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Default Extension="xlsm" ContentType="application/vnd.ms-excel.sheet.macroEnabled.12"/>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D2AFD">
      <w:pPr>
        <w:pStyle w:val="Textoindependiente"/>
        <w:spacing w:line="720" w:lineRule="auto"/>
        <w:jc w:val="center"/>
        <w:rPr>
          <w:rFonts w:ascii="Arial" w:hAnsi="Arial" w:cs="Arial"/>
          <w:b/>
          <w:bCs/>
          <w:color w:val="800000"/>
          <w:sz w:val="48"/>
        </w:rPr>
      </w:pPr>
    </w:p>
    <w:p w:rsidR="00000000" w:rsidRDefault="001D2AFD">
      <w:pPr>
        <w:pStyle w:val="Textoindependiente"/>
        <w:spacing w:line="720" w:lineRule="auto"/>
        <w:jc w:val="center"/>
        <w:rPr>
          <w:rFonts w:ascii="Arial" w:hAnsi="Arial" w:cs="Arial"/>
          <w:b/>
          <w:bCs/>
          <w:color w:val="800000"/>
          <w:sz w:val="48"/>
        </w:rPr>
      </w:pPr>
    </w:p>
    <w:p w:rsidR="00000000" w:rsidRDefault="001D2AFD">
      <w:pPr>
        <w:pStyle w:val="Textoindependiente"/>
        <w:spacing w:line="480" w:lineRule="auto"/>
        <w:jc w:val="center"/>
        <w:rPr>
          <w:rFonts w:ascii="Arial" w:hAnsi="Arial" w:cs="Arial"/>
          <w:b/>
          <w:bCs/>
          <w:color w:val="800000"/>
          <w:sz w:val="48"/>
        </w:rPr>
      </w:pPr>
      <w:r>
        <w:rPr>
          <w:rFonts w:ascii="Arial" w:hAnsi="Arial" w:cs="Arial"/>
          <w:b/>
          <w:bCs/>
          <w:color w:val="800000"/>
          <w:sz w:val="48"/>
        </w:rPr>
        <w:t>Capítulo III.</w:t>
      </w:r>
    </w:p>
    <w:p w:rsidR="00000000" w:rsidRDefault="001D2AFD">
      <w:pPr>
        <w:pStyle w:val="Textoindependiente"/>
        <w:spacing w:line="240" w:lineRule="auto"/>
        <w:jc w:val="center"/>
        <w:rPr>
          <w:rFonts w:ascii="Arial" w:hAnsi="Arial" w:cs="Arial"/>
          <w:b/>
          <w:bCs/>
          <w:color w:val="800000"/>
          <w:sz w:val="48"/>
        </w:rPr>
      </w:pPr>
    </w:p>
    <w:p w:rsidR="00000000" w:rsidRDefault="001D2AFD">
      <w:pPr>
        <w:pStyle w:val="Textoindependiente"/>
        <w:tabs>
          <w:tab w:val="num" w:pos="360"/>
        </w:tabs>
        <w:spacing w:line="720" w:lineRule="auto"/>
        <w:ind w:left="340" w:hanging="340"/>
        <w:rPr>
          <w:rFonts w:ascii="Arial" w:hAnsi="Arial" w:cs="Arial"/>
          <w:b/>
          <w:bCs/>
          <w:color w:val="800000"/>
          <w:sz w:val="32"/>
        </w:rPr>
      </w:pPr>
      <w:r>
        <w:rPr>
          <w:rFonts w:ascii="Arial" w:hAnsi="Arial" w:cs="Arial"/>
          <w:b/>
          <w:bCs/>
          <w:color w:val="800000"/>
          <w:sz w:val="32"/>
        </w:rPr>
        <w:t>3. ANÁLISIS ESTADÍSTICO.</w:t>
      </w:r>
    </w:p>
    <w:p w:rsidR="00000000" w:rsidRDefault="001D2AFD">
      <w:pPr>
        <w:numPr>
          <w:ilvl w:val="1"/>
          <w:numId w:val="1"/>
        </w:numPr>
        <w:tabs>
          <w:tab w:val="clear" w:pos="1376"/>
          <w:tab w:val="num" w:pos="748"/>
        </w:tabs>
        <w:spacing w:line="720" w:lineRule="auto"/>
        <w:ind w:hanging="1002"/>
        <w:jc w:val="both"/>
        <w:rPr>
          <w:rFonts w:ascii="Arial" w:hAnsi="Arial" w:cs="Arial"/>
          <w:b/>
          <w:bCs/>
          <w:color w:val="000080"/>
        </w:rPr>
      </w:pPr>
      <w:r>
        <w:rPr>
          <w:rFonts w:ascii="Arial" w:hAnsi="Arial" w:cs="Arial"/>
          <w:b/>
          <w:bCs/>
          <w:color w:val="000080"/>
        </w:rPr>
        <w:t xml:space="preserve">  Análisis Univariado</w:t>
      </w:r>
    </w:p>
    <w:p w:rsidR="00000000" w:rsidRDefault="001D2AFD">
      <w:pPr>
        <w:pStyle w:val="Sangra2detindependiente"/>
        <w:ind w:left="851"/>
      </w:pPr>
      <w:r>
        <w:t xml:space="preserve">El procedimiento que utilizaremos para realizar el análisis univariado de las variables de estudio será exhaustivo para cada una de ellas.  </w:t>
      </w:r>
    </w:p>
    <w:p w:rsidR="00000000" w:rsidRDefault="001D2AFD">
      <w:pPr>
        <w:pStyle w:val="Sangra2detindependiente"/>
        <w:ind w:left="851"/>
      </w:pPr>
    </w:p>
    <w:p w:rsidR="00000000" w:rsidRDefault="001D2AFD">
      <w:pPr>
        <w:pStyle w:val="Sangra2detindependiente"/>
        <w:ind w:left="851"/>
        <w:sectPr w:rsidR="00000000">
          <w:headerReference w:type="default" r:id="rId7"/>
          <w:pgSz w:w="11906" w:h="16838"/>
          <w:pgMar w:top="2268" w:right="1247" w:bottom="2268" w:left="2618" w:header="720" w:footer="720" w:gutter="0"/>
          <w:pgNumType w:start="65"/>
          <w:cols w:space="720"/>
        </w:sectPr>
      </w:pPr>
      <w:r>
        <w:t>Analizaremos la distribución de cada variable de a</w:t>
      </w:r>
      <w:r>
        <w:t xml:space="preserve">cuerdo a cada una de las situaciones dentro de las que se presentaron.  Así por ejemplo, analizaremos la frecuencia diaria de las sustracciones de vehículos comparándolos de acuerdo al mes, de acuerdo a la hora, al lugar, etc.; en el caso de ser necesario </w:t>
      </w:r>
      <w:r>
        <w:t>imputaremos datos, de acuerdo a la distribución de probabilidades de la variable;</w:t>
      </w:r>
    </w:p>
    <w:p w:rsidR="00000000" w:rsidRDefault="001D2AFD">
      <w:pPr>
        <w:pStyle w:val="Sangra2detindependiente"/>
        <w:ind w:left="851"/>
      </w:pPr>
      <w:r>
        <w:lastRenderedPageBreak/>
        <w:t xml:space="preserve"> probaremos contrastes de hipótesis acerca de la independencia de las modalidades de cada variable; y finalmente dejaremos planteados interrogantes que serán resueltos en las</w:t>
      </w:r>
      <w:r>
        <w:t xml:space="preserve"> secciones posteriores a esta.</w:t>
      </w:r>
    </w:p>
    <w:p w:rsidR="00000000" w:rsidRDefault="001D2AFD">
      <w:pPr>
        <w:pStyle w:val="Sangra2detindependiente"/>
        <w:ind w:left="851"/>
      </w:pPr>
    </w:p>
    <w:p w:rsidR="00000000" w:rsidRDefault="001D2AFD">
      <w:pPr>
        <w:spacing w:line="720" w:lineRule="auto"/>
        <w:ind w:left="851"/>
        <w:jc w:val="both"/>
        <w:rPr>
          <w:rFonts w:ascii="Arial" w:hAnsi="Arial" w:cs="Arial"/>
          <w:b/>
          <w:bCs/>
          <w:color w:val="000080"/>
        </w:rPr>
      </w:pPr>
      <w:r>
        <w:rPr>
          <w:rFonts w:ascii="Arial" w:hAnsi="Arial" w:cs="Arial"/>
          <w:b/>
          <w:bCs/>
          <w:color w:val="000080"/>
        </w:rPr>
        <w:t>3.1.1  Día del Robo</w:t>
      </w:r>
    </w:p>
    <w:p w:rsidR="00000000" w:rsidRDefault="001D2AFD">
      <w:pPr>
        <w:pStyle w:val="Sangra3detindependiente"/>
        <w:ind w:left="1496"/>
      </w:pPr>
      <w:r>
        <w:t>Observemos el histograma de frecuencias de la figura 3.1 que ilustra la frecuencia relativa de la media de ocurrencias obtenida de la tabla 3.1.  Aquí podemos observar que aparentemente existe una tendenc</w:t>
      </w:r>
      <w:r>
        <w:t>ia en el número de vehículos substraídos cada día de la semana.  Ya que según parece las sustracciones van aumentando desde el domingo hasta el viernes.</w:t>
      </w:r>
    </w:p>
    <w:p w:rsidR="00000000" w:rsidRDefault="001D2AFD">
      <w:pPr>
        <w:pStyle w:val="Sangra3detindependiente"/>
        <w:spacing w:line="240" w:lineRule="auto"/>
        <w:ind w:left="1497"/>
        <w:rPr>
          <w:sz w:val="20"/>
        </w:rPr>
      </w:pPr>
    </w:p>
    <w:tbl>
      <w:tblPr>
        <w:tblpPr w:leftFromText="141" w:rightFromText="141" w:vertAnchor="text" w:tblpXSpec="right" w:tblpY="1"/>
        <w:tblOverlap w:val="never"/>
        <w:tblW w:w="3129" w:type="dxa"/>
        <w:jc w:val="right"/>
        <w:tblInd w:w="-20" w:type="dxa"/>
        <w:tblCellMar>
          <w:left w:w="0" w:type="dxa"/>
          <w:right w:w="0" w:type="dxa"/>
        </w:tblCellMar>
        <w:tblLook w:val="0000"/>
      </w:tblPr>
      <w:tblGrid>
        <w:gridCol w:w="1200"/>
        <w:gridCol w:w="987"/>
        <w:gridCol w:w="942"/>
      </w:tblGrid>
      <w:tr w:rsidR="00000000">
        <w:trPr>
          <w:trHeight w:val="255"/>
          <w:jc w:val="right"/>
        </w:trPr>
        <w:tc>
          <w:tcPr>
            <w:tcW w:w="1200" w:type="dxa"/>
            <w:tcBorders>
              <w:top w:val="single" w:sz="8" w:space="0" w:color="auto"/>
              <w:left w:val="single" w:sz="8" w:space="0" w:color="auto"/>
              <w:bottom w:val="single" w:sz="4" w:space="0" w:color="000000"/>
              <w:right w:val="single" w:sz="4" w:space="0" w:color="000000"/>
            </w:tcBorders>
            <w:shd w:val="clear" w:color="auto" w:fill="9F9FBF"/>
            <w:noWrap/>
            <w:vAlign w:val="bottom"/>
          </w:tcPr>
          <w:p w:rsidR="00000000" w:rsidRDefault="001D2AFD">
            <w:pPr>
              <w:jc w:val="center"/>
              <w:rPr>
                <w:rFonts w:ascii="Tahoma" w:hAnsi="Tahoma" w:cs="Tahoma"/>
                <w:color w:val="000000"/>
                <w:sz w:val="20"/>
              </w:rPr>
            </w:pPr>
            <w:r>
              <w:rPr>
                <w:rFonts w:ascii="Tahoma" w:hAnsi="Tahoma" w:cs="Tahoma"/>
                <w:color w:val="000000"/>
                <w:sz w:val="20"/>
              </w:rPr>
              <w:t>Día</w:t>
            </w:r>
          </w:p>
        </w:tc>
        <w:tc>
          <w:tcPr>
            <w:tcW w:w="987" w:type="dxa"/>
            <w:tcBorders>
              <w:top w:val="single" w:sz="8" w:space="0" w:color="auto"/>
              <w:left w:val="nil"/>
              <w:bottom w:val="single" w:sz="4" w:space="0" w:color="000000"/>
              <w:right w:val="single" w:sz="4" w:space="0" w:color="000000"/>
            </w:tcBorders>
            <w:shd w:val="clear" w:color="auto" w:fill="9F9FBF"/>
            <w:noWrap/>
            <w:vAlign w:val="bottom"/>
          </w:tcPr>
          <w:p w:rsidR="00000000" w:rsidRDefault="001D2AFD">
            <w:pPr>
              <w:jc w:val="center"/>
              <w:rPr>
                <w:rFonts w:ascii="Tahoma" w:hAnsi="Tahoma" w:cs="Tahoma"/>
                <w:color w:val="000000"/>
                <w:sz w:val="20"/>
              </w:rPr>
            </w:pPr>
            <w:r>
              <w:rPr>
                <w:rFonts w:ascii="Tahoma" w:hAnsi="Tahoma" w:cs="Tahoma"/>
                <w:color w:val="000000"/>
                <w:sz w:val="20"/>
              </w:rPr>
              <w:t>Frec. Abs.</w:t>
            </w:r>
          </w:p>
        </w:tc>
        <w:tc>
          <w:tcPr>
            <w:tcW w:w="942" w:type="dxa"/>
            <w:tcBorders>
              <w:top w:val="single" w:sz="8" w:space="0" w:color="auto"/>
              <w:left w:val="nil"/>
              <w:bottom w:val="single" w:sz="4" w:space="0" w:color="000000"/>
              <w:right w:val="single" w:sz="8" w:space="0" w:color="auto"/>
            </w:tcBorders>
            <w:shd w:val="clear" w:color="auto" w:fill="9F9FBF"/>
            <w:noWrap/>
            <w:vAlign w:val="bottom"/>
          </w:tcPr>
          <w:p w:rsidR="00000000" w:rsidRDefault="001D2AFD">
            <w:pPr>
              <w:jc w:val="center"/>
              <w:rPr>
                <w:rFonts w:ascii="Tahoma" w:hAnsi="Tahoma" w:cs="Tahoma"/>
                <w:color w:val="000000"/>
                <w:sz w:val="20"/>
              </w:rPr>
            </w:pPr>
            <w:r>
              <w:rPr>
                <w:rFonts w:ascii="Tahoma" w:hAnsi="Tahoma" w:cs="Tahoma"/>
                <w:color w:val="000000"/>
                <w:sz w:val="20"/>
              </w:rPr>
              <w:t>Frec. Rel.</w:t>
            </w:r>
          </w:p>
        </w:tc>
      </w:tr>
      <w:tr w:rsidR="00000000">
        <w:trPr>
          <w:trHeight w:val="255"/>
          <w:jc w:val="right"/>
        </w:trPr>
        <w:tc>
          <w:tcPr>
            <w:tcW w:w="1200" w:type="dxa"/>
            <w:tcBorders>
              <w:top w:val="single" w:sz="4" w:space="0" w:color="C0C0C0"/>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LUNES</w:t>
            </w:r>
          </w:p>
        </w:tc>
        <w:tc>
          <w:tcPr>
            <w:tcW w:w="987" w:type="dxa"/>
            <w:tcBorders>
              <w:top w:val="single" w:sz="4" w:space="0" w:color="C0C0C0"/>
              <w:left w:val="nil"/>
              <w:bottom w:val="single" w:sz="4" w:space="0" w:color="C0C0C0"/>
              <w:right w:val="single" w:sz="4" w:space="0" w:color="C0C0C0"/>
            </w:tcBorders>
            <w:vAlign w:val="bottom"/>
          </w:tcPr>
          <w:p w:rsidR="00000000" w:rsidRDefault="001D2AFD">
            <w:pPr>
              <w:jc w:val="center"/>
              <w:rPr>
                <w:rFonts w:ascii="Arial" w:hAnsi="Arial" w:cs="Arial"/>
                <w:sz w:val="20"/>
              </w:rPr>
            </w:pPr>
            <w:r>
              <w:rPr>
                <w:rFonts w:ascii="Arial" w:hAnsi="Arial" w:cs="Arial"/>
                <w:sz w:val="20"/>
              </w:rPr>
              <w:t>392</w:t>
            </w:r>
          </w:p>
        </w:tc>
        <w:tc>
          <w:tcPr>
            <w:tcW w:w="942" w:type="dxa"/>
            <w:tcBorders>
              <w:top w:val="nil"/>
              <w:left w:val="nil"/>
              <w:bottom w:val="nil"/>
              <w:right w:val="single" w:sz="8" w:space="0" w:color="auto"/>
            </w:tcBorders>
            <w:noWrap/>
          </w:tcPr>
          <w:p w:rsidR="00000000" w:rsidRDefault="001D2AFD">
            <w:pPr>
              <w:jc w:val="center"/>
              <w:rPr>
                <w:rFonts w:ascii="Tahoma" w:hAnsi="Tahoma" w:cs="Tahoma"/>
                <w:color w:val="000000"/>
                <w:sz w:val="20"/>
              </w:rPr>
            </w:pPr>
            <w:r>
              <w:rPr>
                <w:rFonts w:ascii="Tahoma" w:hAnsi="Tahoma" w:cs="Tahoma"/>
                <w:color w:val="000000"/>
                <w:sz w:val="20"/>
              </w:rPr>
              <w:t>0.14</w:t>
            </w:r>
          </w:p>
        </w:tc>
      </w:tr>
      <w:tr w:rsidR="00000000">
        <w:trPr>
          <w:trHeight w:val="255"/>
          <w:jc w:val="right"/>
        </w:trPr>
        <w:tc>
          <w:tcPr>
            <w:tcW w:w="1200" w:type="dxa"/>
            <w:tcBorders>
              <w:top w:val="nil"/>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MARTES</w:t>
            </w:r>
          </w:p>
        </w:tc>
        <w:tc>
          <w:tcPr>
            <w:tcW w:w="987" w:type="dxa"/>
            <w:tcBorders>
              <w:top w:val="nil"/>
              <w:left w:val="nil"/>
              <w:bottom w:val="single" w:sz="4" w:space="0" w:color="C0C0C0"/>
              <w:right w:val="single" w:sz="4" w:space="0" w:color="C0C0C0"/>
            </w:tcBorders>
            <w:vAlign w:val="bottom"/>
          </w:tcPr>
          <w:p w:rsidR="00000000" w:rsidRDefault="001D2AFD">
            <w:pPr>
              <w:jc w:val="center"/>
              <w:rPr>
                <w:rFonts w:ascii="Arial" w:hAnsi="Arial" w:cs="Arial"/>
                <w:sz w:val="20"/>
              </w:rPr>
            </w:pPr>
            <w:r>
              <w:rPr>
                <w:rFonts w:ascii="Arial" w:hAnsi="Arial" w:cs="Arial"/>
                <w:sz w:val="20"/>
              </w:rPr>
              <w:t>394</w:t>
            </w:r>
          </w:p>
        </w:tc>
        <w:tc>
          <w:tcPr>
            <w:tcW w:w="942" w:type="dxa"/>
            <w:tcBorders>
              <w:top w:val="nil"/>
              <w:left w:val="nil"/>
              <w:bottom w:val="nil"/>
              <w:right w:val="single" w:sz="8" w:space="0" w:color="auto"/>
            </w:tcBorders>
            <w:noWrap/>
          </w:tcPr>
          <w:p w:rsidR="00000000" w:rsidRDefault="001D2AFD">
            <w:pPr>
              <w:jc w:val="center"/>
              <w:rPr>
                <w:rFonts w:ascii="Tahoma" w:hAnsi="Tahoma" w:cs="Tahoma"/>
                <w:color w:val="000000"/>
                <w:sz w:val="20"/>
              </w:rPr>
            </w:pPr>
            <w:r>
              <w:rPr>
                <w:rFonts w:ascii="Tahoma" w:hAnsi="Tahoma" w:cs="Tahoma"/>
                <w:color w:val="000000"/>
                <w:sz w:val="20"/>
              </w:rPr>
              <w:t>0.14</w:t>
            </w:r>
          </w:p>
        </w:tc>
      </w:tr>
      <w:tr w:rsidR="00000000">
        <w:trPr>
          <w:trHeight w:val="255"/>
          <w:jc w:val="right"/>
        </w:trPr>
        <w:tc>
          <w:tcPr>
            <w:tcW w:w="1200" w:type="dxa"/>
            <w:tcBorders>
              <w:top w:val="nil"/>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MIERCOLES</w:t>
            </w:r>
          </w:p>
        </w:tc>
        <w:tc>
          <w:tcPr>
            <w:tcW w:w="987" w:type="dxa"/>
            <w:tcBorders>
              <w:top w:val="nil"/>
              <w:left w:val="nil"/>
              <w:bottom w:val="single" w:sz="4" w:space="0" w:color="C0C0C0"/>
              <w:right w:val="single" w:sz="4" w:space="0" w:color="C0C0C0"/>
            </w:tcBorders>
            <w:vAlign w:val="bottom"/>
          </w:tcPr>
          <w:p w:rsidR="00000000" w:rsidRDefault="001D2AFD">
            <w:pPr>
              <w:jc w:val="center"/>
              <w:rPr>
                <w:rFonts w:ascii="Arial" w:hAnsi="Arial" w:cs="Arial"/>
                <w:sz w:val="20"/>
              </w:rPr>
            </w:pPr>
            <w:r>
              <w:rPr>
                <w:rFonts w:ascii="Arial" w:hAnsi="Arial" w:cs="Arial"/>
                <w:sz w:val="20"/>
              </w:rPr>
              <w:t>398</w:t>
            </w:r>
          </w:p>
        </w:tc>
        <w:tc>
          <w:tcPr>
            <w:tcW w:w="942" w:type="dxa"/>
            <w:tcBorders>
              <w:top w:val="nil"/>
              <w:left w:val="nil"/>
              <w:bottom w:val="nil"/>
              <w:right w:val="single" w:sz="8" w:space="0" w:color="auto"/>
            </w:tcBorders>
            <w:noWrap/>
          </w:tcPr>
          <w:p w:rsidR="00000000" w:rsidRDefault="001D2AFD">
            <w:pPr>
              <w:jc w:val="center"/>
              <w:rPr>
                <w:rFonts w:ascii="Tahoma" w:hAnsi="Tahoma" w:cs="Tahoma"/>
                <w:color w:val="000000"/>
                <w:sz w:val="20"/>
              </w:rPr>
            </w:pPr>
            <w:r>
              <w:rPr>
                <w:rFonts w:ascii="Tahoma" w:hAnsi="Tahoma" w:cs="Tahoma"/>
                <w:color w:val="000000"/>
                <w:sz w:val="20"/>
              </w:rPr>
              <w:t>0.14</w:t>
            </w:r>
          </w:p>
        </w:tc>
      </w:tr>
      <w:tr w:rsidR="00000000">
        <w:trPr>
          <w:trHeight w:val="255"/>
          <w:jc w:val="right"/>
        </w:trPr>
        <w:tc>
          <w:tcPr>
            <w:tcW w:w="1200" w:type="dxa"/>
            <w:tcBorders>
              <w:top w:val="nil"/>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JUEVES</w:t>
            </w:r>
          </w:p>
        </w:tc>
        <w:tc>
          <w:tcPr>
            <w:tcW w:w="987" w:type="dxa"/>
            <w:tcBorders>
              <w:top w:val="nil"/>
              <w:left w:val="nil"/>
              <w:bottom w:val="single" w:sz="4" w:space="0" w:color="C0C0C0"/>
              <w:right w:val="single" w:sz="4" w:space="0" w:color="C0C0C0"/>
            </w:tcBorders>
            <w:vAlign w:val="bottom"/>
          </w:tcPr>
          <w:p w:rsidR="00000000" w:rsidRDefault="001D2AFD">
            <w:pPr>
              <w:jc w:val="center"/>
              <w:rPr>
                <w:rFonts w:ascii="Arial" w:hAnsi="Arial" w:cs="Arial"/>
                <w:sz w:val="20"/>
              </w:rPr>
            </w:pPr>
            <w:r>
              <w:rPr>
                <w:rFonts w:ascii="Arial" w:hAnsi="Arial" w:cs="Arial"/>
                <w:sz w:val="20"/>
              </w:rPr>
              <w:t>438</w:t>
            </w:r>
          </w:p>
        </w:tc>
        <w:tc>
          <w:tcPr>
            <w:tcW w:w="942" w:type="dxa"/>
            <w:tcBorders>
              <w:top w:val="nil"/>
              <w:left w:val="nil"/>
              <w:bottom w:val="nil"/>
              <w:right w:val="single" w:sz="8" w:space="0" w:color="auto"/>
            </w:tcBorders>
            <w:noWrap/>
          </w:tcPr>
          <w:p w:rsidR="00000000" w:rsidRDefault="001D2AFD">
            <w:pPr>
              <w:jc w:val="center"/>
              <w:rPr>
                <w:rFonts w:ascii="Tahoma" w:hAnsi="Tahoma" w:cs="Tahoma"/>
                <w:color w:val="000000"/>
                <w:sz w:val="20"/>
              </w:rPr>
            </w:pPr>
            <w:r>
              <w:rPr>
                <w:rFonts w:ascii="Tahoma" w:hAnsi="Tahoma" w:cs="Tahoma"/>
                <w:color w:val="000000"/>
                <w:sz w:val="20"/>
              </w:rPr>
              <w:t>0.16</w:t>
            </w:r>
          </w:p>
        </w:tc>
      </w:tr>
      <w:tr w:rsidR="00000000">
        <w:trPr>
          <w:trHeight w:val="255"/>
          <w:jc w:val="right"/>
        </w:trPr>
        <w:tc>
          <w:tcPr>
            <w:tcW w:w="1200" w:type="dxa"/>
            <w:tcBorders>
              <w:top w:val="nil"/>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VIERN</w:t>
            </w:r>
            <w:r>
              <w:rPr>
                <w:rFonts w:ascii="Tahoma" w:hAnsi="Tahoma" w:cs="Tahoma"/>
                <w:color w:val="000000"/>
                <w:sz w:val="20"/>
              </w:rPr>
              <w:t>ES</w:t>
            </w:r>
          </w:p>
        </w:tc>
        <w:tc>
          <w:tcPr>
            <w:tcW w:w="987" w:type="dxa"/>
            <w:tcBorders>
              <w:top w:val="nil"/>
              <w:left w:val="nil"/>
              <w:bottom w:val="single" w:sz="4" w:space="0" w:color="C0C0C0"/>
              <w:right w:val="single" w:sz="4" w:space="0" w:color="C0C0C0"/>
            </w:tcBorders>
            <w:vAlign w:val="bottom"/>
          </w:tcPr>
          <w:p w:rsidR="00000000" w:rsidRDefault="001D2AFD">
            <w:pPr>
              <w:jc w:val="center"/>
              <w:rPr>
                <w:rFonts w:ascii="Arial" w:hAnsi="Arial" w:cs="Arial"/>
                <w:sz w:val="20"/>
              </w:rPr>
            </w:pPr>
            <w:r>
              <w:rPr>
                <w:rFonts w:ascii="Arial" w:hAnsi="Arial" w:cs="Arial"/>
                <w:sz w:val="20"/>
              </w:rPr>
              <w:t>433</w:t>
            </w:r>
          </w:p>
        </w:tc>
        <w:tc>
          <w:tcPr>
            <w:tcW w:w="942" w:type="dxa"/>
            <w:tcBorders>
              <w:top w:val="nil"/>
              <w:left w:val="nil"/>
              <w:bottom w:val="nil"/>
              <w:right w:val="single" w:sz="8" w:space="0" w:color="auto"/>
            </w:tcBorders>
            <w:noWrap/>
          </w:tcPr>
          <w:p w:rsidR="00000000" w:rsidRDefault="001D2AFD">
            <w:pPr>
              <w:jc w:val="center"/>
              <w:rPr>
                <w:rFonts w:ascii="Tahoma" w:hAnsi="Tahoma" w:cs="Tahoma"/>
                <w:color w:val="000000"/>
                <w:sz w:val="20"/>
              </w:rPr>
            </w:pPr>
            <w:r>
              <w:rPr>
                <w:rFonts w:ascii="Tahoma" w:hAnsi="Tahoma" w:cs="Tahoma"/>
                <w:color w:val="000000"/>
                <w:sz w:val="20"/>
              </w:rPr>
              <w:t>0.16</w:t>
            </w:r>
          </w:p>
        </w:tc>
      </w:tr>
      <w:tr w:rsidR="00000000">
        <w:trPr>
          <w:trHeight w:val="255"/>
          <w:jc w:val="right"/>
        </w:trPr>
        <w:tc>
          <w:tcPr>
            <w:tcW w:w="1200" w:type="dxa"/>
            <w:tcBorders>
              <w:top w:val="nil"/>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SABADO</w:t>
            </w:r>
          </w:p>
        </w:tc>
        <w:tc>
          <w:tcPr>
            <w:tcW w:w="987" w:type="dxa"/>
            <w:tcBorders>
              <w:top w:val="nil"/>
              <w:left w:val="nil"/>
              <w:bottom w:val="single" w:sz="4" w:space="0" w:color="C0C0C0"/>
              <w:right w:val="single" w:sz="4" w:space="0" w:color="C0C0C0"/>
            </w:tcBorders>
            <w:vAlign w:val="bottom"/>
          </w:tcPr>
          <w:p w:rsidR="00000000" w:rsidRDefault="001D2AFD">
            <w:pPr>
              <w:jc w:val="center"/>
              <w:rPr>
                <w:rFonts w:ascii="Arial" w:hAnsi="Arial" w:cs="Arial"/>
                <w:sz w:val="20"/>
              </w:rPr>
            </w:pPr>
            <w:r>
              <w:rPr>
                <w:rFonts w:ascii="Arial" w:hAnsi="Arial" w:cs="Arial"/>
                <w:sz w:val="20"/>
              </w:rPr>
              <w:t>363</w:t>
            </w:r>
          </w:p>
        </w:tc>
        <w:tc>
          <w:tcPr>
            <w:tcW w:w="942" w:type="dxa"/>
            <w:tcBorders>
              <w:top w:val="nil"/>
              <w:left w:val="nil"/>
              <w:bottom w:val="nil"/>
              <w:right w:val="single" w:sz="8" w:space="0" w:color="auto"/>
            </w:tcBorders>
            <w:noWrap/>
          </w:tcPr>
          <w:p w:rsidR="00000000" w:rsidRDefault="001D2AFD">
            <w:pPr>
              <w:jc w:val="center"/>
              <w:rPr>
                <w:rFonts w:ascii="Tahoma" w:hAnsi="Tahoma" w:cs="Tahoma"/>
                <w:color w:val="000000"/>
                <w:sz w:val="20"/>
              </w:rPr>
            </w:pPr>
            <w:r>
              <w:rPr>
                <w:rFonts w:ascii="Tahoma" w:hAnsi="Tahoma" w:cs="Tahoma"/>
                <w:color w:val="000000"/>
                <w:sz w:val="20"/>
              </w:rPr>
              <w:t>0.13</w:t>
            </w:r>
          </w:p>
        </w:tc>
      </w:tr>
      <w:tr w:rsidR="00000000">
        <w:trPr>
          <w:trHeight w:val="255"/>
          <w:jc w:val="right"/>
        </w:trPr>
        <w:tc>
          <w:tcPr>
            <w:tcW w:w="1200" w:type="dxa"/>
            <w:tcBorders>
              <w:top w:val="nil"/>
              <w:left w:val="single" w:sz="8" w:space="0" w:color="auto"/>
              <w:bottom w:val="single" w:sz="8" w:space="0" w:color="auto"/>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DOMINGO</w:t>
            </w:r>
          </w:p>
        </w:tc>
        <w:tc>
          <w:tcPr>
            <w:tcW w:w="987" w:type="dxa"/>
            <w:tcBorders>
              <w:top w:val="nil"/>
              <w:left w:val="nil"/>
              <w:bottom w:val="single" w:sz="8" w:space="0" w:color="auto"/>
              <w:right w:val="single" w:sz="4" w:space="0" w:color="C0C0C0"/>
            </w:tcBorders>
            <w:vAlign w:val="bottom"/>
          </w:tcPr>
          <w:p w:rsidR="00000000" w:rsidRDefault="001D2AFD">
            <w:pPr>
              <w:jc w:val="center"/>
              <w:rPr>
                <w:rFonts w:ascii="Arial" w:hAnsi="Arial" w:cs="Arial"/>
                <w:sz w:val="20"/>
              </w:rPr>
            </w:pPr>
            <w:r>
              <w:rPr>
                <w:rFonts w:ascii="Arial" w:hAnsi="Arial" w:cs="Arial"/>
                <w:sz w:val="20"/>
              </w:rPr>
              <w:t>346</w:t>
            </w:r>
          </w:p>
        </w:tc>
        <w:tc>
          <w:tcPr>
            <w:tcW w:w="942" w:type="dxa"/>
            <w:tcBorders>
              <w:top w:val="nil"/>
              <w:left w:val="nil"/>
              <w:bottom w:val="single" w:sz="8" w:space="0" w:color="auto"/>
              <w:right w:val="single" w:sz="8" w:space="0" w:color="auto"/>
            </w:tcBorders>
            <w:noWrap/>
          </w:tcPr>
          <w:p w:rsidR="00000000" w:rsidRDefault="001D2AFD">
            <w:pPr>
              <w:jc w:val="center"/>
              <w:rPr>
                <w:rFonts w:ascii="Tahoma" w:hAnsi="Tahoma" w:cs="Tahoma"/>
                <w:color w:val="000000"/>
                <w:sz w:val="20"/>
              </w:rPr>
            </w:pPr>
            <w:r>
              <w:rPr>
                <w:rFonts w:ascii="Tahoma" w:hAnsi="Tahoma" w:cs="Tahoma"/>
                <w:color w:val="000000"/>
                <w:sz w:val="20"/>
              </w:rPr>
              <w:t>0.13</w:t>
            </w:r>
          </w:p>
        </w:tc>
      </w:tr>
    </w:tbl>
    <w:p w:rsidR="00000000" w:rsidRDefault="001D2AFD">
      <w:pPr>
        <w:pStyle w:val="Sangra3detindependiente"/>
        <w:spacing w:line="240" w:lineRule="auto"/>
        <w:ind w:left="1497"/>
        <w:rPr>
          <w:sz w:val="20"/>
        </w:rPr>
      </w:pPr>
    </w:p>
    <w:p w:rsidR="00000000" w:rsidRDefault="001D2AFD">
      <w:pPr>
        <w:pStyle w:val="Sangra3detindependiente"/>
        <w:spacing w:line="240" w:lineRule="auto"/>
        <w:ind w:left="1497"/>
        <w:rPr>
          <w:sz w:val="20"/>
        </w:rPr>
      </w:pPr>
    </w:p>
    <w:p w:rsidR="00000000" w:rsidRDefault="001D2AFD">
      <w:pPr>
        <w:pStyle w:val="Sangra3detindependiente"/>
        <w:spacing w:line="240" w:lineRule="auto"/>
        <w:ind w:left="1497"/>
      </w:pPr>
      <w:r>
        <w:rPr>
          <w:b/>
          <w:bCs/>
          <w:sz w:val="20"/>
        </w:rPr>
        <w:t xml:space="preserve">Tabla 3.1:  </w:t>
      </w:r>
      <w:r>
        <w:rPr>
          <w:sz w:val="20"/>
        </w:rPr>
        <w:t>Frecuencias absoluta y relativa del total de sustracciones de vehículos en Guayaquil en el año 1999 contadas por día de la semana.</w:t>
      </w:r>
    </w:p>
    <w:p w:rsidR="00000000" w:rsidRDefault="001D2AFD">
      <w:pPr>
        <w:pStyle w:val="Sangra2detindependiente"/>
        <w:ind w:left="851"/>
      </w:pPr>
    </w:p>
    <w:p w:rsidR="00000000" w:rsidRDefault="001D2AFD">
      <w:pPr>
        <w:pStyle w:val="Sangra2detindependiente"/>
        <w:spacing w:line="240" w:lineRule="auto"/>
      </w:pPr>
    </w:p>
    <w:p w:rsidR="00000000" w:rsidRDefault="00672C5F">
      <w:pPr>
        <w:pStyle w:val="Sangra2detindependiente"/>
        <w:spacing w:line="240" w:lineRule="auto"/>
      </w:pPr>
      <w:r>
        <w:rPr>
          <w:b/>
          <w:bCs/>
          <w:noProof/>
          <w:sz w:val="20"/>
          <w:lang w:val="es-ES"/>
        </w:rPr>
        <w:drawing>
          <wp:anchor distT="0" distB="0" distL="114300" distR="114300" simplePos="0" relativeHeight="251633664" behindDoc="0" locked="0" layoutInCell="1" allowOverlap="1">
            <wp:simplePos x="0" y="0"/>
            <wp:positionH relativeFrom="column">
              <wp:posOffset>949960</wp:posOffset>
            </wp:positionH>
            <wp:positionV relativeFrom="paragraph">
              <wp:posOffset>104775</wp:posOffset>
            </wp:positionV>
            <wp:extent cx="2612390" cy="1774190"/>
            <wp:effectExtent l="0" t="0" r="0" b="0"/>
            <wp:wrapNone/>
            <wp:docPr id="5625" name="Imagen 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5"/>
                    <pic:cNvPicPr>
                      <a:picLocks noChangeAspect="1" noChangeArrowheads="1"/>
                    </pic:cNvPicPr>
                  </pic:nvPicPr>
                  <pic:blipFill>
                    <a:blip r:embed="rId8"/>
                    <a:srcRect/>
                    <a:stretch>
                      <a:fillRect/>
                    </a:stretch>
                  </pic:blipFill>
                  <pic:spPr bwMode="auto">
                    <a:xfrm>
                      <a:off x="0" y="0"/>
                      <a:ext cx="2612390" cy="1774190"/>
                    </a:xfrm>
                    <a:prstGeom prst="rect">
                      <a:avLst/>
                    </a:prstGeom>
                    <a:noFill/>
                  </pic:spPr>
                </pic:pic>
              </a:graphicData>
            </a:graphic>
          </wp:anchor>
        </w:drawing>
      </w:r>
    </w:p>
    <w:p w:rsidR="00000000" w:rsidRDefault="001D2AFD">
      <w:pPr>
        <w:pStyle w:val="Sangra2detindependiente"/>
        <w:spacing w:line="240" w:lineRule="auto"/>
        <w:ind w:left="4862"/>
        <w:rPr>
          <w:sz w:val="20"/>
        </w:rPr>
      </w:pPr>
    </w:p>
    <w:p w:rsidR="00000000" w:rsidRDefault="001D2AFD">
      <w:pPr>
        <w:pStyle w:val="Sangra2detindependiente"/>
        <w:spacing w:line="240" w:lineRule="auto"/>
        <w:ind w:left="5610"/>
        <w:rPr>
          <w:sz w:val="20"/>
        </w:rPr>
      </w:pPr>
      <w:r>
        <w:rPr>
          <w:b/>
          <w:bCs/>
          <w:sz w:val="20"/>
        </w:rPr>
        <w:t xml:space="preserve">Figura 3.1:  </w:t>
      </w:r>
      <w:r>
        <w:rPr>
          <w:sz w:val="20"/>
        </w:rPr>
        <w:t>Histograma de frecuencias relativas del total</w:t>
      </w:r>
      <w:r>
        <w:rPr>
          <w:sz w:val="20"/>
        </w:rPr>
        <w:t xml:space="preserve"> de sustracciones de vehículos anuales contadas por día de la semana.</w:t>
      </w:r>
    </w:p>
    <w:p w:rsidR="00000000" w:rsidRDefault="001D2AFD">
      <w:pPr>
        <w:pStyle w:val="Sangra2detindependiente"/>
        <w:spacing w:line="240" w:lineRule="auto"/>
      </w:pPr>
    </w:p>
    <w:p w:rsidR="00000000" w:rsidRDefault="001D2AFD">
      <w:pPr>
        <w:pStyle w:val="Sangra2detindependiente"/>
        <w:spacing w:line="240" w:lineRule="auto"/>
      </w:pPr>
    </w:p>
    <w:p w:rsidR="00000000" w:rsidRDefault="001D2AFD">
      <w:pPr>
        <w:pStyle w:val="Sangra3detindependiente"/>
        <w:ind w:left="1496"/>
      </w:pPr>
      <w:r>
        <w:t>Para probarlo o contradecirlo debemos realizar un contraste de hipótesis para probar la uniformidad de la distribución de la variable “día de la semana”:</w:t>
      </w:r>
    </w:p>
    <w:p w:rsidR="00000000" w:rsidRDefault="001D2AFD">
      <w:pPr>
        <w:pStyle w:val="Sangra3detindependiente"/>
        <w:ind w:left="1496"/>
        <w:jc w:val="center"/>
      </w:pPr>
      <w:r>
        <w:t>Ho: la distribución de sustrac</w:t>
      </w:r>
      <w:r>
        <w:t>ciones diarias es uniforme</w:t>
      </w:r>
    </w:p>
    <w:p w:rsidR="00000000" w:rsidRDefault="001D2AFD">
      <w:pPr>
        <w:pStyle w:val="Sangra3detindependiente"/>
        <w:ind w:left="1496"/>
        <w:jc w:val="center"/>
      </w:pPr>
      <w:r>
        <w:t>Vs.</w:t>
      </w:r>
    </w:p>
    <w:p w:rsidR="00000000" w:rsidRDefault="001D2AFD">
      <w:pPr>
        <w:pStyle w:val="Sangra3detindependiente"/>
        <w:ind w:left="1496"/>
        <w:jc w:val="center"/>
      </w:pPr>
      <w:r>
        <w:t>H</w:t>
      </w:r>
      <w:r>
        <w:rPr>
          <w:vertAlign w:val="subscript"/>
        </w:rPr>
        <w:t>1</w:t>
      </w:r>
      <w:r>
        <w:t>:  el número de sustracciones depende del día</w:t>
      </w:r>
    </w:p>
    <w:p w:rsidR="00000000" w:rsidRDefault="001D2AFD">
      <w:pPr>
        <w:pStyle w:val="Sangra3detindependiente"/>
        <w:ind w:left="1496"/>
      </w:pPr>
    </w:p>
    <w:p w:rsidR="00000000" w:rsidRDefault="001D2AFD">
      <w:pPr>
        <w:pStyle w:val="Sangra3detindependiente"/>
        <w:ind w:left="1496"/>
      </w:pPr>
      <w:r>
        <w:t xml:space="preserve">Para probar este contraste de hipótesis como se explica en la sección 2.5 debemos formar una tabla de frecuencias observadas y esperadas (ver tabla 3.2), </w:t>
      </w:r>
    </w:p>
    <w:p w:rsidR="00000000" w:rsidRDefault="001D2AFD">
      <w:pPr>
        <w:pStyle w:val="Sangra3detindependiente"/>
        <w:spacing w:line="240" w:lineRule="auto"/>
        <w:ind w:left="1497"/>
        <w:rPr>
          <w:sz w:val="20"/>
        </w:rPr>
      </w:pPr>
    </w:p>
    <w:p w:rsidR="00000000" w:rsidRDefault="001D2AFD">
      <w:pPr>
        <w:pStyle w:val="Sangra3detindependiente"/>
        <w:spacing w:line="240" w:lineRule="auto"/>
        <w:ind w:left="1497"/>
        <w:rPr>
          <w:b/>
          <w:bCs/>
          <w:sz w:val="20"/>
        </w:rPr>
      </w:pPr>
      <w:r>
        <w:rPr>
          <w:b/>
          <w:bCs/>
          <w:sz w:val="20"/>
        </w:rPr>
        <w:t>Tabla 3.2:</w:t>
      </w:r>
    </w:p>
    <w:p w:rsidR="00000000" w:rsidRDefault="001D2AFD">
      <w:pPr>
        <w:pStyle w:val="Sangra3detindependiente"/>
        <w:spacing w:line="240" w:lineRule="auto"/>
        <w:ind w:left="1497"/>
        <w:rPr>
          <w:b/>
          <w:bCs/>
          <w:sz w:val="20"/>
        </w:rPr>
      </w:pPr>
      <w:r>
        <w:rPr>
          <w:sz w:val="20"/>
        </w:rPr>
        <w:t>Frecuenci</w:t>
      </w:r>
      <w:r>
        <w:rPr>
          <w:sz w:val="20"/>
        </w:rPr>
        <w:t xml:space="preserve">as observada y esperada y valor del estadístico </w:t>
      </w:r>
      <w:r>
        <w:rPr>
          <w:sz w:val="20"/>
        </w:rPr>
        <w:sym w:font="Symbol" w:char="F063"/>
      </w:r>
      <w:r>
        <w:rPr>
          <w:sz w:val="20"/>
          <w:vertAlign w:val="superscript"/>
        </w:rPr>
        <w:t>2</w:t>
      </w:r>
      <w:r>
        <w:rPr>
          <w:sz w:val="20"/>
        </w:rPr>
        <w:t xml:space="preserve"> del número de sustracciones de vehículos en Guayaquil en el año 1999 contadas por día de la semana.</w:t>
      </w:r>
    </w:p>
    <w:p w:rsidR="00000000" w:rsidRDefault="001D2AFD">
      <w:pPr>
        <w:pStyle w:val="Sangra3detindependiente"/>
        <w:spacing w:line="240" w:lineRule="auto"/>
        <w:ind w:left="1497"/>
        <w:rPr>
          <w:sz w:val="20"/>
        </w:rPr>
      </w:pPr>
    </w:p>
    <w:p w:rsidR="00000000" w:rsidRDefault="001D2AFD">
      <w:pPr>
        <w:pStyle w:val="Sangra3detindependiente"/>
        <w:spacing w:line="240" w:lineRule="auto"/>
        <w:ind w:left="1497"/>
        <w:rPr>
          <w:sz w:val="20"/>
        </w:rPr>
      </w:pPr>
    </w:p>
    <w:tbl>
      <w:tblPr>
        <w:tblW w:w="6047" w:type="dxa"/>
        <w:jc w:val="right"/>
        <w:tblInd w:w="-130" w:type="dxa"/>
        <w:tblLayout w:type="fixed"/>
        <w:tblCellMar>
          <w:left w:w="0" w:type="dxa"/>
          <w:right w:w="0" w:type="dxa"/>
        </w:tblCellMar>
        <w:tblLook w:val="0000"/>
      </w:tblPr>
      <w:tblGrid>
        <w:gridCol w:w="990"/>
        <w:gridCol w:w="965"/>
        <w:gridCol w:w="1840"/>
        <w:gridCol w:w="679"/>
        <w:gridCol w:w="825"/>
        <w:gridCol w:w="748"/>
      </w:tblGrid>
      <w:tr w:rsidR="00000000">
        <w:trPr>
          <w:trHeight w:val="255"/>
          <w:jc w:val="right"/>
        </w:trPr>
        <w:tc>
          <w:tcPr>
            <w:tcW w:w="990" w:type="dxa"/>
            <w:tcBorders>
              <w:top w:val="single" w:sz="8" w:space="0" w:color="auto"/>
              <w:left w:val="single" w:sz="8" w:space="0" w:color="auto"/>
              <w:bottom w:val="single" w:sz="4" w:space="0" w:color="000000"/>
              <w:right w:val="single" w:sz="4" w:space="0" w:color="000000"/>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t>Día</w:t>
            </w:r>
          </w:p>
        </w:tc>
        <w:tc>
          <w:tcPr>
            <w:tcW w:w="965" w:type="dxa"/>
            <w:tcBorders>
              <w:top w:val="single" w:sz="8" w:space="0" w:color="auto"/>
              <w:left w:val="nil"/>
              <w:bottom w:val="single" w:sz="4" w:space="0" w:color="000000"/>
              <w:right w:val="single" w:sz="4" w:space="0" w:color="000000"/>
            </w:tcBorders>
            <w:shd w:val="clear" w:color="auto" w:fill="9F9FBF"/>
            <w:noWrap/>
            <w:vAlign w:val="center"/>
          </w:tcPr>
          <w:p w:rsidR="00000000" w:rsidRDefault="001D2AFD">
            <w:pPr>
              <w:jc w:val="center"/>
              <w:rPr>
                <w:rFonts w:ascii="Tahoma" w:hAnsi="Tahoma" w:cs="Tahoma"/>
                <w:color w:val="FFFFFF"/>
                <w:sz w:val="20"/>
                <w:lang w:val="es-EC"/>
              </w:rPr>
            </w:pPr>
            <w:r>
              <w:rPr>
                <w:rFonts w:ascii="Tahoma" w:hAnsi="Tahoma" w:cs="Tahoma"/>
                <w:color w:val="FFFFFF"/>
                <w:sz w:val="20"/>
              </w:rPr>
              <w:t>Frec. Observada</w:t>
            </w:r>
          </w:p>
          <w:p w:rsidR="00000000" w:rsidRDefault="001D2AFD">
            <w:pPr>
              <w:jc w:val="center"/>
              <w:rPr>
                <w:rFonts w:ascii="Tahoma" w:hAnsi="Tahoma" w:cs="Tahoma"/>
                <w:color w:val="FFFFFF"/>
                <w:sz w:val="20"/>
                <w:vertAlign w:val="subscript"/>
              </w:rPr>
            </w:pPr>
            <w:r>
              <w:rPr>
                <w:rFonts w:ascii="Tahoma" w:hAnsi="Tahoma" w:cs="Tahoma"/>
                <w:color w:val="FFFFFF"/>
                <w:sz w:val="20"/>
                <w:lang w:val="es-EC"/>
              </w:rPr>
              <w:t>f</w:t>
            </w:r>
            <w:r>
              <w:rPr>
                <w:rFonts w:ascii="Tahoma" w:hAnsi="Tahoma" w:cs="Tahoma"/>
                <w:color w:val="FFFFFF"/>
                <w:sz w:val="20"/>
                <w:vertAlign w:val="subscript"/>
                <w:lang w:val="es-EC"/>
              </w:rPr>
              <w:t>o</w:t>
            </w:r>
          </w:p>
        </w:tc>
        <w:tc>
          <w:tcPr>
            <w:tcW w:w="1840" w:type="dxa"/>
            <w:tcBorders>
              <w:top w:val="single" w:sz="8" w:space="0" w:color="auto"/>
              <w:left w:val="nil"/>
              <w:bottom w:val="single" w:sz="4" w:space="0" w:color="000000"/>
              <w:right w:val="single" w:sz="8" w:space="0" w:color="auto"/>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t>Frec. Esperada</w:t>
            </w:r>
          </w:p>
          <w:p w:rsidR="00000000" w:rsidRDefault="001D2AFD">
            <w:pPr>
              <w:jc w:val="center"/>
              <w:rPr>
                <w:rFonts w:ascii="Tahoma" w:hAnsi="Tahoma" w:cs="Tahoma"/>
                <w:color w:val="FFFFFF"/>
                <w:sz w:val="20"/>
              </w:rPr>
            </w:pPr>
            <w:r>
              <w:rPr>
                <w:rFonts w:ascii="Tahoma" w:hAnsi="Tahoma" w:cs="Tahoma"/>
                <w:color w:val="FFFFFF"/>
                <w:sz w:val="20"/>
              </w:rPr>
              <w:t>f</w:t>
            </w:r>
            <w:r>
              <w:rPr>
                <w:rFonts w:ascii="Tahoma" w:hAnsi="Tahoma" w:cs="Tahoma"/>
                <w:color w:val="FFFFFF"/>
                <w:sz w:val="20"/>
                <w:vertAlign w:val="subscript"/>
              </w:rPr>
              <w:t>e</w:t>
            </w:r>
          </w:p>
        </w:tc>
        <w:tc>
          <w:tcPr>
            <w:tcW w:w="679" w:type="dxa"/>
            <w:tcBorders>
              <w:top w:val="single" w:sz="8" w:space="0" w:color="auto"/>
              <w:left w:val="nil"/>
              <w:bottom w:val="single" w:sz="4" w:space="0" w:color="000000"/>
              <w:right w:val="single" w:sz="8" w:space="0" w:color="auto"/>
            </w:tcBorders>
            <w:shd w:val="clear" w:color="auto" w:fill="9F9FBF"/>
            <w:vAlign w:val="center"/>
          </w:tcPr>
          <w:p w:rsidR="00000000" w:rsidRDefault="001D2AFD">
            <w:pPr>
              <w:jc w:val="center"/>
              <w:rPr>
                <w:rFonts w:ascii="Tahoma" w:hAnsi="Tahoma" w:cs="Tahoma"/>
                <w:color w:val="FFFFFF"/>
                <w:sz w:val="20"/>
                <w:vertAlign w:val="subscript"/>
              </w:rPr>
            </w:pPr>
            <w:r>
              <w:rPr>
                <w:rFonts w:ascii="Tahoma" w:hAnsi="Tahoma" w:cs="Tahoma"/>
                <w:color w:val="FFFFFF"/>
                <w:sz w:val="20"/>
              </w:rPr>
              <w:t>f</w:t>
            </w:r>
            <w:r>
              <w:rPr>
                <w:rFonts w:ascii="Tahoma" w:hAnsi="Tahoma" w:cs="Tahoma"/>
                <w:color w:val="FFFFFF"/>
                <w:sz w:val="20"/>
                <w:vertAlign w:val="subscript"/>
              </w:rPr>
              <w:t>o</w:t>
            </w:r>
            <w:r>
              <w:rPr>
                <w:rFonts w:ascii="Tahoma" w:hAnsi="Tahoma" w:cs="Tahoma"/>
                <w:color w:val="FFFFFF"/>
                <w:sz w:val="20"/>
              </w:rPr>
              <w:t>-f</w:t>
            </w:r>
            <w:r>
              <w:rPr>
                <w:rFonts w:ascii="Tahoma" w:hAnsi="Tahoma" w:cs="Tahoma"/>
                <w:color w:val="FFFFFF"/>
                <w:sz w:val="20"/>
                <w:vertAlign w:val="subscript"/>
              </w:rPr>
              <w:t>e</w:t>
            </w:r>
          </w:p>
        </w:tc>
        <w:tc>
          <w:tcPr>
            <w:tcW w:w="825" w:type="dxa"/>
            <w:tcBorders>
              <w:top w:val="single" w:sz="8" w:space="0" w:color="auto"/>
              <w:left w:val="nil"/>
              <w:bottom w:val="single" w:sz="4" w:space="0" w:color="000000"/>
              <w:right w:val="single" w:sz="8" w:space="0" w:color="auto"/>
            </w:tcBorders>
            <w:shd w:val="clear" w:color="auto" w:fill="9F9FBF"/>
            <w:vAlign w:val="center"/>
          </w:tcPr>
          <w:p w:rsidR="00000000" w:rsidRDefault="001D2AFD">
            <w:pPr>
              <w:jc w:val="center"/>
              <w:rPr>
                <w:rFonts w:ascii="Tahoma" w:hAnsi="Tahoma" w:cs="Tahoma"/>
                <w:color w:val="FFFFFF"/>
                <w:sz w:val="20"/>
              </w:rPr>
            </w:pPr>
            <w:r>
              <w:rPr>
                <w:rFonts w:ascii="Tahoma" w:hAnsi="Tahoma" w:cs="Tahoma"/>
                <w:color w:val="FFFFFF"/>
                <w:sz w:val="20"/>
              </w:rPr>
              <w:t>(fo-fe)</w:t>
            </w:r>
            <w:r>
              <w:rPr>
                <w:rFonts w:ascii="Tahoma" w:hAnsi="Tahoma" w:cs="Tahoma"/>
                <w:color w:val="FFFFFF"/>
                <w:sz w:val="20"/>
                <w:vertAlign w:val="superscript"/>
              </w:rPr>
              <w:t>2</w:t>
            </w:r>
          </w:p>
        </w:tc>
        <w:tc>
          <w:tcPr>
            <w:tcW w:w="748" w:type="dxa"/>
            <w:tcBorders>
              <w:top w:val="single" w:sz="8" w:space="0" w:color="auto"/>
              <w:left w:val="nil"/>
              <w:bottom w:val="single" w:sz="4" w:space="0" w:color="000000"/>
              <w:right w:val="single" w:sz="8" w:space="0" w:color="auto"/>
            </w:tcBorders>
            <w:shd w:val="clear" w:color="auto" w:fill="9F9FBF"/>
            <w:vAlign w:val="center"/>
          </w:tcPr>
          <w:p w:rsidR="00000000" w:rsidRDefault="001D2AFD">
            <w:pPr>
              <w:jc w:val="center"/>
              <w:rPr>
                <w:rFonts w:ascii="Tahoma" w:hAnsi="Tahoma" w:cs="Tahoma"/>
                <w:color w:val="FFFFFF"/>
                <w:sz w:val="20"/>
              </w:rPr>
            </w:pPr>
            <w:r>
              <w:rPr>
                <w:rFonts w:ascii="Tahoma" w:hAnsi="Tahoma" w:cs="Tahoma"/>
                <w:color w:val="FFFFFF"/>
                <w:sz w:val="20"/>
                <w:u w:val="single"/>
              </w:rPr>
              <w:t>(fo-fe)</w:t>
            </w:r>
            <w:r>
              <w:rPr>
                <w:rFonts w:ascii="Tahoma" w:hAnsi="Tahoma" w:cs="Tahoma"/>
                <w:color w:val="FFFFFF"/>
                <w:sz w:val="20"/>
                <w:vertAlign w:val="superscript"/>
              </w:rPr>
              <w:t>2</w:t>
            </w:r>
          </w:p>
          <w:p w:rsidR="00000000" w:rsidRDefault="001D2AFD">
            <w:pPr>
              <w:jc w:val="center"/>
              <w:rPr>
                <w:rFonts w:ascii="Tahoma" w:hAnsi="Tahoma" w:cs="Tahoma"/>
                <w:color w:val="FFFFFF"/>
                <w:sz w:val="20"/>
              </w:rPr>
            </w:pPr>
            <w:r>
              <w:rPr>
                <w:rFonts w:ascii="Tahoma" w:hAnsi="Tahoma" w:cs="Tahoma"/>
                <w:color w:val="FFFFFF"/>
                <w:sz w:val="20"/>
              </w:rPr>
              <w:t>fe</w:t>
            </w:r>
          </w:p>
        </w:tc>
      </w:tr>
      <w:tr w:rsidR="00000000">
        <w:trPr>
          <w:trHeight w:val="255"/>
          <w:jc w:val="right"/>
        </w:trPr>
        <w:tc>
          <w:tcPr>
            <w:tcW w:w="990" w:type="dxa"/>
            <w:tcBorders>
              <w:top w:val="single" w:sz="4" w:space="0" w:color="C0C0C0"/>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 xml:space="preserve"> Domingo</w:t>
            </w:r>
          </w:p>
        </w:tc>
        <w:tc>
          <w:tcPr>
            <w:tcW w:w="965" w:type="dxa"/>
            <w:tcBorders>
              <w:top w:val="single" w:sz="4" w:space="0" w:color="C0C0C0"/>
              <w:left w:val="nil"/>
              <w:bottom w:val="single" w:sz="4" w:space="0" w:color="C0C0C0"/>
              <w:right w:val="single" w:sz="4" w:space="0" w:color="C0C0C0"/>
            </w:tcBorders>
            <w:vAlign w:val="bottom"/>
          </w:tcPr>
          <w:p w:rsidR="00000000" w:rsidRDefault="001D2AFD">
            <w:pPr>
              <w:jc w:val="center"/>
              <w:rPr>
                <w:rFonts w:ascii="Arial" w:hAnsi="Arial" w:cs="Arial"/>
                <w:sz w:val="20"/>
              </w:rPr>
            </w:pPr>
            <w:r>
              <w:rPr>
                <w:rFonts w:ascii="Arial" w:hAnsi="Arial" w:cs="Arial"/>
                <w:sz w:val="20"/>
              </w:rPr>
              <w:t>392</w:t>
            </w:r>
          </w:p>
        </w:tc>
        <w:tc>
          <w:tcPr>
            <w:tcW w:w="1840"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1/7*2990=394.86</w:t>
            </w:r>
          </w:p>
        </w:tc>
        <w:tc>
          <w:tcPr>
            <w:tcW w:w="679" w:type="dxa"/>
            <w:tcBorders>
              <w:top w:val="nil"/>
              <w:left w:val="nil"/>
              <w:bottom w:val="nil"/>
              <w:right w:val="single" w:sz="8" w:space="0" w:color="auto"/>
            </w:tcBorders>
            <w:vAlign w:val="bottom"/>
          </w:tcPr>
          <w:p w:rsidR="00000000" w:rsidRDefault="001D2AFD">
            <w:pPr>
              <w:jc w:val="center"/>
              <w:rPr>
                <w:rFonts w:ascii="Arial" w:hAnsi="Arial" w:cs="Arial"/>
                <w:sz w:val="20"/>
              </w:rPr>
            </w:pPr>
            <w:r>
              <w:rPr>
                <w:rFonts w:ascii="Arial" w:hAnsi="Arial" w:cs="Arial"/>
                <w:sz w:val="20"/>
              </w:rPr>
              <w:t>-2.86</w:t>
            </w:r>
          </w:p>
        </w:tc>
        <w:tc>
          <w:tcPr>
            <w:tcW w:w="825" w:type="dxa"/>
            <w:tcBorders>
              <w:top w:val="nil"/>
              <w:left w:val="nil"/>
              <w:bottom w:val="nil"/>
              <w:right w:val="single" w:sz="8"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8.16</w:t>
            </w:r>
          </w:p>
        </w:tc>
        <w:tc>
          <w:tcPr>
            <w:tcW w:w="748" w:type="dxa"/>
            <w:tcBorders>
              <w:top w:val="nil"/>
              <w:left w:val="nil"/>
              <w:bottom w:val="nil"/>
              <w:right w:val="single" w:sz="8"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0.02</w:t>
            </w:r>
          </w:p>
        </w:tc>
      </w:tr>
      <w:tr w:rsidR="00000000">
        <w:trPr>
          <w:trHeight w:val="255"/>
          <w:jc w:val="right"/>
        </w:trPr>
        <w:tc>
          <w:tcPr>
            <w:tcW w:w="990" w:type="dxa"/>
            <w:tcBorders>
              <w:top w:val="nil"/>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 xml:space="preserve"> Lunes</w:t>
            </w:r>
          </w:p>
        </w:tc>
        <w:tc>
          <w:tcPr>
            <w:tcW w:w="965" w:type="dxa"/>
            <w:tcBorders>
              <w:top w:val="nil"/>
              <w:left w:val="nil"/>
              <w:bottom w:val="single" w:sz="4" w:space="0" w:color="C0C0C0"/>
              <w:right w:val="single" w:sz="4" w:space="0" w:color="C0C0C0"/>
            </w:tcBorders>
            <w:vAlign w:val="bottom"/>
          </w:tcPr>
          <w:p w:rsidR="00000000" w:rsidRDefault="001D2AFD">
            <w:pPr>
              <w:jc w:val="center"/>
              <w:rPr>
                <w:rFonts w:ascii="Arial" w:hAnsi="Arial" w:cs="Arial"/>
                <w:sz w:val="20"/>
              </w:rPr>
            </w:pPr>
            <w:r>
              <w:rPr>
                <w:rFonts w:ascii="Arial" w:hAnsi="Arial" w:cs="Arial"/>
                <w:sz w:val="20"/>
              </w:rPr>
              <w:t>394</w:t>
            </w:r>
          </w:p>
        </w:tc>
        <w:tc>
          <w:tcPr>
            <w:tcW w:w="1840"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394.86</w:t>
            </w:r>
          </w:p>
        </w:tc>
        <w:tc>
          <w:tcPr>
            <w:tcW w:w="679" w:type="dxa"/>
            <w:tcBorders>
              <w:top w:val="nil"/>
              <w:left w:val="nil"/>
              <w:bottom w:val="nil"/>
              <w:right w:val="single" w:sz="8" w:space="0" w:color="auto"/>
            </w:tcBorders>
            <w:vAlign w:val="bottom"/>
          </w:tcPr>
          <w:p w:rsidR="00000000" w:rsidRDefault="001D2AFD">
            <w:pPr>
              <w:jc w:val="center"/>
              <w:rPr>
                <w:rFonts w:ascii="Arial" w:hAnsi="Arial" w:cs="Arial"/>
                <w:sz w:val="20"/>
              </w:rPr>
            </w:pPr>
            <w:r>
              <w:rPr>
                <w:rFonts w:ascii="Arial" w:hAnsi="Arial" w:cs="Arial"/>
                <w:sz w:val="20"/>
              </w:rPr>
              <w:t>-0.86</w:t>
            </w:r>
          </w:p>
        </w:tc>
        <w:tc>
          <w:tcPr>
            <w:tcW w:w="825" w:type="dxa"/>
            <w:tcBorders>
              <w:top w:val="nil"/>
              <w:left w:val="nil"/>
              <w:bottom w:val="nil"/>
              <w:right w:val="single" w:sz="8"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0.73</w:t>
            </w:r>
          </w:p>
        </w:tc>
        <w:tc>
          <w:tcPr>
            <w:tcW w:w="748" w:type="dxa"/>
            <w:tcBorders>
              <w:top w:val="nil"/>
              <w:left w:val="nil"/>
              <w:bottom w:val="nil"/>
              <w:right w:val="single" w:sz="8"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0.00</w:t>
            </w:r>
          </w:p>
        </w:tc>
      </w:tr>
      <w:tr w:rsidR="00000000">
        <w:trPr>
          <w:trHeight w:val="255"/>
          <w:jc w:val="right"/>
        </w:trPr>
        <w:tc>
          <w:tcPr>
            <w:tcW w:w="990" w:type="dxa"/>
            <w:tcBorders>
              <w:top w:val="nil"/>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 xml:space="preserve"> Martes</w:t>
            </w:r>
          </w:p>
        </w:tc>
        <w:tc>
          <w:tcPr>
            <w:tcW w:w="965" w:type="dxa"/>
            <w:tcBorders>
              <w:top w:val="nil"/>
              <w:left w:val="nil"/>
              <w:bottom w:val="single" w:sz="4" w:space="0" w:color="C0C0C0"/>
              <w:right w:val="single" w:sz="4" w:space="0" w:color="C0C0C0"/>
            </w:tcBorders>
            <w:vAlign w:val="bottom"/>
          </w:tcPr>
          <w:p w:rsidR="00000000" w:rsidRDefault="001D2AFD">
            <w:pPr>
              <w:jc w:val="center"/>
              <w:rPr>
                <w:rFonts w:ascii="Arial" w:hAnsi="Arial" w:cs="Arial"/>
                <w:sz w:val="20"/>
              </w:rPr>
            </w:pPr>
            <w:r>
              <w:rPr>
                <w:rFonts w:ascii="Arial" w:hAnsi="Arial" w:cs="Arial"/>
                <w:sz w:val="20"/>
              </w:rPr>
              <w:t>398</w:t>
            </w:r>
          </w:p>
        </w:tc>
        <w:tc>
          <w:tcPr>
            <w:tcW w:w="1840"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394.86</w:t>
            </w:r>
          </w:p>
        </w:tc>
        <w:tc>
          <w:tcPr>
            <w:tcW w:w="679" w:type="dxa"/>
            <w:tcBorders>
              <w:top w:val="nil"/>
              <w:left w:val="nil"/>
              <w:bottom w:val="nil"/>
              <w:right w:val="single" w:sz="8" w:space="0" w:color="auto"/>
            </w:tcBorders>
            <w:vAlign w:val="bottom"/>
          </w:tcPr>
          <w:p w:rsidR="00000000" w:rsidRDefault="001D2AFD">
            <w:pPr>
              <w:jc w:val="center"/>
              <w:rPr>
                <w:rFonts w:ascii="Arial" w:hAnsi="Arial" w:cs="Arial"/>
                <w:sz w:val="20"/>
              </w:rPr>
            </w:pPr>
            <w:r>
              <w:rPr>
                <w:rFonts w:ascii="Arial" w:hAnsi="Arial" w:cs="Arial"/>
                <w:sz w:val="20"/>
              </w:rPr>
              <w:t>3.14</w:t>
            </w:r>
          </w:p>
        </w:tc>
        <w:tc>
          <w:tcPr>
            <w:tcW w:w="825" w:type="dxa"/>
            <w:tcBorders>
              <w:top w:val="nil"/>
              <w:left w:val="nil"/>
              <w:bottom w:val="nil"/>
              <w:right w:val="single" w:sz="8"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9.88</w:t>
            </w:r>
          </w:p>
        </w:tc>
        <w:tc>
          <w:tcPr>
            <w:tcW w:w="748" w:type="dxa"/>
            <w:tcBorders>
              <w:top w:val="nil"/>
              <w:left w:val="nil"/>
              <w:bottom w:val="nil"/>
              <w:right w:val="single" w:sz="8"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0.03</w:t>
            </w:r>
          </w:p>
        </w:tc>
      </w:tr>
      <w:tr w:rsidR="00000000">
        <w:trPr>
          <w:trHeight w:val="255"/>
          <w:jc w:val="right"/>
        </w:trPr>
        <w:tc>
          <w:tcPr>
            <w:tcW w:w="990" w:type="dxa"/>
            <w:tcBorders>
              <w:top w:val="nil"/>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 xml:space="preserve"> Miércoles</w:t>
            </w:r>
          </w:p>
        </w:tc>
        <w:tc>
          <w:tcPr>
            <w:tcW w:w="965" w:type="dxa"/>
            <w:tcBorders>
              <w:top w:val="nil"/>
              <w:left w:val="nil"/>
              <w:bottom w:val="single" w:sz="4" w:space="0" w:color="C0C0C0"/>
              <w:right w:val="single" w:sz="4" w:space="0" w:color="C0C0C0"/>
            </w:tcBorders>
            <w:vAlign w:val="bottom"/>
          </w:tcPr>
          <w:p w:rsidR="00000000" w:rsidRDefault="001D2AFD">
            <w:pPr>
              <w:jc w:val="center"/>
              <w:rPr>
                <w:rFonts w:ascii="Arial" w:hAnsi="Arial" w:cs="Arial"/>
                <w:sz w:val="20"/>
              </w:rPr>
            </w:pPr>
            <w:r>
              <w:rPr>
                <w:rFonts w:ascii="Arial" w:hAnsi="Arial" w:cs="Arial"/>
                <w:sz w:val="20"/>
              </w:rPr>
              <w:t>438</w:t>
            </w:r>
          </w:p>
        </w:tc>
        <w:tc>
          <w:tcPr>
            <w:tcW w:w="1840"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394.86</w:t>
            </w:r>
          </w:p>
        </w:tc>
        <w:tc>
          <w:tcPr>
            <w:tcW w:w="679" w:type="dxa"/>
            <w:tcBorders>
              <w:top w:val="nil"/>
              <w:left w:val="nil"/>
              <w:bottom w:val="nil"/>
              <w:right w:val="single" w:sz="8" w:space="0" w:color="auto"/>
            </w:tcBorders>
            <w:vAlign w:val="bottom"/>
          </w:tcPr>
          <w:p w:rsidR="00000000" w:rsidRDefault="001D2AFD">
            <w:pPr>
              <w:jc w:val="center"/>
              <w:rPr>
                <w:rFonts w:ascii="Arial" w:hAnsi="Arial" w:cs="Arial"/>
                <w:sz w:val="20"/>
              </w:rPr>
            </w:pPr>
            <w:r>
              <w:rPr>
                <w:rFonts w:ascii="Arial" w:hAnsi="Arial" w:cs="Arial"/>
                <w:sz w:val="20"/>
              </w:rPr>
              <w:t>43.14</w:t>
            </w:r>
          </w:p>
        </w:tc>
        <w:tc>
          <w:tcPr>
            <w:tcW w:w="825" w:type="dxa"/>
            <w:tcBorders>
              <w:top w:val="nil"/>
              <w:left w:val="nil"/>
              <w:bottom w:val="nil"/>
              <w:right w:val="single" w:sz="8"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1861.31</w:t>
            </w:r>
          </w:p>
        </w:tc>
        <w:tc>
          <w:tcPr>
            <w:tcW w:w="748" w:type="dxa"/>
            <w:tcBorders>
              <w:top w:val="nil"/>
              <w:left w:val="nil"/>
              <w:bottom w:val="nil"/>
              <w:right w:val="single" w:sz="8"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4.71</w:t>
            </w:r>
          </w:p>
        </w:tc>
      </w:tr>
      <w:tr w:rsidR="00000000">
        <w:trPr>
          <w:trHeight w:val="255"/>
          <w:jc w:val="right"/>
        </w:trPr>
        <w:tc>
          <w:tcPr>
            <w:tcW w:w="990" w:type="dxa"/>
            <w:tcBorders>
              <w:top w:val="nil"/>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 xml:space="preserve"> Jueves</w:t>
            </w:r>
          </w:p>
        </w:tc>
        <w:tc>
          <w:tcPr>
            <w:tcW w:w="965" w:type="dxa"/>
            <w:tcBorders>
              <w:top w:val="nil"/>
              <w:left w:val="nil"/>
              <w:bottom w:val="single" w:sz="4" w:space="0" w:color="C0C0C0"/>
              <w:right w:val="single" w:sz="4" w:space="0" w:color="C0C0C0"/>
            </w:tcBorders>
            <w:vAlign w:val="bottom"/>
          </w:tcPr>
          <w:p w:rsidR="00000000" w:rsidRDefault="001D2AFD">
            <w:pPr>
              <w:jc w:val="center"/>
              <w:rPr>
                <w:rFonts w:ascii="Arial" w:hAnsi="Arial" w:cs="Arial"/>
                <w:sz w:val="20"/>
              </w:rPr>
            </w:pPr>
            <w:r>
              <w:rPr>
                <w:rFonts w:ascii="Arial" w:hAnsi="Arial" w:cs="Arial"/>
                <w:sz w:val="20"/>
              </w:rPr>
              <w:t>433</w:t>
            </w:r>
          </w:p>
        </w:tc>
        <w:tc>
          <w:tcPr>
            <w:tcW w:w="1840"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394.86</w:t>
            </w:r>
          </w:p>
        </w:tc>
        <w:tc>
          <w:tcPr>
            <w:tcW w:w="679" w:type="dxa"/>
            <w:tcBorders>
              <w:top w:val="nil"/>
              <w:left w:val="nil"/>
              <w:bottom w:val="nil"/>
              <w:right w:val="single" w:sz="8" w:space="0" w:color="auto"/>
            </w:tcBorders>
            <w:vAlign w:val="bottom"/>
          </w:tcPr>
          <w:p w:rsidR="00000000" w:rsidRDefault="001D2AFD">
            <w:pPr>
              <w:jc w:val="center"/>
              <w:rPr>
                <w:rFonts w:ascii="Arial" w:hAnsi="Arial" w:cs="Arial"/>
                <w:sz w:val="20"/>
              </w:rPr>
            </w:pPr>
            <w:r>
              <w:rPr>
                <w:rFonts w:ascii="Arial" w:hAnsi="Arial" w:cs="Arial"/>
                <w:sz w:val="20"/>
              </w:rPr>
              <w:t>38.14</w:t>
            </w:r>
          </w:p>
        </w:tc>
        <w:tc>
          <w:tcPr>
            <w:tcW w:w="825" w:type="dxa"/>
            <w:tcBorders>
              <w:top w:val="nil"/>
              <w:left w:val="nil"/>
              <w:bottom w:val="nil"/>
              <w:right w:val="single" w:sz="8"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1454.88</w:t>
            </w:r>
          </w:p>
        </w:tc>
        <w:tc>
          <w:tcPr>
            <w:tcW w:w="748" w:type="dxa"/>
            <w:tcBorders>
              <w:top w:val="nil"/>
              <w:left w:val="nil"/>
              <w:bottom w:val="nil"/>
              <w:right w:val="single" w:sz="8"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3.68</w:t>
            </w:r>
          </w:p>
        </w:tc>
      </w:tr>
      <w:tr w:rsidR="00000000">
        <w:trPr>
          <w:trHeight w:val="255"/>
          <w:jc w:val="right"/>
        </w:trPr>
        <w:tc>
          <w:tcPr>
            <w:tcW w:w="990" w:type="dxa"/>
            <w:tcBorders>
              <w:top w:val="nil"/>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 xml:space="preserve"> Viernes</w:t>
            </w:r>
          </w:p>
        </w:tc>
        <w:tc>
          <w:tcPr>
            <w:tcW w:w="965" w:type="dxa"/>
            <w:tcBorders>
              <w:top w:val="nil"/>
              <w:left w:val="nil"/>
              <w:bottom w:val="single" w:sz="4" w:space="0" w:color="C0C0C0"/>
              <w:right w:val="single" w:sz="4" w:space="0" w:color="C0C0C0"/>
            </w:tcBorders>
            <w:vAlign w:val="bottom"/>
          </w:tcPr>
          <w:p w:rsidR="00000000" w:rsidRDefault="001D2AFD">
            <w:pPr>
              <w:jc w:val="center"/>
              <w:rPr>
                <w:rFonts w:ascii="Arial" w:hAnsi="Arial" w:cs="Arial"/>
                <w:sz w:val="20"/>
              </w:rPr>
            </w:pPr>
            <w:r>
              <w:rPr>
                <w:rFonts w:ascii="Arial" w:hAnsi="Arial" w:cs="Arial"/>
                <w:sz w:val="20"/>
              </w:rPr>
              <w:t>363</w:t>
            </w:r>
          </w:p>
        </w:tc>
        <w:tc>
          <w:tcPr>
            <w:tcW w:w="1840"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394.86</w:t>
            </w:r>
          </w:p>
        </w:tc>
        <w:tc>
          <w:tcPr>
            <w:tcW w:w="679" w:type="dxa"/>
            <w:tcBorders>
              <w:top w:val="nil"/>
              <w:left w:val="nil"/>
              <w:bottom w:val="nil"/>
              <w:right w:val="single" w:sz="8" w:space="0" w:color="auto"/>
            </w:tcBorders>
            <w:vAlign w:val="bottom"/>
          </w:tcPr>
          <w:p w:rsidR="00000000" w:rsidRDefault="001D2AFD">
            <w:pPr>
              <w:jc w:val="center"/>
              <w:rPr>
                <w:rFonts w:ascii="Arial" w:hAnsi="Arial" w:cs="Arial"/>
                <w:sz w:val="20"/>
              </w:rPr>
            </w:pPr>
            <w:r>
              <w:rPr>
                <w:rFonts w:ascii="Arial" w:hAnsi="Arial" w:cs="Arial"/>
                <w:sz w:val="20"/>
              </w:rPr>
              <w:t>-31.86</w:t>
            </w:r>
          </w:p>
        </w:tc>
        <w:tc>
          <w:tcPr>
            <w:tcW w:w="825" w:type="dxa"/>
            <w:tcBorders>
              <w:top w:val="nil"/>
              <w:left w:val="nil"/>
              <w:bottom w:val="nil"/>
              <w:right w:val="single" w:sz="8"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1014.88</w:t>
            </w:r>
          </w:p>
        </w:tc>
        <w:tc>
          <w:tcPr>
            <w:tcW w:w="748" w:type="dxa"/>
            <w:tcBorders>
              <w:top w:val="nil"/>
              <w:left w:val="nil"/>
              <w:bottom w:val="nil"/>
              <w:right w:val="single" w:sz="8"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2.57</w:t>
            </w:r>
          </w:p>
        </w:tc>
      </w:tr>
      <w:tr w:rsidR="00000000">
        <w:trPr>
          <w:trHeight w:val="255"/>
          <w:jc w:val="right"/>
        </w:trPr>
        <w:tc>
          <w:tcPr>
            <w:tcW w:w="990" w:type="dxa"/>
            <w:tcBorders>
              <w:top w:val="nil"/>
              <w:left w:val="single" w:sz="8" w:space="0" w:color="auto"/>
              <w:bottom w:val="single" w:sz="4" w:space="0" w:color="auto"/>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 xml:space="preserve"> Sábado</w:t>
            </w:r>
          </w:p>
        </w:tc>
        <w:tc>
          <w:tcPr>
            <w:tcW w:w="965" w:type="dxa"/>
            <w:tcBorders>
              <w:top w:val="nil"/>
              <w:left w:val="nil"/>
              <w:bottom w:val="single" w:sz="4" w:space="0" w:color="auto"/>
              <w:right w:val="single" w:sz="4" w:space="0" w:color="C0C0C0"/>
            </w:tcBorders>
            <w:vAlign w:val="bottom"/>
          </w:tcPr>
          <w:p w:rsidR="00000000" w:rsidRDefault="001D2AFD">
            <w:pPr>
              <w:jc w:val="center"/>
              <w:rPr>
                <w:rFonts w:ascii="Arial" w:hAnsi="Arial" w:cs="Arial"/>
                <w:sz w:val="20"/>
              </w:rPr>
            </w:pPr>
            <w:r>
              <w:rPr>
                <w:rFonts w:ascii="Arial" w:hAnsi="Arial" w:cs="Arial"/>
                <w:sz w:val="20"/>
              </w:rPr>
              <w:t>346</w:t>
            </w:r>
          </w:p>
        </w:tc>
        <w:tc>
          <w:tcPr>
            <w:tcW w:w="1840" w:type="dxa"/>
            <w:tcBorders>
              <w:top w:val="nil"/>
              <w:left w:val="nil"/>
              <w:bottom w:val="single" w:sz="4" w:space="0" w:color="auto"/>
              <w:right w:val="single" w:sz="8"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394.86</w:t>
            </w:r>
          </w:p>
        </w:tc>
        <w:tc>
          <w:tcPr>
            <w:tcW w:w="679" w:type="dxa"/>
            <w:tcBorders>
              <w:top w:val="nil"/>
              <w:left w:val="nil"/>
              <w:bottom w:val="single" w:sz="4" w:space="0" w:color="auto"/>
              <w:right w:val="single" w:sz="8" w:space="0" w:color="auto"/>
            </w:tcBorders>
            <w:vAlign w:val="bottom"/>
          </w:tcPr>
          <w:p w:rsidR="00000000" w:rsidRDefault="001D2AFD">
            <w:pPr>
              <w:jc w:val="center"/>
              <w:rPr>
                <w:rFonts w:ascii="Arial" w:hAnsi="Arial" w:cs="Arial"/>
                <w:sz w:val="20"/>
              </w:rPr>
            </w:pPr>
            <w:r>
              <w:rPr>
                <w:rFonts w:ascii="Arial" w:hAnsi="Arial" w:cs="Arial"/>
                <w:sz w:val="20"/>
              </w:rPr>
              <w:t>-48.86</w:t>
            </w:r>
          </w:p>
        </w:tc>
        <w:tc>
          <w:tcPr>
            <w:tcW w:w="825" w:type="dxa"/>
            <w:tcBorders>
              <w:top w:val="nil"/>
              <w:left w:val="nil"/>
              <w:bottom w:val="single" w:sz="4" w:space="0" w:color="auto"/>
              <w:right w:val="single" w:sz="8"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2387.02</w:t>
            </w:r>
          </w:p>
        </w:tc>
        <w:tc>
          <w:tcPr>
            <w:tcW w:w="748" w:type="dxa"/>
            <w:tcBorders>
              <w:top w:val="nil"/>
              <w:left w:val="nil"/>
              <w:bottom w:val="single" w:sz="4" w:space="0" w:color="auto"/>
              <w:right w:val="single" w:sz="8"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6.05</w:t>
            </w:r>
          </w:p>
        </w:tc>
      </w:tr>
      <w:tr w:rsidR="00000000">
        <w:trPr>
          <w:trHeight w:val="255"/>
          <w:jc w:val="right"/>
        </w:trPr>
        <w:tc>
          <w:tcPr>
            <w:tcW w:w="990" w:type="dxa"/>
            <w:tcBorders>
              <w:top w:val="single" w:sz="4" w:space="0" w:color="auto"/>
              <w:left w:val="single" w:sz="8" w:space="0" w:color="auto"/>
              <w:bottom w:val="single" w:sz="12" w:space="0" w:color="auto"/>
              <w:right w:val="single" w:sz="4" w:space="0" w:color="C0C0C0"/>
            </w:tcBorders>
            <w:shd w:val="clear" w:color="auto" w:fill="CACACA"/>
            <w:vAlign w:val="bottom"/>
          </w:tcPr>
          <w:p w:rsidR="00000000" w:rsidRDefault="001D2AFD">
            <w:pPr>
              <w:rPr>
                <w:rFonts w:ascii="Tahoma" w:hAnsi="Tahoma" w:cs="Tahoma"/>
                <w:b/>
                <w:bCs/>
                <w:color w:val="000080"/>
                <w:sz w:val="20"/>
              </w:rPr>
            </w:pPr>
            <w:r>
              <w:rPr>
                <w:rFonts w:ascii="Tahoma" w:hAnsi="Tahoma" w:cs="Tahoma"/>
                <w:b/>
                <w:bCs/>
                <w:color w:val="000080"/>
                <w:sz w:val="20"/>
              </w:rPr>
              <w:t>Totales</w:t>
            </w:r>
          </w:p>
        </w:tc>
        <w:tc>
          <w:tcPr>
            <w:tcW w:w="965" w:type="dxa"/>
            <w:tcBorders>
              <w:top w:val="single" w:sz="4" w:space="0" w:color="auto"/>
              <w:left w:val="nil"/>
              <w:bottom w:val="single" w:sz="12" w:space="0" w:color="auto"/>
              <w:right w:val="single" w:sz="4" w:space="0" w:color="C0C0C0"/>
            </w:tcBorders>
            <w:vAlign w:val="bottom"/>
          </w:tcPr>
          <w:p w:rsidR="00000000" w:rsidRDefault="001D2AFD">
            <w:pPr>
              <w:jc w:val="center"/>
              <w:rPr>
                <w:rFonts w:ascii="Arial" w:hAnsi="Arial" w:cs="Arial"/>
                <w:sz w:val="20"/>
              </w:rPr>
            </w:pPr>
            <w:r>
              <w:rPr>
                <w:rFonts w:ascii="Arial" w:hAnsi="Arial" w:cs="Arial"/>
                <w:sz w:val="20"/>
              </w:rPr>
              <w:t>2764</w:t>
            </w:r>
          </w:p>
        </w:tc>
        <w:tc>
          <w:tcPr>
            <w:tcW w:w="1840" w:type="dxa"/>
            <w:tcBorders>
              <w:top w:val="single" w:sz="4" w:space="0" w:color="auto"/>
              <w:left w:val="nil"/>
              <w:bottom w:val="single" w:sz="12" w:space="0" w:color="auto"/>
              <w:right w:val="single" w:sz="8" w:space="0" w:color="auto"/>
            </w:tcBorders>
            <w:noWrap/>
            <w:vAlign w:val="bottom"/>
          </w:tcPr>
          <w:p w:rsidR="00000000" w:rsidRDefault="001D2AFD">
            <w:pPr>
              <w:jc w:val="center"/>
              <w:rPr>
                <w:rFonts w:ascii="Arial" w:hAnsi="Arial" w:cs="Arial"/>
                <w:sz w:val="20"/>
              </w:rPr>
            </w:pPr>
            <w:r>
              <w:rPr>
                <w:rFonts w:ascii="Arial" w:hAnsi="Arial" w:cs="Arial"/>
                <w:sz w:val="20"/>
              </w:rPr>
              <w:t>1*2764</w:t>
            </w:r>
          </w:p>
        </w:tc>
        <w:tc>
          <w:tcPr>
            <w:tcW w:w="679" w:type="dxa"/>
            <w:tcBorders>
              <w:top w:val="single" w:sz="4" w:space="0" w:color="auto"/>
              <w:left w:val="nil"/>
              <w:bottom w:val="single" w:sz="12" w:space="0" w:color="auto"/>
              <w:right w:val="single" w:sz="8" w:space="0" w:color="auto"/>
            </w:tcBorders>
            <w:vAlign w:val="bottom"/>
          </w:tcPr>
          <w:p w:rsidR="00000000" w:rsidRDefault="001D2AFD">
            <w:pPr>
              <w:jc w:val="center"/>
              <w:rPr>
                <w:rFonts w:ascii="Tahoma" w:hAnsi="Tahoma" w:cs="Tahoma"/>
                <w:color w:val="000000"/>
                <w:sz w:val="20"/>
              </w:rPr>
            </w:pPr>
          </w:p>
        </w:tc>
        <w:tc>
          <w:tcPr>
            <w:tcW w:w="825" w:type="dxa"/>
            <w:tcBorders>
              <w:top w:val="single" w:sz="4" w:space="0" w:color="auto"/>
              <w:left w:val="nil"/>
              <w:bottom w:val="single" w:sz="12" w:space="0" w:color="auto"/>
              <w:right w:val="single" w:sz="8"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 </w:t>
            </w:r>
          </w:p>
        </w:tc>
        <w:tc>
          <w:tcPr>
            <w:tcW w:w="748" w:type="dxa"/>
            <w:tcBorders>
              <w:top w:val="single" w:sz="4" w:space="0" w:color="auto"/>
              <w:left w:val="nil"/>
              <w:bottom w:val="single" w:sz="12" w:space="0" w:color="auto"/>
              <w:right w:val="single" w:sz="8"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17.06</w:t>
            </w:r>
          </w:p>
        </w:tc>
      </w:tr>
    </w:tbl>
    <w:p w:rsidR="00000000" w:rsidRDefault="001D2AFD">
      <w:pPr>
        <w:pStyle w:val="Sangra3detindependiente"/>
        <w:spacing w:line="240" w:lineRule="auto"/>
        <w:ind w:left="1497"/>
        <w:rPr>
          <w:sz w:val="20"/>
        </w:rPr>
      </w:pPr>
    </w:p>
    <w:p w:rsidR="00000000" w:rsidRDefault="001D2AFD">
      <w:pPr>
        <w:pStyle w:val="Sangra3detindependiente"/>
        <w:spacing w:line="240" w:lineRule="auto"/>
        <w:ind w:left="1497"/>
        <w:rPr>
          <w:sz w:val="20"/>
        </w:rPr>
      </w:pPr>
    </w:p>
    <w:p w:rsidR="00000000" w:rsidRDefault="001D2AFD">
      <w:pPr>
        <w:pStyle w:val="Sangra3detindependiente"/>
        <w:ind w:left="1496"/>
        <w:jc w:val="center"/>
      </w:pPr>
      <w:r>
        <w:rPr>
          <w:noProof/>
          <w:sz w:val="20"/>
          <w:lang w:val="es-ES"/>
        </w:rPr>
        <w:pict>
          <v:shape id="_x0000_s1267" style="position:absolute;left:0;text-align:left;margin-left:269.65pt;margin-top:17.7pt;width:18.7pt;height:6.35pt;z-index:251614208;mso-position-horizontal:absolute;mso-position-vertical:absolute" coordsize="2618,1482" path="m,635c140,317,280,,561,127v281,127,779,1185,1122,1270c2026,1482,2322,1058,2618,635e" filled="f">
            <v:path arrowok="t"/>
          </v:shape>
        </w:pict>
      </w:r>
      <w:r>
        <w:rPr>
          <w:position w:val="-30"/>
        </w:rPr>
        <w:object w:dxaOrig="324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44pt" o:ole="">
            <v:imagedata r:id="rId9" o:title=""/>
          </v:shape>
          <o:OLEObject Type="Embed" ProgID="Equation.2" ShapeID="_x0000_i1025" DrawAspect="Content" ObjectID="_1308041168" r:id="rId10"/>
        </w:object>
      </w:r>
    </w:p>
    <w:p w:rsidR="00000000" w:rsidRDefault="001D2AFD">
      <w:pPr>
        <w:pStyle w:val="Sangra3detindependiente"/>
        <w:ind w:left="1496"/>
      </w:pPr>
    </w:p>
    <w:p w:rsidR="00000000" w:rsidRDefault="001D2AFD">
      <w:pPr>
        <w:pStyle w:val="Sangra3detindependiente"/>
        <w:ind w:left="1496"/>
        <w:rPr>
          <w:lang w:val="es-ES"/>
        </w:rPr>
      </w:pPr>
      <w:r>
        <w:lastRenderedPageBreak/>
        <w:t xml:space="preserve">El valor del estimador del estadístico </w:t>
      </w:r>
      <w:r>
        <w:rPr>
          <w:b/>
          <w:bCs/>
        </w:rPr>
        <w:sym w:font="Symbol" w:char="F063"/>
      </w:r>
      <w:r>
        <w:rPr>
          <w:b/>
          <w:bCs/>
          <w:vertAlign w:val="superscript"/>
        </w:rPr>
        <w:t>2</w:t>
      </w:r>
      <w:r>
        <w:rPr>
          <w:b/>
          <w:bCs/>
          <w:vertAlign w:val="subscript"/>
        </w:rPr>
        <w:sym w:font="Symbol" w:char="F061"/>
      </w:r>
      <w:r>
        <w:rPr>
          <w:b/>
          <w:bCs/>
          <w:vertAlign w:val="subscript"/>
        </w:rPr>
        <w:t>,6</w:t>
      </w:r>
      <w:r>
        <w:rPr>
          <w:b/>
          <w:bCs/>
        </w:rPr>
        <w:t xml:space="preserve"> </w:t>
      </w:r>
      <w:r>
        <w:t xml:space="preserve">para esta prueba es 17.06, y comparando con el valor real del </w:t>
      </w:r>
      <w:r>
        <w:rPr>
          <w:b/>
          <w:bCs/>
        </w:rPr>
        <w:sym w:font="Symbol" w:char="F063"/>
      </w:r>
      <w:r>
        <w:rPr>
          <w:b/>
          <w:bCs/>
          <w:vertAlign w:val="superscript"/>
        </w:rPr>
        <w:t>2</w:t>
      </w:r>
      <w:r>
        <w:rPr>
          <w:b/>
          <w:bCs/>
          <w:vertAlign w:val="subscript"/>
        </w:rPr>
        <w:sym w:font="Symbol" w:char="F061"/>
      </w:r>
      <w:r>
        <w:rPr>
          <w:b/>
          <w:bCs/>
          <w:vertAlign w:val="subscript"/>
        </w:rPr>
        <w:t>,6</w:t>
      </w:r>
      <w:r>
        <w:rPr>
          <w:b/>
          <w:bCs/>
        </w:rPr>
        <w:t xml:space="preserve"> </w:t>
      </w:r>
      <w:r>
        <w:t xml:space="preserve">a 95% de confianza que es  </w:t>
      </w:r>
      <w:r>
        <w:rPr>
          <w:b/>
          <w:bCs/>
        </w:rPr>
        <w:sym w:font="Symbol" w:char="F063"/>
      </w:r>
      <w:r>
        <w:rPr>
          <w:b/>
          <w:bCs/>
          <w:vertAlign w:val="superscript"/>
        </w:rPr>
        <w:t>2</w:t>
      </w:r>
      <w:r>
        <w:rPr>
          <w:b/>
          <w:bCs/>
          <w:vertAlign w:val="subscript"/>
        </w:rPr>
        <w:t xml:space="preserve">0.05,6 </w:t>
      </w:r>
      <w:r>
        <w:t xml:space="preserve">= 12.59 </w:t>
      </w:r>
      <w:r>
        <w:rPr>
          <w:lang w:val="es-ES"/>
        </w:rPr>
        <w:t>&lt; 17.06, entonces se rechaza la hipótesis nula, queda</w:t>
      </w:r>
      <w:r>
        <w:rPr>
          <w:lang w:val="es-ES"/>
        </w:rPr>
        <w:t>ndo evidenciado que existe diferencia significativa entre el número de sustracciones que se dan cada día de la semana.</w:t>
      </w:r>
    </w:p>
    <w:p w:rsidR="00000000" w:rsidRDefault="001D2AFD">
      <w:pPr>
        <w:pStyle w:val="Sangra3detindependiente"/>
        <w:spacing w:line="240" w:lineRule="auto"/>
        <w:ind w:left="1497"/>
        <w:rPr>
          <w:b/>
          <w:bCs/>
          <w:sz w:val="20"/>
          <w:lang w:val="es-ES"/>
        </w:rPr>
      </w:pPr>
    </w:p>
    <w:p w:rsidR="00000000" w:rsidRDefault="001D2AFD">
      <w:pPr>
        <w:pStyle w:val="Sangra3detindependiente"/>
        <w:spacing w:line="240" w:lineRule="auto"/>
        <w:ind w:left="1497"/>
        <w:rPr>
          <w:b/>
          <w:bCs/>
          <w:sz w:val="20"/>
          <w:lang w:val="es-ES"/>
        </w:rPr>
      </w:pPr>
    </w:p>
    <w:p w:rsidR="00000000" w:rsidRDefault="001D2AFD">
      <w:pPr>
        <w:pStyle w:val="Sangra3detindependiente"/>
        <w:spacing w:line="240" w:lineRule="auto"/>
        <w:ind w:left="1497"/>
        <w:rPr>
          <w:b/>
          <w:bCs/>
          <w:sz w:val="20"/>
          <w:lang w:val="es-ES"/>
        </w:rPr>
      </w:pPr>
      <w:r>
        <w:rPr>
          <w:b/>
          <w:bCs/>
          <w:sz w:val="20"/>
          <w:lang w:val="es-ES"/>
        </w:rPr>
        <w:t>Figura 3.2.</w:t>
      </w:r>
    </w:p>
    <w:p w:rsidR="00000000" w:rsidRDefault="001D2AFD">
      <w:pPr>
        <w:pStyle w:val="Sangra3detindependiente"/>
        <w:spacing w:line="240" w:lineRule="auto"/>
        <w:ind w:left="1497"/>
        <w:rPr>
          <w:lang w:val="es-ES"/>
        </w:rPr>
      </w:pPr>
      <w:r>
        <w:rPr>
          <w:sz w:val="20"/>
          <w:lang w:val="es-ES"/>
        </w:rPr>
        <w:t xml:space="preserve">Distribución </w:t>
      </w:r>
      <w:r>
        <w:rPr>
          <w:b/>
          <w:bCs/>
          <w:sz w:val="20"/>
        </w:rPr>
        <w:sym w:font="Symbol" w:char="F063"/>
      </w:r>
      <w:r>
        <w:rPr>
          <w:b/>
          <w:bCs/>
          <w:sz w:val="20"/>
          <w:vertAlign w:val="superscript"/>
        </w:rPr>
        <w:t>2</w:t>
      </w:r>
      <w:r>
        <w:rPr>
          <w:sz w:val="20"/>
          <w:lang w:val="es-ES"/>
        </w:rPr>
        <w:t xml:space="preserve"> con 6 grados de libertad para la prueba de bondad de ajuste</w:t>
      </w:r>
    </w:p>
    <w:p w:rsidR="00000000" w:rsidRDefault="00672C5F">
      <w:pPr>
        <w:pStyle w:val="Sangra3detindependiente"/>
        <w:ind w:left="1496"/>
        <w:rPr>
          <w:lang w:val="es-ES"/>
        </w:rPr>
      </w:pPr>
      <w:r>
        <w:rPr>
          <w:noProof/>
          <w:sz w:val="20"/>
          <w:lang w:val="es-ES"/>
        </w:rPr>
        <w:drawing>
          <wp:anchor distT="0" distB="0" distL="114300" distR="114300" simplePos="0" relativeHeight="251613184" behindDoc="0" locked="0" layoutInCell="1" allowOverlap="1">
            <wp:simplePos x="0" y="0"/>
            <wp:positionH relativeFrom="column">
              <wp:posOffset>1187450</wp:posOffset>
            </wp:positionH>
            <wp:positionV relativeFrom="paragraph">
              <wp:posOffset>144145</wp:posOffset>
            </wp:positionV>
            <wp:extent cx="3443605" cy="1730375"/>
            <wp:effectExtent l="0" t="0" r="0" b="0"/>
            <wp:wrapNone/>
            <wp:docPr id="5786" name="Objeto 57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000000" w:rsidRDefault="001D2AFD">
      <w:pPr>
        <w:pStyle w:val="Sangra3detindependiente"/>
        <w:ind w:left="1496"/>
        <w:rPr>
          <w:lang w:val="es-ES"/>
        </w:rPr>
      </w:pPr>
    </w:p>
    <w:p w:rsidR="00000000" w:rsidRDefault="001D2AFD">
      <w:pPr>
        <w:pStyle w:val="Sangra3detindependiente"/>
        <w:ind w:left="1496"/>
        <w:rPr>
          <w:lang w:val="es-ES"/>
        </w:rPr>
      </w:pPr>
    </w:p>
    <w:p w:rsidR="00000000" w:rsidRDefault="001D2AFD">
      <w:pPr>
        <w:pStyle w:val="Sangra3detindependiente"/>
        <w:ind w:left="1496"/>
        <w:rPr>
          <w:lang w:val="es-ES"/>
        </w:rPr>
      </w:pPr>
    </w:p>
    <w:p w:rsidR="00000000" w:rsidRDefault="001D2AFD">
      <w:pPr>
        <w:pStyle w:val="Sangra3detindependiente"/>
        <w:ind w:left="1496"/>
        <w:rPr>
          <w:lang w:val="es-ES"/>
        </w:rPr>
      </w:pPr>
      <w:r>
        <w:rPr>
          <w:noProof/>
          <w:sz w:val="20"/>
          <w:lang w:val="es-ES"/>
        </w:rPr>
        <w:pict>
          <v:line id="_x0000_s6469" style="position:absolute;left:0;text-align:left;z-index:251615232" from="276.75pt,19.45pt" to="276.75pt,38.5pt"/>
        </w:pict>
      </w:r>
    </w:p>
    <w:p w:rsidR="00000000" w:rsidRDefault="001D2AFD">
      <w:pPr>
        <w:pStyle w:val="Sangra3detindependiente"/>
        <w:ind w:left="1496"/>
        <w:rPr>
          <w:lang w:val="es-ES"/>
        </w:rPr>
      </w:pPr>
      <w:r>
        <w:rPr>
          <w:noProof/>
          <w:sz w:val="20"/>
          <w:lang w:val="es-ES"/>
        </w:rPr>
        <w:pict>
          <v:shapetype id="_x0000_t202" coordsize="21600,21600" o:spt="202" path="m,l,21600r21600,l21600,xe">
            <v:stroke joinstyle="miter"/>
            <v:path gradientshapeok="t" o:connecttype="rect"/>
          </v:shapetype>
          <v:shape id="_x0000_s6470" type="#_x0000_t202" style="position:absolute;left:0;text-align:left;margin-left:266.65pt;margin-top:10.9pt;width:28.05pt;height:12.7pt;z-index:251616256" stroked="f">
            <v:textbox inset="0,0,0,0">
              <w:txbxContent>
                <w:p w:rsidR="00000000" w:rsidRDefault="001D2AFD">
                  <w:pPr>
                    <w:rPr>
                      <w:sz w:val="20"/>
                      <w:lang w:val="en-US"/>
                    </w:rPr>
                  </w:pPr>
                  <w:r>
                    <w:rPr>
                      <w:sz w:val="20"/>
                      <w:lang w:val="en-US"/>
                    </w:rPr>
                    <w:t>17.03</w:t>
                  </w:r>
                </w:p>
              </w:txbxContent>
            </v:textbox>
          </v:shape>
        </w:pict>
      </w:r>
    </w:p>
    <w:p w:rsidR="00000000" w:rsidRDefault="001D2AFD">
      <w:pPr>
        <w:pStyle w:val="Sangra3detindependiente"/>
        <w:ind w:left="1496"/>
        <w:rPr>
          <w:lang w:val="es-ES"/>
        </w:rPr>
      </w:pPr>
    </w:p>
    <w:p w:rsidR="00000000" w:rsidRDefault="001D2AFD">
      <w:pPr>
        <w:pStyle w:val="Sangra3detindependiente"/>
        <w:ind w:left="1496"/>
        <w:rPr>
          <w:lang w:val="es-ES"/>
        </w:rPr>
      </w:pPr>
      <w:r>
        <w:rPr>
          <w:lang w:val="es-ES"/>
        </w:rPr>
        <w:t>Viéndolo desde otro punto de vista, e</w:t>
      </w:r>
      <w:r>
        <w:rPr>
          <w:lang w:val="es-ES"/>
        </w:rPr>
        <w:t xml:space="preserve">l área bajo la curva cuando x </w:t>
      </w:r>
      <w:r>
        <w:rPr>
          <w:lang w:val="es-ES"/>
        </w:rPr>
        <w:sym w:font="Symbol" w:char="F0B3"/>
      </w:r>
      <w:r>
        <w:rPr>
          <w:lang w:val="es-ES"/>
        </w:rPr>
        <w:t xml:space="preserve"> 17.03 es p = 0.009 que es un valor pequeño para aceptar la hipótesis nula.  En otras palabras, podemos decir que existe suficiente evidencia estadística para afirmar que el número de sustracciones que se den en una fecha det</w:t>
      </w:r>
      <w:r>
        <w:rPr>
          <w:lang w:val="es-ES"/>
        </w:rPr>
        <w:t xml:space="preserve">erminada depende directamente del día de la semana al </w:t>
      </w:r>
      <w:r>
        <w:rPr>
          <w:lang w:val="es-ES"/>
        </w:rPr>
        <w:lastRenderedPageBreak/>
        <w:t>que esta fecha corresponde.  Hagamos estadística descriptiva para obtener mayor información.</w:t>
      </w: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r>
        <w:rPr>
          <w:b/>
          <w:bCs/>
          <w:sz w:val="20"/>
        </w:rPr>
        <w:t>Tabla 3.3:</w:t>
      </w:r>
    </w:p>
    <w:p w:rsidR="00000000" w:rsidRDefault="001D2AFD">
      <w:pPr>
        <w:pStyle w:val="Sangra3detindependiente"/>
        <w:spacing w:line="240" w:lineRule="auto"/>
        <w:ind w:left="1497"/>
        <w:rPr>
          <w:lang w:val="es-ES"/>
        </w:rPr>
      </w:pPr>
      <w:r>
        <w:rPr>
          <w:sz w:val="20"/>
        </w:rPr>
        <w:t>Estadística descriptiva del número de sustracciones de vehículos en Guayaquil en el año 1999 cont</w:t>
      </w:r>
      <w:r>
        <w:rPr>
          <w:sz w:val="20"/>
        </w:rPr>
        <w:t>adas por día de la semana.</w:t>
      </w:r>
      <w:r>
        <w:rPr>
          <w:noProof/>
          <w:sz w:val="20"/>
          <w:lang w:val="es-ES"/>
        </w:rPr>
        <w:pict>
          <v:rect id="_x0000_s6475" style="position:absolute;left:0;text-align:left;margin-left:355.3pt;margin-top:21.1pt;width:46.75pt;height:139.7pt;z-index:251622400;mso-position-horizontal-relative:text;mso-position-vertical-relative:text" filled="f"/>
        </w:pict>
      </w:r>
      <w:r>
        <w:rPr>
          <w:noProof/>
          <w:sz w:val="20"/>
          <w:lang w:val="es-ES"/>
        </w:rPr>
        <w:pict>
          <v:oval id="_x0000_s6472" style="position:absolute;left:0;text-align:left;margin-left:274.15pt;margin-top:21.1pt;width:37.4pt;height:139.7pt;z-index:251621376;mso-position-horizontal-relative:text;mso-position-vertical-relative:text" filled="f"/>
        </w:pict>
      </w:r>
      <w:r>
        <w:rPr>
          <w:noProof/>
          <w:sz w:val="20"/>
          <w:lang w:val="es-ES"/>
        </w:rPr>
        <w:pict>
          <v:oval id="_x0000_s6471" style="position:absolute;left:0;text-align:left;margin-left:236pt;margin-top:21.1pt;width:37.4pt;height:139.7pt;z-index:251620352;mso-position-horizontal-relative:text;mso-position-vertical-relative:text" filled="f"/>
        </w:pict>
      </w:r>
    </w:p>
    <w:tbl>
      <w:tblPr>
        <w:tblW w:w="6830" w:type="dxa"/>
        <w:jc w:val="right"/>
        <w:tblBorders>
          <w:top w:val="single" w:sz="12" w:space="0" w:color="000000"/>
          <w:left w:val="nil"/>
          <w:bottom w:val="single" w:sz="12" w:space="0" w:color="000000"/>
          <w:right w:val="nil"/>
          <w:insideH w:val="nil"/>
          <w:insideV w:val="nil"/>
        </w:tblBorders>
        <w:tblLayout w:type="fixed"/>
        <w:tblCellMar>
          <w:left w:w="0" w:type="dxa"/>
          <w:right w:w="0" w:type="dxa"/>
        </w:tblCellMar>
        <w:tblLook w:val="00FF"/>
      </w:tblPr>
      <w:tblGrid>
        <w:gridCol w:w="1068"/>
        <w:gridCol w:w="634"/>
        <w:gridCol w:w="768"/>
        <w:gridCol w:w="1046"/>
        <w:gridCol w:w="734"/>
        <w:gridCol w:w="812"/>
        <w:gridCol w:w="812"/>
        <w:gridCol w:w="956"/>
      </w:tblGrid>
      <w:tr w:rsidR="00000000">
        <w:trPr>
          <w:trHeight w:val="255"/>
          <w:jc w:val="right"/>
        </w:trPr>
        <w:tc>
          <w:tcPr>
            <w:tcW w:w="1068" w:type="dxa"/>
            <w:tcBorders>
              <w:bottom w:val="single" w:sz="6" w:space="0" w:color="000000"/>
            </w:tcBorders>
            <w:shd w:val="clear" w:color="auto" w:fill="A1A1C1"/>
            <w:noWrap/>
            <w:vAlign w:val="center"/>
          </w:tcPr>
          <w:p w:rsidR="00000000" w:rsidRDefault="001D2AFD">
            <w:pPr>
              <w:jc w:val="center"/>
              <w:rPr>
                <w:rFonts w:ascii="Arial" w:hAnsi="Arial" w:cs="Arial"/>
                <w:b/>
                <w:bCs/>
                <w:color w:val="FFFFFF"/>
                <w:sz w:val="20"/>
                <w:szCs w:val="16"/>
              </w:rPr>
            </w:pPr>
            <w:r>
              <w:rPr>
                <w:sz w:val="20"/>
              </w:rPr>
              <w:t xml:space="preserve"> </w:t>
            </w:r>
          </w:p>
        </w:tc>
        <w:tc>
          <w:tcPr>
            <w:tcW w:w="634" w:type="dxa"/>
            <w:tcBorders>
              <w:bottom w:val="single" w:sz="6" w:space="0" w:color="000000"/>
            </w:tcBorders>
            <w:shd w:val="clear" w:color="auto" w:fill="A1A1C1"/>
            <w:vAlign w:val="center"/>
          </w:tcPr>
          <w:p w:rsidR="00000000" w:rsidRDefault="001D2AFD">
            <w:pPr>
              <w:jc w:val="center"/>
              <w:rPr>
                <w:rFonts w:ascii="Arial" w:hAnsi="Arial" w:cs="Arial"/>
                <w:b/>
                <w:bCs/>
                <w:color w:val="FFFFFF"/>
                <w:sz w:val="20"/>
                <w:szCs w:val="16"/>
              </w:rPr>
            </w:pPr>
            <w:r>
              <w:rPr>
                <w:rFonts w:ascii="Arial" w:hAnsi="Arial" w:cs="Arial"/>
                <w:b/>
                <w:bCs/>
                <w:color w:val="FFFFFF"/>
                <w:sz w:val="20"/>
                <w:szCs w:val="16"/>
              </w:rPr>
              <w:t>lunes</w:t>
            </w:r>
          </w:p>
        </w:tc>
        <w:tc>
          <w:tcPr>
            <w:tcW w:w="768" w:type="dxa"/>
            <w:tcBorders>
              <w:bottom w:val="single" w:sz="6" w:space="0" w:color="000000"/>
            </w:tcBorders>
            <w:shd w:val="clear" w:color="auto" w:fill="A1A1C1"/>
            <w:noWrap/>
            <w:vAlign w:val="center"/>
          </w:tcPr>
          <w:p w:rsidR="00000000" w:rsidRDefault="001D2AFD">
            <w:pPr>
              <w:jc w:val="center"/>
              <w:rPr>
                <w:rFonts w:ascii="Arial" w:hAnsi="Arial" w:cs="Arial"/>
                <w:b/>
                <w:bCs/>
                <w:color w:val="FFFFFF"/>
                <w:sz w:val="20"/>
                <w:szCs w:val="16"/>
              </w:rPr>
            </w:pPr>
            <w:r>
              <w:rPr>
                <w:rFonts w:ascii="Arial" w:hAnsi="Arial" w:cs="Arial"/>
                <w:b/>
                <w:bCs/>
                <w:color w:val="FFFFFF"/>
                <w:sz w:val="20"/>
                <w:szCs w:val="16"/>
              </w:rPr>
              <w:t>martes</w:t>
            </w:r>
          </w:p>
        </w:tc>
        <w:tc>
          <w:tcPr>
            <w:tcW w:w="1046" w:type="dxa"/>
            <w:tcBorders>
              <w:bottom w:val="single" w:sz="6" w:space="0" w:color="000000"/>
            </w:tcBorders>
            <w:shd w:val="clear" w:color="auto" w:fill="A1A1C1"/>
            <w:noWrap/>
            <w:vAlign w:val="center"/>
          </w:tcPr>
          <w:p w:rsidR="00000000" w:rsidRDefault="001D2AFD">
            <w:pPr>
              <w:jc w:val="center"/>
              <w:rPr>
                <w:rFonts w:ascii="Arial" w:hAnsi="Arial" w:cs="Arial"/>
                <w:b/>
                <w:bCs/>
                <w:color w:val="FFFFFF"/>
                <w:sz w:val="20"/>
                <w:szCs w:val="16"/>
              </w:rPr>
            </w:pPr>
            <w:r>
              <w:rPr>
                <w:rFonts w:ascii="Arial" w:hAnsi="Arial" w:cs="Arial"/>
                <w:b/>
                <w:bCs/>
                <w:color w:val="FFFFFF"/>
                <w:sz w:val="20"/>
                <w:szCs w:val="16"/>
              </w:rPr>
              <w:t>miércoles</w:t>
            </w:r>
          </w:p>
        </w:tc>
        <w:tc>
          <w:tcPr>
            <w:tcW w:w="734" w:type="dxa"/>
            <w:tcBorders>
              <w:bottom w:val="single" w:sz="6" w:space="0" w:color="000000"/>
            </w:tcBorders>
            <w:shd w:val="clear" w:color="auto" w:fill="A1A1C1"/>
            <w:noWrap/>
            <w:vAlign w:val="center"/>
          </w:tcPr>
          <w:p w:rsidR="00000000" w:rsidRDefault="001D2AFD">
            <w:pPr>
              <w:jc w:val="center"/>
              <w:rPr>
                <w:rFonts w:ascii="Arial" w:hAnsi="Arial" w:cs="Arial"/>
                <w:b/>
                <w:bCs/>
                <w:color w:val="FFFFFF"/>
                <w:sz w:val="20"/>
                <w:szCs w:val="16"/>
              </w:rPr>
            </w:pPr>
            <w:r>
              <w:rPr>
                <w:rFonts w:ascii="Arial" w:hAnsi="Arial" w:cs="Arial"/>
                <w:b/>
                <w:bCs/>
                <w:noProof/>
                <w:color w:val="FFFFFF"/>
                <w:sz w:val="20"/>
                <w:szCs w:val="16"/>
                <w:lang w:val="es-ES"/>
              </w:rPr>
              <w:pict>
                <v:oval id="_x0000_s6473" style="position:absolute;left:0;text-align:left;margin-left:4.5pt;margin-top:11.05pt;width:28.05pt;height:19.05pt;z-index:-251699200;mso-position-horizontal-relative:text;mso-position-vertical-relative:text"/>
              </w:pict>
            </w:r>
            <w:r>
              <w:rPr>
                <w:rFonts w:ascii="Arial" w:hAnsi="Arial" w:cs="Arial"/>
                <w:b/>
                <w:bCs/>
                <w:color w:val="FFFFFF"/>
                <w:sz w:val="20"/>
                <w:szCs w:val="16"/>
              </w:rPr>
              <w:t>jueves</w:t>
            </w:r>
          </w:p>
        </w:tc>
        <w:tc>
          <w:tcPr>
            <w:tcW w:w="812" w:type="dxa"/>
            <w:tcBorders>
              <w:bottom w:val="single" w:sz="6" w:space="0" w:color="000000"/>
            </w:tcBorders>
            <w:shd w:val="clear" w:color="auto" w:fill="A1A1C1"/>
            <w:noWrap/>
            <w:vAlign w:val="center"/>
          </w:tcPr>
          <w:p w:rsidR="00000000" w:rsidRDefault="001D2AFD">
            <w:pPr>
              <w:jc w:val="center"/>
              <w:rPr>
                <w:rFonts w:ascii="Arial" w:hAnsi="Arial" w:cs="Arial"/>
                <w:b/>
                <w:bCs/>
                <w:color w:val="FFFFFF"/>
                <w:sz w:val="20"/>
                <w:szCs w:val="16"/>
              </w:rPr>
            </w:pPr>
            <w:r>
              <w:rPr>
                <w:rFonts w:ascii="Arial" w:hAnsi="Arial" w:cs="Arial"/>
                <w:b/>
                <w:bCs/>
                <w:noProof/>
                <w:color w:val="FFFFFF"/>
                <w:sz w:val="20"/>
                <w:szCs w:val="16"/>
                <w:lang w:val="es-ES"/>
              </w:rPr>
              <w:pict>
                <v:oval id="_x0000_s6474" style="position:absolute;left:0;text-align:left;margin-left:5.95pt;margin-top:11.05pt;width:28.05pt;height:19.05pt;z-index:-251698176;mso-position-horizontal-relative:text;mso-position-vertical-relative:text"/>
              </w:pict>
            </w:r>
            <w:r>
              <w:rPr>
                <w:rFonts w:ascii="Arial" w:hAnsi="Arial" w:cs="Arial"/>
                <w:b/>
                <w:bCs/>
                <w:color w:val="FFFFFF"/>
                <w:sz w:val="20"/>
                <w:szCs w:val="16"/>
              </w:rPr>
              <w:t>viernes</w:t>
            </w:r>
          </w:p>
        </w:tc>
        <w:tc>
          <w:tcPr>
            <w:tcW w:w="812" w:type="dxa"/>
            <w:tcBorders>
              <w:bottom w:val="single" w:sz="6" w:space="0" w:color="000000"/>
            </w:tcBorders>
            <w:shd w:val="clear" w:color="auto" w:fill="A1A1C1"/>
            <w:noWrap/>
            <w:vAlign w:val="center"/>
          </w:tcPr>
          <w:p w:rsidR="00000000" w:rsidRDefault="001D2AFD">
            <w:pPr>
              <w:jc w:val="center"/>
              <w:rPr>
                <w:rFonts w:ascii="Arial" w:hAnsi="Arial" w:cs="Arial"/>
                <w:b/>
                <w:bCs/>
                <w:color w:val="FFFFFF"/>
                <w:sz w:val="20"/>
                <w:szCs w:val="16"/>
              </w:rPr>
            </w:pPr>
            <w:r>
              <w:rPr>
                <w:rFonts w:ascii="Arial" w:hAnsi="Arial" w:cs="Arial"/>
                <w:b/>
                <w:bCs/>
                <w:color w:val="FFFFFF"/>
                <w:sz w:val="20"/>
                <w:szCs w:val="16"/>
              </w:rPr>
              <w:t>sábado</w:t>
            </w:r>
          </w:p>
        </w:tc>
        <w:tc>
          <w:tcPr>
            <w:tcW w:w="956" w:type="dxa"/>
            <w:tcBorders>
              <w:bottom w:val="single" w:sz="6" w:space="0" w:color="000000"/>
            </w:tcBorders>
            <w:shd w:val="clear" w:color="auto" w:fill="A1A1C1"/>
            <w:noWrap/>
            <w:vAlign w:val="center"/>
          </w:tcPr>
          <w:p w:rsidR="00000000" w:rsidRDefault="001D2AFD">
            <w:pPr>
              <w:jc w:val="center"/>
              <w:rPr>
                <w:rFonts w:ascii="Arial" w:hAnsi="Arial" w:cs="Arial"/>
                <w:b/>
                <w:bCs/>
                <w:color w:val="FFFFFF"/>
                <w:sz w:val="20"/>
              </w:rPr>
            </w:pPr>
            <w:r>
              <w:rPr>
                <w:rFonts w:ascii="Arial" w:hAnsi="Arial" w:cs="Arial"/>
                <w:b/>
                <w:bCs/>
                <w:noProof/>
                <w:color w:val="FFFFFF"/>
                <w:sz w:val="20"/>
                <w:szCs w:val="16"/>
                <w:lang w:val="es-ES"/>
              </w:rPr>
              <w:pict>
                <v:rect id="_x0000_s6476" style="position:absolute;left:0;text-align:left;margin-left:10.4pt;margin-top:11.05pt;width:28.05pt;height:19.05pt;z-index:-251697152;mso-position-horizontal-relative:text;mso-position-vertical-relative:text"/>
              </w:pict>
            </w:r>
            <w:r>
              <w:rPr>
                <w:rFonts w:ascii="Arial" w:hAnsi="Arial" w:cs="Arial"/>
                <w:b/>
                <w:bCs/>
                <w:color w:val="FFFFFF"/>
                <w:sz w:val="20"/>
                <w:szCs w:val="16"/>
              </w:rPr>
              <w:t>domingo</w:t>
            </w:r>
          </w:p>
        </w:tc>
      </w:tr>
      <w:tr w:rsidR="00000000">
        <w:trPr>
          <w:trHeight w:val="255"/>
          <w:jc w:val="right"/>
        </w:trPr>
        <w:tc>
          <w:tcPr>
            <w:tcW w:w="1068" w:type="dxa"/>
            <w:tcBorders>
              <w:top w:val="single" w:sz="6" w:space="0" w:color="000000"/>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Media</w:t>
            </w:r>
          </w:p>
        </w:tc>
        <w:tc>
          <w:tcPr>
            <w:tcW w:w="634"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7.54</w:t>
            </w:r>
          </w:p>
        </w:tc>
        <w:tc>
          <w:tcPr>
            <w:tcW w:w="768"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7.58</w:t>
            </w:r>
          </w:p>
        </w:tc>
        <w:tc>
          <w:tcPr>
            <w:tcW w:w="1046"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7.65</w:t>
            </w:r>
          </w:p>
        </w:tc>
        <w:tc>
          <w:tcPr>
            <w:tcW w:w="734"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8.42</w:t>
            </w:r>
          </w:p>
        </w:tc>
        <w:tc>
          <w:tcPr>
            <w:tcW w:w="812"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8.17</w:t>
            </w:r>
          </w:p>
        </w:tc>
        <w:tc>
          <w:tcPr>
            <w:tcW w:w="812"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6.98</w:t>
            </w:r>
          </w:p>
        </w:tc>
        <w:tc>
          <w:tcPr>
            <w:tcW w:w="956"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6.65</w:t>
            </w:r>
          </w:p>
        </w:tc>
      </w:tr>
      <w:tr w:rsidR="00000000">
        <w:trPr>
          <w:trHeight w:val="255"/>
          <w:jc w:val="right"/>
        </w:trPr>
        <w:tc>
          <w:tcPr>
            <w:tcW w:w="1068" w:type="dxa"/>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Mediana</w:t>
            </w:r>
          </w:p>
        </w:tc>
        <w:tc>
          <w:tcPr>
            <w:tcW w:w="634" w:type="dxa"/>
            <w:vAlign w:val="bottom"/>
          </w:tcPr>
          <w:p w:rsidR="00000000" w:rsidRDefault="001D2AFD">
            <w:pPr>
              <w:jc w:val="center"/>
              <w:rPr>
                <w:rFonts w:ascii="Arial" w:hAnsi="Arial" w:cs="Arial"/>
                <w:sz w:val="20"/>
              </w:rPr>
            </w:pPr>
            <w:r>
              <w:rPr>
                <w:rFonts w:ascii="Arial" w:hAnsi="Arial" w:cs="Arial"/>
                <w:sz w:val="20"/>
              </w:rPr>
              <w:t>7.50</w:t>
            </w:r>
          </w:p>
        </w:tc>
        <w:tc>
          <w:tcPr>
            <w:tcW w:w="768" w:type="dxa"/>
            <w:noWrap/>
            <w:vAlign w:val="bottom"/>
          </w:tcPr>
          <w:p w:rsidR="00000000" w:rsidRDefault="001D2AFD">
            <w:pPr>
              <w:jc w:val="center"/>
              <w:rPr>
                <w:rFonts w:ascii="Arial" w:hAnsi="Arial" w:cs="Arial"/>
                <w:sz w:val="20"/>
              </w:rPr>
            </w:pPr>
            <w:r>
              <w:rPr>
                <w:rFonts w:ascii="Arial" w:hAnsi="Arial" w:cs="Arial"/>
                <w:sz w:val="20"/>
              </w:rPr>
              <w:t>7.00</w:t>
            </w:r>
          </w:p>
        </w:tc>
        <w:tc>
          <w:tcPr>
            <w:tcW w:w="1046" w:type="dxa"/>
            <w:noWrap/>
            <w:vAlign w:val="bottom"/>
          </w:tcPr>
          <w:p w:rsidR="00000000" w:rsidRDefault="001D2AFD">
            <w:pPr>
              <w:jc w:val="center"/>
              <w:rPr>
                <w:rFonts w:ascii="Arial" w:hAnsi="Arial" w:cs="Arial"/>
                <w:sz w:val="20"/>
              </w:rPr>
            </w:pPr>
            <w:r>
              <w:rPr>
                <w:rFonts w:ascii="Arial" w:hAnsi="Arial" w:cs="Arial"/>
                <w:sz w:val="20"/>
              </w:rPr>
              <w:t>8.00</w:t>
            </w:r>
          </w:p>
        </w:tc>
        <w:tc>
          <w:tcPr>
            <w:tcW w:w="734" w:type="dxa"/>
            <w:noWrap/>
            <w:vAlign w:val="bottom"/>
          </w:tcPr>
          <w:p w:rsidR="00000000" w:rsidRDefault="001D2AFD">
            <w:pPr>
              <w:jc w:val="center"/>
              <w:rPr>
                <w:rFonts w:ascii="Arial" w:hAnsi="Arial" w:cs="Arial"/>
                <w:sz w:val="20"/>
              </w:rPr>
            </w:pPr>
            <w:r>
              <w:rPr>
                <w:rFonts w:ascii="Arial" w:hAnsi="Arial" w:cs="Arial"/>
                <w:sz w:val="20"/>
              </w:rPr>
              <w:t>8.00</w:t>
            </w:r>
          </w:p>
        </w:tc>
        <w:tc>
          <w:tcPr>
            <w:tcW w:w="812" w:type="dxa"/>
            <w:noWrap/>
            <w:vAlign w:val="bottom"/>
          </w:tcPr>
          <w:p w:rsidR="00000000" w:rsidRDefault="001D2AFD">
            <w:pPr>
              <w:jc w:val="center"/>
              <w:rPr>
                <w:rFonts w:ascii="Arial" w:hAnsi="Arial" w:cs="Arial"/>
                <w:sz w:val="20"/>
              </w:rPr>
            </w:pPr>
            <w:r>
              <w:rPr>
                <w:rFonts w:ascii="Arial" w:hAnsi="Arial" w:cs="Arial"/>
                <w:sz w:val="20"/>
              </w:rPr>
              <w:t>8.00</w:t>
            </w:r>
          </w:p>
        </w:tc>
        <w:tc>
          <w:tcPr>
            <w:tcW w:w="812" w:type="dxa"/>
            <w:noWrap/>
            <w:vAlign w:val="bottom"/>
          </w:tcPr>
          <w:p w:rsidR="00000000" w:rsidRDefault="001D2AFD">
            <w:pPr>
              <w:jc w:val="center"/>
              <w:rPr>
                <w:rFonts w:ascii="Arial" w:hAnsi="Arial" w:cs="Arial"/>
                <w:sz w:val="20"/>
              </w:rPr>
            </w:pPr>
            <w:r>
              <w:rPr>
                <w:rFonts w:ascii="Arial" w:hAnsi="Arial" w:cs="Arial"/>
                <w:sz w:val="20"/>
              </w:rPr>
              <w:t>6.00</w:t>
            </w:r>
          </w:p>
        </w:tc>
        <w:tc>
          <w:tcPr>
            <w:tcW w:w="956" w:type="dxa"/>
            <w:noWrap/>
            <w:vAlign w:val="bottom"/>
          </w:tcPr>
          <w:p w:rsidR="00000000" w:rsidRDefault="001D2AFD">
            <w:pPr>
              <w:jc w:val="center"/>
              <w:rPr>
                <w:rFonts w:ascii="Arial" w:hAnsi="Arial" w:cs="Arial"/>
                <w:sz w:val="20"/>
              </w:rPr>
            </w:pPr>
            <w:r>
              <w:rPr>
                <w:rFonts w:ascii="Arial" w:hAnsi="Arial" w:cs="Arial"/>
                <w:sz w:val="20"/>
              </w:rPr>
              <w:t>6.00</w:t>
            </w:r>
          </w:p>
        </w:tc>
      </w:tr>
      <w:tr w:rsidR="00000000">
        <w:trPr>
          <w:trHeight w:val="255"/>
          <w:jc w:val="right"/>
        </w:trPr>
        <w:tc>
          <w:tcPr>
            <w:tcW w:w="1068" w:type="dxa"/>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Moda</w:t>
            </w:r>
          </w:p>
        </w:tc>
        <w:tc>
          <w:tcPr>
            <w:tcW w:w="634" w:type="dxa"/>
            <w:vAlign w:val="bottom"/>
          </w:tcPr>
          <w:p w:rsidR="00000000" w:rsidRDefault="001D2AFD">
            <w:pPr>
              <w:jc w:val="center"/>
              <w:rPr>
                <w:rFonts w:ascii="Arial" w:hAnsi="Arial" w:cs="Arial"/>
                <w:sz w:val="20"/>
              </w:rPr>
            </w:pPr>
            <w:r>
              <w:rPr>
                <w:rFonts w:ascii="Arial" w:hAnsi="Arial" w:cs="Arial"/>
                <w:sz w:val="20"/>
              </w:rPr>
              <w:t>5</w:t>
            </w:r>
          </w:p>
        </w:tc>
        <w:tc>
          <w:tcPr>
            <w:tcW w:w="768" w:type="dxa"/>
            <w:noWrap/>
            <w:vAlign w:val="bottom"/>
          </w:tcPr>
          <w:p w:rsidR="00000000" w:rsidRDefault="001D2AFD">
            <w:pPr>
              <w:jc w:val="center"/>
              <w:rPr>
                <w:rFonts w:ascii="Arial" w:hAnsi="Arial" w:cs="Arial"/>
                <w:sz w:val="20"/>
              </w:rPr>
            </w:pPr>
            <w:r>
              <w:rPr>
                <w:rFonts w:ascii="Arial" w:hAnsi="Arial" w:cs="Arial"/>
                <w:sz w:val="20"/>
              </w:rPr>
              <w:t>11</w:t>
            </w:r>
          </w:p>
        </w:tc>
        <w:tc>
          <w:tcPr>
            <w:tcW w:w="1046" w:type="dxa"/>
            <w:noWrap/>
            <w:vAlign w:val="bottom"/>
          </w:tcPr>
          <w:p w:rsidR="00000000" w:rsidRDefault="001D2AFD">
            <w:pPr>
              <w:jc w:val="center"/>
              <w:rPr>
                <w:rFonts w:ascii="Arial" w:hAnsi="Arial" w:cs="Arial"/>
                <w:sz w:val="20"/>
              </w:rPr>
            </w:pPr>
            <w:r>
              <w:rPr>
                <w:rFonts w:ascii="Arial" w:hAnsi="Arial" w:cs="Arial"/>
                <w:sz w:val="20"/>
              </w:rPr>
              <w:t>9</w:t>
            </w:r>
          </w:p>
        </w:tc>
        <w:tc>
          <w:tcPr>
            <w:tcW w:w="734" w:type="dxa"/>
            <w:noWrap/>
            <w:vAlign w:val="bottom"/>
          </w:tcPr>
          <w:p w:rsidR="00000000" w:rsidRDefault="001D2AFD">
            <w:pPr>
              <w:jc w:val="center"/>
              <w:rPr>
                <w:rFonts w:ascii="Arial" w:hAnsi="Arial" w:cs="Arial"/>
                <w:sz w:val="20"/>
              </w:rPr>
            </w:pPr>
            <w:r>
              <w:rPr>
                <w:rFonts w:ascii="Arial" w:hAnsi="Arial" w:cs="Arial"/>
                <w:sz w:val="20"/>
              </w:rPr>
              <w:t>8</w:t>
            </w:r>
          </w:p>
        </w:tc>
        <w:tc>
          <w:tcPr>
            <w:tcW w:w="812" w:type="dxa"/>
            <w:noWrap/>
            <w:vAlign w:val="bottom"/>
          </w:tcPr>
          <w:p w:rsidR="00000000" w:rsidRDefault="001D2AFD">
            <w:pPr>
              <w:jc w:val="center"/>
              <w:rPr>
                <w:rFonts w:ascii="Arial" w:hAnsi="Arial" w:cs="Arial"/>
                <w:sz w:val="20"/>
              </w:rPr>
            </w:pPr>
            <w:r>
              <w:rPr>
                <w:rFonts w:ascii="Arial" w:hAnsi="Arial" w:cs="Arial"/>
                <w:sz w:val="20"/>
              </w:rPr>
              <w:t>6</w:t>
            </w:r>
          </w:p>
        </w:tc>
        <w:tc>
          <w:tcPr>
            <w:tcW w:w="812" w:type="dxa"/>
            <w:noWrap/>
            <w:vAlign w:val="bottom"/>
          </w:tcPr>
          <w:p w:rsidR="00000000" w:rsidRDefault="001D2AFD">
            <w:pPr>
              <w:jc w:val="center"/>
              <w:rPr>
                <w:rFonts w:ascii="Arial" w:hAnsi="Arial" w:cs="Arial"/>
                <w:sz w:val="20"/>
              </w:rPr>
            </w:pPr>
            <w:r>
              <w:rPr>
                <w:rFonts w:ascii="Arial" w:hAnsi="Arial" w:cs="Arial"/>
                <w:sz w:val="20"/>
              </w:rPr>
              <w:t>6</w:t>
            </w:r>
          </w:p>
        </w:tc>
        <w:tc>
          <w:tcPr>
            <w:tcW w:w="956" w:type="dxa"/>
            <w:noWrap/>
            <w:vAlign w:val="bottom"/>
          </w:tcPr>
          <w:p w:rsidR="00000000" w:rsidRDefault="001D2AFD">
            <w:pPr>
              <w:jc w:val="center"/>
              <w:rPr>
                <w:rFonts w:ascii="Arial" w:hAnsi="Arial" w:cs="Arial"/>
                <w:sz w:val="20"/>
              </w:rPr>
            </w:pPr>
            <w:r>
              <w:rPr>
                <w:rFonts w:ascii="Arial" w:hAnsi="Arial" w:cs="Arial"/>
                <w:sz w:val="20"/>
              </w:rPr>
              <w:t>5</w:t>
            </w:r>
          </w:p>
        </w:tc>
      </w:tr>
      <w:tr w:rsidR="00000000">
        <w:trPr>
          <w:trHeight w:val="255"/>
          <w:jc w:val="right"/>
        </w:trPr>
        <w:tc>
          <w:tcPr>
            <w:tcW w:w="1068" w:type="dxa"/>
            <w:shd w:val="clear" w:color="auto" w:fill="CACACA"/>
            <w:noWrap/>
            <w:vAlign w:val="bottom"/>
          </w:tcPr>
          <w:p w:rsidR="00000000" w:rsidRDefault="001D2AFD">
            <w:pPr>
              <w:pStyle w:val="xl28"/>
              <w:overflowPunct w:val="0"/>
              <w:autoSpaceDE w:val="0"/>
              <w:autoSpaceDN w:val="0"/>
              <w:adjustRightInd w:val="0"/>
              <w:spacing w:before="0" w:beforeAutospacing="0" w:after="0" w:afterAutospacing="0"/>
              <w:jc w:val="center"/>
              <w:textAlignment w:val="baseline"/>
              <w:rPr>
                <w:rFonts w:ascii="Arial" w:hAnsi="Arial" w:cs="Arial"/>
                <w:b/>
                <w:bCs/>
                <w:sz w:val="20"/>
                <w:lang w:val="es-ES_tradnl"/>
              </w:rPr>
            </w:pPr>
            <w:r>
              <w:rPr>
                <w:rFonts w:ascii="Arial" w:hAnsi="Arial" w:cs="Arial"/>
                <w:b/>
                <w:bCs/>
                <w:sz w:val="20"/>
                <w:lang w:val="es-ES_tradnl"/>
              </w:rPr>
              <w:t>Varianza</w:t>
            </w:r>
          </w:p>
        </w:tc>
        <w:tc>
          <w:tcPr>
            <w:tcW w:w="634" w:type="dxa"/>
            <w:vAlign w:val="bottom"/>
          </w:tcPr>
          <w:p w:rsidR="00000000" w:rsidRDefault="001D2AFD">
            <w:pPr>
              <w:jc w:val="center"/>
              <w:rPr>
                <w:rFonts w:ascii="Arial" w:hAnsi="Arial" w:cs="Arial"/>
                <w:sz w:val="20"/>
              </w:rPr>
            </w:pPr>
            <w:r>
              <w:rPr>
                <w:rFonts w:ascii="Arial" w:hAnsi="Arial" w:cs="Arial"/>
                <w:sz w:val="20"/>
              </w:rPr>
              <w:t>13.31</w:t>
            </w:r>
          </w:p>
        </w:tc>
        <w:tc>
          <w:tcPr>
            <w:tcW w:w="768" w:type="dxa"/>
            <w:noWrap/>
            <w:vAlign w:val="bottom"/>
          </w:tcPr>
          <w:p w:rsidR="00000000" w:rsidRDefault="001D2AFD">
            <w:pPr>
              <w:jc w:val="center"/>
              <w:rPr>
                <w:rFonts w:ascii="Arial" w:hAnsi="Arial" w:cs="Arial"/>
                <w:sz w:val="20"/>
              </w:rPr>
            </w:pPr>
            <w:r>
              <w:rPr>
                <w:rFonts w:ascii="Arial" w:hAnsi="Arial" w:cs="Arial"/>
                <w:sz w:val="20"/>
              </w:rPr>
              <w:t>11.90</w:t>
            </w:r>
          </w:p>
        </w:tc>
        <w:tc>
          <w:tcPr>
            <w:tcW w:w="1046" w:type="dxa"/>
            <w:noWrap/>
            <w:vAlign w:val="bottom"/>
          </w:tcPr>
          <w:p w:rsidR="00000000" w:rsidRDefault="001D2AFD">
            <w:pPr>
              <w:jc w:val="center"/>
              <w:rPr>
                <w:rFonts w:ascii="Arial" w:hAnsi="Arial" w:cs="Arial"/>
                <w:sz w:val="20"/>
              </w:rPr>
            </w:pPr>
            <w:r>
              <w:rPr>
                <w:rFonts w:ascii="Arial" w:hAnsi="Arial" w:cs="Arial"/>
                <w:sz w:val="20"/>
              </w:rPr>
              <w:t>9.21</w:t>
            </w:r>
          </w:p>
        </w:tc>
        <w:tc>
          <w:tcPr>
            <w:tcW w:w="734" w:type="dxa"/>
            <w:noWrap/>
            <w:vAlign w:val="bottom"/>
          </w:tcPr>
          <w:p w:rsidR="00000000" w:rsidRDefault="001D2AFD">
            <w:pPr>
              <w:jc w:val="center"/>
              <w:rPr>
                <w:rFonts w:ascii="Arial" w:hAnsi="Arial" w:cs="Arial"/>
                <w:sz w:val="20"/>
              </w:rPr>
            </w:pPr>
            <w:r>
              <w:rPr>
                <w:rFonts w:ascii="Arial" w:hAnsi="Arial" w:cs="Arial"/>
                <w:sz w:val="20"/>
              </w:rPr>
              <w:t>14.52</w:t>
            </w:r>
          </w:p>
        </w:tc>
        <w:tc>
          <w:tcPr>
            <w:tcW w:w="812" w:type="dxa"/>
            <w:noWrap/>
            <w:vAlign w:val="bottom"/>
          </w:tcPr>
          <w:p w:rsidR="00000000" w:rsidRDefault="001D2AFD">
            <w:pPr>
              <w:jc w:val="center"/>
              <w:rPr>
                <w:rFonts w:ascii="Arial" w:hAnsi="Arial" w:cs="Arial"/>
                <w:sz w:val="20"/>
              </w:rPr>
            </w:pPr>
            <w:r>
              <w:rPr>
                <w:rFonts w:ascii="Arial" w:hAnsi="Arial" w:cs="Arial"/>
                <w:sz w:val="20"/>
              </w:rPr>
              <w:t>15.11</w:t>
            </w:r>
          </w:p>
        </w:tc>
        <w:tc>
          <w:tcPr>
            <w:tcW w:w="812" w:type="dxa"/>
            <w:noWrap/>
            <w:vAlign w:val="bottom"/>
          </w:tcPr>
          <w:p w:rsidR="00000000" w:rsidRDefault="001D2AFD">
            <w:pPr>
              <w:jc w:val="center"/>
              <w:rPr>
                <w:rFonts w:ascii="Arial" w:hAnsi="Arial" w:cs="Arial"/>
                <w:sz w:val="20"/>
              </w:rPr>
            </w:pPr>
            <w:r>
              <w:rPr>
                <w:rFonts w:ascii="Arial" w:hAnsi="Arial" w:cs="Arial"/>
                <w:sz w:val="20"/>
              </w:rPr>
              <w:t>11.82</w:t>
            </w:r>
          </w:p>
        </w:tc>
        <w:tc>
          <w:tcPr>
            <w:tcW w:w="956" w:type="dxa"/>
            <w:noWrap/>
            <w:vAlign w:val="bottom"/>
          </w:tcPr>
          <w:p w:rsidR="00000000" w:rsidRDefault="001D2AFD">
            <w:pPr>
              <w:jc w:val="center"/>
              <w:rPr>
                <w:rFonts w:ascii="Arial" w:hAnsi="Arial" w:cs="Arial"/>
                <w:sz w:val="20"/>
              </w:rPr>
            </w:pPr>
            <w:r>
              <w:rPr>
                <w:rFonts w:ascii="Arial" w:hAnsi="Arial" w:cs="Arial"/>
                <w:sz w:val="20"/>
              </w:rPr>
              <w:t>10.74</w:t>
            </w:r>
          </w:p>
        </w:tc>
      </w:tr>
      <w:tr w:rsidR="00000000">
        <w:trPr>
          <w:trHeight w:val="255"/>
          <w:jc w:val="right"/>
        </w:trPr>
        <w:tc>
          <w:tcPr>
            <w:tcW w:w="1068" w:type="dxa"/>
            <w:shd w:val="clear" w:color="auto" w:fill="CACACA"/>
            <w:noWrap/>
            <w:vAlign w:val="bottom"/>
          </w:tcPr>
          <w:p w:rsidR="00000000" w:rsidRDefault="001D2AFD">
            <w:pPr>
              <w:pStyle w:val="xl28"/>
              <w:overflowPunct w:val="0"/>
              <w:autoSpaceDE w:val="0"/>
              <w:autoSpaceDN w:val="0"/>
              <w:adjustRightInd w:val="0"/>
              <w:spacing w:before="0" w:beforeAutospacing="0" w:after="0" w:afterAutospacing="0"/>
              <w:jc w:val="center"/>
              <w:textAlignment w:val="baseline"/>
              <w:rPr>
                <w:rFonts w:ascii="Arial" w:hAnsi="Arial" w:cs="Arial"/>
                <w:b/>
                <w:bCs/>
                <w:sz w:val="20"/>
                <w:lang w:val="es-ES_tradnl"/>
              </w:rPr>
            </w:pPr>
            <w:r>
              <w:rPr>
                <w:rFonts w:ascii="Arial" w:hAnsi="Arial" w:cs="Arial"/>
                <w:b/>
                <w:bCs/>
                <w:sz w:val="20"/>
                <w:lang w:val="es-ES_tradnl"/>
              </w:rPr>
              <w:t>Desv. est</w:t>
            </w:r>
            <w:r>
              <w:rPr>
                <w:rFonts w:ascii="Arial" w:hAnsi="Arial" w:cs="Arial"/>
                <w:b/>
                <w:bCs/>
                <w:sz w:val="20"/>
                <w:lang w:val="es-ES_tradnl"/>
              </w:rPr>
              <w:t>.</w:t>
            </w:r>
          </w:p>
        </w:tc>
        <w:tc>
          <w:tcPr>
            <w:tcW w:w="634" w:type="dxa"/>
            <w:vAlign w:val="bottom"/>
          </w:tcPr>
          <w:p w:rsidR="00000000" w:rsidRDefault="001D2AFD">
            <w:pPr>
              <w:jc w:val="center"/>
              <w:rPr>
                <w:rFonts w:ascii="Arial" w:hAnsi="Arial" w:cs="Arial"/>
                <w:sz w:val="20"/>
              </w:rPr>
            </w:pPr>
            <w:r>
              <w:rPr>
                <w:rFonts w:ascii="Arial" w:hAnsi="Arial" w:cs="Arial"/>
                <w:sz w:val="20"/>
              </w:rPr>
              <w:t>3.65</w:t>
            </w:r>
          </w:p>
        </w:tc>
        <w:tc>
          <w:tcPr>
            <w:tcW w:w="768" w:type="dxa"/>
            <w:noWrap/>
            <w:vAlign w:val="bottom"/>
          </w:tcPr>
          <w:p w:rsidR="00000000" w:rsidRDefault="001D2AFD">
            <w:pPr>
              <w:jc w:val="center"/>
              <w:rPr>
                <w:rFonts w:ascii="Arial" w:hAnsi="Arial" w:cs="Arial"/>
                <w:sz w:val="20"/>
              </w:rPr>
            </w:pPr>
            <w:r>
              <w:rPr>
                <w:rFonts w:ascii="Arial" w:hAnsi="Arial" w:cs="Arial"/>
                <w:sz w:val="20"/>
              </w:rPr>
              <w:t>3.45</w:t>
            </w:r>
          </w:p>
        </w:tc>
        <w:tc>
          <w:tcPr>
            <w:tcW w:w="1046" w:type="dxa"/>
            <w:noWrap/>
            <w:vAlign w:val="bottom"/>
          </w:tcPr>
          <w:p w:rsidR="00000000" w:rsidRDefault="001D2AFD">
            <w:pPr>
              <w:jc w:val="center"/>
              <w:rPr>
                <w:rFonts w:ascii="Arial" w:hAnsi="Arial" w:cs="Arial"/>
                <w:sz w:val="20"/>
              </w:rPr>
            </w:pPr>
            <w:r>
              <w:rPr>
                <w:rFonts w:ascii="Arial" w:hAnsi="Arial" w:cs="Arial"/>
                <w:sz w:val="20"/>
              </w:rPr>
              <w:t>3.03</w:t>
            </w:r>
          </w:p>
        </w:tc>
        <w:tc>
          <w:tcPr>
            <w:tcW w:w="734" w:type="dxa"/>
            <w:noWrap/>
            <w:vAlign w:val="bottom"/>
          </w:tcPr>
          <w:p w:rsidR="00000000" w:rsidRDefault="001D2AFD">
            <w:pPr>
              <w:jc w:val="center"/>
              <w:rPr>
                <w:rFonts w:ascii="Arial" w:hAnsi="Arial" w:cs="Arial"/>
                <w:sz w:val="20"/>
              </w:rPr>
            </w:pPr>
            <w:r>
              <w:rPr>
                <w:rFonts w:ascii="Arial" w:hAnsi="Arial" w:cs="Arial"/>
                <w:sz w:val="20"/>
              </w:rPr>
              <w:t>3.81</w:t>
            </w:r>
          </w:p>
        </w:tc>
        <w:tc>
          <w:tcPr>
            <w:tcW w:w="812" w:type="dxa"/>
            <w:noWrap/>
            <w:vAlign w:val="bottom"/>
          </w:tcPr>
          <w:p w:rsidR="00000000" w:rsidRDefault="001D2AFD">
            <w:pPr>
              <w:jc w:val="center"/>
              <w:rPr>
                <w:rFonts w:ascii="Arial" w:hAnsi="Arial" w:cs="Arial"/>
                <w:sz w:val="20"/>
              </w:rPr>
            </w:pPr>
            <w:r>
              <w:rPr>
                <w:rFonts w:ascii="Arial" w:hAnsi="Arial" w:cs="Arial"/>
                <w:sz w:val="20"/>
              </w:rPr>
              <w:t>3.89</w:t>
            </w:r>
          </w:p>
        </w:tc>
        <w:tc>
          <w:tcPr>
            <w:tcW w:w="812" w:type="dxa"/>
            <w:noWrap/>
            <w:vAlign w:val="bottom"/>
          </w:tcPr>
          <w:p w:rsidR="00000000" w:rsidRDefault="001D2AFD">
            <w:pPr>
              <w:jc w:val="center"/>
              <w:rPr>
                <w:rFonts w:ascii="Arial" w:hAnsi="Arial" w:cs="Arial"/>
                <w:sz w:val="20"/>
              </w:rPr>
            </w:pPr>
            <w:r>
              <w:rPr>
                <w:rFonts w:ascii="Arial" w:hAnsi="Arial" w:cs="Arial"/>
                <w:sz w:val="20"/>
              </w:rPr>
              <w:t>3.44</w:t>
            </w:r>
          </w:p>
        </w:tc>
        <w:tc>
          <w:tcPr>
            <w:tcW w:w="956" w:type="dxa"/>
            <w:noWrap/>
            <w:vAlign w:val="bottom"/>
          </w:tcPr>
          <w:p w:rsidR="00000000" w:rsidRDefault="001D2AFD">
            <w:pPr>
              <w:jc w:val="center"/>
              <w:rPr>
                <w:rFonts w:ascii="Arial" w:hAnsi="Arial" w:cs="Arial"/>
                <w:sz w:val="20"/>
              </w:rPr>
            </w:pPr>
            <w:r>
              <w:rPr>
                <w:rFonts w:ascii="Arial" w:hAnsi="Arial" w:cs="Arial"/>
                <w:sz w:val="20"/>
              </w:rPr>
              <w:t>3.28</w:t>
            </w:r>
          </w:p>
        </w:tc>
      </w:tr>
      <w:tr w:rsidR="00000000">
        <w:trPr>
          <w:trHeight w:val="255"/>
          <w:jc w:val="right"/>
        </w:trPr>
        <w:tc>
          <w:tcPr>
            <w:tcW w:w="1068" w:type="dxa"/>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Error</w:t>
            </w:r>
          </w:p>
        </w:tc>
        <w:tc>
          <w:tcPr>
            <w:tcW w:w="634" w:type="dxa"/>
            <w:vAlign w:val="bottom"/>
          </w:tcPr>
          <w:p w:rsidR="00000000" w:rsidRDefault="001D2AFD">
            <w:pPr>
              <w:jc w:val="center"/>
              <w:rPr>
                <w:rFonts w:ascii="Arial" w:hAnsi="Arial" w:cs="Arial"/>
                <w:sz w:val="20"/>
              </w:rPr>
            </w:pPr>
            <w:r>
              <w:rPr>
                <w:rFonts w:ascii="Arial" w:hAnsi="Arial" w:cs="Arial"/>
                <w:sz w:val="20"/>
              </w:rPr>
              <w:t>0.51</w:t>
            </w:r>
          </w:p>
        </w:tc>
        <w:tc>
          <w:tcPr>
            <w:tcW w:w="768" w:type="dxa"/>
            <w:noWrap/>
            <w:vAlign w:val="bottom"/>
          </w:tcPr>
          <w:p w:rsidR="00000000" w:rsidRDefault="001D2AFD">
            <w:pPr>
              <w:jc w:val="center"/>
              <w:rPr>
                <w:rFonts w:ascii="Arial" w:hAnsi="Arial" w:cs="Arial"/>
                <w:sz w:val="20"/>
              </w:rPr>
            </w:pPr>
            <w:r>
              <w:rPr>
                <w:rFonts w:ascii="Arial" w:hAnsi="Arial" w:cs="Arial"/>
                <w:sz w:val="20"/>
              </w:rPr>
              <w:t>0.48</w:t>
            </w:r>
          </w:p>
        </w:tc>
        <w:tc>
          <w:tcPr>
            <w:tcW w:w="1046" w:type="dxa"/>
            <w:noWrap/>
            <w:vAlign w:val="bottom"/>
          </w:tcPr>
          <w:p w:rsidR="00000000" w:rsidRDefault="001D2AFD">
            <w:pPr>
              <w:jc w:val="center"/>
              <w:rPr>
                <w:rFonts w:ascii="Arial" w:hAnsi="Arial" w:cs="Arial"/>
                <w:sz w:val="20"/>
              </w:rPr>
            </w:pPr>
            <w:r>
              <w:rPr>
                <w:rFonts w:ascii="Arial" w:hAnsi="Arial" w:cs="Arial"/>
                <w:sz w:val="20"/>
              </w:rPr>
              <w:t>0.42</w:t>
            </w:r>
          </w:p>
        </w:tc>
        <w:tc>
          <w:tcPr>
            <w:tcW w:w="734" w:type="dxa"/>
            <w:noWrap/>
            <w:vAlign w:val="bottom"/>
          </w:tcPr>
          <w:p w:rsidR="00000000" w:rsidRDefault="001D2AFD">
            <w:pPr>
              <w:jc w:val="center"/>
              <w:rPr>
                <w:rFonts w:ascii="Arial" w:hAnsi="Arial" w:cs="Arial"/>
                <w:sz w:val="20"/>
              </w:rPr>
            </w:pPr>
            <w:r>
              <w:rPr>
                <w:rFonts w:ascii="Arial" w:hAnsi="Arial" w:cs="Arial"/>
                <w:sz w:val="20"/>
              </w:rPr>
              <w:t>0.53</w:t>
            </w:r>
          </w:p>
        </w:tc>
        <w:tc>
          <w:tcPr>
            <w:tcW w:w="812" w:type="dxa"/>
            <w:noWrap/>
            <w:vAlign w:val="bottom"/>
          </w:tcPr>
          <w:p w:rsidR="00000000" w:rsidRDefault="001D2AFD">
            <w:pPr>
              <w:jc w:val="center"/>
              <w:rPr>
                <w:rFonts w:ascii="Arial" w:hAnsi="Arial" w:cs="Arial"/>
                <w:sz w:val="20"/>
              </w:rPr>
            </w:pPr>
            <w:r>
              <w:rPr>
                <w:rFonts w:ascii="Arial" w:hAnsi="Arial" w:cs="Arial"/>
                <w:sz w:val="20"/>
              </w:rPr>
              <w:t>0.53</w:t>
            </w:r>
          </w:p>
        </w:tc>
        <w:tc>
          <w:tcPr>
            <w:tcW w:w="812" w:type="dxa"/>
            <w:noWrap/>
            <w:vAlign w:val="bottom"/>
          </w:tcPr>
          <w:p w:rsidR="00000000" w:rsidRDefault="001D2AFD">
            <w:pPr>
              <w:jc w:val="center"/>
              <w:rPr>
                <w:rFonts w:ascii="Arial" w:hAnsi="Arial" w:cs="Arial"/>
                <w:sz w:val="20"/>
              </w:rPr>
            </w:pPr>
            <w:r>
              <w:rPr>
                <w:rFonts w:ascii="Arial" w:hAnsi="Arial" w:cs="Arial"/>
                <w:sz w:val="20"/>
              </w:rPr>
              <w:t>0.48</w:t>
            </w:r>
          </w:p>
        </w:tc>
        <w:tc>
          <w:tcPr>
            <w:tcW w:w="956" w:type="dxa"/>
            <w:noWrap/>
            <w:vAlign w:val="bottom"/>
          </w:tcPr>
          <w:p w:rsidR="00000000" w:rsidRDefault="001D2AFD">
            <w:pPr>
              <w:jc w:val="center"/>
              <w:rPr>
                <w:rFonts w:ascii="Arial" w:hAnsi="Arial" w:cs="Arial"/>
                <w:sz w:val="20"/>
              </w:rPr>
            </w:pPr>
            <w:r>
              <w:rPr>
                <w:rFonts w:ascii="Arial" w:hAnsi="Arial" w:cs="Arial"/>
                <w:sz w:val="20"/>
              </w:rPr>
              <w:t>0.45</w:t>
            </w:r>
          </w:p>
        </w:tc>
      </w:tr>
      <w:tr w:rsidR="00000000">
        <w:trPr>
          <w:trHeight w:val="255"/>
          <w:jc w:val="right"/>
        </w:trPr>
        <w:tc>
          <w:tcPr>
            <w:tcW w:w="1068" w:type="dxa"/>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Mínimo</w:t>
            </w:r>
          </w:p>
        </w:tc>
        <w:tc>
          <w:tcPr>
            <w:tcW w:w="634" w:type="dxa"/>
            <w:vAlign w:val="bottom"/>
          </w:tcPr>
          <w:p w:rsidR="00000000" w:rsidRDefault="001D2AFD">
            <w:pPr>
              <w:jc w:val="center"/>
              <w:rPr>
                <w:rFonts w:ascii="Arial" w:hAnsi="Arial" w:cs="Arial"/>
                <w:sz w:val="20"/>
              </w:rPr>
            </w:pPr>
            <w:r>
              <w:rPr>
                <w:rFonts w:ascii="Arial" w:hAnsi="Arial" w:cs="Arial"/>
                <w:sz w:val="20"/>
              </w:rPr>
              <w:t>1</w:t>
            </w:r>
          </w:p>
        </w:tc>
        <w:tc>
          <w:tcPr>
            <w:tcW w:w="768" w:type="dxa"/>
            <w:noWrap/>
            <w:vAlign w:val="bottom"/>
          </w:tcPr>
          <w:p w:rsidR="00000000" w:rsidRDefault="001D2AFD">
            <w:pPr>
              <w:jc w:val="center"/>
              <w:rPr>
                <w:rFonts w:ascii="Arial" w:hAnsi="Arial" w:cs="Arial"/>
                <w:sz w:val="20"/>
              </w:rPr>
            </w:pPr>
            <w:r>
              <w:rPr>
                <w:rFonts w:ascii="Arial" w:hAnsi="Arial" w:cs="Arial"/>
                <w:sz w:val="20"/>
              </w:rPr>
              <w:t>2</w:t>
            </w:r>
          </w:p>
        </w:tc>
        <w:tc>
          <w:tcPr>
            <w:tcW w:w="1046" w:type="dxa"/>
            <w:noWrap/>
            <w:vAlign w:val="bottom"/>
          </w:tcPr>
          <w:p w:rsidR="00000000" w:rsidRDefault="001D2AFD">
            <w:pPr>
              <w:jc w:val="center"/>
              <w:rPr>
                <w:rFonts w:ascii="Arial" w:hAnsi="Arial" w:cs="Arial"/>
                <w:sz w:val="20"/>
              </w:rPr>
            </w:pPr>
            <w:r>
              <w:rPr>
                <w:rFonts w:ascii="Arial" w:hAnsi="Arial" w:cs="Arial"/>
                <w:sz w:val="20"/>
              </w:rPr>
              <w:t>1</w:t>
            </w:r>
          </w:p>
        </w:tc>
        <w:tc>
          <w:tcPr>
            <w:tcW w:w="734" w:type="dxa"/>
            <w:noWrap/>
            <w:vAlign w:val="bottom"/>
          </w:tcPr>
          <w:p w:rsidR="00000000" w:rsidRDefault="001D2AFD">
            <w:pPr>
              <w:jc w:val="center"/>
              <w:rPr>
                <w:rFonts w:ascii="Arial" w:hAnsi="Arial" w:cs="Arial"/>
                <w:sz w:val="20"/>
              </w:rPr>
            </w:pPr>
            <w:r>
              <w:rPr>
                <w:rFonts w:ascii="Arial" w:hAnsi="Arial" w:cs="Arial"/>
                <w:sz w:val="20"/>
              </w:rPr>
              <w:t>1</w:t>
            </w:r>
          </w:p>
        </w:tc>
        <w:tc>
          <w:tcPr>
            <w:tcW w:w="812" w:type="dxa"/>
            <w:noWrap/>
            <w:vAlign w:val="bottom"/>
          </w:tcPr>
          <w:p w:rsidR="00000000" w:rsidRDefault="001D2AFD">
            <w:pPr>
              <w:jc w:val="center"/>
              <w:rPr>
                <w:rFonts w:ascii="Arial" w:hAnsi="Arial" w:cs="Arial"/>
                <w:sz w:val="20"/>
              </w:rPr>
            </w:pPr>
            <w:r>
              <w:rPr>
                <w:rFonts w:ascii="Arial" w:hAnsi="Arial" w:cs="Arial"/>
                <w:sz w:val="20"/>
              </w:rPr>
              <w:t>2</w:t>
            </w:r>
          </w:p>
        </w:tc>
        <w:tc>
          <w:tcPr>
            <w:tcW w:w="812" w:type="dxa"/>
            <w:noWrap/>
            <w:vAlign w:val="bottom"/>
          </w:tcPr>
          <w:p w:rsidR="00000000" w:rsidRDefault="001D2AFD">
            <w:pPr>
              <w:jc w:val="center"/>
              <w:rPr>
                <w:rFonts w:ascii="Arial" w:hAnsi="Arial" w:cs="Arial"/>
                <w:sz w:val="20"/>
              </w:rPr>
            </w:pPr>
            <w:r>
              <w:rPr>
                <w:rFonts w:ascii="Arial" w:hAnsi="Arial" w:cs="Arial"/>
                <w:sz w:val="20"/>
              </w:rPr>
              <w:t>1</w:t>
            </w:r>
          </w:p>
        </w:tc>
        <w:tc>
          <w:tcPr>
            <w:tcW w:w="956" w:type="dxa"/>
            <w:noWrap/>
            <w:vAlign w:val="bottom"/>
          </w:tcPr>
          <w:p w:rsidR="00000000" w:rsidRDefault="001D2AFD">
            <w:pPr>
              <w:jc w:val="center"/>
              <w:rPr>
                <w:rFonts w:ascii="Arial" w:hAnsi="Arial" w:cs="Arial"/>
                <w:sz w:val="20"/>
              </w:rPr>
            </w:pPr>
            <w:r>
              <w:rPr>
                <w:rFonts w:ascii="Arial" w:hAnsi="Arial" w:cs="Arial"/>
                <w:sz w:val="20"/>
              </w:rPr>
              <w:t>1</w:t>
            </w:r>
          </w:p>
        </w:tc>
      </w:tr>
      <w:tr w:rsidR="00000000">
        <w:trPr>
          <w:trHeight w:val="255"/>
          <w:jc w:val="right"/>
        </w:trPr>
        <w:tc>
          <w:tcPr>
            <w:tcW w:w="1068" w:type="dxa"/>
            <w:tcBorders>
              <w:bottom w:val="single" w:sz="6" w:space="0" w:color="000000"/>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Máximo</w:t>
            </w:r>
          </w:p>
        </w:tc>
        <w:tc>
          <w:tcPr>
            <w:tcW w:w="634" w:type="dxa"/>
            <w:tcBorders>
              <w:bottom w:val="single" w:sz="6" w:space="0" w:color="000000"/>
            </w:tcBorders>
            <w:vAlign w:val="bottom"/>
          </w:tcPr>
          <w:p w:rsidR="00000000" w:rsidRDefault="001D2AFD">
            <w:pPr>
              <w:jc w:val="center"/>
              <w:rPr>
                <w:rFonts w:ascii="Arial" w:hAnsi="Arial" w:cs="Arial"/>
                <w:sz w:val="20"/>
              </w:rPr>
            </w:pPr>
            <w:r>
              <w:rPr>
                <w:rFonts w:ascii="Arial" w:hAnsi="Arial" w:cs="Arial"/>
                <w:sz w:val="20"/>
              </w:rPr>
              <w:t>16</w:t>
            </w:r>
          </w:p>
        </w:tc>
        <w:tc>
          <w:tcPr>
            <w:tcW w:w="768"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14</w:t>
            </w:r>
          </w:p>
        </w:tc>
        <w:tc>
          <w:tcPr>
            <w:tcW w:w="1046"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16</w:t>
            </w:r>
          </w:p>
        </w:tc>
        <w:tc>
          <w:tcPr>
            <w:tcW w:w="734"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17</w:t>
            </w:r>
          </w:p>
        </w:tc>
        <w:tc>
          <w:tcPr>
            <w:tcW w:w="812"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18</w:t>
            </w:r>
          </w:p>
        </w:tc>
        <w:tc>
          <w:tcPr>
            <w:tcW w:w="812"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18</w:t>
            </w:r>
          </w:p>
        </w:tc>
        <w:tc>
          <w:tcPr>
            <w:tcW w:w="956"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15</w:t>
            </w:r>
          </w:p>
        </w:tc>
      </w:tr>
      <w:tr w:rsidR="00000000">
        <w:trPr>
          <w:trHeight w:val="255"/>
          <w:jc w:val="right"/>
        </w:trPr>
        <w:tc>
          <w:tcPr>
            <w:tcW w:w="1068" w:type="dxa"/>
            <w:tcBorders>
              <w:top w:val="single" w:sz="6" w:space="0" w:color="000000"/>
            </w:tcBorders>
            <w:shd w:val="clear" w:color="auto" w:fill="CACACA"/>
            <w:noWrap/>
            <w:vAlign w:val="bottom"/>
          </w:tcPr>
          <w:p w:rsidR="00000000" w:rsidRDefault="001D2AFD">
            <w:pPr>
              <w:jc w:val="center"/>
              <w:rPr>
                <w:rFonts w:ascii="Arial" w:hAnsi="Arial" w:cs="Arial"/>
                <w:b/>
                <w:bCs/>
                <w:color w:val="000080"/>
                <w:sz w:val="20"/>
                <w:szCs w:val="16"/>
              </w:rPr>
            </w:pPr>
            <w:r>
              <w:rPr>
                <w:rFonts w:ascii="Arial" w:hAnsi="Arial" w:cs="Arial"/>
                <w:b/>
                <w:bCs/>
                <w:color w:val="000080"/>
                <w:sz w:val="20"/>
                <w:szCs w:val="16"/>
              </w:rPr>
              <w:t>Totales</w:t>
            </w:r>
          </w:p>
        </w:tc>
        <w:tc>
          <w:tcPr>
            <w:tcW w:w="634"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392</w:t>
            </w:r>
          </w:p>
        </w:tc>
        <w:tc>
          <w:tcPr>
            <w:tcW w:w="768"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394</w:t>
            </w:r>
          </w:p>
        </w:tc>
        <w:tc>
          <w:tcPr>
            <w:tcW w:w="1046"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398</w:t>
            </w:r>
          </w:p>
        </w:tc>
        <w:tc>
          <w:tcPr>
            <w:tcW w:w="734"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438</w:t>
            </w:r>
          </w:p>
        </w:tc>
        <w:tc>
          <w:tcPr>
            <w:tcW w:w="812"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433</w:t>
            </w:r>
          </w:p>
        </w:tc>
        <w:tc>
          <w:tcPr>
            <w:tcW w:w="812"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363</w:t>
            </w:r>
          </w:p>
        </w:tc>
        <w:tc>
          <w:tcPr>
            <w:tcW w:w="956"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346</w:t>
            </w:r>
          </w:p>
        </w:tc>
      </w:tr>
    </w:tbl>
    <w:p w:rsidR="00000000" w:rsidRDefault="001D2AFD">
      <w:pPr>
        <w:pStyle w:val="Sangra3detindependiente"/>
        <w:ind w:left="1496"/>
      </w:pPr>
    </w:p>
    <w:p w:rsidR="00000000" w:rsidRDefault="001D2AFD">
      <w:pPr>
        <w:pStyle w:val="Sangra3detindependiente"/>
        <w:ind w:left="1496"/>
      </w:pPr>
      <w:r>
        <w:t>Vemos aquí que aparentemente se están suscitando mayor cantidad de sustracciones de veh</w:t>
      </w:r>
      <w:r>
        <w:t>ículos los días jueves y viernes, y  si observamos con detenimiento nos daremos cuenta que las evidencias son substanciales, ya que  la se podría decir que la media y la moda para ambos días coinciden.  Incluso los valores máximos y los totales  además del</w:t>
      </w:r>
      <w:r>
        <w:t xml:space="preserve"> histograma de frecuencias que ilustra la figura 3.1 para ambos días sugieren esta teoría.  Por otra parte el día domingo es el aparente día de descanso (por decirlo así), ya que se puede observar en la tabla que existe consistencia en los resultados por l</w:t>
      </w:r>
      <w:r>
        <w:t xml:space="preserve">o que podemos suponer que en este día ocurren menos sustracciones.   Para probar estas teorías vamos a analizar todos los contrastes de hipótesis acerca de </w:t>
      </w:r>
      <w:r>
        <w:lastRenderedPageBreak/>
        <w:t>la diferencia entre parejas de medias, entonces para cada par de medias vamos a probar los siguiente</w:t>
      </w:r>
      <w:r>
        <w:t>s contrastes:</w:t>
      </w:r>
    </w:p>
    <w:p w:rsidR="00000000" w:rsidRDefault="001D2AFD">
      <w:pPr>
        <w:pStyle w:val="Sangra3detindependiente"/>
        <w:spacing w:line="240" w:lineRule="auto"/>
        <w:ind w:left="1497"/>
        <w:rPr>
          <w:b/>
          <w:bCs/>
        </w:rPr>
      </w:pPr>
      <w:r>
        <w:rPr>
          <w:b/>
          <w:bCs/>
        </w:rPr>
        <w:t>Primer contraste:</w:t>
      </w:r>
    </w:p>
    <w:p w:rsidR="00000000" w:rsidRDefault="001D2AFD">
      <w:pPr>
        <w:pStyle w:val="Sangra3detindependiente"/>
        <w:spacing w:line="240" w:lineRule="auto"/>
        <w:ind w:left="1497"/>
        <w:rPr>
          <w:b/>
          <w:bCs/>
        </w:rPr>
      </w:pPr>
    </w:p>
    <w:p w:rsidR="00000000" w:rsidRDefault="001D2AFD">
      <w:pPr>
        <w:pStyle w:val="Sangra3detindependiente"/>
        <w:ind w:left="1496"/>
        <w:jc w:val="center"/>
        <w:rPr>
          <w:vertAlign w:val="subscript"/>
          <w:lang w:val="en-US"/>
        </w:rPr>
      </w:pPr>
      <w:r>
        <w:rPr>
          <w:lang w:val="en-US"/>
        </w:rPr>
        <w:t xml:space="preserve">Ho: </w:t>
      </w:r>
      <w:r>
        <w:sym w:font="Symbol" w:char="F06D"/>
      </w:r>
      <w:r>
        <w:rPr>
          <w:vertAlign w:val="subscript"/>
          <w:lang w:val="en-US"/>
        </w:rPr>
        <w:t>i</w:t>
      </w:r>
      <w:r>
        <w:rPr>
          <w:lang w:val="en-US"/>
        </w:rPr>
        <w:t xml:space="preserve"> = </w:t>
      </w:r>
      <w:r>
        <w:sym w:font="Symbol" w:char="F06D"/>
      </w:r>
      <w:r>
        <w:rPr>
          <w:vertAlign w:val="subscript"/>
          <w:lang w:val="en-US"/>
        </w:rPr>
        <w:t>j</w:t>
      </w:r>
    </w:p>
    <w:p w:rsidR="00000000" w:rsidRDefault="001D2AFD">
      <w:pPr>
        <w:pStyle w:val="Sangra3detindependiente"/>
        <w:ind w:left="1496"/>
        <w:jc w:val="center"/>
      </w:pPr>
      <w:r>
        <w:t>Vs.</w:t>
      </w:r>
    </w:p>
    <w:p w:rsidR="00000000" w:rsidRDefault="001D2AFD">
      <w:pPr>
        <w:pStyle w:val="Sangra3detindependiente"/>
        <w:ind w:left="1496"/>
        <w:jc w:val="center"/>
      </w:pPr>
      <w:r>
        <w:t>H</w:t>
      </w:r>
      <w:r>
        <w:rPr>
          <w:vertAlign w:val="subscript"/>
        </w:rPr>
        <w:t>1</w:t>
      </w:r>
      <w:r>
        <w:t xml:space="preserve">:  </w:t>
      </w:r>
      <w:r>
        <w:rPr>
          <w:lang w:val="es-EC"/>
        </w:rPr>
        <w:sym w:font="Symbol" w:char="F06D"/>
      </w:r>
      <w:r>
        <w:rPr>
          <w:vertAlign w:val="subscript"/>
          <w:lang w:val="es-EC"/>
        </w:rPr>
        <w:t>i</w:t>
      </w:r>
      <w:r>
        <w:t xml:space="preserve"> </w:t>
      </w:r>
      <w:r>
        <w:sym w:font="Symbol" w:char="F0B9"/>
      </w:r>
      <w:r>
        <w:t xml:space="preserve"> </w:t>
      </w:r>
      <w:r>
        <w:sym w:font="Symbol" w:char="F06D"/>
      </w:r>
      <w:r>
        <w:rPr>
          <w:vertAlign w:val="subscript"/>
        </w:rPr>
        <w:t>j</w:t>
      </w:r>
      <w:r>
        <w:t xml:space="preserve"> </w:t>
      </w:r>
    </w:p>
    <w:p w:rsidR="00000000" w:rsidRDefault="001D2AFD">
      <w:pPr>
        <w:pStyle w:val="Sangra3detindependiente"/>
        <w:ind w:left="1496"/>
      </w:pPr>
      <w:r>
        <w:t>Que es lo mismo que:</w:t>
      </w:r>
    </w:p>
    <w:p w:rsidR="00000000" w:rsidRDefault="001D2AFD">
      <w:pPr>
        <w:pStyle w:val="Sangra3detindependiente"/>
        <w:ind w:left="1496"/>
        <w:jc w:val="center"/>
        <w:rPr>
          <w:lang w:val="en-US"/>
        </w:rPr>
      </w:pPr>
    </w:p>
    <w:p w:rsidR="00000000" w:rsidRDefault="001D2AFD">
      <w:pPr>
        <w:pStyle w:val="Sangra3detindependiente"/>
        <w:spacing w:line="360" w:lineRule="auto"/>
        <w:ind w:left="1497"/>
        <w:jc w:val="center"/>
        <w:rPr>
          <w:lang w:val="en-US"/>
        </w:rPr>
      </w:pPr>
      <w:r>
        <w:rPr>
          <w:lang w:val="en-US"/>
        </w:rPr>
        <w:t xml:space="preserve">Ho: </w:t>
      </w:r>
      <w:r>
        <w:sym w:font="Symbol" w:char="F06D"/>
      </w:r>
      <w:r>
        <w:rPr>
          <w:vertAlign w:val="subscript"/>
          <w:lang w:val="en-US"/>
        </w:rPr>
        <w:t>i</w:t>
      </w:r>
      <w:r>
        <w:rPr>
          <w:lang w:val="en-US"/>
        </w:rPr>
        <w:t xml:space="preserve"> - </w:t>
      </w:r>
      <w:r>
        <w:sym w:font="Symbol" w:char="F06D"/>
      </w:r>
      <w:r>
        <w:rPr>
          <w:vertAlign w:val="subscript"/>
          <w:lang w:val="en-US"/>
        </w:rPr>
        <w:t>j</w:t>
      </w:r>
      <w:r>
        <w:rPr>
          <w:lang w:val="en-US"/>
        </w:rPr>
        <w:t xml:space="preserve"> =0</w:t>
      </w:r>
    </w:p>
    <w:p w:rsidR="00000000" w:rsidRDefault="001D2AFD">
      <w:pPr>
        <w:pStyle w:val="Sangra3detindependiente"/>
        <w:spacing w:line="360" w:lineRule="auto"/>
        <w:ind w:left="1497"/>
        <w:jc w:val="center"/>
        <w:rPr>
          <w:lang w:val="en-US"/>
        </w:rPr>
      </w:pPr>
      <w:r>
        <w:rPr>
          <w:lang w:val="en-US"/>
        </w:rPr>
        <w:t>Vs.</w:t>
      </w:r>
    </w:p>
    <w:p w:rsidR="00000000" w:rsidRDefault="001D2AFD">
      <w:pPr>
        <w:pStyle w:val="Sangra3detindependiente"/>
        <w:spacing w:line="360" w:lineRule="auto"/>
        <w:ind w:left="1497"/>
        <w:jc w:val="center"/>
        <w:rPr>
          <w:lang w:val="en-US"/>
        </w:rPr>
      </w:pPr>
      <w:r>
        <w:rPr>
          <w:lang w:val="en-US"/>
        </w:rPr>
        <w:t>H</w:t>
      </w:r>
      <w:r>
        <w:rPr>
          <w:vertAlign w:val="subscript"/>
          <w:lang w:val="en-US"/>
        </w:rPr>
        <w:t>1</w:t>
      </w:r>
      <w:r>
        <w:rPr>
          <w:lang w:val="en-US"/>
        </w:rPr>
        <w:t xml:space="preserve">:  </w:t>
      </w:r>
      <w:r>
        <w:sym w:font="Symbol" w:char="F06D"/>
      </w:r>
      <w:r>
        <w:rPr>
          <w:vertAlign w:val="subscript"/>
          <w:lang w:val="en-US"/>
        </w:rPr>
        <w:t>i</w:t>
      </w:r>
      <w:r>
        <w:rPr>
          <w:lang w:val="en-US"/>
        </w:rPr>
        <w:t xml:space="preserve"> - </w:t>
      </w:r>
      <w:r>
        <w:sym w:font="Symbol" w:char="F06D"/>
      </w:r>
      <w:r>
        <w:rPr>
          <w:vertAlign w:val="subscript"/>
          <w:lang w:val="en-US"/>
        </w:rPr>
        <w:t>j</w:t>
      </w:r>
      <w:r>
        <w:rPr>
          <w:lang w:val="en-US"/>
        </w:rPr>
        <w:t xml:space="preserve"> </w:t>
      </w:r>
      <w:r>
        <w:sym w:font="Symbol" w:char="F0B9"/>
      </w:r>
      <w:r>
        <w:rPr>
          <w:lang w:val="en-US"/>
        </w:rPr>
        <w:t xml:space="preserve"> 0</w:t>
      </w:r>
    </w:p>
    <w:p w:rsidR="00000000" w:rsidRDefault="001D2AFD">
      <w:pPr>
        <w:pStyle w:val="Sangra3detindependiente"/>
        <w:spacing w:line="240" w:lineRule="auto"/>
        <w:ind w:left="1497"/>
      </w:pPr>
    </w:p>
    <w:p w:rsidR="00000000" w:rsidRDefault="001D2AFD">
      <w:pPr>
        <w:pStyle w:val="Sangra3detindependiente"/>
        <w:ind w:left="1497"/>
        <w:rPr>
          <w:b/>
          <w:bCs/>
          <w:lang w:val="es-EC"/>
        </w:rPr>
      </w:pPr>
      <w:r>
        <w:rPr>
          <w:i/>
          <w:iCs/>
          <w:lang w:val="es-ES"/>
        </w:rPr>
        <w:t>Rechace</w:t>
      </w:r>
      <w:r>
        <w:rPr>
          <w:i/>
          <w:iCs/>
          <w:lang w:val="es-EC"/>
        </w:rPr>
        <w:t xml:space="preserve"> Ho a favor de H</w:t>
      </w:r>
      <w:r>
        <w:rPr>
          <w:i/>
          <w:iCs/>
          <w:vertAlign w:val="subscript"/>
          <w:lang w:val="es-EC"/>
        </w:rPr>
        <w:t>1</w:t>
      </w:r>
      <w:r>
        <w:rPr>
          <w:i/>
          <w:iCs/>
          <w:lang w:val="es-EC"/>
        </w:rPr>
        <w:t xml:space="preserve"> si </w:t>
      </w:r>
      <w:r>
        <w:rPr>
          <w:b/>
          <w:bCs/>
          <w:position w:val="-32"/>
          <w:lang w:val="es-EC"/>
        </w:rPr>
        <w:object w:dxaOrig="740" w:dyaOrig="620">
          <v:shape id="_x0000_i1026" type="#_x0000_t75" style="width:37pt;height:31pt" o:ole="">
            <v:imagedata r:id="rId12" o:title=""/>
          </v:shape>
          <o:OLEObject Type="Embed" ProgID="Equation.2" ShapeID="_x0000_i1026" DrawAspect="Content" ObjectID="_1308041169" r:id="rId13"/>
        </w:object>
      </w:r>
      <w:r>
        <w:rPr>
          <w:b/>
          <w:bCs/>
          <w:lang w:val="es-EC"/>
        </w:rPr>
        <w:t>,</w:t>
      </w:r>
    </w:p>
    <w:p w:rsidR="00000000" w:rsidRDefault="001D2AFD">
      <w:pPr>
        <w:pStyle w:val="Sangra3detindependiente"/>
        <w:spacing w:line="240" w:lineRule="auto"/>
        <w:ind w:left="1497"/>
      </w:pPr>
    </w:p>
    <w:p w:rsidR="00000000" w:rsidRDefault="001D2AFD">
      <w:pPr>
        <w:pStyle w:val="Sangra3detindependiente"/>
        <w:spacing w:line="240" w:lineRule="auto"/>
        <w:ind w:left="1497"/>
        <w:rPr>
          <w:b/>
          <w:bCs/>
        </w:rPr>
      </w:pPr>
      <w:r>
        <w:rPr>
          <w:b/>
          <w:bCs/>
        </w:rPr>
        <w:t>Segundo contraste:</w:t>
      </w:r>
    </w:p>
    <w:p w:rsidR="00000000" w:rsidRDefault="001D2AFD">
      <w:pPr>
        <w:pStyle w:val="Sangra3detindependiente"/>
        <w:ind w:left="1496"/>
        <w:jc w:val="center"/>
        <w:rPr>
          <w:lang w:val="en-US"/>
        </w:rPr>
      </w:pPr>
      <w:r>
        <w:rPr>
          <w:lang w:val="en-US"/>
        </w:rPr>
        <w:t xml:space="preserve">Ho: </w:t>
      </w:r>
      <w:r>
        <w:sym w:font="Symbol" w:char="F06D"/>
      </w:r>
      <w:r>
        <w:rPr>
          <w:vertAlign w:val="subscript"/>
          <w:lang w:val="en-US"/>
        </w:rPr>
        <w:t>i</w:t>
      </w:r>
      <w:r>
        <w:rPr>
          <w:lang w:val="en-US"/>
        </w:rPr>
        <w:t xml:space="preserve"> - </w:t>
      </w:r>
      <w:r>
        <w:sym w:font="Symbol" w:char="F06D"/>
      </w:r>
      <w:r>
        <w:rPr>
          <w:vertAlign w:val="subscript"/>
          <w:lang w:val="en-US"/>
        </w:rPr>
        <w:t>j</w:t>
      </w:r>
      <w:r>
        <w:rPr>
          <w:lang w:val="en-US"/>
        </w:rPr>
        <w:t xml:space="preserve"> </w:t>
      </w:r>
      <w:r>
        <w:rPr>
          <w:lang w:val="es-EC"/>
        </w:rPr>
        <w:sym w:font="Symbol" w:char="F0A3"/>
      </w:r>
      <w:r>
        <w:rPr>
          <w:lang w:val="en-US"/>
        </w:rPr>
        <w:t xml:space="preserve"> 0</w:t>
      </w:r>
    </w:p>
    <w:p w:rsidR="00000000" w:rsidRDefault="001D2AFD">
      <w:pPr>
        <w:pStyle w:val="Sangra3detindependiente"/>
        <w:ind w:left="1496"/>
        <w:jc w:val="center"/>
      </w:pPr>
      <w:r>
        <w:t>Vs.</w:t>
      </w:r>
    </w:p>
    <w:p w:rsidR="00000000" w:rsidRDefault="001D2AFD">
      <w:pPr>
        <w:pStyle w:val="Sangra3detindependiente"/>
        <w:spacing w:line="240" w:lineRule="auto"/>
        <w:ind w:left="1497"/>
        <w:jc w:val="center"/>
        <w:rPr>
          <w:vertAlign w:val="subscript"/>
          <w:lang w:val="en-US"/>
        </w:rPr>
      </w:pPr>
      <w:r>
        <w:rPr>
          <w:lang w:val="en-US"/>
        </w:rPr>
        <w:t>H</w:t>
      </w:r>
      <w:r>
        <w:rPr>
          <w:vertAlign w:val="subscript"/>
          <w:lang w:val="en-US"/>
        </w:rPr>
        <w:t>1</w:t>
      </w:r>
      <w:r>
        <w:rPr>
          <w:lang w:val="en-US"/>
        </w:rPr>
        <w:t xml:space="preserve">:  </w:t>
      </w:r>
      <w:r>
        <w:rPr>
          <w:lang w:val="es-EC"/>
        </w:rPr>
        <w:sym w:font="Symbol" w:char="F06D"/>
      </w:r>
      <w:r>
        <w:rPr>
          <w:vertAlign w:val="subscript"/>
          <w:lang w:val="en-US"/>
        </w:rPr>
        <w:t>i</w:t>
      </w:r>
      <w:r>
        <w:rPr>
          <w:lang w:val="en-US"/>
        </w:rPr>
        <w:t xml:space="preserve"> - </w:t>
      </w:r>
      <w:r>
        <w:sym w:font="Symbol" w:char="F06D"/>
      </w:r>
      <w:r>
        <w:rPr>
          <w:vertAlign w:val="subscript"/>
          <w:lang w:val="en-US"/>
        </w:rPr>
        <w:t>j</w:t>
      </w:r>
      <w:r>
        <w:rPr>
          <w:lang w:val="en-US"/>
        </w:rPr>
        <w:t xml:space="preserve"> </w:t>
      </w:r>
      <w:r>
        <w:sym w:font="Symbol" w:char="F03E"/>
      </w:r>
      <w:r>
        <w:rPr>
          <w:lang w:val="en-US"/>
        </w:rPr>
        <w:t xml:space="preserve"> 0</w:t>
      </w:r>
    </w:p>
    <w:p w:rsidR="00000000" w:rsidRDefault="001D2AFD">
      <w:pPr>
        <w:pStyle w:val="Sangra3detindependiente"/>
        <w:spacing w:line="240" w:lineRule="auto"/>
        <w:ind w:left="1497"/>
        <w:rPr>
          <w:lang w:val="en-US"/>
        </w:rPr>
      </w:pPr>
    </w:p>
    <w:p w:rsidR="00000000" w:rsidRDefault="001D2AFD">
      <w:pPr>
        <w:pStyle w:val="Sangra3detindependiente"/>
        <w:ind w:left="1497"/>
        <w:rPr>
          <w:b/>
          <w:bCs/>
          <w:lang w:val="es-EC"/>
        </w:rPr>
      </w:pPr>
      <w:r>
        <w:rPr>
          <w:i/>
          <w:iCs/>
          <w:lang w:val="es-ES"/>
        </w:rPr>
        <w:t>Rechace</w:t>
      </w:r>
      <w:r>
        <w:rPr>
          <w:i/>
          <w:iCs/>
          <w:lang w:val="es-EC"/>
        </w:rPr>
        <w:t xml:space="preserve"> Ho a favor de H</w:t>
      </w:r>
      <w:r>
        <w:rPr>
          <w:i/>
          <w:iCs/>
          <w:vertAlign w:val="subscript"/>
          <w:lang w:val="es-EC"/>
        </w:rPr>
        <w:t>1</w:t>
      </w:r>
      <w:r>
        <w:rPr>
          <w:i/>
          <w:iCs/>
          <w:lang w:val="es-EC"/>
        </w:rPr>
        <w:t xml:space="preserve"> si </w:t>
      </w:r>
      <w:r>
        <w:rPr>
          <w:b/>
          <w:bCs/>
          <w:position w:val="-14"/>
          <w:lang w:val="es-EC"/>
        </w:rPr>
        <w:object w:dxaOrig="639" w:dyaOrig="360">
          <v:shape id="_x0000_i1027" type="#_x0000_t75" style="width:32pt;height:18pt" o:ole="">
            <v:imagedata r:id="rId14" o:title=""/>
          </v:shape>
          <o:OLEObject Type="Embed" ProgID="Equation.2" ShapeID="_x0000_i1027" DrawAspect="Content" ObjectID="_1308041170" r:id="rId15"/>
        </w:object>
      </w:r>
      <w:r>
        <w:rPr>
          <w:b/>
          <w:bCs/>
          <w:lang w:val="es-EC"/>
        </w:rPr>
        <w:t>,</w:t>
      </w:r>
    </w:p>
    <w:p w:rsidR="00000000" w:rsidRDefault="001D2AFD">
      <w:pPr>
        <w:pStyle w:val="Sangra3detindependiente"/>
        <w:spacing w:line="240" w:lineRule="auto"/>
        <w:ind w:left="1497"/>
        <w:rPr>
          <w:lang w:val="es-EC"/>
        </w:rPr>
      </w:pPr>
    </w:p>
    <w:p w:rsidR="00000000" w:rsidRDefault="001D2AFD">
      <w:pPr>
        <w:pStyle w:val="Sangra3detindependiente"/>
        <w:spacing w:line="240" w:lineRule="auto"/>
        <w:ind w:left="1497"/>
        <w:rPr>
          <w:lang w:val="es-EC"/>
        </w:rPr>
      </w:pPr>
      <w:r>
        <w:rPr>
          <w:lang w:val="es-EC"/>
        </w:rPr>
        <w:t xml:space="preserve">donde </w:t>
      </w:r>
      <w:r>
        <w:rPr>
          <w:position w:val="-58"/>
          <w:lang w:val="es-EC"/>
        </w:rPr>
        <w:object w:dxaOrig="2020" w:dyaOrig="1080">
          <v:shape id="_x0000_i1028" type="#_x0000_t75" style="width:101pt;height:54pt" o:ole="">
            <v:imagedata r:id="rId16" o:title=""/>
          </v:shape>
          <o:OLEObject Type="Embed" ProgID="Equation.2" ShapeID="_x0000_i1028" DrawAspect="Content" ObjectID="_1308041171" r:id="rId17"/>
        </w:object>
      </w:r>
      <w:r>
        <w:rPr>
          <w:lang w:val="es-EC"/>
        </w:rPr>
        <w:t xml:space="preserve"> y </w:t>
      </w:r>
      <w:r>
        <w:rPr>
          <w:position w:val="-70"/>
        </w:rPr>
        <w:object w:dxaOrig="2580" w:dyaOrig="1540">
          <v:shape id="_x0000_i1029" type="#_x0000_t75" style="width:129pt;height:77pt" o:ole="">
            <v:imagedata r:id="rId18" o:title=""/>
          </v:shape>
          <o:OLEObject Type="Embed" ProgID="Equation.2" ShapeID="_x0000_i1029" DrawAspect="Content" ObjectID="_1308041172" r:id="rId19"/>
        </w:object>
      </w:r>
    </w:p>
    <w:p w:rsidR="00000000" w:rsidRDefault="001D2AFD">
      <w:pPr>
        <w:pStyle w:val="Sangra3detindependiente"/>
        <w:spacing w:line="240" w:lineRule="auto"/>
        <w:ind w:left="1497"/>
        <w:rPr>
          <w:lang w:val="es-EC"/>
        </w:rPr>
      </w:pPr>
    </w:p>
    <w:p w:rsidR="00000000" w:rsidRDefault="001D2AFD">
      <w:pPr>
        <w:pStyle w:val="Sangra3detindependiente"/>
        <w:spacing w:line="360" w:lineRule="auto"/>
        <w:ind w:left="1496"/>
        <w:rPr>
          <w:lang w:val="en-US"/>
        </w:rPr>
      </w:pPr>
      <w:r>
        <w:rPr>
          <w:lang w:val="en-US"/>
        </w:rPr>
        <w:t xml:space="preserve">Para i = 1, 2, 3, 4, 5, 6;  j = 2, 3, 4, 5, 6, 7; i </w:t>
      </w:r>
      <w:r>
        <w:sym w:font="Symbol" w:char="F03C"/>
      </w:r>
      <w:r>
        <w:rPr>
          <w:lang w:val="en-US"/>
        </w:rPr>
        <w:t xml:space="preserve"> j</w:t>
      </w:r>
    </w:p>
    <w:p w:rsidR="00000000" w:rsidRDefault="001D2AFD">
      <w:pPr>
        <w:pStyle w:val="Sangra3detindependiente"/>
        <w:ind w:left="1497"/>
        <w:rPr>
          <w:lang w:val="es-EC"/>
        </w:rPr>
      </w:pPr>
      <w:r>
        <w:rPr>
          <w:lang w:val="es-EC"/>
        </w:rPr>
        <w:lastRenderedPageBreak/>
        <w:t>Donde 1: lunes; 2: martes; 3: miércoles; 4: jueves; 5: viernes; 6:sábado; 7: domingo.</w:t>
      </w:r>
    </w:p>
    <w:p w:rsidR="00000000" w:rsidRDefault="001D2AFD">
      <w:pPr>
        <w:pStyle w:val="Sangra3detindependiente"/>
        <w:ind w:left="1497"/>
        <w:rPr>
          <w:lang w:val="es-EC"/>
        </w:rPr>
      </w:pPr>
      <w:r>
        <w:rPr>
          <w:lang w:val="es-EC"/>
        </w:rPr>
        <w:t xml:space="preserve">Para decidir de se acepta </w:t>
      </w:r>
      <w:r>
        <w:rPr>
          <w:lang w:val="es-EC"/>
        </w:rPr>
        <w:t>o rechaza la hipótesis nula en cada caso observemos los resultados de la tabla 3.4.</w:t>
      </w:r>
    </w:p>
    <w:p w:rsidR="00000000" w:rsidRDefault="001D2AFD">
      <w:pPr>
        <w:pStyle w:val="Sangra3detindependiente"/>
        <w:spacing w:line="240" w:lineRule="auto"/>
        <w:ind w:left="2618" w:hanging="1122"/>
        <w:rPr>
          <w:sz w:val="20"/>
        </w:rPr>
      </w:pPr>
      <w:r>
        <w:rPr>
          <w:b/>
          <w:bCs/>
          <w:sz w:val="20"/>
        </w:rPr>
        <w:t xml:space="preserve">Tabla 3.4: </w:t>
      </w:r>
      <w:r>
        <w:rPr>
          <w:sz w:val="20"/>
        </w:rPr>
        <w:t>Prueba t acerca de las diferencias entre las medias de sustracciones diarias de vehículos.</w:t>
      </w:r>
    </w:p>
    <w:tbl>
      <w:tblPr>
        <w:tblW w:w="7757" w:type="dxa"/>
        <w:jc w:val="right"/>
        <w:tblBorders>
          <w:top w:val="single" w:sz="12" w:space="0" w:color="000000"/>
          <w:left w:val="nil"/>
          <w:bottom w:val="single" w:sz="12" w:space="0" w:color="000000"/>
          <w:right w:val="nil"/>
          <w:insideH w:val="nil"/>
          <w:insideV w:val="nil"/>
        </w:tblBorders>
        <w:tblLayout w:type="fixed"/>
        <w:tblCellMar>
          <w:left w:w="0" w:type="dxa"/>
          <w:right w:w="0" w:type="dxa"/>
        </w:tblCellMar>
        <w:tblLook w:val="00FF"/>
      </w:tblPr>
      <w:tblGrid>
        <w:gridCol w:w="1956"/>
        <w:gridCol w:w="634"/>
        <w:gridCol w:w="1010"/>
        <w:gridCol w:w="935"/>
        <w:gridCol w:w="812"/>
        <w:gridCol w:w="1205"/>
        <w:gridCol w:w="1205"/>
      </w:tblGrid>
      <w:tr w:rsidR="00000000">
        <w:trPr>
          <w:trHeight w:val="255"/>
          <w:jc w:val="right"/>
        </w:trPr>
        <w:tc>
          <w:tcPr>
            <w:tcW w:w="1956" w:type="dxa"/>
            <w:tcBorders>
              <w:top w:val="single" w:sz="12" w:space="0" w:color="auto"/>
              <w:bottom w:val="single" w:sz="6" w:space="0" w:color="000000"/>
            </w:tcBorders>
            <w:shd w:val="clear" w:color="auto" w:fill="9F9FBF"/>
            <w:noWrap/>
            <w:vAlign w:val="center"/>
          </w:tcPr>
          <w:p w:rsidR="00000000" w:rsidRDefault="001D2AFD">
            <w:pPr>
              <w:jc w:val="center"/>
              <w:rPr>
                <w:rFonts w:ascii="Arial" w:hAnsi="Arial" w:cs="Arial"/>
                <w:b/>
                <w:bCs/>
                <w:color w:val="FFFFFF"/>
                <w:sz w:val="20"/>
                <w:szCs w:val="16"/>
                <w:lang w:val="en-US"/>
              </w:rPr>
            </w:pPr>
            <w:r>
              <w:rPr>
                <w:rFonts w:ascii="Arial" w:hAnsi="Arial" w:cs="Arial"/>
                <w:b/>
                <w:bCs/>
                <w:color w:val="FFFFFF"/>
                <w:sz w:val="20"/>
                <w:szCs w:val="16"/>
                <w:lang w:val="es-ES"/>
              </w:rPr>
              <w:t xml:space="preserve"> </w:t>
            </w:r>
            <w:r>
              <w:rPr>
                <w:rFonts w:ascii="Arial" w:hAnsi="Arial" w:cs="Arial"/>
                <w:b/>
                <w:bCs/>
                <w:color w:val="FFFFFF"/>
                <w:sz w:val="20"/>
                <w:szCs w:val="16"/>
                <w:lang w:val="en-US"/>
              </w:rPr>
              <w:t xml:space="preserve">Contraste (Ho) </w:t>
            </w:r>
            <w:r>
              <w:rPr>
                <w:rFonts w:ascii="Arial" w:hAnsi="Arial" w:cs="Arial"/>
                <w:b/>
                <w:bCs/>
                <w:color w:val="FFFFFF"/>
                <w:sz w:val="20"/>
                <w:szCs w:val="16"/>
                <w:vertAlign w:val="superscript"/>
              </w:rPr>
              <w:footnoteReference w:id="2"/>
            </w:r>
          </w:p>
        </w:tc>
        <w:tc>
          <w:tcPr>
            <w:tcW w:w="634" w:type="dxa"/>
            <w:tcBorders>
              <w:top w:val="single" w:sz="12" w:space="0" w:color="auto"/>
              <w:bottom w:val="single" w:sz="6" w:space="0" w:color="000000"/>
            </w:tcBorders>
            <w:shd w:val="clear" w:color="auto" w:fill="A1A1C1"/>
            <w:vAlign w:val="center"/>
          </w:tcPr>
          <w:p w:rsidR="00000000" w:rsidRDefault="001D2AFD">
            <w:pPr>
              <w:jc w:val="center"/>
              <w:rPr>
                <w:rFonts w:ascii="Arial" w:hAnsi="Arial" w:cs="Arial"/>
                <w:b/>
                <w:bCs/>
                <w:color w:val="FFFFFF"/>
                <w:sz w:val="20"/>
                <w:szCs w:val="16"/>
                <w:lang w:val="en-US"/>
              </w:rPr>
            </w:pPr>
            <w:r>
              <w:rPr>
                <w:rFonts w:ascii="Arial" w:hAnsi="Arial" w:cs="Arial"/>
                <w:b/>
                <w:bCs/>
                <w:color w:val="FFFFFF"/>
                <w:sz w:val="20"/>
                <w:szCs w:val="16"/>
                <w:lang w:val="en-US"/>
              </w:rPr>
              <w:t>t</w:t>
            </w:r>
            <w:r>
              <w:rPr>
                <w:rFonts w:ascii="Arial" w:hAnsi="Arial" w:cs="Arial"/>
                <w:b/>
                <w:bCs/>
                <w:color w:val="FFFFFF"/>
                <w:sz w:val="20"/>
                <w:szCs w:val="16"/>
                <w:vertAlign w:val="subscript"/>
                <w:lang w:val="en-US"/>
              </w:rPr>
              <w:t>o</w:t>
            </w:r>
          </w:p>
        </w:tc>
        <w:tc>
          <w:tcPr>
            <w:tcW w:w="1010" w:type="dxa"/>
            <w:tcBorders>
              <w:top w:val="single" w:sz="12" w:space="0" w:color="auto"/>
              <w:bottom w:val="single" w:sz="6" w:space="0" w:color="000000"/>
            </w:tcBorders>
            <w:shd w:val="clear" w:color="auto" w:fill="A1A1C1"/>
            <w:noWrap/>
            <w:vAlign w:val="center"/>
          </w:tcPr>
          <w:p w:rsidR="00000000" w:rsidRDefault="001D2AFD">
            <w:pPr>
              <w:jc w:val="center"/>
              <w:rPr>
                <w:rFonts w:ascii="Arial" w:hAnsi="Arial" w:cs="Arial"/>
                <w:b/>
                <w:bCs/>
                <w:color w:val="FFFFFF"/>
                <w:sz w:val="20"/>
                <w:szCs w:val="16"/>
                <w:lang w:val="en-US"/>
              </w:rPr>
            </w:pPr>
            <w:r>
              <w:rPr>
                <w:rFonts w:ascii="Symbol" w:hAnsi="Symbol" w:cs="Arial"/>
                <w:b/>
                <w:bCs/>
                <w:color w:val="FFFFFF"/>
                <w:sz w:val="20"/>
                <w:szCs w:val="16"/>
              </w:rPr>
              <w:t></w:t>
            </w:r>
          </w:p>
        </w:tc>
        <w:tc>
          <w:tcPr>
            <w:tcW w:w="935" w:type="dxa"/>
            <w:tcBorders>
              <w:top w:val="single" w:sz="12" w:space="0" w:color="auto"/>
              <w:bottom w:val="single" w:sz="6" w:space="0" w:color="000000"/>
            </w:tcBorders>
            <w:shd w:val="clear" w:color="auto" w:fill="A1A1C1"/>
            <w:noWrap/>
            <w:vAlign w:val="center"/>
          </w:tcPr>
          <w:p w:rsidR="00000000" w:rsidRDefault="001D2AFD">
            <w:pPr>
              <w:jc w:val="center"/>
              <w:rPr>
                <w:rFonts w:ascii="Arial" w:hAnsi="Arial" w:cs="Arial"/>
                <w:b/>
                <w:bCs/>
                <w:color w:val="FFFFFF"/>
                <w:sz w:val="20"/>
                <w:szCs w:val="16"/>
                <w:lang w:val="en-US"/>
              </w:rPr>
            </w:pPr>
            <w:r>
              <w:rPr>
                <w:rFonts w:ascii="Arial" w:hAnsi="Arial" w:cs="Arial"/>
                <w:b/>
                <w:bCs/>
                <w:color w:val="FFFFFF"/>
                <w:sz w:val="20"/>
                <w:szCs w:val="16"/>
                <w:lang w:val="en-US"/>
              </w:rPr>
              <w:t>t</w:t>
            </w:r>
            <w:r>
              <w:rPr>
                <w:rFonts w:ascii="Arial" w:hAnsi="Arial" w:cs="Arial"/>
                <w:b/>
                <w:bCs/>
                <w:color w:val="FFFFFF"/>
                <w:sz w:val="20"/>
                <w:szCs w:val="16"/>
                <w:vertAlign w:val="subscript"/>
                <w:lang w:val="en-US"/>
              </w:rPr>
              <w:t>[</w:t>
            </w:r>
            <w:r>
              <w:rPr>
                <w:rFonts w:ascii="Symbol" w:hAnsi="Symbol" w:cs="Arial"/>
                <w:b/>
                <w:bCs/>
                <w:color w:val="FFFFFF"/>
                <w:sz w:val="20"/>
                <w:szCs w:val="16"/>
                <w:vertAlign w:val="subscript"/>
              </w:rPr>
              <w:t></w:t>
            </w:r>
            <w:r>
              <w:rPr>
                <w:rFonts w:ascii="Arial" w:hAnsi="Arial" w:cs="Arial"/>
                <w:b/>
                <w:bCs/>
                <w:color w:val="FFFFFF"/>
                <w:sz w:val="20"/>
                <w:szCs w:val="16"/>
                <w:vertAlign w:val="subscript"/>
                <w:lang w:val="en-US"/>
              </w:rPr>
              <w:t>/2,</w:t>
            </w:r>
            <w:r>
              <w:rPr>
                <w:rFonts w:ascii="Symbol" w:hAnsi="Symbol" w:cs="Arial"/>
                <w:b/>
                <w:bCs/>
                <w:color w:val="FFFFFF"/>
                <w:sz w:val="20"/>
                <w:szCs w:val="16"/>
                <w:vertAlign w:val="subscript"/>
              </w:rPr>
              <w:t></w:t>
            </w:r>
            <w:r>
              <w:rPr>
                <w:rFonts w:ascii="Arial" w:hAnsi="Arial" w:cs="Arial"/>
                <w:b/>
                <w:bCs/>
                <w:color w:val="FFFFFF"/>
                <w:sz w:val="20"/>
                <w:szCs w:val="16"/>
                <w:vertAlign w:val="subscript"/>
                <w:lang w:val="en-US"/>
              </w:rPr>
              <w:t>]</w:t>
            </w:r>
          </w:p>
        </w:tc>
        <w:tc>
          <w:tcPr>
            <w:tcW w:w="812" w:type="dxa"/>
            <w:tcBorders>
              <w:top w:val="single" w:sz="12" w:space="0" w:color="auto"/>
              <w:bottom w:val="single" w:sz="6" w:space="0" w:color="000000"/>
            </w:tcBorders>
            <w:shd w:val="clear" w:color="auto" w:fill="A1A1C1"/>
            <w:noWrap/>
            <w:vAlign w:val="center"/>
          </w:tcPr>
          <w:p w:rsidR="00000000" w:rsidRDefault="001D2AFD">
            <w:pPr>
              <w:jc w:val="center"/>
              <w:rPr>
                <w:rFonts w:ascii="Arial" w:hAnsi="Arial" w:cs="Arial"/>
                <w:b/>
                <w:bCs/>
                <w:color w:val="FFFFFF"/>
                <w:sz w:val="20"/>
                <w:szCs w:val="16"/>
                <w:lang w:val="en-US"/>
              </w:rPr>
            </w:pPr>
            <w:r>
              <w:rPr>
                <w:rFonts w:ascii="Arial" w:hAnsi="Arial" w:cs="Arial"/>
                <w:b/>
                <w:bCs/>
                <w:color w:val="FFFFFF"/>
                <w:sz w:val="20"/>
                <w:szCs w:val="16"/>
                <w:lang w:val="en-US"/>
              </w:rPr>
              <w:t>t</w:t>
            </w:r>
            <w:r>
              <w:rPr>
                <w:rFonts w:ascii="Arial" w:hAnsi="Arial" w:cs="Arial"/>
                <w:b/>
                <w:bCs/>
                <w:color w:val="FFFFFF"/>
                <w:sz w:val="20"/>
                <w:szCs w:val="16"/>
                <w:vertAlign w:val="subscript"/>
                <w:lang w:val="en-US"/>
              </w:rPr>
              <w:t>[</w:t>
            </w:r>
            <w:r>
              <w:rPr>
                <w:rFonts w:ascii="Symbol" w:hAnsi="Symbol" w:cs="Arial"/>
                <w:b/>
                <w:bCs/>
                <w:color w:val="FFFFFF"/>
                <w:sz w:val="20"/>
                <w:szCs w:val="16"/>
                <w:vertAlign w:val="subscript"/>
              </w:rPr>
              <w:t></w:t>
            </w:r>
            <w:r>
              <w:rPr>
                <w:rFonts w:ascii="Arial" w:hAnsi="Arial" w:cs="Arial"/>
                <w:b/>
                <w:bCs/>
                <w:color w:val="FFFFFF"/>
                <w:sz w:val="20"/>
                <w:szCs w:val="16"/>
                <w:vertAlign w:val="subscript"/>
                <w:lang w:val="en-US"/>
              </w:rPr>
              <w:t>,</w:t>
            </w:r>
            <w:r>
              <w:rPr>
                <w:rFonts w:ascii="Symbol" w:hAnsi="Symbol" w:cs="Arial"/>
                <w:b/>
                <w:bCs/>
                <w:color w:val="FFFFFF"/>
                <w:sz w:val="20"/>
                <w:szCs w:val="16"/>
                <w:vertAlign w:val="subscript"/>
              </w:rPr>
              <w:t></w:t>
            </w:r>
            <w:r>
              <w:rPr>
                <w:rFonts w:ascii="Arial" w:hAnsi="Arial" w:cs="Arial"/>
                <w:b/>
                <w:bCs/>
                <w:color w:val="FFFFFF"/>
                <w:sz w:val="20"/>
                <w:szCs w:val="16"/>
                <w:vertAlign w:val="subscript"/>
                <w:lang w:val="en-US"/>
              </w:rPr>
              <w:t>]</w:t>
            </w:r>
          </w:p>
        </w:tc>
        <w:tc>
          <w:tcPr>
            <w:tcW w:w="1205" w:type="dxa"/>
            <w:tcBorders>
              <w:top w:val="single" w:sz="12" w:space="0" w:color="auto"/>
              <w:bottom w:val="single" w:sz="6" w:space="0" w:color="000000"/>
            </w:tcBorders>
            <w:shd w:val="clear" w:color="auto" w:fill="A1A1C1"/>
            <w:noWrap/>
            <w:vAlign w:val="center"/>
          </w:tcPr>
          <w:p w:rsidR="00000000" w:rsidRDefault="001D2AFD">
            <w:pPr>
              <w:jc w:val="center"/>
              <w:rPr>
                <w:rFonts w:ascii="Arial" w:hAnsi="Arial" w:cs="Arial"/>
                <w:b/>
                <w:bCs/>
                <w:color w:val="FFFFFF"/>
                <w:sz w:val="20"/>
                <w:szCs w:val="16"/>
                <w:lang w:val="en-US"/>
              </w:rPr>
            </w:pPr>
            <w:r>
              <w:rPr>
                <w:rFonts w:ascii="Arial" w:hAnsi="Arial" w:cs="Arial"/>
                <w:b/>
                <w:bCs/>
                <w:color w:val="FFFFFF"/>
                <w:sz w:val="20"/>
                <w:szCs w:val="16"/>
                <w:lang w:val="en-US"/>
              </w:rPr>
              <w:sym w:font="Symbol" w:char="F0E7"/>
            </w:r>
            <w:r>
              <w:rPr>
                <w:rFonts w:ascii="Arial" w:hAnsi="Arial" w:cs="Arial"/>
                <w:b/>
                <w:bCs/>
                <w:color w:val="FFFFFF"/>
                <w:sz w:val="20"/>
                <w:szCs w:val="16"/>
                <w:lang w:val="en-US"/>
              </w:rPr>
              <w:t>t</w:t>
            </w:r>
            <w:r>
              <w:rPr>
                <w:rFonts w:ascii="Arial" w:hAnsi="Arial" w:cs="Arial"/>
                <w:b/>
                <w:bCs/>
                <w:color w:val="FFFFFF"/>
                <w:sz w:val="20"/>
                <w:szCs w:val="16"/>
                <w:vertAlign w:val="subscript"/>
                <w:lang w:val="en-US"/>
              </w:rPr>
              <w:t>o</w:t>
            </w:r>
            <w:r>
              <w:rPr>
                <w:rFonts w:ascii="Arial" w:hAnsi="Arial" w:cs="Arial"/>
                <w:b/>
                <w:bCs/>
                <w:color w:val="FFFFFF"/>
                <w:sz w:val="20"/>
                <w:szCs w:val="16"/>
                <w:lang w:val="en-US"/>
              </w:rPr>
              <w:sym w:font="Symbol" w:char="F0E7"/>
            </w:r>
            <w:r>
              <w:rPr>
                <w:rFonts w:ascii="Arial" w:hAnsi="Arial" w:cs="Arial"/>
                <w:b/>
                <w:bCs/>
                <w:color w:val="FFFFFF"/>
                <w:sz w:val="20"/>
                <w:szCs w:val="16"/>
                <w:lang w:val="en-US"/>
              </w:rPr>
              <w:sym w:font="Symbol" w:char="F03E"/>
            </w:r>
            <w:r>
              <w:rPr>
                <w:rFonts w:ascii="Arial" w:hAnsi="Arial" w:cs="Arial"/>
                <w:b/>
                <w:bCs/>
                <w:color w:val="FFFFFF"/>
                <w:sz w:val="20"/>
                <w:szCs w:val="16"/>
                <w:lang w:val="en-US"/>
              </w:rPr>
              <w:t xml:space="preserve"> t</w:t>
            </w:r>
            <w:r>
              <w:rPr>
                <w:rFonts w:ascii="Arial" w:hAnsi="Arial" w:cs="Arial"/>
                <w:b/>
                <w:bCs/>
                <w:color w:val="FFFFFF"/>
                <w:sz w:val="20"/>
                <w:szCs w:val="16"/>
                <w:vertAlign w:val="subscript"/>
                <w:lang w:val="en-US"/>
              </w:rPr>
              <w:t>[</w:t>
            </w:r>
            <w:r>
              <w:rPr>
                <w:rFonts w:ascii="Symbol" w:hAnsi="Symbol" w:cs="Arial"/>
                <w:b/>
                <w:bCs/>
                <w:color w:val="FFFFFF"/>
                <w:sz w:val="20"/>
                <w:szCs w:val="16"/>
                <w:vertAlign w:val="subscript"/>
              </w:rPr>
              <w:t></w:t>
            </w:r>
            <w:r>
              <w:rPr>
                <w:rFonts w:ascii="Arial" w:hAnsi="Arial" w:cs="Arial"/>
                <w:b/>
                <w:bCs/>
                <w:color w:val="FFFFFF"/>
                <w:sz w:val="20"/>
                <w:szCs w:val="16"/>
                <w:vertAlign w:val="subscript"/>
                <w:lang w:val="en-US"/>
              </w:rPr>
              <w:t>/2,</w:t>
            </w:r>
            <w:r>
              <w:rPr>
                <w:rFonts w:ascii="Symbol" w:hAnsi="Symbol" w:cs="Arial"/>
                <w:b/>
                <w:bCs/>
                <w:color w:val="FFFFFF"/>
                <w:sz w:val="20"/>
                <w:szCs w:val="16"/>
                <w:vertAlign w:val="subscript"/>
              </w:rPr>
              <w:t></w:t>
            </w:r>
            <w:r>
              <w:rPr>
                <w:rFonts w:ascii="Arial" w:hAnsi="Arial" w:cs="Arial"/>
                <w:b/>
                <w:bCs/>
                <w:color w:val="FFFFFF"/>
                <w:sz w:val="20"/>
                <w:szCs w:val="16"/>
                <w:vertAlign w:val="subscript"/>
                <w:lang w:val="en-US"/>
              </w:rPr>
              <w:t>]</w:t>
            </w:r>
          </w:p>
        </w:tc>
        <w:tc>
          <w:tcPr>
            <w:tcW w:w="1205" w:type="dxa"/>
            <w:tcBorders>
              <w:top w:val="single" w:sz="12" w:space="0" w:color="auto"/>
              <w:bottom w:val="single" w:sz="6" w:space="0" w:color="000000"/>
            </w:tcBorders>
            <w:shd w:val="clear" w:color="auto" w:fill="A1A1C1"/>
          </w:tcPr>
          <w:p w:rsidR="00000000" w:rsidRDefault="001D2AFD">
            <w:pPr>
              <w:jc w:val="center"/>
              <w:rPr>
                <w:rFonts w:ascii="Arial" w:hAnsi="Arial" w:cs="Arial"/>
                <w:b/>
                <w:bCs/>
                <w:color w:val="FFFFFF"/>
                <w:sz w:val="20"/>
                <w:szCs w:val="16"/>
                <w:lang w:val="en-US"/>
              </w:rPr>
            </w:pPr>
            <w:r>
              <w:rPr>
                <w:rFonts w:ascii="Arial" w:hAnsi="Arial" w:cs="Arial"/>
                <w:b/>
                <w:bCs/>
                <w:color w:val="FFFFFF"/>
                <w:sz w:val="20"/>
                <w:szCs w:val="16"/>
                <w:lang w:val="en-US"/>
              </w:rPr>
              <w:t>t</w:t>
            </w:r>
            <w:r>
              <w:rPr>
                <w:rFonts w:ascii="Arial" w:hAnsi="Arial" w:cs="Arial"/>
                <w:b/>
                <w:bCs/>
                <w:color w:val="FFFFFF"/>
                <w:sz w:val="20"/>
                <w:szCs w:val="16"/>
                <w:vertAlign w:val="subscript"/>
                <w:lang w:val="en-US"/>
              </w:rPr>
              <w:t>o</w:t>
            </w:r>
            <w:r>
              <w:rPr>
                <w:rFonts w:ascii="Arial" w:hAnsi="Arial" w:cs="Arial"/>
                <w:b/>
                <w:bCs/>
                <w:color w:val="FFFFFF"/>
                <w:sz w:val="20"/>
                <w:szCs w:val="16"/>
                <w:lang w:val="en-US"/>
              </w:rPr>
              <w:t xml:space="preserve"> </w:t>
            </w:r>
            <w:r>
              <w:rPr>
                <w:rFonts w:ascii="Arial" w:hAnsi="Arial" w:cs="Arial"/>
                <w:b/>
                <w:bCs/>
                <w:color w:val="FFFFFF"/>
                <w:sz w:val="20"/>
                <w:szCs w:val="16"/>
                <w:lang w:val="en-US"/>
              </w:rPr>
              <w:sym w:font="Symbol" w:char="F03E"/>
            </w:r>
            <w:r>
              <w:rPr>
                <w:rFonts w:ascii="Arial" w:hAnsi="Arial" w:cs="Arial"/>
                <w:b/>
                <w:bCs/>
                <w:color w:val="FFFFFF"/>
                <w:sz w:val="20"/>
                <w:szCs w:val="16"/>
                <w:lang w:val="en-US"/>
              </w:rPr>
              <w:t xml:space="preserve"> t</w:t>
            </w:r>
            <w:r>
              <w:rPr>
                <w:rFonts w:ascii="Arial" w:hAnsi="Arial" w:cs="Arial"/>
                <w:b/>
                <w:bCs/>
                <w:color w:val="FFFFFF"/>
                <w:sz w:val="20"/>
                <w:szCs w:val="16"/>
                <w:vertAlign w:val="subscript"/>
                <w:lang w:val="en-US"/>
              </w:rPr>
              <w:t>[</w:t>
            </w:r>
            <w:r>
              <w:rPr>
                <w:rFonts w:ascii="Symbol" w:hAnsi="Symbol" w:cs="Arial"/>
                <w:b/>
                <w:bCs/>
                <w:color w:val="FFFFFF"/>
                <w:sz w:val="20"/>
                <w:szCs w:val="16"/>
                <w:vertAlign w:val="subscript"/>
              </w:rPr>
              <w:t></w:t>
            </w:r>
            <w:r>
              <w:rPr>
                <w:rFonts w:ascii="Arial" w:hAnsi="Arial" w:cs="Arial"/>
                <w:b/>
                <w:bCs/>
                <w:color w:val="FFFFFF"/>
                <w:sz w:val="20"/>
                <w:szCs w:val="16"/>
                <w:vertAlign w:val="subscript"/>
                <w:lang w:val="en-US"/>
              </w:rPr>
              <w:t>,</w:t>
            </w:r>
            <w:r>
              <w:rPr>
                <w:rFonts w:ascii="Symbol" w:hAnsi="Symbol" w:cs="Arial"/>
                <w:b/>
                <w:bCs/>
                <w:color w:val="FFFFFF"/>
                <w:sz w:val="20"/>
                <w:szCs w:val="16"/>
                <w:vertAlign w:val="subscript"/>
              </w:rPr>
              <w:t></w:t>
            </w:r>
            <w:r>
              <w:rPr>
                <w:rFonts w:ascii="Arial" w:hAnsi="Arial" w:cs="Arial"/>
                <w:b/>
                <w:bCs/>
                <w:color w:val="FFFFFF"/>
                <w:sz w:val="20"/>
                <w:szCs w:val="16"/>
                <w:vertAlign w:val="subscript"/>
                <w:lang w:val="en-US"/>
              </w:rPr>
              <w:t>]</w:t>
            </w:r>
          </w:p>
        </w:tc>
      </w:tr>
      <w:tr w:rsidR="00000000">
        <w:trPr>
          <w:trHeight w:val="255"/>
          <w:jc w:val="right"/>
        </w:trPr>
        <w:tc>
          <w:tcPr>
            <w:tcW w:w="1956" w:type="dxa"/>
            <w:tcBorders>
              <w:top w:val="single" w:sz="6" w:space="0" w:color="000000"/>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lunes-martes</w:t>
            </w:r>
          </w:p>
        </w:tc>
        <w:tc>
          <w:tcPr>
            <w:tcW w:w="634"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-0.06</w:t>
            </w:r>
          </w:p>
        </w:tc>
        <w:tc>
          <w:tcPr>
            <w:tcW w:w="1010"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101.68</w:t>
            </w:r>
          </w:p>
        </w:tc>
        <w:tc>
          <w:tcPr>
            <w:tcW w:w="935"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1.98</w:t>
            </w:r>
          </w:p>
        </w:tc>
        <w:tc>
          <w:tcPr>
            <w:tcW w:w="812" w:type="dxa"/>
            <w:tcBorders>
              <w:top w:val="single" w:sz="6" w:space="0" w:color="000000"/>
            </w:tcBorders>
            <w:noWrap/>
            <w:vAlign w:val="bottom"/>
          </w:tcPr>
          <w:p w:rsidR="00000000" w:rsidRDefault="001D2AFD">
            <w:pPr>
              <w:jc w:val="center"/>
              <w:rPr>
                <w:rFonts w:ascii="Arial" w:hAnsi="Arial" w:cs="Arial"/>
                <w:sz w:val="20"/>
                <w:szCs w:val="16"/>
              </w:rPr>
            </w:pPr>
            <w:r>
              <w:rPr>
                <w:rFonts w:ascii="Arial" w:hAnsi="Arial" w:cs="Arial"/>
                <w:sz w:val="20"/>
                <w:szCs w:val="16"/>
              </w:rPr>
              <w:t>----</w:t>
            </w:r>
          </w:p>
        </w:tc>
        <w:tc>
          <w:tcPr>
            <w:tcW w:w="1205" w:type="dxa"/>
            <w:tcBorders>
              <w:top w:val="single" w:sz="6" w:space="0" w:color="000000"/>
            </w:tcBorders>
            <w:noWrap/>
            <w:vAlign w:val="bottom"/>
          </w:tcPr>
          <w:p w:rsidR="00000000" w:rsidRDefault="001D2AFD">
            <w:pPr>
              <w:jc w:val="center"/>
              <w:rPr>
                <w:rFonts w:ascii="Arial" w:hAnsi="Arial" w:cs="Arial"/>
                <w:sz w:val="20"/>
                <w:szCs w:val="16"/>
              </w:rPr>
            </w:pPr>
            <w:r>
              <w:rPr>
                <w:rFonts w:ascii="Arial" w:hAnsi="Arial" w:cs="Arial"/>
                <w:sz w:val="20"/>
                <w:szCs w:val="16"/>
              </w:rPr>
              <w:t>No</w:t>
            </w:r>
          </w:p>
        </w:tc>
        <w:tc>
          <w:tcPr>
            <w:tcW w:w="1205" w:type="dxa"/>
            <w:tcBorders>
              <w:top w:val="single" w:sz="6" w:space="0" w:color="000000"/>
            </w:tcBorders>
            <w:vAlign w:val="bottom"/>
          </w:tcPr>
          <w:p w:rsidR="00000000" w:rsidRDefault="001D2AFD">
            <w:pPr>
              <w:jc w:val="center"/>
              <w:rPr>
                <w:rFonts w:ascii="Arial" w:hAnsi="Arial" w:cs="Arial"/>
                <w:sz w:val="20"/>
                <w:szCs w:val="16"/>
              </w:rPr>
            </w:pPr>
            <w:r>
              <w:rPr>
                <w:rFonts w:ascii="Arial" w:hAnsi="Arial" w:cs="Arial"/>
                <w:sz w:val="20"/>
                <w:szCs w:val="16"/>
              </w:rPr>
              <w:t>----</w:t>
            </w:r>
          </w:p>
        </w:tc>
      </w:tr>
      <w:tr w:rsidR="00000000">
        <w:trPr>
          <w:trHeight w:val="255"/>
          <w:jc w:val="right"/>
        </w:trPr>
        <w:tc>
          <w:tcPr>
            <w:tcW w:w="1956" w:type="dxa"/>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lunes-miércoles</w:t>
            </w:r>
          </w:p>
        </w:tc>
        <w:tc>
          <w:tcPr>
            <w:tcW w:w="634" w:type="dxa"/>
            <w:vAlign w:val="bottom"/>
          </w:tcPr>
          <w:p w:rsidR="00000000" w:rsidRDefault="001D2AFD">
            <w:pPr>
              <w:jc w:val="center"/>
              <w:rPr>
                <w:rFonts w:ascii="Arial" w:hAnsi="Arial" w:cs="Arial"/>
                <w:sz w:val="20"/>
              </w:rPr>
            </w:pPr>
            <w:r>
              <w:rPr>
                <w:rFonts w:ascii="Arial" w:hAnsi="Arial" w:cs="Arial"/>
                <w:sz w:val="20"/>
              </w:rPr>
              <w:t>-0.18</w:t>
            </w:r>
          </w:p>
        </w:tc>
        <w:tc>
          <w:tcPr>
            <w:tcW w:w="1010" w:type="dxa"/>
            <w:noWrap/>
            <w:vAlign w:val="bottom"/>
          </w:tcPr>
          <w:p w:rsidR="00000000" w:rsidRDefault="001D2AFD">
            <w:pPr>
              <w:jc w:val="center"/>
              <w:rPr>
                <w:rFonts w:ascii="Arial" w:hAnsi="Arial" w:cs="Arial"/>
                <w:sz w:val="20"/>
              </w:rPr>
            </w:pPr>
            <w:r>
              <w:rPr>
                <w:rFonts w:ascii="Arial" w:hAnsi="Arial" w:cs="Arial"/>
                <w:sz w:val="20"/>
              </w:rPr>
              <w:t>98.73</w:t>
            </w:r>
          </w:p>
        </w:tc>
        <w:tc>
          <w:tcPr>
            <w:tcW w:w="935" w:type="dxa"/>
            <w:noWrap/>
            <w:vAlign w:val="bottom"/>
          </w:tcPr>
          <w:p w:rsidR="00000000" w:rsidRDefault="001D2AFD">
            <w:pPr>
              <w:jc w:val="center"/>
              <w:rPr>
                <w:rFonts w:ascii="Arial" w:hAnsi="Arial" w:cs="Arial"/>
                <w:sz w:val="20"/>
              </w:rPr>
            </w:pPr>
            <w:r>
              <w:rPr>
                <w:rFonts w:ascii="Arial" w:hAnsi="Arial" w:cs="Arial"/>
                <w:sz w:val="20"/>
              </w:rPr>
              <w:t>1.98</w:t>
            </w:r>
          </w:p>
        </w:tc>
        <w:tc>
          <w:tcPr>
            <w:tcW w:w="812" w:type="dxa"/>
            <w:noWrap/>
            <w:vAlign w:val="bottom"/>
          </w:tcPr>
          <w:p w:rsidR="00000000" w:rsidRDefault="001D2AFD">
            <w:pPr>
              <w:jc w:val="center"/>
              <w:rPr>
                <w:rFonts w:ascii="Arial" w:hAnsi="Arial" w:cs="Arial"/>
                <w:sz w:val="20"/>
                <w:szCs w:val="16"/>
              </w:rPr>
            </w:pPr>
            <w:r>
              <w:rPr>
                <w:rFonts w:ascii="Arial" w:hAnsi="Arial" w:cs="Arial"/>
                <w:sz w:val="20"/>
                <w:szCs w:val="16"/>
              </w:rPr>
              <w:t>----</w:t>
            </w:r>
          </w:p>
        </w:tc>
        <w:tc>
          <w:tcPr>
            <w:tcW w:w="1205" w:type="dxa"/>
            <w:noWrap/>
            <w:vAlign w:val="bottom"/>
          </w:tcPr>
          <w:p w:rsidR="00000000" w:rsidRDefault="001D2AFD">
            <w:pPr>
              <w:jc w:val="center"/>
              <w:rPr>
                <w:rFonts w:ascii="Arial" w:hAnsi="Arial" w:cs="Arial"/>
                <w:sz w:val="20"/>
                <w:szCs w:val="16"/>
              </w:rPr>
            </w:pPr>
            <w:r>
              <w:rPr>
                <w:rFonts w:ascii="Arial" w:hAnsi="Arial" w:cs="Arial"/>
                <w:sz w:val="20"/>
                <w:szCs w:val="16"/>
              </w:rPr>
              <w:t>No</w:t>
            </w:r>
          </w:p>
        </w:tc>
        <w:tc>
          <w:tcPr>
            <w:tcW w:w="1205" w:type="dxa"/>
            <w:vAlign w:val="bottom"/>
          </w:tcPr>
          <w:p w:rsidR="00000000" w:rsidRDefault="001D2AFD">
            <w:pPr>
              <w:jc w:val="center"/>
              <w:rPr>
                <w:rFonts w:ascii="Arial" w:hAnsi="Arial" w:cs="Arial"/>
                <w:sz w:val="20"/>
                <w:szCs w:val="16"/>
              </w:rPr>
            </w:pPr>
            <w:r>
              <w:rPr>
                <w:rFonts w:ascii="Arial" w:hAnsi="Arial" w:cs="Arial"/>
                <w:sz w:val="20"/>
                <w:szCs w:val="16"/>
              </w:rPr>
              <w:t>----</w:t>
            </w:r>
          </w:p>
        </w:tc>
      </w:tr>
      <w:tr w:rsidR="00000000">
        <w:trPr>
          <w:trHeight w:val="255"/>
          <w:jc w:val="right"/>
        </w:trPr>
        <w:tc>
          <w:tcPr>
            <w:tcW w:w="1956" w:type="dxa"/>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lunes-jueves</w:t>
            </w:r>
          </w:p>
        </w:tc>
        <w:tc>
          <w:tcPr>
            <w:tcW w:w="634" w:type="dxa"/>
            <w:vAlign w:val="bottom"/>
          </w:tcPr>
          <w:p w:rsidR="00000000" w:rsidRDefault="001D2AFD">
            <w:pPr>
              <w:jc w:val="center"/>
              <w:rPr>
                <w:rFonts w:ascii="Arial" w:hAnsi="Arial" w:cs="Arial"/>
                <w:sz w:val="20"/>
              </w:rPr>
            </w:pPr>
            <w:r>
              <w:rPr>
                <w:rFonts w:ascii="Arial" w:hAnsi="Arial" w:cs="Arial"/>
                <w:sz w:val="20"/>
              </w:rPr>
              <w:t>-1.21</w:t>
            </w:r>
          </w:p>
        </w:tc>
        <w:tc>
          <w:tcPr>
            <w:tcW w:w="1010" w:type="dxa"/>
            <w:noWrap/>
            <w:vAlign w:val="bottom"/>
          </w:tcPr>
          <w:p w:rsidR="00000000" w:rsidRDefault="001D2AFD">
            <w:pPr>
              <w:jc w:val="center"/>
              <w:rPr>
                <w:rFonts w:ascii="Arial" w:hAnsi="Arial" w:cs="Arial"/>
                <w:sz w:val="20"/>
              </w:rPr>
            </w:pPr>
            <w:r>
              <w:rPr>
                <w:rFonts w:ascii="Arial" w:hAnsi="Arial" w:cs="Arial"/>
                <w:sz w:val="20"/>
              </w:rPr>
              <w:t>101.81</w:t>
            </w:r>
          </w:p>
        </w:tc>
        <w:tc>
          <w:tcPr>
            <w:tcW w:w="935" w:type="dxa"/>
            <w:noWrap/>
            <w:vAlign w:val="bottom"/>
          </w:tcPr>
          <w:p w:rsidR="00000000" w:rsidRDefault="001D2AFD">
            <w:pPr>
              <w:jc w:val="center"/>
              <w:rPr>
                <w:rFonts w:ascii="Arial" w:hAnsi="Arial" w:cs="Arial"/>
                <w:sz w:val="20"/>
              </w:rPr>
            </w:pPr>
            <w:r>
              <w:rPr>
                <w:rFonts w:ascii="Arial" w:hAnsi="Arial" w:cs="Arial"/>
                <w:sz w:val="20"/>
              </w:rPr>
              <w:t>1.98</w:t>
            </w:r>
          </w:p>
        </w:tc>
        <w:tc>
          <w:tcPr>
            <w:tcW w:w="812" w:type="dxa"/>
            <w:noWrap/>
            <w:vAlign w:val="bottom"/>
          </w:tcPr>
          <w:p w:rsidR="00000000" w:rsidRDefault="001D2AFD">
            <w:pPr>
              <w:jc w:val="center"/>
              <w:rPr>
                <w:rFonts w:ascii="Arial" w:hAnsi="Arial" w:cs="Arial"/>
                <w:sz w:val="20"/>
                <w:szCs w:val="16"/>
              </w:rPr>
            </w:pPr>
            <w:r>
              <w:rPr>
                <w:rFonts w:ascii="Arial" w:hAnsi="Arial" w:cs="Arial"/>
                <w:sz w:val="20"/>
                <w:szCs w:val="16"/>
              </w:rPr>
              <w:t>----</w:t>
            </w:r>
          </w:p>
        </w:tc>
        <w:tc>
          <w:tcPr>
            <w:tcW w:w="1205" w:type="dxa"/>
            <w:noWrap/>
            <w:vAlign w:val="bottom"/>
          </w:tcPr>
          <w:p w:rsidR="00000000" w:rsidRDefault="001D2AFD">
            <w:pPr>
              <w:jc w:val="center"/>
              <w:rPr>
                <w:rFonts w:ascii="Arial" w:hAnsi="Arial" w:cs="Arial"/>
                <w:sz w:val="20"/>
                <w:szCs w:val="16"/>
              </w:rPr>
            </w:pPr>
            <w:r>
              <w:rPr>
                <w:rFonts w:ascii="Arial" w:hAnsi="Arial" w:cs="Arial"/>
                <w:sz w:val="20"/>
                <w:szCs w:val="16"/>
              </w:rPr>
              <w:t>No</w:t>
            </w:r>
          </w:p>
        </w:tc>
        <w:tc>
          <w:tcPr>
            <w:tcW w:w="1205" w:type="dxa"/>
            <w:vAlign w:val="bottom"/>
          </w:tcPr>
          <w:p w:rsidR="00000000" w:rsidRDefault="001D2AFD">
            <w:pPr>
              <w:jc w:val="center"/>
              <w:rPr>
                <w:rFonts w:ascii="Arial" w:hAnsi="Arial" w:cs="Arial"/>
                <w:sz w:val="20"/>
                <w:szCs w:val="16"/>
              </w:rPr>
            </w:pPr>
            <w:r>
              <w:rPr>
                <w:rFonts w:ascii="Arial" w:hAnsi="Arial" w:cs="Arial"/>
                <w:sz w:val="20"/>
                <w:szCs w:val="16"/>
              </w:rPr>
              <w:t>----</w:t>
            </w:r>
          </w:p>
        </w:tc>
      </w:tr>
      <w:tr w:rsidR="00000000">
        <w:trPr>
          <w:trHeight w:val="255"/>
          <w:jc w:val="right"/>
        </w:trPr>
        <w:tc>
          <w:tcPr>
            <w:tcW w:w="1956" w:type="dxa"/>
            <w:shd w:val="clear" w:color="auto" w:fill="CACACA"/>
            <w:noWrap/>
            <w:vAlign w:val="bottom"/>
          </w:tcPr>
          <w:p w:rsidR="00000000" w:rsidRDefault="001D2AFD">
            <w:pPr>
              <w:pStyle w:val="xl28"/>
              <w:overflowPunct w:val="0"/>
              <w:autoSpaceDE w:val="0"/>
              <w:autoSpaceDN w:val="0"/>
              <w:adjustRightInd w:val="0"/>
              <w:spacing w:before="0" w:beforeAutospacing="0" w:after="0" w:afterAutospacing="0"/>
              <w:jc w:val="center"/>
              <w:textAlignment w:val="baseline"/>
              <w:rPr>
                <w:rFonts w:ascii="Arial" w:hAnsi="Arial" w:cs="Arial"/>
                <w:b/>
                <w:bCs/>
                <w:sz w:val="20"/>
                <w:lang w:val="es-ES_tradnl"/>
              </w:rPr>
            </w:pPr>
            <w:r>
              <w:rPr>
                <w:rFonts w:ascii="Arial" w:hAnsi="Arial" w:cs="Arial"/>
                <w:b/>
                <w:bCs/>
                <w:sz w:val="20"/>
              </w:rPr>
              <w:t>lunes-viernes</w:t>
            </w:r>
          </w:p>
        </w:tc>
        <w:tc>
          <w:tcPr>
            <w:tcW w:w="634" w:type="dxa"/>
            <w:vAlign w:val="bottom"/>
          </w:tcPr>
          <w:p w:rsidR="00000000" w:rsidRDefault="001D2AFD">
            <w:pPr>
              <w:jc w:val="center"/>
              <w:rPr>
                <w:rFonts w:ascii="Arial" w:hAnsi="Arial" w:cs="Arial"/>
                <w:sz w:val="20"/>
              </w:rPr>
            </w:pPr>
            <w:r>
              <w:rPr>
                <w:rFonts w:ascii="Arial" w:hAnsi="Arial" w:cs="Arial"/>
                <w:sz w:val="20"/>
              </w:rPr>
              <w:t>-0.86</w:t>
            </w:r>
          </w:p>
        </w:tc>
        <w:tc>
          <w:tcPr>
            <w:tcW w:w="1010" w:type="dxa"/>
            <w:noWrap/>
            <w:vAlign w:val="bottom"/>
          </w:tcPr>
          <w:p w:rsidR="00000000" w:rsidRDefault="001D2AFD">
            <w:pPr>
              <w:jc w:val="center"/>
              <w:rPr>
                <w:rFonts w:ascii="Arial" w:hAnsi="Arial" w:cs="Arial"/>
                <w:sz w:val="20"/>
              </w:rPr>
            </w:pPr>
            <w:r>
              <w:rPr>
                <w:rFonts w:ascii="Arial" w:hAnsi="Arial" w:cs="Arial"/>
                <w:sz w:val="20"/>
              </w:rPr>
              <w:t>102.80</w:t>
            </w:r>
          </w:p>
        </w:tc>
        <w:tc>
          <w:tcPr>
            <w:tcW w:w="935" w:type="dxa"/>
            <w:noWrap/>
            <w:vAlign w:val="bottom"/>
          </w:tcPr>
          <w:p w:rsidR="00000000" w:rsidRDefault="001D2AFD">
            <w:pPr>
              <w:jc w:val="center"/>
              <w:rPr>
                <w:rFonts w:ascii="Arial" w:hAnsi="Arial" w:cs="Arial"/>
                <w:sz w:val="20"/>
              </w:rPr>
            </w:pPr>
            <w:r>
              <w:rPr>
                <w:rFonts w:ascii="Arial" w:hAnsi="Arial" w:cs="Arial"/>
                <w:sz w:val="20"/>
              </w:rPr>
              <w:t>1.98</w:t>
            </w:r>
          </w:p>
        </w:tc>
        <w:tc>
          <w:tcPr>
            <w:tcW w:w="812" w:type="dxa"/>
            <w:noWrap/>
            <w:vAlign w:val="bottom"/>
          </w:tcPr>
          <w:p w:rsidR="00000000" w:rsidRDefault="001D2AFD">
            <w:pPr>
              <w:jc w:val="center"/>
              <w:rPr>
                <w:rFonts w:ascii="Arial" w:hAnsi="Arial" w:cs="Arial"/>
                <w:sz w:val="20"/>
                <w:szCs w:val="16"/>
              </w:rPr>
            </w:pPr>
            <w:r>
              <w:rPr>
                <w:rFonts w:ascii="Arial" w:hAnsi="Arial" w:cs="Arial"/>
                <w:sz w:val="20"/>
                <w:szCs w:val="16"/>
              </w:rPr>
              <w:t>----</w:t>
            </w:r>
          </w:p>
        </w:tc>
        <w:tc>
          <w:tcPr>
            <w:tcW w:w="1205" w:type="dxa"/>
            <w:noWrap/>
            <w:vAlign w:val="bottom"/>
          </w:tcPr>
          <w:p w:rsidR="00000000" w:rsidRDefault="001D2AFD">
            <w:pPr>
              <w:jc w:val="center"/>
              <w:rPr>
                <w:rFonts w:ascii="Arial" w:hAnsi="Arial" w:cs="Arial"/>
                <w:sz w:val="20"/>
                <w:szCs w:val="16"/>
              </w:rPr>
            </w:pPr>
            <w:r>
              <w:rPr>
                <w:rFonts w:ascii="Arial" w:hAnsi="Arial" w:cs="Arial"/>
                <w:sz w:val="20"/>
                <w:szCs w:val="16"/>
              </w:rPr>
              <w:t>No</w:t>
            </w:r>
          </w:p>
        </w:tc>
        <w:tc>
          <w:tcPr>
            <w:tcW w:w="1205" w:type="dxa"/>
            <w:vAlign w:val="bottom"/>
          </w:tcPr>
          <w:p w:rsidR="00000000" w:rsidRDefault="001D2AFD">
            <w:pPr>
              <w:jc w:val="center"/>
              <w:rPr>
                <w:rFonts w:ascii="Arial" w:hAnsi="Arial" w:cs="Arial"/>
                <w:sz w:val="20"/>
                <w:szCs w:val="16"/>
              </w:rPr>
            </w:pPr>
            <w:r>
              <w:rPr>
                <w:rFonts w:ascii="Arial" w:hAnsi="Arial" w:cs="Arial"/>
                <w:sz w:val="20"/>
                <w:szCs w:val="16"/>
              </w:rPr>
              <w:t>----</w:t>
            </w:r>
          </w:p>
        </w:tc>
      </w:tr>
      <w:tr w:rsidR="00000000">
        <w:trPr>
          <w:trHeight w:val="255"/>
          <w:jc w:val="right"/>
        </w:trPr>
        <w:tc>
          <w:tcPr>
            <w:tcW w:w="1956" w:type="dxa"/>
            <w:shd w:val="clear" w:color="auto" w:fill="CACACA"/>
            <w:noWrap/>
            <w:vAlign w:val="bottom"/>
          </w:tcPr>
          <w:p w:rsidR="00000000" w:rsidRDefault="001D2AFD">
            <w:pPr>
              <w:pStyle w:val="xl28"/>
              <w:overflowPunct w:val="0"/>
              <w:autoSpaceDE w:val="0"/>
              <w:autoSpaceDN w:val="0"/>
              <w:adjustRightInd w:val="0"/>
              <w:spacing w:before="0" w:beforeAutospacing="0" w:after="0" w:afterAutospacing="0"/>
              <w:jc w:val="center"/>
              <w:textAlignment w:val="baseline"/>
              <w:rPr>
                <w:rFonts w:ascii="Arial" w:hAnsi="Arial" w:cs="Arial"/>
                <w:b/>
                <w:bCs/>
                <w:sz w:val="20"/>
                <w:lang w:val="es-ES_tradnl"/>
              </w:rPr>
            </w:pPr>
            <w:r>
              <w:rPr>
                <w:rFonts w:ascii="Arial" w:hAnsi="Arial" w:cs="Arial"/>
                <w:b/>
                <w:bCs/>
                <w:sz w:val="20"/>
              </w:rPr>
              <w:t>lunes-sábado</w:t>
            </w:r>
          </w:p>
        </w:tc>
        <w:tc>
          <w:tcPr>
            <w:tcW w:w="634" w:type="dxa"/>
            <w:vAlign w:val="bottom"/>
          </w:tcPr>
          <w:p w:rsidR="00000000" w:rsidRDefault="001D2AFD">
            <w:pPr>
              <w:jc w:val="center"/>
              <w:rPr>
                <w:rFonts w:ascii="Arial" w:hAnsi="Arial" w:cs="Arial"/>
                <w:sz w:val="20"/>
              </w:rPr>
            </w:pPr>
            <w:r>
              <w:rPr>
                <w:rFonts w:ascii="Arial" w:hAnsi="Arial" w:cs="Arial"/>
                <w:sz w:val="20"/>
              </w:rPr>
              <w:t>0.80</w:t>
            </w:r>
          </w:p>
        </w:tc>
        <w:tc>
          <w:tcPr>
            <w:tcW w:w="1010" w:type="dxa"/>
            <w:noWrap/>
            <w:vAlign w:val="bottom"/>
          </w:tcPr>
          <w:p w:rsidR="00000000" w:rsidRDefault="001D2AFD">
            <w:pPr>
              <w:jc w:val="center"/>
              <w:rPr>
                <w:rFonts w:ascii="Arial" w:hAnsi="Arial" w:cs="Arial"/>
                <w:sz w:val="20"/>
              </w:rPr>
            </w:pPr>
            <w:r>
              <w:rPr>
                <w:rFonts w:ascii="Arial" w:hAnsi="Arial" w:cs="Arial"/>
                <w:sz w:val="20"/>
              </w:rPr>
              <w:t>101.64</w:t>
            </w:r>
          </w:p>
        </w:tc>
        <w:tc>
          <w:tcPr>
            <w:tcW w:w="935" w:type="dxa"/>
            <w:noWrap/>
            <w:vAlign w:val="bottom"/>
          </w:tcPr>
          <w:p w:rsidR="00000000" w:rsidRDefault="001D2AFD">
            <w:pPr>
              <w:jc w:val="center"/>
              <w:rPr>
                <w:rFonts w:ascii="Arial" w:hAnsi="Arial" w:cs="Arial"/>
                <w:sz w:val="20"/>
              </w:rPr>
            </w:pPr>
            <w:r>
              <w:rPr>
                <w:rFonts w:ascii="Arial" w:hAnsi="Arial" w:cs="Arial"/>
                <w:sz w:val="20"/>
              </w:rPr>
              <w:t>1.</w:t>
            </w:r>
            <w:r>
              <w:rPr>
                <w:rFonts w:ascii="Arial" w:hAnsi="Arial" w:cs="Arial"/>
                <w:sz w:val="20"/>
              </w:rPr>
              <w:t>98</w:t>
            </w:r>
          </w:p>
        </w:tc>
        <w:tc>
          <w:tcPr>
            <w:tcW w:w="812" w:type="dxa"/>
            <w:noWrap/>
            <w:vAlign w:val="bottom"/>
          </w:tcPr>
          <w:p w:rsidR="00000000" w:rsidRDefault="001D2AFD">
            <w:pPr>
              <w:jc w:val="center"/>
              <w:rPr>
                <w:rFonts w:ascii="Arial" w:hAnsi="Arial" w:cs="Arial"/>
                <w:sz w:val="20"/>
                <w:szCs w:val="16"/>
              </w:rPr>
            </w:pPr>
            <w:r>
              <w:rPr>
                <w:rFonts w:ascii="Arial" w:hAnsi="Arial" w:cs="Arial"/>
                <w:sz w:val="20"/>
                <w:szCs w:val="16"/>
              </w:rPr>
              <w:t>----</w:t>
            </w:r>
          </w:p>
        </w:tc>
        <w:tc>
          <w:tcPr>
            <w:tcW w:w="1205" w:type="dxa"/>
            <w:noWrap/>
            <w:vAlign w:val="bottom"/>
          </w:tcPr>
          <w:p w:rsidR="00000000" w:rsidRDefault="001D2AFD">
            <w:pPr>
              <w:jc w:val="center"/>
              <w:rPr>
                <w:rFonts w:ascii="Arial" w:hAnsi="Arial" w:cs="Arial"/>
                <w:sz w:val="20"/>
                <w:szCs w:val="16"/>
              </w:rPr>
            </w:pPr>
            <w:r>
              <w:rPr>
                <w:rFonts w:ascii="Arial" w:hAnsi="Arial" w:cs="Arial"/>
                <w:sz w:val="20"/>
                <w:szCs w:val="16"/>
              </w:rPr>
              <w:t>No</w:t>
            </w:r>
          </w:p>
        </w:tc>
        <w:tc>
          <w:tcPr>
            <w:tcW w:w="1205" w:type="dxa"/>
            <w:vAlign w:val="bottom"/>
          </w:tcPr>
          <w:p w:rsidR="00000000" w:rsidRDefault="001D2AFD">
            <w:pPr>
              <w:jc w:val="center"/>
              <w:rPr>
                <w:rFonts w:ascii="Arial" w:hAnsi="Arial" w:cs="Arial"/>
                <w:sz w:val="20"/>
                <w:szCs w:val="16"/>
              </w:rPr>
            </w:pPr>
            <w:r>
              <w:rPr>
                <w:rFonts w:ascii="Arial" w:hAnsi="Arial" w:cs="Arial"/>
                <w:sz w:val="20"/>
                <w:szCs w:val="16"/>
              </w:rPr>
              <w:t>----</w:t>
            </w:r>
          </w:p>
        </w:tc>
      </w:tr>
      <w:tr w:rsidR="00000000">
        <w:trPr>
          <w:trHeight w:val="255"/>
          <w:jc w:val="right"/>
        </w:trPr>
        <w:tc>
          <w:tcPr>
            <w:tcW w:w="1956" w:type="dxa"/>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lunes-domingo</w:t>
            </w:r>
          </w:p>
        </w:tc>
        <w:tc>
          <w:tcPr>
            <w:tcW w:w="634" w:type="dxa"/>
            <w:vAlign w:val="bottom"/>
          </w:tcPr>
          <w:p w:rsidR="00000000" w:rsidRDefault="001D2AFD">
            <w:pPr>
              <w:jc w:val="center"/>
              <w:rPr>
                <w:rFonts w:ascii="Arial" w:hAnsi="Arial" w:cs="Arial"/>
                <w:sz w:val="20"/>
              </w:rPr>
            </w:pPr>
            <w:r>
              <w:rPr>
                <w:rFonts w:ascii="Arial" w:hAnsi="Arial" w:cs="Arial"/>
                <w:sz w:val="20"/>
              </w:rPr>
              <w:t>1.30</w:t>
            </w:r>
          </w:p>
        </w:tc>
        <w:tc>
          <w:tcPr>
            <w:tcW w:w="1010" w:type="dxa"/>
            <w:noWrap/>
            <w:vAlign w:val="bottom"/>
          </w:tcPr>
          <w:p w:rsidR="00000000" w:rsidRDefault="001D2AFD">
            <w:pPr>
              <w:jc w:val="center"/>
              <w:rPr>
                <w:rFonts w:ascii="Arial" w:hAnsi="Arial" w:cs="Arial"/>
                <w:sz w:val="20"/>
              </w:rPr>
            </w:pPr>
            <w:r>
              <w:rPr>
                <w:rFonts w:ascii="Arial" w:hAnsi="Arial" w:cs="Arial"/>
                <w:sz w:val="20"/>
              </w:rPr>
              <w:t>100.85</w:t>
            </w:r>
          </w:p>
        </w:tc>
        <w:tc>
          <w:tcPr>
            <w:tcW w:w="935" w:type="dxa"/>
            <w:noWrap/>
            <w:vAlign w:val="bottom"/>
          </w:tcPr>
          <w:p w:rsidR="00000000" w:rsidRDefault="001D2AFD">
            <w:pPr>
              <w:jc w:val="center"/>
              <w:rPr>
                <w:rFonts w:ascii="Arial" w:hAnsi="Arial" w:cs="Arial"/>
                <w:sz w:val="20"/>
              </w:rPr>
            </w:pPr>
            <w:r>
              <w:rPr>
                <w:rFonts w:ascii="Arial" w:hAnsi="Arial" w:cs="Arial"/>
                <w:sz w:val="20"/>
              </w:rPr>
              <w:t>1.98</w:t>
            </w:r>
          </w:p>
        </w:tc>
        <w:tc>
          <w:tcPr>
            <w:tcW w:w="812" w:type="dxa"/>
            <w:noWrap/>
            <w:vAlign w:val="bottom"/>
          </w:tcPr>
          <w:p w:rsidR="00000000" w:rsidRDefault="001D2AFD">
            <w:pPr>
              <w:jc w:val="center"/>
              <w:rPr>
                <w:rFonts w:ascii="Arial" w:hAnsi="Arial" w:cs="Arial"/>
                <w:sz w:val="20"/>
                <w:szCs w:val="16"/>
              </w:rPr>
            </w:pPr>
            <w:r>
              <w:rPr>
                <w:rFonts w:ascii="Arial" w:hAnsi="Arial" w:cs="Arial"/>
                <w:sz w:val="20"/>
                <w:szCs w:val="16"/>
              </w:rPr>
              <w:t>----</w:t>
            </w:r>
          </w:p>
        </w:tc>
        <w:tc>
          <w:tcPr>
            <w:tcW w:w="1205" w:type="dxa"/>
            <w:noWrap/>
            <w:vAlign w:val="bottom"/>
          </w:tcPr>
          <w:p w:rsidR="00000000" w:rsidRDefault="001D2AFD">
            <w:pPr>
              <w:jc w:val="center"/>
              <w:rPr>
                <w:rFonts w:ascii="Arial" w:hAnsi="Arial" w:cs="Arial"/>
                <w:sz w:val="20"/>
                <w:szCs w:val="16"/>
              </w:rPr>
            </w:pPr>
            <w:r>
              <w:rPr>
                <w:rFonts w:ascii="Arial" w:hAnsi="Arial" w:cs="Arial"/>
                <w:sz w:val="20"/>
                <w:szCs w:val="16"/>
              </w:rPr>
              <w:t>No</w:t>
            </w:r>
          </w:p>
        </w:tc>
        <w:tc>
          <w:tcPr>
            <w:tcW w:w="1205" w:type="dxa"/>
            <w:vAlign w:val="bottom"/>
          </w:tcPr>
          <w:p w:rsidR="00000000" w:rsidRDefault="001D2AFD">
            <w:pPr>
              <w:jc w:val="center"/>
              <w:rPr>
                <w:rFonts w:ascii="Arial" w:hAnsi="Arial" w:cs="Arial"/>
                <w:sz w:val="20"/>
                <w:szCs w:val="16"/>
              </w:rPr>
            </w:pPr>
            <w:r>
              <w:rPr>
                <w:rFonts w:ascii="Arial" w:hAnsi="Arial" w:cs="Arial"/>
                <w:sz w:val="20"/>
                <w:szCs w:val="16"/>
              </w:rPr>
              <w:t>----</w:t>
            </w:r>
          </w:p>
        </w:tc>
      </w:tr>
      <w:tr w:rsidR="00000000">
        <w:trPr>
          <w:trHeight w:val="255"/>
          <w:jc w:val="right"/>
        </w:trPr>
        <w:tc>
          <w:tcPr>
            <w:tcW w:w="1956" w:type="dxa"/>
            <w:tcBorders>
              <w:bottom w:val="nil"/>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martes-miércoles</w:t>
            </w:r>
          </w:p>
        </w:tc>
        <w:tc>
          <w:tcPr>
            <w:tcW w:w="634" w:type="dxa"/>
            <w:tcBorders>
              <w:bottom w:val="nil"/>
            </w:tcBorders>
            <w:vAlign w:val="bottom"/>
          </w:tcPr>
          <w:p w:rsidR="00000000" w:rsidRDefault="001D2AFD">
            <w:pPr>
              <w:jc w:val="center"/>
              <w:rPr>
                <w:rFonts w:ascii="Arial" w:hAnsi="Arial" w:cs="Arial"/>
                <w:sz w:val="20"/>
              </w:rPr>
            </w:pPr>
            <w:r>
              <w:rPr>
                <w:rFonts w:ascii="Arial" w:hAnsi="Arial" w:cs="Arial"/>
                <w:sz w:val="20"/>
              </w:rPr>
              <w:t>-0.1</w:t>
            </w:r>
          </w:p>
        </w:tc>
        <w:tc>
          <w:tcPr>
            <w:tcW w:w="1010" w:type="dxa"/>
            <w:tcBorders>
              <w:bottom w:val="nil"/>
            </w:tcBorders>
            <w:noWrap/>
            <w:vAlign w:val="bottom"/>
          </w:tcPr>
          <w:p w:rsidR="00000000" w:rsidRDefault="001D2AFD">
            <w:pPr>
              <w:jc w:val="center"/>
              <w:rPr>
                <w:rFonts w:ascii="Arial" w:hAnsi="Arial" w:cs="Arial"/>
                <w:sz w:val="20"/>
              </w:rPr>
            </w:pPr>
            <w:r>
              <w:rPr>
                <w:rFonts w:ascii="Arial" w:hAnsi="Arial" w:cs="Arial"/>
                <w:sz w:val="20"/>
              </w:rPr>
              <w:t>100.4</w:t>
            </w:r>
          </w:p>
        </w:tc>
        <w:tc>
          <w:tcPr>
            <w:tcW w:w="935" w:type="dxa"/>
            <w:tcBorders>
              <w:bottom w:val="nil"/>
            </w:tcBorders>
            <w:noWrap/>
            <w:vAlign w:val="bottom"/>
          </w:tcPr>
          <w:p w:rsidR="00000000" w:rsidRDefault="001D2AFD">
            <w:pPr>
              <w:jc w:val="center"/>
              <w:rPr>
                <w:rFonts w:ascii="Arial" w:hAnsi="Arial" w:cs="Arial"/>
                <w:sz w:val="20"/>
              </w:rPr>
            </w:pPr>
            <w:r>
              <w:rPr>
                <w:rFonts w:ascii="Arial" w:hAnsi="Arial" w:cs="Arial"/>
                <w:sz w:val="20"/>
              </w:rPr>
              <w:t>1.984</w:t>
            </w:r>
          </w:p>
        </w:tc>
        <w:tc>
          <w:tcPr>
            <w:tcW w:w="812" w:type="dxa"/>
            <w:tcBorders>
              <w:bottom w:val="nil"/>
            </w:tcBorders>
            <w:noWrap/>
            <w:vAlign w:val="bottom"/>
          </w:tcPr>
          <w:p w:rsidR="00000000" w:rsidRDefault="001D2AFD">
            <w:pPr>
              <w:jc w:val="center"/>
              <w:rPr>
                <w:rFonts w:ascii="Arial" w:hAnsi="Arial" w:cs="Arial"/>
                <w:sz w:val="20"/>
                <w:szCs w:val="16"/>
              </w:rPr>
            </w:pPr>
            <w:r>
              <w:rPr>
                <w:rFonts w:ascii="Arial" w:hAnsi="Arial" w:cs="Arial"/>
                <w:sz w:val="20"/>
                <w:szCs w:val="16"/>
              </w:rPr>
              <w:t>----</w:t>
            </w:r>
          </w:p>
        </w:tc>
        <w:tc>
          <w:tcPr>
            <w:tcW w:w="1205" w:type="dxa"/>
            <w:tcBorders>
              <w:bottom w:val="nil"/>
            </w:tcBorders>
            <w:noWrap/>
            <w:vAlign w:val="bottom"/>
          </w:tcPr>
          <w:p w:rsidR="00000000" w:rsidRDefault="001D2AFD">
            <w:pPr>
              <w:jc w:val="center"/>
              <w:rPr>
                <w:rFonts w:ascii="Arial" w:hAnsi="Arial" w:cs="Arial"/>
                <w:sz w:val="20"/>
                <w:szCs w:val="16"/>
              </w:rPr>
            </w:pPr>
            <w:r>
              <w:rPr>
                <w:rFonts w:ascii="Arial" w:hAnsi="Arial" w:cs="Arial"/>
                <w:sz w:val="20"/>
                <w:szCs w:val="16"/>
              </w:rPr>
              <w:t>No</w:t>
            </w:r>
          </w:p>
        </w:tc>
        <w:tc>
          <w:tcPr>
            <w:tcW w:w="1205" w:type="dxa"/>
            <w:tcBorders>
              <w:bottom w:val="nil"/>
            </w:tcBorders>
            <w:vAlign w:val="bottom"/>
          </w:tcPr>
          <w:p w:rsidR="00000000" w:rsidRDefault="001D2AFD">
            <w:pPr>
              <w:jc w:val="center"/>
              <w:rPr>
                <w:rFonts w:ascii="Arial" w:hAnsi="Arial" w:cs="Arial"/>
                <w:sz w:val="20"/>
                <w:szCs w:val="16"/>
              </w:rPr>
            </w:pPr>
            <w:r>
              <w:rPr>
                <w:rFonts w:ascii="Arial" w:hAnsi="Arial" w:cs="Arial"/>
                <w:sz w:val="20"/>
                <w:szCs w:val="16"/>
              </w:rPr>
              <w:t>----</w:t>
            </w:r>
          </w:p>
        </w:tc>
      </w:tr>
      <w:tr w:rsidR="00000000">
        <w:trPr>
          <w:trHeight w:val="255"/>
          <w:jc w:val="right"/>
        </w:trPr>
        <w:tc>
          <w:tcPr>
            <w:tcW w:w="1956" w:type="dxa"/>
            <w:tcBorders>
              <w:top w:val="nil"/>
              <w:left w:val="nil"/>
              <w:bottom w:val="nil"/>
              <w:right w:val="nil"/>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martes-jueves</w:t>
            </w:r>
          </w:p>
        </w:tc>
        <w:tc>
          <w:tcPr>
            <w:tcW w:w="634" w:type="dxa"/>
            <w:tcBorders>
              <w:top w:val="nil"/>
              <w:left w:val="nil"/>
              <w:bottom w:val="nil"/>
              <w:right w:val="nil"/>
            </w:tcBorders>
            <w:vAlign w:val="bottom"/>
          </w:tcPr>
          <w:p w:rsidR="00000000" w:rsidRDefault="001D2AFD">
            <w:pPr>
              <w:jc w:val="center"/>
              <w:rPr>
                <w:rFonts w:ascii="Arial" w:hAnsi="Arial" w:cs="Arial"/>
                <w:sz w:val="20"/>
              </w:rPr>
            </w:pPr>
            <w:r>
              <w:rPr>
                <w:rFonts w:ascii="Arial" w:hAnsi="Arial" w:cs="Arial"/>
                <w:sz w:val="20"/>
              </w:rPr>
              <w:t>-1.2</w:t>
            </w:r>
          </w:p>
        </w:tc>
        <w:tc>
          <w:tcPr>
            <w:tcW w:w="1010"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101</w:t>
            </w:r>
          </w:p>
        </w:tc>
        <w:tc>
          <w:tcPr>
            <w:tcW w:w="935"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1.984</w:t>
            </w:r>
          </w:p>
        </w:tc>
        <w:tc>
          <w:tcPr>
            <w:tcW w:w="812"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w:t>
            </w:r>
          </w:p>
        </w:tc>
        <w:tc>
          <w:tcPr>
            <w:tcW w:w="1205"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No</w:t>
            </w:r>
          </w:p>
        </w:tc>
        <w:tc>
          <w:tcPr>
            <w:tcW w:w="1205" w:type="dxa"/>
            <w:tcBorders>
              <w:top w:val="nil"/>
              <w:left w:val="nil"/>
              <w:bottom w:val="nil"/>
              <w:right w:val="nil"/>
            </w:tcBorders>
            <w:vAlign w:val="bottom"/>
          </w:tcPr>
          <w:p w:rsidR="00000000" w:rsidRDefault="001D2AFD">
            <w:pPr>
              <w:jc w:val="center"/>
              <w:rPr>
                <w:rFonts w:ascii="Arial" w:hAnsi="Arial" w:cs="Arial"/>
                <w:sz w:val="20"/>
                <w:szCs w:val="16"/>
              </w:rPr>
            </w:pPr>
            <w:r>
              <w:rPr>
                <w:rFonts w:ascii="Arial" w:hAnsi="Arial" w:cs="Arial"/>
                <w:sz w:val="20"/>
                <w:szCs w:val="16"/>
              </w:rPr>
              <w:t>----</w:t>
            </w:r>
          </w:p>
        </w:tc>
      </w:tr>
      <w:tr w:rsidR="00000000">
        <w:trPr>
          <w:trHeight w:val="255"/>
          <w:jc w:val="right"/>
        </w:trPr>
        <w:tc>
          <w:tcPr>
            <w:tcW w:w="1956" w:type="dxa"/>
            <w:tcBorders>
              <w:top w:val="nil"/>
              <w:left w:val="nil"/>
              <w:bottom w:val="nil"/>
              <w:right w:val="nil"/>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martes-viernes</w:t>
            </w:r>
          </w:p>
        </w:tc>
        <w:tc>
          <w:tcPr>
            <w:tcW w:w="634" w:type="dxa"/>
            <w:tcBorders>
              <w:top w:val="nil"/>
              <w:left w:val="nil"/>
              <w:bottom w:val="nil"/>
              <w:right w:val="nil"/>
            </w:tcBorders>
            <w:vAlign w:val="bottom"/>
          </w:tcPr>
          <w:p w:rsidR="00000000" w:rsidRDefault="001D2AFD">
            <w:pPr>
              <w:jc w:val="center"/>
              <w:rPr>
                <w:rFonts w:ascii="Arial" w:hAnsi="Arial" w:cs="Arial"/>
                <w:sz w:val="20"/>
              </w:rPr>
            </w:pPr>
            <w:r>
              <w:rPr>
                <w:rFonts w:ascii="Arial" w:hAnsi="Arial" w:cs="Arial"/>
                <w:sz w:val="20"/>
              </w:rPr>
              <w:t>-0.8</w:t>
            </w:r>
          </w:p>
        </w:tc>
        <w:tc>
          <w:tcPr>
            <w:tcW w:w="1010"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102</w:t>
            </w:r>
          </w:p>
        </w:tc>
        <w:tc>
          <w:tcPr>
            <w:tcW w:w="935"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1.984</w:t>
            </w:r>
          </w:p>
        </w:tc>
        <w:tc>
          <w:tcPr>
            <w:tcW w:w="812"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w:t>
            </w:r>
          </w:p>
        </w:tc>
        <w:tc>
          <w:tcPr>
            <w:tcW w:w="1205"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No</w:t>
            </w:r>
          </w:p>
        </w:tc>
        <w:tc>
          <w:tcPr>
            <w:tcW w:w="1205" w:type="dxa"/>
            <w:tcBorders>
              <w:top w:val="nil"/>
              <w:left w:val="nil"/>
              <w:bottom w:val="nil"/>
              <w:right w:val="nil"/>
            </w:tcBorders>
            <w:vAlign w:val="bottom"/>
          </w:tcPr>
          <w:p w:rsidR="00000000" w:rsidRDefault="001D2AFD">
            <w:pPr>
              <w:jc w:val="center"/>
              <w:rPr>
                <w:rFonts w:ascii="Arial" w:hAnsi="Arial" w:cs="Arial"/>
                <w:sz w:val="20"/>
                <w:szCs w:val="16"/>
              </w:rPr>
            </w:pPr>
            <w:r>
              <w:rPr>
                <w:rFonts w:ascii="Arial" w:hAnsi="Arial" w:cs="Arial"/>
                <w:sz w:val="20"/>
                <w:szCs w:val="16"/>
              </w:rPr>
              <w:t>----</w:t>
            </w:r>
          </w:p>
        </w:tc>
      </w:tr>
      <w:tr w:rsidR="00000000">
        <w:trPr>
          <w:trHeight w:val="255"/>
          <w:jc w:val="right"/>
        </w:trPr>
        <w:tc>
          <w:tcPr>
            <w:tcW w:w="1956" w:type="dxa"/>
            <w:tcBorders>
              <w:top w:val="nil"/>
              <w:left w:val="nil"/>
              <w:bottom w:val="nil"/>
              <w:right w:val="nil"/>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martes-sábado</w:t>
            </w:r>
          </w:p>
        </w:tc>
        <w:tc>
          <w:tcPr>
            <w:tcW w:w="634" w:type="dxa"/>
            <w:tcBorders>
              <w:top w:val="nil"/>
              <w:left w:val="nil"/>
              <w:bottom w:val="nil"/>
              <w:right w:val="nil"/>
            </w:tcBorders>
            <w:vAlign w:val="bottom"/>
          </w:tcPr>
          <w:p w:rsidR="00000000" w:rsidRDefault="001D2AFD">
            <w:pPr>
              <w:jc w:val="center"/>
              <w:rPr>
                <w:rFonts w:ascii="Arial" w:hAnsi="Arial" w:cs="Arial"/>
                <w:sz w:val="20"/>
              </w:rPr>
            </w:pPr>
            <w:r>
              <w:rPr>
                <w:rFonts w:ascii="Arial" w:hAnsi="Arial" w:cs="Arial"/>
                <w:sz w:val="20"/>
              </w:rPr>
              <w:t>0.88</w:t>
            </w:r>
          </w:p>
        </w:tc>
        <w:tc>
          <w:tcPr>
            <w:tcW w:w="1010"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102</w:t>
            </w:r>
          </w:p>
        </w:tc>
        <w:tc>
          <w:tcPr>
            <w:tcW w:w="935"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1.984</w:t>
            </w:r>
          </w:p>
        </w:tc>
        <w:tc>
          <w:tcPr>
            <w:tcW w:w="812"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w:t>
            </w:r>
          </w:p>
        </w:tc>
        <w:tc>
          <w:tcPr>
            <w:tcW w:w="1205"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No</w:t>
            </w:r>
          </w:p>
        </w:tc>
        <w:tc>
          <w:tcPr>
            <w:tcW w:w="1205" w:type="dxa"/>
            <w:tcBorders>
              <w:top w:val="nil"/>
              <w:left w:val="nil"/>
              <w:bottom w:val="nil"/>
              <w:right w:val="nil"/>
            </w:tcBorders>
            <w:vAlign w:val="bottom"/>
          </w:tcPr>
          <w:p w:rsidR="00000000" w:rsidRDefault="001D2AFD">
            <w:pPr>
              <w:jc w:val="center"/>
              <w:rPr>
                <w:rFonts w:ascii="Arial" w:hAnsi="Arial" w:cs="Arial"/>
                <w:sz w:val="20"/>
                <w:szCs w:val="16"/>
              </w:rPr>
            </w:pPr>
            <w:r>
              <w:rPr>
                <w:rFonts w:ascii="Arial" w:hAnsi="Arial" w:cs="Arial"/>
                <w:sz w:val="20"/>
                <w:szCs w:val="16"/>
              </w:rPr>
              <w:t>----</w:t>
            </w:r>
          </w:p>
        </w:tc>
      </w:tr>
      <w:tr w:rsidR="00000000">
        <w:trPr>
          <w:trHeight w:val="255"/>
          <w:jc w:val="right"/>
        </w:trPr>
        <w:tc>
          <w:tcPr>
            <w:tcW w:w="1956" w:type="dxa"/>
            <w:tcBorders>
              <w:top w:val="nil"/>
              <w:left w:val="nil"/>
              <w:bottom w:val="nil"/>
              <w:right w:val="nil"/>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martes-domingo</w:t>
            </w:r>
          </w:p>
        </w:tc>
        <w:tc>
          <w:tcPr>
            <w:tcW w:w="634" w:type="dxa"/>
            <w:tcBorders>
              <w:top w:val="nil"/>
              <w:left w:val="nil"/>
              <w:bottom w:val="nil"/>
              <w:right w:val="nil"/>
            </w:tcBorders>
            <w:vAlign w:val="bottom"/>
          </w:tcPr>
          <w:p w:rsidR="00000000" w:rsidRDefault="001D2AFD">
            <w:pPr>
              <w:jc w:val="center"/>
              <w:rPr>
                <w:rFonts w:ascii="Arial" w:hAnsi="Arial" w:cs="Arial"/>
                <w:sz w:val="20"/>
              </w:rPr>
            </w:pPr>
            <w:r>
              <w:rPr>
                <w:rFonts w:ascii="Arial" w:hAnsi="Arial" w:cs="Arial"/>
                <w:sz w:val="20"/>
              </w:rPr>
              <w:t>1</w:t>
            </w:r>
            <w:r>
              <w:rPr>
                <w:rFonts w:ascii="Arial" w:hAnsi="Arial" w:cs="Arial"/>
                <w:sz w:val="20"/>
              </w:rPr>
              <w:t>.4</w:t>
            </w:r>
          </w:p>
        </w:tc>
        <w:tc>
          <w:tcPr>
            <w:tcW w:w="1010"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101.7</w:t>
            </w:r>
          </w:p>
        </w:tc>
        <w:tc>
          <w:tcPr>
            <w:tcW w:w="935"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1.984</w:t>
            </w:r>
          </w:p>
        </w:tc>
        <w:tc>
          <w:tcPr>
            <w:tcW w:w="812"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w:t>
            </w:r>
          </w:p>
        </w:tc>
        <w:tc>
          <w:tcPr>
            <w:tcW w:w="1205"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No</w:t>
            </w:r>
          </w:p>
        </w:tc>
        <w:tc>
          <w:tcPr>
            <w:tcW w:w="1205" w:type="dxa"/>
            <w:tcBorders>
              <w:top w:val="nil"/>
              <w:left w:val="nil"/>
              <w:bottom w:val="nil"/>
              <w:right w:val="nil"/>
            </w:tcBorders>
            <w:vAlign w:val="bottom"/>
          </w:tcPr>
          <w:p w:rsidR="00000000" w:rsidRDefault="001D2AFD">
            <w:pPr>
              <w:jc w:val="center"/>
              <w:rPr>
                <w:rFonts w:ascii="Arial" w:hAnsi="Arial" w:cs="Arial"/>
                <w:sz w:val="20"/>
                <w:szCs w:val="16"/>
              </w:rPr>
            </w:pPr>
            <w:r>
              <w:rPr>
                <w:rFonts w:ascii="Arial" w:hAnsi="Arial" w:cs="Arial"/>
                <w:sz w:val="20"/>
                <w:szCs w:val="16"/>
              </w:rPr>
              <w:t>----</w:t>
            </w:r>
          </w:p>
        </w:tc>
      </w:tr>
      <w:tr w:rsidR="00000000">
        <w:trPr>
          <w:trHeight w:val="255"/>
          <w:jc w:val="right"/>
        </w:trPr>
        <w:tc>
          <w:tcPr>
            <w:tcW w:w="1956" w:type="dxa"/>
            <w:tcBorders>
              <w:top w:val="nil"/>
              <w:left w:val="nil"/>
              <w:bottom w:val="nil"/>
              <w:right w:val="nil"/>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miércoles-jueves</w:t>
            </w:r>
          </w:p>
        </w:tc>
        <w:tc>
          <w:tcPr>
            <w:tcW w:w="634" w:type="dxa"/>
            <w:tcBorders>
              <w:top w:val="nil"/>
              <w:left w:val="nil"/>
              <w:bottom w:val="nil"/>
              <w:right w:val="nil"/>
            </w:tcBorders>
            <w:vAlign w:val="bottom"/>
          </w:tcPr>
          <w:p w:rsidR="00000000" w:rsidRDefault="001D2AFD">
            <w:pPr>
              <w:jc w:val="center"/>
              <w:rPr>
                <w:rFonts w:ascii="Arial" w:hAnsi="Arial" w:cs="Arial"/>
                <w:sz w:val="20"/>
              </w:rPr>
            </w:pPr>
            <w:r>
              <w:rPr>
                <w:rFonts w:ascii="Arial" w:hAnsi="Arial" w:cs="Arial"/>
                <w:sz w:val="20"/>
              </w:rPr>
              <w:t>-1.1</w:t>
            </w:r>
          </w:p>
        </w:tc>
        <w:tc>
          <w:tcPr>
            <w:tcW w:w="1010"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97.13</w:t>
            </w:r>
          </w:p>
        </w:tc>
        <w:tc>
          <w:tcPr>
            <w:tcW w:w="935"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1.984</w:t>
            </w:r>
          </w:p>
        </w:tc>
        <w:tc>
          <w:tcPr>
            <w:tcW w:w="812"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w:t>
            </w:r>
          </w:p>
        </w:tc>
        <w:tc>
          <w:tcPr>
            <w:tcW w:w="1205"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No</w:t>
            </w:r>
          </w:p>
        </w:tc>
        <w:tc>
          <w:tcPr>
            <w:tcW w:w="1205" w:type="dxa"/>
            <w:tcBorders>
              <w:top w:val="nil"/>
              <w:left w:val="nil"/>
              <w:bottom w:val="nil"/>
              <w:right w:val="nil"/>
            </w:tcBorders>
            <w:vAlign w:val="bottom"/>
          </w:tcPr>
          <w:p w:rsidR="00000000" w:rsidRDefault="001D2AFD">
            <w:pPr>
              <w:jc w:val="center"/>
              <w:rPr>
                <w:rFonts w:ascii="Arial" w:hAnsi="Arial" w:cs="Arial"/>
                <w:sz w:val="20"/>
                <w:szCs w:val="16"/>
              </w:rPr>
            </w:pPr>
            <w:r>
              <w:rPr>
                <w:rFonts w:ascii="Arial" w:hAnsi="Arial" w:cs="Arial"/>
                <w:sz w:val="20"/>
                <w:szCs w:val="16"/>
              </w:rPr>
              <w:t>----</w:t>
            </w:r>
          </w:p>
        </w:tc>
      </w:tr>
      <w:tr w:rsidR="00000000">
        <w:trPr>
          <w:trHeight w:val="255"/>
          <w:jc w:val="right"/>
        </w:trPr>
        <w:tc>
          <w:tcPr>
            <w:tcW w:w="1956" w:type="dxa"/>
            <w:tcBorders>
              <w:top w:val="nil"/>
              <w:left w:val="nil"/>
              <w:bottom w:val="nil"/>
              <w:right w:val="nil"/>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miércoles-viernes</w:t>
            </w:r>
          </w:p>
        </w:tc>
        <w:tc>
          <w:tcPr>
            <w:tcW w:w="634" w:type="dxa"/>
            <w:tcBorders>
              <w:top w:val="nil"/>
              <w:left w:val="nil"/>
              <w:bottom w:val="nil"/>
              <w:right w:val="nil"/>
            </w:tcBorders>
            <w:vAlign w:val="bottom"/>
          </w:tcPr>
          <w:p w:rsidR="00000000" w:rsidRDefault="001D2AFD">
            <w:pPr>
              <w:jc w:val="center"/>
              <w:rPr>
                <w:rFonts w:ascii="Arial" w:hAnsi="Arial" w:cs="Arial"/>
                <w:sz w:val="20"/>
              </w:rPr>
            </w:pPr>
            <w:r>
              <w:rPr>
                <w:rFonts w:ascii="Arial" w:hAnsi="Arial" w:cs="Arial"/>
                <w:sz w:val="20"/>
              </w:rPr>
              <w:t>-0.8</w:t>
            </w:r>
          </w:p>
        </w:tc>
        <w:tc>
          <w:tcPr>
            <w:tcW w:w="1010"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98.09</w:t>
            </w:r>
          </w:p>
        </w:tc>
        <w:tc>
          <w:tcPr>
            <w:tcW w:w="935"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1.984</w:t>
            </w:r>
          </w:p>
        </w:tc>
        <w:tc>
          <w:tcPr>
            <w:tcW w:w="812"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w:t>
            </w:r>
          </w:p>
        </w:tc>
        <w:tc>
          <w:tcPr>
            <w:tcW w:w="1205"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No</w:t>
            </w:r>
          </w:p>
        </w:tc>
        <w:tc>
          <w:tcPr>
            <w:tcW w:w="1205" w:type="dxa"/>
            <w:tcBorders>
              <w:top w:val="nil"/>
              <w:left w:val="nil"/>
              <w:bottom w:val="nil"/>
              <w:right w:val="nil"/>
            </w:tcBorders>
            <w:vAlign w:val="bottom"/>
          </w:tcPr>
          <w:p w:rsidR="00000000" w:rsidRDefault="001D2AFD">
            <w:pPr>
              <w:jc w:val="center"/>
              <w:rPr>
                <w:rFonts w:ascii="Arial" w:hAnsi="Arial" w:cs="Arial"/>
                <w:sz w:val="20"/>
                <w:szCs w:val="16"/>
              </w:rPr>
            </w:pPr>
            <w:r>
              <w:rPr>
                <w:rFonts w:ascii="Arial" w:hAnsi="Arial" w:cs="Arial"/>
                <w:sz w:val="20"/>
                <w:szCs w:val="16"/>
              </w:rPr>
              <w:t>----</w:t>
            </w:r>
          </w:p>
        </w:tc>
      </w:tr>
      <w:tr w:rsidR="00000000">
        <w:trPr>
          <w:trHeight w:val="255"/>
          <w:jc w:val="right"/>
        </w:trPr>
        <w:tc>
          <w:tcPr>
            <w:tcW w:w="1956" w:type="dxa"/>
            <w:tcBorders>
              <w:top w:val="nil"/>
              <w:left w:val="nil"/>
              <w:bottom w:val="nil"/>
              <w:right w:val="nil"/>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miércoles-sábado</w:t>
            </w:r>
          </w:p>
        </w:tc>
        <w:tc>
          <w:tcPr>
            <w:tcW w:w="634" w:type="dxa"/>
            <w:tcBorders>
              <w:top w:val="nil"/>
              <w:left w:val="nil"/>
              <w:bottom w:val="nil"/>
              <w:right w:val="nil"/>
            </w:tcBorders>
            <w:vAlign w:val="bottom"/>
          </w:tcPr>
          <w:p w:rsidR="00000000" w:rsidRDefault="001D2AFD">
            <w:pPr>
              <w:jc w:val="center"/>
              <w:rPr>
                <w:rFonts w:ascii="Arial" w:hAnsi="Arial" w:cs="Arial"/>
                <w:sz w:val="20"/>
              </w:rPr>
            </w:pPr>
            <w:r>
              <w:rPr>
                <w:rFonts w:ascii="Arial" w:hAnsi="Arial" w:cs="Arial"/>
                <w:sz w:val="20"/>
              </w:rPr>
              <w:t>1.06</w:t>
            </w:r>
          </w:p>
        </w:tc>
        <w:tc>
          <w:tcPr>
            <w:tcW w:w="1010"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100.5</w:t>
            </w:r>
          </w:p>
        </w:tc>
        <w:tc>
          <w:tcPr>
            <w:tcW w:w="935"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1.984</w:t>
            </w:r>
          </w:p>
        </w:tc>
        <w:tc>
          <w:tcPr>
            <w:tcW w:w="812"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w:t>
            </w:r>
          </w:p>
        </w:tc>
        <w:tc>
          <w:tcPr>
            <w:tcW w:w="1205"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No</w:t>
            </w:r>
          </w:p>
        </w:tc>
        <w:tc>
          <w:tcPr>
            <w:tcW w:w="1205" w:type="dxa"/>
            <w:tcBorders>
              <w:top w:val="nil"/>
              <w:left w:val="nil"/>
              <w:bottom w:val="nil"/>
              <w:right w:val="nil"/>
            </w:tcBorders>
            <w:vAlign w:val="bottom"/>
          </w:tcPr>
          <w:p w:rsidR="00000000" w:rsidRDefault="001D2AFD">
            <w:pPr>
              <w:jc w:val="center"/>
              <w:rPr>
                <w:rFonts w:ascii="Arial" w:hAnsi="Arial" w:cs="Arial"/>
                <w:sz w:val="20"/>
                <w:szCs w:val="16"/>
              </w:rPr>
            </w:pPr>
            <w:r>
              <w:rPr>
                <w:rFonts w:ascii="Arial" w:hAnsi="Arial" w:cs="Arial"/>
                <w:sz w:val="20"/>
                <w:szCs w:val="16"/>
              </w:rPr>
              <w:t>----</w:t>
            </w:r>
          </w:p>
        </w:tc>
      </w:tr>
      <w:tr w:rsidR="00000000">
        <w:trPr>
          <w:trHeight w:val="255"/>
          <w:jc w:val="right"/>
        </w:trPr>
        <w:tc>
          <w:tcPr>
            <w:tcW w:w="1956" w:type="dxa"/>
            <w:tcBorders>
              <w:top w:val="nil"/>
              <w:left w:val="nil"/>
              <w:bottom w:val="nil"/>
              <w:right w:val="nil"/>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miércoles-domingo</w:t>
            </w:r>
          </w:p>
        </w:tc>
        <w:tc>
          <w:tcPr>
            <w:tcW w:w="634" w:type="dxa"/>
            <w:tcBorders>
              <w:top w:val="nil"/>
              <w:left w:val="nil"/>
              <w:bottom w:val="nil"/>
              <w:right w:val="nil"/>
            </w:tcBorders>
            <w:vAlign w:val="bottom"/>
          </w:tcPr>
          <w:p w:rsidR="00000000" w:rsidRDefault="001D2AFD">
            <w:pPr>
              <w:jc w:val="center"/>
              <w:rPr>
                <w:rFonts w:ascii="Arial" w:hAnsi="Arial" w:cs="Arial"/>
                <w:sz w:val="20"/>
              </w:rPr>
            </w:pPr>
            <w:r>
              <w:rPr>
                <w:rFonts w:ascii="Arial" w:hAnsi="Arial" w:cs="Arial"/>
                <w:sz w:val="20"/>
              </w:rPr>
              <w:t>1.61</w:t>
            </w:r>
          </w:p>
        </w:tc>
        <w:tc>
          <w:tcPr>
            <w:tcW w:w="1010"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101.4</w:t>
            </w:r>
          </w:p>
        </w:tc>
        <w:tc>
          <w:tcPr>
            <w:tcW w:w="935"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1.984</w:t>
            </w:r>
          </w:p>
        </w:tc>
        <w:tc>
          <w:tcPr>
            <w:tcW w:w="812"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w:t>
            </w:r>
          </w:p>
        </w:tc>
        <w:tc>
          <w:tcPr>
            <w:tcW w:w="1205"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No</w:t>
            </w:r>
          </w:p>
        </w:tc>
        <w:tc>
          <w:tcPr>
            <w:tcW w:w="1205" w:type="dxa"/>
            <w:tcBorders>
              <w:top w:val="nil"/>
              <w:left w:val="nil"/>
              <w:bottom w:val="nil"/>
              <w:right w:val="nil"/>
            </w:tcBorders>
            <w:vAlign w:val="bottom"/>
          </w:tcPr>
          <w:p w:rsidR="00000000" w:rsidRDefault="001D2AFD">
            <w:pPr>
              <w:jc w:val="center"/>
              <w:rPr>
                <w:rFonts w:ascii="Arial" w:hAnsi="Arial" w:cs="Arial"/>
                <w:sz w:val="20"/>
                <w:szCs w:val="16"/>
              </w:rPr>
            </w:pPr>
            <w:r>
              <w:rPr>
                <w:rFonts w:ascii="Arial" w:hAnsi="Arial" w:cs="Arial"/>
                <w:sz w:val="20"/>
                <w:szCs w:val="16"/>
              </w:rPr>
              <w:t>----</w:t>
            </w:r>
          </w:p>
        </w:tc>
      </w:tr>
      <w:tr w:rsidR="00000000">
        <w:trPr>
          <w:trHeight w:val="255"/>
          <w:jc w:val="right"/>
        </w:trPr>
        <w:tc>
          <w:tcPr>
            <w:tcW w:w="1956" w:type="dxa"/>
            <w:tcBorders>
              <w:top w:val="nil"/>
              <w:left w:val="nil"/>
              <w:bottom w:val="nil"/>
              <w:right w:val="nil"/>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jueves-viernes</w:t>
            </w:r>
          </w:p>
        </w:tc>
        <w:tc>
          <w:tcPr>
            <w:tcW w:w="634" w:type="dxa"/>
            <w:tcBorders>
              <w:top w:val="nil"/>
              <w:left w:val="nil"/>
              <w:bottom w:val="nil"/>
              <w:right w:val="nil"/>
            </w:tcBorders>
            <w:vAlign w:val="bottom"/>
          </w:tcPr>
          <w:p w:rsidR="00000000" w:rsidRDefault="001D2AFD">
            <w:pPr>
              <w:jc w:val="center"/>
              <w:rPr>
                <w:rFonts w:ascii="Arial" w:hAnsi="Arial" w:cs="Arial"/>
                <w:sz w:val="20"/>
              </w:rPr>
            </w:pPr>
            <w:r>
              <w:rPr>
                <w:rFonts w:ascii="Arial" w:hAnsi="Arial" w:cs="Arial"/>
                <w:sz w:val="20"/>
              </w:rPr>
              <w:t>0.34</w:t>
            </w:r>
          </w:p>
        </w:tc>
        <w:tc>
          <w:tcPr>
            <w:tcW w:w="1010"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103</w:t>
            </w:r>
          </w:p>
        </w:tc>
        <w:tc>
          <w:tcPr>
            <w:tcW w:w="935"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1.984</w:t>
            </w:r>
          </w:p>
        </w:tc>
        <w:tc>
          <w:tcPr>
            <w:tcW w:w="812"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w:t>
            </w:r>
            <w:r>
              <w:rPr>
                <w:rFonts w:ascii="Arial" w:hAnsi="Arial" w:cs="Arial"/>
                <w:sz w:val="20"/>
                <w:szCs w:val="16"/>
              </w:rPr>
              <w:t>-</w:t>
            </w:r>
          </w:p>
        </w:tc>
        <w:tc>
          <w:tcPr>
            <w:tcW w:w="1205"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No</w:t>
            </w:r>
          </w:p>
        </w:tc>
        <w:tc>
          <w:tcPr>
            <w:tcW w:w="1205" w:type="dxa"/>
            <w:tcBorders>
              <w:top w:val="nil"/>
              <w:left w:val="nil"/>
              <w:bottom w:val="nil"/>
              <w:right w:val="nil"/>
            </w:tcBorders>
            <w:vAlign w:val="bottom"/>
          </w:tcPr>
          <w:p w:rsidR="00000000" w:rsidRDefault="001D2AFD">
            <w:pPr>
              <w:jc w:val="center"/>
              <w:rPr>
                <w:rFonts w:ascii="Arial" w:hAnsi="Arial" w:cs="Arial"/>
                <w:sz w:val="20"/>
                <w:szCs w:val="16"/>
              </w:rPr>
            </w:pPr>
            <w:r>
              <w:rPr>
                <w:rFonts w:ascii="Arial" w:hAnsi="Arial" w:cs="Arial"/>
                <w:sz w:val="20"/>
                <w:szCs w:val="16"/>
              </w:rPr>
              <w:t>----</w:t>
            </w:r>
          </w:p>
        </w:tc>
      </w:tr>
      <w:tr w:rsidR="00000000">
        <w:trPr>
          <w:trHeight w:val="255"/>
          <w:jc w:val="right"/>
        </w:trPr>
        <w:tc>
          <w:tcPr>
            <w:tcW w:w="1956" w:type="dxa"/>
            <w:tcBorders>
              <w:top w:val="nil"/>
              <w:left w:val="nil"/>
              <w:bottom w:val="nil"/>
              <w:right w:val="nil"/>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jueves—sábado</w:t>
            </w:r>
          </w:p>
        </w:tc>
        <w:tc>
          <w:tcPr>
            <w:tcW w:w="634" w:type="dxa"/>
            <w:tcBorders>
              <w:top w:val="nil"/>
              <w:left w:val="nil"/>
              <w:bottom w:val="nil"/>
              <w:right w:val="nil"/>
            </w:tcBorders>
            <w:vAlign w:val="bottom"/>
          </w:tcPr>
          <w:p w:rsidR="00000000" w:rsidRDefault="001D2AFD">
            <w:pPr>
              <w:jc w:val="center"/>
              <w:rPr>
                <w:rFonts w:ascii="Arial" w:hAnsi="Arial" w:cs="Arial"/>
                <w:sz w:val="20"/>
              </w:rPr>
            </w:pPr>
            <w:r>
              <w:rPr>
                <w:rFonts w:ascii="Arial" w:hAnsi="Arial" w:cs="Arial"/>
                <w:sz w:val="20"/>
              </w:rPr>
              <w:t>2.03</w:t>
            </w:r>
          </w:p>
        </w:tc>
        <w:tc>
          <w:tcPr>
            <w:tcW w:w="1010"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100.9</w:t>
            </w:r>
          </w:p>
        </w:tc>
        <w:tc>
          <w:tcPr>
            <w:tcW w:w="935"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1.984</w:t>
            </w:r>
          </w:p>
        </w:tc>
        <w:tc>
          <w:tcPr>
            <w:tcW w:w="812"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1.66</w:t>
            </w:r>
          </w:p>
        </w:tc>
        <w:tc>
          <w:tcPr>
            <w:tcW w:w="1205"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Si</w:t>
            </w:r>
          </w:p>
        </w:tc>
        <w:tc>
          <w:tcPr>
            <w:tcW w:w="1205" w:type="dxa"/>
            <w:tcBorders>
              <w:top w:val="nil"/>
              <w:left w:val="nil"/>
              <w:bottom w:val="nil"/>
              <w:right w:val="nil"/>
            </w:tcBorders>
            <w:vAlign w:val="bottom"/>
          </w:tcPr>
          <w:p w:rsidR="00000000" w:rsidRDefault="001D2AFD">
            <w:pPr>
              <w:jc w:val="center"/>
              <w:rPr>
                <w:rFonts w:ascii="Arial" w:hAnsi="Arial" w:cs="Arial"/>
                <w:sz w:val="20"/>
                <w:szCs w:val="16"/>
              </w:rPr>
            </w:pPr>
            <w:r>
              <w:rPr>
                <w:rFonts w:ascii="Arial" w:hAnsi="Arial" w:cs="Arial"/>
                <w:sz w:val="20"/>
                <w:szCs w:val="16"/>
              </w:rPr>
              <w:t>Si</w:t>
            </w:r>
          </w:p>
        </w:tc>
      </w:tr>
      <w:tr w:rsidR="00000000">
        <w:trPr>
          <w:trHeight w:val="255"/>
          <w:jc w:val="right"/>
        </w:trPr>
        <w:tc>
          <w:tcPr>
            <w:tcW w:w="1956" w:type="dxa"/>
            <w:tcBorders>
              <w:top w:val="nil"/>
              <w:left w:val="nil"/>
              <w:bottom w:val="nil"/>
              <w:right w:val="nil"/>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jueves- domingo</w:t>
            </w:r>
          </w:p>
        </w:tc>
        <w:tc>
          <w:tcPr>
            <w:tcW w:w="634" w:type="dxa"/>
            <w:tcBorders>
              <w:top w:val="nil"/>
              <w:left w:val="nil"/>
              <w:bottom w:val="nil"/>
              <w:right w:val="nil"/>
            </w:tcBorders>
            <w:vAlign w:val="bottom"/>
          </w:tcPr>
          <w:p w:rsidR="00000000" w:rsidRDefault="001D2AFD">
            <w:pPr>
              <w:jc w:val="center"/>
              <w:rPr>
                <w:rFonts w:ascii="Arial" w:hAnsi="Arial" w:cs="Arial"/>
                <w:sz w:val="20"/>
              </w:rPr>
            </w:pPr>
            <w:r>
              <w:rPr>
                <w:rFonts w:ascii="Arial" w:hAnsi="Arial" w:cs="Arial"/>
                <w:sz w:val="20"/>
              </w:rPr>
              <w:t>2.54</w:t>
            </w:r>
          </w:p>
        </w:tc>
        <w:tc>
          <w:tcPr>
            <w:tcW w:w="1010"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99.76</w:t>
            </w:r>
          </w:p>
        </w:tc>
        <w:tc>
          <w:tcPr>
            <w:tcW w:w="935"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1.9842</w:t>
            </w:r>
          </w:p>
        </w:tc>
        <w:tc>
          <w:tcPr>
            <w:tcW w:w="812"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1.66</w:t>
            </w:r>
          </w:p>
        </w:tc>
        <w:tc>
          <w:tcPr>
            <w:tcW w:w="1205"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Si</w:t>
            </w:r>
          </w:p>
        </w:tc>
        <w:tc>
          <w:tcPr>
            <w:tcW w:w="1205" w:type="dxa"/>
            <w:tcBorders>
              <w:top w:val="nil"/>
              <w:left w:val="nil"/>
              <w:bottom w:val="nil"/>
              <w:right w:val="nil"/>
            </w:tcBorders>
            <w:vAlign w:val="bottom"/>
          </w:tcPr>
          <w:p w:rsidR="00000000" w:rsidRDefault="001D2AFD">
            <w:pPr>
              <w:jc w:val="center"/>
              <w:rPr>
                <w:rFonts w:ascii="Arial" w:hAnsi="Arial" w:cs="Arial"/>
                <w:sz w:val="20"/>
                <w:szCs w:val="16"/>
              </w:rPr>
            </w:pPr>
            <w:r>
              <w:rPr>
                <w:rFonts w:ascii="Arial" w:hAnsi="Arial" w:cs="Arial"/>
                <w:sz w:val="20"/>
                <w:szCs w:val="16"/>
              </w:rPr>
              <w:t>Si</w:t>
            </w:r>
          </w:p>
        </w:tc>
      </w:tr>
      <w:tr w:rsidR="00000000">
        <w:trPr>
          <w:trHeight w:val="255"/>
          <w:jc w:val="right"/>
        </w:trPr>
        <w:tc>
          <w:tcPr>
            <w:tcW w:w="1956" w:type="dxa"/>
            <w:tcBorders>
              <w:top w:val="nil"/>
              <w:left w:val="nil"/>
              <w:bottom w:val="nil"/>
              <w:right w:val="nil"/>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viernes- sábado</w:t>
            </w:r>
          </w:p>
        </w:tc>
        <w:tc>
          <w:tcPr>
            <w:tcW w:w="634" w:type="dxa"/>
            <w:tcBorders>
              <w:top w:val="nil"/>
              <w:left w:val="nil"/>
              <w:bottom w:val="nil"/>
              <w:right w:val="nil"/>
            </w:tcBorders>
            <w:vAlign w:val="bottom"/>
          </w:tcPr>
          <w:p w:rsidR="00000000" w:rsidRDefault="001D2AFD">
            <w:pPr>
              <w:jc w:val="center"/>
              <w:rPr>
                <w:rFonts w:ascii="Arial" w:hAnsi="Arial" w:cs="Arial"/>
                <w:sz w:val="20"/>
              </w:rPr>
            </w:pPr>
            <w:r>
              <w:rPr>
                <w:rFonts w:ascii="Arial" w:hAnsi="Arial" w:cs="Arial"/>
                <w:sz w:val="20"/>
              </w:rPr>
              <w:t>1.66</w:t>
            </w:r>
          </w:p>
        </w:tc>
        <w:tc>
          <w:tcPr>
            <w:tcW w:w="1010"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101.9</w:t>
            </w:r>
          </w:p>
        </w:tc>
        <w:tc>
          <w:tcPr>
            <w:tcW w:w="935"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1.984</w:t>
            </w:r>
          </w:p>
        </w:tc>
        <w:tc>
          <w:tcPr>
            <w:tcW w:w="812"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w:t>
            </w:r>
          </w:p>
        </w:tc>
        <w:tc>
          <w:tcPr>
            <w:tcW w:w="1205"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No</w:t>
            </w:r>
          </w:p>
        </w:tc>
        <w:tc>
          <w:tcPr>
            <w:tcW w:w="1205" w:type="dxa"/>
            <w:tcBorders>
              <w:top w:val="nil"/>
              <w:left w:val="nil"/>
              <w:bottom w:val="nil"/>
              <w:right w:val="nil"/>
            </w:tcBorders>
            <w:vAlign w:val="bottom"/>
          </w:tcPr>
          <w:p w:rsidR="00000000" w:rsidRDefault="001D2AFD">
            <w:pPr>
              <w:jc w:val="center"/>
              <w:rPr>
                <w:rFonts w:ascii="Arial" w:hAnsi="Arial" w:cs="Arial"/>
                <w:sz w:val="20"/>
                <w:szCs w:val="16"/>
              </w:rPr>
            </w:pPr>
            <w:r>
              <w:rPr>
                <w:rFonts w:ascii="Arial" w:hAnsi="Arial" w:cs="Arial"/>
                <w:sz w:val="20"/>
                <w:szCs w:val="16"/>
              </w:rPr>
              <w:t>----</w:t>
            </w:r>
          </w:p>
        </w:tc>
      </w:tr>
      <w:tr w:rsidR="00000000">
        <w:trPr>
          <w:trHeight w:val="255"/>
          <w:jc w:val="right"/>
        </w:trPr>
        <w:tc>
          <w:tcPr>
            <w:tcW w:w="1956" w:type="dxa"/>
            <w:tcBorders>
              <w:top w:val="nil"/>
              <w:left w:val="nil"/>
              <w:bottom w:val="nil"/>
              <w:right w:val="nil"/>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viernes- domingo</w:t>
            </w:r>
          </w:p>
        </w:tc>
        <w:tc>
          <w:tcPr>
            <w:tcW w:w="634" w:type="dxa"/>
            <w:tcBorders>
              <w:top w:val="nil"/>
              <w:left w:val="nil"/>
              <w:bottom w:val="nil"/>
              <w:right w:val="nil"/>
            </w:tcBorders>
            <w:vAlign w:val="bottom"/>
          </w:tcPr>
          <w:p w:rsidR="00000000" w:rsidRDefault="001D2AFD">
            <w:pPr>
              <w:jc w:val="center"/>
              <w:rPr>
                <w:rFonts w:ascii="Arial" w:hAnsi="Arial" w:cs="Arial"/>
                <w:sz w:val="20"/>
              </w:rPr>
            </w:pPr>
            <w:r>
              <w:rPr>
                <w:rFonts w:ascii="Arial" w:hAnsi="Arial" w:cs="Arial"/>
                <w:sz w:val="20"/>
              </w:rPr>
              <w:t>2.16</w:t>
            </w:r>
          </w:p>
        </w:tc>
        <w:tc>
          <w:tcPr>
            <w:tcW w:w="1010"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100.7</w:t>
            </w:r>
          </w:p>
        </w:tc>
        <w:tc>
          <w:tcPr>
            <w:tcW w:w="935"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1.984</w:t>
            </w:r>
          </w:p>
        </w:tc>
        <w:tc>
          <w:tcPr>
            <w:tcW w:w="812"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1.66</w:t>
            </w:r>
          </w:p>
        </w:tc>
        <w:tc>
          <w:tcPr>
            <w:tcW w:w="1205"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Si</w:t>
            </w:r>
          </w:p>
        </w:tc>
        <w:tc>
          <w:tcPr>
            <w:tcW w:w="1205" w:type="dxa"/>
            <w:tcBorders>
              <w:top w:val="nil"/>
              <w:left w:val="nil"/>
              <w:bottom w:val="nil"/>
              <w:right w:val="nil"/>
            </w:tcBorders>
            <w:vAlign w:val="bottom"/>
          </w:tcPr>
          <w:p w:rsidR="00000000" w:rsidRDefault="001D2AFD">
            <w:pPr>
              <w:jc w:val="center"/>
              <w:rPr>
                <w:rFonts w:ascii="Arial" w:hAnsi="Arial" w:cs="Arial"/>
                <w:sz w:val="20"/>
                <w:szCs w:val="16"/>
              </w:rPr>
            </w:pPr>
            <w:r>
              <w:rPr>
                <w:rFonts w:ascii="Arial" w:hAnsi="Arial" w:cs="Arial"/>
                <w:sz w:val="20"/>
                <w:szCs w:val="16"/>
              </w:rPr>
              <w:t>Si</w:t>
            </w:r>
          </w:p>
        </w:tc>
      </w:tr>
      <w:tr w:rsidR="00000000">
        <w:trPr>
          <w:trHeight w:val="255"/>
          <w:jc w:val="right"/>
        </w:trPr>
        <w:tc>
          <w:tcPr>
            <w:tcW w:w="1956" w:type="dxa"/>
            <w:tcBorders>
              <w:top w:val="nil"/>
              <w:left w:val="nil"/>
              <w:bottom w:val="nil"/>
              <w:right w:val="nil"/>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sábado- domingo</w:t>
            </w:r>
          </w:p>
        </w:tc>
        <w:tc>
          <w:tcPr>
            <w:tcW w:w="634" w:type="dxa"/>
            <w:tcBorders>
              <w:top w:val="nil"/>
              <w:left w:val="nil"/>
              <w:bottom w:val="nil"/>
              <w:right w:val="nil"/>
            </w:tcBorders>
            <w:vAlign w:val="bottom"/>
          </w:tcPr>
          <w:p w:rsidR="00000000" w:rsidRDefault="001D2AFD">
            <w:pPr>
              <w:jc w:val="center"/>
              <w:rPr>
                <w:rFonts w:ascii="Arial" w:hAnsi="Arial" w:cs="Arial"/>
                <w:sz w:val="20"/>
              </w:rPr>
            </w:pPr>
            <w:r>
              <w:rPr>
                <w:rFonts w:ascii="Arial" w:hAnsi="Arial" w:cs="Arial"/>
                <w:sz w:val="20"/>
              </w:rPr>
              <w:t>0.5</w:t>
            </w:r>
          </w:p>
        </w:tc>
        <w:tc>
          <w:tcPr>
            <w:tcW w:w="1010"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101.8</w:t>
            </w:r>
          </w:p>
        </w:tc>
        <w:tc>
          <w:tcPr>
            <w:tcW w:w="935" w:type="dxa"/>
            <w:tcBorders>
              <w:top w:val="nil"/>
              <w:left w:val="nil"/>
              <w:bottom w:val="nil"/>
              <w:right w:val="nil"/>
            </w:tcBorders>
            <w:noWrap/>
            <w:vAlign w:val="bottom"/>
          </w:tcPr>
          <w:p w:rsidR="00000000" w:rsidRDefault="001D2AFD">
            <w:pPr>
              <w:jc w:val="center"/>
              <w:rPr>
                <w:rFonts w:ascii="Arial" w:hAnsi="Arial" w:cs="Arial"/>
                <w:sz w:val="20"/>
              </w:rPr>
            </w:pPr>
            <w:r>
              <w:rPr>
                <w:rFonts w:ascii="Arial" w:hAnsi="Arial" w:cs="Arial"/>
                <w:sz w:val="20"/>
              </w:rPr>
              <w:t>1.984</w:t>
            </w:r>
          </w:p>
        </w:tc>
        <w:tc>
          <w:tcPr>
            <w:tcW w:w="812"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w:t>
            </w:r>
          </w:p>
        </w:tc>
        <w:tc>
          <w:tcPr>
            <w:tcW w:w="1205" w:type="dxa"/>
            <w:tcBorders>
              <w:top w:val="nil"/>
              <w:left w:val="nil"/>
              <w:bottom w:val="nil"/>
              <w:right w:val="nil"/>
            </w:tcBorders>
            <w:noWrap/>
            <w:vAlign w:val="bottom"/>
          </w:tcPr>
          <w:p w:rsidR="00000000" w:rsidRDefault="001D2AFD">
            <w:pPr>
              <w:jc w:val="center"/>
              <w:rPr>
                <w:rFonts w:ascii="Arial" w:hAnsi="Arial" w:cs="Arial"/>
                <w:sz w:val="20"/>
                <w:szCs w:val="16"/>
              </w:rPr>
            </w:pPr>
            <w:r>
              <w:rPr>
                <w:rFonts w:ascii="Arial" w:hAnsi="Arial" w:cs="Arial"/>
                <w:sz w:val="20"/>
                <w:szCs w:val="16"/>
              </w:rPr>
              <w:t>No</w:t>
            </w:r>
          </w:p>
        </w:tc>
        <w:tc>
          <w:tcPr>
            <w:tcW w:w="1205" w:type="dxa"/>
            <w:tcBorders>
              <w:top w:val="nil"/>
              <w:left w:val="nil"/>
              <w:bottom w:val="nil"/>
              <w:right w:val="nil"/>
            </w:tcBorders>
            <w:vAlign w:val="bottom"/>
          </w:tcPr>
          <w:p w:rsidR="00000000" w:rsidRDefault="001D2AFD">
            <w:pPr>
              <w:jc w:val="center"/>
              <w:rPr>
                <w:rFonts w:ascii="Arial" w:hAnsi="Arial" w:cs="Arial"/>
                <w:sz w:val="20"/>
                <w:szCs w:val="16"/>
              </w:rPr>
            </w:pPr>
            <w:r>
              <w:rPr>
                <w:rFonts w:ascii="Arial" w:hAnsi="Arial" w:cs="Arial"/>
                <w:sz w:val="20"/>
                <w:szCs w:val="16"/>
              </w:rPr>
              <w:t>----</w:t>
            </w:r>
          </w:p>
        </w:tc>
      </w:tr>
    </w:tbl>
    <w:p w:rsidR="00000000" w:rsidRDefault="001D2AFD">
      <w:pPr>
        <w:pStyle w:val="Sangra3detindependiente"/>
        <w:ind w:left="1496"/>
        <w:rPr>
          <w:lang w:val="es-EC"/>
        </w:rPr>
      </w:pPr>
    </w:p>
    <w:p w:rsidR="00000000" w:rsidRDefault="001D2AFD">
      <w:pPr>
        <w:pStyle w:val="Sangra3detindependiente"/>
        <w:ind w:left="1496"/>
        <w:rPr>
          <w:lang w:val="es-EC"/>
        </w:rPr>
      </w:pPr>
      <w:r>
        <w:rPr>
          <w:lang w:val="es-EC"/>
        </w:rPr>
        <w:t>A 95% de confian</w:t>
      </w:r>
      <w:r>
        <w:rPr>
          <w:lang w:val="es-EC"/>
        </w:rPr>
        <w:t xml:space="preserve">za encontramos que únicamente existen diferencias significativas entre el número de robos que ocurren el jueves y sábado, jueves y domingo, viernes y domingo, y además que el día jueves ocurren mas robos que </w:t>
      </w:r>
      <w:r>
        <w:rPr>
          <w:lang w:val="es-EC"/>
        </w:rPr>
        <w:lastRenderedPageBreak/>
        <w:t>durante el fin de semana y que ocurren mas robos</w:t>
      </w:r>
      <w:r>
        <w:rPr>
          <w:lang w:val="es-EC"/>
        </w:rPr>
        <w:t xml:space="preserve"> el viernes que el domingo.</w:t>
      </w:r>
    </w:p>
    <w:p w:rsidR="00000000" w:rsidRDefault="001D2AFD">
      <w:pPr>
        <w:pStyle w:val="Sangra3detindependiente"/>
        <w:ind w:left="1496"/>
        <w:rPr>
          <w:lang w:val="es-EC"/>
        </w:rPr>
      </w:pPr>
      <w:r>
        <w:rPr>
          <w:lang w:val="es-EC"/>
        </w:rPr>
        <w:t>Ahora, construyamos intervalos de confianza para cada uno de los días de la semana, de tal manera que podamos establecer los días de mayor y menor ocurrencia de sustracciones.</w:t>
      </w:r>
    </w:p>
    <w:tbl>
      <w:tblPr>
        <w:tblpPr w:leftFromText="141" w:rightFromText="141" w:vertAnchor="text" w:tblpXSpec="right" w:tblpY="1"/>
        <w:tblOverlap w:val="never"/>
        <w:tblW w:w="3129" w:type="dxa"/>
        <w:tblInd w:w="-10" w:type="dxa"/>
        <w:tblCellMar>
          <w:left w:w="0" w:type="dxa"/>
          <w:right w:w="0" w:type="dxa"/>
        </w:tblCellMar>
        <w:tblLook w:val="0000"/>
      </w:tblPr>
      <w:tblGrid>
        <w:gridCol w:w="1200"/>
        <w:gridCol w:w="987"/>
        <w:gridCol w:w="942"/>
      </w:tblGrid>
      <w:tr w:rsidR="00000000">
        <w:trPr>
          <w:trHeight w:val="255"/>
        </w:trPr>
        <w:tc>
          <w:tcPr>
            <w:tcW w:w="1200" w:type="dxa"/>
            <w:tcBorders>
              <w:top w:val="single" w:sz="8" w:space="0" w:color="auto"/>
              <w:left w:val="single" w:sz="8" w:space="0" w:color="auto"/>
              <w:bottom w:val="single" w:sz="4" w:space="0" w:color="000000"/>
              <w:right w:val="single" w:sz="4" w:space="0" w:color="000000"/>
            </w:tcBorders>
            <w:shd w:val="clear" w:color="auto" w:fill="9F9FBF"/>
            <w:noWrap/>
            <w:vAlign w:val="bottom"/>
          </w:tcPr>
          <w:p w:rsidR="00000000" w:rsidRDefault="001D2AFD">
            <w:pPr>
              <w:jc w:val="center"/>
              <w:rPr>
                <w:rFonts w:ascii="Tahoma" w:hAnsi="Tahoma" w:cs="Tahoma"/>
                <w:color w:val="000000"/>
                <w:sz w:val="20"/>
              </w:rPr>
            </w:pPr>
            <w:r>
              <w:rPr>
                <w:rFonts w:ascii="Tahoma" w:hAnsi="Tahoma" w:cs="Tahoma"/>
                <w:color w:val="000000"/>
                <w:sz w:val="20"/>
              </w:rPr>
              <w:t>Día</w:t>
            </w:r>
          </w:p>
        </w:tc>
        <w:tc>
          <w:tcPr>
            <w:tcW w:w="987" w:type="dxa"/>
            <w:tcBorders>
              <w:top w:val="single" w:sz="8" w:space="0" w:color="auto"/>
              <w:left w:val="nil"/>
              <w:bottom w:val="single" w:sz="4" w:space="0" w:color="000000"/>
              <w:right w:val="single" w:sz="4" w:space="0" w:color="000000"/>
            </w:tcBorders>
            <w:shd w:val="clear" w:color="auto" w:fill="9F9FBF"/>
            <w:noWrap/>
            <w:vAlign w:val="bottom"/>
          </w:tcPr>
          <w:p w:rsidR="00000000" w:rsidRDefault="001D2AFD">
            <w:pPr>
              <w:jc w:val="center"/>
              <w:rPr>
                <w:rFonts w:ascii="Tahoma" w:hAnsi="Tahoma" w:cs="Tahoma"/>
                <w:color w:val="000000"/>
                <w:sz w:val="20"/>
              </w:rPr>
            </w:pPr>
            <w:r>
              <w:rPr>
                <w:rFonts w:ascii="Tahoma" w:hAnsi="Tahoma" w:cs="Tahoma"/>
                <w:color w:val="000000"/>
                <w:sz w:val="20"/>
              </w:rPr>
              <w:t>mínimo</w:t>
            </w:r>
          </w:p>
        </w:tc>
        <w:tc>
          <w:tcPr>
            <w:tcW w:w="942" w:type="dxa"/>
            <w:tcBorders>
              <w:top w:val="single" w:sz="8" w:space="0" w:color="auto"/>
              <w:left w:val="nil"/>
              <w:bottom w:val="single" w:sz="4" w:space="0" w:color="000000"/>
              <w:right w:val="single" w:sz="8" w:space="0" w:color="auto"/>
            </w:tcBorders>
            <w:shd w:val="clear" w:color="auto" w:fill="9F9FBF"/>
            <w:noWrap/>
            <w:vAlign w:val="bottom"/>
          </w:tcPr>
          <w:p w:rsidR="00000000" w:rsidRDefault="001D2AFD">
            <w:pPr>
              <w:jc w:val="center"/>
              <w:rPr>
                <w:rFonts w:ascii="Tahoma" w:hAnsi="Tahoma" w:cs="Tahoma"/>
                <w:color w:val="000000"/>
                <w:sz w:val="20"/>
              </w:rPr>
            </w:pPr>
            <w:r>
              <w:rPr>
                <w:rFonts w:ascii="Tahoma" w:hAnsi="Tahoma" w:cs="Tahoma"/>
                <w:color w:val="000000"/>
                <w:sz w:val="20"/>
              </w:rPr>
              <w:t>Máximo</w:t>
            </w:r>
          </w:p>
        </w:tc>
      </w:tr>
      <w:tr w:rsidR="00000000">
        <w:trPr>
          <w:trHeight w:val="255"/>
        </w:trPr>
        <w:tc>
          <w:tcPr>
            <w:tcW w:w="1200" w:type="dxa"/>
            <w:tcBorders>
              <w:top w:val="single" w:sz="4" w:space="0" w:color="C0C0C0"/>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LUNES</w:t>
            </w:r>
          </w:p>
        </w:tc>
        <w:tc>
          <w:tcPr>
            <w:tcW w:w="987" w:type="dxa"/>
            <w:tcBorders>
              <w:top w:val="single" w:sz="4" w:space="0" w:color="C0C0C0"/>
              <w:left w:val="nil"/>
              <w:bottom w:val="single" w:sz="4" w:space="0" w:color="C0C0C0"/>
              <w:right w:val="single" w:sz="4" w:space="0" w:color="C0C0C0"/>
            </w:tcBorders>
            <w:vAlign w:val="bottom"/>
          </w:tcPr>
          <w:p w:rsidR="00000000" w:rsidRDefault="001D2AFD">
            <w:pPr>
              <w:jc w:val="center"/>
              <w:rPr>
                <w:rFonts w:ascii="Tahoma" w:hAnsi="Tahoma" w:cs="Tahoma"/>
                <w:sz w:val="18"/>
                <w:szCs w:val="18"/>
              </w:rPr>
            </w:pPr>
            <w:r>
              <w:rPr>
                <w:rFonts w:ascii="Tahoma" w:hAnsi="Tahoma" w:cs="Tahoma"/>
                <w:sz w:val="18"/>
                <w:szCs w:val="18"/>
              </w:rPr>
              <w:t>6.52</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sz w:val="18"/>
                <w:szCs w:val="18"/>
              </w:rPr>
            </w:pPr>
            <w:r>
              <w:rPr>
                <w:rFonts w:ascii="Tahoma" w:hAnsi="Tahoma" w:cs="Tahoma"/>
                <w:sz w:val="18"/>
                <w:szCs w:val="18"/>
              </w:rPr>
              <w:t>8.55</w:t>
            </w:r>
          </w:p>
        </w:tc>
      </w:tr>
      <w:tr w:rsidR="00000000">
        <w:trPr>
          <w:trHeight w:val="255"/>
        </w:trPr>
        <w:tc>
          <w:tcPr>
            <w:tcW w:w="1200" w:type="dxa"/>
            <w:tcBorders>
              <w:top w:val="nil"/>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MARTES</w:t>
            </w:r>
          </w:p>
        </w:tc>
        <w:tc>
          <w:tcPr>
            <w:tcW w:w="987" w:type="dxa"/>
            <w:tcBorders>
              <w:top w:val="nil"/>
              <w:left w:val="nil"/>
              <w:bottom w:val="single" w:sz="4" w:space="0" w:color="C0C0C0"/>
              <w:right w:val="single" w:sz="4" w:space="0" w:color="C0C0C0"/>
            </w:tcBorders>
            <w:vAlign w:val="bottom"/>
          </w:tcPr>
          <w:p w:rsidR="00000000" w:rsidRDefault="001D2AFD">
            <w:pPr>
              <w:jc w:val="center"/>
              <w:rPr>
                <w:rFonts w:ascii="Tahoma" w:hAnsi="Tahoma" w:cs="Tahoma"/>
                <w:sz w:val="20"/>
              </w:rPr>
            </w:pPr>
            <w:r>
              <w:rPr>
                <w:rFonts w:ascii="Tahoma" w:hAnsi="Tahoma" w:cs="Tahoma"/>
                <w:sz w:val="20"/>
              </w:rPr>
              <w:t>6.62</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sz w:val="20"/>
              </w:rPr>
            </w:pPr>
            <w:r>
              <w:rPr>
                <w:rFonts w:ascii="Tahoma" w:hAnsi="Tahoma" w:cs="Tahoma"/>
                <w:sz w:val="20"/>
              </w:rPr>
              <w:t>8.54</w:t>
            </w:r>
          </w:p>
        </w:tc>
      </w:tr>
      <w:tr w:rsidR="00000000">
        <w:trPr>
          <w:trHeight w:val="255"/>
        </w:trPr>
        <w:tc>
          <w:tcPr>
            <w:tcW w:w="1200" w:type="dxa"/>
            <w:tcBorders>
              <w:top w:val="nil"/>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MIERCOLES</w:t>
            </w:r>
          </w:p>
        </w:tc>
        <w:tc>
          <w:tcPr>
            <w:tcW w:w="987" w:type="dxa"/>
            <w:tcBorders>
              <w:top w:val="nil"/>
              <w:left w:val="nil"/>
              <w:bottom w:val="single" w:sz="4" w:space="0" w:color="C0C0C0"/>
              <w:right w:val="single" w:sz="4" w:space="0" w:color="C0C0C0"/>
            </w:tcBorders>
            <w:vAlign w:val="bottom"/>
          </w:tcPr>
          <w:p w:rsidR="00000000" w:rsidRDefault="001D2AFD">
            <w:pPr>
              <w:jc w:val="center"/>
              <w:rPr>
                <w:rFonts w:ascii="Tahoma" w:hAnsi="Tahoma" w:cs="Tahoma"/>
                <w:sz w:val="20"/>
              </w:rPr>
            </w:pPr>
            <w:r>
              <w:rPr>
                <w:rFonts w:ascii="Tahoma" w:hAnsi="Tahoma" w:cs="Tahoma"/>
                <w:sz w:val="20"/>
              </w:rPr>
              <w:t>6.81</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sz w:val="20"/>
              </w:rPr>
            </w:pPr>
            <w:r>
              <w:rPr>
                <w:rFonts w:ascii="Tahoma" w:hAnsi="Tahoma" w:cs="Tahoma"/>
                <w:sz w:val="20"/>
              </w:rPr>
              <w:t>8.50</w:t>
            </w:r>
          </w:p>
        </w:tc>
      </w:tr>
      <w:tr w:rsidR="00000000">
        <w:trPr>
          <w:trHeight w:val="255"/>
        </w:trPr>
        <w:tc>
          <w:tcPr>
            <w:tcW w:w="1200" w:type="dxa"/>
            <w:tcBorders>
              <w:top w:val="nil"/>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JUEVES</w:t>
            </w:r>
          </w:p>
        </w:tc>
        <w:tc>
          <w:tcPr>
            <w:tcW w:w="987" w:type="dxa"/>
            <w:tcBorders>
              <w:top w:val="nil"/>
              <w:left w:val="nil"/>
              <w:bottom w:val="single" w:sz="4" w:space="0" w:color="C0C0C0"/>
              <w:right w:val="single" w:sz="4" w:space="0" w:color="C0C0C0"/>
            </w:tcBorders>
            <w:vAlign w:val="bottom"/>
          </w:tcPr>
          <w:p w:rsidR="00000000" w:rsidRDefault="001D2AFD">
            <w:pPr>
              <w:jc w:val="center"/>
              <w:rPr>
                <w:rFonts w:ascii="Tahoma" w:hAnsi="Tahoma" w:cs="Tahoma"/>
                <w:sz w:val="20"/>
              </w:rPr>
            </w:pPr>
            <w:r>
              <w:rPr>
                <w:rFonts w:ascii="Tahoma" w:hAnsi="Tahoma" w:cs="Tahoma"/>
                <w:sz w:val="20"/>
              </w:rPr>
              <w:t>7.36</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sz w:val="20"/>
              </w:rPr>
            </w:pPr>
            <w:r>
              <w:rPr>
                <w:rFonts w:ascii="Tahoma" w:hAnsi="Tahoma" w:cs="Tahoma"/>
                <w:sz w:val="20"/>
              </w:rPr>
              <w:t>9.48</w:t>
            </w:r>
          </w:p>
        </w:tc>
      </w:tr>
      <w:tr w:rsidR="00000000">
        <w:trPr>
          <w:trHeight w:val="255"/>
        </w:trPr>
        <w:tc>
          <w:tcPr>
            <w:tcW w:w="1200" w:type="dxa"/>
            <w:tcBorders>
              <w:top w:val="nil"/>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VIERNES</w:t>
            </w:r>
          </w:p>
        </w:tc>
        <w:tc>
          <w:tcPr>
            <w:tcW w:w="987" w:type="dxa"/>
            <w:tcBorders>
              <w:top w:val="nil"/>
              <w:left w:val="nil"/>
              <w:bottom w:val="single" w:sz="4" w:space="0" w:color="C0C0C0"/>
              <w:right w:val="single" w:sz="4" w:space="0" w:color="C0C0C0"/>
            </w:tcBorders>
            <w:vAlign w:val="bottom"/>
          </w:tcPr>
          <w:p w:rsidR="00000000" w:rsidRDefault="001D2AFD">
            <w:pPr>
              <w:jc w:val="center"/>
              <w:rPr>
                <w:rFonts w:ascii="Tahoma" w:hAnsi="Tahoma" w:cs="Tahoma"/>
                <w:sz w:val="20"/>
              </w:rPr>
            </w:pPr>
            <w:r>
              <w:rPr>
                <w:rFonts w:ascii="Tahoma" w:hAnsi="Tahoma" w:cs="Tahoma"/>
                <w:sz w:val="20"/>
              </w:rPr>
              <w:t>7.10</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sz w:val="20"/>
              </w:rPr>
            </w:pPr>
            <w:r>
              <w:rPr>
                <w:rFonts w:ascii="Tahoma" w:hAnsi="Tahoma" w:cs="Tahoma"/>
                <w:sz w:val="20"/>
              </w:rPr>
              <w:t>9.24</w:t>
            </w:r>
          </w:p>
        </w:tc>
      </w:tr>
      <w:tr w:rsidR="00000000">
        <w:trPr>
          <w:trHeight w:val="255"/>
        </w:trPr>
        <w:tc>
          <w:tcPr>
            <w:tcW w:w="1200" w:type="dxa"/>
            <w:tcBorders>
              <w:top w:val="nil"/>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SABADO</w:t>
            </w:r>
          </w:p>
        </w:tc>
        <w:tc>
          <w:tcPr>
            <w:tcW w:w="987" w:type="dxa"/>
            <w:tcBorders>
              <w:top w:val="nil"/>
              <w:left w:val="nil"/>
              <w:bottom w:val="single" w:sz="4" w:space="0" w:color="C0C0C0"/>
              <w:right w:val="single" w:sz="4" w:space="0" w:color="C0C0C0"/>
            </w:tcBorders>
            <w:vAlign w:val="bottom"/>
          </w:tcPr>
          <w:p w:rsidR="00000000" w:rsidRDefault="001D2AFD">
            <w:pPr>
              <w:jc w:val="center"/>
              <w:rPr>
                <w:rFonts w:ascii="Tahoma" w:hAnsi="Tahoma" w:cs="Tahoma"/>
                <w:sz w:val="20"/>
              </w:rPr>
            </w:pPr>
            <w:r>
              <w:rPr>
                <w:rFonts w:ascii="Tahoma" w:hAnsi="Tahoma" w:cs="Tahoma"/>
                <w:sz w:val="20"/>
              </w:rPr>
              <w:t>6.02</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sz w:val="20"/>
              </w:rPr>
            </w:pPr>
            <w:r>
              <w:rPr>
                <w:rFonts w:ascii="Tahoma" w:hAnsi="Tahoma" w:cs="Tahoma"/>
                <w:sz w:val="20"/>
              </w:rPr>
              <w:t>7.94</w:t>
            </w:r>
          </w:p>
        </w:tc>
      </w:tr>
      <w:tr w:rsidR="00000000">
        <w:trPr>
          <w:trHeight w:val="255"/>
        </w:trPr>
        <w:tc>
          <w:tcPr>
            <w:tcW w:w="1200" w:type="dxa"/>
            <w:tcBorders>
              <w:top w:val="nil"/>
              <w:left w:val="single" w:sz="8" w:space="0" w:color="auto"/>
              <w:bottom w:val="single" w:sz="8" w:space="0" w:color="auto"/>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DOMINGO</w:t>
            </w:r>
          </w:p>
        </w:tc>
        <w:tc>
          <w:tcPr>
            <w:tcW w:w="987" w:type="dxa"/>
            <w:tcBorders>
              <w:top w:val="nil"/>
              <w:left w:val="nil"/>
              <w:bottom w:val="single" w:sz="8" w:space="0" w:color="auto"/>
              <w:right w:val="single" w:sz="4" w:space="0" w:color="C0C0C0"/>
            </w:tcBorders>
            <w:vAlign w:val="bottom"/>
          </w:tcPr>
          <w:p w:rsidR="00000000" w:rsidRDefault="001D2AFD">
            <w:pPr>
              <w:jc w:val="center"/>
              <w:rPr>
                <w:rFonts w:ascii="Tahoma" w:hAnsi="Tahoma" w:cs="Tahoma"/>
                <w:sz w:val="20"/>
              </w:rPr>
            </w:pPr>
            <w:r>
              <w:rPr>
                <w:rFonts w:ascii="Tahoma" w:hAnsi="Tahoma" w:cs="Tahoma"/>
                <w:sz w:val="20"/>
              </w:rPr>
              <w:t>5.74</w:t>
            </w:r>
          </w:p>
        </w:tc>
        <w:tc>
          <w:tcPr>
            <w:tcW w:w="942" w:type="dxa"/>
            <w:tcBorders>
              <w:top w:val="nil"/>
              <w:left w:val="nil"/>
              <w:bottom w:val="single" w:sz="8" w:space="0" w:color="auto"/>
              <w:right w:val="single" w:sz="8" w:space="0" w:color="auto"/>
            </w:tcBorders>
            <w:noWrap/>
            <w:vAlign w:val="bottom"/>
          </w:tcPr>
          <w:p w:rsidR="00000000" w:rsidRDefault="001D2AFD">
            <w:pPr>
              <w:jc w:val="center"/>
              <w:rPr>
                <w:rFonts w:ascii="Tahoma" w:hAnsi="Tahoma" w:cs="Tahoma"/>
                <w:sz w:val="20"/>
              </w:rPr>
            </w:pPr>
            <w:r>
              <w:rPr>
                <w:rFonts w:ascii="Tahoma" w:hAnsi="Tahoma" w:cs="Tahoma"/>
                <w:sz w:val="20"/>
              </w:rPr>
              <w:t>7.57</w:t>
            </w:r>
          </w:p>
        </w:tc>
      </w:tr>
    </w:tbl>
    <w:p w:rsidR="00000000" w:rsidRDefault="001D2AFD">
      <w:pPr>
        <w:pStyle w:val="Sangra3detindependiente"/>
        <w:ind w:left="1496"/>
        <w:rPr>
          <w:lang w:val="es-EC"/>
        </w:rPr>
      </w:pPr>
    </w:p>
    <w:p w:rsidR="00000000" w:rsidRDefault="001D2AFD">
      <w:pPr>
        <w:pStyle w:val="Sangra3detindependiente"/>
        <w:spacing w:line="240" w:lineRule="auto"/>
        <w:ind w:left="1497"/>
        <w:rPr>
          <w:lang w:val="es-EC"/>
        </w:rPr>
      </w:pPr>
      <w:r>
        <w:rPr>
          <w:b/>
          <w:bCs/>
          <w:sz w:val="20"/>
        </w:rPr>
        <w:t xml:space="preserve">Tabla 3.5:  </w:t>
      </w:r>
      <w:r>
        <w:rPr>
          <w:sz w:val="20"/>
        </w:rPr>
        <w:t>intervalos de confianza al 95% para el promedio de sustracciones de vehículos anuales en Guayaquil por día de la semana.</w:t>
      </w: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ind w:left="1496"/>
        <w:rPr>
          <w:lang w:val="es-EC"/>
        </w:rPr>
      </w:pPr>
      <w:r>
        <w:rPr>
          <w:lang w:val="es-EC"/>
        </w:rPr>
        <w:t>Los resultados obtenido</w:t>
      </w:r>
      <w:r>
        <w:rPr>
          <w:lang w:val="es-EC"/>
        </w:rPr>
        <w:t>s en las dos tablas anteriores se pueden resumir en las siguientes conclusiones,</w:t>
      </w:r>
    </w:p>
    <w:p w:rsidR="00000000" w:rsidRDefault="001D2AFD">
      <w:pPr>
        <w:pStyle w:val="Sangra3detindependiente"/>
        <w:numPr>
          <w:ilvl w:val="0"/>
          <w:numId w:val="8"/>
        </w:numPr>
        <w:tabs>
          <w:tab w:val="clear" w:pos="2847"/>
          <w:tab w:val="num" w:pos="2431"/>
        </w:tabs>
        <w:ind w:left="2431" w:hanging="374"/>
        <w:rPr>
          <w:lang w:val="es-EC"/>
        </w:rPr>
      </w:pPr>
      <w:r>
        <w:rPr>
          <w:lang w:val="es-EC"/>
        </w:rPr>
        <w:t xml:space="preserve">no existen diferencias significativas entre los días </w:t>
      </w:r>
      <w:r>
        <w:rPr>
          <w:b/>
          <w:bCs/>
          <w:lang w:val="es-EC"/>
        </w:rPr>
        <w:t>lunes, martes, miércoles, jueves y viernes</w:t>
      </w:r>
      <w:r>
        <w:rPr>
          <w:lang w:val="es-EC"/>
        </w:rPr>
        <w:t xml:space="preserve"> que son los días en los que suceden el mayor número de robos en la semana que e</w:t>
      </w:r>
      <w:r>
        <w:rPr>
          <w:lang w:val="es-EC"/>
        </w:rPr>
        <w:t>stán entre 6 y 9,</w:t>
      </w:r>
    </w:p>
    <w:p w:rsidR="00000000" w:rsidRDefault="001D2AFD">
      <w:pPr>
        <w:pStyle w:val="Sangra3detindependiente"/>
        <w:numPr>
          <w:ilvl w:val="0"/>
          <w:numId w:val="8"/>
        </w:numPr>
        <w:tabs>
          <w:tab w:val="clear" w:pos="2847"/>
          <w:tab w:val="num" w:pos="2431"/>
        </w:tabs>
        <w:ind w:left="2431" w:hanging="374"/>
        <w:rPr>
          <w:lang w:val="es-EC"/>
        </w:rPr>
      </w:pPr>
      <w:r>
        <w:rPr>
          <w:lang w:val="es-EC"/>
        </w:rPr>
        <w:t xml:space="preserve">tampoco existen diferencias significativas entre los días </w:t>
      </w:r>
      <w:r>
        <w:rPr>
          <w:b/>
          <w:bCs/>
          <w:lang w:val="es-EC"/>
        </w:rPr>
        <w:t xml:space="preserve">sábado y domingo  </w:t>
      </w:r>
      <w:r>
        <w:rPr>
          <w:lang w:val="es-EC"/>
        </w:rPr>
        <w:t>y durante estos días ocurren menos sustracciones que en los demás  encontrándose entre 6 y 8 sustracciones por día y,</w:t>
      </w:r>
    </w:p>
    <w:p w:rsidR="00000000" w:rsidRDefault="001D2AFD">
      <w:pPr>
        <w:pStyle w:val="Sangra3detindependiente"/>
        <w:rPr>
          <w:lang w:val="es-EC"/>
        </w:rPr>
      </w:pPr>
    </w:p>
    <w:p w:rsidR="00000000" w:rsidRDefault="001D2AFD">
      <w:pPr>
        <w:pStyle w:val="Sangra3detindependiente"/>
        <w:ind w:left="1496"/>
        <w:rPr>
          <w:lang w:val="es-EC"/>
        </w:rPr>
      </w:pPr>
      <w:r>
        <w:rPr>
          <w:lang w:val="es-EC"/>
        </w:rPr>
        <w:lastRenderedPageBreak/>
        <w:t>Vemos entonces los días de menor riesgo son</w:t>
      </w:r>
      <w:r>
        <w:rPr>
          <w:lang w:val="es-EC"/>
        </w:rPr>
        <w:t xml:space="preserve"> los dos últimos días de la semana donde suceden de 6 a 8 sustracciones diarias, mientras que durante el resto de la semana este valor aumenta y puede llegar a 9 o 10 robos diarios.</w:t>
      </w:r>
    </w:p>
    <w:p w:rsidR="00000000" w:rsidRDefault="001D2AFD">
      <w:pPr>
        <w:pStyle w:val="Sangra3detindependiente"/>
        <w:ind w:left="1496"/>
        <w:rPr>
          <w:lang w:val="es-EC"/>
        </w:rPr>
      </w:pPr>
    </w:p>
    <w:p w:rsidR="00000000" w:rsidRDefault="001D2AFD">
      <w:pPr>
        <w:pStyle w:val="Sangra3detindependiente"/>
        <w:ind w:left="1496"/>
        <w:rPr>
          <w:lang w:val="es-EC"/>
        </w:rPr>
      </w:pPr>
      <w:r>
        <w:rPr>
          <w:lang w:val="es-EC"/>
        </w:rPr>
        <w:t>Otro punto interesante es calcular el promedio de sustracciones diarios d</w:t>
      </w:r>
      <w:r>
        <w:rPr>
          <w:lang w:val="es-EC"/>
        </w:rPr>
        <w:t>e vehículos, sin tomar en cuenta a que día pertenece, este valor es 2764(robos)</w:t>
      </w:r>
      <w:r>
        <w:rPr>
          <w:lang w:val="es-EC"/>
        </w:rPr>
        <w:sym w:font="Symbol" w:char="F0B8"/>
      </w:r>
      <w:r>
        <w:rPr>
          <w:lang w:val="es-EC"/>
        </w:rPr>
        <w:t xml:space="preserve">365(días)=7.57(robos/día), es decir que </w:t>
      </w:r>
      <w:r>
        <w:rPr>
          <w:b/>
          <w:bCs/>
          <w:i/>
          <w:iCs/>
          <w:lang w:val="es-EC"/>
        </w:rPr>
        <w:t>la media de robos por día es 8</w:t>
      </w:r>
      <w:r>
        <w:rPr>
          <w:lang w:val="es-EC"/>
        </w:rPr>
        <w:t>.</w:t>
      </w:r>
    </w:p>
    <w:p w:rsidR="00000000" w:rsidRDefault="001D2AFD">
      <w:pPr>
        <w:pStyle w:val="Sangra3detindependiente"/>
        <w:ind w:left="1496"/>
        <w:rPr>
          <w:lang w:val="es-EC"/>
        </w:rPr>
      </w:pPr>
    </w:p>
    <w:p w:rsidR="00000000" w:rsidRDefault="001D2AFD">
      <w:pPr>
        <w:pStyle w:val="Sangra3detindependiente"/>
        <w:ind w:left="1496"/>
        <w:rPr>
          <w:lang w:val="es-EC"/>
        </w:rPr>
      </w:pPr>
      <w:r>
        <w:rPr>
          <w:lang w:val="es-EC"/>
        </w:rPr>
        <w:t>Sería interesante conocer los días (las fechas) en los que han sucedido la mayor cantidad de sustraccio</w:t>
      </w:r>
      <w:r>
        <w:rPr>
          <w:lang w:val="es-EC"/>
        </w:rPr>
        <w:t xml:space="preserve">nes de vehículos, consideremos grandes los valores mayores a </w:t>
      </w:r>
      <w:r>
        <w:rPr>
          <w:position w:val="-4"/>
          <w:lang w:val="es-EC"/>
        </w:rPr>
        <w:object w:dxaOrig="220" w:dyaOrig="240">
          <v:shape id="_x0000_i1030" type="#_x0000_t75" style="width:11pt;height:12pt" o:ole="">
            <v:imagedata r:id="rId20" o:title=""/>
          </v:shape>
          <o:OLEObject Type="Embed" ProgID="Equation.2" ShapeID="_x0000_i1030" DrawAspect="Content" ObjectID="_1308041173" r:id="rId21"/>
        </w:object>
      </w:r>
      <w:r>
        <w:rPr>
          <w:lang w:val="es-EC"/>
        </w:rPr>
        <w:t>+2</w:t>
      </w:r>
      <w:r>
        <w:rPr>
          <w:b/>
          <w:bCs/>
          <w:lang w:val="es-EC"/>
        </w:rPr>
        <w:t>s,</w:t>
      </w:r>
      <w:r>
        <w:rPr>
          <w:lang w:val="es-EC"/>
        </w:rPr>
        <w:t xml:space="preserve"> sabemos que </w:t>
      </w:r>
      <w:r>
        <w:rPr>
          <w:position w:val="-4"/>
          <w:lang w:val="es-EC"/>
        </w:rPr>
        <w:object w:dxaOrig="220" w:dyaOrig="240">
          <v:shape id="_x0000_i1031" type="#_x0000_t75" style="width:11pt;height:12pt" o:ole="">
            <v:imagedata r:id="rId20" o:title=""/>
          </v:shape>
          <o:OLEObject Type="Embed" ProgID="Equation.2" ShapeID="_x0000_i1031" DrawAspect="Content" ObjectID="_1308041174" r:id="rId22"/>
        </w:object>
      </w:r>
      <w:r>
        <w:rPr>
          <w:lang w:val="es-EC"/>
        </w:rPr>
        <w:t xml:space="preserve">=7.57 y al calcular la desviación estándar obtuvimos </w:t>
      </w:r>
      <w:r>
        <w:rPr>
          <w:b/>
          <w:bCs/>
          <w:lang w:val="es-EC"/>
        </w:rPr>
        <w:t>s</w:t>
      </w:r>
      <w:r>
        <w:rPr>
          <w:lang w:val="es-EC"/>
        </w:rPr>
        <w:t xml:space="preserve">=3.53, entonces </w:t>
      </w:r>
      <w:r>
        <w:rPr>
          <w:position w:val="-4"/>
          <w:lang w:val="es-EC"/>
        </w:rPr>
        <w:object w:dxaOrig="220" w:dyaOrig="240">
          <v:shape id="_x0000_i1032" type="#_x0000_t75" style="width:11pt;height:12pt" o:ole="">
            <v:imagedata r:id="rId20" o:title=""/>
          </v:shape>
          <o:OLEObject Type="Embed" ProgID="Equation.2" ShapeID="_x0000_i1032" DrawAspect="Content" ObjectID="_1308041175" r:id="rId23"/>
        </w:object>
      </w:r>
      <w:r>
        <w:rPr>
          <w:lang w:val="es-EC"/>
        </w:rPr>
        <w:t>+2</w:t>
      </w:r>
      <w:r>
        <w:rPr>
          <w:b/>
          <w:bCs/>
          <w:lang w:val="es-EC"/>
        </w:rPr>
        <w:t>s</w:t>
      </w:r>
      <w:r>
        <w:rPr>
          <w:lang w:val="es-EC"/>
        </w:rPr>
        <w:t>=7.57+2(3.53)=14.63, entonces encont</w:t>
      </w:r>
      <w:r>
        <w:rPr>
          <w:lang w:val="es-EC"/>
        </w:rPr>
        <w:t>remos las fechas en las que han sucedido esta cantidad de robos.  La tabla 3.6 muestra las fechas en las que han sucedido mas de 14 robos.</w:t>
      </w:r>
    </w:p>
    <w:p w:rsidR="00000000" w:rsidRDefault="001D2AFD">
      <w:pPr>
        <w:pStyle w:val="Sangra3detindependiente"/>
        <w:spacing w:line="240" w:lineRule="auto"/>
        <w:ind w:left="1497"/>
      </w:pPr>
    </w:p>
    <w:tbl>
      <w:tblPr>
        <w:tblpPr w:leftFromText="141" w:rightFromText="141" w:vertAnchor="text" w:tblpX="1506" w:tblpY="1"/>
        <w:tblOverlap w:val="never"/>
        <w:tblW w:w="2174" w:type="dxa"/>
        <w:tblInd w:w="-40" w:type="dxa"/>
        <w:tblCellMar>
          <w:left w:w="0" w:type="dxa"/>
          <w:right w:w="0" w:type="dxa"/>
        </w:tblCellMar>
        <w:tblLook w:val="0000"/>
      </w:tblPr>
      <w:tblGrid>
        <w:gridCol w:w="1200"/>
        <w:gridCol w:w="982"/>
      </w:tblGrid>
      <w:tr w:rsidR="00000000">
        <w:trPr>
          <w:trHeight w:val="255"/>
        </w:trPr>
        <w:tc>
          <w:tcPr>
            <w:tcW w:w="1200" w:type="dxa"/>
            <w:tcBorders>
              <w:top w:val="single" w:sz="8" w:space="0" w:color="auto"/>
              <w:left w:val="single" w:sz="8" w:space="0" w:color="auto"/>
              <w:bottom w:val="single" w:sz="4" w:space="0" w:color="auto"/>
              <w:right w:val="single" w:sz="4" w:space="0" w:color="000000"/>
            </w:tcBorders>
            <w:shd w:val="clear" w:color="auto" w:fill="9F9FBF"/>
            <w:noWrap/>
            <w:vAlign w:val="bottom"/>
          </w:tcPr>
          <w:p w:rsidR="00000000" w:rsidRDefault="001D2AFD">
            <w:pPr>
              <w:jc w:val="center"/>
              <w:rPr>
                <w:rFonts w:ascii="Tahoma" w:hAnsi="Tahoma" w:cs="Tahoma"/>
                <w:color w:val="000000"/>
                <w:sz w:val="20"/>
              </w:rPr>
            </w:pPr>
            <w:r>
              <w:rPr>
                <w:rFonts w:ascii="Tahoma" w:hAnsi="Tahoma" w:cs="Tahoma"/>
                <w:color w:val="000000"/>
                <w:sz w:val="20"/>
              </w:rPr>
              <w:lastRenderedPageBreak/>
              <w:t>Fecha</w:t>
            </w:r>
          </w:p>
        </w:tc>
        <w:tc>
          <w:tcPr>
            <w:tcW w:w="974" w:type="dxa"/>
            <w:tcBorders>
              <w:top w:val="single" w:sz="8" w:space="0" w:color="auto"/>
              <w:left w:val="nil"/>
              <w:bottom w:val="single" w:sz="4" w:space="0" w:color="auto"/>
              <w:right w:val="single" w:sz="8" w:space="0" w:color="auto"/>
            </w:tcBorders>
            <w:shd w:val="clear" w:color="auto" w:fill="9F9FBF"/>
            <w:noWrap/>
            <w:vAlign w:val="bottom"/>
          </w:tcPr>
          <w:p w:rsidR="00000000" w:rsidRDefault="001D2AFD">
            <w:pPr>
              <w:jc w:val="center"/>
              <w:rPr>
                <w:rFonts w:ascii="Tahoma" w:hAnsi="Tahoma" w:cs="Tahoma"/>
                <w:color w:val="000000"/>
                <w:sz w:val="20"/>
              </w:rPr>
            </w:pPr>
            <w:r>
              <w:rPr>
                <w:rFonts w:ascii="Tahoma" w:hAnsi="Tahoma" w:cs="Tahoma"/>
                <w:color w:val="000000"/>
                <w:sz w:val="20"/>
              </w:rPr>
              <w:t>Cantidad</w:t>
            </w:r>
          </w:p>
        </w:tc>
      </w:tr>
      <w:tr w:rsidR="00000000">
        <w:trPr>
          <w:trHeight w:val="255"/>
        </w:trPr>
        <w:tc>
          <w:tcPr>
            <w:tcW w:w="1200" w:type="dxa"/>
            <w:tcBorders>
              <w:top w:val="single" w:sz="4" w:space="0" w:color="auto"/>
              <w:left w:val="single" w:sz="4" w:space="0" w:color="auto"/>
            </w:tcBorders>
            <w:shd w:val="clear" w:color="auto" w:fill="CACACA"/>
            <w:vAlign w:val="bottom"/>
          </w:tcPr>
          <w:p w:rsidR="00000000" w:rsidRDefault="001D2AFD">
            <w:pPr>
              <w:jc w:val="right"/>
              <w:rPr>
                <w:rFonts w:ascii="Tahoma" w:hAnsi="Tahoma" w:cs="Tahoma"/>
                <w:color w:val="000000"/>
                <w:sz w:val="20"/>
              </w:rPr>
            </w:pPr>
            <w:r>
              <w:rPr>
                <w:rFonts w:ascii="Tahoma" w:hAnsi="Tahoma" w:cs="Tahoma"/>
                <w:color w:val="000000"/>
                <w:sz w:val="20"/>
              </w:rPr>
              <w:t>04-Feb-99</w:t>
            </w:r>
          </w:p>
        </w:tc>
        <w:tc>
          <w:tcPr>
            <w:tcW w:w="974" w:type="dxa"/>
            <w:tcBorders>
              <w:top w:val="single" w:sz="4" w:space="0" w:color="auto"/>
              <w:right w:val="single" w:sz="4"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17</w:t>
            </w:r>
          </w:p>
        </w:tc>
      </w:tr>
      <w:tr w:rsidR="00000000">
        <w:trPr>
          <w:trHeight w:val="255"/>
        </w:trPr>
        <w:tc>
          <w:tcPr>
            <w:tcW w:w="1200" w:type="dxa"/>
            <w:tcBorders>
              <w:top w:val="nil"/>
              <w:left w:val="single" w:sz="4" w:space="0" w:color="auto"/>
            </w:tcBorders>
            <w:shd w:val="clear" w:color="auto" w:fill="CACACA"/>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07-Feb-99</w:t>
            </w:r>
          </w:p>
        </w:tc>
        <w:tc>
          <w:tcPr>
            <w:tcW w:w="974" w:type="dxa"/>
            <w:tcBorders>
              <w:top w:val="nil"/>
              <w:right w:val="single" w:sz="4"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16</w:t>
            </w:r>
          </w:p>
        </w:tc>
      </w:tr>
      <w:tr w:rsidR="00000000">
        <w:trPr>
          <w:trHeight w:val="255"/>
        </w:trPr>
        <w:tc>
          <w:tcPr>
            <w:tcW w:w="1200" w:type="dxa"/>
            <w:tcBorders>
              <w:top w:val="nil"/>
              <w:left w:val="single" w:sz="4" w:space="0" w:color="auto"/>
            </w:tcBorders>
            <w:shd w:val="clear" w:color="auto" w:fill="CACACA"/>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11-Feb-99</w:t>
            </w:r>
          </w:p>
        </w:tc>
        <w:tc>
          <w:tcPr>
            <w:tcW w:w="974" w:type="dxa"/>
            <w:tcBorders>
              <w:top w:val="nil"/>
              <w:right w:val="single" w:sz="4"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18</w:t>
            </w:r>
          </w:p>
        </w:tc>
      </w:tr>
      <w:tr w:rsidR="00000000">
        <w:trPr>
          <w:trHeight w:val="255"/>
        </w:trPr>
        <w:tc>
          <w:tcPr>
            <w:tcW w:w="1200" w:type="dxa"/>
            <w:tcBorders>
              <w:top w:val="nil"/>
              <w:left w:val="single" w:sz="4" w:space="0" w:color="auto"/>
            </w:tcBorders>
            <w:shd w:val="clear" w:color="auto" w:fill="CACACA"/>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17-Jul-99</w:t>
            </w:r>
          </w:p>
        </w:tc>
        <w:tc>
          <w:tcPr>
            <w:tcW w:w="974" w:type="dxa"/>
            <w:tcBorders>
              <w:top w:val="nil"/>
              <w:right w:val="single" w:sz="4"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18</w:t>
            </w:r>
          </w:p>
        </w:tc>
      </w:tr>
      <w:tr w:rsidR="00000000">
        <w:trPr>
          <w:trHeight w:val="255"/>
        </w:trPr>
        <w:tc>
          <w:tcPr>
            <w:tcW w:w="1200" w:type="dxa"/>
            <w:tcBorders>
              <w:top w:val="nil"/>
              <w:left w:val="single" w:sz="4" w:space="0" w:color="auto"/>
            </w:tcBorders>
            <w:shd w:val="clear" w:color="auto" w:fill="CACACA"/>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14-Sep-99</w:t>
            </w:r>
          </w:p>
        </w:tc>
        <w:tc>
          <w:tcPr>
            <w:tcW w:w="974" w:type="dxa"/>
            <w:tcBorders>
              <w:top w:val="nil"/>
              <w:right w:val="single" w:sz="4"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16</w:t>
            </w:r>
          </w:p>
        </w:tc>
      </w:tr>
      <w:tr w:rsidR="00000000">
        <w:trPr>
          <w:trHeight w:val="255"/>
        </w:trPr>
        <w:tc>
          <w:tcPr>
            <w:tcW w:w="1200" w:type="dxa"/>
            <w:tcBorders>
              <w:top w:val="nil"/>
              <w:left w:val="single" w:sz="4" w:space="0" w:color="auto"/>
            </w:tcBorders>
            <w:shd w:val="clear" w:color="auto" w:fill="CACACA"/>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28-Sep-99</w:t>
            </w:r>
          </w:p>
        </w:tc>
        <w:tc>
          <w:tcPr>
            <w:tcW w:w="974" w:type="dxa"/>
            <w:tcBorders>
              <w:top w:val="nil"/>
              <w:right w:val="single" w:sz="4"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16</w:t>
            </w:r>
          </w:p>
        </w:tc>
      </w:tr>
      <w:tr w:rsidR="00000000">
        <w:trPr>
          <w:trHeight w:val="255"/>
        </w:trPr>
        <w:tc>
          <w:tcPr>
            <w:tcW w:w="1200" w:type="dxa"/>
            <w:tcBorders>
              <w:top w:val="nil"/>
              <w:left w:val="single" w:sz="4" w:space="0" w:color="auto"/>
              <w:bottom w:val="nil"/>
            </w:tcBorders>
            <w:shd w:val="clear" w:color="auto" w:fill="CACACA"/>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01-Oct-99</w:t>
            </w:r>
          </w:p>
        </w:tc>
        <w:tc>
          <w:tcPr>
            <w:tcW w:w="974" w:type="dxa"/>
            <w:tcBorders>
              <w:top w:val="nil"/>
              <w:bottom w:val="nil"/>
              <w:right w:val="single" w:sz="4"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16</w:t>
            </w:r>
          </w:p>
        </w:tc>
      </w:tr>
      <w:tr w:rsidR="00000000">
        <w:trPr>
          <w:trHeight w:val="255"/>
        </w:trPr>
        <w:tc>
          <w:tcPr>
            <w:tcW w:w="1200" w:type="dxa"/>
            <w:tcBorders>
              <w:top w:val="nil"/>
              <w:left w:val="single" w:sz="4" w:space="0" w:color="auto"/>
              <w:bottom w:val="nil"/>
            </w:tcBorders>
            <w:shd w:val="clear" w:color="auto" w:fill="CACACA"/>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11</w:t>
            </w:r>
            <w:r>
              <w:rPr>
                <w:rFonts w:ascii="Tahoma" w:hAnsi="Tahoma" w:cs="Tahoma"/>
                <w:color w:val="000000"/>
                <w:sz w:val="20"/>
                <w:lang w:val="en-US"/>
              </w:rPr>
              <w:t>-Oct-99</w:t>
            </w:r>
          </w:p>
        </w:tc>
        <w:tc>
          <w:tcPr>
            <w:tcW w:w="974" w:type="dxa"/>
            <w:tcBorders>
              <w:top w:val="nil"/>
              <w:bottom w:val="nil"/>
              <w:right w:val="single" w:sz="4"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16</w:t>
            </w:r>
          </w:p>
        </w:tc>
      </w:tr>
      <w:tr w:rsidR="00000000">
        <w:trPr>
          <w:trHeight w:val="255"/>
        </w:trPr>
        <w:tc>
          <w:tcPr>
            <w:tcW w:w="1200" w:type="dxa"/>
            <w:tcBorders>
              <w:top w:val="nil"/>
              <w:left w:val="single" w:sz="4" w:space="0" w:color="auto"/>
              <w:bottom w:val="nil"/>
            </w:tcBorders>
            <w:shd w:val="clear" w:color="auto" w:fill="CACACA"/>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28-Oct-99</w:t>
            </w:r>
          </w:p>
        </w:tc>
        <w:tc>
          <w:tcPr>
            <w:tcW w:w="974" w:type="dxa"/>
            <w:tcBorders>
              <w:top w:val="nil"/>
              <w:bottom w:val="nil"/>
              <w:right w:val="single" w:sz="4"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17</w:t>
            </w:r>
          </w:p>
        </w:tc>
      </w:tr>
      <w:tr w:rsidR="00000000">
        <w:trPr>
          <w:trHeight w:val="255"/>
        </w:trPr>
        <w:tc>
          <w:tcPr>
            <w:tcW w:w="1200" w:type="dxa"/>
            <w:tcBorders>
              <w:top w:val="nil"/>
              <w:left w:val="single" w:sz="4" w:space="0" w:color="auto"/>
              <w:bottom w:val="nil"/>
            </w:tcBorders>
            <w:shd w:val="clear" w:color="auto" w:fill="CACACA"/>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04-Nov-99</w:t>
            </w:r>
          </w:p>
        </w:tc>
        <w:tc>
          <w:tcPr>
            <w:tcW w:w="974" w:type="dxa"/>
            <w:tcBorders>
              <w:top w:val="nil"/>
              <w:bottom w:val="nil"/>
              <w:right w:val="single" w:sz="4"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18</w:t>
            </w:r>
          </w:p>
        </w:tc>
      </w:tr>
      <w:tr w:rsidR="00000000">
        <w:trPr>
          <w:trHeight w:val="255"/>
        </w:trPr>
        <w:tc>
          <w:tcPr>
            <w:tcW w:w="1200" w:type="dxa"/>
            <w:tcBorders>
              <w:top w:val="nil"/>
              <w:left w:val="single" w:sz="4" w:space="0" w:color="auto"/>
              <w:bottom w:val="nil"/>
            </w:tcBorders>
            <w:shd w:val="clear" w:color="auto" w:fill="CACACA"/>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13-Nov-99</w:t>
            </w:r>
          </w:p>
        </w:tc>
        <w:tc>
          <w:tcPr>
            <w:tcW w:w="974" w:type="dxa"/>
            <w:tcBorders>
              <w:top w:val="nil"/>
              <w:bottom w:val="nil"/>
              <w:right w:val="single" w:sz="4"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17</w:t>
            </w:r>
          </w:p>
        </w:tc>
      </w:tr>
      <w:tr w:rsidR="00000000">
        <w:trPr>
          <w:trHeight w:val="255"/>
        </w:trPr>
        <w:tc>
          <w:tcPr>
            <w:tcW w:w="1200" w:type="dxa"/>
            <w:tcBorders>
              <w:top w:val="nil"/>
              <w:left w:val="single" w:sz="4" w:space="0" w:color="auto"/>
              <w:bottom w:val="nil"/>
            </w:tcBorders>
            <w:shd w:val="clear" w:color="auto" w:fill="CACACA"/>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16-Nov-99</w:t>
            </w:r>
          </w:p>
        </w:tc>
        <w:tc>
          <w:tcPr>
            <w:tcW w:w="974" w:type="dxa"/>
            <w:tcBorders>
              <w:top w:val="nil"/>
              <w:left w:val="nil"/>
              <w:bottom w:val="nil"/>
              <w:right w:val="single" w:sz="4"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16</w:t>
            </w:r>
          </w:p>
        </w:tc>
      </w:tr>
      <w:tr w:rsidR="00000000">
        <w:trPr>
          <w:trHeight w:val="255"/>
        </w:trPr>
        <w:tc>
          <w:tcPr>
            <w:tcW w:w="1200" w:type="dxa"/>
            <w:tcBorders>
              <w:top w:val="nil"/>
              <w:left w:val="single" w:sz="4" w:space="0" w:color="auto"/>
              <w:bottom w:val="nil"/>
            </w:tcBorders>
            <w:shd w:val="clear" w:color="auto" w:fill="CACACA"/>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18-Nov-99</w:t>
            </w:r>
          </w:p>
        </w:tc>
        <w:tc>
          <w:tcPr>
            <w:tcW w:w="974" w:type="dxa"/>
            <w:tcBorders>
              <w:top w:val="nil"/>
              <w:left w:val="nil"/>
              <w:bottom w:val="nil"/>
              <w:right w:val="single" w:sz="4"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18</w:t>
            </w:r>
          </w:p>
        </w:tc>
      </w:tr>
      <w:tr w:rsidR="00000000">
        <w:trPr>
          <w:trHeight w:val="255"/>
        </w:trPr>
        <w:tc>
          <w:tcPr>
            <w:tcW w:w="1200" w:type="dxa"/>
            <w:tcBorders>
              <w:top w:val="nil"/>
              <w:left w:val="single" w:sz="4" w:space="0" w:color="auto"/>
              <w:bottom w:val="nil"/>
            </w:tcBorders>
            <w:shd w:val="clear" w:color="auto" w:fill="CACACA"/>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25-Nov-99</w:t>
            </w:r>
          </w:p>
        </w:tc>
        <w:tc>
          <w:tcPr>
            <w:tcW w:w="974" w:type="dxa"/>
            <w:tcBorders>
              <w:top w:val="nil"/>
              <w:left w:val="nil"/>
              <w:bottom w:val="nil"/>
              <w:right w:val="single" w:sz="4"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16</w:t>
            </w:r>
          </w:p>
        </w:tc>
      </w:tr>
      <w:tr w:rsidR="00000000">
        <w:trPr>
          <w:trHeight w:val="255"/>
        </w:trPr>
        <w:tc>
          <w:tcPr>
            <w:tcW w:w="1200" w:type="dxa"/>
            <w:tcBorders>
              <w:top w:val="nil"/>
              <w:left w:val="single" w:sz="4" w:space="0" w:color="auto"/>
              <w:bottom w:val="nil"/>
            </w:tcBorders>
            <w:shd w:val="clear" w:color="auto" w:fill="CACACA"/>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26-Nov-99</w:t>
            </w:r>
          </w:p>
        </w:tc>
        <w:tc>
          <w:tcPr>
            <w:tcW w:w="974" w:type="dxa"/>
            <w:tcBorders>
              <w:top w:val="nil"/>
              <w:left w:val="nil"/>
              <w:bottom w:val="nil"/>
              <w:right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19</w:t>
            </w:r>
          </w:p>
        </w:tc>
      </w:tr>
      <w:tr w:rsidR="00000000">
        <w:trPr>
          <w:trHeight w:val="255"/>
        </w:trPr>
        <w:tc>
          <w:tcPr>
            <w:tcW w:w="1200" w:type="dxa"/>
            <w:tcBorders>
              <w:top w:val="nil"/>
              <w:left w:val="single" w:sz="4" w:space="0" w:color="auto"/>
              <w:bottom w:val="single" w:sz="4" w:space="0" w:color="auto"/>
            </w:tcBorders>
            <w:shd w:val="clear" w:color="auto" w:fill="CACACA"/>
            <w:vAlign w:val="bottom"/>
          </w:tcPr>
          <w:p w:rsidR="00000000" w:rsidRDefault="001D2AFD">
            <w:pPr>
              <w:jc w:val="right"/>
              <w:rPr>
                <w:rFonts w:ascii="Tahoma" w:hAnsi="Tahoma" w:cs="Tahoma"/>
                <w:color w:val="000000"/>
                <w:sz w:val="20"/>
              </w:rPr>
            </w:pPr>
            <w:r>
              <w:rPr>
                <w:rFonts w:ascii="Tahoma" w:hAnsi="Tahoma" w:cs="Tahoma"/>
                <w:color w:val="000000"/>
                <w:sz w:val="20"/>
              </w:rPr>
              <w:t>01-Dec-99</w:t>
            </w:r>
          </w:p>
        </w:tc>
        <w:tc>
          <w:tcPr>
            <w:tcW w:w="974" w:type="dxa"/>
            <w:tcBorders>
              <w:top w:val="nil"/>
              <w:left w:val="nil"/>
              <w:bottom w:val="single" w:sz="4" w:space="0" w:color="auto"/>
              <w:right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18</w:t>
            </w:r>
          </w:p>
        </w:tc>
      </w:tr>
    </w:tbl>
    <w:p w:rsidR="00000000" w:rsidRDefault="001D2AFD">
      <w:pPr>
        <w:pStyle w:val="Sangra3detindependiente"/>
        <w:ind w:left="1496"/>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lang w:val="es-EC"/>
        </w:rPr>
      </w:pPr>
      <w:r>
        <w:rPr>
          <w:b/>
          <w:bCs/>
          <w:sz w:val="20"/>
        </w:rPr>
        <w:t xml:space="preserve">Tabla 3.6:  </w:t>
      </w:r>
      <w:r>
        <w:rPr>
          <w:sz w:val="20"/>
        </w:rPr>
        <w:t>lista de las fechas en las que han sucedido mas de 15 sustracciones de vehículos.</w:t>
      </w: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2detindependiente"/>
        <w:spacing w:line="240" w:lineRule="auto"/>
        <w:ind w:left="0"/>
        <w:rPr>
          <w:lang w:val="es-EC"/>
        </w:rPr>
      </w:pP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spacing w:line="480" w:lineRule="auto"/>
        <w:ind w:left="1497"/>
        <w:jc w:val="both"/>
        <w:rPr>
          <w:rFonts w:ascii="Arial" w:hAnsi="Arial" w:cs="Arial"/>
        </w:rPr>
      </w:pPr>
    </w:p>
    <w:p w:rsidR="00000000" w:rsidRDefault="001D2AFD">
      <w:pPr>
        <w:spacing w:line="480" w:lineRule="auto"/>
        <w:ind w:left="1497"/>
        <w:jc w:val="both"/>
        <w:rPr>
          <w:rFonts w:ascii="Arial" w:hAnsi="Arial" w:cs="Arial"/>
        </w:rPr>
      </w:pPr>
      <w:r>
        <w:rPr>
          <w:rFonts w:ascii="Arial" w:hAnsi="Arial" w:cs="Arial"/>
        </w:rPr>
        <w:t>Vemos aquí que los días en lo</w:t>
      </w:r>
      <w:r>
        <w:rPr>
          <w:rFonts w:ascii="Arial" w:hAnsi="Arial" w:cs="Arial"/>
        </w:rPr>
        <w:t>s que suceden la mayor cantidad de sustracciones no tienen alguna característica especial que los distinga de los demás.  Analicemos ahora la variable mes.</w:t>
      </w:r>
    </w:p>
    <w:p w:rsidR="00000000" w:rsidRDefault="001D2AFD">
      <w:pPr>
        <w:spacing w:line="480" w:lineRule="auto"/>
        <w:ind w:left="1497"/>
        <w:jc w:val="both"/>
        <w:rPr>
          <w:rFonts w:ascii="Arial" w:hAnsi="Arial" w:cs="Arial"/>
        </w:rPr>
      </w:pPr>
    </w:p>
    <w:p w:rsidR="00000000" w:rsidRDefault="001D2AFD">
      <w:pPr>
        <w:spacing w:line="480" w:lineRule="auto"/>
        <w:ind w:left="1497"/>
        <w:jc w:val="both"/>
        <w:rPr>
          <w:rFonts w:ascii="Arial" w:hAnsi="Arial" w:cs="Arial"/>
        </w:rPr>
      </w:pPr>
    </w:p>
    <w:p w:rsidR="00000000" w:rsidRDefault="001D2AFD">
      <w:pPr>
        <w:spacing w:line="480" w:lineRule="auto"/>
        <w:ind w:left="1497"/>
        <w:jc w:val="both"/>
        <w:rPr>
          <w:rFonts w:ascii="Arial" w:hAnsi="Arial" w:cs="Arial"/>
        </w:rPr>
      </w:pPr>
    </w:p>
    <w:p w:rsidR="00000000" w:rsidRDefault="001D2AFD">
      <w:pPr>
        <w:spacing w:line="480" w:lineRule="auto"/>
        <w:ind w:left="1497"/>
        <w:jc w:val="both"/>
        <w:rPr>
          <w:rFonts w:ascii="Arial" w:hAnsi="Arial" w:cs="Arial"/>
        </w:rPr>
      </w:pPr>
    </w:p>
    <w:p w:rsidR="00000000" w:rsidRDefault="001D2AFD">
      <w:pPr>
        <w:spacing w:line="480" w:lineRule="auto"/>
        <w:ind w:left="1497"/>
        <w:jc w:val="both"/>
        <w:rPr>
          <w:rFonts w:ascii="Arial" w:hAnsi="Arial" w:cs="Arial"/>
        </w:rPr>
      </w:pPr>
    </w:p>
    <w:p w:rsidR="00000000" w:rsidRDefault="001D2AFD">
      <w:pPr>
        <w:spacing w:line="480" w:lineRule="auto"/>
        <w:ind w:left="1497"/>
        <w:jc w:val="both"/>
        <w:rPr>
          <w:rFonts w:ascii="Arial" w:hAnsi="Arial" w:cs="Arial"/>
        </w:rPr>
      </w:pPr>
    </w:p>
    <w:p w:rsidR="00000000" w:rsidRDefault="001D2AFD">
      <w:pPr>
        <w:spacing w:line="480" w:lineRule="auto"/>
        <w:ind w:left="1497"/>
        <w:jc w:val="both"/>
        <w:rPr>
          <w:rFonts w:ascii="Arial" w:hAnsi="Arial" w:cs="Arial"/>
        </w:rPr>
      </w:pPr>
    </w:p>
    <w:p w:rsidR="00000000" w:rsidRDefault="001D2AFD">
      <w:pPr>
        <w:spacing w:line="480" w:lineRule="auto"/>
        <w:ind w:left="1497"/>
        <w:jc w:val="both"/>
        <w:rPr>
          <w:rFonts w:ascii="Arial" w:hAnsi="Arial" w:cs="Arial"/>
        </w:rPr>
      </w:pPr>
    </w:p>
    <w:p w:rsidR="00000000" w:rsidRDefault="001D2AFD">
      <w:pPr>
        <w:spacing w:line="480" w:lineRule="auto"/>
        <w:ind w:left="1497"/>
        <w:jc w:val="both"/>
        <w:rPr>
          <w:rFonts w:ascii="Arial" w:hAnsi="Arial" w:cs="Arial"/>
        </w:rPr>
      </w:pPr>
    </w:p>
    <w:p w:rsidR="00000000" w:rsidRDefault="001D2AFD">
      <w:pPr>
        <w:spacing w:line="720" w:lineRule="auto"/>
        <w:ind w:left="851"/>
        <w:jc w:val="both"/>
        <w:rPr>
          <w:rFonts w:ascii="Arial" w:hAnsi="Arial" w:cs="Arial"/>
          <w:b/>
          <w:bCs/>
          <w:color w:val="000080"/>
        </w:rPr>
      </w:pPr>
      <w:r>
        <w:rPr>
          <w:rFonts w:ascii="Arial" w:hAnsi="Arial" w:cs="Arial"/>
          <w:b/>
          <w:bCs/>
          <w:color w:val="000080"/>
        </w:rPr>
        <w:lastRenderedPageBreak/>
        <w:t>3.1.2  Mes del Robo</w:t>
      </w:r>
    </w:p>
    <w:p w:rsidR="00000000" w:rsidRDefault="001D2AFD">
      <w:pPr>
        <w:pStyle w:val="Sangra3detindependiente"/>
        <w:ind w:left="1496"/>
      </w:pPr>
      <w:r>
        <w:t>De nuevo empecemos estudiando el histograma de frecuencias de esta vari</w:t>
      </w:r>
      <w:r>
        <w:t>able (figura 3.3), que se deriva de la tabla 3.7.</w:t>
      </w:r>
    </w:p>
    <w:p w:rsidR="00000000" w:rsidRDefault="001D2AFD">
      <w:pPr>
        <w:pStyle w:val="Sangra3detindependiente"/>
        <w:spacing w:line="240" w:lineRule="auto"/>
        <w:ind w:left="1497"/>
      </w:pPr>
    </w:p>
    <w:tbl>
      <w:tblPr>
        <w:tblpPr w:leftFromText="141" w:rightFromText="141" w:vertAnchor="text" w:tblpX="1506" w:tblpY="1"/>
        <w:tblOverlap w:val="never"/>
        <w:tblW w:w="3137" w:type="dxa"/>
        <w:tblInd w:w="-10" w:type="dxa"/>
        <w:tblCellMar>
          <w:left w:w="0" w:type="dxa"/>
          <w:right w:w="0" w:type="dxa"/>
        </w:tblCellMar>
        <w:tblLook w:val="0000"/>
      </w:tblPr>
      <w:tblGrid>
        <w:gridCol w:w="1200"/>
        <w:gridCol w:w="987"/>
        <w:gridCol w:w="958"/>
      </w:tblGrid>
      <w:tr w:rsidR="00000000">
        <w:trPr>
          <w:trHeight w:val="255"/>
        </w:trPr>
        <w:tc>
          <w:tcPr>
            <w:tcW w:w="1200" w:type="dxa"/>
            <w:tcBorders>
              <w:top w:val="single" w:sz="8" w:space="0" w:color="auto"/>
              <w:left w:val="single" w:sz="8" w:space="0" w:color="auto"/>
              <w:bottom w:val="single" w:sz="4" w:space="0" w:color="auto"/>
              <w:right w:val="single" w:sz="4" w:space="0" w:color="000000"/>
            </w:tcBorders>
            <w:shd w:val="clear" w:color="auto" w:fill="9F9FBF"/>
            <w:noWrap/>
            <w:vAlign w:val="bottom"/>
          </w:tcPr>
          <w:p w:rsidR="00000000" w:rsidRDefault="001D2AFD">
            <w:pPr>
              <w:jc w:val="center"/>
              <w:rPr>
                <w:rFonts w:ascii="Tahoma" w:hAnsi="Tahoma" w:cs="Tahoma"/>
                <w:color w:val="000000"/>
                <w:sz w:val="20"/>
              </w:rPr>
            </w:pPr>
            <w:r>
              <w:rPr>
                <w:rFonts w:ascii="Tahoma" w:hAnsi="Tahoma" w:cs="Tahoma"/>
                <w:color w:val="000000"/>
                <w:sz w:val="20"/>
              </w:rPr>
              <w:t>Mes</w:t>
            </w:r>
          </w:p>
        </w:tc>
        <w:tc>
          <w:tcPr>
            <w:tcW w:w="987" w:type="dxa"/>
            <w:tcBorders>
              <w:top w:val="single" w:sz="8" w:space="0" w:color="auto"/>
              <w:left w:val="nil"/>
              <w:bottom w:val="single" w:sz="4" w:space="0" w:color="auto"/>
              <w:right w:val="single" w:sz="4" w:space="0" w:color="000000"/>
            </w:tcBorders>
            <w:shd w:val="clear" w:color="auto" w:fill="9F9FBF"/>
            <w:noWrap/>
            <w:vAlign w:val="bottom"/>
          </w:tcPr>
          <w:p w:rsidR="00000000" w:rsidRDefault="001D2AFD">
            <w:pPr>
              <w:jc w:val="center"/>
              <w:rPr>
                <w:rFonts w:ascii="Tahoma" w:hAnsi="Tahoma" w:cs="Tahoma"/>
                <w:color w:val="000000"/>
                <w:sz w:val="20"/>
              </w:rPr>
            </w:pPr>
            <w:r>
              <w:rPr>
                <w:rFonts w:ascii="Tahoma" w:hAnsi="Tahoma" w:cs="Tahoma"/>
                <w:color w:val="000000"/>
                <w:sz w:val="20"/>
              </w:rPr>
              <w:t>Frec. Abs.</w:t>
            </w:r>
          </w:p>
        </w:tc>
        <w:tc>
          <w:tcPr>
            <w:tcW w:w="950" w:type="dxa"/>
            <w:tcBorders>
              <w:top w:val="single" w:sz="8" w:space="0" w:color="auto"/>
              <w:left w:val="nil"/>
              <w:bottom w:val="single" w:sz="4" w:space="0" w:color="auto"/>
              <w:right w:val="single" w:sz="8" w:space="0" w:color="auto"/>
            </w:tcBorders>
            <w:shd w:val="clear" w:color="auto" w:fill="9F9FBF"/>
            <w:noWrap/>
            <w:vAlign w:val="bottom"/>
          </w:tcPr>
          <w:p w:rsidR="00000000" w:rsidRDefault="001D2AFD">
            <w:pPr>
              <w:jc w:val="center"/>
              <w:rPr>
                <w:rFonts w:ascii="Tahoma" w:hAnsi="Tahoma" w:cs="Tahoma"/>
                <w:color w:val="000000"/>
                <w:sz w:val="20"/>
              </w:rPr>
            </w:pPr>
            <w:r>
              <w:rPr>
                <w:rFonts w:ascii="Tahoma" w:hAnsi="Tahoma" w:cs="Tahoma"/>
                <w:color w:val="000000"/>
                <w:sz w:val="20"/>
              </w:rPr>
              <w:t>Frec. Rel.</w:t>
            </w:r>
          </w:p>
        </w:tc>
      </w:tr>
      <w:tr w:rsidR="00000000">
        <w:trPr>
          <w:trHeight w:val="255"/>
        </w:trPr>
        <w:tc>
          <w:tcPr>
            <w:tcW w:w="1200" w:type="dxa"/>
            <w:tcBorders>
              <w:top w:val="single" w:sz="4" w:space="0" w:color="auto"/>
              <w:left w:val="single" w:sz="4" w:space="0" w:color="auto"/>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ENERO</w:t>
            </w:r>
          </w:p>
        </w:tc>
        <w:tc>
          <w:tcPr>
            <w:tcW w:w="987" w:type="dxa"/>
            <w:tcBorders>
              <w:top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238</w:t>
            </w:r>
          </w:p>
        </w:tc>
        <w:tc>
          <w:tcPr>
            <w:tcW w:w="950" w:type="dxa"/>
            <w:tcBorders>
              <w:top w:val="single" w:sz="4" w:space="0" w:color="auto"/>
              <w:right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0.09</w:t>
            </w:r>
          </w:p>
        </w:tc>
      </w:tr>
      <w:tr w:rsidR="00000000">
        <w:trPr>
          <w:trHeight w:val="255"/>
        </w:trPr>
        <w:tc>
          <w:tcPr>
            <w:tcW w:w="1200" w:type="dxa"/>
            <w:tcBorders>
              <w:top w:val="nil"/>
              <w:left w:val="single" w:sz="4" w:space="0" w:color="auto"/>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FEBRERO</w:t>
            </w:r>
          </w:p>
        </w:tc>
        <w:tc>
          <w:tcPr>
            <w:tcW w:w="987" w:type="dxa"/>
            <w:tcBorders>
              <w:top w:val="nil"/>
            </w:tcBorders>
            <w:vAlign w:val="bottom"/>
          </w:tcPr>
          <w:p w:rsidR="00000000" w:rsidRDefault="001D2AFD">
            <w:pPr>
              <w:jc w:val="center"/>
              <w:rPr>
                <w:rFonts w:ascii="Arial" w:hAnsi="Arial" w:cs="Arial"/>
                <w:sz w:val="20"/>
              </w:rPr>
            </w:pPr>
            <w:r>
              <w:rPr>
                <w:rFonts w:ascii="Arial" w:hAnsi="Arial" w:cs="Arial"/>
                <w:sz w:val="20"/>
              </w:rPr>
              <w:t>234</w:t>
            </w:r>
          </w:p>
        </w:tc>
        <w:tc>
          <w:tcPr>
            <w:tcW w:w="950" w:type="dxa"/>
            <w:tcBorders>
              <w:top w:val="nil"/>
              <w:right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0.08</w:t>
            </w:r>
          </w:p>
        </w:tc>
      </w:tr>
      <w:tr w:rsidR="00000000">
        <w:trPr>
          <w:trHeight w:val="255"/>
        </w:trPr>
        <w:tc>
          <w:tcPr>
            <w:tcW w:w="1200" w:type="dxa"/>
            <w:tcBorders>
              <w:top w:val="nil"/>
              <w:left w:val="single" w:sz="4" w:space="0" w:color="auto"/>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MARZO</w:t>
            </w:r>
          </w:p>
        </w:tc>
        <w:tc>
          <w:tcPr>
            <w:tcW w:w="987"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196</w:t>
            </w:r>
          </w:p>
        </w:tc>
        <w:tc>
          <w:tcPr>
            <w:tcW w:w="950" w:type="dxa"/>
            <w:tcBorders>
              <w:top w:val="nil"/>
              <w:right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0.07</w:t>
            </w:r>
          </w:p>
        </w:tc>
      </w:tr>
      <w:tr w:rsidR="00000000">
        <w:trPr>
          <w:trHeight w:val="255"/>
        </w:trPr>
        <w:tc>
          <w:tcPr>
            <w:tcW w:w="1200" w:type="dxa"/>
            <w:tcBorders>
              <w:top w:val="nil"/>
              <w:left w:val="single" w:sz="4" w:space="0" w:color="auto"/>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ABRIL</w:t>
            </w:r>
          </w:p>
        </w:tc>
        <w:tc>
          <w:tcPr>
            <w:tcW w:w="987" w:type="dxa"/>
            <w:tcBorders>
              <w:top w:val="nil"/>
            </w:tcBorders>
            <w:vAlign w:val="bottom"/>
          </w:tcPr>
          <w:p w:rsidR="00000000" w:rsidRDefault="001D2AFD">
            <w:pPr>
              <w:jc w:val="center"/>
              <w:rPr>
                <w:rFonts w:ascii="Arial" w:hAnsi="Arial" w:cs="Arial"/>
                <w:sz w:val="20"/>
              </w:rPr>
            </w:pPr>
            <w:r>
              <w:rPr>
                <w:rFonts w:ascii="Arial" w:hAnsi="Arial" w:cs="Arial"/>
                <w:sz w:val="20"/>
              </w:rPr>
              <w:t>166</w:t>
            </w:r>
          </w:p>
        </w:tc>
        <w:tc>
          <w:tcPr>
            <w:tcW w:w="950" w:type="dxa"/>
            <w:tcBorders>
              <w:top w:val="nil"/>
              <w:right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0.06</w:t>
            </w:r>
          </w:p>
        </w:tc>
      </w:tr>
      <w:tr w:rsidR="00000000">
        <w:trPr>
          <w:trHeight w:val="255"/>
        </w:trPr>
        <w:tc>
          <w:tcPr>
            <w:tcW w:w="1200" w:type="dxa"/>
            <w:tcBorders>
              <w:top w:val="nil"/>
              <w:left w:val="single" w:sz="4" w:space="0" w:color="auto"/>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MAYO</w:t>
            </w:r>
          </w:p>
        </w:tc>
        <w:tc>
          <w:tcPr>
            <w:tcW w:w="987"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167</w:t>
            </w:r>
          </w:p>
        </w:tc>
        <w:tc>
          <w:tcPr>
            <w:tcW w:w="950" w:type="dxa"/>
            <w:tcBorders>
              <w:top w:val="nil"/>
              <w:right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0.06</w:t>
            </w:r>
          </w:p>
        </w:tc>
      </w:tr>
      <w:tr w:rsidR="00000000">
        <w:trPr>
          <w:trHeight w:val="255"/>
        </w:trPr>
        <w:tc>
          <w:tcPr>
            <w:tcW w:w="1200" w:type="dxa"/>
            <w:tcBorders>
              <w:top w:val="nil"/>
              <w:left w:val="single" w:sz="4" w:space="0" w:color="auto"/>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JUNIO</w:t>
            </w:r>
          </w:p>
        </w:tc>
        <w:tc>
          <w:tcPr>
            <w:tcW w:w="987" w:type="dxa"/>
            <w:tcBorders>
              <w:top w:val="nil"/>
            </w:tcBorders>
            <w:vAlign w:val="bottom"/>
          </w:tcPr>
          <w:p w:rsidR="00000000" w:rsidRDefault="001D2AFD">
            <w:pPr>
              <w:jc w:val="center"/>
              <w:rPr>
                <w:rFonts w:ascii="Arial" w:hAnsi="Arial" w:cs="Arial"/>
                <w:sz w:val="20"/>
              </w:rPr>
            </w:pPr>
            <w:r>
              <w:rPr>
                <w:rFonts w:ascii="Arial" w:hAnsi="Arial" w:cs="Arial"/>
                <w:sz w:val="20"/>
              </w:rPr>
              <w:t>211</w:t>
            </w:r>
          </w:p>
        </w:tc>
        <w:tc>
          <w:tcPr>
            <w:tcW w:w="950" w:type="dxa"/>
            <w:tcBorders>
              <w:top w:val="nil"/>
              <w:right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0.08</w:t>
            </w:r>
          </w:p>
        </w:tc>
      </w:tr>
      <w:tr w:rsidR="00000000">
        <w:trPr>
          <w:trHeight w:val="255"/>
        </w:trPr>
        <w:tc>
          <w:tcPr>
            <w:tcW w:w="1200" w:type="dxa"/>
            <w:tcBorders>
              <w:top w:val="nil"/>
              <w:left w:val="single" w:sz="4" w:space="0" w:color="auto"/>
              <w:bottom w:val="nil"/>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JULIO</w:t>
            </w:r>
          </w:p>
        </w:tc>
        <w:tc>
          <w:tcPr>
            <w:tcW w:w="987" w:type="dxa"/>
            <w:tcBorders>
              <w:top w:val="nil"/>
              <w:bottom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258</w:t>
            </w:r>
          </w:p>
        </w:tc>
        <w:tc>
          <w:tcPr>
            <w:tcW w:w="950" w:type="dxa"/>
            <w:tcBorders>
              <w:top w:val="nil"/>
              <w:bottom w:val="nil"/>
              <w:right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0.09</w:t>
            </w:r>
          </w:p>
        </w:tc>
      </w:tr>
      <w:tr w:rsidR="00000000">
        <w:trPr>
          <w:trHeight w:val="255"/>
        </w:trPr>
        <w:tc>
          <w:tcPr>
            <w:tcW w:w="1200" w:type="dxa"/>
            <w:tcBorders>
              <w:top w:val="nil"/>
              <w:left w:val="single" w:sz="4" w:space="0" w:color="auto"/>
              <w:bottom w:val="nil"/>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AGOSTO</w:t>
            </w:r>
          </w:p>
        </w:tc>
        <w:tc>
          <w:tcPr>
            <w:tcW w:w="987" w:type="dxa"/>
            <w:tcBorders>
              <w:top w:val="nil"/>
              <w:bottom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230</w:t>
            </w:r>
          </w:p>
        </w:tc>
        <w:tc>
          <w:tcPr>
            <w:tcW w:w="950" w:type="dxa"/>
            <w:tcBorders>
              <w:top w:val="nil"/>
              <w:bottom w:val="nil"/>
              <w:right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0.08</w:t>
            </w:r>
          </w:p>
        </w:tc>
      </w:tr>
      <w:tr w:rsidR="00000000">
        <w:trPr>
          <w:trHeight w:val="255"/>
        </w:trPr>
        <w:tc>
          <w:tcPr>
            <w:tcW w:w="1200" w:type="dxa"/>
            <w:tcBorders>
              <w:top w:val="nil"/>
              <w:left w:val="single" w:sz="4" w:space="0" w:color="auto"/>
              <w:bottom w:val="nil"/>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SEPTIEMBRE</w:t>
            </w:r>
          </w:p>
        </w:tc>
        <w:tc>
          <w:tcPr>
            <w:tcW w:w="987" w:type="dxa"/>
            <w:tcBorders>
              <w:top w:val="nil"/>
              <w:bottom w:val="nil"/>
            </w:tcBorders>
            <w:vAlign w:val="bottom"/>
          </w:tcPr>
          <w:p w:rsidR="00000000" w:rsidRDefault="001D2AFD">
            <w:pPr>
              <w:jc w:val="center"/>
              <w:rPr>
                <w:rFonts w:ascii="Arial" w:hAnsi="Arial" w:cs="Arial"/>
                <w:sz w:val="20"/>
              </w:rPr>
            </w:pPr>
            <w:r>
              <w:rPr>
                <w:rFonts w:ascii="Arial" w:hAnsi="Arial" w:cs="Arial"/>
                <w:sz w:val="20"/>
              </w:rPr>
              <w:t>278</w:t>
            </w:r>
          </w:p>
        </w:tc>
        <w:tc>
          <w:tcPr>
            <w:tcW w:w="950" w:type="dxa"/>
            <w:tcBorders>
              <w:top w:val="nil"/>
              <w:bottom w:val="nil"/>
              <w:right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0.10</w:t>
            </w:r>
          </w:p>
        </w:tc>
      </w:tr>
      <w:tr w:rsidR="00000000">
        <w:trPr>
          <w:trHeight w:val="255"/>
        </w:trPr>
        <w:tc>
          <w:tcPr>
            <w:tcW w:w="1200" w:type="dxa"/>
            <w:tcBorders>
              <w:top w:val="nil"/>
              <w:left w:val="single" w:sz="4" w:space="0" w:color="auto"/>
              <w:bottom w:val="nil"/>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OCTUBRE</w:t>
            </w:r>
          </w:p>
        </w:tc>
        <w:tc>
          <w:tcPr>
            <w:tcW w:w="987" w:type="dxa"/>
            <w:tcBorders>
              <w:top w:val="nil"/>
              <w:bottom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280</w:t>
            </w:r>
          </w:p>
        </w:tc>
        <w:tc>
          <w:tcPr>
            <w:tcW w:w="950" w:type="dxa"/>
            <w:tcBorders>
              <w:top w:val="nil"/>
              <w:bottom w:val="nil"/>
              <w:right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0.10</w:t>
            </w:r>
          </w:p>
        </w:tc>
      </w:tr>
      <w:tr w:rsidR="00000000">
        <w:trPr>
          <w:trHeight w:val="255"/>
        </w:trPr>
        <w:tc>
          <w:tcPr>
            <w:tcW w:w="1200" w:type="dxa"/>
            <w:tcBorders>
              <w:top w:val="nil"/>
              <w:left w:val="single" w:sz="4" w:space="0" w:color="auto"/>
              <w:bottom w:val="nil"/>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NOVIEMBRE</w:t>
            </w:r>
          </w:p>
        </w:tc>
        <w:tc>
          <w:tcPr>
            <w:tcW w:w="987" w:type="dxa"/>
            <w:tcBorders>
              <w:top w:val="nil"/>
              <w:bottom w:val="nil"/>
            </w:tcBorders>
            <w:vAlign w:val="bottom"/>
          </w:tcPr>
          <w:p w:rsidR="00000000" w:rsidRDefault="001D2AFD">
            <w:pPr>
              <w:jc w:val="center"/>
              <w:rPr>
                <w:rFonts w:ascii="Arial" w:hAnsi="Arial" w:cs="Arial"/>
                <w:sz w:val="20"/>
              </w:rPr>
            </w:pPr>
            <w:r>
              <w:rPr>
                <w:rFonts w:ascii="Arial" w:hAnsi="Arial" w:cs="Arial"/>
                <w:sz w:val="20"/>
              </w:rPr>
              <w:t>317</w:t>
            </w:r>
          </w:p>
        </w:tc>
        <w:tc>
          <w:tcPr>
            <w:tcW w:w="950" w:type="dxa"/>
            <w:tcBorders>
              <w:top w:val="nil"/>
              <w:bottom w:val="nil"/>
              <w:right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0.11</w:t>
            </w:r>
          </w:p>
        </w:tc>
      </w:tr>
      <w:tr w:rsidR="00000000">
        <w:trPr>
          <w:trHeight w:val="255"/>
        </w:trPr>
        <w:tc>
          <w:tcPr>
            <w:tcW w:w="1200" w:type="dxa"/>
            <w:tcBorders>
              <w:top w:val="nil"/>
              <w:left w:val="single" w:sz="4" w:space="0" w:color="auto"/>
              <w:bottom w:val="single" w:sz="4" w:space="0" w:color="auto"/>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DICIEMBRE</w:t>
            </w:r>
          </w:p>
        </w:tc>
        <w:tc>
          <w:tcPr>
            <w:tcW w:w="987" w:type="dxa"/>
            <w:tcBorders>
              <w:top w:val="nil"/>
              <w:left w:val="nil"/>
              <w:bottom w:val="single" w:sz="4" w:space="0" w:color="auto"/>
              <w:right w:val="single" w:sz="4" w:space="0" w:color="C0C0C0"/>
            </w:tcBorders>
            <w:vAlign w:val="bottom"/>
          </w:tcPr>
          <w:p w:rsidR="00000000" w:rsidRDefault="001D2AFD">
            <w:pPr>
              <w:jc w:val="center"/>
              <w:rPr>
                <w:rFonts w:ascii="Tahoma" w:hAnsi="Tahoma" w:cs="Tahoma"/>
                <w:color w:val="000000"/>
                <w:sz w:val="20"/>
              </w:rPr>
            </w:pPr>
            <w:r>
              <w:rPr>
                <w:rFonts w:ascii="Tahoma" w:hAnsi="Tahoma" w:cs="Tahoma"/>
                <w:color w:val="000000"/>
                <w:sz w:val="20"/>
              </w:rPr>
              <w:t>189</w:t>
            </w:r>
          </w:p>
        </w:tc>
        <w:tc>
          <w:tcPr>
            <w:tcW w:w="950" w:type="dxa"/>
            <w:tcBorders>
              <w:top w:val="nil"/>
              <w:left w:val="nil"/>
              <w:bottom w:val="single" w:sz="4" w:space="0" w:color="auto"/>
              <w:right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0.07</w:t>
            </w:r>
          </w:p>
        </w:tc>
      </w:tr>
    </w:tbl>
    <w:p w:rsidR="00000000" w:rsidRDefault="001D2AFD">
      <w:pPr>
        <w:pStyle w:val="Sangra3detindependiente"/>
        <w:ind w:left="1496"/>
        <w:rPr>
          <w:lang w:val="es-EC"/>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lang w:val="es-EC"/>
        </w:rPr>
      </w:pPr>
      <w:r>
        <w:rPr>
          <w:b/>
          <w:bCs/>
          <w:sz w:val="20"/>
        </w:rPr>
        <w:t xml:space="preserve">Tabla 3.7:  </w:t>
      </w:r>
      <w:r>
        <w:rPr>
          <w:sz w:val="20"/>
        </w:rPr>
        <w:t>Frecuencia absoluta y relativa de la suma del número de sustracciones de vehículos por mes ocurridas durante el año 1999.</w:t>
      </w: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2detindependiente"/>
        <w:spacing w:line="240" w:lineRule="auto"/>
        <w:ind w:left="0"/>
        <w:rPr>
          <w:lang w:val="es-EC"/>
        </w:rPr>
      </w:pPr>
    </w:p>
    <w:p w:rsidR="00000000" w:rsidRDefault="001D2AFD">
      <w:pPr>
        <w:pStyle w:val="Sangra2detindependiente"/>
        <w:spacing w:line="240" w:lineRule="auto"/>
        <w:ind w:left="1497"/>
        <w:rPr>
          <w:b/>
          <w:bCs/>
          <w:sz w:val="20"/>
        </w:rPr>
      </w:pPr>
    </w:p>
    <w:p w:rsidR="00000000" w:rsidRDefault="001D2AFD">
      <w:pPr>
        <w:pStyle w:val="Sangra2detindependiente"/>
        <w:spacing w:line="240" w:lineRule="auto"/>
        <w:ind w:left="1497"/>
        <w:rPr>
          <w:sz w:val="20"/>
        </w:rPr>
      </w:pPr>
      <w:r>
        <w:rPr>
          <w:b/>
          <w:bCs/>
          <w:sz w:val="20"/>
        </w:rPr>
        <w:t xml:space="preserve">Figura 3.4:  </w:t>
      </w:r>
      <w:r>
        <w:rPr>
          <w:sz w:val="20"/>
        </w:rPr>
        <w:t>Histograma de frecuencias relativas del total de sustracciones de vehíc</w:t>
      </w:r>
      <w:r>
        <w:rPr>
          <w:sz w:val="20"/>
        </w:rPr>
        <w:t>ulos anuales contadas por mes del año.</w:t>
      </w:r>
    </w:p>
    <w:p w:rsidR="00000000" w:rsidRDefault="00672C5F">
      <w:pPr>
        <w:pStyle w:val="Sangra2detindependiente"/>
        <w:spacing w:line="240" w:lineRule="auto"/>
        <w:ind w:left="1497"/>
        <w:rPr>
          <w:sz w:val="20"/>
        </w:rPr>
      </w:pPr>
      <w:r>
        <w:rPr>
          <w:noProof/>
          <w:sz w:val="20"/>
          <w:lang w:val="es-ES"/>
        </w:rPr>
        <w:drawing>
          <wp:anchor distT="0" distB="0" distL="114300" distR="114300" simplePos="0" relativeHeight="251634688" behindDoc="0" locked="0" layoutInCell="1" allowOverlap="1">
            <wp:simplePos x="0" y="0"/>
            <wp:positionH relativeFrom="column">
              <wp:posOffset>958850</wp:posOffset>
            </wp:positionH>
            <wp:positionV relativeFrom="paragraph">
              <wp:posOffset>135890</wp:posOffset>
            </wp:positionV>
            <wp:extent cx="4147185" cy="1876425"/>
            <wp:effectExtent l="0" t="0" r="0" b="0"/>
            <wp:wrapNone/>
            <wp:docPr id="5690" name="Objeto 56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000000" w:rsidRDefault="001D2AFD">
      <w:pPr>
        <w:pStyle w:val="Sangra2detindependiente"/>
        <w:spacing w:line="240" w:lineRule="auto"/>
        <w:ind w:left="1497"/>
      </w:pP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ind w:left="1496"/>
        <w:rPr>
          <w:lang w:val="es-EC"/>
        </w:rPr>
      </w:pPr>
      <w:r>
        <w:rPr>
          <w:lang w:val="es-EC"/>
        </w:rPr>
        <w:t xml:space="preserve">Aparentemente existe una diferencia pronunciada entre la frecuencia de robos que se dan de mes a mes, puesto que en el histograma se ve que hay un amplio decrecimiento </w:t>
      </w:r>
      <w:r>
        <w:rPr>
          <w:lang w:val="es-EC"/>
        </w:rPr>
        <w:lastRenderedPageBreak/>
        <w:t>entre Enero y Abril, volviendo a ascende</w:t>
      </w:r>
      <w:r>
        <w:rPr>
          <w:lang w:val="es-EC"/>
        </w:rPr>
        <w:t>r a partir de Mayo hasta Noviembre, y con un decaimiento para Diciembre.  Antes de continuar con el análisis nos encontramos con un problema, ya que el número de días que posee cada mes cambia de mes a mes, esto afecta directamente en la varianza debido al</w:t>
      </w:r>
      <w:r>
        <w:rPr>
          <w:lang w:val="es-EC"/>
        </w:rPr>
        <w:t xml:space="preserve"> error por el sesgo, para evitar esto aumentaremos 7 valores, de tal manera que todos los meses del año tendrán 31 días.  Ahora, observemos como queda el nuevo histograma de frecuencias relativas con los datos aumentados.</w:t>
      </w:r>
    </w:p>
    <w:p w:rsidR="00000000" w:rsidRDefault="001D2AFD">
      <w:pPr>
        <w:pStyle w:val="Sangra2detindependiente"/>
        <w:spacing w:line="240" w:lineRule="auto"/>
        <w:ind w:left="1497"/>
        <w:rPr>
          <w:sz w:val="20"/>
        </w:rPr>
      </w:pPr>
      <w:r>
        <w:rPr>
          <w:b/>
          <w:bCs/>
          <w:sz w:val="20"/>
        </w:rPr>
        <w:t xml:space="preserve">Figura 3.5:  </w:t>
      </w:r>
      <w:r>
        <w:rPr>
          <w:sz w:val="20"/>
        </w:rPr>
        <w:t>Histograma de frecuen</w:t>
      </w:r>
      <w:r>
        <w:rPr>
          <w:sz w:val="20"/>
        </w:rPr>
        <w:t>cias relativas (mejorado) del total de sustracciones de vehículos anuales contadas por mes del año.</w:t>
      </w:r>
    </w:p>
    <w:p w:rsidR="00000000" w:rsidRDefault="00672C5F">
      <w:pPr>
        <w:pStyle w:val="Sangra2detindependiente"/>
        <w:spacing w:line="240" w:lineRule="auto"/>
        <w:ind w:left="1497"/>
        <w:rPr>
          <w:sz w:val="20"/>
        </w:rPr>
      </w:pPr>
      <w:r>
        <w:rPr>
          <w:noProof/>
          <w:sz w:val="20"/>
          <w:lang w:val="es-ES"/>
        </w:rPr>
        <w:drawing>
          <wp:anchor distT="0" distB="0" distL="114300" distR="114300" simplePos="0" relativeHeight="251635712" behindDoc="0" locked="0" layoutInCell="1" allowOverlap="1">
            <wp:simplePos x="0" y="0"/>
            <wp:positionH relativeFrom="column">
              <wp:posOffset>958850</wp:posOffset>
            </wp:positionH>
            <wp:positionV relativeFrom="paragraph">
              <wp:posOffset>635</wp:posOffset>
            </wp:positionV>
            <wp:extent cx="4147185" cy="1885950"/>
            <wp:effectExtent l="0" t="0" r="0" b="0"/>
            <wp:wrapNone/>
            <wp:docPr id="5691" name="Objeto 56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ind w:left="1496"/>
        <w:rPr>
          <w:lang w:val="es-EC"/>
        </w:rPr>
      </w:pPr>
      <w:r>
        <w:rPr>
          <w:lang w:val="es-EC"/>
        </w:rPr>
        <w:t>Hagamos la prueba de bondad de ajuste para verificar veracidad de esta teoría, y probemos el siguiente contraste:</w:t>
      </w:r>
    </w:p>
    <w:p w:rsidR="00000000" w:rsidRDefault="001D2AFD">
      <w:pPr>
        <w:pStyle w:val="Sangra3detindependiente"/>
        <w:spacing w:line="360" w:lineRule="auto"/>
        <w:ind w:left="1497"/>
        <w:jc w:val="center"/>
        <w:rPr>
          <w:lang w:val="es-EC"/>
        </w:rPr>
      </w:pPr>
    </w:p>
    <w:p w:rsidR="00000000" w:rsidRDefault="001D2AFD">
      <w:pPr>
        <w:pStyle w:val="Sangra3detindependiente"/>
        <w:spacing w:line="360" w:lineRule="auto"/>
        <w:ind w:left="1497"/>
        <w:jc w:val="center"/>
        <w:rPr>
          <w:lang w:val="es-EC"/>
        </w:rPr>
      </w:pPr>
    </w:p>
    <w:p w:rsidR="00000000" w:rsidRDefault="001D2AFD">
      <w:pPr>
        <w:pStyle w:val="Sangra3detindependiente"/>
        <w:spacing w:line="360" w:lineRule="auto"/>
        <w:ind w:left="1497"/>
        <w:jc w:val="center"/>
        <w:rPr>
          <w:lang w:val="es-EC"/>
        </w:rPr>
      </w:pPr>
    </w:p>
    <w:p w:rsidR="00000000" w:rsidRDefault="001D2AFD">
      <w:pPr>
        <w:pStyle w:val="Sangra3detindependiente"/>
        <w:spacing w:line="360" w:lineRule="auto"/>
        <w:ind w:left="1497"/>
        <w:jc w:val="center"/>
        <w:rPr>
          <w:lang w:val="es-EC"/>
        </w:rPr>
      </w:pPr>
    </w:p>
    <w:p w:rsidR="00000000" w:rsidRDefault="001D2AFD">
      <w:pPr>
        <w:pStyle w:val="Sangra3detindependiente"/>
        <w:ind w:left="1497"/>
        <w:jc w:val="center"/>
        <w:rPr>
          <w:lang w:val="es-EC"/>
        </w:rPr>
      </w:pPr>
      <w:r>
        <w:rPr>
          <w:lang w:val="es-EC"/>
        </w:rPr>
        <w:lastRenderedPageBreak/>
        <w:t xml:space="preserve">Ho: </w:t>
      </w:r>
      <w:r>
        <w:t>la distribución de sustrac</w:t>
      </w:r>
      <w:r>
        <w:t xml:space="preserve">ciones mensuales es uniforme </w:t>
      </w:r>
      <w:r>
        <w:rPr>
          <w:lang w:val="es-EC"/>
        </w:rPr>
        <w:t>Vs.</w:t>
      </w:r>
    </w:p>
    <w:p w:rsidR="00000000" w:rsidRDefault="001D2AFD">
      <w:pPr>
        <w:pStyle w:val="Sangra3detindependiente"/>
        <w:ind w:left="1497"/>
        <w:jc w:val="center"/>
        <w:rPr>
          <w:lang w:val="es-EC"/>
        </w:rPr>
      </w:pPr>
      <w:r>
        <w:rPr>
          <w:lang w:val="es-EC"/>
        </w:rPr>
        <w:t>H</w:t>
      </w:r>
      <w:r>
        <w:rPr>
          <w:vertAlign w:val="subscript"/>
          <w:lang w:val="es-EC"/>
        </w:rPr>
        <w:t>1</w:t>
      </w:r>
      <w:r>
        <w:rPr>
          <w:lang w:val="es-EC"/>
        </w:rPr>
        <w:t>:  no es verdad Ho</w:t>
      </w:r>
    </w:p>
    <w:p w:rsidR="00000000" w:rsidRDefault="001D2AFD">
      <w:pPr>
        <w:pStyle w:val="Sangra3detindependiente"/>
        <w:spacing w:line="240" w:lineRule="auto"/>
        <w:ind w:left="2244" w:hanging="748"/>
        <w:jc w:val="left"/>
        <w:rPr>
          <w:b/>
          <w:bCs/>
          <w:sz w:val="20"/>
        </w:rPr>
      </w:pPr>
      <w:r>
        <w:rPr>
          <w:b/>
          <w:bCs/>
          <w:sz w:val="20"/>
        </w:rPr>
        <w:t>Tabla 3.8:</w:t>
      </w:r>
    </w:p>
    <w:p w:rsidR="00000000" w:rsidRDefault="001D2AFD">
      <w:pPr>
        <w:pStyle w:val="Sangra3detindependiente"/>
        <w:spacing w:line="240" w:lineRule="auto"/>
        <w:ind w:left="1497"/>
        <w:rPr>
          <w:b/>
          <w:bCs/>
          <w:sz w:val="20"/>
        </w:rPr>
      </w:pPr>
      <w:r>
        <w:rPr>
          <w:sz w:val="20"/>
        </w:rPr>
        <w:t xml:space="preserve">Frecuencias observada y esperada y valor del estadístico </w:t>
      </w:r>
      <w:r>
        <w:rPr>
          <w:sz w:val="20"/>
        </w:rPr>
        <w:sym w:font="Symbol" w:char="F063"/>
      </w:r>
      <w:r>
        <w:rPr>
          <w:sz w:val="20"/>
          <w:vertAlign w:val="superscript"/>
        </w:rPr>
        <w:t>2</w:t>
      </w:r>
      <w:r>
        <w:rPr>
          <w:sz w:val="20"/>
        </w:rPr>
        <w:t xml:space="preserve"> del número de sustracciones de vehículos en Guayaquil en el año 1999 contadas por mes del año.</w:t>
      </w:r>
    </w:p>
    <w:p w:rsidR="00000000" w:rsidRDefault="001D2AFD">
      <w:pPr>
        <w:pStyle w:val="Sangra3detindependiente"/>
        <w:spacing w:line="240" w:lineRule="auto"/>
        <w:ind w:left="1497"/>
        <w:rPr>
          <w:sz w:val="20"/>
        </w:rPr>
      </w:pPr>
    </w:p>
    <w:tbl>
      <w:tblPr>
        <w:tblW w:w="6609" w:type="dxa"/>
        <w:jc w:val="right"/>
        <w:tblInd w:w="-340" w:type="dxa"/>
        <w:tblLayout w:type="fixed"/>
        <w:tblCellMar>
          <w:left w:w="0" w:type="dxa"/>
          <w:right w:w="0" w:type="dxa"/>
        </w:tblCellMar>
        <w:tblLook w:val="0000"/>
      </w:tblPr>
      <w:tblGrid>
        <w:gridCol w:w="1185"/>
        <w:gridCol w:w="1122"/>
        <w:gridCol w:w="1897"/>
        <w:gridCol w:w="723"/>
        <w:gridCol w:w="934"/>
        <w:gridCol w:w="748"/>
      </w:tblGrid>
      <w:tr w:rsidR="00000000">
        <w:trPr>
          <w:trHeight w:val="255"/>
          <w:jc w:val="right"/>
        </w:trPr>
        <w:tc>
          <w:tcPr>
            <w:tcW w:w="1185" w:type="dxa"/>
            <w:tcBorders>
              <w:top w:val="single" w:sz="4" w:space="0" w:color="auto"/>
              <w:left w:val="single" w:sz="8" w:space="0" w:color="auto"/>
              <w:bottom w:val="single" w:sz="6" w:space="0" w:color="auto"/>
              <w:right w:val="single" w:sz="4" w:space="0" w:color="000000"/>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t>Mes</w:t>
            </w:r>
          </w:p>
        </w:tc>
        <w:tc>
          <w:tcPr>
            <w:tcW w:w="1122" w:type="dxa"/>
            <w:tcBorders>
              <w:top w:val="single" w:sz="4" w:space="0" w:color="auto"/>
              <w:left w:val="nil"/>
              <w:bottom w:val="single" w:sz="6" w:space="0" w:color="auto"/>
              <w:right w:val="single" w:sz="4" w:space="0" w:color="000000"/>
            </w:tcBorders>
            <w:shd w:val="clear" w:color="auto" w:fill="9F9FBF"/>
            <w:noWrap/>
            <w:vAlign w:val="center"/>
          </w:tcPr>
          <w:p w:rsidR="00000000" w:rsidRDefault="001D2AFD">
            <w:pPr>
              <w:jc w:val="center"/>
              <w:rPr>
                <w:rFonts w:ascii="Tahoma" w:hAnsi="Tahoma" w:cs="Tahoma"/>
                <w:color w:val="FFFFFF"/>
                <w:sz w:val="20"/>
                <w:lang w:val="es-EC"/>
              </w:rPr>
            </w:pPr>
            <w:r>
              <w:rPr>
                <w:rFonts w:ascii="Tahoma" w:hAnsi="Tahoma" w:cs="Tahoma"/>
                <w:color w:val="FFFFFF"/>
                <w:sz w:val="20"/>
              </w:rPr>
              <w:t>Frec. Observada</w:t>
            </w:r>
          </w:p>
          <w:p w:rsidR="00000000" w:rsidRDefault="001D2AFD">
            <w:pPr>
              <w:jc w:val="center"/>
              <w:rPr>
                <w:rFonts w:ascii="Tahoma" w:hAnsi="Tahoma" w:cs="Tahoma"/>
                <w:color w:val="FFFFFF"/>
                <w:sz w:val="20"/>
                <w:vertAlign w:val="subscript"/>
              </w:rPr>
            </w:pPr>
            <w:r>
              <w:rPr>
                <w:rFonts w:ascii="Tahoma" w:hAnsi="Tahoma" w:cs="Tahoma"/>
                <w:color w:val="FFFFFF"/>
                <w:sz w:val="20"/>
                <w:lang w:val="es-EC"/>
              </w:rPr>
              <w:t>f</w:t>
            </w:r>
            <w:r>
              <w:rPr>
                <w:rFonts w:ascii="Tahoma" w:hAnsi="Tahoma" w:cs="Tahoma"/>
                <w:color w:val="FFFFFF"/>
                <w:sz w:val="20"/>
                <w:vertAlign w:val="subscript"/>
                <w:lang w:val="es-EC"/>
              </w:rPr>
              <w:t>o</w:t>
            </w:r>
          </w:p>
        </w:tc>
        <w:tc>
          <w:tcPr>
            <w:tcW w:w="1897" w:type="dxa"/>
            <w:tcBorders>
              <w:top w:val="single" w:sz="4" w:space="0" w:color="auto"/>
              <w:left w:val="nil"/>
              <w:bottom w:val="single" w:sz="6" w:space="0" w:color="auto"/>
              <w:right w:val="single" w:sz="8" w:space="0" w:color="auto"/>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t>Frec. Espera</w:t>
            </w:r>
            <w:r>
              <w:rPr>
                <w:rFonts w:ascii="Tahoma" w:hAnsi="Tahoma" w:cs="Tahoma"/>
                <w:color w:val="FFFFFF"/>
                <w:sz w:val="20"/>
              </w:rPr>
              <w:t>da</w:t>
            </w:r>
          </w:p>
          <w:p w:rsidR="00000000" w:rsidRDefault="001D2AFD">
            <w:pPr>
              <w:jc w:val="center"/>
              <w:rPr>
                <w:rFonts w:ascii="Tahoma" w:hAnsi="Tahoma" w:cs="Tahoma"/>
                <w:color w:val="FFFFFF"/>
                <w:sz w:val="20"/>
              </w:rPr>
            </w:pPr>
            <w:r>
              <w:rPr>
                <w:rFonts w:ascii="Tahoma" w:hAnsi="Tahoma" w:cs="Tahoma"/>
                <w:color w:val="FFFFFF"/>
                <w:sz w:val="20"/>
              </w:rPr>
              <w:t>f</w:t>
            </w:r>
            <w:r>
              <w:rPr>
                <w:rFonts w:ascii="Tahoma" w:hAnsi="Tahoma" w:cs="Tahoma"/>
                <w:color w:val="FFFFFF"/>
                <w:sz w:val="20"/>
                <w:vertAlign w:val="subscript"/>
              </w:rPr>
              <w:t>e</w:t>
            </w:r>
          </w:p>
        </w:tc>
        <w:tc>
          <w:tcPr>
            <w:tcW w:w="723" w:type="dxa"/>
            <w:tcBorders>
              <w:top w:val="single" w:sz="4" w:space="0" w:color="auto"/>
              <w:left w:val="nil"/>
              <w:bottom w:val="single" w:sz="6" w:space="0" w:color="auto"/>
              <w:right w:val="single" w:sz="8" w:space="0" w:color="auto"/>
            </w:tcBorders>
            <w:shd w:val="clear" w:color="auto" w:fill="9F9FBF"/>
            <w:vAlign w:val="center"/>
          </w:tcPr>
          <w:p w:rsidR="00000000" w:rsidRDefault="001D2AFD">
            <w:pPr>
              <w:jc w:val="center"/>
              <w:rPr>
                <w:rFonts w:ascii="Tahoma" w:hAnsi="Tahoma" w:cs="Tahoma"/>
                <w:color w:val="FFFFFF"/>
                <w:sz w:val="20"/>
                <w:vertAlign w:val="subscript"/>
              </w:rPr>
            </w:pPr>
            <w:r>
              <w:rPr>
                <w:rFonts w:ascii="Tahoma" w:hAnsi="Tahoma" w:cs="Tahoma"/>
                <w:color w:val="FFFFFF"/>
                <w:sz w:val="20"/>
              </w:rPr>
              <w:t>f</w:t>
            </w:r>
            <w:r>
              <w:rPr>
                <w:rFonts w:ascii="Tahoma" w:hAnsi="Tahoma" w:cs="Tahoma"/>
                <w:color w:val="FFFFFF"/>
                <w:sz w:val="20"/>
                <w:vertAlign w:val="subscript"/>
              </w:rPr>
              <w:t>o</w:t>
            </w:r>
            <w:r>
              <w:rPr>
                <w:rFonts w:ascii="Tahoma" w:hAnsi="Tahoma" w:cs="Tahoma"/>
                <w:color w:val="FFFFFF"/>
                <w:sz w:val="20"/>
              </w:rPr>
              <w:t>-f</w:t>
            </w:r>
            <w:r>
              <w:rPr>
                <w:rFonts w:ascii="Tahoma" w:hAnsi="Tahoma" w:cs="Tahoma"/>
                <w:color w:val="FFFFFF"/>
                <w:sz w:val="20"/>
                <w:vertAlign w:val="subscript"/>
              </w:rPr>
              <w:t>e</w:t>
            </w:r>
          </w:p>
        </w:tc>
        <w:tc>
          <w:tcPr>
            <w:tcW w:w="934" w:type="dxa"/>
            <w:tcBorders>
              <w:top w:val="single" w:sz="4" w:space="0" w:color="auto"/>
              <w:left w:val="nil"/>
              <w:bottom w:val="single" w:sz="6" w:space="0" w:color="auto"/>
              <w:right w:val="single" w:sz="8" w:space="0" w:color="auto"/>
            </w:tcBorders>
            <w:shd w:val="clear" w:color="auto" w:fill="9F9FBF"/>
            <w:vAlign w:val="center"/>
          </w:tcPr>
          <w:p w:rsidR="00000000" w:rsidRDefault="001D2AFD">
            <w:pPr>
              <w:jc w:val="center"/>
              <w:rPr>
                <w:rFonts w:ascii="Tahoma" w:hAnsi="Tahoma" w:cs="Tahoma"/>
                <w:color w:val="FFFFFF"/>
                <w:sz w:val="20"/>
              </w:rPr>
            </w:pPr>
            <w:r>
              <w:rPr>
                <w:rFonts w:ascii="Tahoma" w:hAnsi="Tahoma" w:cs="Tahoma"/>
                <w:color w:val="FFFFFF"/>
                <w:sz w:val="20"/>
              </w:rPr>
              <w:t>(fo-fe)</w:t>
            </w:r>
            <w:r>
              <w:rPr>
                <w:rFonts w:ascii="Tahoma" w:hAnsi="Tahoma" w:cs="Tahoma"/>
                <w:color w:val="FFFFFF"/>
                <w:sz w:val="20"/>
                <w:vertAlign w:val="superscript"/>
              </w:rPr>
              <w:t>2</w:t>
            </w:r>
          </w:p>
        </w:tc>
        <w:tc>
          <w:tcPr>
            <w:tcW w:w="748" w:type="dxa"/>
            <w:tcBorders>
              <w:top w:val="single" w:sz="4" w:space="0" w:color="auto"/>
              <w:left w:val="nil"/>
              <w:bottom w:val="single" w:sz="6" w:space="0" w:color="auto"/>
              <w:right w:val="single" w:sz="8" w:space="0" w:color="auto"/>
            </w:tcBorders>
            <w:shd w:val="clear" w:color="auto" w:fill="9F9FBF"/>
            <w:vAlign w:val="center"/>
          </w:tcPr>
          <w:p w:rsidR="00000000" w:rsidRDefault="001D2AFD">
            <w:pPr>
              <w:jc w:val="center"/>
              <w:rPr>
                <w:rFonts w:ascii="Tahoma" w:hAnsi="Tahoma" w:cs="Tahoma"/>
                <w:color w:val="FFFFFF"/>
                <w:sz w:val="20"/>
              </w:rPr>
            </w:pPr>
            <w:r>
              <w:rPr>
                <w:rFonts w:ascii="Tahoma" w:hAnsi="Tahoma" w:cs="Tahoma"/>
                <w:color w:val="FFFFFF"/>
                <w:sz w:val="20"/>
                <w:u w:val="single"/>
              </w:rPr>
              <w:t>(fo-fe)</w:t>
            </w:r>
            <w:r>
              <w:rPr>
                <w:rFonts w:ascii="Tahoma" w:hAnsi="Tahoma" w:cs="Tahoma"/>
                <w:color w:val="FFFFFF"/>
                <w:sz w:val="20"/>
                <w:vertAlign w:val="superscript"/>
              </w:rPr>
              <w:t>2</w:t>
            </w:r>
          </w:p>
          <w:p w:rsidR="00000000" w:rsidRDefault="001D2AFD">
            <w:pPr>
              <w:jc w:val="center"/>
              <w:rPr>
                <w:rFonts w:ascii="Tahoma" w:hAnsi="Tahoma" w:cs="Tahoma"/>
                <w:color w:val="FFFFFF"/>
                <w:sz w:val="20"/>
              </w:rPr>
            </w:pPr>
            <w:r>
              <w:rPr>
                <w:rFonts w:ascii="Tahoma" w:hAnsi="Tahoma" w:cs="Tahoma"/>
                <w:color w:val="FFFFFF"/>
                <w:sz w:val="20"/>
              </w:rPr>
              <w:t>fe</w:t>
            </w:r>
          </w:p>
        </w:tc>
      </w:tr>
      <w:tr w:rsidR="00000000">
        <w:trPr>
          <w:trHeight w:val="255"/>
          <w:jc w:val="right"/>
        </w:trPr>
        <w:tc>
          <w:tcPr>
            <w:tcW w:w="1185" w:type="dxa"/>
            <w:tcBorders>
              <w:top w:val="single" w:sz="6" w:space="0" w:color="auto"/>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ENERO</w:t>
            </w:r>
          </w:p>
        </w:tc>
        <w:tc>
          <w:tcPr>
            <w:tcW w:w="1122" w:type="dxa"/>
            <w:tcBorders>
              <w:top w:val="single" w:sz="6" w:space="0" w:color="auto"/>
            </w:tcBorders>
            <w:vAlign w:val="bottom"/>
          </w:tcPr>
          <w:p w:rsidR="00000000" w:rsidRDefault="001D2AFD">
            <w:pPr>
              <w:jc w:val="center"/>
              <w:rPr>
                <w:rFonts w:ascii="Arial" w:hAnsi="Arial" w:cs="Arial"/>
                <w:sz w:val="20"/>
              </w:rPr>
            </w:pPr>
            <w:r>
              <w:rPr>
                <w:rFonts w:ascii="Arial" w:hAnsi="Arial" w:cs="Arial"/>
                <w:sz w:val="20"/>
              </w:rPr>
              <w:t>238</w:t>
            </w:r>
          </w:p>
        </w:tc>
        <w:tc>
          <w:tcPr>
            <w:tcW w:w="1897" w:type="dxa"/>
            <w:tcBorders>
              <w:top w:val="single" w:sz="6"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(1/12)*2815=234.58</w:t>
            </w:r>
          </w:p>
        </w:tc>
        <w:tc>
          <w:tcPr>
            <w:tcW w:w="723" w:type="dxa"/>
            <w:tcBorders>
              <w:top w:val="single" w:sz="6" w:space="0" w:color="auto"/>
            </w:tcBorders>
            <w:vAlign w:val="bottom"/>
          </w:tcPr>
          <w:p w:rsidR="00000000" w:rsidRDefault="001D2AFD">
            <w:pPr>
              <w:jc w:val="center"/>
              <w:rPr>
                <w:rFonts w:ascii="Arial" w:hAnsi="Arial" w:cs="Arial"/>
                <w:sz w:val="20"/>
              </w:rPr>
            </w:pPr>
            <w:r>
              <w:rPr>
                <w:rFonts w:ascii="Arial" w:hAnsi="Arial" w:cs="Arial"/>
                <w:sz w:val="20"/>
              </w:rPr>
              <w:t>3.42</w:t>
            </w:r>
          </w:p>
        </w:tc>
        <w:tc>
          <w:tcPr>
            <w:tcW w:w="934" w:type="dxa"/>
            <w:tcBorders>
              <w:top w:val="single" w:sz="6"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11.67</w:t>
            </w:r>
          </w:p>
        </w:tc>
        <w:tc>
          <w:tcPr>
            <w:tcW w:w="748" w:type="dxa"/>
            <w:tcBorders>
              <w:top w:val="single" w:sz="6"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0.05</w:t>
            </w:r>
          </w:p>
        </w:tc>
      </w:tr>
      <w:tr w:rsidR="00000000">
        <w:trPr>
          <w:trHeight w:val="255"/>
          <w:jc w:val="right"/>
        </w:trPr>
        <w:tc>
          <w:tcPr>
            <w:tcW w:w="1185" w:type="dxa"/>
            <w:tcBorders>
              <w:top w:val="nil"/>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FEBRERO</w:t>
            </w:r>
          </w:p>
        </w:tc>
        <w:tc>
          <w:tcPr>
            <w:tcW w:w="1122" w:type="dxa"/>
            <w:tcBorders>
              <w:top w:val="nil"/>
            </w:tcBorders>
            <w:vAlign w:val="bottom"/>
          </w:tcPr>
          <w:p w:rsidR="00000000" w:rsidRDefault="001D2AFD">
            <w:pPr>
              <w:jc w:val="center"/>
              <w:rPr>
                <w:rFonts w:ascii="Arial" w:hAnsi="Arial" w:cs="Arial"/>
                <w:sz w:val="20"/>
              </w:rPr>
            </w:pPr>
            <w:r>
              <w:rPr>
                <w:rFonts w:ascii="Arial" w:hAnsi="Arial" w:cs="Arial"/>
                <w:sz w:val="20"/>
              </w:rPr>
              <w:t>258</w:t>
            </w:r>
          </w:p>
        </w:tc>
        <w:tc>
          <w:tcPr>
            <w:tcW w:w="1897"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234.58</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23.42</w:t>
            </w:r>
          </w:p>
        </w:tc>
        <w:tc>
          <w:tcPr>
            <w:tcW w:w="93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548.34</w:t>
            </w:r>
          </w:p>
        </w:tc>
        <w:tc>
          <w:tcPr>
            <w:tcW w:w="748"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2.34</w:t>
            </w:r>
          </w:p>
        </w:tc>
      </w:tr>
      <w:tr w:rsidR="00000000">
        <w:trPr>
          <w:trHeight w:val="255"/>
          <w:jc w:val="right"/>
        </w:trPr>
        <w:tc>
          <w:tcPr>
            <w:tcW w:w="1185" w:type="dxa"/>
            <w:tcBorders>
              <w:top w:val="nil"/>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MARZO</w:t>
            </w:r>
          </w:p>
        </w:tc>
        <w:tc>
          <w:tcPr>
            <w:tcW w:w="1122" w:type="dxa"/>
            <w:tcBorders>
              <w:top w:val="nil"/>
            </w:tcBorders>
            <w:vAlign w:val="bottom"/>
          </w:tcPr>
          <w:p w:rsidR="00000000" w:rsidRDefault="001D2AFD">
            <w:pPr>
              <w:jc w:val="center"/>
              <w:rPr>
                <w:rFonts w:ascii="Arial" w:hAnsi="Arial" w:cs="Arial"/>
                <w:sz w:val="20"/>
              </w:rPr>
            </w:pPr>
            <w:r>
              <w:rPr>
                <w:rFonts w:ascii="Arial" w:hAnsi="Arial" w:cs="Arial"/>
                <w:sz w:val="20"/>
              </w:rPr>
              <w:t>196</w:t>
            </w:r>
          </w:p>
        </w:tc>
        <w:tc>
          <w:tcPr>
            <w:tcW w:w="1897"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234.58</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-38.58</w:t>
            </w:r>
          </w:p>
        </w:tc>
        <w:tc>
          <w:tcPr>
            <w:tcW w:w="93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1488.67</w:t>
            </w:r>
          </w:p>
        </w:tc>
        <w:tc>
          <w:tcPr>
            <w:tcW w:w="748"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6.35</w:t>
            </w:r>
          </w:p>
        </w:tc>
      </w:tr>
      <w:tr w:rsidR="00000000">
        <w:trPr>
          <w:trHeight w:val="255"/>
          <w:jc w:val="right"/>
        </w:trPr>
        <w:tc>
          <w:tcPr>
            <w:tcW w:w="1185" w:type="dxa"/>
            <w:tcBorders>
              <w:top w:val="nil"/>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ABRIL</w:t>
            </w:r>
          </w:p>
        </w:tc>
        <w:tc>
          <w:tcPr>
            <w:tcW w:w="1122" w:type="dxa"/>
            <w:tcBorders>
              <w:top w:val="nil"/>
            </w:tcBorders>
            <w:vAlign w:val="bottom"/>
          </w:tcPr>
          <w:p w:rsidR="00000000" w:rsidRDefault="001D2AFD">
            <w:pPr>
              <w:jc w:val="center"/>
              <w:rPr>
                <w:rFonts w:ascii="Arial" w:hAnsi="Arial" w:cs="Arial"/>
                <w:sz w:val="20"/>
              </w:rPr>
            </w:pPr>
            <w:r>
              <w:rPr>
                <w:rFonts w:ascii="Arial" w:hAnsi="Arial" w:cs="Arial"/>
                <w:sz w:val="20"/>
              </w:rPr>
              <w:t>166</w:t>
            </w:r>
          </w:p>
        </w:tc>
        <w:tc>
          <w:tcPr>
            <w:tcW w:w="1897"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234.58</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-68.58</w:t>
            </w:r>
          </w:p>
        </w:tc>
        <w:tc>
          <w:tcPr>
            <w:tcW w:w="93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4703.67</w:t>
            </w:r>
          </w:p>
        </w:tc>
        <w:tc>
          <w:tcPr>
            <w:tcW w:w="748"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20.05</w:t>
            </w:r>
          </w:p>
        </w:tc>
      </w:tr>
      <w:tr w:rsidR="00000000">
        <w:trPr>
          <w:trHeight w:val="255"/>
          <w:jc w:val="right"/>
        </w:trPr>
        <w:tc>
          <w:tcPr>
            <w:tcW w:w="1185" w:type="dxa"/>
            <w:tcBorders>
              <w:top w:val="nil"/>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MAYO</w:t>
            </w:r>
          </w:p>
        </w:tc>
        <w:tc>
          <w:tcPr>
            <w:tcW w:w="1122" w:type="dxa"/>
            <w:tcBorders>
              <w:top w:val="nil"/>
            </w:tcBorders>
            <w:vAlign w:val="bottom"/>
          </w:tcPr>
          <w:p w:rsidR="00000000" w:rsidRDefault="001D2AFD">
            <w:pPr>
              <w:jc w:val="center"/>
              <w:rPr>
                <w:rFonts w:ascii="Arial" w:hAnsi="Arial" w:cs="Arial"/>
                <w:sz w:val="20"/>
              </w:rPr>
            </w:pPr>
            <w:r>
              <w:rPr>
                <w:rFonts w:ascii="Arial" w:hAnsi="Arial" w:cs="Arial"/>
                <w:sz w:val="20"/>
              </w:rPr>
              <w:t>167</w:t>
            </w:r>
          </w:p>
        </w:tc>
        <w:tc>
          <w:tcPr>
            <w:tcW w:w="1897"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234.58</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-67.58</w:t>
            </w:r>
          </w:p>
        </w:tc>
        <w:tc>
          <w:tcPr>
            <w:tcW w:w="93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4567.51</w:t>
            </w:r>
          </w:p>
        </w:tc>
        <w:tc>
          <w:tcPr>
            <w:tcW w:w="748"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19.47</w:t>
            </w:r>
          </w:p>
        </w:tc>
      </w:tr>
      <w:tr w:rsidR="00000000">
        <w:trPr>
          <w:trHeight w:val="255"/>
          <w:jc w:val="right"/>
        </w:trPr>
        <w:tc>
          <w:tcPr>
            <w:tcW w:w="1185" w:type="dxa"/>
            <w:tcBorders>
              <w:top w:val="nil"/>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JUNIO</w:t>
            </w:r>
          </w:p>
        </w:tc>
        <w:tc>
          <w:tcPr>
            <w:tcW w:w="1122" w:type="dxa"/>
            <w:tcBorders>
              <w:top w:val="nil"/>
            </w:tcBorders>
            <w:vAlign w:val="bottom"/>
          </w:tcPr>
          <w:p w:rsidR="00000000" w:rsidRDefault="001D2AFD">
            <w:pPr>
              <w:jc w:val="center"/>
              <w:rPr>
                <w:rFonts w:ascii="Arial" w:hAnsi="Arial" w:cs="Arial"/>
                <w:sz w:val="20"/>
              </w:rPr>
            </w:pPr>
            <w:r>
              <w:rPr>
                <w:rFonts w:ascii="Arial" w:hAnsi="Arial" w:cs="Arial"/>
                <w:sz w:val="20"/>
              </w:rPr>
              <w:t>218</w:t>
            </w:r>
          </w:p>
        </w:tc>
        <w:tc>
          <w:tcPr>
            <w:tcW w:w="1897"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234.58</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-16.58</w:t>
            </w:r>
          </w:p>
        </w:tc>
        <w:tc>
          <w:tcPr>
            <w:tcW w:w="93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275.01</w:t>
            </w:r>
          </w:p>
        </w:tc>
        <w:tc>
          <w:tcPr>
            <w:tcW w:w="748"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1.17</w:t>
            </w:r>
          </w:p>
        </w:tc>
      </w:tr>
      <w:tr w:rsidR="00000000">
        <w:trPr>
          <w:trHeight w:val="255"/>
          <w:jc w:val="right"/>
        </w:trPr>
        <w:tc>
          <w:tcPr>
            <w:tcW w:w="1185" w:type="dxa"/>
            <w:tcBorders>
              <w:top w:val="nil"/>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JULIO</w:t>
            </w:r>
          </w:p>
        </w:tc>
        <w:tc>
          <w:tcPr>
            <w:tcW w:w="1122" w:type="dxa"/>
            <w:tcBorders>
              <w:top w:val="nil"/>
            </w:tcBorders>
            <w:vAlign w:val="bottom"/>
          </w:tcPr>
          <w:p w:rsidR="00000000" w:rsidRDefault="001D2AFD">
            <w:pPr>
              <w:jc w:val="center"/>
              <w:rPr>
                <w:rFonts w:ascii="Arial" w:hAnsi="Arial" w:cs="Arial"/>
                <w:sz w:val="20"/>
              </w:rPr>
            </w:pPr>
            <w:r>
              <w:rPr>
                <w:rFonts w:ascii="Arial" w:hAnsi="Arial" w:cs="Arial"/>
                <w:sz w:val="20"/>
              </w:rPr>
              <w:t>258</w:t>
            </w:r>
          </w:p>
        </w:tc>
        <w:tc>
          <w:tcPr>
            <w:tcW w:w="1897"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234.58</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23.42</w:t>
            </w:r>
          </w:p>
        </w:tc>
        <w:tc>
          <w:tcPr>
            <w:tcW w:w="93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548.34</w:t>
            </w:r>
          </w:p>
        </w:tc>
        <w:tc>
          <w:tcPr>
            <w:tcW w:w="748"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2.34</w:t>
            </w:r>
          </w:p>
        </w:tc>
      </w:tr>
      <w:tr w:rsidR="00000000">
        <w:trPr>
          <w:trHeight w:val="255"/>
          <w:jc w:val="right"/>
        </w:trPr>
        <w:tc>
          <w:tcPr>
            <w:tcW w:w="1185" w:type="dxa"/>
            <w:tcBorders>
              <w:top w:val="nil"/>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AGOSTO</w:t>
            </w:r>
          </w:p>
        </w:tc>
        <w:tc>
          <w:tcPr>
            <w:tcW w:w="1122" w:type="dxa"/>
            <w:tcBorders>
              <w:top w:val="nil"/>
            </w:tcBorders>
            <w:vAlign w:val="bottom"/>
          </w:tcPr>
          <w:p w:rsidR="00000000" w:rsidRDefault="001D2AFD">
            <w:pPr>
              <w:jc w:val="center"/>
              <w:rPr>
                <w:rFonts w:ascii="Arial" w:hAnsi="Arial" w:cs="Arial"/>
                <w:sz w:val="20"/>
              </w:rPr>
            </w:pPr>
            <w:r>
              <w:rPr>
                <w:rFonts w:ascii="Arial" w:hAnsi="Arial" w:cs="Arial"/>
                <w:sz w:val="20"/>
              </w:rPr>
              <w:t>230</w:t>
            </w:r>
          </w:p>
        </w:tc>
        <w:tc>
          <w:tcPr>
            <w:tcW w:w="1897"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234.58</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-4.58</w:t>
            </w:r>
          </w:p>
        </w:tc>
        <w:tc>
          <w:tcPr>
            <w:tcW w:w="93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21.01</w:t>
            </w:r>
          </w:p>
        </w:tc>
        <w:tc>
          <w:tcPr>
            <w:tcW w:w="748"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0.09</w:t>
            </w:r>
          </w:p>
        </w:tc>
      </w:tr>
      <w:tr w:rsidR="00000000">
        <w:trPr>
          <w:trHeight w:val="255"/>
          <w:jc w:val="right"/>
        </w:trPr>
        <w:tc>
          <w:tcPr>
            <w:tcW w:w="1185" w:type="dxa"/>
            <w:tcBorders>
              <w:top w:val="nil"/>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SEPTIEMBRE</w:t>
            </w:r>
          </w:p>
        </w:tc>
        <w:tc>
          <w:tcPr>
            <w:tcW w:w="1122" w:type="dxa"/>
            <w:tcBorders>
              <w:top w:val="nil"/>
            </w:tcBorders>
            <w:vAlign w:val="bottom"/>
          </w:tcPr>
          <w:p w:rsidR="00000000" w:rsidRDefault="001D2AFD">
            <w:pPr>
              <w:jc w:val="center"/>
              <w:rPr>
                <w:rFonts w:ascii="Arial" w:hAnsi="Arial" w:cs="Arial"/>
                <w:sz w:val="20"/>
              </w:rPr>
            </w:pPr>
            <w:r>
              <w:rPr>
                <w:rFonts w:ascii="Arial" w:hAnsi="Arial" w:cs="Arial"/>
                <w:sz w:val="20"/>
              </w:rPr>
              <w:t>287</w:t>
            </w:r>
          </w:p>
        </w:tc>
        <w:tc>
          <w:tcPr>
            <w:tcW w:w="1897"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234.58</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52.42</w:t>
            </w:r>
          </w:p>
        </w:tc>
        <w:tc>
          <w:tcPr>
            <w:tcW w:w="93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2747.51</w:t>
            </w:r>
          </w:p>
        </w:tc>
        <w:tc>
          <w:tcPr>
            <w:tcW w:w="748"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11.71</w:t>
            </w:r>
          </w:p>
        </w:tc>
      </w:tr>
      <w:tr w:rsidR="00000000">
        <w:trPr>
          <w:trHeight w:val="255"/>
          <w:jc w:val="right"/>
        </w:trPr>
        <w:tc>
          <w:tcPr>
            <w:tcW w:w="1185" w:type="dxa"/>
            <w:tcBorders>
              <w:top w:val="nil"/>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OCTUBRE</w:t>
            </w:r>
          </w:p>
        </w:tc>
        <w:tc>
          <w:tcPr>
            <w:tcW w:w="1122" w:type="dxa"/>
            <w:tcBorders>
              <w:top w:val="nil"/>
            </w:tcBorders>
            <w:vAlign w:val="bottom"/>
          </w:tcPr>
          <w:p w:rsidR="00000000" w:rsidRDefault="001D2AFD">
            <w:pPr>
              <w:jc w:val="center"/>
              <w:rPr>
                <w:rFonts w:ascii="Arial" w:hAnsi="Arial" w:cs="Arial"/>
                <w:sz w:val="20"/>
              </w:rPr>
            </w:pPr>
            <w:r>
              <w:rPr>
                <w:rFonts w:ascii="Arial" w:hAnsi="Arial" w:cs="Arial"/>
                <w:sz w:val="20"/>
              </w:rPr>
              <w:t>280</w:t>
            </w:r>
          </w:p>
        </w:tc>
        <w:tc>
          <w:tcPr>
            <w:tcW w:w="1897"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234.58</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45.42</w:t>
            </w:r>
          </w:p>
        </w:tc>
        <w:tc>
          <w:tcPr>
            <w:tcW w:w="93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2062.67</w:t>
            </w:r>
          </w:p>
        </w:tc>
        <w:tc>
          <w:tcPr>
            <w:tcW w:w="748"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8.79</w:t>
            </w:r>
          </w:p>
        </w:tc>
      </w:tr>
      <w:tr w:rsidR="00000000">
        <w:trPr>
          <w:trHeight w:val="255"/>
          <w:jc w:val="right"/>
        </w:trPr>
        <w:tc>
          <w:tcPr>
            <w:tcW w:w="1185" w:type="dxa"/>
            <w:tcBorders>
              <w:top w:val="nil"/>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NOVIEMBRE</w:t>
            </w:r>
          </w:p>
        </w:tc>
        <w:tc>
          <w:tcPr>
            <w:tcW w:w="1122" w:type="dxa"/>
            <w:tcBorders>
              <w:top w:val="nil"/>
            </w:tcBorders>
            <w:vAlign w:val="bottom"/>
          </w:tcPr>
          <w:p w:rsidR="00000000" w:rsidRDefault="001D2AFD">
            <w:pPr>
              <w:jc w:val="center"/>
              <w:rPr>
                <w:rFonts w:ascii="Arial" w:hAnsi="Arial" w:cs="Arial"/>
                <w:sz w:val="20"/>
              </w:rPr>
            </w:pPr>
            <w:r>
              <w:rPr>
                <w:rFonts w:ascii="Arial" w:hAnsi="Arial" w:cs="Arial"/>
                <w:sz w:val="20"/>
              </w:rPr>
              <w:t>328</w:t>
            </w:r>
          </w:p>
        </w:tc>
        <w:tc>
          <w:tcPr>
            <w:tcW w:w="1897"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234.58</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93.42</w:t>
            </w:r>
          </w:p>
        </w:tc>
        <w:tc>
          <w:tcPr>
            <w:tcW w:w="93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8726.67</w:t>
            </w:r>
          </w:p>
        </w:tc>
        <w:tc>
          <w:tcPr>
            <w:tcW w:w="748"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37.20</w:t>
            </w:r>
          </w:p>
        </w:tc>
      </w:tr>
      <w:tr w:rsidR="00000000">
        <w:trPr>
          <w:trHeight w:val="255"/>
          <w:jc w:val="right"/>
        </w:trPr>
        <w:tc>
          <w:tcPr>
            <w:tcW w:w="1185" w:type="dxa"/>
            <w:tcBorders>
              <w:top w:val="nil"/>
              <w:bottom w:val="single" w:sz="4" w:space="0" w:color="auto"/>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DICIEMBRE</w:t>
            </w:r>
          </w:p>
        </w:tc>
        <w:tc>
          <w:tcPr>
            <w:tcW w:w="1122" w:type="dxa"/>
            <w:tcBorders>
              <w:top w:val="nil"/>
              <w:bottom w:val="single" w:sz="4" w:space="0" w:color="auto"/>
            </w:tcBorders>
            <w:vAlign w:val="bottom"/>
          </w:tcPr>
          <w:p w:rsidR="00000000" w:rsidRDefault="001D2AFD">
            <w:pPr>
              <w:jc w:val="center"/>
              <w:rPr>
                <w:rFonts w:ascii="Arial" w:hAnsi="Arial" w:cs="Arial"/>
                <w:sz w:val="20"/>
              </w:rPr>
            </w:pPr>
            <w:r>
              <w:rPr>
                <w:rFonts w:ascii="Arial" w:hAnsi="Arial" w:cs="Arial"/>
                <w:sz w:val="20"/>
              </w:rPr>
              <w:t>189</w:t>
            </w:r>
          </w:p>
        </w:tc>
        <w:tc>
          <w:tcPr>
            <w:tcW w:w="1897" w:type="dxa"/>
            <w:tcBorders>
              <w:top w:val="nil"/>
              <w:bottom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234.58</w:t>
            </w:r>
          </w:p>
        </w:tc>
        <w:tc>
          <w:tcPr>
            <w:tcW w:w="723" w:type="dxa"/>
            <w:tcBorders>
              <w:top w:val="nil"/>
              <w:bottom w:val="single" w:sz="4" w:space="0" w:color="auto"/>
            </w:tcBorders>
            <w:vAlign w:val="bottom"/>
          </w:tcPr>
          <w:p w:rsidR="00000000" w:rsidRDefault="001D2AFD">
            <w:pPr>
              <w:jc w:val="center"/>
              <w:rPr>
                <w:rFonts w:ascii="Arial" w:hAnsi="Arial" w:cs="Arial"/>
                <w:sz w:val="20"/>
              </w:rPr>
            </w:pPr>
            <w:r>
              <w:rPr>
                <w:rFonts w:ascii="Arial" w:hAnsi="Arial" w:cs="Arial"/>
                <w:sz w:val="20"/>
              </w:rPr>
              <w:t>-45.58</w:t>
            </w:r>
          </w:p>
        </w:tc>
        <w:tc>
          <w:tcPr>
            <w:tcW w:w="934" w:type="dxa"/>
            <w:tcBorders>
              <w:top w:val="nil"/>
              <w:bottom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2077.84</w:t>
            </w:r>
          </w:p>
        </w:tc>
        <w:tc>
          <w:tcPr>
            <w:tcW w:w="748" w:type="dxa"/>
            <w:tcBorders>
              <w:top w:val="nil"/>
              <w:bottom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8.86</w:t>
            </w:r>
          </w:p>
        </w:tc>
      </w:tr>
      <w:tr w:rsidR="00000000">
        <w:trPr>
          <w:trHeight w:val="255"/>
          <w:jc w:val="right"/>
        </w:trPr>
        <w:tc>
          <w:tcPr>
            <w:tcW w:w="1185" w:type="dxa"/>
            <w:tcBorders>
              <w:top w:val="single" w:sz="4" w:space="0" w:color="auto"/>
              <w:bottom w:val="single" w:sz="12" w:space="0" w:color="auto"/>
            </w:tcBorders>
            <w:shd w:val="clear" w:color="auto" w:fill="CACACA"/>
            <w:vAlign w:val="bottom"/>
          </w:tcPr>
          <w:p w:rsidR="00000000" w:rsidRDefault="001D2AFD">
            <w:pPr>
              <w:rPr>
                <w:rFonts w:ascii="Tahoma" w:hAnsi="Tahoma" w:cs="Tahoma"/>
                <w:b/>
                <w:bCs/>
                <w:color w:val="000080"/>
                <w:sz w:val="20"/>
              </w:rPr>
            </w:pPr>
            <w:r>
              <w:rPr>
                <w:rFonts w:ascii="Tahoma" w:hAnsi="Tahoma" w:cs="Tahoma"/>
                <w:b/>
                <w:bCs/>
                <w:color w:val="000080"/>
                <w:sz w:val="20"/>
              </w:rPr>
              <w:t>Tota</w:t>
            </w:r>
            <w:r>
              <w:rPr>
                <w:rFonts w:ascii="Tahoma" w:hAnsi="Tahoma" w:cs="Tahoma"/>
                <w:b/>
                <w:bCs/>
                <w:color w:val="000080"/>
                <w:sz w:val="20"/>
              </w:rPr>
              <w:t>les</w:t>
            </w:r>
          </w:p>
        </w:tc>
        <w:tc>
          <w:tcPr>
            <w:tcW w:w="1122" w:type="dxa"/>
            <w:tcBorders>
              <w:top w:val="single" w:sz="4" w:space="0" w:color="auto"/>
              <w:bottom w:val="single" w:sz="12" w:space="0" w:color="auto"/>
            </w:tcBorders>
            <w:vAlign w:val="bottom"/>
          </w:tcPr>
          <w:p w:rsidR="00000000" w:rsidRDefault="001D2AFD">
            <w:pPr>
              <w:jc w:val="center"/>
              <w:rPr>
                <w:rFonts w:ascii="Arial" w:hAnsi="Arial" w:cs="Arial"/>
                <w:sz w:val="20"/>
              </w:rPr>
            </w:pPr>
            <w:r>
              <w:rPr>
                <w:rFonts w:ascii="Arial" w:hAnsi="Arial" w:cs="Arial"/>
                <w:sz w:val="20"/>
              </w:rPr>
              <w:t>2815</w:t>
            </w:r>
          </w:p>
        </w:tc>
        <w:tc>
          <w:tcPr>
            <w:tcW w:w="1897" w:type="dxa"/>
            <w:tcBorders>
              <w:top w:val="single" w:sz="4" w:space="0" w:color="auto"/>
              <w:bottom w:val="single" w:sz="12" w:space="0" w:color="auto"/>
            </w:tcBorders>
            <w:noWrap/>
            <w:vAlign w:val="bottom"/>
          </w:tcPr>
          <w:p w:rsidR="00000000" w:rsidRDefault="001D2AFD">
            <w:pPr>
              <w:jc w:val="center"/>
              <w:rPr>
                <w:rFonts w:ascii="Arial" w:hAnsi="Arial" w:cs="Arial"/>
                <w:sz w:val="20"/>
              </w:rPr>
            </w:pPr>
          </w:p>
        </w:tc>
        <w:tc>
          <w:tcPr>
            <w:tcW w:w="723" w:type="dxa"/>
            <w:tcBorders>
              <w:top w:val="single" w:sz="4" w:space="0" w:color="auto"/>
              <w:bottom w:val="single" w:sz="12" w:space="0" w:color="auto"/>
            </w:tcBorders>
            <w:vAlign w:val="bottom"/>
          </w:tcPr>
          <w:p w:rsidR="00000000" w:rsidRDefault="001D2AFD">
            <w:pPr>
              <w:jc w:val="center"/>
              <w:rPr>
                <w:rFonts w:ascii="Arial" w:hAnsi="Arial" w:cs="Arial"/>
                <w:sz w:val="20"/>
              </w:rPr>
            </w:pPr>
          </w:p>
        </w:tc>
        <w:tc>
          <w:tcPr>
            <w:tcW w:w="934" w:type="dxa"/>
            <w:tcBorders>
              <w:top w:val="single" w:sz="4" w:space="0" w:color="auto"/>
              <w:bottom w:val="single" w:sz="12" w:space="0" w:color="auto"/>
            </w:tcBorders>
            <w:vAlign w:val="bottom"/>
          </w:tcPr>
          <w:p w:rsidR="00000000" w:rsidRDefault="001D2AFD">
            <w:pPr>
              <w:jc w:val="center"/>
              <w:rPr>
                <w:rFonts w:ascii="Arial" w:hAnsi="Arial" w:cs="Arial"/>
                <w:sz w:val="20"/>
              </w:rPr>
            </w:pPr>
          </w:p>
        </w:tc>
        <w:tc>
          <w:tcPr>
            <w:tcW w:w="748" w:type="dxa"/>
            <w:tcBorders>
              <w:top w:val="single" w:sz="4" w:space="0" w:color="auto"/>
              <w:bottom w:val="single" w:sz="12" w:space="0" w:color="auto"/>
            </w:tcBorders>
            <w:vAlign w:val="bottom"/>
          </w:tcPr>
          <w:p w:rsidR="00000000" w:rsidRDefault="001D2AFD">
            <w:pPr>
              <w:jc w:val="center"/>
              <w:rPr>
                <w:rFonts w:ascii="Arial" w:hAnsi="Arial" w:cs="Arial"/>
                <w:sz w:val="20"/>
              </w:rPr>
            </w:pPr>
            <w:r>
              <w:rPr>
                <w:rFonts w:ascii="Arial" w:hAnsi="Arial" w:cs="Arial"/>
                <w:sz w:val="20"/>
              </w:rPr>
              <w:t>118.42</w:t>
            </w:r>
          </w:p>
        </w:tc>
      </w:tr>
    </w:tbl>
    <w:p w:rsidR="00000000" w:rsidRDefault="001D2AFD">
      <w:pPr>
        <w:pStyle w:val="Sangra3detindependiente"/>
        <w:spacing w:line="240" w:lineRule="auto"/>
        <w:ind w:left="1497"/>
        <w:rPr>
          <w:sz w:val="20"/>
        </w:rPr>
      </w:pPr>
    </w:p>
    <w:p w:rsidR="00000000" w:rsidRDefault="001D2AFD">
      <w:pPr>
        <w:pStyle w:val="Sangra3detindependiente"/>
        <w:spacing w:line="240" w:lineRule="auto"/>
        <w:ind w:left="1497"/>
        <w:rPr>
          <w:sz w:val="20"/>
        </w:rPr>
      </w:pPr>
    </w:p>
    <w:p w:rsidR="00000000" w:rsidRDefault="001D2AFD">
      <w:pPr>
        <w:pStyle w:val="Sangra3detindependiente"/>
        <w:ind w:left="1496"/>
        <w:jc w:val="center"/>
      </w:pPr>
      <w:r>
        <w:rPr>
          <w:noProof/>
          <w:sz w:val="20"/>
          <w:lang w:val="es-ES"/>
        </w:rPr>
        <w:pict>
          <v:shape id="_x0000_s6518" style="position:absolute;left:0;text-align:left;margin-left:273.4pt;margin-top:22.95pt;width:18.7pt;height:6.35pt;z-index:251623424;mso-position-horizontal:absolute;mso-position-vertical:absolute" coordsize="2618,1482" path="m,635c140,317,280,,561,127v281,127,779,1185,1122,1270c2026,1482,2322,1058,2618,635e" filled="f">
            <v:path arrowok="t"/>
          </v:shape>
        </w:pict>
      </w:r>
      <w:r>
        <w:rPr>
          <w:position w:val="-30"/>
        </w:rPr>
        <w:object w:dxaOrig="3400" w:dyaOrig="880">
          <v:shape id="_x0000_i1033" type="#_x0000_t75" style="width:170pt;height:44pt" o:ole="">
            <v:imagedata r:id="rId26" o:title=""/>
          </v:shape>
          <o:OLEObject Type="Embed" ProgID="Equation.2" ShapeID="_x0000_i1033" DrawAspect="Content" ObjectID="_1308041176" r:id="rId27"/>
        </w:object>
      </w:r>
    </w:p>
    <w:p w:rsidR="00000000" w:rsidRDefault="001D2AFD">
      <w:pPr>
        <w:pStyle w:val="Sangra3detindependiente"/>
        <w:ind w:left="1496"/>
        <w:rPr>
          <w:lang w:val="es-EC"/>
        </w:rPr>
      </w:pPr>
      <w:r>
        <w:rPr>
          <w:lang w:val="es-EC"/>
        </w:rPr>
        <w:t>El valor p de una ji cuadrado con 11 grados de libertad es p=3.77 x 10</w:t>
      </w:r>
      <w:r>
        <w:rPr>
          <w:vertAlign w:val="superscript"/>
          <w:lang w:val="es-EC"/>
        </w:rPr>
        <w:t>-20</w:t>
      </w:r>
      <w:r>
        <w:rPr>
          <w:lang w:val="es-EC"/>
        </w:rPr>
        <w:t xml:space="preserve"> que obviamente es muy pequeño comparado con 0.05, es decir que a 95% de confianza rechazamos la hipótesis nula respecto a la igualdad e</w:t>
      </w:r>
      <w:r>
        <w:rPr>
          <w:lang w:val="es-EC"/>
        </w:rPr>
        <w:t>ntre todas las medias de los meses del año.  Proseguimos a realizar los cálculos de la estadística descriptiva de estas variables (ver tabla 3.9).</w:t>
      </w:r>
    </w:p>
    <w:p w:rsidR="00000000" w:rsidRDefault="001D2AFD">
      <w:pPr>
        <w:pStyle w:val="Sangra3detindependiente"/>
        <w:spacing w:line="240" w:lineRule="auto"/>
        <w:ind w:left="1497"/>
        <w:rPr>
          <w:b/>
          <w:bCs/>
          <w:sz w:val="20"/>
        </w:rPr>
        <w:sectPr w:rsidR="00000000">
          <w:headerReference w:type="default" r:id="rId28"/>
          <w:pgSz w:w="11906" w:h="16838"/>
          <w:pgMar w:top="2268" w:right="1247" w:bottom="2268" w:left="2618" w:header="720" w:footer="720" w:gutter="0"/>
          <w:pgNumType w:start="66"/>
          <w:cols w:space="720"/>
        </w:sectPr>
      </w:pPr>
    </w:p>
    <w:p w:rsidR="00000000" w:rsidRDefault="001D2AFD">
      <w:pPr>
        <w:pStyle w:val="Sangra3detindependiente"/>
        <w:spacing w:line="240" w:lineRule="auto"/>
        <w:ind w:left="1497"/>
        <w:rPr>
          <w:b/>
          <w:bCs/>
          <w:sz w:val="20"/>
        </w:rPr>
      </w:pPr>
      <w:r>
        <w:rPr>
          <w:b/>
          <w:bCs/>
          <w:sz w:val="20"/>
        </w:rPr>
        <w:lastRenderedPageBreak/>
        <w:t>Tabla 3.9:</w:t>
      </w:r>
    </w:p>
    <w:p w:rsidR="00000000" w:rsidRDefault="001D2AFD">
      <w:pPr>
        <w:pStyle w:val="Sangra3detindependiente"/>
        <w:spacing w:line="240" w:lineRule="auto"/>
        <w:ind w:left="1497"/>
        <w:rPr>
          <w:sz w:val="20"/>
        </w:rPr>
      </w:pPr>
      <w:r>
        <w:rPr>
          <w:sz w:val="20"/>
        </w:rPr>
        <w:t>Estadística descriptiva del número de sustracciones de vehículos en Guayaquil en el año 1999 cont</w:t>
      </w:r>
      <w:r>
        <w:rPr>
          <w:sz w:val="20"/>
        </w:rPr>
        <w:t>adas por mes del año.</w:t>
      </w:r>
      <w:r>
        <w:rPr>
          <w:sz w:val="20"/>
          <w:vertAlign w:val="superscript"/>
        </w:rPr>
        <w:t>(</w:t>
      </w:r>
      <w:r>
        <w:rPr>
          <w:rStyle w:val="Refdenotaalpie"/>
          <w:sz w:val="20"/>
        </w:rPr>
        <w:footnoteReference w:id="3"/>
      </w:r>
      <w:r>
        <w:rPr>
          <w:sz w:val="20"/>
          <w:vertAlign w:val="superscript"/>
        </w:rPr>
        <w:t>)</w:t>
      </w:r>
    </w:p>
    <w:p w:rsidR="00000000" w:rsidRDefault="001D2AFD">
      <w:pPr>
        <w:pStyle w:val="Sangra3detindependiente"/>
        <w:spacing w:line="240" w:lineRule="auto"/>
        <w:ind w:left="1497"/>
        <w:rPr>
          <w:lang w:val="es-ES"/>
        </w:rPr>
      </w:pPr>
      <w:r>
        <w:rPr>
          <w:noProof/>
          <w:sz w:val="20"/>
          <w:lang w:val="es-ES"/>
        </w:rPr>
        <w:pict>
          <v:oval id="_x0000_s6541" style="position:absolute;left:0;text-align:left;margin-left:495.55pt;margin-top:4.8pt;width:1in;height:152.4pt;z-index:251628544" filled="f"/>
        </w:pict>
      </w:r>
      <w:r>
        <w:rPr>
          <w:noProof/>
          <w:sz w:val="20"/>
          <w:lang w:val="es-ES"/>
        </w:rPr>
        <w:pict>
          <v:rect id="_x0000_s6538" style="position:absolute;left:0;text-align:left;margin-left:266.3pt;margin-top:5.55pt;width:28.05pt;height:146.05pt;z-index:251625472" filled="f"/>
        </w:pict>
      </w:r>
      <w:r>
        <w:rPr>
          <w:noProof/>
          <w:sz w:val="20"/>
          <w:lang w:val="es-ES"/>
        </w:rPr>
        <w:pict>
          <v:rect id="_x0000_s6537" style="position:absolute;left:0;text-align:left;margin-left:236pt;margin-top:5.55pt;width:28.05pt;height:146.05pt;z-index:251624448" filled="f"/>
        </w:pict>
      </w:r>
    </w:p>
    <w:tbl>
      <w:tblPr>
        <w:tblW w:w="10900" w:type="dxa"/>
        <w:jc w:val="right"/>
        <w:tblBorders>
          <w:top w:val="single" w:sz="12" w:space="0" w:color="000000"/>
          <w:left w:val="nil"/>
          <w:bottom w:val="single" w:sz="12" w:space="0" w:color="000000"/>
          <w:right w:val="nil"/>
          <w:insideH w:val="nil"/>
          <w:insideV w:val="nil"/>
        </w:tblBorders>
        <w:tblLayout w:type="fixed"/>
        <w:tblCellMar>
          <w:left w:w="0" w:type="dxa"/>
          <w:right w:w="0" w:type="dxa"/>
        </w:tblCellMar>
        <w:tblLook w:val="00FF"/>
      </w:tblPr>
      <w:tblGrid>
        <w:gridCol w:w="1046"/>
        <w:gridCol w:w="679"/>
        <w:gridCol w:w="856"/>
        <w:gridCol w:w="723"/>
        <w:gridCol w:w="612"/>
        <w:gridCol w:w="623"/>
        <w:gridCol w:w="645"/>
        <w:gridCol w:w="612"/>
        <w:gridCol w:w="800"/>
        <w:gridCol w:w="1201"/>
        <w:gridCol w:w="879"/>
        <w:gridCol w:w="1145"/>
        <w:gridCol w:w="1079"/>
      </w:tblGrid>
      <w:tr w:rsidR="00000000">
        <w:trPr>
          <w:trHeight w:val="255"/>
          <w:jc w:val="right"/>
        </w:trPr>
        <w:tc>
          <w:tcPr>
            <w:tcW w:w="1046" w:type="dxa"/>
            <w:tcBorders>
              <w:bottom w:val="single" w:sz="6" w:space="0" w:color="000000"/>
            </w:tcBorders>
            <w:shd w:val="clear" w:color="auto" w:fill="A1A1C1"/>
            <w:noWrap/>
            <w:vAlign w:val="center"/>
          </w:tcPr>
          <w:p w:rsidR="00000000" w:rsidRDefault="001D2AFD">
            <w:pPr>
              <w:jc w:val="center"/>
              <w:rPr>
                <w:rFonts w:ascii="Arial" w:hAnsi="Arial" w:cs="Arial"/>
                <w:b/>
                <w:bCs/>
                <w:color w:val="FFFFFF"/>
                <w:sz w:val="20"/>
                <w:szCs w:val="16"/>
              </w:rPr>
            </w:pPr>
          </w:p>
        </w:tc>
        <w:tc>
          <w:tcPr>
            <w:tcW w:w="679" w:type="dxa"/>
            <w:tcBorders>
              <w:bottom w:val="single" w:sz="6" w:space="0" w:color="000000"/>
            </w:tcBorders>
            <w:shd w:val="clear" w:color="auto" w:fill="A1A1C1"/>
            <w:vAlign w:val="center"/>
          </w:tcPr>
          <w:p w:rsidR="00000000" w:rsidRDefault="001D2AFD">
            <w:pPr>
              <w:jc w:val="center"/>
              <w:rPr>
                <w:rFonts w:ascii="Arial" w:hAnsi="Arial" w:cs="Arial"/>
                <w:b/>
                <w:bCs/>
                <w:color w:val="FFFFFF"/>
                <w:sz w:val="20"/>
                <w:szCs w:val="16"/>
              </w:rPr>
            </w:pPr>
            <w:r>
              <w:rPr>
                <w:rFonts w:ascii="Arial" w:hAnsi="Arial" w:cs="Arial"/>
                <w:b/>
                <w:bCs/>
                <w:color w:val="FFFFFF"/>
                <w:sz w:val="20"/>
                <w:szCs w:val="16"/>
              </w:rPr>
              <w:t>Enero</w:t>
            </w:r>
          </w:p>
        </w:tc>
        <w:tc>
          <w:tcPr>
            <w:tcW w:w="856" w:type="dxa"/>
            <w:tcBorders>
              <w:bottom w:val="single" w:sz="6" w:space="0" w:color="000000"/>
            </w:tcBorders>
            <w:shd w:val="clear" w:color="auto" w:fill="A1A1C1"/>
            <w:noWrap/>
            <w:vAlign w:val="center"/>
          </w:tcPr>
          <w:p w:rsidR="00000000" w:rsidRDefault="001D2AFD">
            <w:pPr>
              <w:jc w:val="center"/>
              <w:rPr>
                <w:rFonts w:ascii="Arial" w:hAnsi="Arial" w:cs="Arial"/>
                <w:b/>
                <w:bCs/>
                <w:color w:val="FFFFFF"/>
                <w:sz w:val="20"/>
                <w:szCs w:val="16"/>
              </w:rPr>
            </w:pPr>
            <w:r>
              <w:rPr>
                <w:rFonts w:ascii="Arial" w:hAnsi="Arial" w:cs="Arial"/>
                <w:b/>
                <w:bCs/>
                <w:color w:val="FFFFFF"/>
                <w:sz w:val="20"/>
                <w:szCs w:val="16"/>
              </w:rPr>
              <w:t>Febrero</w:t>
            </w:r>
          </w:p>
        </w:tc>
        <w:tc>
          <w:tcPr>
            <w:tcW w:w="723" w:type="dxa"/>
            <w:tcBorders>
              <w:bottom w:val="single" w:sz="6" w:space="0" w:color="000000"/>
            </w:tcBorders>
            <w:shd w:val="clear" w:color="auto" w:fill="A1A1C1"/>
            <w:noWrap/>
            <w:vAlign w:val="center"/>
          </w:tcPr>
          <w:p w:rsidR="00000000" w:rsidRDefault="001D2AFD">
            <w:pPr>
              <w:jc w:val="center"/>
              <w:rPr>
                <w:rFonts w:ascii="Arial" w:hAnsi="Arial" w:cs="Arial"/>
                <w:b/>
                <w:bCs/>
                <w:color w:val="FFFFFF"/>
                <w:sz w:val="20"/>
                <w:szCs w:val="16"/>
              </w:rPr>
            </w:pPr>
            <w:r>
              <w:rPr>
                <w:rFonts w:ascii="Arial" w:hAnsi="Arial" w:cs="Arial"/>
                <w:b/>
                <w:bCs/>
                <w:color w:val="FFFFFF"/>
                <w:sz w:val="20"/>
                <w:szCs w:val="16"/>
              </w:rPr>
              <w:t>Marzo</w:t>
            </w:r>
          </w:p>
        </w:tc>
        <w:tc>
          <w:tcPr>
            <w:tcW w:w="612" w:type="dxa"/>
            <w:tcBorders>
              <w:bottom w:val="single" w:sz="6" w:space="0" w:color="000000"/>
            </w:tcBorders>
            <w:shd w:val="clear" w:color="auto" w:fill="A1A1C1"/>
            <w:noWrap/>
            <w:vAlign w:val="center"/>
          </w:tcPr>
          <w:p w:rsidR="00000000" w:rsidRDefault="001D2AFD">
            <w:pPr>
              <w:jc w:val="center"/>
              <w:rPr>
                <w:rFonts w:ascii="Arial" w:hAnsi="Arial" w:cs="Arial"/>
                <w:b/>
                <w:bCs/>
                <w:color w:val="FFFFFF"/>
                <w:sz w:val="20"/>
                <w:szCs w:val="16"/>
              </w:rPr>
            </w:pPr>
            <w:r>
              <w:rPr>
                <w:rFonts w:ascii="Arial" w:hAnsi="Arial" w:cs="Arial"/>
                <w:noProof/>
                <w:sz w:val="20"/>
                <w:lang w:val="es-ES"/>
              </w:rPr>
              <w:pict>
                <v:rect id="_x0000_s6539" style="position:absolute;left:0;text-align:left;margin-left:4.05pt;margin-top:11.9pt;width:21.7pt;height:14.95pt;z-index:251626496;mso-position-horizontal-relative:text;mso-position-vertical-relative:text" filled="f"/>
              </w:pict>
            </w:r>
            <w:r>
              <w:rPr>
                <w:rFonts w:ascii="Arial" w:hAnsi="Arial" w:cs="Arial"/>
                <w:b/>
                <w:bCs/>
                <w:color w:val="FFFFFF"/>
                <w:sz w:val="20"/>
                <w:szCs w:val="16"/>
              </w:rPr>
              <w:t>Abril</w:t>
            </w:r>
          </w:p>
        </w:tc>
        <w:tc>
          <w:tcPr>
            <w:tcW w:w="623" w:type="dxa"/>
            <w:tcBorders>
              <w:bottom w:val="single" w:sz="6" w:space="0" w:color="000000"/>
            </w:tcBorders>
            <w:shd w:val="clear" w:color="auto" w:fill="A1A1C1"/>
            <w:noWrap/>
            <w:vAlign w:val="center"/>
          </w:tcPr>
          <w:p w:rsidR="00000000" w:rsidRDefault="001D2AFD">
            <w:pPr>
              <w:jc w:val="center"/>
              <w:rPr>
                <w:rFonts w:ascii="Arial" w:hAnsi="Arial" w:cs="Arial"/>
                <w:b/>
                <w:bCs/>
                <w:color w:val="FFFFFF"/>
                <w:sz w:val="20"/>
                <w:szCs w:val="16"/>
              </w:rPr>
            </w:pPr>
            <w:r>
              <w:rPr>
                <w:rFonts w:ascii="Arial" w:hAnsi="Arial" w:cs="Arial"/>
                <w:noProof/>
                <w:sz w:val="20"/>
                <w:lang w:val="es-ES"/>
              </w:rPr>
              <w:pict>
                <v:rect id="_x0000_s6540" style="position:absolute;left:0;text-align:left;margin-left:3.75pt;margin-top:11.9pt;width:21.7pt;height:14.95pt;z-index:251627520;mso-position-horizontal-relative:text;mso-position-vertical-relative:text" filled="f"/>
              </w:pict>
            </w:r>
            <w:r>
              <w:rPr>
                <w:rFonts w:ascii="Arial" w:hAnsi="Arial" w:cs="Arial"/>
                <w:b/>
                <w:bCs/>
                <w:color w:val="FFFFFF"/>
                <w:sz w:val="20"/>
                <w:szCs w:val="16"/>
              </w:rPr>
              <w:t>Mayo</w:t>
            </w:r>
          </w:p>
        </w:tc>
        <w:tc>
          <w:tcPr>
            <w:tcW w:w="645" w:type="dxa"/>
            <w:tcBorders>
              <w:bottom w:val="single" w:sz="6" w:space="0" w:color="000000"/>
            </w:tcBorders>
            <w:shd w:val="clear" w:color="auto" w:fill="A1A1C1"/>
            <w:noWrap/>
            <w:vAlign w:val="center"/>
          </w:tcPr>
          <w:p w:rsidR="00000000" w:rsidRDefault="001D2AFD">
            <w:pPr>
              <w:jc w:val="center"/>
              <w:rPr>
                <w:rFonts w:ascii="Arial" w:hAnsi="Arial" w:cs="Arial"/>
                <w:b/>
                <w:bCs/>
                <w:color w:val="FFFFFF"/>
                <w:sz w:val="20"/>
                <w:szCs w:val="16"/>
              </w:rPr>
            </w:pPr>
            <w:r>
              <w:rPr>
                <w:rFonts w:ascii="Arial" w:hAnsi="Arial" w:cs="Arial"/>
                <w:b/>
                <w:bCs/>
                <w:color w:val="FFFFFF"/>
                <w:sz w:val="20"/>
                <w:szCs w:val="16"/>
              </w:rPr>
              <w:t>Junio</w:t>
            </w:r>
          </w:p>
        </w:tc>
        <w:tc>
          <w:tcPr>
            <w:tcW w:w="612" w:type="dxa"/>
            <w:tcBorders>
              <w:bottom w:val="single" w:sz="6" w:space="0" w:color="000000"/>
            </w:tcBorders>
            <w:shd w:val="clear" w:color="auto" w:fill="A1A1C1"/>
            <w:noWrap/>
            <w:vAlign w:val="center"/>
          </w:tcPr>
          <w:p w:rsidR="00000000" w:rsidRDefault="001D2AFD">
            <w:pPr>
              <w:jc w:val="center"/>
              <w:rPr>
                <w:rFonts w:ascii="Arial" w:hAnsi="Arial" w:cs="Arial"/>
                <w:b/>
                <w:bCs/>
                <w:color w:val="FFFFFF"/>
                <w:sz w:val="20"/>
              </w:rPr>
            </w:pPr>
            <w:r>
              <w:rPr>
                <w:rFonts w:ascii="Arial" w:hAnsi="Arial" w:cs="Arial"/>
                <w:b/>
                <w:bCs/>
                <w:color w:val="FFFFFF"/>
                <w:sz w:val="20"/>
                <w:szCs w:val="16"/>
              </w:rPr>
              <w:t>Julio</w:t>
            </w:r>
          </w:p>
        </w:tc>
        <w:tc>
          <w:tcPr>
            <w:tcW w:w="800" w:type="dxa"/>
            <w:tcBorders>
              <w:bottom w:val="single" w:sz="6" w:space="0" w:color="000000"/>
            </w:tcBorders>
            <w:shd w:val="clear" w:color="auto" w:fill="A1A1C1"/>
            <w:vAlign w:val="center"/>
          </w:tcPr>
          <w:p w:rsidR="00000000" w:rsidRDefault="001D2AFD">
            <w:pPr>
              <w:jc w:val="center"/>
              <w:rPr>
                <w:rFonts w:ascii="Arial" w:hAnsi="Arial" w:cs="Arial"/>
                <w:b/>
                <w:bCs/>
                <w:noProof/>
                <w:color w:val="FFFFFF"/>
                <w:sz w:val="20"/>
                <w:szCs w:val="16"/>
                <w:lang w:val="es-ES"/>
              </w:rPr>
            </w:pPr>
            <w:r>
              <w:rPr>
                <w:rFonts w:ascii="Arial" w:hAnsi="Arial" w:cs="Arial"/>
                <w:b/>
                <w:bCs/>
                <w:noProof/>
                <w:color w:val="FFFFFF"/>
                <w:sz w:val="20"/>
                <w:szCs w:val="16"/>
                <w:lang w:val="es-ES"/>
              </w:rPr>
              <w:t>Agosto</w:t>
            </w:r>
          </w:p>
        </w:tc>
        <w:tc>
          <w:tcPr>
            <w:tcW w:w="1201" w:type="dxa"/>
            <w:tcBorders>
              <w:bottom w:val="single" w:sz="6" w:space="0" w:color="000000"/>
            </w:tcBorders>
            <w:shd w:val="clear" w:color="auto" w:fill="A1A1C1"/>
            <w:vAlign w:val="center"/>
          </w:tcPr>
          <w:p w:rsidR="00000000" w:rsidRDefault="001D2AFD">
            <w:pPr>
              <w:jc w:val="center"/>
              <w:rPr>
                <w:rFonts w:ascii="Arial" w:hAnsi="Arial" w:cs="Arial"/>
                <w:b/>
                <w:bCs/>
                <w:noProof/>
                <w:color w:val="FFFFFF"/>
                <w:sz w:val="20"/>
                <w:szCs w:val="16"/>
                <w:lang w:val="es-ES"/>
              </w:rPr>
            </w:pPr>
            <w:r>
              <w:rPr>
                <w:rFonts w:ascii="Arial" w:hAnsi="Arial" w:cs="Arial"/>
                <w:b/>
                <w:bCs/>
                <w:noProof/>
                <w:color w:val="FFFFFF"/>
                <w:sz w:val="20"/>
                <w:szCs w:val="16"/>
                <w:lang w:val="es-ES"/>
              </w:rPr>
              <w:t>Septiembre</w:t>
            </w:r>
          </w:p>
        </w:tc>
        <w:tc>
          <w:tcPr>
            <w:tcW w:w="879" w:type="dxa"/>
            <w:tcBorders>
              <w:bottom w:val="single" w:sz="6" w:space="0" w:color="000000"/>
            </w:tcBorders>
            <w:shd w:val="clear" w:color="auto" w:fill="A1A1C1"/>
            <w:vAlign w:val="center"/>
          </w:tcPr>
          <w:p w:rsidR="00000000" w:rsidRDefault="001D2AFD">
            <w:pPr>
              <w:jc w:val="center"/>
              <w:rPr>
                <w:rFonts w:ascii="Arial" w:hAnsi="Arial" w:cs="Arial"/>
                <w:b/>
                <w:bCs/>
                <w:noProof/>
                <w:color w:val="FFFFFF"/>
                <w:sz w:val="20"/>
                <w:szCs w:val="16"/>
                <w:lang w:val="es-ES"/>
              </w:rPr>
            </w:pPr>
            <w:r>
              <w:rPr>
                <w:rFonts w:ascii="Arial" w:hAnsi="Arial" w:cs="Arial"/>
                <w:b/>
                <w:bCs/>
                <w:noProof/>
                <w:color w:val="FFFFFF"/>
                <w:sz w:val="20"/>
                <w:szCs w:val="16"/>
                <w:lang w:val="es-ES"/>
              </w:rPr>
              <w:t>Octubre</w:t>
            </w:r>
          </w:p>
        </w:tc>
        <w:tc>
          <w:tcPr>
            <w:tcW w:w="1145" w:type="dxa"/>
            <w:tcBorders>
              <w:bottom w:val="single" w:sz="6" w:space="0" w:color="000000"/>
            </w:tcBorders>
            <w:shd w:val="clear" w:color="auto" w:fill="A1A1C1"/>
            <w:vAlign w:val="center"/>
          </w:tcPr>
          <w:p w:rsidR="00000000" w:rsidRDefault="001D2AFD">
            <w:pPr>
              <w:jc w:val="center"/>
              <w:rPr>
                <w:rFonts w:ascii="Arial" w:hAnsi="Arial" w:cs="Arial"/>
                <w:b/>
                <w:bCs/>
                <w:noProof/>
                <w:color w:val="FFFFFF"/>
                <w:sz w:val="20"/>
                <w:szCs w:val="16"/>
                <w:lang w:val="es-ES"/>
              </w:rPr>
            </w:pPr>
            <w:r>
              <w:rPr>
                <w:rFonts w:ascii="Arial" w:hAnsi="Arial" w:cs="Arial"/>
                <w:b/>
                <w:bCs/>
                <w:noProof/>
                <w:color w:val="FFFFFF"/>
                <w:sz w:val="20"/>
                <w:szCs w:val="16"/>
                <w:lang w:val="es-ES"/>
              </w:rPr>
              <w:t>Noviembre</w:t>
            </w:r>
          </w:p>
        </w:tc>
        <w:tc>
          <w:tcPr>
            <w:tcW w:w="1079" w:type="dxa"/>
            <w:tcBorders>
              <w:bottom w:val="single" w:sz="6" w:space="0" w:color="000000"/>
            </w:tcBorders>
            <w:shd w:val="clear" w:color="auto" w:fill="A1A1C1"/>
            <w:vAlign w:val="center"/>
          </w:tcPr>
          <w:p w:rsidR="00000000" w:rsidRDefault="001D2AFD">
            <w:pPr>
              <w:jc w:val="center"/>
              <w:rPr>
                <w:rFonts w:ascii="Arial" w:hAnsi="Arial" w:cs="Arial"/>
                <w:b/>
                <w:bCs/>
                <w:noProof/>
                <w:color w:val="FFFFFF"/>
                <w:sz w:val="20"/>
                <w:szCs w:val="16"/>
                <w:lang w:val="es-ES"/>
              </w:rPr>
            </w:pPr>
            <w:r>
              <w:rPr>
                <w:rFonts w:ascii="Arial" w:hAnsi="Arial" w:cs="Arial"/>
                <w:b/>
                <w:bCs/>
                <w:noProof/>
                <w:color w:val="FFFFFF"/>
                <w:sz w:val="20"/>
                <w:szCs w:val="16"/>
                <w:lang w:val="es-ES"/>
              </w:rPr>
              <w:t>Diciembre</w:t>
            </w:r>
          </w:p>
        </w:tc>
      </w:tr>
      <w:tr w:rsidR="00000000">
        <w:trPr>
          <w:trHeight w:val="255"/>
          <w:jc w:val="right"/>
        </w:trPr>
        <w:tc>
          <w:tcPr>
            <w:tcW w:w="1046" w:type="dxa"/>
            <w:tcBorders>
              <w:top w:val="single" w:sz="6" w:space="0" w:color="000000"/>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Media</w:t>
            </w:r>
          </w:p>
        </w:tc>
        <w:tc>
          <w:tcPr>
            <w:tcW w:w="679"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7.68</w:t>
            </w:r>
          </w:p>
        </w:tc>
        <w:tc>
          <w:tcPr>
            <w:tcW w:w="856"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8.36</w:t>
            </w:r>
          </w:p>
        </w:tc>
        <w:tc>
          <w:tcPr>
            <w:tcW w:w="723"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6.32</w:t>
            </w:r>
          </w:p>
        </w:tc>
        <w:tc>
          <w:tcPr>
            <w:tcW w:w="612"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5.53</w:t>
            </w:r>
          </w:p>
        </w:tc>
        <w:tc>
          <w:tcPr>
            <w:tcW w:w="623"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5.39</w:t>
            </w:r>
          </w:p>
        </w:tc>
        <w:tc>
          <w:tcPr>
            <w:tcW w:w="645"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7.03</w:t>
            </w:r>
          </w:p>
        </w:tc>
        <w:tc>
          <w:tcPr>
            <w:tcW w:w="612"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8.32</w:t>
            </w:r>
          </w:p>
        </w:tc>
        <w:tc>
          <w:tcPr>
            <w:tcW w:w="800"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7.42</w:t>
            </w:r>
          </w:p>
        </w:tc>
        <w:tc>
          <w:tcPr>
            <w:tcW w:w="1201"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9.27</w:t>
            </w:r>
          </w:p>
        </w:tc>
        <w:tc>
          <w:tcPr>
            <w:tcW w:w="879"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9.03</w:t>
            </w:r>
          </w:p>
        </w:tc>
        <w:tc>
          <w:tcPr>
            <w:tcW w:w="1145"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10.57</w:t>
            </w:r>
          </w:p>
        </w:tc>
        <w:tc>
          <w:tcPr>
            <w:tcW w:w="1079"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6.10</w:t>
            </w:r>
          </w:p>
        </w:tc>
      </w:tr>
      <w:tr w:rsidR="00000000">
        <w:trPr>
          <w:trHeight w:val="255"/>
          <w:jc w:val="right"/>
        </w:trPr>
        <w:tc>
          <w:tcPr>
            <w:tcW w:w="1046" w:type="dxa"/>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Mediana</w:t>
            </w:r>
          </w:p>
        </w:tc>
        <w:tc>
          <w:tcPr>
            <w:tcW w:w="679" w:type="dxa"/>
            <w:vAlign w:val="bottom"/>
          </w:tcPr>
          <w:p w:rsidR="00000000" w:rsidRDefault="001D2AFD">
            <w:pPr>
              <w:jc w:val="center"/>
              <w:rPr>
                <w:rFonts w:ascii="Arial" w:hAnsi="Arial" w:cs="Arial"/>
                <w:sz w:val="20"/>
              </w:rPr>
            </w:pPr>
            <w:r>
              <w:rPr>
                <w:rFonts w:ascii="Arial" w:hAnsi="Arial" w:cs="Arial"/>
                <w:sz w:val="20"/>
              </w:rPr>
              <w:t>8</w:t>
            </w:r>
          </w:p>
        </w:tc>
        <w:tc>
          <w:tcPr>
            <w:tcW w:w="856" w:type="dxa"/>
            <w:noWrap/>
            <w:vAlign w:val="bottom"/>
          </w:tcPr>
          <w:p w:rsidR="00000000" w:rsidRDefault="001D2AFD">
            <w:pPr>
              <w:jc w:val="center"/>
              <w:rPr>
                <w:rFonts w:ascii="Arial" w:hAnsi="Arial" w:cs="Arial"/>
                <w:sz w:val="20"/>
              </w:rPr>
            </w:pPr>
            <w:r>
              <w:rPr>
                <w:rFonts w:ascii="Arial" w:hAnsi="Arial" w:cs="Arial"/>
                <w:sz w:val="20"/>
              </w:rPr>
              <w:t>9</w:t>
            </w:r>
          </w:p>
        </w:tc>
        <w:tc>
          <w:tcPr>
            <w:tcW w:w="723" w:type="dxa"/>
            <w:noWrap/>
            <w:vAlign w:val="bottom"/>
          </w:tcPr>
          <w:p w:rsidR="00000000" w:rsidRDefault="001D2AFD">
            <w:pPr>
              <w:jc w:val="center"/>
              <w:rPr>
                <w:rFonts w:ascii="Arial" w:hAnsi="Arial" w:cs="Arial"/>
                <w:sz w:val="20"/>
              </w:rPr>
            </w:pPr>
            <w:r>
              <w:rPr>
                <w:rFonts w:ascii="Arial" w:hAnsi="Arial" w:cs="Arial"/>
                <w:sz w:val="20"/>
              </w:rPr>
              <w:t>6</w:t>
            </w:r>
          </w:p>
        </w:tc>
        <w:tc>
          <w:tcPr>
            <w:tcW w:w="612" w:type="dxa"/>
            <w:noWrap/>
            <w:vAlign w:val="bottom"/>
          </w:tcPr>
          <w:p w:rsidR="00000000" w:rsidRDefault="001D2AFD">
            <w:pPr>
              <w:jc w:val="center"/>
              <w:rPr>
                <w:rFonts w:ascii="Arial" w:hAnsi="Arial" w:cs="Arial"/>
                <w:sz w:val="20"/>
              </w:rPr>
            </w:pPr>
            <w:r>
              <w:rPr>
                <w:rFonts w:ascii="Arial" w:hAnsi="Arial" w:cs="Arial"/>
                <w:sz w:val="20"/>
              </w:rPr>
              <w:t>6</w:t>
            </w:r>
          </w:p>
        </w:tc>
        <w:tc>
          <w:tcPr>
            <w:tcW w:w="623" w:type="dxa"/>
            <w:noWrap/>
            <w:vAlign w:val="bottom"/>
          </w:tcPr>
          <w:p w:rsidR="00000000" w:rsidRDefault="001D2AFD">
            <w:pPr>
              <w:jc w:val="center"/>
              <w:rPr>
                <w:rFonts w:ascii="Arial" w:hAnsi="Arial" w:cs="Arial"/>
                <w:sz w:val="20"/>
              </w:rPr>
            </w:pPr>
            <w:r>
              <w:rPr>
                <w:rFonts w:ascii="Arial" w:hAnsi="Arial" w:cs="Arial"/>
                <w:sz w:val="20"/>
              </w:rPr>
              <w:t>5</w:t>
            </w:r>
          </w:p>
        </w:tc>
        <w:tc>
          <w:tcPr>
            <w:tcW w:w="645" w:type="dxa"/>
            <w:noWrap/>
            <w:vAlign w:val="bottom"/>
          </w:tcPr>
          <w:p w:rsidR="00000000" w:rsidRDefault="001D2AFD">
            <w:pPr>
              <w:jc w:val="center"/>
              <w:rPr>
                <w:rFonts w:ascii="Arial" w:hAnsi="Arial" w:cs="Arial"/>
                <w:sz w:val="20"/>
              </w:rPr>
            </w:pPr>
            <w:r>
              <w:rPr>
                <w:rFonts w:ascii="Arial" w:hAnsi="Arial" w:cs="Arial"/>
                <w:sz w:val="20"/>
              </w:rPr>
              <w:t>7</w:t>
            </w:r>
          </w:p>
        </w:tc>
        <w:tc>
          <w:tcPr>
            <w:tcW w:w="612" w:type="dxa"/>
            <w:noWrap/>
            <w:vAlign w:val="bottom"/>
          </w:tcPr>
          <w:p w:rsidR="00000000" w:rsidRDefault="001D2AFD">
            <w:pPr>
              <w:jc w:val="center"/>
              <w:rPr>
                <w:rFonts w:ascii="Arial" w:hAnsi="Arial" w:cs="Arial"/>
                <w:sz w:val="20"/>
              </w:rPr>
            </w:pPr>
            <w:r>
              <w:rPr>
                <w:rFonts w:ascii="Arial" w:hAnsi="Arial" w:cs="Arial"/>
                <w:sz w:val="20"/>
              </w:rPr>
              <w:t>9</w:t>
            </w:r>
          </w:p>
        </w:tc>
        <w:tc>
          <w:tcPr>
            <w:tcW w:w="800" w:type="dxa"/>
            <w:vAlign w:val="bottom"/>
          </w:tcPr>
          <w:p w:rsidR="00000000" w:rsidRDefault="001D2AFD">
            <w:pPr>
              <w:jc w:val="center"/>
              <w:rPr>
                <w:rFonts w:ascii="Arial" w:hAnsi="Arial" w:cs="Arial"/>
                <w:sz w:val="20"/>
              </w:rPr>
            </w:pPr>
            <w:r>
              <w:rPr>
                <w:rFonts w:ascii="Arial" w:hAnsi="Arial" w:cs="Arial"/>
                <w:sz w:val="20"/>
              </w:rPr>
              <w:t>7</w:t>
            </w:r>
          </w:p>
        </w:tc>
        <w:tc>
          <w:tcPr>
            <w:tcW w:w="1201" w:type="dxa"/>
            <w:vAlign w:val="bottom"/>
          </w:tcPr>
          <w:p w:rsidR="00000000" w:rsidRDefault="001D2AFD">
            <w:pPr>
              <w:jc w:val="center"/>
              <w:rPr>
                <w:rFonts w:ascii="Arial" w:hAnsi="Arial" w:cs="Arial"/>
                <w:sz w:val="20"/>
              </w:rPr>
            </w:pPr>
            <w:r>
              <w:rPr>
                <w:rFonts w:ascii="Arial" w:hAnsi="Arial" w:cs="Arial"/>
                <w:sz w:val="20"/>
              </w:rPr>
              <w:t>9</w:t>
            </w:r>
          </w:p>
        </w:tc>
        <w:tc>
          <w:tcPr>
            <w:tcW w:w="879" w:type="dxa"/>
            <w:vAlign w:val="bottom"/>
          </w:tcPr>
          <w:p w:rsidR="00000000" w:rsidRDefault="001D2AFD">
            <w:pPr>
              <w:jc w:val="center"/>
              <w:rPr>
                <w:rFonts w:ascii="Arial" w:hAnsi="Arial" w:cs="Arial"/>
                <w:sz w:val="20"/>
              </w:rPr>
            </w:pPr>
            <w:r>
              <w:rPr>
                <w:rFonts w:ascii="Arial" w:hAnsi="Arial" w:cs="Arial"/>
                <w:sz w:val="20"/>
              </w:rPr>
              <w:t>9</w:t>
            </w:r>
          </w:p>
        </w:tc>
        <w:tc>
          <w:tcPr>
            <w:tcW w:w="1145" w:type="dxa"/>
            <w:vAlign w:val="bottom"/>
          </w:tcPr>
          <w:p w:rsidR="00000000" w:rsidRDefault="001D2AFD">
            <w:pPr>
              <w:jc w:val="center"/>
              <w:rPr>
                <w:rFonts w:ascii="Arial" w:hAnsi="Arial" w:cs="Arial"/>
                <w:sz w:val="20"/>
              </w:rPr>
            </w:pPr>
            <w:r>
              <w:rPr>
                <w:rFonts w:ascii="Arial" w:hAnsi="Arial" w:cs="Arial"/>
                <w:sz w:val="20"/>
              </w:rPr>
              <w:t>11</w:t>
            </w:r>
          </w:p>
        </w:tc>
        <w:tc>
          <w:tcPr>
            <w:tcW w:w="1079" w:type="dxa"/>
            <w:vAlign w:val="bottom"/>
          </w:tcPr>
          <w:p w:rsidR="00000000" w:rsidRDefault="001D2AFD">
            <w:pPr>
              <w:jc w:val="center"/>
              <w:rPr>
                <w:rFonts w:ascii="Arial" w:hAnsi="Arial" w:cs="Arial"/>
                <w:sz w:val="20"/>
              </w:rPr>
            </w:pPr>
            <w:r>
              <w:rPr>
                <w:rFonts w:ascii="Arial" w:hAnsi="Arial" w:cs="Arial"/>
                <w:sz w:val="20"/>
              </w:rPr>
              <w:t>7</w:t>
            </w:r>
          </w:p>
        </w:tc>
      </w:tr>
      <w:tr w:rsidR="00000000">
        <w:trPr>
          <w:trHeight w:val="255"/>
          <w:jc w:val="right"/>
        </w:trPr>
        <w:tc>
          <w:tcPr>
            <w:tcW w:w="1046" w:type="dxa"/>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Moda</w:t>
            </w:r>
          </w:p>
        </w:tc>
        <w:tc>
          <w:tcPr>
            <w:tcW w:w="679" w:type="dxa"/>
            <w:vAlign w:val="bottom"/>
          </w:tcPr>
          <w:p w:rsidR="00000000" w:rsidRDefault="001D2AFD">
            <w:pPr>
              <w:jc w:val="center"/>
              <w:rPr>
                <w:rFonts w:ascii="Arial" w:hAnsi="Arial" w:cs="Arial"/>
                <w:sz w:val="20"/>
              </w:rPr>
            </w:pPr>
            <w:r>
              <w:rPr>
                <w:rFonts w:ascii="Arial" w:hAnsi="Arial" w:cs="Arial"/>
                <w:sz w:val="20"/>
              </w:rPr>
              <w:t>11.00</w:t>
            </w:r>
          </w:p>
        </w:tc>
        <w:tc>
          <w:tcPr>
            <w:tcW w:w="856" w:type="dxa"/>
            <w:noWrap/>
            <w:vAlign w:val="bottom"/>
          </w:tcPr>
          <w:p w:rsidR="00000000" w:rsidRDefault="001D2AFD">
            <w:pPr>
              <w:jc w:val="center"/>
              <w:rPr>
                <w:rFonts w:ascii="Arial" w:hAnsi="Arial" w:cs="Arial"/>
                <w:sz w:val="20"/>
              </w:rPr>
            </w:pPr>
            <w:r>
              <w:rPr>
                <w:rFonts w:ascii="Arial" w:hAnsi="Arial" w:cs="Arial"/>
                <w:sz w:val="20"/>
              </w:rPr>
              <w:t>5.00</w:t>
            </w:r>
          </w:p>
        </w:tc>
        <w:tc>
          <w:tcPr>
            <w:tcW w:w="723" w:type="dxa"/>
            <w:noWrap/>
            <w:vAlign w:val="bottom"/>
          </w:tcPr>
          <w:p w:rsidR="00000000" w:rsidRDefault="001D2AFD">
            <w:pPr>
              <w:jc w:val="center"/>
              <w:rPr>
                <w:rFonts w:ascii="Arial" w:hAnsi="Arial" w:cs="Arial"/>
                <w:sz w:val="20"/>
              </w:rPr>
            </w:pPr>
            <w:r>
              <w:rPr>
                <w:rFonts w:ascii="Arial" w:hAnsi="Arial" w:cs="Arial"/>
                <w:sz w:val="20"/>
              </w:rPr>
              <w:t>5.00</w:t>
            </w:r>
          </w:p>
        </w:tc>
        <w:tc>
          <w:tcPr>
            <w:tcW w:w="612" w:type="dxa"/>
            <w:noWrap/>
            <w:vAlign w:val="bottom"/>
          </w:tcPr>
          <w:p w:rsidR="00000000" w:rsidRDefault="001D2AFD">
            <w:pPr>
              <w:jc w:val="center"/>
              <w:rPr>
                <w:rFonts w:ascii="Arial" w:hAnsi="Arial" w:cs="Arial"/>
                <w:sz w:val="20"/>
              </w:rPr>
            </w:pPr>
            <w:r>
              <w:rPr>
                <w:rFonts w:ascii="Arial" w:hAnsi="Arial" w:cs="Arial"/>
                <w:sz w:val="20"/>
              </w:rPr>
              <w:t>3.00</w:t>
            </w:r>
          </w:p>
        </w:tc>
        <w:tc>
          <w:tcPr>
            <w:tcW w:w="623" w:type="dxa"/>
            <w:noWrap/>
            <w:vAlign w:val="bottom"/>
          </w:tcPr>
          <w:p w:rsidR="00000000" w:rsidRDefault="001D2AFD">
            <w:pPr>
              <w:jc w:val="center"/>
              <w:rPr>
                <w:rFonts w:ascii="Arial" w:hAnsi="Arial" w:cs="Arial"/>
                <w:sz w:val="20"/>
              </w:rPr>
            </w:pPr>
            <w:r>
              <w:rPr>
                <w:rFonts w:ascii="Arial" w:hAnsi="Arial" w:cs="Arial"/>
                <w:sz w:val="20"/>
              </w:rPr>
              <w:t>5.00</w:t>
            </w:r>
          </w:p>
        </w:tc>
        <w:tc>
          <w:tcPr>
            <w:tcW w:w="645" w:type="dxa"/>
            <w:noWrap/>
            <w:vAlign w:val="bottom"/>
          </w:tcPr>
          <w:p w:rsidR="00000000" w:rsidRDefault="001D2AFD">
            <w:pPr>
              <w:jc w:val="center"/>
              <w:rPr>
                <w:rFonts w:ascii="Arial" w:hAnsi="Arial" w:cs="Arial"/>
                <w:sz w:val="20"/>
              </w:rPr>
            </w:pPr>
            <w:r>
              <w:rPr>
                <w:rFonts w:ascii="Arial" w:hAnsi="Arial" w:cs="Arial"/>
                <w:sz w:val="20"/>
              </w:rPr>
              <w:t>7</w:t>
            </w:r>
            <w:r>
              <w:rPr>
                <w:rFonts w:ascii="Arial" w:hAnsi="Arial" w:cs="Arial"/>
                <w:sz w:val="20"/>
              </w:rPr>
              <w:t>.00</w:t>
            </w:r>
          </w:p>
        </w:tc>
        <w:tc>
          <w:tcPr>
            <w:tcW w:w="612" w:type="dxa"/>
            <w:noWrap/>
            <w:vAlign w:val="bottom"/>
          </w:tcPr>
          <w:p w:rsidR="00000000" w:rsidRDefault="001D2AFD">
            <w:pPr>
              <w:jc w:val="center"/>
              <w:rPr>
                <w:rFonts w:ascii="Arial" w:hAnsi="Arial" w:cs="Arial"/>
                <w:sz w:val="20"/>
              </w:rPr>
            </w:pPr>
            <w:r>
              <w:rPr>
                <w:rFonts w:ascii="Arial" w:hAnsi="Arial" w:cs="Arial"/>
                <w:sz w:val="20"/>
              </w:rPr>
              <w:t>9.00</w:t>
            </w:r>
          </w:p>
        </w:tc>
        <w:tc>
          <w:tcPr>
            <w:tcW w:w="800" w:type="dxa"/>
            <w:vAlign w:val="bottom"/>
          </w:tcPr>
          <w:p w:rsidR="00000000" w:rsidRDefault="001D2AFD">
            <w:pPr>
              <w:jc w:val="center"/>
              <w:rPr>
                <w:rFonts w:ascii="Arial" w:hAnsi="Arial" w:cs="Arial"/>
                <w:sz w:val="20"/>
              </w:rPr>
            </w:pPr>
            <w:r>
              <w:rPr>
                <w:rFonts w:ascii="Arial" w:hAnsi="Arial" w:cs="Arial"/>
                <w:sz w:val="20"/>
              </w:rPr>
              <w:t>6.00</w:t>
            </w:r>
          </w:p>
        </w:tc>
        <w:tc>
          <w:tcPr>
            <w:tcW w:w="1201" w:type="dxa"/>
            <w:vAlign w:val="bottom"/>
          </w:tcPr>
          <w:p w:rsidR="00000000" w:rsidRDefault="001D2AFD">
            <w:pPr>
              <w:jc w:val="center"/>
              <w:rPr>
                <w:rFonts w:ascii="Arial" w:hAnsi="Arial" w:cs="Arial"/>
                <w:sz w:val="20"/>
              </w:rPr>
            </w:pPr>
            <w:r>
              <w:rPr>
                <w:rFonts w:ascii="Arial" w:hAnsi="Arial" w:cs="Arial"/>
                <w:sz w:val="20"/>
              </w:rPr>
              <w:t>9.00</w:t>
            </w:r>
          </w:p>
        </w:tc>
        <w:tc>
          <w:tcPr>
            <w:tcW w:w="879" w:type="dxa"/>
            <w:vAlign w:val="bottom"/>
          </w:tcPr>
          <w:p w:rsidR="00000000" w:rsidRDefault="001D2AFD">
            <w:pPr>
              <w:jc w:val="center"/>
              <w:rPr>
                <w:rFonts w:ascii="Arial" w:hAnsi="Arial" w:cs="Arial"/>
                <w:sz w:val="20"/>
              </w:rPr>
            </w:pPr>
            <w:r>
              <w:rPr>
                <w:rFonts w:ascii="Arial" w:hAnsi="Arial" w:cs="Arial"/>
                <w:sz w:val="20"/>
              </w:rPr>
              <w:t>6.00</w:t>
            </w:r>
          </w:p>
        </w:tc>
        <w:tc>
          <w:tcPr>
            <w:tcW w:w="1145" w:type="dxa"/>
            <w:vAlign w:val="bottom"/>
          </w:tcPr>
          <w:p w:rsidR="00000000" w:rsidRDefault="001D2AFD">
            <w:pPr>
              <w:jc w:val="center"/>
              <w:rPr>
                <w:rFonts w:ascii="Arial" w:hAnsi="Arial" w:cs="Arial"/>
                <w:sz w:val="20"/>
              </w:rPr>
            </w:pPr>
            <w:r>
              <w:rPr>
                <w:rFonts w:ascii="Arial" w:hAnsi="Arial" w:cs="Arial"/>
                <w:sz w:val="20"/>
              </w:rPr>
              <w:t>8.00</w:t>
            </w:r>
          </w:p>
        </w:tc>
        <w:tc>
          <w:tcPr>
            <w:tcW w:w="1079" w:type="dxa"/>
            <w:vAlign w:val="bottom"/>
          </w:tcPr>
          <w:p w:rsidR="00000000" w:rsidRDefault="001D2AFD">
            <w:pPr>
              <w:jc w:val="center"/>
              <w:rPr>
                <w:rFonts w:ascii="Arial" w:hAnsi="Arial" w:cs="Arial"/>
                <w:sz w:val="20"/>
              </w:rPr>
            </w:pPr>
            <w:r>
              <w:rPr>
                <w:rFonts w:ascii="Arial" w:hAnsi="Arial" w:cs="Arial"/>
                <w:sz w:val="20"/>
              </w:rPr>
              <w:t>8.00</w:t>
            </w:r>
          </w:p>
        </w:tc>
      </w:tr>
      <w:tr w:rsidR="00000000">
        <w:trPr>
          <w:trHeight w:val="255"/>
          <w:jc w:val="right"/>
        </w:trPr>
        <w:tc>
          <w:tcPr>
            <w:tcW w:w="1046" w:type="dxa"/>
            <w:shd w:val="clear" w:color="auto" w:fill="CACACA"/>
            <w:noWrap/>
            <w:vAlign w:val="bottom"/>
          </w:tcPr>
          <w:p w:rsidR="00000000" w:rsidRDefault="001D2AFD">
            <w:pPr>
              <w:pStyle w:val="xl28"/>
              <w:overflowPunct w:val="0"/>
              <w:autoSpaceDE w:val="0"/>
              <w:autoSpaceDN w:val="0"/>
              <w:adjustRightInd w:val="0"/>
              <w:spacing w:before="0" w:beforeAutospacing="0" w:after="0" w:afterAutospacing="0"/>
              <w:jc w:val="center"/>
              <w:textAlignment w:val="baseline"/>
              <w:rPr>
                <w:rFonts w:ascii="Arial" w:hAnsi="Arial" w:cs="Arial"/>
                <w:b/>
                <w:bCs/>
                <w:sz w:val="20"/>
                <w:lang w:val="es-ES_tradnl"/>
              </w:rPr>
            </w:pPr>
            <w:r>
              <w:rPr>
                <w:rFonts w:ascii="Arial" w:hAnsi="Arial" w:cs="Arial"/>
                <w:b/>
                <w:bCs/>
                <w:sz w:val="20"/>
                <w:lang w:val="es-ES_tradnl"/>
              </w:rPr>
              <w:t>Varianza</w:t>
            </w:r>
          </w:p>
        </w:tc>
        <w:tc>
          <w:tcPr>
            <w:tcW w:w="679" w:type="dxa"/>
            <w:vAlign w:val="bottom"/>
          </w:tcPr>
          <w:p w:rsidR="00000000" w:rsidRDefault="001D2AFD">
            <w:pPr>
              <w:jc w:val="center"/>
              <w:rPr>
                <w:rFonts w:ascii="Arial" w:hAnsi="Arial" w:cs="Arial"/>
                <w:sz w:val="20"/>
              </w:rPr>
            </w:pPr>
            <w:r>
              <w:rPr>
                <w:rFonts w:ascii="Arial" w:hAnsi="Arial" w:cs="Arial"/>
                <w:sz w:val="20"/>
              </w:rPr>
              <w:t>11.89</w:t>
            </w:r>
          </w:p>
        </w:tc>
        <w:tc>
          <w:tcPr>
            <w:tcW w:w="856" w:type="dxa"/>
            <w:noWrap/>
            <w:vAlign w:val="bottom"/>
          </w:tcPr>
          <w:p w:rsidR="00000000" w:rsidRDefault="001D2AFD">
            <w:pPr>
              <w:jc w:val="center"/>
              <w:rPr>
                <w:rFonts w:ascii="Arial" w:hAnsi="Arial" w:cs="Arial"/>
                <w:sz w:val="20"/>
              </w:rPr>
            </w:pPr>
            <w:r>
              <w:rPr>
                <w:rFonts w:ascii="Arial" w:hAnsi="Arial" w:cs="Arial"/>
                <w:sz w:val="20"/>
              </w:rPr>
              <w:t>17.42</w:t>
            </w:r>
          </w:p>
        </w:tc>
        <w:tc>
          <w:tcPr>
            <w:tcW w:w="723" w:type="dxa"/>
            <w:noWrap/>
            <w:vAlign w:val="bottom"/>
          </w:tcPr>
          <w:p w:rsidR="00000000" w:rsidRDefault="001D2AFD">
            <w:pPr>
              <w:jc w:val="center"/>
              <w:rPr>
                <w:rFonts w:ascii="Arial" w:hAnsi="Arial" w:cs="Arial"/>
                <w:sz w:val="20"/>
              </w:rPr>
            </w:pPr>
            <w:r>
              <w:rPr>
                <w:rFonts w:ascii="Arial" w:hAnsi="Arial" w:cs="Arial"/>
                <w:sz w:val="20"/>
              </w:rPr>
              <w:t>8.16</w:t>
            </w:r>
          </w:p>
        </w:tc>
        <w:tc>
          <w:tcPr>
            <w:tcW w:w="612" w:type="dxa"/>
            <w:noWrap/>
            <w:vAlign w:val="bottom"/>
          </w:tcPr>
          <w:p w:rsidR="00000000" w:rsidRDefault="001D2AFD">
            <w:pPr>
              <w:jc w:val="center"/>
              <w:rPr>
                <w:rFonts w:ascii="Arial" w:hAnsi="Arial" w:cs="Arial"/>
                <w:sz w:val="20"/>
              </w:rPr>
            </w:pPr>
            <w:r>
              <w:rPr>
                <w:rFonts w:ascii="Arial" w:hAnsi="Arial" w:cs="Arial"/>
                <w:sz w:val="20"/>
              </w:rPr>
              <w:t>6.26</w:t>
            </w:r>
          </w:p>
        </w:tc>
        <w:tc>
          <w:tcPr>
            <w:tcW w:w="623" w:type="dxa"/>
            <w:noWrap/>
            <w:vAlign w:val="bottom"/>
          </w:tcPr>
          <w:p w:rsidR="00000000" w:rsidRDefault="001D2AFD">
            <w:pPr>
              <w:jc w:val="center"/>
              <w:rPr>
                <w:rFonts w:ascii="Arial" w:hAnsi="Arial" w:cs="Arial"/>
                <w:sz w:val="20"/>
              </w:rPr>
            </w:pPr>
            <w:r>
              <w:rPr>
                <w:rFonts w:ascii="Arial" w:hAnsi="Arial" w:cs="Arial"/>
                <w:sz w:val="20"/>
              </w:rPr>
              <w:t>5.71</w:t>
            </w:r>
          </w:p>
        </w:tc>
        <w:tc>
          <w:tcPr>
            <w:tcW w:w="645" w:type="dxa"/>
            <w:noWrap/>
            <w:vAlign w:val="bottom"/>
          </w:tcPr>
          <w:p w:rsidR="00000000" w:rsidRDefault="001D2AFD">
            <w:pPr>
              <w:jc w:val="center"/>
              <w:rPr>
                <w:rFonts w:ascii="Arial" w:hAnsi="Arial" w:cs="Arial"/>
                <w:sz w:val="20"/>
              </w:rPr>
            </w:pPr>
            <w:r>
              <w:rPr>
                <w:rFonts w:ascii="Arial" w:hAnsi="Arial" w:cs="Arial"/>
                <w:sz w:val="20"/>
              </w:rPr>
              <w:t>5.14</w:t>
            </w:r>
          </w:p>
        </w:tc>
        <w:tc>
          <w:tcPr>
            <w:tcW w:w="612" w:type="dxa"/>
            <w:noWrap/>
            <w:vAlign w:val="bottom"/>
          </w:tcPr>
          <w:p w:rsidR="00000000" w:rsidRDefault="001D2AFD">
            <w:pPr>
              <w:jc w:val="center"/>
              <w:rPr>
                <w:rFonts w:ascii="Arial" w:hAnsi="Arial" w:cs="Arial"/>
                <w:sz w:val="20"/>
              </w:rPr>
            </w:pPr>
            <w:r>
              <w:rPr>
                <w:rFonts w:ascii="Arial" w:hAnsi="Arial" w:cs="Arial"/>
                <w:sz w:val="20"/>
              </w:rPr>
              <w:t>10.69</w:t>
            </w:r>
          </w:p>
        </w:tc>
        <w:tc>
          <w:tcPr>
            <w:tcW w:w="800" w:type="dxa"/>
            <w:vAlign w:val="bottom"/>
          </w:tcPr>
          <w:p w:rsidR="00000000" w:rsidRDefault="001D2AFD">
            <w:pPr>
              <w:jc w:val="center"/>
              <w:rPr>
                <w:rFonts w:ascii="Arial" w:hAnsi="Arial" w:cs="Arial"/>
                <w:sz w:val="20"/>
              </w:rPr>
            </w:pPr>
            <w:r>
              <w:rPr>
                <w:rFonts w:ascii="Arial" w:hAnsi="Arial" w:cs="Arial"/>
                <w:sz w:val="20"/>
              </w:rPr>
              <w:t>13.05</w:t>
            </w:r>
          </w:p>
        </w:tc>
        <w:tc>
          <w:tcPr>
            <w:tcW w:w="1201" w:type="dxa"/>
            <w:vAlign w:val="bottom"/>
          </w:tcPr>
          <w:p w:rsidR="00000000" w:rsidRDefault="001D2AFD">
            <w:pPr>
              <w:jc w:val="center"/>
              <w:rPr>
                <w:rFonts w:ascii="Arial" w:hAnsi="Arial" w:cs="Arial"/>
                <w:sz w:val="20"/>
              </w:rPr>
            </w:pPr>
            <w:r>
              <w:rPr>
                <w:rFonts w:ascii="Arial" w:hAnsi="Arial" w:cs="Arial"/>
                <w:sz w:val="20"/>
              </w:rPr>
              <w:t>8.34</w:t>
            </w:r>
          </w:p>
        </w:tc>
        <w:tc>
          <w:tcPr>
            <w:tcW w:w="879" w:type="dxa"/>
            <w:vAlign w:val="bottom"/>
          </w:tcPr>
          <w:p w:rsidR="00000000" w:rsidRDefault="001D2AFD">
            <w:pPr>
              <w:jc w:val="center"/>
              <w:rPr>
                <w:rFonts w:ascii="Arial" w:hAnsi="Arial" w:cs="Arial"/>
                <w:sz w:val="20"/>
              </w:rPr>
            </w:pPr>
            <w:r>
              <w:rPr>
                <w:rFonts w:ascii="Arial" w:hAnsi="Arial" w:cs="Arial"/>
                <w:sz w:val="20"/>
              </w:rPr>
              <w:t>13.50</w:t>
            </w:r>
          </w:p>
        </w:tc>
        <w:tc>
          <w:tcPr>
            <w:tcW w:w="1145" w:type="dxa"/>
            <w:vAlign w:val="bottom"/>
          </w:tcPr>
          <w:p w:rsidR="00000000" w:rsidRDefault="001D2AFD">
            <w:pPr>
              <w:jc w:val="center"/>
              <w:rPr>
                <w:rFonts w:ascii="Arial" w:hAnsi="Arial" w:cs="Arial"/>
                <w:sz w:val="20"/>
              </w:rPr>
            </w:pPr>
            <w:r>
              <w:rPr>
                <w:rFonts w:ascii="Arial" w:hAnsi="Arial" w:cs="Arial"/>
                <w:sz w:val="20"/>
              </w:rPr>
              <w:t>12.81</w:t>
            </w:r>
          </w:p>
        </w:tc>
        <w:tc>
          <w:tcPr>
            <w:tcW w:w="1079" w:type="dxa"/>
            <w:vAlign w:val="bottom"/>
          </w:tcPr>
          <w:p w:rsidR="00000000" w:rsidRDefault="001D2AFD">
            <w:pPr>
              <w:jc w:val="center"/>
              <w:rPr>
                <w:rFonts w:ascii="Arial" w:hAnsi="Arial" w:cs="Arial"/>
                <w:sz w:val="20"/>
              </w:rPr>
            </w:pPr>
            <w:r>
              <w:rPr>
                <w:rFonts w:ascii="Arial" w:hAnsi="Arial" w:cs="Arial"/>
                <w:sz w:val="20"/>
              </w:rPr>
              <w:t>13.09</w:t>
            </w:r>
          </w:p>
        </w:tc>
      </w:tr>
      <w:tr w:rsidR="00000000">
        <w:trPr>
          <w:trHeight w:val="255"/>
          <w:jc w:val="right"/>
        </w:trPr>
        <w:tc>
          <w:tcPr>
            <w:tcW w:w="1046" w:type="dxa"/>
            <w:shd w:val="clear" w:color="auto" w:fill="CACACA"/>
            <w:noWrap/>
            <w:vAlign w:val="bottom"/>
          </w:tcPr>
          <w:p w:rsidR="00000000" w:rsidRDefault="001D2AFD">
            <w:pPr>
              <w:pStyle w:val="xl28"/>
              <w:overflowPunct w:val="0"/>
              <w:autoSpaceDE w:val="0"/>
              <w:autoSpaceDN w:val="0"/>
              <w:adjustRightInd w:val="0"/>
              <w:spacing w:before="0" w:beforeAutospacing="0" w:after="0" w:afterAutospacing="0"/>
              <w:jc w:val="center"/>
              <w:textAlignment w:val="baseline"/>
              <w:rPr>
                <w:rFonts w:ascii="Arial" w:hAnsi="Arial" w:cs="Arial"/>
                <w:b/>
                <w:bCs/>
                <w:sz w:val="20"/>
                <w:lang w:val="es-ES_tradnl"/>
              </w:rPr>
            </w:pPr>
            <w:r>
              <w:rPr>
                <w:rFonts w:ascii="Arial" w:hAnsi="Arial" w:cs="Arial"/>
                <w:b/>
                <w:bCs/>
                <w:sz w:val="20"/>
                <w:lang w:val="es-ES_tradnl"/>
              </w:rPr>
              <w:t>Desv. est.</w:t>
            </w:r>
          </w:p>
        </w:tc>
        <w:tc>
          <w:tcPr>
            <w:tcW w:w="679" w:type="dxa"/>
            <w:vAlign w:val="bottom"/>
          </w:tcPr>
          <w:p w:rsidR="00000000" w:rsidRDefault="001D2AFD">
            <w:pPr>
              <w:jc w:val="center"/>
              <w:rPr>
                <w:rFonts w:ascii="Arial" w:hAnsi="Arial" w:cs="Arial"/>
                <w:sz w:val="20"/>
              </w:rPr>
            </w:pPr>
            <w:r>
              <w:rPr>
                <w:rFonts w:ascii="Arial" w:hAnsi="Arial" w:cs="Arial"/>
                <w:sz w:val="20"/>
              </w:rPr>
              <w:t>3.45</w:t>
            </w:r>
          </w:p>
        </w:tc>
        <w:tc>
          <w:tcPr>
            <w:tcW w:w="856" w:type="dxa"/>
            <w:noWrap/>
            <w:vAlign w:val="bottom"/>
          </w:tcPr>
          <w:p w:rsidR="00000000" w:rsidRDefault="001D2AFD">
            <w:pPr>
              <w:jc w:val="center"/>
              <w:rPr>
                <w:rFonts w:ascii="Arial" w:hAnsi="Arial" w:cs="Arial"/>
                <w:sz w:val="20"/>
              </w:rPr>
            </w:pPr>
            <w:r>
              <w:rPr>
                <w:rFonts w:ascii="Arial" w:hAnsi="Arial" w:cs="Arial"/>
                <w:sz w:val="20"/>
              </w:rPr>
              <w:t>4.17</w:t>
            </w:r>
          </w:p>
        </w:tc>
        <w:tc>
          <w:tcPr>
            <w:tcW w:w="723" w:type="dxa"/>
            <w:noWrap/>
            <w:vAlign w:val="bottom"/>
          </w:tcPr>
          <w:p w:rsidR="00000000" w:rsidRDefault="001D2AFD">
            <w:pPr>
              <w:jc w:val="center"/>
              <w:rPr>
                <w:rFonts w:ascii="Arial" w:hAnsi="Arial" w:cs="Arial"/>
                <w:sz w:val="20"/>
              </w:rPr>
            </w:pPr>
            <w:r>
              <w:rPr>
                <w:rFonts w:ascii="Arial" w:hAnsi="Arial" w:cs="Arial"/>
                <w:sz w:val="20"/>
              </w:rPr>
              <w:t>2.86</w:t>
            </w:r>
          </w:p>
        </w:tc>
        <w:tc>
          <w:tcPr>
            <w:tcW w:w="612" w:type="dxa"/>
            <w:noWrap/>
            <w:vAlign w:val="bottom"/>
          </w:tcPr>
          <w:p w:rsidR="00000000" w:rsidRDefault="001D2AFD">
            <w:pPr>
              <w:jc w:val="center"/>
              <w:rPr>
                <w:rFonts w:ascii="Arial" w:hAnsi="Arial" w:cs="Arial"/>
                <w:sz w:val="20"/>
              </w:rPr>
            </w:pPr>
            <w:r>
              <w:rPr>
                <w:rFonts w:ascii="Arial" w:hAnsi="Arial" w:cs="Arial"/>
                <w:sz w:val="20"/>
              </w:rPr>
              <w:t>2.50</w:t>
            </w:r>
          </w:p>
        </w:tc>
        <w:tc>
          <w:tcPr>
            <w:tcW w:w="623" w:type="dxa"/>
            <w:noWrap/>
            <w:vAlign w:val="bottom"/>
          </w:tcPr>
          <w:p w:rsidR="00000000" w:rsidRDefault="001D2AFD">
            <w:pPr>
              <w:jc w:val="center"/>
              <w:rPr>
                <w:rFonts w:ascii="Arial" w:hAnsi="Arial" w:cs="Arial"/>
                <w:sz w:val="20"/>
              </w:rPr>
            </w:pPr>
            <w:r>
              <w:rPr>
                <w:rFonts w:ascii="Arial" w:hAnsi="Arial" w:cs="Arial"/>
                <w:sz w:val="20"/>
              </w:rPr>
              <w:t>2.39</w:t>
            </w:r>
          </w:p>
        </w:tc>
        <w:tc>
          <w:tcPr>
            <w:tcW w:w="645" w:type="dxa"/>
            <w:noWrap/>
            <w:vAlign w:val="bottom"/>
          </w:tcPr>
          <w:p w:rsidR="00000000" w:rsidRDefault="001D2AFD">
            <w:pPr>
              <w:jc w:val="center"/>
              <w:rPr>
                <w:rFonts w:ascii="Arial" w:hAnsi="Arial" w:cs="Arial"/>
                <w:sz w:val="20"/>
              </w:rPr>
            </w:pPr>
            <w:r>
              <w:rPr>
                <w:rFonts w:ascii="Arial" w:hAnsi="Arial" w:cs="Arial"/>
                <w:sz w:val="20"/>
              </w:rPr>
              <w:t>2.27</w:t>
            </w:r>
          </w:p>
        </w:tc>
        <w:tc>
          <w:tcPr>
            <w:tcW w:w="612" w:type="dxa"/>
            <w:noWrap/>
            <w:vAlign w:val="bottom"/>
          </w:tcPr>
          <w:p w:rsidR="00000000" w:rsidRDefault="001D2AFD">
            <w:pPr>
              <w:jc w:val="center"/>
              <w:rPr>
                <w:rFonts w:ascii="Arial" w:hAnsi="Arial" w:cs="Arial"/>
                <w:sz w:val="20"/>
              </w:rPr>
            </w:pPr>
            <w:r>
              <w:rPr>
                <w:rFonts w:ascii="Arial" w:hAnsi="Arial" w:cs="Arial"/>
                <w:sz w:val="20"/>
              </w:rPr>
              <w:t>3.27</w:t>
            </w:r>
          </w:p>
        </w:tc>
        <w:tc>
          <w:tcPr>
            <w:tcW w:w="800" w:type="dxa"/>
            <w:vAlign w:val="bottom"/>
          </w:tcPr>
          <w:p w:rsidR="00000000" w:rsidRDefault="001D2AFD">
            <w:pPr>
              <w:jc w:val="center"/>
              <w:rPr>
                <w:rFonts w:ascii="Arial" w:hAnsi="Arial" w:cs="Arial"/>
                <w:sz w:val="20"/>
              </w:rPr>
            </w:pPr>
            <w:r>
              <w:rPr>
                <w:rFonts w:ascii="Arial" w:hAnsi="Arial" w:cs="Arial"/>
                <w:sz w:val="20"/>
              </w:rPr>
              <w:t>3.61</w:t>
            </w:r>
          </w:p>
        </w:tc>
        <w:tc>
          <w:tcPr>
            <w:tcW w:w="1201" w:type="dxa"/>
            <w:vAlign w:val="bottom"/>
          </w:tcPr>
          <w:p w:rsidR="00000000" w:rsidRDefault="001D2AFD">
            <w:pPr>
              <w:jc w:val="center"/>
              <w:rPr>
                <w:rFonts w:ascii="Arial" w:hAnsi="Arial" w:cs="Arial"/>
                <w:sz w:val="20"/>
              </w:rPr>
            </w:pPr>
            <w:r>
              <w:rPr>
                <w:rFonts w:ascii="Arial" w:hAnsi="Arial" w:cs="Arial"/>
                <w:sz w:val="20"/>
              </w:rPr>
              <w:t>2.89</w:t>
            </w:r>
          </w:p>
        </w:tc>
        <w:tc>
          <w:tcPr>
            <w:tcW w:w="879" w:type="dxa"/>
            <w:vAlign w:val="bottom"/>
          </w:tcPr>
          <w:p w:rsidR="00000000" w:rsidRDefault="001D2AFD">
            <w:pPr>
              <w:jc w:val="center"/>
              <w:rPr>
                <w:rFonts w:ascii="Arial" w:hAnsi="Arial" w:cs="Arial"/>
                <w:sz w:val="20"/>
              </w:rPr>
            </w:pPr>
            <w:r>
              <w:rPr>
                <w:rFonts w:ascii="Arial" w:hAnsi="Arial" w:cs="Arial"/>
                <w:sz w:val="20"/>
              </w:rPr>
              <w:t>3.67</w:t>
            </w:r>
          </w:p>
        </w:tc>
        <w:tc>
          <w:tcPr>
            <w:tcW w:w="1145" w:type="dxa"/>
            <w:vAlign w:val="bottom"/>
          </w:tcPr>
          <w:p w:rsidR="00000000" w:rsidRDefault="001D2AFD">
            <w:pPr>
              <w:jc w:val="center"/>
              <w:rPr>
                <w:rFonts w:ascii="Arial" w:hAnsi="Arial" w:cs="Arial"/>
                <w:sz w:val="20"/>
              </w:rPr>
            </w:pPr>
            <w:r>
              <w:rPr>
                <w:rFonts w:ascii="Arial" w:hAnsi="Arial" w:cs="Arial"/>
                <w:sz w:val="20"/>
              </w:rPr>
              <w:t>3.58</w:t>
            </w:r>
          </w:p>
        </w:tc>
        <w:tc>
          <w:tcPr>
            <w:tcW w:w="1079" w:type="dxa"/>
            <w:vAlign w:val="bottom"/>
          </w:tcPr>
          <w:p w:rsidR="00000000" w:rsidRDefault="001D2AFD">
            <w:pPr>
              <w:jc w:val="center"/>
              <w:rPr>
                <w:rFonts w:ascii="Arial" w:hAnsi="Arial" w:cs="Arial"/>
                <w:sz w:val="20"/>
              </w:rPr>
            </w:pPr>
            <w:r>
              <w:rPr>
                <w:rFonts w:ascii="Arial" w:hAnsi="Arial" w:cs="Arial"/>
                <w:sz w:val="20"/>
              </w:rPr>
              <w:t>3.62</w:t>
            </w:r>
          </w:p>
        </w:tc>
      </w:tr>
      <w:tr w:rsidR="00000000">
        <w:trPr>
          <w:trHeight w:val="255"/>
          <w:jc w:val="right"/>
        </w:trPr>
        <w:tc>
          <w:tcPr>
            <w:tcW w:w="1046" w:type="dxa"/>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Error</w:t>
            </w:r>
          </w:p>
        </w:tc>
        <w:tc>
          <w:tcPr>
            <w:tcW w:w="679" w:type="dxa"/>
            <w:vAlign w:val="bottom"/>
          </w:tcPr>
          <w:p w:rsidR="00000000" w:rsidRDefault="001D2AFD">
            <w:pPr>
              <w:jc w:val="center"/>
              <w:rPr>
                <w:rFonts w:ascii="Arial" w:hAnsi="Arial" w:cs="Arial"/>
                <w:sz w:val="20"/>
              </w:rPr>
            </w:pPr>
            <w:r>
              <w:rPr>
                <w:rFonts w:ascii="Arial" w:hAnsi="Arial" w:cs="Arial"/>
                <w:sz w:val="20"/>
              </w:rPr>
              <w:t>1</w:t>
            </w:r>
          </w:p>
        </w:tc>
        <w:tc>
          <w:tcPr>
            <w:tcW w:w="856" w:type="dxa"/>
            <w:noWrap/>
            <w:vAlign w:val="bottom"/>
          </w:tcPr>
          <w:p w:rsidR="00000000" w:rsidRDefault="001D2AFD">
            <w:pPr>
              <w:jc w:val="center"/>
              <w:rPr>
                <w:rFonts w:ascii="Arial" w:hAnsi="Arial" w:cs="Arial"/>
                <w:sz w:val="20"/>
              </w:rPr>
            </w:pPr>
            <w:r>
              <w:rPr>
                <w:rFonts w:ascii="Arial" w:hAnsi="Arial" w:cs="Arial"/>
                <w:sz w:val="20"/>
              </w:rPr>
              <w:t>1</w:t>
            </w:r>
          </w:p>
        </w:tc>
        <w:tc>
          <w:tcPr>
            <w:tcW w:w="723" w:type="dxa"/>
            <w:noWrap/>
            <w:vAlign w:val="bottom"/>
          </w:tcPr>
          <w:p w:rsidR="00000000" w:rsidRDefault="001D2AFD">
            <w:pPr>
              <w:jc w:val="center"/>
              <w:rPr>
                <w:rFonts w:ascii="Arial" w:hAnsi="Arial" w:cs="Arial"/>
                <w:sz w:val="20"/>
              </w:rPr>
            </w:pPr>
            <w:r>
              <w:rPr>
                <w:rFonts w:ascii="Arial" w:hAnsi="Arial" w:cs="Arial"/>
                <w:sz w:val="20"/>
              </w:rPr>
              <w:t>1</w:t>
            </w:r>
          </w:p>
        </w:tc>
        <w:tc>
          <w:tcPr>
            <w:tcW w:w="612" w:type="dxa"/>
            <w:noWrap/>
            <w:vAlign w:val="bottom"/>
          </w:tcPr>
          <w:p w:rsidR="00000000" w:rsidRDefault="001D2AFD">
            <w:pPr>
              <w:jc w:val="center"/>
              <w:rPr>
                <w:rFonts w:ascii="Arial" w:hAnsi="Arial" w:cs="Arial"/>
                <w:sz w:val="20"/>
              </w:rPr>
            </w:pPr>
            <w:r>
              <w:rPr>
                <w:rFonts w:ascii="Arial" w:hAnsi="Arial" w:cs="Arial"/>
                <w:sz w:val="20"/>
              </w:rPr>
              <w:t>0</w:t>
            </w:r>
          </w:p>
        </w:tc>
        <w:tc>
          <w:tcPr>
            <w:tcW w:w="623" w:type="dxa"/>
            <w:noWrap/>
            <w:vAlign w:val="bottom"/>
          </w:tcPr>
          <w:p w:rsidR="00000000" w:rsidRDefault="001D2AFD">
            <w:pPr>
              <w:jc w:val="center"/>
              <w:rPr>
                <w:rFonts w:ascii="Arial" w:hAnsi="Arial" w:cs="Arial"/>
                <w:sz w:val="20"/>
              </w:rPr>
            </w:pPr>
            <w:r>
              <w:rPr>
                <w:rFonts w:ascii="Arial" w:hAnsi="Arial" w:cs="Arial"/>
                <w:sz w:val="20"/>
              </w:rPr>
              <w:t>0</w:t>
            </w:r>
          </w:p>
        </w:tc>
        <w:tc>
          <w:tcPr>
            <w:tcW w:w="645" w:type="dxa"/>
            <w:noWrap/>
            <w:vAlign w:val="bottom"/>
          </w:tcPr>
          <w:p w:rsidR="00000000" w:rsidRDefault="001D2AFD">
            <w:pPr>
              <w:jc w:val="center"/>
              <w:rPr>
                <w:rFonts w:ascii="Arial" w:hAnsi="Arial" w:cs="Arial"/>
                <w:sz w:val="20"/>
              </w:rPr>
            </w:pPr>
            <w:r>
              <w:rPr>
                <w:rFonts w:ascii="Arial" w:hAnsi="Arial" w:cs="Arial"/>
                <w:sz w:val="20"/>
              </w:rPr>
              <w:t>0</w:t>
            </w:r>
          </w:p>
        </w:tc>
        <w:tc>
          <w:tcPr>
            <w:tcW w:w="612" w:type="dxa"/>
            <w:noWrap/>
            <w:vAlign w:val="bottom"/>
          </w:tcPr>
          <w:p w:rsidR="00000000" w:rsidRDefault="001D2AFD">
            <w:pPr>
              <w:jc w:val="center"/>
              <w:rPr>
                <w:rFonts w:ascii="Arial" w:hAnsi="Arial" w:cs="Arial"/>
                <w:sz w:val="20"/>
              </w:rPr>
            </w:pPr>
            <w:r>
              <w:rPr>
                <w:rFonts w:ascii="Arial" w:hAnsi="Arial" w:cs="Arial"/>
                <w:sz w:val="20"/>
              </w:rPr>
              <w:t>1</w:t>
            </w:r>
          </w:p>
        </w:tc>
        <w:tc>
          <w:tcPr>
            <w:tcW w:w="800" w:type="dxa"/>
            <w:vAlign w:val="bottom"/>
          </w:tcPr>
          <w:p w:rsidR="00000000" w:rsidRDefault="001D2AFD">
            <w:pPr>
              <w:jc w:val="center"/>
              <w:rPr>
                <w:rFonts w:ascii="Arial" w:hAnsi="Arial" w:cs="Arial"/>
                <w:sz w:val="20"/>
              </w:rPr>
            </w:pPr>
            <w:r>
              <w:rPr>
                <w:rFonts w:ascii="Arial" w:hAnsi="Arial" w:cs="Arial"/>
                <w:sz w:val="20"/>
              </w:rPr>
              <w:t>1</w:t>
            </w:r>
          </w:p>
        </w:tc>
        <w:tc>
          <w:tcPr>
            <w:tcW w:w="1201" w:type="dxa"/>
            <w:vAlign w:val="bottom"/>
          </w:tcPr>
          <w:p w:rsidR="00000000" w:rsidRDefault="001D2AFD">
            <w:pPr>
              <w:jc w:val="center"/>
              <w:rPr>
                <w:rFonts w:ascii="Arial" w:hAnsi="Arial" w:cs="Arial"/>
                <w:sz w:val="20"/>
              </w:rPr>
            </w:pPr>
            <w:r>
              <w:rPr>
                <w:rFonts w:ascii="Arial" w:hAnsi="Arial" w:cs="Arial"/>
                <w:sz w:val="20"/>
              </w:rPr>
              <w:t>1</w:t>
            </w:r>
          </w:p>
        </w:tc>
        <w:tc>
          <w:tcPr>
            <w:tcW w:w="879" w:type="dxa"/>
            <w:vAlign w:val="bottom"/>
          </w:tcPr>
          <w:p w:rsidR="00000000" w:rsidRDefault="001D2AFD">
            <w:pPr>
              <w:jc w:val="center"/>
              <w:rPr>
                <w:rFonts w:ascii="Arial" w:hAnsi="Arial" w:cs="Arial"/>
                <w:sz w:val="20"/>
              </w:rPr>
            </w:pPr>
            <w:r>
              <w:rPr>
                <w:rFonts w:ascii="Arial" w:hAnsi="Arial" w:cs="Arial"/>
                <w:sz w:val="20"/>
              </w:rPr>
              <w:t>1</w:t>
            </w:r>
          </w:p>
        </w:tc>
        <w:tc>
          <w:tcPr>
            <w:tcW w:w="1145" w:type="dxa"/>
            <w:vAlign w:val="bottom"/>
          </w:tcPr>
          <w:p w:rsidR="00000000" w:rsidRDefault="001D2AFD">
            <w:pPr>
              <w:jc w:val="center"/>
              <w:rPr>
                <w:rFonts w:ascii="Arial" w:hAnsi="Arial" w:cs="Arial"/>
                <w:sz w:val="20"/>
              </w:rPr>
            </w:pPr>
            <w:r>
              <w:rPr>
                <w:rFonts w:ascii="Arial" w:hAnsi="Arial" w:cs="Arial"/>
                <w:sz w:val="20"/>
              </w:rPr>
              <w:t>1</w:t>
            </w:r>
          </w:p>
        </w:tc>
        <w:tc>
          <w:tcPr>
            <w:tcW w:w="1079" w:type="dxa"/>
            <w:vAlign w:val="bottom"/>
          </w:tcPr>
          <w:p w:rsidR="00000000" w:rsidRDefault="001D2AFD">
            <w:pPr>
              <w:jc w:val="center"/>
              <w:rPr>
                <w:rFonts w:ascii="Arial" w:hAnsi="Arial" w:cs="Arial"/>
                <w:sz w:val="20"/>
              </w:rPr>
            </w:pPr>
            <w:r>
              <w:rPr>
                <w:rFonts w:ascii="Arial" w:hAnsi="Arial" w:cs="Arial"/>
                <w:sz w:val="20"/>
              </w:rPr>
              <w:t>1</w:t>
            </w:r>
          </w:p>
        </w:tc>
      </w:tr>
      <w:tr w:rsidR="00000000">
        <w:trPr>
          <w:trHeight w:val="255"/>
          <w:jc w:val="right"/>
        </w:trPr>
        <w:tc>
          <w:tcPr>
            <w:tcW w:w="1046" w:type="dxa"/>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Mínimo</w:t>
            </w:r>
          </w:p>
        </w:tc>
        <w:tc>
          <w:tcPr>
            <w:tcW w:w="679" w:type="dxa"/>
            <w:vAlign w:val="bottom"/>
          </w:tcPr>
          <w:p w:rsidR="00000000" w:rsidRDefault="001D2AFD">
            <w:pPr>
              <w:jc w:val="center"/>
              <w:rPr>
                <w:rFonts w:ascii="Arial" w:hAnsi="Arial" w:cs="Arial"/>
                <w:sz w:val="20"/>
              </w:rPr>
            </w:pPr>
            <w:r>
              <w:rPr>
                <w:rFonts w:ascii="Arial" w:hAnsi="Arial" w:cs="Arial"/>
                <w:sz w:val="20"/>
              </w:rPr>
              <w:t>1</w:t>
            </w:r>
          </w:p>
        </w:tc>
        <w:tc>
          <w:tcPr>
            <w:tcW w:w="856" w:type="dxa"/>
            <w:noWrap/>
            <w:vAlign w:val="bottom"/>
          </w:tcPr>
          <w:p w:rsidR="00000000" w:rsidRDefault="001D2AFD">
            <w:pPr>
              <w:jc w:val="center"/>
              <w:rPr>
                <w:rFonts w:ascii="Arial" w:hAnsi="Arial" w:cs="Arial"/>
                <w:sz w:val="20"/>
              </w:rPr>
            </w:pPr>
            <w:r>
              <w:rPr>
                <w:rFonts w:ascii="Arial" w:hAnsi="Arial" w:cs="Arial"/>
                <w:sz w:val="20"/>
              </w:rPr>
              <w:t>2</w:t>
            </w:r>
          </w:p>
        </w:tc>
        <w:tc>
          <w:tcPr>
            <w:tcW w:w="723" w:type="dxa"/>
            <w:noWrap/>
            <w:vAlign w:val="bottom"/>
          </w:tcPr>
          <w:p w:rsidR="00000000" w:rsidRDefault="001D2AFD">
            <w:pPr>
              <w:jc w:val="center"/>
              <w:rPr>
                <w:rFonts w:ascii="Arial" w:hAnsi="Arial" w:cs="Arial"/>
                <w:sz w:val="20"/>
              </w:rPr>
            </w:pPr>
            <w:r>
              <w:rPr>
                <w:rFonts w:ascii="Arial" w:hAnsi="Arial" w:cs="Arial"/>
                <w:sz w:val="20"/>
              </w:rPr>
              <w:t>1</w:t>
            </w:r>
          </w:p>
        </w:tc>
        <w:tc>
          <w:tcPr>
            <w:tcW w:w="612" w:type="dxa"/>
            <w:noWrap/>
            <w:vAlign w:val="bottom"/>
          </w:tcPr>
          <w:p w:rsidR="00000000" w:rsidRDefault="001D2AFD">
            <w:pPr>
              <w:jc w:val="center"/>
              <w:rPr>
                <w:rFonts w:ascii="Arial" w:hAnsi="Arial" w:cs="Arial"/>
                <w:sz w:val="20"/>
              </w:rPr>
            </w:pPr>
            <w:r>
              <w:rPr>
                <w:rFonts w:ascii="Arial" w:hAnsi="Arial" w:cs="Arial"/>
                <w:sz w:val="20"/>
              </w:rPr>
              <w:t>1</w:t>
            </w:r>
          </w:p>
        </w:tc>
        <w:tc>
          <w:tcPr>
            <w:tcW w:w="623" w:type="dxa"/>
            <w:noWrap/>
            <w:vAlign w:val="bottom"/>
          </w:tcPr>
          <w:p w:rsidR="00000000" w:rsidRDefault="001D2AFD">
            <w:pPr>
              <w:jc w:val="center"/>
              <w:rPr>
                <w:rFonts w:ascii="Arial" w:hAnsi="Arial" w:cs="Arial"/>
                <w:sz w:val="20"/>
              </w:rPr>
            </w:pPr>
            <w:r>
              <w:rPr>
                <w:rFonts w:ascii="Arial" w:hAnsi="Arial" w:cs="Arial"/>
                <w:sz w:val="20"/>
              </w:rPr>
              <w:t>2</w:t>
            </w:r>
          </w:p>
        </w:tc>
        <w:tc>
          <w:tcPr>
            <w:tcW w:w="645" w:type="dxa"/>
            <w:noWrap/>
            <w:vAlign w:val="bottom"/>
          </w:tcPr>
          <w:p w:rsidR="00000000" w:rsidRDefault="001D2AFD">
            <w:pPr>
              <w:jc w:val="center"/>
              <w:rPr>
                <w:rFonts w:ascii="Arial" w:hAnsi="Arial" w:cs="Arial"/>
                <w:sz w:val="20"/>
              </w:rPr>
            </w:pPr>
            <w:r>
              <w:rPr>
                <w:rFonts w:ascii="Arial" w:hAnsi="Arial" w:cs="Arial"/>
                <w:sz w:val="20"/>
              </w:rPr>
              <w:t>3</w:t>
            </w:r>
          </w:p>
        </w:tc>
        <w:tc>
          <w:tcPr>
            <w:tcW w:w="612" w:type="dxa"/>
            <w:noWrap/>
            <w:vAlign w:val="bottom"/>
          </w:tcPr>
          <w:p w:rsidR="00000000" w:rsidRDefault="001D2AFD">
            <w:pPr>
              <w:jc w:val="center"/>
              <w:rPr>
                <w:rFonts w:ascii="Arial" w:hAnsi="Arial" w:cs="Arial"/>
                <w:sz w:val="20"/>
              </w:rPr>
            </w:pPr>
            <w:r>
              <w:rPr>
                <w:rFonts w:ascii="Arial" w:hAnsi="Arial" w:cs="Arial"/>
                <w:sz w:val="20"/>
              </w:rPr>
              <w:t>1</w:t>
            </w:r>
          </w:p>
        </w:tc>
        <w:tc>
          <w:tcPr>
            <w:tcW w:w="800" w:type="dxa"/>
            <w:vAlign w:val="bottom"/>
          </w:tcPr>
          <w:p w:rsidR="00000000" w:rsidRDefault="001D2AFD">
            <w:pPr>
              <w:jc w:val="center"/>
              <w:rPr>
                <w:rFonts w:ascii="Arial" w:hAnsi="Arial" w:cs="Arial"/>
                <w:sz w:val="20"/>
              </w:rPr>
            </w:pPr>
            <w:r>
              <w:rPr>
                <w:rFonts w:ascii="Arial" w:hAnsi="Arial" w:cs="Arial"/>
                <w:sz w:val="20"/>
              </w:rPr>
              <w:t>3</w:t>
            </w:r>
          </w:p>
        </w:tc>
        <w:tc>
          <w:tcPr>
            <w:tcW w:w="1201" w:type="dxa"/>
            <w:vAlign w:val="bottom"/>
          </w:tcPr>
          <w:p w:rsidR="00000000" w:rsidRDefault="001D2AFD">
            <w:pPr>
              <w:jc w:val="center"/>
              <w:rPr>
                <w:rFonts w:ascii="Arial" w:hAnsi="Arial" w:cs="Arial"/>
                <w:sz w:val="20"/>
              </w:rPr>
            </w:pPr>
            <w:r>
              <w:rPr>
                <w:rFonts w:ascii="Arial" w:hAnsi="Arial" w:cs="Arial"/>
                <w:sz w:val="20"/>
              </w:rPr>
              <w:t>2</w:t>
            </w:r>
          </w:p>
        </w:tc>
        <w:tc>
          <w:tcPr>
            <w:tcW w:w="879" w:type="dxa"/>
            <w:vAlign w:val="bottom"/>
          </w:tcPr>
          <w:p w:rsidR="00000000" w:rsidRDefault="001D2AFD">
            <w:pPr>
              <w:jc w:val="center"/>
              <w:rPr>
                <w:rFonts w:ascii="Arial" w:hAnsi="Arial" w:cs="Arial"/>
                <w:sz w:val="20"/>
              </w:rPr>
            </w:pPr>
            <w:r>
              <w:rPr>
                <w:rFonts w:ascii="Arial" w:hAnsi="Arial" w:cs="Arial"/>
                <w:sz w:val="20"/>
              </w:rPr>
              <w:t>3</w:t>
            </w:r>
          </w:p>
        </w:tc>
        <w:tc>
          <w:tcPr>
            <w:tcW w:w="1145" w:type="dxa"/>
            <w:vAlign w:val="bottom"/>
          </w:tcPr>
          <w:p w:rsidR="00000000" w:rsidRDefault="001D2AFD">
            <w:pPr>
              <w:jc w:val="center"/>
              <w:rPr>
                <w:rFonts w:ascii="Arial" w:hAnsi="Arial" w:cs="Arial"/>
                <w:sz w:val="20"/>
              </w:rPr>
            </w:pPr>
            <w:r>
              <w:rPr>
                <w:rFonts w:ascii="Arial" w:hAnsi="Arial" w:cs="Arial"/>
                <w:sz w:val="20"/>
              </w:rPr>
              <w:t>5</w:t>
            </w:r>
          </w:p>
        </w:tc>
        <w:tc>
          <w:tcPr>
            <w:tcW w:w="1079" w:type="dxa"/>
            <w:vAlign w:val="bottom"/>
          </w:tcPr>
          <w:p w:rsidR="00000000" w:rsidRDefault="001D2AFD">
            <w:pPr>
              <w:jc w:val="center"/>
              <w:rPr>
                <w:rFonts w:ascii="Arial" w:hAnsi="Arial" w:cs="Arial"/>
                <w:sz w:val="20"/>
              </w:rPr>
            </w:pPr>
            <w:r>
              <w:rPr>
                <w:rFonts w:ascii="Arial" w:hAnsi="Arial" w:cs="Arial"/>
                <w:sz w:val="20"/>
              </w:rPr>
              <w:t>1</w:t>
            </w:r>
          </w:p>
        </w:tc>
      </w:tr>
      <w:tr w:rsidR="00000000">
        <w:trPr>
          <w:trHeight w:val="255"/>
          <w:jc w:val="right"/>
        </w:trPr>
        <w:tc>
          <w:tcPr>
            <w:tcW w:w="1046" w:type="dxa"/>
            <w:tcBorders>
              <w:bottom w:val="single" w:sz="6" w:space="0" w:color="000000"/>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Máximo</w:t>
            </w:r>
          </w:p>
        </w:tc>
        <w:tc>
          <w:tcPr>
            <w:tcW w:w="679" w:type="dxa"/>
            <w:tcBorders>
              <w:bottom w:val="single" w:sz="6" w:space="0" w:color="000000"/>
            </w:tcBorders>
            <w:vAlign w:val="bottom"/>
          </w:tcPr>
          <w:p w:rsidR="00000000" w:rsidRDefault="001D2AFD">
            <w:pPr>
              <w:jc w:val="center"/>
              <w:rPr>
                <w:rFonts w:ascii="Arial" w:hAnsi="Arial" w:cs="Arial"/>
                <w:sz w:val="20"/>
              </w:rPr>
            </w:pPr>
            <w:r>
              <w:rPr>
                <w:rFonts w:ascii="Arial" w:hAnsi="Arial" w:cs="Arial"/>
                <w:sz w:val="20"/>
              </w:rPr>
              <w:t>14</w:t>
            </w:r>
          </w:p>
        </w:tc>
        <w:tc>
          <w:tcPr>
            <w:tcW w:w="856"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17</w:t>
            </w:r>
          </w:p>
        </w:tc>
        <w:tc>
          <w:tcPr>
            <w:tcW w:w="723"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12</w:t>
            </w:r>
          </w:p>
        </w:tc>
        <w:tc>
          <w:tcPr>
            <w:tcW w:w="612"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11</w:t>
            </w:r>
          </w:p>
        </w:tc>
        <w:tc>
          <w:tcPr>
            <w:tcW w:w="623"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11</w:t>
            </w:r>
          </w:p>
        </w:tc>
        <w:tc>
          <w:tcPr>
            <w:tcW w:w="645"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13</w:t>
            </w:r>
          </w:p>
        </w:tc>
        <w:tc>
          <w:tcPr>
            <w:tcW w:w="612"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18</w:t>
            </w:r>
          </w:p>
        </w:tc>
        <w:tc>
          <w:tcPr>
            <w:tcW w:w="800" w:type="dxa"/>
            <w:tcBorders>
              <w:bottom w:val="single" w:sz="6" w:space="0" w:color="000000"/>
            </w:tcBorders>
            <w:vAlign w:val="bottom"/>
          </w:tcPr>
          <w:p w:rsidR="00000000" w:rsidRDefault="001D2AFD">
            <w:pPr>
              <w:jc w:val="center"/>
              <w:rPr>
                <w:rFonts w:ascii="Arial" w:hAnsi="Arial" w:cs="Arial"/>
                <w:sz w:val="20"/>
              </w:rPr>
            </w:pPr>
            <w:r>
              <w:rPr>
                <w:rFonts w:ascii="Arial" w:hAnsi="Arial" w:cs="Arial"/>
                <w:sz w:val="20"/>
              </w:rPr>
              <w:t>18</w:t>
            </w:r>
          </w:p>
        </w:tc>
        <w:tc>
          <w:tcPr>
            <w:tcW w:w="1201" w:type="dxa"/>
            <w:tcBorders>
              <w:bottom w:val="single" w:sz="6" w:space="0" w:color="000000"/>
            </w:tcBorders>
            <w:vAlign w:val="bottom"/>
          </w:tcPr>
          <w:p w:rsidR="00000000" w:rsidRDefault="001D2AFD">
            <w:pPr>
              <w:jc w:val="center"/>
              <w:rPr>
                <w:rFonts w:ascii="Arial" w:hAnsi="Arial" w:cs="Arial"/>
                <w:sz w:val="20"/>
              </w:rPr>
            </w:pPr>
            <w:r>
              <w:rPr>
                <w:rFonts w:ascii="Arial" w:hAnsi="Arial" w:cs="Arial"/>
                <w:sz w:val="20"/>
              </w:rPr>
              <w:t>14</w:t>
            </w:r>
          </w:p>
        </w:tc>
        <w:tc>
          <w:tcPr>
            <w:tcW w:w="879" w:type="dxa"/>
            <w:tcBorders>
              <w:bottom w:val="single" w:sz="6" w:space="0" w:color="000000"/>
            </w:tcBorders>
            <w:vAlign w:val="bottom"/>
          </w:tcPr>
          <w:p w:rsidR="00000000" w:rsidRDefault="001D2AFD">
            <w:pPr>
              <w:jc w:val="center"/>
              <w:rPr>
                <w:rFonts w:ascii="Arial" w:hAnsi="Arial" w:cs="Arial"/>
                <w:sz w:val="20"/>
              </w:rPr>
            </w:pPr>
            <w:r>
              <w:rPr>
                <w:rFonts w:ascii="Arial" w:hAnsi="Arial" w:cs="Arial"/>
                <w:sz w:val="20"/>
              </w:rPr>
              <w:t>16</w:t>
            </w:r>
          </w:p>
        </w:tc>
        <w:tc>
          <w:tcPr>
            <w:tcW w:w="1145" w:type="dxa"/>
            <w:tcBorders>
              <w:bottom w:val="single" w:sz="6" w:space="0" w:color="000000"/>
            </w:tcBorders>
            <w:vAlign w:val="bottom"/>
          </w:tcPr>
          <w:p w:rsidR="00000000" w:rsidRDefault="001D2AFD">
            <w:pPr>
              <w:jc w:val="center"/>
              <w:rPr>
                <w:rFonts w:ascii="Arial" w:hAnsi="Arial" w:cs="Arial"/>
                <w:sz w:val="20"/>
              </w:rPr>
            </w:pPr>
            <w:r>
              <w:rPr>
                <w:rFonts w:ascii="Arial" w:hAnsi="Arial" w:cs="Arial"/>
                <w:sz w:val="20"/>
              </w:rPr>
              <w:t>18</w:t>
            </w:r>
          </w:p>
        </w:tc>
        <w:tc>
          <w:tcPr>
            <w:tcW w:w="1079" w:type="dxa"/>
            <w:tcBorders>
              <w:bottom w:val="single" w:sz="6" w:space="0" w:color="000000"/>
            </w:tcBorders>
            <w:vAlign w:val="bottom"/>
          </w:tcPr>
          <w:p w:rsidR="00000000" w:rsidRDefault="001D2AFD">
            <w:pPr>
              <w:jc w:val="center"/>
              <w:rPr>
                <w:rFonts w:ascii="Arial" w:hAnsi="Arial" w:cs="Arial"/>
                <w:sz w:val="20"/>
              </w:rPr>
            </w:pPr>
            <w:r>
              <w:rPr>
                <w:rFonts w:ascii="Arial" w:hAnsi="Arial" w:cs="Arial"/>
                <w:sz w:val="20"/>
              </w:rPr>
              <w:t>16</w:t>
            </w:r>
          </w:p>
        </w:tc>
      </w:tr>
      <w:tr w:rsidR="00000000">
        <w:trPr>
          <w:trHeight w:val="255"/>
          <w:jc w:val="right"/>
        </w:trPr>
        <w:tc>
          <w:tcPr>
            <w:tcW w:w="1046" w:type="dxa"/>
            <w:tcBorders>
              <w:top w:val="single" w:sz="6" w:space="0" w:color="000000"/>
            </w:tcBorders>
            <w:shd w:val="clear" w:color="auto" w:fill="CACACA"/>
            <w:noWrap/>
            <w:vAlign w:val="bottom"/>
          </w:tcPr>
          <w:p w:rsidR="00000000" w:rsidRDefault="001D2AFD">
            <w:pPr>
              <w:jc w:val="center"/>
              <w:rPr>
                <w:rFonts w:ascii="Arial" w:hAnsi="Arial" w:cs="Arial"/>
                <w:b/>
                <w:bCs/>
                <w:color w:val="000080"/>
                <w:sz w:val="20"/>
                <w:szCs w:val="16"/>
              </w:rPr>
            </w:pPr>
            <w:r>
              <w:rPr>
                <w:rFonts w:ascii="Arial" w:hAnsi="Arial" w:cs="Arial"/>
                <w:b/>
                <w:bCs/>
                <w:color w:val="000080"/>
                <w:sz w:val="20"/>
                <w:szCs w:val="16"/>
              </w:rPr>
              <w:t>Totales</w:t>
            </w:r>
          </w:p>
        </w:tc>
        <w:tc>
          <w:tcPr>
            <w:tcW w:w="679"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238</w:t>
            </w:r>
          </w:p>
        </w:tc>
        <w:tc>
          <w:tcPr>
            <w:tcW w:w="856"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234</w:t>
            </w:r>
          </w:p>
        </w:tc>
        <w:tc>
          <w:tcPr>
            <w:tcW w:w="723"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196</w:t>
            </w:r>
          </w:p>
        </w:tc>
        <w:tc>
          <w:tcPr>
            <w:tcW w:w="612"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166</w:t>
            </w:r>
          </w:p>
        </w:tc>
        <w:tc>
          <w:tcPr>
            <w:tcW w:w="623"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167</w:t>
            </w:r>
          </w:p>
        </w:tc>
        <w:tc>
          <w:tcPr>
            <w:tcW w:w="645"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211</w:t>
            </w:r>
          </w:p>
        </w:tc>
        <w:tc>
          <w:tcPr>
            <w:tcW w:w="612"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258</w:t>
            </w:r>
          </w:p>
        </w:tc>
        <w:tc>
          <w:tcPr>
            <w:tcW w:w="800"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230</w:t>
            </w:r>
          </w:p>
        </w:tc>
        <w:tc>
          <w:tcPr>
            <w:tcW w:w="1201"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278</w:t>
            </w:r>
          </w:p>
        </w:tc>
        <w:tc>
          <w:tcPr>
            <w:tcW w:w="879"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280</w:t>
            </w:r>
          </w:p>
        </w:tc>
        <w:tc>
          <w:tcPr>
            <w:tcW w:w="1145"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317</w:t>
            </w:r>
          </w:p>
        </w:tc>
        <w:tc>
          <w:tcPr>
            <w:tcW w:w="1079"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189</w:t>
            </w:r>
          </w:p>
        </w:tc>
      </w:tr>
    </w:tbl>
    <w:p w:rsidR="00000000" w:rsidRDefault="001D2AFD">
      <w:pPr>
        <w:pStyle w:val="Sangra3detindependiente"/>
        <w:spacing w:line="240" w:lineRule="auto"/>
        <w:ind w:left="1497"/>
      </w:pPr>
    </w:p>
    <w:p w:rsidR="00000000" w:rsidRDefault="001D2AFD">
      <w:pPr>
        <w:pStyle w:val="Sangra3detindependiente"/>
        <w:ind w:left="1496"/>
        <w:sectPr w:rsidR="00000000">
          <w:pgSz w:w="16838" w:h="11906" w:orient="landscape"/>
          <w:pgMar w:top="1247" w:right="2268" w:bottom="2620" w:left="2268" w:header="720" w:footer="720" w:gutter="0"/>
          <w:cols w:space="720"/>
        </w:sectPr>
      </w:pPr>
    </w:p>
    <w:p w:rsidR="00000000" w:rsidRDefault="001D2AFD">
      <w:pPr>
        <w:pStyle w:val="Sangra3detindependiente"/>
        <w:tabs>
          <w:tab w:val="left" w:pos="748"/>
        </w:tabs>
        <w:ind w:left="1496"/>
      </w:pPr>
      <w:r>
        <w:lastRenderedPageBreak/>
        <w:t>Vemos aquí existe una clara diferencia entre la media mediana y moda del mes de Noviembre.  También podemos notar que en los meses de Abril y Mayo ocurren un meno</w:t>
      </w:r>
      <w:r>
        <w:t xml:space="preserve">r número de sustracciones de vehículos que en los demás meses.  Vemos que los totales </w:t>
      </w:r>
    </w:p>
    <w:p w:rsidR="00000000" w:rsidRDefault="001D2AFD">
      <w:pPr>
        <w:pStyle w:val="Sangra3detindependiente"/>
        <w:tabs>
          <w:tab w:val="left" w:pos="748"/>
        </w:tabs>
        <w:ind w:left="935"/>
        <w:sectPr w:rsidR="00000000">
          <w:type w:val="continuous"/>
          <w:pgSz w:w="16838" w:h="11906" w:orient="landscape"/>
          <w:pgMar w:top="1247" w:right="2268" w:bottom="2620" w:left="2268" w:header="720" w:footer="720" w:gutter="0"/>
          <w:cols w:num="2" w:space="720" w:equalWidth="0">
            <w:col w:w="6334" w:space="177"/>
            <w:col w:w="5791"/>
          </w:cols>
        </w:sectPr>
      </w:pPr>
      <w:r>
        <w:lastRenderedPageBreak/>
        <w:t>de  las columnas también coinciden con esta teoría.  Hagamos la prueba de diferencia de medias y formemos intervalos de confianza para conocer los meses de mayor y menor</w:t>
      </w:r>
      <w:r>
        <w:t xml:space="preserve"> incidencia de robos.</w:t>
      </w:r>
    </w:p>
    <w:p w:rsidR="00000000" w:rsidRDefault="001D2AFD">
      <w:pPr>
        <w:pStyle w:val="Sangra3detindependiente"/>
        <w:rPr>
          <w:lang w:val="es-EC"/>
        </w:rPr>
      </w:pPr>
      <w:r>
        <w:rPr>
          <w:lang w:val="es-EC"/>
        </w:rPr>
        <w:lastRenderedPageBreak/>
        <w:t>De acuerdo al diagrama de Pareto presentado a continuación, se puede esperar que ocurran mayor cantidad de robos diarios en los meses de Noviembre, Septiembre y Octubre, y que ocurran mucho menos robos en Diciembre, Abril y Mayo.</w:t>
      </w:r>
    </w:p>
    <w:p w:rsidR="00000000" w:rsidRDefault="001D2AFD">
      <w:pPr>
        <w:pStyle w:val="Sangra2detindependiente"/>
        <w:spacing w:line="240" w:lineRule="auto"/>
        <w:ind w:left="1497"/>
        <w:rPr>
          <w:sz w:val="20"/>
        </w:rPr>
      </w:pPr>
      <w:r>
        <w:rPr>
          <w:b/>
          <w:bCs/>
          <w:sz w:val="20"/>
        </w:rPr>
        <w:t>Figu</w:t>
      </w:r>
      <w:r>
        <w:rPr>
          <w:b/>
          <w:bCs/>
          <w:sz w:val="20"/>
        </w:rPr>
        <w:t xml:space="preserve">ra 3.6:  </w:t>
      </w:r>
      <w:r>
        <w:rPr>
          <w:sz w:val="20"/>
        </w:rPr>
        <w:t>Diagrama de Pareto del total de sustracciones de vehículos anuales contadas por mes del año.</w:t>
      </w:r>
    </w:p>
    <w:p w:rsidR="00000000" w:rsidRDefault="00672C5F">
      <w:pPr>
        <w:pStyle w:val="Sangra2detindependiente"/>
        <w:spacing w:line="240" w:lineRule="auto"/>
        <w:ind w:left="1497"/>
        <w:rPr>
          <w:sz w:val="20"/>
        </w:rPr>
      </w:pPr>
      <w:r>
        <w:rPr>
          <w:noProof/>
          <w:sz w:val="20"/>
          <w:lang w:val="es-ES"/>
        </w:rPr>
        <w:drawing>
          <wp:anchor distT="0" distB="0" distL="114300" distR="114300" simplePos="0" relativeHeight="251662336" behindDoc="0" locked="0" layoutInCell="1" allowOverlap="1">
            <wp:simplePos x="0" y="0"/>
            <wp:positionH relativeFrom="column">
              <wp:posOffset>957580</wp:posOffset>
            </wp:positionH>
            <wp:positionV relativeFrom="paragraph">
              <wp:posOffset>-635</wp:posOffset>
            </wp:positionV>
            <wp:extent cx="4148455" cy="1895475"/>
            <wp:effectExtent l="0" t="0" r="0" b="0"/>
            <wp:wrapNone/>
            <wp:docPr id="5803" name="Objeto 58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000000" w:rsidRDefault="001D2AFD">
      <w:pPr>
        <w:pStyle w:val="Sangra2detindependiente"/>
        <w:spacing w:line="240" w:lineRule="auto"/>
        <w:ind w:left="1497"/>
        <w:rPr>
          <w:sz w:val="20"/>
        </w:rPr>
      </w:pP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r>
        <w:rPr>
          <w:lang w:val="es-EC"/>
        </w:rPr>
        <w:t xml:space="preserve">Dividamos el dominio en grupos de tal manera que la probabilidad de que cada uno suceda sea la mismo o casi la misma.  </w:t>
      </w:r>
    </w:p>
    <w:p w:rsidR="00000000" w:rsidRDefault="001D2AFD">
      <w:pPr>
        <w:pStyle w:val="Sangra3detindependiente"/>
        <w:ind w:left="1497"/>
        <w:rPr>
          <w:lang w:val="es-EC"/>
        </w:rPr>
      </w:pPr>
    </w:p>
    <w:p w:rsidR="00000000" w:rsidRDefault="001D2AFD">
      <w:pPr>
        <w:pStyle w:val="Sangra3detindependiente"/>
        <w:spacing w:line="240" w:lineRule="auto"/>
        <w:ind w:left="1497"/>
        <w:rPr>
          <w:sz w:val="20"/>
        </w:rPr>
      </w:pPr>
      <w:r>
        <w:rPr>
          <w:b/>
          <w:bCs/>
          <w:sz w:val="20"/>
        </w:rPr>
        <w:t xml:space="preserve">Tabla 3.10:  </w:t>
      </w:r>
      <w:r>
        <w:rPr>
          <w:sz w:val="20"/>
        </w:rPr>
        <w:t>Segmentació</w:t>
      </w:r>
      <w:r>
        <w:rPr>
          <w:sz w:val="20"/>
        </w:rPr>
        <w:t>n de sustracciones de acuerdo al mes del robo tomando como base la proporción de robos acumulada.</w:t>
      </w:r>
    </w:p>
    <w:p w:rsidR="00000000" w:rsidRDefault="001D2AFD">
      <w:pPr>
        <w:pStyle w:val="Sangra3detindependiente"/>
        <w:spacing w:line="240" w:lineRule="auto"/>
        <w:ind w:left="1497"/>
        <w:rPr>
          <w:lang w:val="es-EC"/>
        </w:rPr>
      </w:pPr>
    </w:p>
    <w:tbl>
      <w:tblPr>
        <w:tblW w:w="0" w:type="auto"/>
        <w:tblInd w:w="1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5"/>
        <w:gridCol w:w="1450"/>
        <w:gridCol w:w="1315"/>
        <w:gridCol w:w="1315"/>
      </w:tblGrid>
      <w:tr w:rsidR="00000000">
        <w:tblPrEx>
          <w:tblCellMar>
            <w:top w:w="0" w:type="dxa"/>
            <w:bottom w:w="0" w:type="dxa"/>
          </w:tblCellMar>
        </w:tblPrEx>
        <w:tc>
          <w:tcPr>
            <w:tcW w:w="1315"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color w:val="FFFFFF"/>
                <w:lang w:val="es-EC"/>
              </w:rPr>
            </w:pPr>
            <w:r>
              <w:rPr>
                <w:color w:val="FFFFFF"/>
                <w:lang w:val="es-EC"/>
              </w:rPr>
              <w:t>Grupo</w:t>
            </w:r>
          </w:p>
        </w:tc>
        <w:tc>
          <w:tcPr>
            <w:tcW w:w="1450"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color w:val="FFFFFF"/>
              </w:rPr>
            </w:pPr>
            <w:r>
              <w:rPr>
                <w:color w:val="FFFFFF"/>
              </w:rPr>
              <w:t>1</w:t>
            </w:r>
          </w:p>
        </w:tc>
        <w:tc>
          <w:tcPr>
            <w:tcW w:w="1315"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color w:val="FFFFFF"/>
                <w:lang w:val="es-EC"/>
              </w:rPr>
            </w:pPr>
            <w:r>
              <w:rPr>
                <w:color w:val="FFFFFF"/>
                <w:lang w:val="es-EC"/>
              </w:rPr>
              <w:t>2</w:t>
            </w:r>
          </w:p>
        </w:tc>
        <w:tc>
          <w:tcPr>
            <w:tcW w:w="1315" w:type="dxa"/>
            <w:tcBorders>
              <w:top w:val="single" w:sz="12" w:space="0" w:color="auto"/>
              <w:bottom w:val="single" w:sz="4" w:space="0" w:color="auto"/>
            </w:tcBorders>
            <w:shd w:val="clear" w:color="auto" w:fill="9F9FBF"/>
          </w:tcPr>
          <w:p w:rsidR="00000000" w:rsidRDefault="001D2AFD">
            <w:pPr>
              <w:pStyle w:val="Sangra3detindependiente"/>
              <w:spacing w:line="240" w:lineRule="auto"/>
              <w:ind w:left="0"/>
              <w:jc w:val="center"/>
              <w:rPr>
                <w:color w:val="FFFFFF"/>
                <w:lang w:val="es-EC"/>
              </w:rPr>
            </w:pPr>
            <w:r>
              <w:rPr>
                <w:color w:val="FFFFFF"/>
                <w:lang w:val="es-EC"/>
              </w:rPr>
              <w:t>3</w:t>
            </w:r>
          </w:p>
        </w:tc>
      </w:tr>
      <w:tr w:rsidR="00000000">
        <w:tblPrEx>
          <w:tblCellMar>
            <w:top w:w="0" w:type="dxa"/>
            <w:bottom w:w="0" w:type="dxa"/>
          </w:tblCellMar>
        </w:tblPrEx>
        <w:tc>
          <w:tcPr>
            <w:tcW w:w="1315" w:type="dxa"/>
            <w:tcBorders>
              <w:top w:val="single" w:sz="4" w:space="0" w:color="auto"/>
              <w:left w:val="nil"/>
              <w:bottom w:val="nil"/>
              <w:right w:val="nil"/>
            </w:tcBorders>
            <w:shd w:val="clear" w:color="auto" w:fill="C0C0C0"/>
            <w:vAlign w:val="center"/>
          </w:tcPr>
          <w:p w:rsidR="00000000" w:rsidRDefault="001D2AFD">
            <w:pPr>
              <w:jc w:val="center"/>
              <w:rPr>
                <w:rFonts w:ascii="Arial" w:hAnsi="Arial" w:cs="Arial"/>
                <w:b/>
                <w:bCs/>
                <w:sz w:val="20"/>
                <w:lang w:val="es-EC"/>
              </w:rPr>
            </w:pPr>
            <w:r>
              <w:rPr>
                <w:rFonts w:ascii="Arial" w:hAnsi="Arial" w:cs="Arial"/>
                <w:b/>
                <w:bCs/>
                <w:sz w:val="20"/>
              </w:rPr>
              <w:t>Meses</w:t>
            </w:r>
          </w:p>
        </w:tc>
        <w:tc>
          <w:tcPr>
            <w:tcW w:w="1450" w:type="dxa"/>
            <w:tcBorders>
              <w:top w:val="single" w:sz="4" w:space="0" w:color="auto"/>
              <w:left w:val="nil"/>
              <w:bottom w:val="nil"/>
              <w:right w:val="nil"/>
            </w:tcBorders>
            <w:vAlign w:val="center"/>
          </w:tcPr>
          <w:p w:rsidR="00000000" w:rsidRDefault="001D2AFD">
            <w:pPr>
              <w:pStyle w:val="Sangra3detindependiente"/>
              <w:spacing w:line="240" w:lineRule="auto"/>
              <w:ind w:left="0"/>
              <w:jc w:val="center"/>
              <w:rPr>
                <w:sz w:val="20"/>
              </w:rPr>
            </w:pPr>
            <w:r>
              <w:rPr>
                <w:sz w:val="20"/>
              </w:rPr>
              <w:t>Noviembre, Septiembre, Octubre</w:t>
            </w:r>
          </w:p>
        </w:tc>
        <w:tc>
          <w:tcPr>
            <w:tcW w:w="1315" w:type="dxa"/>
            <w:tcBorders>
              <w:top w:val="single" w:sz="4" w:space="0" w:color="auto"/>
              <w:left w:val="nil"/>
              <w:bottom w:val="nil"/>
              <w:right w:val="nil"/>
            </w:tcBorders>
            <w:vAlign w:val="center"/>
          </w:tcPr>
          <w:p w:rsidR="00000000" w:rsidRDefault="001D2AFD">
            <w:pPr>
              <w:pStyle w:val="Sangra3detindependiente"/>
              <w:spacing w:line="240" w:lineRule="auto"/>
              <w:ind w:left="0"/>
              <w:jc w:val="center"/>
              <w:rPr>
                <w:sz w:val="20"/>
                <w:lang w:val="es-EC"/>
              </w:rPr>
            </w:pPr>
            <w:r>
              <w:rPr>
                <w:sz w:val="20"/>
                <w:lang w:val="es-EC"/>
              </w:rPr>
              <w:t xml:space="preserve">Febrero, Julio, Enero, Agosto </w:t>
            </w:r>
          </w:p>
        </w:tc>
        <w:tc>
          <w:tcPr>
            <w:tcW w:w="1315" w:type="dxa"/>
            <w:tcBorders>
              <w:top w:val="single" w:sz="4" w:space="0" w:color="auto"/>
              <w:left w:val="nil"/>
              <w:bottom w:val="nil"/>
              <w:right w:val="nil"/>
            </w:tcBorders>
            <w:vAlign w:val="center"/>
          </w:tcPr>
          <w:p w:rsidR="00000000" w:rsidRDefault="001D2AFD">
            <w:pPr>
              <w:pStyle w:val="Sangra3detindependiente"/>
              <w:spacing w:line="240" w:lineRule="auto"/>
              <w:ind w:left="0"/>
              <w:jc w:val="center"/>
              <w:rPr>
                <w:sz w:val="20"/>
                <w:lang w:val="es-EC"/>
              </w:rPr>
            </w:pPr>
            <w:r>
              <w:rPr>
                <w:sz w:val="20"/>
                <w:lang w:val="es-EC"/>
              </w:rPr>
              <w:t>Junio, Marzo, Diciembre, Abril, Mayo</w:t>
            </w:r>
          </w:p>
        </w:tc>
      </w:tr>
      <w:tr w:rsidR="00000000">
        <w:tblPrEx>
          <w:tblCellMar>
            <w:top w:w="0" w:type="dxa"/>
            <w:bottom w:w="0" w:type="dxa"/>
          </w:tblCellMar>
        </w:tblPrEx>
        <w:tc>
          <w:tcPr>
            <w:tcW w:w="1315" w:type="dxa"/>
            <w:tcBorders>
              <w:top w:val="nil"/>
              <w:left w:val="nil"/>
              <w:bottom w:val="single" w:sz="12" w:space="0" w:color="auto"/>
              <w:right w:val="nil"/>
            </w:tcBorders>
            <w:shd w:val="clear" w:color="auto" w:fill="C0C0C0"/>
            <w:vAlign w:val="center"/>
          </w:tcPr>
          <w:p w:rsidR="00000000" w:rsidRDefault="001D2AFD">
            <w:pPr>
              <w:pStyle w:val="Sangra3detindependiente"/>
              <w:spacing w:line="240" w:lineRule="auto"/>
              <w:ind w:left="0"/>
              <w:jc w:val="center"/>
              <w:rPr>
                <w:b/>
                <w:bCs/>
                <w:sz w:val="20"/>
                <w:lang w:val="es-EC"/>
              </w:rPr>
            </w:pPr>
            <w:r>
              <w:rPr>
                <w:b/>
                <w:bCs/>
                <w:sz w:val="20"/>
              </w:rPr>
              <w:t>Porcentaje</w:t>
            </w:r>
            <w:r>
              <w:rPr>
                <w:b/>
                <w:bCs/>
                <w:sz w:val="20"/>
                <w:lang w:val="es-EC"/>
              </w:rPr>
              <w:t xml:space="preserve"> </w:t>
            </w:r>
            <w:r>
              <w:rPr>
                <w:b/>
                <w:bCs/>
                <w:sz w:val="20"/>
              </w:rPr>
              <w:t>acumulado</w:t>
            </w:r>
          </w:p>
        </w:tc>
        <w:tc>
          <w:tcPr>
            <w:tcW w:w="1450" w:type="dxa"/>
            <w:tcBorders>
              <w:top w:val="nil"/>
              <w:left w:val="nil"/>
              <w:bottom w:val="single" w:sz="12" w:space="0" w:color="auto"/>
              <w:right w:val="nil"/>
            </w:tcBorders>
            <w:vAlign w:val="center"/>
          </w:tcPr>
          <w:p w:rsidR="00000000" w:rsidRDefault="001D2AFD">
            <w:pPr>
              <w:pStyle w:val="Sangra3detindependiente"/>
              <w:spacing w:line="240" w:lineRule="auto"/>
              <w:ind w:left="0"/>
              <w:jc w:val="center"/>
              <w:rPr>
                <w:sz w:val="20"/>
                <w:lang w:val="es-EC"/>
              </w:rPr>
            </w:pPr>
            <w:r>
              <w:rPr>
                <w:sz w:val="20"/>
                <w:lang w:val="es-EC"/>
              </w:rPr>
              <w:t>32</w:t>
            </w:r>
          </w:p>
        </w:tc>
        <w:tc>
          <w:tcPr>
            <w:tcW w:w="1315" w:type="dxa"/>
            <w:tcBorders>
              <w:top w:val="nil"/>
              <w:left w:val="nil"/>
              <w:bottom w:val="single" w:sz="12" w:space="0" w:color="auto"/>
              <w:right w:val="nil"/>
            </w:tcBorders>
            <w:vAlign w:val="center"/>
          </w:tcPr>
          <w:p w:rsidR="00000000" w:rsidRDefault="001D2AFD">
            <w:pPr>
              <w:pStyle w:val="Sangra3detindependiente"/>
              <w:spacing w:line="240" w:lineRule="auto"/>
              <w:ind w:left="0"/>
              <w:jc w:val="center"/>
              <w:rPr>
                <w:sz w:val="20"/>
                <w:lang w:val="es-EC"/>
              </w:rPr>
            </w:pPr>
            <w:r>
              <w:rPr>
                <w:sz w:val="20"/>
                <w:lang w:val="es-EC"/>
              </w:rPr>
              <w:t>35</w:t>
            </w:r>
          </w:p>
        </w:tc>
        <w:tc>
          <w:tcPr>
            <w:tcW w:w="1315" w:type="dxa"/>
            <w:tcBorders>
              <w:top w:val="nil"/>
              <w:left w:val="nil"/>
              <w:bottom w:val="single" w:sz="12" w:space="0" w:color="auto"/>
              <w:right w:val="nil"/>
            </w:tcBorders>
            <w:vAlign w:val="center"/>
          </w:tcPr>
          <w:p w:rsidR="00000000" w:rsidRDefault="001D2AFD">
            <w:pPr>
              <w:pStyle w:val="Sangra3detindependiente"/>
              <w:spacing w:line="240" w:lineRule="auto"/>
              <w:ind w:left="0"/>
              <w:jc w:val="center"/>
              <w:rPr>
                <w:sz w:val="20"/>
                <w:lang w:val="es-EC"/>
              </w:rPr>
            </w:pPr>
            <w:r>
              <w:rPr>
                <w:sz w:val="20"/>
                <w:lang w:val="es-EC"/>
              </w:rPr>
              <w:t>33</w:t>
            </w:r>
          </w:p>
        </w:tc>
      </w:tr>
    </w:tbl>
    <w:p w:rsidR="00000000" w:rsidRDefault="001D2AFD">
      <w:pPr>
        <w:pStyle w:val="Sangra3detindependiente"/>
        <w:spacing w:line="240" w:lineRule="auto"/>
        <w:ind w:left="1310"/>
        <w:rPr>
          <w:sz w:val="20"/>
        </w:rPr>
      </w:pPr>
      <w:r>
        <w:rPr>
          <w:lang w:val="es-EC"/>
        </w:rPr>
        <w:br w:type="page"/>
      </w:r>
      <w:r>
        <w:rPr>
          <w:b/>
          <w:bCs/>
          <w:sz w:val="20"/>
        </w:rPr>
        <w:lastRenderedPageBreak/>
        <w:t xml:space="preserve">Tabla </w:t>
      </w:r>
      <w:r>
        <w:rPr>
          <w:b/>
          <w:bCs/>
          <w:sz w:val="20"/>
        </w:rPr>
        <w:t xml:space="preserve">3.11:  </w:t>
      </w:r>
      <w:r>
        <w:rPr>
          <w:sz w:val="20"/>
        </w:rPr>
        <w:t>intervalos de confianza al 95% para el promedio diario de sustracciones de vehículos de acuerdo al mes en que ocurrieron.</w:t>
      </w:r>
    </w:p>
    <w:p w:rsidR="00000000" w:rsidRDefault="001D2AFD">
      <w:pPr>
        <w:pStyle w:val="Sangra3detindependiente"/>
        <w:spacing w:line="240" w:lineRule="auto"/>
        <w:ind w:left="4496"/>
      </w:pPr>
    </w:p>
    <w:tbl>
      <w:tblPr>
        <w:tblpPr w:leftFromText="142" w:rightFromText="142" w:vertAnchor="text" w:tblpX="1369" w:tblpY="1"/>
        <w:tblOverlap w:val="never"/>
        <w:tblW w:w="3052" w:type="dxa"/>
        <w:tblInd w:w="-60" w:type="dxa"/>
        <w:tblLayout w:type="fixed"/>
        <w:tblCellMar>
          <w:left w:w="0" w:type="dxa"/>
          <w:right w:w="0" w:type="dxa"/>
        </w:tblCellMar>
        <w:tblLook w:val="0000"/>
      </w:tblPr>
      <w:tblGrid>
        <w:gridCol w:w="1152"/>
        <w:gridCol w:w="945"/>
        <w:gridCol w:w="955"/>
      </w:tblGrid>
      <w:tr w:rsidR="00000000">
        <w:trPr>
          <w:trHeight w:val="255"/>
        </w:trPr>
        <w:tc>
          <w:tcPr>
            <w:tcW w:w="1152" w:type="dxa"/>
            <w:tcBorders>
              <w:top w:val="single" w:sz="8" w:space="0" w:color="auto"/>
              <w:left w:val="single" w:sz="8" w:space="0" w:color="auto"/>
              <w:bottom w:val="single" w:sz="4" w:space="0" w:color="C0C0C0"/>
              <w:right w:val="single" w:sz="4" w:space="0" w:color="000000"/>
            </w:tcBorders>
            <w:shd w:val="clear" w:color="auto" w:fill="9F9FBF"/>
            <w:noWrap/>
            <w:vAlign w:val="bottom"/>
          </w:tcPr>
          <w:p w:rsidR="00000000" w:rsidRDefault="001D2AFD">
            <w:pPr>
              <w:jc w:val="center"/>
              <w:rPr>
                <w:rFonts w:ascii="Tahoma" w:hAnsi="Tahoma" w:cs="Tahoma"/>
                <w:color w:val="FFFFFF"/>
                <w:sz w:val="20"/>
              </w:rPr>
            </w:pPr>
            <w:r>
              <w:rPr>
                <w:rFonts w:ascii="Tahoma" w:hAnsi="Tahoma" w:cs="Tahoma"/>
                <w:color w:val="FFFFFF"/>
                <w:sz w:val="20"/>
              </w:rPr>
              <w:t>Día</w:t>
            </w:r>
          </w:p>
        </w:tc>
        <w:tc>
          <w:tcPr>
            <w:tcW w:w="945" w:type="dxa"/>
            <w:tcBorders>
              <w:top w:val="single" w:sz="8" w:space="0" w:color="auto"/>
              <w:left w:val="nil"/>
              <w:bottom w:val="single" w:sz="4" w:space="0" w:color="C0C0C0"/>
              <w:right w:val="single" w:sz="4" w:space="0" w:color="000000"/>
            </w:tcBorders>
            <w:shd w:val="clear" w:color="auto" w:fill="9F9FBF"/>
            <w:noWrap/>
            <w:vAlign w:val="bottom"/>
          </w:tcPr>
          <w:p w:rsidR="00000000" w:rsidRDefault="001D2AFD">
            <w:pPr>
              <w:jc w:val="center"/>
              <w:rPr>
                <w:rFonts w:ascii="Tahoma" w:hAnsi="Tahoma" w:cs="Tahoma"/>
                <w:color w:val="FFFFFF"/>
                <w:sz w:val="20"/>
              </w:rPr>
            </w:pPr>
            <w:r>
              <w:rPr>
                <w:rFonts w:ascii="Tahoma" w:hAnsi="Tahoma" w:cs="Tahoma"/>
                <w:color w:val="FFFFFF"/>
                <w:sz w:val="20"/>
              </w:rPr>
              <w:t>Mínimo</w:t>
            </w:r>
          </w:p>
        </w:tc>
        <w:tc>
          <w:tcPr>
            <w:tcW w:w="955" w:type="dxa"/>
            <w:tcBorders>
              <w:top w:val="single" w:sz="8" w:space="0" w:color="auto"/>
              <w:left w:val="nil"/>
              <w:bottom w:val="single" w:sz="4" w:space="0" w:color="C0C0C0"/>
              <w:right w:val="single" w:sz="8" w:space="0" w:color="auto"/>
            </w:tcBorders>
            <w:shd w:val="clear" w:color="auto" w:fill="9F9FBF"/>
            <w:noWrap/>
            <w:vAlign w:val="bottom"/>
          </w:tcPr>
          <w:p w:rsidR="00000000" w:rsidRDefault="001D2AFD">
            <w:pPr>
              <w:jc w:val="center"/>
              <w:rPr>
                <w:rFonts w:ascii="Tahoma" w:hAnsi="Tahoma" w:cs="Tahoma"/>
                <w:color w:val="FFFFFF"/>
                <w:sz w:val="20"/>
              </w:rPr>
            </w:pPr>
            <w:r>
              <w:rPr>
                <w:rFonts w:ascii="Tahoma" w:hAnsi="Tahoma" w:cs="Tahoma"/>
                <w:color w:val="FFFFFF"/>
                <w:sz w:val="20"/>
              </w:rPr>
              <w:t>Máximo</w:t>
            </w:r>
          </w:p>
        </w:tc>
      </w:tr>
      <w:tr w:rsidR="00000000">
        <w:trPr>
          <w:trHeight w:val="255"/>
        </w:trPr>
        <w:tc>
          <w:tcPr>
            <w:tcW w:w="1152" w:type="dxa"/>
            <w:tcBorders>
              <w:top w:val="single" w:sz="4" w:space="0" w:color="C0C0C0"/>
              <w:left w:val="single" w:sz="4" w:space="0" w:color="C0C0C0"/>
              <w:bottom w:val="single" w:sz="4" w:space="0" w:color="C0C0C0"/>
              <w:right w:val="single" w:sz="4" w:space="0" w:color="C0C0C0"/>
            </w:tcBorders>
            <w:shd w:val="clear" w:color="auto" w:fill="CCCCCC"/>
            <w:vAlign w:val="bottom"/>
          </w:tcPr>
          <w:p w:rsidR="00000000" w:rsidRDefault="001D2AFD">
            <w:pPr>
              <w:rPr>
                <w:rFonts w:ascii="Tahoma" w:hAnsi="Tahoma" w:cs="Tahoma"/>
                <w:color w:val="000000"/>
                <w:sz w:val="20"/>
              </w:rPr>
            </w:pPr>
            <w:r>
              <w:rPr>
                <w:rFonts w:ascii="Tahoma" w:hAnsi="Tahoma" w:cs="Tahoma"/>
                <w:color w:val="000000"/>
                <w:sz w:val="20"/>
              </w:rPr>
              <w:t>Enero</w:t>
            </w:r>
          </w:p>
        </w:tc>
        <w:tc>
          <w:tcPr>
            <w:tcW w:w="945" w:type="dxa"/>
            <w:tcBorders>
              <w:top w:val="single" w:sz="4" w:space="0" w:color="C0C0C0"/>
              <w:left w:val="nil"/>
              <w:bottom w:val="single" w:sz="4" w:space="0" w:color="C0C0C0"/>
              <w:right w:val="single" w:sz="4" w:space="0" w:color="C0C0C0"/>
            </w:tcBorders>
            <w:shd w:val="clear" w:color="auto" w:fill="FFFFDD"/>
            <w:vAlign w:val="bottom"/>
          </w:tcPr>
          <w:p w:rsidR="00000000" w:rsidRDefault="001D2AFD">
            <w:pPr>
              <w:jc w:val="center"/>
              <w:rPr>
                <w:rFonts w:ascii="Arial" w:hAnsi="Arial" w:cs="Arial"/>
                <w:sz w:val="20"/>
              </w:rPr>
            </w:pPr>
            <w:r>
              <w:rPr>
                <w:rFonts w:ascii="Arial" w:hAnsi="Arial" w:cs="Arial"/>
                <w:sz w:val="20"/>
              </w:rPr>
              <w:t>6</w:t>
            </w:r>
          </w:p>
        </w:tc>
        <w:tc>
          <w:tcPr>
            <w:tcW w:w="955" w:type="dxa"/>
            <w:tcBorders>
              <w:top w:val="single" w:sz="4" w:space="0" w:color="C0C0C0"/>
              <w:left w:val="nil"/>
              <w:bottom w:val="nil"/>
              <w:right w:val="single" w:sz="4" w:space="0" w:color="C0C0C0"/>
            </w:tcBorders>
            <w:shd w:val="clear" w:color="auto" w:fill="FFFFDD"/>
            <w:noWrap/>
            <w:vAlign w:val="bottom"/>
          </w:tcPr>
          <w:p w:rsidR="00000000" w:rsidRDefault="001D2AFD">
            <w:pPr>
              <w:jc w:val="center"/>
              <w:rPr>
                <w:rFonts w:ascii="Arial" w:hAnsi="Arial" w:cs="Arial"/>
                <w:sz w:val="20"/>
              </w:rPr>
            </w:pPr>
            <w:r>
              <w:rPr>
                <w:rFonts w:ascii="Arial" w:hAnsi="Arial" w:cs="Arial"/>
                <w:sz w:val="20"/>
              </w:rPr>
              <w:t>9</w:t>
            </w:r>
          </w:p>
        </w:tc>
      </w:tr>
      <w:tr w:rsidR="00000000">
        <w:trPr>
          <w:trHeight w:val="255"/>
        </w:trPr>
        <w:tc>
          <w:tcPr>
            <w:tcW w:w="1152" w:type="dxa"/>
            <w:tcBorders>
              <w:top w:val="nil"/>
              <w:left w:val="single" w:sz="4" w:space="0" w:color="C0C0C0"/>
              <w:bottom w:val="single" w:sz="4" w:space="0" w:color="C0C0C0"/>
              <w:right w:val="single" w:sz="4" w:space="0" w:color="C0C0C0"/>
            </w:tcBorders>
            <w:shd w:val="clear" w:color="auto" w:fill="CCCCCC"/>
            <w:vAlign w:val="bottom"/>
          </w:tcPr>
          <w:p w:rsidR="00000000" w:rsidRDefault="001D2AFD">
            <w:pPr>
              <w:rPr>
                <w:rFonts w:ascii="Tahoma" w:hAnsi="Tahoma" w:cs="Tahoma"/>
                <w:color w:val="000000"/>
                <w:sz w:val="20"/>
              </w:rPr>
            </w:pPr>
            <w:r>
              <w:rPr>
                <w:rFonts w:ascii="Tahoma" w:hAnsi="Tahoma" w:cs="Tahoma"/>
                <w:color w:val="000000"/>
                <w:sz w:val="20"/>
              </w:rPr>
              <w:t>Febrero</w:t>
            </w:r>
          </w:p>
        </w:tc>
        <w:tc>
          <w:tcPr>
            <w:tcW w:w="945" w:type="dxa"/>
            <w:tcBorders>
              <w:top w:val="nil"/>
              <w:left w:val="nil"/>
              <w:right w:val="single" w:sz="4" w:space="0" w:color="C0C0C0"/>
            </w:tcBorders>
            <w:shd w:val="clear" w:color="auto" w:fill="FFFFDD"/>
            <w:vAlign w:val="bottom"/>
          </w:tcPr>
          <w:p w:rsidR="00000000" w:rsidRDefault="001D2AFD">
            <w:pPr>
              <w:jc w:val="center"/>
              <w:rPr>
                <w:rFonts w:ascii="Arial" w:hAnsi="Arial" w:cs="Arial"/>
                <w:sz w:val="20"/>
              </w:rPr>
            </w:pPr>
            <w:r>
              <w:rPr>
                <w:rFonts w:ascii="Arial" w:hAnsi="Arial" w:cs="Arial"/>
                <w:sz w:val="20"/>
              </w:rPr>
              <w:t>7</w:t>
            </w:r>
          </w:p>
        </w:tc>
        <w:tc>
          <w:tcPr>
            <w:tcW w:w="955" w:type="dxa"/>
            <w:tcBorders>
              <w:top w:val="nil"/>
              <w:left w:val="nil"/>
              <w:right w:val="single" w:sz="4" w:space="0" w:color="C0C0C0"/>
            </w:tcBorders>
            <w:shd w:val="clear" w:color="auto" w:fill="FFFFDD"/>
            <w:noWrap/>
            <w:vAlign w:val="bottom"/>
          </w:tcPr>
          <w:p w:rsidR="00000000" w:rsidRDefault="001D2AFD">
            <w:pPr>
              <w:jc w:val="center"/>
              <w:rPr>
                <w:rFonts w:ascii="Arial" w:hAnsi="Arial" w:cs="Arial"/>
                <w:sz w:val="20"/>
              </w:rPr>
            </w:pPr>
            <w:r>
              <w:rPr>
                <w:rFonts w:ascii="Arial" w:hAnsi="Arial" w:cs="Arial"/>
                <w:sz w:val="20"/>
              </w:rPr>
              <w:t>10</w:t>
            </w:r>
          </w:p>
        </w:tc>
      </w:tr>
      <w:tr w:rsidR="00000000">
        <w:trPr>
          <w:trHeight w:val="255"/>
        </w:trPr>
        <w:tc>
          <w:tcPr>
            <w:tcW w:w="1152" w:type="dxa"/>
            <w:tcBorders>
              <w:top w:val="nil"/>
              <w:left w:val="single" w:sz="4" w:space="0" w:color="C0C0C0"/>
              <w:bottom w:val="single" w:sz="4" w:space="0" w:color="C0C0C0"/>
            </w:tcBorders>
            <w:shd w:val="clear" w:color="auto" w:fill="CCCCCC"/>
            <w:vAlign w:val="bottom"/>
          </w:tcPr>
          <w:p w:rsidR="00000000" w:rsidRDefault="001D2AFD">
            <w:pPr>
              <w:rPr>
                <w:rFonts w:ascii="Tahoma" w:hAnsi="Tahoma" w:cs="Tahoma"/>
                <w:color w:val="000000"/>
                <w:sz w:val="20"/>
              </w:rPr>
            </w:pPr>
            <w:r>
              <w:rPr>
                <w:rFonts w:ascii="Tahoma" w:hAnsi="Tahoma" w:cs="Tahoma"/>
                <w:color w:val="000000"/>
                <w:sz w:val="20"/>
              </w:rPr>
              <w:t>Marzo</w:t>
            </w:r>
          </w:p>
        </w:tc>
        <w:tc>
          <w:tcPr>
            <w:tcW w:w="945" w:type="dxa"/>
            <w:tcBorders>
              <w:top w:val="nil"/>
            </w:tcBorders>
            <w:shd w:val="clear" w:color="auto" w:fill="C9C9FF"/>
            <w:vAlign w:val="bottom"/>
          </w:tcPr>
          <w:p w:rsidR="00000000" w:rsidRDefault="001D2AFD">
            <w:pPr>
              <w:jc w:val="center"/>
              <w:rPr>
                <w:rFonts w:ascii="Arial" w:hAnsi="Arial" w:cs="Arial"/>
                <w:sz w:val="20"/>
              </w:rPr>
            </w:pPr>
            <w:r>
              <w:rPr>
                <w:rFonts w:ascii="Arial" w:hAnsi="Arial" w:cs="Arial"/>
                <w:sz w:val="20"/>
              </w:rPr>
              <w:t>5</w:t>
            </w:r>
          </w:p>
        </w:tc>
        <w:tc>
          <w:tcPr>
            <w:tcW w:w="955" w:type="dxa"/>
            <w:tcBorders>
              <w:top w:val="nil"/>
              <w:right w:val="single" w:sz="4" w:space="0" w:color="C0C0C0"/>
            </w:tcBorders>
            <w:shd w:val="clear" w:color="auto" w:fill="C9C9FF"/>
            <w:noWrap/>
            <w:vAlign w:val="bottom"/>
          </w:tcPr>
          <w:p w:rsidR="00000000" w:rsidRDefault="001D2AFD">
            <w:pPr>
              <w:jc w:val="center"/>
              <w:rPr>
                <w:rFonts w:ascii="Arial" w:hAnsi="Arial" w:cs="Arial"/>
                <w:sz w:val="20"/>
              </w:rPr>
            </w:pPr>
            <w:r>
              <w:rPr>
                <w:rFonts w:ascii="Arial" w:hAnsi="Arial" w:cs="Arial"/>
                <w:sz w:val="20"/>
              </w:rPr>
              <w:t>7</w:t>
            </w:r>
          </w:p>
        </w:tc>
      </w:tr>
      <w:tr w:rsidR="00000000">
        <w:trPr>
          <w:trHeight w:val="255"/>
        </w:trPr>
        <w:tc>
          <w:tcPr>
            <w:tcW w:w="1152" w:type="dxa"/>
            <w:tcBorders>
              <w:top w:val="nil"/>
              <w:left w:val="single" w:sz="4" w:space="0" w:color="C0C0C0"/>
              <w:bottom w:val="single" w:sz="4" w:space="0" w:color="C0C0C0"/>
            </w:tcBorders>
            <w:shd w:val="clear" w:color="auto" w:fill="CCCCCC"/>
            <w:vAlign w:val="bottom"/>
          </w:tcPr>
          <w:p w:rsidR="00000000" w:rsidRDefault="001D2AFD">
            <w:pPr>
              <w:rPr>
                <w:rFonts w:ascii="Tahoma" w:hAnsi="Tahoma" w:cs="Tahoma"/>
                <w:color w:val="000000"/>
                <w:sz w:val="20"/>
              </w:rPr>
            </w:pPr>
            <w:r>
              <w:rPr>
                <w:rFonts w:ascii="Tahoma" w:hAnsi="Tahoma" w:cs="Tahoma"/>
                <w:color w:val="000000"/>
                <w:sz w:val="20"/>
              </w:rPr>
              <w:t>Abril</w:t>
            </w:r>
          </w:p>
        </w:tc>
        <w:tc>
          <w:tcPr>
            <w:tcW w:w="945" w:type="dxa"/>
            <w:tcBorders>
              <w:top w:val="nil"/>
            </w:tcBorders>
            <w:shd w:val="clear" w:color="auto" w:fill="C9C9FF"/>
            <w:vAlign w:val="bottom"/>
          </w:tcPr>
          <w:p w:rsidR="00000000" w:rsidRDefault="001D2AFD">
            <w:pPr>
              <w:jc w:val="center"/>
              <w:rPr>
                <w:rFonts w:ascii="Arial" w:hAnsi="Arial" w:cs="Arial"/>
                <w:sz w:val="20"/>
              </w:rPr>
            </w:pPr>
            <w:r>
              <w:rPr>
                <w:rFonts w:ascii="Arial" w:hAnsi="Arial" w:cs="Arial"/>
                <w:sz w:val="20"/>
              </w:rPr>
              <w:t>5</w:t>
            </w:r>
          </w:p>
        </w:tc>
        <w:tc>
          <w:tcPr>
            <w:tcW w:w="955" w:type="dxa"/>
            <w:tcBorders>
              <w:top w:val="nil"/>
              <w:right w:val="single" w:sz="4" w:space="0" w:color="C0C0C0"/>
            </w:tcBorders>
            <w:shd w:val="clear" w:color="auto" w:fill="C9C9FF"/>
            <w:noWrap/>
            <w:vAlign w:val="bottom"/>
          </w:tcPr>
          <w:p w:rsidR="00000000" w:rsidRDefault="001D2AFD">
            <w:pPr>
              <w:jc w:val="center"/>
              <w:rPr>
                <w:rFonts w:ascii="Arial" w:hAnsi="Arial" w:cs="Arial"/>
                <w:sz w:val="20"/>
              </w:rPr>
            </w:pPr>
            <w:r>
              <w:rPr>
                <w:rFonts w:ascii="Arial" w:hAnsi="Arial" w:cs="Arial"/>
                <w:sz w:val="20"/>
              </w:rPr>
              <w:t>6</w:t>
            </w:r>
          </w:p>
        </w:tc>
      </w:tr>
      <w:tr w:rsidR="00000000">
        <w:trPr>
          <w:trHeight w:val="255"/>
        </w:trPr>
        <w:tc>
          <w:tcPr>
            <w:tcW w:w="1152" w:type="dxa"/>
            <w:tcBorders>
              <w:top w:val="nil"/>
              <w:left w:val="single" w:sz="4" w:space="0" w:color="C0C0C0"/>
              <w:bottom w:val="single" w:sz="4" w:space="0" w:color="C0C0C0"/>
            </w:tcBorders>
            <w:shd w:val="clear" w:color="auto" w:fill="CCCCCC"/>
            <w:vAlign w:val="bottom"/>
          </w:tcPr>
          <w:p w:rsidR="00000000" w:rsidRDefault="001D2AFD">
            <w:pPr>
              <w:rPr>
                <w:rFonts w:ascii="Tahoma" w:hAnsi="Tahoma" w:cs="Tahoma"/>
                <w:color w:val="000000"/>
                <w:sz w:val="20"/>
              </w:rPr>
            </w:pPr>
            <w:r>
              <w:rPr>
                <w:rFonts w:ascii="Tahoma" w:hAnsi="Tahoma" w:cs="Tahoma"/>
                <w:color w:val="000000"/>
                <w:sz w:val="20"/>
              </w:rPr>
              <w:t>Mayo</w:t>
            </w:r>
          </w:p>
        </w:tc>
        <w:tc>
          <w:tcPr>
            <w:tcW w:w="945" w:type="dxa"/>
            <w:tcBorders>
              <w:top w:val="nil"/>
            </w:tcBorders>
            <w:shd w:val="clear" w:color="auto" w:fill="C9C9FF"/>
            <w:vAlign w:val="bottom"/>
          </w:tcPr>
          <w:p w:rsidR="00000000" w:rsidRDefault="001D2AFD">
            <w:pPr>
              <w:jc w:val="center"/>
              <w:rPr>
                <w:rFonts w:ascii="Arial" w:hAnsi="Arial" w:cs="Arial"/>
                <w:sz w:val="20"/>
              </w:rPr>
            </w:pPr>
            <w:r>
              <w:rPr>
                <w:rFonts w:ascii="Arial" w:hAnsi="Arial" w:cs="Arial"/>
                <w:sz w:val="20"/>
              </w:rPr>
              <w:t>5</w:t>
            </w:r>
          </w:p>
        </w:tc>
        <w:tc>
          <w:tcPr>
            <w:tcW w:w="955" w:type="dxa"/>
            <w:tcBorders>
              <w:top w:val="nil"/>
              <w:right w:val="single" w:sz="4" w:space="0" w:color="C0C0C0"/>
            </w:tcBorders>
            <w:shd w:val="clear" w:color="auto" w:fill="C9C9FF"/>
            <w:noWrap/>
            <w:vAlign w:val="bottom"/>
          </w:tcPr>
          <w:p w:rsidR="00000000" w:rsidRDefault="001D2AFD">
            <w:pPr>
              <w:jc w:val="center"/>
              <w:rPr>
                <w:rFonts w:ascii="Arial" w:hAnsi="Arial" w:cs="Arial"/>
                <w:sz w:val="20"/>
              </w:rPr>
            </w:pPr>
            <w:r>
              <w:rPr>
                <w:rFonts w:ascii="Arial" w:hAnsi="Arial" w:cs="Arial"/>
                <w:sz w:val="20"/>
              </w:rPr>
              <w:t>6</w:t>
            </w:r>
          </w:p>
        </w:tc>
      </w:tr>
      <w:tr w:rsidR="00000000">
        <w:trPr>
          <w:trHeight w:val="255"/>
        </w:trPr>
        <w:tc>
          <w:tcPr>
            <w:tcW w:w="1152" w:type="dxa"/>
            <w:tcBorders>
              <w:top w:val="nil"/>
              <w:left w:val="single" w:sz="4" w:space="0" w:color="C0C0C0"/>
              <w:bottom w:val="single" w:sz="4" w:space="0" w:color="C0C0C0"/>
            </w:tcBorders>
            <w:shd w:val="clear" w:color="auto" w:fill="CCCCCC"/>
            <w:vAlign w:val="bottom"/>
          </w:tcPr>
          <w:p w:rsidR="00000000" w:rsidRDefault="001D2AFD">
            <w:pPr>
              <w:rPr>
                <w:rFonts w:ascii="Tahoma" w:hAnsi="Tahoma" w:cs="Tahoma"/>
                <w:color w:val="000000"/>
                <w:sz w:val="20"/>
              </w:rPr>
            </w:pPr>
            <w:r>
              <w:rPr>
                <w:rFonts w:ascii="Tahoma" w:hAnsi="Tahoma" w:cs="Tahoma"/>
                <w:color w:val="000000"/>
                <w:sz w:val="20"/>
              </w:rPr>
              <w:t>Junio</w:t>
            </w:r>
          </w:p>
        </w:tc>
        <w:tc>
          <w:tcPr>
            <w:tcW w:w="945" w:type="dxa"/>
            <w:tcBorders>
              <w:top w:val="nil"/>
            </w:tcBorders>
            <w:shd w:val="clear" w:color="auto" w:fill="C9C9FF"/>
            <w:vAlign w:val="bottom"/>
          </w:tcPr>
          <w:p w:rsidR="00000000" w:rsidRDefault="001D2AFD">
            <w:pPr>
              <w:jc w:val="center"/>
              <w:rPr>
                <w:rFonts w:ascii="Arial" w:hAnsi="Arial" w:cs="Arial"/>
                <w:sz w:val="20"/>
              </w:rPr>
            </w:pPr>
            <w:r>
              <w:rPr>
                <w:rFonts w:ascii="Arial" w:hAnsi="Arial" w:cs="Arial"/>
                <w:sz w:val="20"/>
              </w:rPr>
              <w:t>6</w:t>
            </w:r>
          </w:p>
        </w:tc>
        <w:tc>
          <w:tcPr>
            <w:tcW w:w="955" w:type="dxa"/>
            <w:tcBorders>
              <w:top w:val="nil"/>
              <w:right w:val="single" w:sz="4" w:space="0" w:color="C0C0C0"/>
            </w:tcBorders>
            <w:shd w:val="clear" w:color="auto" w:fill="C9C9FF"/>
            <w:noWrap/>
            <w:vAlign w:val="bottom"/>
          </w:tcPr>
          <w:p w:rsidR="00000000" w:rsidRDefault="001D2AFD">
            <w:pPr>
              <w:jc w:val="center"/>
              <w:rPr>
                <w:rFonts w:ascii="Arial" w:hAnsi="Arial" w:cs="Arial"/>
                <w:sz w:val="20"/>
              </w:rPr>
            </w:pPr>
            <w:r>
              <w:rPr>
                <w:rFonts w:ascii="Arial" w:hAnsi="Arial" w:cs="Arial"/>
                <w:sz w:val="20"/>
              </w:rPr>
              <w:t>8</w:t>
            </w:r>
          </w:p>
        </w:tc>
      </w:tr>
      <w:tr w:rsidR="00000000">
        <w:trPr>
          <w:trHeight w:val="255"/>
        </w:trPr>
        <w:tc>
          <w:tcPr>
            <w:tcW w:w="1152" w:type="dxa"/>
            <w:tcBorders>
              <w:top w:val="nil"/>
              <w:left w:val="single" w:sz="4" w:space="0" w:color="C0C0C0"/>
              <w:bottom w:val="nil"/>
              <w:right w:val="single" w:sz="4" w:space="0" w:color="C0C0C0"/>
            </w:tcBorders>
            <w:shd w:val="clear" w:color="auto" w:fill="CCCCCC"/>
            <w:vAlign w:val="bottom"/>
          </w:tcPr>
          <w:p w:rsidR="00000000" w:rsidRDefault="001D2AFD">
            <w:pPr>
              <w:rPr>
                <w:rFonts w:ascii="Tahoma" w:hAnsi="Tahoma" w:cs="Tahoma"/>
                <w:color w:val="000000"/>
                <w:sz w:val="20"/>
              </w:rPr>
            </w:pPr>
            <w:r>
              <w:rPr>
                <w:rFonts w:ascii="Tahoma" w:hAnsi="Tahoma" w:cs="Tahoma"/>
                <w:color w:val="000000"/>
                <w:sz w:val="20"/>
              </w:rPr>
              <w:t>Julio</w:t>
            </w:r>
          </w:p>
        </w:tc>
        <w:tc>
          <w:tcPr>
            <w:tcW w:w="945" w:type="dxa"/>
            <w:tcBorders>
              <w:left w:val="nil"/>
              <w:bottom w:val="nil"/>
              <w:right w:val="single" w:sz="4" w:space="0" w:color="C0C0C0"/>
            </w:tcBorders>
            <w:shd w:val="clear" w:color="auto" w:fill="FFFFDD"/>
            <w:vAlign w:val="bottom"/>
          </w:tcPr>
          <w:p w:rsidR="00000000" w:rsidRDefault="001D2AFD">
            <w:pPr>
              <w:jc w:val="center"/>
              <w:rPr>
                <w:rFonts w:ascii="Arial" w:hAnsi="Arial" w:cs="Arial"/>
                <w:sz w:val="20"/>
              </w:rPr>
            </w:pPr>
            <w:r>
              <w:rPr>
                <w:rFonts w:ascii="Arial" w:hAnsi="Arial" w:cs="Arial"/>
                <w:sz w:val="20"/>
              </w:rPr>
              <w:t>7</w:t>
            </w:r>
          </w:p>
        </w:tc>
        <w:tc>
          <w:tcPr>
            <w:tcW w:w="955" w:type="dxa"/>
            <w:tcBorders>
              <w:left w:val="nil"/>
              <w:bottom w:val="nil"/>
              <w:right w:val="single" w:sz="4" w:space="0" w:color="C0C0C0"/>
            </w:tcBorders>
            <w:shd w:val="clear" w:color="auto" w:fill="FFFFDD"/>
            <w:noWrap/>
            <w:vAlign w:val="bottom"/>
          </w:tcPr>
          <w:p w:rsidR="00000000" w:rsidRDefault="001D2AFD">
            <w:pPr>
              <w:jc w:val="center"/>
              <w:rPr>
                <w:rFonts w:ascii="Arial" w:hAnsi="Arial" w:cs="Arial"/>
                <w:sz w:val="20"/>
              </w:rPr>
            </w:pPr>
            <w:r>
              <w:rPr>
                <w:rFonts w:ascii="Arial" w:hAnsi="Arial" w:cs="Arial"/>
                <w:sz w:val="20"/>
              </w:rPr>
              <w:t>10</w:t>
            </w:r>
          </w:p>
        </w:tc>
      </w:tr>
      <w:tr w:rsidR="00000000">
        <w:trPr>
          <w:trHeight w:val="255"/>
        </w:trPr>
        <w:tc>
          <w:tcPr>
            <w:tcW w:w="1152" w:type="dxa"/>
            <w:tcBorders>
              <w:top w:val="nil"/>
              <w:left w:val="single" w:sz="4" w:space="0" w:color="C0C0C0"/>
              <w:bottom w:val="nil"/>
              <w:right w:val="single" w:sz="4" w:space="0" w:color="C0C0C0"/>
            </w:tcBorders>
            <w:shd w:val="clear" w:color="auto" w:fill="CCCCCC"/>
            <w:vAlign w:val="bottom"/>
          </w:tcPr>
          <w:p w:rsidR="00000000" w:rsidRDefault="001D2AFD">
            <w:pPr>
              <w:rPr>
                <w:rFonts w:ascii="Tahoma" w:hAnsi="Tahoma" w:cs="Tahoma"/>
                <w:color w:val="000000"/>
                <w:sz w:val="20"/>
              </w:rPr>
            </w:pPr>
            <w:r>
              <w:rPr>
                <w:rFonts w:ascii="Tahoma" w:hAnsi="Tahoma" w:cs="Tahoma"/>
                <w:color w:val="000000"/>
                <w:sz w:val="20"/>
              </w:rPr>
              <w:t>Agosto</w:t>
            </w:r>
          </w:p>
        </w:tc>
        <w:tc>
          <w:tcPr>
            <w:tcW w:w="945" w:type="dxa"/>
            <w:tcBorders>
              <w:top w:val="nil"/>
              <w:left w:val="nil"/>
              <w:right w:val="single" w:sz="4" w:space="0" w:color="C0C0C0"/>
            </w:tcBorders>
            <w:shd w:val="clear" w:color="auto" w:fill="FFFFDD"/>
            <w:vAlign w:val="bottom"/>
          </w:tcPr>
          <w:p w:rsidR="00000000" w:rsidRDefault="001D2AFD">
            <w:pPr>
              <w:jc w:val="center"/>
              <w:rPr>
                <w:rFonts w:ascii="Arial" w:hAnsi="Arial" w:cs="Arial"/>
                <w:sz w:val="20"/>
              </w:rPr>
            </w:pPr>
            <w:r>
              <w:rPr>
                <w:rFonts w:ascii="Arial" w:hAnsi="Arial" w:cs="Arial"/>
                <w:sz w:val="20"/>
              </w:rPr>
              <w:t>6</w:t>
            </w:r>
          </w:p>
        </w:tc>
        <w:tc>
          <w:tcPr>
            <w:tcW w:w="955" w:type="dxa"/>
            <w:tcBorders>
              <w:top w:val="nil"/>
              <w:left w:val="nil"/>
              <w:right w:val="single" w:sz="4" w:space="0" w:color="C0C0C0"/>
            </w:tcBorders>
            <w:shd w:val="clear" w:color="auto" w:fill="FFFFDD"/>
            <w:noWrap/>
            <w:vAlign w:val="bottom"/>
          </w:tcPr>
          <w:p w:rsidR="00000000" w:rsidRDefault="001D2AFD">
            <w:pPr>
              <w:jc w:val="center"/>
              <w:rPr>
                <w:rFonts w:ascii="Arial" w:hAnsi="Arial" w:cs="Arial"/>
                <w:sz w:val="20"/>
              </w:rPr>
            </w:pPr>
            <w:r>
              <w:rPr>
                <w:rFonts w:ascii="Arial" w:hAnsi="Arial" w:cs="Arial"/>
                <w:sz w:val="20"/>
              </w:rPr>
              <w:t>9</w:t>
            </w:r>
          </w:p>
        </w:tc>
      </w:tr>
      <w:tr w:rsidR="00000000">
        <w:trPr>
          <w:trHeight w:val="255"/>
        </w:trPr>
        <w:tc>
          <w:tcPr>
            <w:tcW w:w="1152" w:type="dxa"/>
            <w:tcBorders>
              <w:top w:val="nil"/>
              <w:left w:val="single" w:sz="4" w:space="0" w:color="C0C0C0"/>
              <w:bottom w:val="nil"/>
              <w:right w:val="single" w:sz="4" w:space="0" w:color="C0C0C0"/>
            </w:tcBorders>
            <w:shd w:val="clear" w:color="auto" w:fill="CCCCCC"/>
            <w:vAlign w:val="bottom"/>
          </w:tcPr>
          <w:p w:rsidR="00000000" w:rsidRDefault="001D2AFD">
            <w:pPr>
              <w:rPr>
                <w:rFonts w:ascii="Tahoma" w:hAnsi="Tahoma" w:cs="Tahoma"/>
                <w:color w:val="000000"/>
                <w:sz w:val="20"/>
              </w:rPr>
            </w:pPr>
            <w:r>
              <w:rPr>
                <w:rFonts w:ascii="Tahoma" w:hAnsi="Tahoma" w:cs="Tahoma"/>
                <w:color w:val="000000"/>
                <w:sz w:val="20"/>
              </w:rPr>
              <w:t>Septiembre</w:t>
            </w:r>
          </w:p>
        </w:tc>
        <w:tc>
          <w:tcPr>
            <w:tcW w:w="945" w:type="dxa"/>
            <w:tcBorders>
              <w:top w:val="nil"/>
              <w:left w:val="nil"/>
              <w:bottom w:val="nil"/>
              <w:right w:val="single" w:sz="4" w:space="0" w:color="C0C0C0"/>
            </w:tcBorders>
            <w:shd w:val="clear" w:color="auto" w:fill="D070A0"/>
            <w:vAlign w:val="bottom"/>
          </w:tcPr>
          <w:p w:rsidR="00000000" w:rsidRDefault="001D2AFD">
            <w:pPr>
              <w:jc w:val="center"/>
              <w:rPr>
                <w:rFonts w:ascii="Arial" w:hAnsi="Arial" w:cs="Arial"/>
                <w:sz w:val="20"/>
              </w:rPr>
            </w:pPr>
            <w:r>
              <w:rPr>
                <w:rFonts w:ascii="Arial" w:hAnsi="Arial" w:cs="Arial"/>
                <w:sz w:val="20"/>
              </w:rPr>
              <w:t>8</w:t>
            </w:r>
          </w:p>
        </w:tc>
        <w:tc>
          <w:tcPr>
            <w:tcW w:w="955" w:type="dxa"/>
            <w:tcBorders>
              <w:top w:val="nil"/>
              <w:left w:val="nil"/>
              <w:bottom w:val="nil"/>
              <w:right w:val="single" w:sz="4" w:space="0" w:color="C0C0C0"/>
            </w:tcBorders>
            <w:shd w:val="clear" w:color="auto" w:fill="D070A0"/>
            <w:noWrap/>
            <w:vAlign w:val="bottom"/>
          </w:tcPr>
          <w:p w:rsidR="00000000" w:rsidRDefault="001D2AFD">
            <w:pPr>
              <w:jc w:val="center"/>
              <w:rPr>
                <w:rFonts w:ascii="Arial" w:hAnsi="Arial" w:cs="Arial"/>
                <w:sz w:val="20"/>
              </w:rPr>
            </w:pPr>
            <w:r>
              <w:rPr>
                <w:rFonts w:ascii="Arial" w:hAnsi="Arial" w:cs="Arial"/>
                <w:sz w:val="20"/>
              </w:rPr>
              <w:t>10</w:t>
            </w:r>
          </w:p>
        </w:tc>
      </w:tr>
      <w:tr w:rsidR="00000000">
        <w:trPr>
          <w:trHeight w:val="255"/>
        </w:trPr>
        <w:tc>
          <w:tcPr>
            <w:tcW w:w="1152" w:type="dxa"/>
            <w:tcBorders>
              <w:top w:val="nil"/>
              <w:left w:val="single" w:sz="4" w:space="0" w:color="C0C0C0"/>
              <w:bottom w:val="nil"/>
              <w:right w:val="single" w:sz="4" w:space="0" w:color="C0C0C0"/>
            </w:tcBorders>
            <w:shd w:val="clear" w:color="auto" w:fill="CCCCCC"/>
            <w:vAlign w:val="bottom"/>
          </w:tcPr>
          <w:p w:rsidR="00000000" w:rsidRDefault="001D2AFD">
            <w:pPr>
              <w:rPr>
                <w:rFonts w:ascii="Tahoma" w:hAnsi="Tahoma" w:cs="Tahoma"/>
                <w:color w:val="000000"/>
                <w:sz w:val="20"/>
              </w:rPr>
            </w:pPr>
            <w:r>
              <w:rPr>
                <w:rFonts w:ascii="Tahoma" w:hAnsi="Tahoma" w:cs="Tahoma"/>
                <w:color w:val="000000"/>
                <w:sz w:val="20"/>
              </w:rPr>
              <w:t>Octubre</w:t>
            </w:r>
          </w:p>
        </w:tc>
        <w:tc>
          <w:tcPr>
            <w:tcW w:w="945" w:type="dxa"/>
            <w:tcBorders>
              <w:top w:val="nil"/>
              <w:left w:val="nil"/>
              <w:bottom w:val="nil"/>
              <w:right w:val="single" w:sz="4" w:space="0" w:color="C0C0C0"/>
            </w:tcBorders>
            <w:shd w:val="clear" w:color="auto" w:fill="D070A0"/>
            <w:vAlign w:val="bottom"/>
          </w:tcPr>
          <w:p w:rsidR="00000000" w:rsidRDefault="001D2AFD">
            <w:pPr>
              <w:jc w:val="center"/>
              <w:rPr>
                <w:rFonts w:ascii="Arial" w:hAnsi="Arial" w:cs="Arial"/>
                <w:sz w:val="20"/>
              </w:rPr>
            </w:pPr>
            <w:r>
              <w:rPr>
                <w:rFonts w:ascii="Arial" w:hAnsi="Arial" w:cs="Arial"/>
                <w:sz w:val="20"/>
              </w:rPr>
              <w:t>8</w:t>
            </w:r>
          </w:p>
        </w:tc>
        <w:tc>
          <w:tcPr>
            <w:tcW w:w="955" w:type="dxa"/>
            <w:tcBorders>
              <w:top w:val="nil"/>
              <w:left w:val="nil"/>
              <w:bottom w:val="nil"/>
              <w:right w:val="single" w:sz="4" w:space="0" w:color="C0C0C0"/>
            </w:tcBorders>
            <w:shd w:val="clear" w:color="auto" w:fill="D070A0"/>
            <w:noWrap/>
            <w:vAlign w:val="bottom"/>
          </w:tcPr>
          <w:p w:rsidR="00000000" w:rsidRDefault="001D2AFD">
            <w:pPr>
              <w:jc w:val="center"/>
              <w:rPr>
                <w:rFonts w:ascii="Arial" w:hAnsi="Arial" w:cs="Arial"/>
                <w:sz w:val="20"/>
              </w:rPr>
            </w:pPr>
            <w:r>
              <w:rPr>
                <w:rFonts w:ascii="Arial" w:hAnsi="Arial" w:cs="Arial"/>
                <w:sz w:val="20"/>
              </w:rPr>
              <w:t>10</w:t>
            </w:r>
          </w:p>
        </w:tc>
      </w:tr>
      <w:tr w:rsidR="00000000">
        <w:trPr>
          <w:trHeight w:val="255"/>
        </w:trPr>
        <w:tc>
          <w:tcPr>
            <w:tcW w:w="1152" w:type="dxa"/>
            <w:tcBorders>
              <w:top w:val="nil"/>
              <w:left w:val="single" w:sz="4" w:space="0" w:color="C0C0C0"/>
              <w:bottom w:val="nil"/>
              <w:right w:val="single" w:sz="4" w:space="0" w:color="C0C0C0"/>
            </w:tcBorders>
            <w:shd w:val="clear" w:color="auto" w:fill="CCCCCC"/>
            <w:vAlign w:val="bottom"/>
          </w:tcPr>
          <w:p w:rsidR="00000000" w:rsidRDefault="001D2AFD">
            <w:pPr>
              <w:rPr>
                <w:rFonts w:ascii="Tahoma" w:hAnsi="Tahoma" w:cs="Tahoma"/>
                <w:color w:val="000000"/>
                <w:sz w:val="20"/>
              </w:rPr>
            </w:pPr>
            <w:r>
              <w:rPr>
                <w:rFonts w:ascii="Tahoma" w:hAnsi="Tahoma" w:cs="Tahoma"/>
                <w:color w:val="000000"/>
                <w:sz w:val="20"/>
              </w:rPr>
              <w:t>Noviembre</w:t>
            </w:r>
          </w:p>
        </w:tc>
        <w:tc>
          <w:tcPr>
            <w:tcW w:w="945" w:type="dxa"/>
            <w:tcBorders>
              <w:top w:val="nil"/>
              <w:left w:val="nil"/>
              <w:right w:val="single" w:sz="4" w:space="0" w:color="C0C0C0"/>
            </w:tcBorders>
            <w:shd w:val="clear" w:color="auto" w:fill="D070A0"/>
            <w:vAlign w:val="bottom"/>
          </w:tcPr>
          <w:p w:rsidR="00000000" w:rsidRDefault="001D2AFD">
            <w:pPr>
              <w:jc w:val="center"/>
              <w:rPr>
                <w:rFonts w:ascii="Arial" w:hAnsi="Arial" w:cs="Arial"/>
                <w:sz w:val="20"/>
              </w:rPr>
            </w:pPr>
            <w:r>
              <w:rPr>
                <w:rFonts w:ascii="Arial" w:hAnsi="Arial" w:cs="Arial"/>
                <w:sz w:val="20"/>
              </w:rPr>
              <w:t>9</w:t>
            </w:r>
          </w:p>
        </w:tc>
        <w:tc>
          <w:tcPr>
            <w:tcW w:w="955" w:type="dxa"/>
            <w:tcBorders>
              <w:top w:val="nil"/>
              <w:left w:val="nil"/>
              <w:right w:val="single" w:sz="4" w:space="0" w:color="C0C0C0"/>
            </w:tcBorders>
            <w:shd w:val="clear" w:color="auto" w:fill="D070A0"/>
            <w:noWrap/>
            <w:vAlign w:val="bottom"/>
          </w:tcPr>
          <w:p w:rsidR="00000000" w:rsidRDefault="001D2AFD">
            <w:pPr>
              <w:jc w:val="center"/>
              <w:rPr>
                <w:rFonts w:ascii="Arial" w:hAnsi="Arial" w:cs="Arial"/>
                <w:sz w:val="20"/>
              </w:rPr>
            </w:pPr>
            <w:r>
              <w:rPr>
                <w:rFonts w:ascii="Arial" w:hAnsi="Arial" w:cs="Arial"/>
                <w:sz w:val="20"/>
              </w:rPr>
              <w:t>12</w:t>
            </w:r>
          </w:p>
        </w:tc>
      </w:tr>
      <w:tr w:rsidR="00000000">
        <w:trPr>
          <w:trHeight w:val="255"/>
        </w:trPr>
        <w:tc>
          <w:tcPr>
            <w:tcW w:w="1152" w:type="dxa"/>
            <w:tcBorders>
              <w:top w:val="nil"/>
              <w:left w:val="single" w:sz="4" w:space="0" w:color="C0C0C0"/>
              <w:bottom w:val="single" w:sz="4" w:space="0" w:color="C0C0C0"/>
              <w:right w:val="single" w:sz="4" w:space="0" w:color="C0C0C0"/>
            </w:tcBorders>
            <w:shd w:val="clear" w:color="auto" w:fill="CCCCCC"/>
            <w:vAlign w:val="bottom"/>
          </w:tcPr>
          <w:p w:rsidR="00000000" w:rsidRDefault="001D2AFD">
            <w:pPr>
              <w:rPr>
                <w:rFonts w:ascii="Tahoma" w:hAnsi="Tahoma" w:cs="Tahoma"/>
                <w:color w:val="000000"/>
                <w:sz w:val="20"/>
              </w:rPr>
            </w:pPr>
            <w:r>
              <w:rPr>
                <w:rFonts w:ascii="Tahoma" w:hAnsi="Tahoma" w:cs="Tahoma"/>
                <w:color w:val="000000"/>
                <w:sz w:val="20"/>
              </w:rPr>
              <w:t>Diciembre</w:t>
            </w:r>
          </w:p>
        </w:tc>
        <w:tc>
          <w:tcPr>
            <w:tcW w:w="945" w:type="dxa"/>
            <w:tcBorders>
              <w:top w:val="nil"/>
              <w:left w:val="nil"/>
              <w:bottom w:val="single" w:sz="4" w:space="0" w:color="C0C0C0"/>
              <w:right w:val="single" w:sz="4" w:space="0" w:color="C0C0C0"/>
            </w:tcBorders>
            <w:shd w:val="clear" w:color="auto" w:fill="C9C9FF"/>
            <w:vAlign w:val="bottom"/>
          </w:tcPr>
          <w:p w:rsidR="00000000" w:rsidRDefault="001D2AFD">
            <w:pPr>
              <w:jc w:val="center"/>
              <w:rPr>
                <w:rFonts w:ascii="Arial" w:hAnsi="Arial" w:cs="Arial"/>
                <w:sz w:val="20"/>
              </w:rPr>
            </w:pPr>
            <w:r>
              <w:rPr>
                <w:rFonts w:ascii="Arial" w:hAnsi="Arial" w:cs="Arial"/>
                <w:sz w:val="20"/>
              </w:rPr>
              <w:t>5</w:t>
            </w:r>
          </w:p>
        </w:tc>
        <w:tc>
          <w:tcPr>
            <w:tcW w:w="955" w:type="dxa"/>
            <w:tcBorders>
              <w:top w:val="nil"/>
              <w:left w:val="nil"/>
              <w:bottom w:val="single" w:sz="4" w:space="0" w:color="C0C0C0"/>
              <w:right w:val="single" w:sz="4" w:space="0" w:color="C0C0C0"/>
            </w:tcBorders>
            <w:shd w:val="clear" w:color="auto" w:fill="C9C9FF"/>
            <w:noWrap/>
            <w:vAlign w:val="bottom"/>
          </w:tcPr>
          <w:p w:rsidR="00000000" w:rsidRDefault="001D2AFD">
            <w:pPr>
              <w:jc w:val="center"/>
              <w:rPr>
                <w:rFonts w:ascii="Arial" w:hAnsi="Arial" w:cs="Arial"/>
                <w:sz w:val="20"/>
              </w:rPr>
            </w:pPr>
            <w:r>
              <w:rPr>
                <w:rFonts w:ascii="Arial" w:hAnsi="Arial" w:cs="Arial"/>
                <w:sz w:val="20"/>
              </w:rPr>
              <w:t>7</w:t>
            </w:r>
          </w:p>
        </w:tc>
      </w:tr>
    </w:tbl>
    <w:p w:rsidR="00000000" w:rsidRDefault="00672C5F">
      <w:pPr>
        <w:pStyle w:val="Sangra3detindependiente"/>
        <w:spacing w:line="240" w:lineRule="auto"/>
        <w:ind w:left="1497"/>
        <w:rPr>
          <w:lang w:val="es-EC"/>
        </w:rPr>
      </w:pPr>
      <w:r>
        <w:rPr>
          <w:noProof/>
          <w:sz w:val="20"/>
          <w:lang w:val="es-ES"/>
        </w:rPr>
        <w:drawing>
          <wp:anchor distT="0" distB="0" distL="114300" distR="114300" simplePos="0" relativeHeight="251636736" behindDoc="0" locked="0" layoutInCell="1" allowOverlap="1">
            <wp:simplePos x="0" y="0"/>
            <wp:positionH relativeFrom="column">
              <wp:posOffset>-5080</wp:posOffset>
            </wp:positionH>
            <wp:positionV relativeFrom="paragraph">
              <wp:posOffset>578485</wp:posOffset>
            </wp:positionV>
            <wp:extent cx="2486660" cy="1475740"/>
            <wp:effectExtent l="0" t="0" r="0" b="0"/>
            <wp:wrapNone/>
            <wp:docPr id="5699" name="Objeto 56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1D2AFD">
        <w:rPr>
          <w:b/>
          <w:bCs/>
          <w:sz w:val="20"/>
        </w:rPr>
        <w:t xml:space="preserve">Figura 3.6:  </w:t>
      </w:r>
      <w:r w:rsidR="001D2AFD">
        <w:rPr>
          <w:sz w:val="20"/>
        </w:rPr>
        <w:t>Segmentación de sustracciones de acuerdo al mes del robo tomando como base la proporción de robos acumulada.</w:t>
      </w:r>
    </w:p>
    <w:p w:rsidR="00000000" w:rsidRDefault="001D2AFD">
      <w:pPr>
        <w:pStyle w:val="Sangra3detindependiente"/>
        <w:spacing w:line="240" w:lineRule="auto"/>
        <w:ind w:left="1497"/>
        <w:rPr>
          <w:lang w:val="es-EC"/>
        </w:rPr>
      </w:pP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r>
        <w:rPr>
          <w:lang w:val="es-EC"/>
        </w:rPr>
        <w:t>Hemos obtenido tres grupos donde en cada grupo se encuentra aproximadamente el 3</w:t>
      </w:r>
      <w:r>
        <w:rPr>
          <w:lang w:val="es-EC"/>
        </w:rPr>
        <w:t>3% del total de los robos de vehículos dados durante el año.</w:t>
      </w:r>
    </w:p>
    <w:p w:rsidR="00000000" w:rsidRDefault="001D2AFD">
      <w:pPr>
        <w:pStyle w:val="Sangra3detindependiente"/>
        <w:spacing w:line="360" w:lineRule="auto"/>
        <w:ind w:left="1497"/>
        <w:rPr>
          <w:lang w:val="es-EC"/>
        </w:rPr>
      </w:pPr>
    </w:p>
    <w:p w:rsidR="00000000" w:rsidRDefault="001D2AFD">
      <w:pPr>
        <w:pStyle w:val="Sangra3detindependiente"/>
        <w:spacing w:line="360" w:lineRule="auto"/>
        <w:ind w:left="1497"/>
        <w:rPr>
          <w:lang w:val="es-EC"/>
        </w:rPr>
      </w:pPr>
      <w:r>
        <w:rPr>
          <w:lang w:val="es-EC"/>
        </w:rPr>
        <w:t>Grupo 1 (4-8 robos):</w:t>
      </w:r>
    </w:p>
    <w:p w:rsidR="00000000" w:rsidRDefault="001D2AFD">
      <w:pPr>
        <w:pStyle w:val="Sangra3detindependiente"/>
        <w:numPr>
          <w:ilvl w:val="0"/>
          <w:numId w:val="9"/>
        </w:numPr>
        <w:rPr>
          <w:lang w:val="es-EC"/>
        </w:rPr>
        <w:sectPr w:rsidR="00000000">
          <w:type w:val="continuous"/>
          <w:pgSz w:w="11906" w:h="16838" w:code="9"/>
          <w:pgMar w:top="2268" w:right="1247" w:bottom="2268" w:left="2620" w:header="720" w:footer="720" w:gutter="0"/>
          <w:cols w:space="720"/>
        </w:sectPr>
      </w:pPr>
    </w:p>
    <w:p w:rsidR="00000000" w:rsidRDefault="001D2AFD">
      <w:pPr>
        <w:pStyle w:val="Sangra3detindependiente"/>
        <w:numPr>
          <w:ilvl w:val="0"/>
          <w:numId w:val="9"/>
        </w:numPr>
        <w:tabs>
          <w:tab w:val="clear" w:pos="2217"/>
          <w:tab w:val="num" w:pos="2044"/>
        </w:tabs>
        <w:spacing w:line="240" w:lineRule="auto"/>
        <w:ind w:hanging="357"/>
        <w:rPr>
          <w:lang w:val="es-EC"/>
        </w:rPr>
      </w:pPr>
      <w:r>
        <w:rPr>
          <w:lang w:val="es-EC"/>
        </w:rPr>
        <w:lastRenderedPageBreak/>
        <w:t>Marzo (5-7)</w:t>
      </w:r>
    </w:p>
    <w:p w:rsidR="00000000" w:rsidRDefault="001D2AFD">
      <w:pPr>
        <w:pStyle w:val="Sangra3detindependiente"/>
        <w:numPr>
          <w:ilvl w:val="0"/>
          <w:numId w:val="9"/>
        </w:numPr>
        <w:tabs>
          <w:tab w:val="clear" w:pos="2217"/>
          <w:tab w:val="num" w:pos="2044"/>
        </w:tabs>
        <w:spacing w:line="240" w:lineRule="auto"/>
        <w:ind w:hanging="357"/>
        <w:rPr>
          <w:lang w:val="es-EC"/>
        </w:rPr>
      </w:pPr>
      <w:r>
        <w:rPr>
          <w:lang w:val="es-EC"/>
        </w:rPr>
        <w:t>Abril (5-6)</w:t>
      </w:r>
    </w:p>
    <w:p w:rsidR="00000000" w:rsidRDefault="001D2AFD">
      <w:pPr>
        <w:pStyle w:val="Sangra3detindependiente"/>
        <w:numPr>
          <w:ilvl w:val="0"/>
          <w:numId w:val="9"/>
        </w:numPr>
        <w:tabs>
          <w:tab w:val="clear" w:pos="2217"/>
          <w:tab w:val="num" w:pos="2016"/>
        </w:tabs>
        <w:spacing w:line="240" w:lineRule="auto"/>
        <w:ind w:hanging="357"/>
        <w:rPr>
          <w:lang w:val="es-EC"/>
        </w:rPr>
      </w:pPr>
      <w:r>
        <w:rPr>
          <w:lang w:val="es-EC"/>
        </w:rPr>
        <w:t>Mayo (5-6)</w:t>
      </w:r>
    </w:p>
    <w:p w:rsidR="00000000" w:rsidRDefault="001D2AFD">
      <w:pPr>
        <w:pStyle w:val="Sangra3detindependiente"/>
        <w:numPr>
          <w:ilvl w:val="0"/>
          <w:numId w:val="9"/>
        </w:numPr>
        <w:tabs>
          <w:tab w:val="clear" w:pos="2217"/>
          <w:tab w:val="num" w:pos="2044"/>
        </w:tabs>
        <w:spacing w:line="240" w:lineRule="auto"/>
        <w:ind w:hanging="357"/>
        <w:rPr>
          <w:lang w:val="es-EC"/>
        </w:rPr>
      </w:pPr>
      <w:r>
        <w:rPr>
          <w:lang w:val="es-EC"/>
        </w:rPr>
        <w:t>Junio (6-8)</w:t>
      </w:r>
    </w:p>
    <w:p w:rsidR="00000000" w:rsidRDefault="001D2AFD">
      <w:pPr>
        <w:pStyle w:val="Sangra3detindependiente"/>
        <w:numPr>
          <w:ilvl w:val="0"/>
          <w:numId w:val="9"/>
        </w:numPr>
        <w:tabs>
          <w:tab w:val="clear" w:pos="2217"/>
          <w:tab w:val="num" w:pos="2016"/>
        </w:tabs>
        <w:spacing w:line="240" w:lineRule="auto"/>
        <w:ind w:hanging="357"/>
        <w:rPr>
          <w:lang w:val="es-EC"/>
        </w:rPr>
      </w:pPr>
      <w:r>
        <w:rPr>
          <w:lang w:val="es-EC"/>
        </w:rPr>
        <w:t>Diciembre (5-7)</w:t>
      </w:r>
    </w:p>
    <w:p w:rsidR="00000000" w:rsidRDefault="001D2AFD">
      <w:pPr>
        <w:pStyle w:val="Sangra3detindependiente"/>
        <w:spacing w:line="240" w:lineRule="auto"/>
        <w:rPr>
          <w:lang w:val="es-EC"/>
        </w:rPr>
        <w:sectPr w:rsidR="00000000">
          <w:type w:val="continuous"/>
          <w:pgSz w:w="11906" w:h="16838" w:code="9"/>
          <w:pgMar w:top="2268" w:right="1247" w:bottom="2268" w:left="2620" w:header="720" w:footer="720" w:gutter="0"/>
          <w:cols w:space="720"/>
        </w:sectPr>
      </w:pPr>
    </w:p>
    <w:p w:rsidR="00000000" w:rsidRDefault="001D2AFD">
      <w:pPr>
        <w:pStyle w:val="Sangra3detindependiente"/>
        <w:ind w:left="1497"/>
        <w:rPr>
          <w:lang w:val="es-EC"/>
        </w:rPr>
      </w:pPr>
    </w:p>
    <w:p w:rsidR="00000000" w:rsidRDefault="001D2AFD">
      <w:pPr>
        <w:pStyle w:val="Sangra3detindependiente"/>
        <w:spacing w:line="360" w:lineRule="auto"/>
        <w:ind w:left="1497"/>
        <w:rPr>
          <w:lang w:val="es-EC"/>
        </w:rPr>
      </w:pPr>
      <w:r>
        <w:rPr>
          <w:lang w:val="es-EC"/>
        </w:rPr>
        <w:t>Grupo 2 (6-10 robos):</w:t>
      </w:r>
    </w:p>
    <w:p w:rsidR="00000000" w:rsidRDefault="001D2AFD">
      <w:pPr>
        <w:pStyle w:val="Sangra3detindependiente"/>
        <w:spacing w:line="240" w:lineRule="auto"/>
        <w:ind w:left="1860"/>
        <w:rPr>
          <w:lang w:val="es-EC"/>
        </w:rPr>
        <w:sectPr w:rsidR="00000000">
          <w:type w:val="continuous"/>
          <w:pgSz w:w="11906" w:h="16838" w:code="9"/>
          <w:pgMar w:top="2268" w:right="1247" w:bottom="2268" w:left="2620" w:header="720" w:footer="720" w:gutter="0"/>
          <w:cols w:space="720"/>
        </w:sectPr>
      </w:pPr>
    </w:p>
    <w:p w:rsidR="00000000" w:rsidRDefault="001D2AFD">
      <w:pPr>
        <w:pStyle w:val="Sangra3detindependiente"/>
        <w:numPr>
          <w:ilvl w:val="0"/>
          <w:numId w:val="9"/>
        </w:numPr>
        <w:tabs>
          <w:tab w:val="clear" w:pos="2217"/>
          <w:tab w:val="num" w:pos="2044"/>
        </w:tabs>
        <w:spacing w:line="240" w:lineRule="auto"/>
        <w:ind w:hanging="357"/>
        <w:rPr>
          <w:lang w:val="es-EC"/>
        </w:rPr>
      </w:pPr>
      <w:r>
        <w:rPr>
          <w:lang w:val="es-EC"/>
        </w:rPr>
        <w:lastRenderedPageBreak/>
        <w:t>Enero (6-9)</w:t>
      </w:r>
    </w:p>
    <w:p w:rsidR="00000000" w:rsidRDefault="001D2AFD">
      <w:pPr>
        <w:pStyle w:val="Sangra3detindependiente"/>
        <w:numPr>
          <w:ilvl w:val="0"/>
          <w:numId w:val="9"/>
        </w:numPr>
        <w:tabs>
          <w:tab w:val="clear" w:pos="2217"/>
          <w:tab w:val="num" w:pos="2044"/>
        </w:tabs>
        <w:spacing w:line="240" w:lineRule="auto"/>
        <w:ind w:hanging="357"/>
        <w:rPr>
          <w:lang w:val="es-EC"/>
        </w:rPr>
      </w:pPr>
      <w:r>
        <w:rPr>
          <w:lang w:val="es-EC"/>
        </w:rPr>
        <w:t>Febrero (7-10)</w:t>
      </w:r>
    </w:p>
    <w:p w:rsidR="00000000" w:rsidRDefault="001D2AFD">
      <w:pPr>
        <w:pStyle w:val="Sangra3detindependiente"/>
        <w:numPr>
          <w:ilvl w:val="0"/>
          <w:numId w:val="9"/>
        </w:numPr>
        <w:tabs>
          <w:tab w:val="clear" w:pos="2217"/>
          <w:tab w:val="num" w:pos="2044"/>
        </w:tabs>
        <w:spacing w:line="240" w:lineRule="auto"/>
        <w:ind w:hanging="357"/>
        <w:rPr>
          <w:lang w:val="es-EC"/>
        </w:rPr>
      </w:pPr>
      <w:r>
        <w:rPr>
          <w:lang w:val="es-EC"/>
        </w:rPr>
        <w:t>Julio (7-10)</w:t>
      </w:r>
    </w:p>
    <w:p w:rsidR="00000000" w:rsidRDefault="001D2AFD">
      <w:pPr>
        <w:pStyle w:val="Sangra3detindependiente"/>
        <w:numPr>
          <w:ilvl w:val="0"/>
          <w:numId w:val="9"/>
        </w:numPr>
        <w:tabs>
          <w:tab w:val="clear" w:pos="2217"/>
          <w:tab w:val="num" w:pos="2044"/>
        </w:tabs>
        <w:spacing w:line="240" w:lineRule="auto"/>
        <w:ind w:hanging="357"/>
        <w:rPr>
          <w:lang w:val="es-EC"/>
        </w:rPr>
      </w:pPr>
      <w:r>
        <w:rPr>
          <w:lang w:val="es-EC"/>
        </w:rPr>
        <w:t>Agosto (6-9)</w:t>
      </w:r>
    </w:p>
    <w:p w:rsidR="00000000" w:rsidRDefault="001D2AFD">
      <w:pPr>
        <w:pStyle w:val="Sangra3detindependiente"/>
        <w:ind w:left="1497"/>
        <w:rPr>
          <w:lang w:val="es-EC"/>
        </w:rPr>
      </w:pPr>
    </w:p>
    <w:p w:rsidR="00000000" w:rsidRDefault="001D2AFD">
      <w:pPr>
        <w:pStyle w:val="Sangra3detindependiente"/>
        <w:spacing w:line="360" w:lineRule="auto"/>
        <w:ind w:left="1497"/>
        <w:rPr>
          <w:lang w:val="es-EC"/>
        </w:rPr>
      </w:pPr>
    </w:p>
    <w:p w:rsidR="00000000" w:rsidRDefault="001D2AFD">
      <w:pPr>
        <w:pStyle w:val="Sangra3detindependiente"/>
        <w:spacing w:line="360" w:lineRule="auto"/>
        <w:ind w:left="1497"/>
        <w:rPr>
          <w:lang w:val="es-EC"/>
        </w:rPr>
      </w:pPr>
    </w:p>
    <w:p w:rsidR="00000000" w:rsidRDefault="001D2AFD">
      <w:pPr>
        <w:pStyle w:val="Sangra3detindependiente"/>
        <w:spacing w:line="360" w:lineRule="auto"/>
        <w:ind w:left="1497"/>
        <w:rPr>
          <w:lang w:val="es-EC"/>
        </w:rPr>
      </w:pPr>
      <w:r>
        <w:rPr>
          <w:lang w:val="es-EC"/>
        </w:rPr>
        <w:lastRenderedPageBreak/>
        <w:t>Grupo 3 (7-12 robos):</w:t>
      </w:r>
    </w:p>
    <w:p w:rsidR="00000000" w:rsidRDefault="001D2AFD">
      <w:pPr>
        <w:pStyle w:val="Sangra3detindependiente"/>
        <w:numPr>
          <w:ilvl w:val="0"/>
          <w:numId w:val="11"/>
        </w:numPr>
        <w:spacing w:line="240" w:lineRule="auto"/>
        <w:ind w:hanging="357"/>
        <w:rPr>
          <w:lang w:val="es-EC"/>
        </w:rPr>
      </w:pPr>
      <w:r>
        <w:rPr>
          <w:lang w:val="es-EC"/>
        </w:rPr>
        <w:t>Septie</w:t>
      </w:r>
      <w:r>
        <w:rPr>
          <w:lang w:val="es-EC"/>
        </w:rPr>
        <w:t>mbre (8-10)</w:t>
      </w:r>
    </w:p>
    <w:p w:rsidR="00000000" w:rsidRDefault="001D2AFD">
      <w:pPr>
        <w:pStyle w:val="Sangra3detindependiente"/>
        <w:numPr>
          <w:ilvl w:val="0"/>
          <w:numId w:val="11"/>
        </w:numPr>
        <w:spacing w:line="240" w:lineRule="auto"/>
        <w:ind w:hanging="357"/>
        <w:rPr>
          <w:lang w:val="es-EC"/>
        </w:rPr>
      </w:pPr>
      <w:r>
        <w:rPr>
          <w:lang w:val="es-EC"/>
        </w:rPr>
        <w:t>Octubre (8-10)</w:t>
      </w:r>
    </w:p>
    <w:p w:rsidR="00000000" w:rsidRDefault="001D2AFD">
      <w:pPr>
        <w:pStyle w:val="Sangra3detindependiente"/>
        <w:numPr>
          <w:ilvl w:val="0"/>
          <w:numId w:val="11"/>
        </w:numPr>
        <w:spacing w:line="240" w:lineRule="auto"/>
        <w:ind w:hanging="357"/>
        <w:rPr>
          <w:lang w:val="es-EC"/>
        </w:rPr>
      </w:pPr>
      <w:r>
        <w:rPr>
          <w:lang w:val="es-EC"/>
        </w:rPr>
        <w:t>Noviembre (9-12)</w:t>
      </w:r>
    </w:p>
    <w:p w:rsidR="00000000" w:rsidRDefault="001D2AFD">
      <w:pPr>
        <w:pStyle w:val="Sangra3detindependiente"/>
        <w:ind w:left="1497"/>
        <w:rPr>
          <w:lang w:val="es-EC"/>
        </w:rPr>
      </w:pPr>
    </w:p>
    <w:p w:rsidR="00000000" w:rsidRDefault="001D2AFD">
      <w:pPr>
        <w:pStyle w:val="Sangra3detindependiente"/>
        <w:ind w:left="1497"/>
        <w:rPr>
          <w:lang w:val="es-EC"/>
        </w:rPr>
      </w:pPr>
      <w:r>
        <w:rPr>
          <w:lang w:val="es-EC"/>
        </w:rPr>
        <w:t>podemos concluir lo siguiente:</w:t>
      </w:r>
    </w:p>
    <w:p w:rsidR="00000000" w:rsidRDefault="001D2AFD">
      <w:pPr>
        <w:pStyle w:val="Sangra3detindependiente"/>
        <w:numPr>
          <w:ilvl w:val="0"/>
          <w:numId w:val="12"/>
        </w:numPr>
        <w:rPr>
          <w:lang w:val="es-EC"/>
        </w:rPr>
      </w:pPr>
      <w:r>
        <w:rPr>
          <w:lang w:val="es-EC"/>
        </w:rPr>
        <w:t xml:space="preserve">En los meses de </w:t>
      </w:r>
      <w:r>
        <w:rPr>
          <w:b/>
          <w:bCs/>
          <w:lang w:val="es-EC"/>
        </w:rPr>
        <w:t xml:space="preserve">Septiembre, Octubre y Noviembre </w:t>
      </w:r>
      <w:r>
        <w:rPr>
          <w:lang w:val="es-EC"/>
        </w:rPr>
        <w:t>suceden la mayor cantidad de robos al día: entre 7 y 12 robos.</w:t>
      </w:r>
    </w:p>
    <w:p w:rsidR="00000000" w:rsidRDefault="001D2AFD">
      <w:pPr>
        <w:pStyle w:val="Sangra3detindependiente"/>
        <w:numPr>
          <w:ilvl w:val="0"/>
          <w:numId w:val="12"/>
        </w:numPr>
        <w:rPr>
          <w:lang w:val="es-EC"/>
        </w:rPr>
      </w:pPr>
      <w:r>
        <w:rPr>
          <w:lang w:val="es-EC"/>
        </w:rPr>
        <w:t xml:space="preserve">En los meses de </w:t>
      </w:r>
      <w:r>
        <w:rPr>
          <w:b/>
          <w:bCs/>
          <w:lang w:val="es-EC"/>
        </w:rPr>
        <w:t xml:space="preserve">Enero, Febrero, Julio y Agosto </w:t>
      </w:r>
      <w:r>
        <w:rPr>
          <w:lang w:val="es-EC"/>
        </w:rPr>
        <w:t>disminuye la actividad</w:t>
      </w:r>
      <w:r>
        <w:rPr>
          <w:lang w:val="es-EC"/>
        </w:rPr>
        <w:t xml:space="preserve"> delictiva para los roba_carros (entre 6 y 10 robos).</w:t>
      </w:r>
    </w:p>
    <w:p w:rsidR="00000000" w:rsidRDefault="001D2AFD">
      <w:pPr>
        <w:pStyle w:val="Sangra3detindependiente"/>
        <w:numPr>
          <w:ilvl w:val="0"/>
          <w:numId w:val="12"/>
        </w:numPr>
        <w:rPr>
          <w:lang w:val="es-EC"/>
        </w:rPr>
      </w:pPr>
      <w:r>
        <w:rPr>
          <w:lang w:val="es-EC"/>
        </w:rPr>
        <w:t xml:space="preserve">Y, en los meses de </w:t>
      </w:r>
      <w:r>
        <w:rPr>
          <w:b/>
          <w:bCs/>
          <w:lang w:val="es-EC"/>
        </w:rPr>
        <w:t xml:space="preserve">Marzo, Abril, Mayo, Junio y Diciembre </w:t>
      </w:r>
      <w:r>
        <w:rPr>
          <w:lang w:val="es-EC"/>
        </w:rPr>
        <w:t>sucede la menor cantidad de robos de vehículos en promedio, de 4 a 8 robos.</w:t>
      </w:r>
    </w:p>
    <w:p w:rsidR="00000000" w:rsidRDefault="001D2AFD">
      <w:pPr>
        <w:pStyle w:val="Sangra3detindependiente"/>
        <w:ind w:left="1497"/>
        <w:rPr>
          <w:lang w:val="es-EC"/>
        </w:rPr>
      </w:pPr>
    </w:p>
    <w:p w:rsidR="00000000" w:rsidRDefault="001D2AFD">
      <w:pPr>
        <w:spacing w:line="720" w:lineRule="auto"/>
        <w:ind w:left="851"/>
        <w:jc w:val="both"/>
        <w:rPr>
          <w:rFonts w:ascii="Arial" w:hAnsi="Arial" w:cs="Arial"/>
          <w:b/>
          <w:bCs/>
          <w:color w:val="000080"/>
        </w:rPr>
      </w:pPr>
    </w:p>
    <w:p w:rsidR="00000000" w:rsidRDefault="001D2AFD">
      <w:pPr>
        <w:spacing w:line="720" w:lineRule="auto"/>
        <w:ind w:left="851"/>
        <w:jc w:val="both"/>
        <w:rPr>
          <w:rFonts w:ascii="Arial" w:hAnsi="Arial" w:cs="Arial"/>
          <w:b/>
          <w:bCs/>
          <w:color w:val="000080"/>
        </w:rPr>
      </w:pPr>
    </w:p>
    <w:p w:rsidR="00000000" w:rsidRDefault="001D2AFD">
      <w:pPr>
        <w:spacing w:line="720" w:lineRule="auto"/>
        <w:ind w:left="851"/>
        <w:jc w:val="both"/>
        <w:rPr>
          <w:rFonts w:ascii="Arial" w:hAnsi="Arial" w:cs="Arial"/>
          <w:b/>
          <w:bCs/>
          <w:color w:val="000080"/>
        </w:rPr>
      </w:pPr>
      <w:r>
        <w:rPr>
          <w:rFonts w:ascii="Arial" w:hAnsi="Arial" w:cs="Arial"/>
          <w:b/>
          <w:bCs/>
          <w:color w:val="000080"/>
        </w:rPr>
        <w:br w:type="page"/>
      </w:r>
      <w:r>
        <w:rPr>
          <w:rFonts w:ascii="Arial" w:hAnsi="Arial" w:cs="Arial"/>
          <w:b/>
          <w:bCs/>
          <w:color w:val="000080"/>
        </w:rPr>
        <w:lastRenderedPageBreak/>
        <w:t>3.1.3  Hora del Robo</w:t>
      </w:r>
    </w:p>
    <w:p w:rsidR="00000000" w:rsidRDefault="001D2AFD">
      <w:pPr>
        <w:pStyle w:val="Sangra3detindependiente"/>
        <w:ind w:left="1497"/>
        <w:rPr>
          <w:lang w:val="es-EC"/>
        </w:rPr>
      </w:pPr>
      <w:r>
        <w:rPr>
          <w:lang w:val="es-EC"/>
        </w:rPr>
        <w:t>Por lo general, se dice que el número de rob</w:t>
      </w:r>
      <w:r>
        <w:rPr>
          <w:lang w:val="es-EC"/>
        </w:rPr>
        <w:t xml:space="preserve">os aumenta durante las horas en las que las personas viajan desde el hogar hacia el lugar de trabajo y viceversa, mas no cuando los autos están estacionados, sería interesante verificar que se cumpla esta teoría.  Por lo pronto verifiquemos si esta teoría </w:t>
      </w:r>
      <w:r>
        <w:rPr>
          <w:lang w:val="es-EC"/>
        </w:rPr>
        <w:t>es cierta en lo que respecta a la hora del robo y más adelante examinaremos si la mayor cantidad de robos se dan cuando el vehículo está en movimiento.</w:t>
      </w:r>
    </w:p>
    <w:p w:rsidR="00000000" w:rsidRDefault="001D2AFD">
      <w:pPr>
        <w:pStyle w:val="Sangra3detindependiente"/>
        <w:ind w:left="1497"/>
        <w:rPr>
          <w:lang w:val="es-EC"/>
        </w:rPr>
      </w:pPr>
    </w:p>
    <w:p w:rsidR="00000000" w:rsidRDefault="001D2AFD">
      <w:pPr>
        <w:pStyle w:val="Sangra3detindependiente"/>
        <w:ind w:left="1497"/>
        <w:rPr>
          <w:lang w:val="es-EC"/>
        </w:rPr>
      </w:pPr>
      <w:r>
        <w:rPr>
          <w:lang w:val="es-EC"/>
        </w:rPr>
        <w:t>Antes de empezar a realizar el análisis encontramos que el número total de registros era de 2698 pero q</w:t>
      </w:r>
      <w:r>
        <w:rPr>
          <w:lang w:val="es-EC"/>
        </w:rPr>
        <w:t xml:space="preserve">ue habían 182 datos faltantes, por esta razón debimos imputarlos, para esto simulamos horas de robo mediante la generación de números aleatorios de la siguiente manera: </w:t>
      </w:r>
    </w:p>
    <w:p w:rsidR="00000000" w:rsidRDefault="001D2AFD">
      <w:pPr>
        <w:pStyle w:val="Sangra3detindependiente"/>
        <w:numPr>
          <w:ilvl w:val="0"/>
          <w:numId w:val="13"/>
        </w:numPr>
        <w:rPr>
          <w:lang w:val="es-EC"/>
        </w:rPr>
      </w:pPr>
      <w:r>
        <w:rPr>
          <w:lang w:val="es-EC"/>
        </w:rPr>
        <w:t xml:space="preserve">se obtuvo la función de distribución de la variable hora, </w:t>
      </w:r>
    </w:p>
    <w:p w:rsidR="00000000" w:rsidRDefault="001D2AFD">
      <w:pPr>
        <w:pStyle w:val="Sangra3detindependiente"/>
        <w:numPr>
          <w:ilvl w:val="0"/>
          <w:numId w:val="13"/>
        </w:numPr>
        <w:rPr>
          <w:lang w:val="es-EC"/>
        </w:rPr>
      </w:pPr>
      <w:r>
        <w:rPr>
          <w:lang w:val="es-EC"/>
        </w:rPr>
        <w:t>se calculó la función de de</w:t>
      </w:r>
      <w:r>
        <w:rPr>
          <w:lang w:val="es-EC"/>
        </w:rPr>
        <w:t xml:space="preserve">nsidad (distribución acumulada) de la variable hora, </w:t>
      </w:r>
    </w:p>
    <w:p w:rsidR="00000000" w:rsidRDefault="001D2AFD">
      <w:pPr>
        <w:pStyle w:val="Sangra3detindependiente"/>
        <w:numPr>
          <w:ilvl w:val="0"/>
          <w:numId w:val="13"/>
        </w:numPr>
        <w:rPr>
          <w:lang w:val="es-EC"/>
        </w:rPr>
      </w:pPr>
      <w:r>
        <w:rPr>
          <w:lang w:val="es-EC"/>
        </w:rPr>
        <w:t xml:space="preserve">se generaron números aleatorios y </w:t>
      </w:r>
    </w:p>
    <w:p w:rsidR="00000000" w:rsidRDefault="001D2AFD">
      <w:pPr>
        <w:pStyle w:val="Sangra3detindependiente"/>
        <w:numPr>
          <w:ilvl w:val="0"/>
          <w:numId w:val="13"/>
        </w:numPr>
        <w:rPr>
          <w:lang w:val="es-EC"/>
        </w:rPr>
      </w:pPr>
      <w:r>
        <w:rPr>
          <w:lang w:val="es-EC"/>
        </w:rPr>
        <w:t>finalmente (de acuerdo al número aleatorio) se asignaron valores a la variable.</w:t>
      </w:r>
    </w:p>
    <w:p w:rsidR="00000000" w:rsidRDefault="001D2AFD">
      <w:pPr>
        <w:pStyle w:val="Sangra3detindependiente"/>
        <w:ind w:left="1497"/>
        <w:rPr>
          <w:lang w:val="es-EC"/>
        </w:rPr>
      </w:pPr>
      <w:r>
        <w:rPr>
          <w:lang w:val="es-EC"/>
        </w:rPr>
        <w:lastRenderedPageBreak/>
        <w:t>La tabla 3.12 resume los cálculos realizados.</w:t>
      </w:r>
    </w:p>
    <w:p w:rsidR="00000000" w:rsidRDefault="001D2AFD">
      <w:pPr>
        <w:pStyle w:val="Sangra3detindependiente"/>
        <w:spacing w:line="240" w:lineRule="auto"/>
        <w:ind w:left="1497"/>
        <w:rPr>
          <w:sz w:val="20"/>
        </w:rPr>
      </w:pPr>
      <w:r>
        <w:rPr>
          <w:b/>
          <w:bCs/>
          <w:sz w:val="20"/>
        </w:rPr>
        <w:t xml:space="preserve">Tabla 3.12:  </w:t>
      </w:r>
      <w:r>
        <w:rPr>
          <w:sz w:val="20"/>
        </w:rPr>
        <w:t xml:space="preserve">funciones de distribución y </w:t>
      </w:r>
      <w:r>
        <w:rPr>
          <w:sz w:val="20"/>
        </w:rPr>
        <w:t>densidad de la variable hora para usarse al imputar datos.</w:t>
      </w:r>
    </w:p>
    <w:p w:rsidR="00000000" w:rsidRDefault="001D2AFD">
      <w:pPr>
        <w:pStyle w:val="Sangra3detindependiente"/>
        <w:spacing w:line="240" w:lineRule="auto"/>
        <w:ind w:left="1497"/>
        <w:rPr>
          <w:sz w:val="20"/>
        </w:rPr>
      </w:pPr>
    </w:p>
    <w:tbl>
      <w:tblPr>
        <w:tblpPr w:leftFromText="142" w:rightFromText="142" w:vertAnchor="text" w:tblpX="1498" w:tblpY="1"/>
        <w:tblOverlap w:val="never"/>
        <w:tblW w:w="5013" w:type="dxa"/>
        <w:tblInd w:w="-70" w:type="dxa"/>
        <w:tblCellMar>
          <w:left w:w="0" w:type="dxa"/>
          <w:right w:w="0" w:type="dxa"/>
        </w:tblCellMar>
        <w:tblLook w:val="0000"/>
      </w:tblPr>
      <w:tblGrid>
        <w:gridCol w:w="1200"/>
        <w:gridCol w:w="987"/>
        <w:gridCol w:w="942"/>
        <w:gridCol w:w="942"/>
        <w:gridCol w:w="942"/>
      </w:tblGrid>
      <w:tr w:rsidR="00000000">
        <w:trPr>
          <w:cantSplit/>
          <w:trHeight w:val="255"/>
        </w:trPr>
        <w:tc>
          <w:tcPr>
            <w:tcW w:w="3129" w:type="dxa"/>
            <w:gridSpan w:val="3"/>
            <w:tcBorders>
              <w:top w:val="single" w:sz="8" w:space="0" w:color="auto"/>
              <w:left w:val="single" w:sz="8" w:space="0" w:color="auto"/>
              <w:bottom w:val="single" w:sz="4" w:space="0" w:color="000000"/>
              <w:right w:val="single" w:sz="8" w:space="0" w:color="auto"/>
            </w:tcBorders>
            <w:shd w:val="clear" w:color="auto" w:fill="9F9FBF"/>
            <w:noWrap/>
            <w:vAlign w:val="bottom"/>
          </w:tcPr>
          <w:p w:rsidR="00000000" w:rsidRDefault="001D2AFD">
            <w:pPr>
              <w:jc w:val="center"/>
              <w:rPr>
                <w:rFonts w:ascii="Tahoma" w:hAnsi="Tahoma" w:cs="Tahoma"/>
                <w:b/>
                <w:bCs/>
                <w:color w:val="000000"/>
                <w:sz w:val="20"/>
                <w:lang w:val="es-EC"/>
              </w:rPr>
            </w:pPr>
          </w:p>
        </w:tc>
        <w:tc>
          <w:tcPr>
            <w:tcW w:w="1884" w:type="dxa"/>
            <w:gridSpan w:val="2"/>
            <w:tcBorders>
              <w:top w:val="single" w:sz="8" w:space="0" w:color="auto"/>
              <w:left w:val="nil"/>
              <w:bottom w:val="single" w:sz="4" w:space="0" w:color="000000"/>
              <w:right w:val="single" w:sz="8" w:space="0" w:color="auto"/>
            </w:tcBorders>
            <w:shd w:val="clear" w:color="auto" w:fill="9F9FBF"/>
            <w:vAlign w:val="bottom"/>
          </w:tcPr>
          <w:p w:rsidR="00000000" w:rsidRDefault="001D2AFD">
            <w:pPr>
              <w:jc w:val="center"/>
              <w:rPr>
                <w:rFonts w:ascii="Tahoma" w:hAnsi="Tahoma" w:cs="Tahoma"/>
                <w:b/>
                <w:bCs/>
                <w:color w:val="000000"/>
                <w:sz w:val="20"/>
              </w:rPr>
            </w:pPr>
            <w:r>
              <w:rPr>
                <w:rFonts w:ascii="Tahoma" w:hAnsi="Tahoma" w:cs="Tahoma"/>
                <w:b/>
                <w:bCs/>
                <w:color w:val="000000"/>
                <w:sz w:val="20"/>
              </w:rPr>
              <w:t>F(x)</w:t>
            </w:r>
          </w:p>
        </w:tc>
      </w:tr>
      <w:tr w:rsidR="00000000">
        <w:trPr>
          <w:trHeight w:val="255"/>
        </w:trPr>
        <w:tc>
          <w:tcPr>
            <w:tcW w:w="1200" w:type="dxa"/>
            <w:tcBorders>
              <w:top w:val="single" w:sz="8" w:space="0" w:color="auto"/>
              <w:left w:val="single" w:sz="8" w:space="0" w:color="auto"/>
              <w:bottom w:val="single" w:sz="4" w:space="0" w:color="000000"/>
              <w:right w:val="single" w:sz="4" w:space="0" w:color="000000"/>
            </w:tcBorders>
            <w:shd w:val="clear" w:color="auto" w:fill="9F9FBF"/>
            <w:noWrap/>
            <w:vAlign w:val="bottom"/>
          </w:tcPr>
          <w:p w:rsidR="00000000" w:rsidRDefault="001D2AFD">
            <w:pPr>
              <w:jc w:val="center"/>
              <w:rPr>
                <w:rFonts w:ascii="Tahoma" w:hAnsi="Tahoma" w:cs="Tahoma"/>
                <w:b/>
                <w:bCs/>
                <w:color w:val="000000"/>
                <w:sz w:val="20"/>
              </w:rPr>
            </w:pPr>
            <w:r>
              <w:rPr>
                <w:rFonts w:ascii="Tahoma" w:hAnsi="Tahoma" w:cs="Tahoma"/>
                <w:b/>
                <w:bCs/>
                <w:color w:val="000000"/>
                <w:sz w:val="20"/>
              </w:rPr>
              <w:t>hora</w:t>
            </w:r>
          </w:p>
        </w:tc>
        <w:tc>
          <w:tcPr>
            <w:tcW w:w="987" w:type="dxa"/>
            <w:tcBorders>
              <w:top w:val="single" w:sz="8" w:space="0" w:color="auto"/>
              <w:left w:val="nil"/>
              <w:bottom w:val="single" w:sz="4" w:space="0" w:color="000000"/>
              <w:right w:val="single" w:sz="4" w:space="0" w:color="000000"/>
            </w:tcBorders>
            <w:shd w:val="clear" w:color="auto" w:fill="9F9FBF"/>
            <w:noWrap/>
            <w:vAlign w:val="bottom"/>
          </w:tcPr>
          <w:p w:rsidR="00000000" w:rsidRDefault="001D2AFD">
            <w:pPr>
              <w:jc w:val="center"/>
              <w:rPr>
                <w:rFonts w:ascii="Tahoma" w:hAnsi="Tahoma" w:cs="Tahoma"/>
                <w:b/>
                <w:bCs/>
                <w:color w:val="000000"/>
                <w:sz w:val="20"/>
              </w:rPr>
            </w:pPr>
            <w:r>
              <w:rPr>
                <w:rFonts w:ascii="Tahoma" w:hAnsi="Tahoma" w:cs="Tahoma"/>
                <w:b/>
                <w:bCs/>
                <w:color w:val="000000"/>
                <w:sz w:val="20"/>
              </w:rPr>
              <w:t>Cuenta</w:t>
            </w:r>
          </w:p>
        </w:tc>
        <w:tc>
          <w:tcPr>
            <w:tcW w:w="942" w:type="dxa"/>
            <w:tcBorders>
              <w:top w:val="single" w:sz="8" w:space="0" w:color="auto"/>
              <w:left w:val="nil"/>
              <w:bottom w:val="single" w:sz="4" w:space="0" w:color="000000"/>
              <w:right w:val="single" w:sz="8" w:space="0" w:color="auto"/>
            </w:tcBorders>
            <w:shd w:val="clear" w:color="auto" w:fill="9F9FBF"/>
            <w:noWrap/>
            <w:vAlign w:val="bottom"/>
          </w:tcPr>
          <w:p w:rsidR="00000000" w:rsidRDefault="001D2AFD">
            <w:pPr>
              <w:jc w:val="center"/>
              <w:rPr>
                <w:rFonts w:ascii="Tahoma" w:hAnsi="Tahoma" w:cs="Tahoma"/>
                <w:b/>
                <w:bCs/>
                <w:color w:val="000000"/>
                <w:sz w:val="20"/>
              </w:rPr>
            </w:pPr>
            <w:r>
              <w:rPr>
                <w:rFonts w:ascii="Tahoma" w:hAnsi="Tahoma" w:cs="Tahoma"/>
                <w:b/>
                <w:bCs/>
                <w:color w:val="000000"/>
                <w:sz w:val="20"/>
              </w:rPr>
              <w:t>p(x)</w:t>
            </w:r>
          </w:p>
        </w:tc>
        <w:tc>
          <w:tcPr>
            <w:tcW w:w="942" w:type="dxa"/>
            <w:tcBorders>
              <w:top w:val="single" w:sz="8" w:space="0" w:color="auto"/>
              <w:left w:val="nil"/>
              <w:bottom w:val="single" w:sz="4" w:space="0" w:color="000000"/>
              <w:right w:val="single" w:sz="8" w:space="0" w:color="auto"/>
            </w:tcBorders>
            <w:shd w:val="clear" w:color="auto" w:fill="9F9FBF"/>
            <w:vAlign w:val="bottom"/>
          </w:tcPr>
          <w:p w:rsidR="00000000" w:rsidRDefault="001D2AFD">
            <w:pPr>
              <w:jc w:val="center"/>
              <w:rPr>
                <w:rFonts w:ascii="Tahoma" w:hAnsi="Tahoma" w:cs="Tahoma"/>
                <w:b/>
                <w:bCs/>
                <w:color w:val="000000"/>
                <w:sz w:val="20"/>
              </w:rPr>
            </w:pPr>
            <w:r>
              <w:rPr>
                <w:rFonts w:ascii="Tahoma" w:hAnsi="Tahoma" w:cs="Tahoma"/>
                <w:b/>
                <w:bCs/>
                <w:color w:val="000000"/>
                <w:sz w:val="20"/>
              </w:rPr>
              <w:t>desde</w:t>
            </w:r>
          </w:p>
        </w:tc>
        <w:tc>
          <w:tcPr>
            <w:tcW w:w="942" w:type="dxa"/>
            <w:tcBorders>
              <w:top w:val="single" w:sz="8" w:space="0" w:color="auto"/>
              <w:left w:val="nil"/>
              <w:bottom w:val="single" w:sz="4" w:space="0" w:color="000000"/>
              <w:right w:val="single" w:sz="8" w:space="0" w:color="auto"/>
            </w:tcBorders>
            <w:shd w:val="clear" w:color="auto" w:fill="9F9FBF"/>
            <w:vAlign w:val="bottom"/>
          </w:tcPr>
          <w:p w:rsidR="00000000" w:rsidRDefault="001D2AFD">
            <w:pPr>
              <w:jc w:val="center"/>
              <w:rPr>
                <w:rFonts w:ascii="Tahoma" w:hAnsi="Tahoma" w:cs="Tahoma"/>
                <w:b/>
                <w:bCs/>
                <w:color w:val="000000"/>
                <w:sz w:val="20"/>
              </w:rPr>
            </w:pPr>
            <w:r>
              <w:rPr>
                <w:rFonts w:ascii="Tahoma" w:hAnsi="Tahoma" w:cs="Tahoma"/>
                <w:b/>
                <w:bCs/>
                <w:color w:val="000000"/>
                <w:sz w:val="20"/>
              </w:rPr>
              <w:t>hasta</w:t>
            </w:r>
          </w:p>
        </w:tc>
      </w:tr>
      <w:tr w:rsidR="00000000">
        <w:trPr>
          <w:trHeight w:val="255"/>
        </w:trPr>
        <w:tc>
          <w:tcPr>
            <w:tcW w:w="1200" w:type="dxa"/>
            <w:tcBorders>
              <w:top w:val="single" w:sz="4" w:space="0" w:color="C0C0C0"/>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00H00</w:t>
            </w:r>
          </w:p>
        </w:tc>
        <w:tc>
          <w:tcPr>
            <w:tcW w:w="987" w:type="dxa"/>
            <w:tcBorders>
              <w:top w:val="single" w:sz="4" w:space="0" w:color="C0C0C0"/>
              <w:left w:val="nil"/>
              <w:bottom w:val="single" w:sz="4" w:space="0" w:color="C0C0C0"/>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66</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0.023</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0.000</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0.023</w:t>
            </w:r>
          </w:p>
        </w:tc>
      </w:tr>
      <w:tr w:rsidR="00000000">
        <w:trPr>
          <w:trHeight w:val="255"/>
        </w:trPr>
        <w:tc>
          <w:tcPr>
            <w:tcW w:w="1200" w:type="dxa"/>
            <w:tcBorders>
              <w:top w:val="single" w:sz="4" w:space="0" w:color="C0C0C0"/>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01H00</w:t>
            </w:r>
          </w:p>
        </w:tc>
        <w:tc>
          <w:tcPr>
            <w:tcW w:w="987" w:type="dxa"/>
            <w:tcBorders>
              <w:top w:val="single" w:sz="4" w:space="0" w:color="C0C0C0"/>
              <w:left w:val="nil"/>
              <w:bottom w:val="single" w:sz="4" w:space="0" w:color="C0C0C0"/>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54</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0.019</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0.024</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0.043</w:t>
            </w:r>
          </w:p>
        </w:tc>
      </w:tr>
      <w:tr w:rsidR="00000000">
        <w:trPr>
          <w:trHeight w:val="255"/>
        </w:trPr>
        <w:tc>
          <w:tcPr>
            <w:tcW w:w="1200" w:type="dxa"/>
            <w:tcBorders>
              <w:top w:val="single" w:sz="4" w:space="0" w:color="C0C0C0"/>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02H00</w:t>
            </w:r>
          </w:p>
        </w:tc>
        <w:tc>
          <w:tcPr>
            <w:tcW w:w="987" w:type="dxa"/>
            <w:tcBorders>
              <w:top w:val="single" w:sz="4" w:space="0" w:color="C0C0C0"/>
              <w:left w:val="nil"/>
              <w:bottom w:val="single" w:sz="4" w:space="0" w:color="C0C0C0"/>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59</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0.021</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0.044</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0.063</w:t>
            </w:r>
          </w:p>
        </w:tc>
      </w:tr>
      <w:tr w:rsidR="00000000">
        <w:trPr>
          <w:trHeight w:val="255"/>
        </w:trPr>
        <w:tc>
          <w:tcPr>
            <w:tcW w:w="1200" w:type="dxa"/>
            <w:tcBorders>
              <w:top w:val="nil"/>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03H00</w:t>
            </w:r>
          </w:p>
        </w:tc>
        <w:tc>
          <w:tcPr>
            <w:tcW w:w="987" w:type="dxa"/>
            <w:tcBorders>
              <w:top w:val="nil"/>
              <w:left w:val="nil"/>
              <w:bottom w:val="single" w:sz="4" w:space="0" w:color="C0C0C0"/>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66</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0.023</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0.064</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0.087</w:t>
            </w:r>
          </w:p>
        </w:tc>
      </w:tr>
      <w:tr w:rsidR="00000000">
        <w:trPr>
          <w:trHeight w:val="255"/>
        </w:trPr>
        <w:tc>
          <w:tcPr>
            <w:tcW w:w="1200" w:type="dxa"/>
            <w:tcBorders>
              <w:top w:val="nil"/>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04H00</w:t>
            </w:r>
          </w:p>
        </w:tc>
        <w:tc>
          <w:tcPr>
            <w:tcW w:w="987" w:type="dxa"/>
            <w:tcBorders>
              <w:top w:val="nil"/>
              <w:left w:val="nil"/>
              <w:bottom w:val="single" w:sz="4" w:space="0" w:color="C0C0C0"/>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68</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0.024</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0.088</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0.111</w:t>
            </w:r>
          </w:p>
        </w:tc>
      </w:tr>
      <w:tr w:rsidR="00000000">
        <w:trPr>
          <w:trHeight w:val="255"/>
        </w:trPr>
        <w:tc>
          <w:tcPr>
            <w:tcW w:w="1200" w:type="dxa"/>
            <w:tcBorders>
              <w:top w:val="nil"/>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05H00</w:t>
            </w:r>
          </w:p>
        </w:tc>
        <w:tc>
          <w:tcPr>
            <w:tcW w:w="987" w:type="dxa"/>
            <w:tcBorders>
              <w:top w:val="nil"/>
              <w:left w:val="nil"/>
              <w:bottom w:val="single" w:sz="4" w:space="0" w:color="C0C0C0"/>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56</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0.020</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0.11</w:t>
            </w:r>
            <w:r>
              <w:rPr>
                <w:rFonts w:ascii="Tahoma" w:hAnsi="Tahoma" w:cs="Tahoma"/>
                <w:color w:val="000000"/>
                <w:sz w:val="20"/>
                <w:lang w:val="en-US"/>
              </w:rPr>
              <w:t>2</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0.131</w:t>
            </w:r>
          </w:p>
        </w:tc>
      </w:tr>
      <w:tr w:rsidR="00000000">
        <w:trPr>
          <w:trHeight w:val="255"/>
        </w:trPr>
        <w:tc>
          <w:tcPr>
            <w:tcW w:w="1200" w:type="dxa"/>
            <w:tcBorders>
              <w:top w:val="nil"/>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06H00</w:t>
            </w:r>
          </w:p>
        </w:tc>
        <w:tc>
          <w:tcPr>
            <w:tcW w:w="987" w:type="dxa"/>
            <w:tcBorders>
              <w:top w:val="nil"/>
              <w:left w:val="nil"/>
              <w:bottom w:val="single" w:sz="4" w:space="0" w:color="C0C0C0"/>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64</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0.023</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0.132</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0.154</w:t>
            </w:r>
          </w:p>
        </w:tc>
      </w:tr>
      <w:tr w:rsidR="00000000">
        <w:trPr>
          <w:trHeight w:val="255"/>
        </w:trPr>
        <w:tc>
          <w:tcPr>
            <w:tcW w:w="1200" w:type="dxa"/>
            <w:tcBorders>
              <w:top w:val="nil"/>
              <w:left w:val="single" w:sz="8" w:space="0" w:color="auto"/>
              <w:bottom w:val="single" w:sz="4" w:space="0" w:color="C0C0C0"/>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07H00</w:t>
            </w:r>
          </w:p>
        </w:tc>
        <w:tc>
          <w:tcPr>
            <w:tcW w:w="987" w:type="dxa"/>
            <w:tcBorders>
              <w:top w:val="nil"/>
              <w:left w:val="nil"/>
              <w:bottom w:val="single" w:sz="4" w:space="0" w:color="C0C0C0"/>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118</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0.042</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0.155</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0.195</w:t>
            </w:r>
          </w:p>
        </w:tc>
      </w:tr>
      <w:tr w:rsidR="00000000">
        <w:trPr>
          <w:trHeight w:val="255"/>
        </w:trPr>
        <w:tc>
          <w:tcPr>
            <w:tcW w:w="1200" w:type="dxa"/>
            <w:tcBorders>
              <w:top w:val="nil"/>
              <w:left w:val="single" w:sz="8" w:space="0" w:color="auto"/>
              <w:bottom w:val="nil"/>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08H00</w:t>
            </w:r>
          </w:p>
        </w:tc>
        <w:tc>
          <w:tcPr>
            <w:tcW w:w="987" w:type="dxa"/>
            <w:tcBorders>
              <w:top w:val="nil"/>
              <w:left w:val="nil"/>
              <w:bottom w:val="nil"/>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82</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0.029</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0.196</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0.225</w:t>
            </w:r>
          </w:p>
        </w:tc>
      </w:tr>
      <w:tr w:rsidR="00000000">
        <w:trPr>
          <w:trHeight w:val="255"/>
        </w:trPr>
        <w:tc>
          <w:tcPr>
            <w:tcW w:w="1200" w:type="dxa"/>
            <w:tcBorders>
              <w:top w:val="nil"/>
              <w:left w:val="single" w:sz="8" w:space="0" w:color="auto"/>
              <w:bottom w:val="nil"/>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09H00</w:t>
            </w:r>
          </w:p>
        </w:tc>
        <w:tc>
          <w:tcPr>
            <w:tcW w:w="987" w:type="dxa"/>
            <w:tcBorders>
              <w:top w:val="nil"/>
              <w:left w:val="nil"/>
              <w:bottom w:val="nil"/>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72</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0.026</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0.226</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0.250</w:t>
            </w:r>
          </w:p>
        </w:tc>
      </w:tr>
      <w:tr w:rsidR="00000000">
        <w:trPr>
          <w:trHeight w:val="255"/>
        </w:trPr>
        <w:tc>
          <w:tcPr>
            <w:tcW w:w="1200" w:type="dxa"/>
            <w:tcBorders>
              <w:top w:val="nil"/>
              <w:left w:val="single" w:sz="8" w:space="0" w:color="auto"/>
              <w:bottom w:val="nil"/>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10H00</w:t>
            </w:r>
          </w:p>
        </w:tc>
        <w:tc>
          <w:tcPr>
            <w:tcW w:w="987" w:type="dxa"/>
            <w:tcBorders>
              <w:top w:val="nil"/>
              <w:left w:val="nil"/>
              <w:bottom w:val="nil"/>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85</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0.030</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0.251</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0.280</w:t>
            </w:r>
          </w:p>
        </w:tc>
      </w:tr>
      <w:tr w:rsidR="00000000">
        <w:trPr>
          <w:trHeight w:val="255"/>
        </w:trPr>
        <w:tc>
          <w:tcPr>
            <w:tcW w:w="1200" w:type="dxa"/>
            <w:tcBorders>
              <w:top w:val="nil"/>
              <w:left w:val="single" w:sz="8" w:space="0" w:color="auto"/>
              <w:bottom w:val="nil"/>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11H00</w:t>
            </w:r>
          </w:p>
        </w:tc>
        <w:tc>
          <w:tcPr>
            <w:tcW w:w="987" w:type="dxa"/>
            <w:tcBorders>
              <w:top w:val="nil"/>
              <w:left w:val="nil"/>
              <w:bottom w:val="nil"/>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104</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0.037</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0.281</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0.317</w:t>
            </w:r>
          </w:p>
        </w:tc>
      </w:tr>
      <w:tr w:rsidR="00000000">
        <w:trPr>
          <w:trHeight w:val="255"/>
        </w:trPr>
        <w:tc>
          <w:tcPr>
            <w:tcW w:w="1200" w:type="dxa"/>
            <w:tcBorders>
              <w:top w:val="nil"/>
              <w:left w:val="single" w:sz="8" w:space="0" w:color="auto"/>
              <w:bottom w:val="nil"/>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12H00</w:t>
            </w:r>
          </w:p>
        </w:tc>
        <w:tc>
          <w:tcPr>
            <w:tcW w:w="987" w:type="dxa"/>
            <w:tcBorders>
              <w:top w:val="nil"/>
              <w:left w:val="nil"/>
              <w:bottom w:val="nil"/>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92</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0.033</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0.318</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0.350</w:t>
            </w:r>
          </w:p>
        </w:tc>
      </w:tr>
      <w:tr w:rsidR="00000000">
        <w:trPr>
          <w:trHeight w:val="255"/>
        </w:trPr>
        <w:tc>
          <w:tcPr>
            <w:tcW w:w="1200" w:type="dxa"/>
            <w:tcBorders>
              <w:top w:val="nil"/>
              <w:left w:val="single" w:sz="8" w:space="0" w:color="auto"/>
              <w:bottom w:val="nil"/>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13H00</w:t>
            </w:r>
          </w:p>
        </w:tc>
        <w:tc>
          <w:tcPr>
            <w:tcW w:w="987" w:type="dxa"/>
            <w:tcBorders>
              <w:top w:val="nil"/>
              <w:left w:val="nil"/>
              <w:bottom w:val="nil"/>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71</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0.025</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0.351</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0.375</w:t>
            </w:r>
          </w:p>
        </w:tc>
      </w:tr>
      <w:tr w:rsidR="00000000">
        <w:trPr>
          <w:trHeight w:val="255"/>
        </w:trPr>
        <w:tc>
          <w:tcPr>
            <w:tcW w:w="1200" w:type="dxa"/>
            <w:tcBorders>
              <w:top w:val="nil"/>
              <w:left w:val="single" w:sz="8" w:space="0" w:color="auto"/>
              <w:bottom w:val="nil"/>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14H00</w:t>
            </w:r>
          </w:p>
        </w:tc>
        <w:tc>
          <w:tcPr>
            <w:tcW w:w="987" w:type="dxa"/>
            <w:tcBorders>
              <w:top w:val="nil"/>
              <w:left w:val="nil"/>
              <w:bottom w:val="nil"/>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71</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0.025</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0.376</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0.400</w:t>
            </w:r>
          </w:p>
        </w:tc>
      </w:tr>
      <w:tr w:rsidR="00000000">
        <w:trPr>
          <w:trHeight w:val="255"/>
        </w:trPr>
        <w:tc>
          <w:tcPr>
            <w:tcW w:w="1200" w:type="dxa"/>
            <w:tcBorders>
              <w:top w:val="nil"/>
              <w:left w:val="single" w:sz="8" w:space="0" w:color="auto"/>
              <w:bottom w:val="nil"/>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15H00</w:t>
            </w:r>
          </w:p>
        </w:tc>
        <w:tc>
          <w:tcPr>
            <w:tcW w:w="987" w:type="dxa"/>
            <w:tcBorders>
              <w:top w:val="nil"/>
              <w:left w:val="nil"/>
              <w:bottom w:val="nil"/>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68</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0.024</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0.401</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0.424</w:t>
            </w:r>
          </w:p>
        </w:tc>
      </w:tr>
      <w:tr w:rsidR="00000000">
        <w:trPr>
          <w:trHeight w:val="255"/>
        </w:trPr>
        <w:tc>
          <w:tcPr>
            <w:tcW w:w="1200" w:type="dxa"/>
            <w:tcBorders>
              <w:top w:val="nil"/>
              <w:left w:val="single" w:sz="8" w:space="0" w:color="auto"/>
              <w:bottom w:val="nil"/>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16H00</w:t>
            </w:r>
          </w:p>
        </w:tc>
        <w:tc>
          <w:tcPr>
            <w:tcW w:w="987" w:type="dxa"/>
            <w:tcBorders>
              <w:top w:val="nil"/>
              <w:left w:val="nil"/>
              <w:bottom w:val="nil"/>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57</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0.020</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0.425</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0.444</w:t>
            </w:r>
          </w:p>
        </w:tc>
      </w:tr>
      <w:tr w:rsidR="00000000">
        <w:trPr>
          <w:trHeight w:val="255"/>
        </w:trPr>
        <w:tc>
          <w:tcPr>
            <w:tcW w:w="1200" w:type="dxa"/>
            <w:tcBorders>
              <w:top w:val="nil"/>
              <w:left w:val="single" w:sz="8" w:space="0" w:color="auto"/>
              <w:bottom w:val="nil"/>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17H00</w:t>
            </w:r>
          </w:p>
        </w:tc>
        <w:tc>
          <w:tcPr>
            <w:tcW w:w="987" w:type="dxa"/>
            <w:tcBorders>
              <w:top w:val="nil"/>
              <w:left w:val="nil"/>
              <w:bottom w:val="nil"/>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68</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0.024</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0.445</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0.469</w:t>
            </w:r>
          </w:p>
        </w:tc>
      </w:tr>
      <w:tr w:rsidR="00000000">
        <w:trPr>
          <w:trHeight w:val="255"/>
        </w:trPr>
        <w:tc>
          <w:tcPr>
            <w:tcW w:w="1200" w:type="dxa"/>
            <w:tcBorders>
              <w:top w:val="nil"/>
              <w:left w:val="single" w:sz="8" w:space="0" w:color="auto"/>
              <w:bottom w:val="nil"/>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18H00</w:t>
            </w:r>
          </w:p>
        </w:tc>
        <w:tc>
          <w:tcPr>
            <w:tcW w:w="987" w:type="dxa"/>
            <w:tcBorders>
              <w:top w:val="nil"/>
              <w:left w:val="nil"/>
              <w:bottom w:val="nil"/>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105</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0.037</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0.470</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0.506</w:t>
            </w:r>
          </w:p>
        </w:tc>
      </w:tr>
      <w:tr w:rsidR="00000000">
        <w:trPr>
          <w:trHeight w:val="255"/>
        </w:trPr>
        <w:tc>
          <w:tcPr>
            <w:tcW w:w="1200" w:type="dxa"/>
            <w:tcBorders>
              <w:top w:val="nil"/>
              <w:left w:val="single" w:sz="8" w:space="0" w:color="auto"/>
              <w:bottom w:val="nil"/>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19H00</w:t>
            </w:r>
          </w:p>
        </w:tc>
        <w:tc>
          <w:tcPr>
            <w:tcW w:w="987" w:type="dxa"/>
            <w:tcBorders>
              <w:top w:val="nil"/>
              <w:left w:val="nil"/>
              <w:bottom w:val="nil"/>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279</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0.099</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0.507</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0.605</w:t>
            </w:r>
          </w:p>
        </w:tc>
      </w:tr>
      <w:tr w:rsidR="00000000">
        <w:trPr>
          <w:trHeight w:val="255"/>
        </w:trPr>
        <w:tc>
          <w:tcPr>
            <w:tcW w:w="1200" w:type="dxa"/>
            <w:tcBorders>
              <w:top w:val="nil"/>
              <w:left w:val="single" w:sz="8" w:space="0" w:color="auto"/>
              <w:bottom w:val="nil"/>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20H00</w:t>
            </w:r>
          </w:p>
        </w:tc>
        <w:tc>
          <w:tcPr>
            <w:tcW w:w="987" w:type="dxa"/>
            <w:tcBorders>
              <w:top w:val="nil"/>
              <w:left w:val="nil"/>
              <w:bottom w:val="nil"/>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460</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0.163</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0.606</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0.768</w:t>
            </w:r>
          </w:p>
        </w:tc>
      </w:tr>
      <w:tr w:rsidR="00000000">
        <w:trPr>
          <w:trHeight w:val="255"/>
        </w:trPr>
        <w:tc>
          <w:tcPr>
            <w:tcW w:w="1200" w:type="dxa"/>
            <w:tcBorders>
              <w:top w:val="nil"/>
              <w:left w:val="single" w:sz="8" w:space="0" w:color="auto"/>
              <w:bottom w:val="nil"/>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21H00</w:t>
            </w:r>
          </w:p>
        </w:tc>
        <w:tc>
          <w:tcPr>
            <w:tcW w:w="987" w:type="dxa"/>
            <w:tcBorders>
              <w:top w:val="nil"/>
              <w:left w:val="nil"/>
              <w:bottom w:val="nil"/>
              <w:right w:val="single" w:sz="4" w:space="0" w:color="C0C0C0"/>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313</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0.111</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0.769</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0.879</w:t>
            </w:r>
          </w:p>
        </w:tc>
      </w:tr>
      <w:tr w:rsidR="00000000">
        <w:trPr>
          <w:trHeight w:val="255"/>
        </w:trPr>
        <w:tc>
          <w:tcPr>
            <w:tcW w:w="1200" w:type="dxa"/>
            <w:tcBorders>
              <w:top w:val="nil"/>
              <w:left w:val="single" w:sz="8" w:space="0" w:color="auto"/>
              <w:bottom w:val="nil"/>
              <w:right w:val="single" w:sz="4" w:space="0" w:color="C0C0C0"/>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22H00</w:t>
            </w:r>
          </w:p>
        </w:tc>
        <w:tc>
          <w:tcPr>
            <w:tcW w:w="987" w:type="dxa"/>
            <w:tcBorders>
              <w:top w:val="nil"/>
              <w:left w:val="nil"/>
              <w:bottom w:val="nil"/>
              <w:right w:val="single" w:sz="4" w:space="0" w:color="C0C0C0"/>
            </w:tcBorders>
            <w:vAlign w:val="bottom"/>
          </w:tcPr>
          <w:p w:rsidR="00000000" w:rsidRDefault="001D2AFD">
            <w:pPr>
              <w:jc w:val="center"/>
              <w:rPr>
                <w:rFonts w:ascii="Tahoma" w:hAnsi="Tahoma" w:cs="Tahoma"/>
                <w:color w:val="000000"/>
                <w:sz w:val="20"/>
              </w:rPr>
            </w:pPr>
            <w:r>
              <w:rPr>
                <w:rFonts w:ascii="Tahoma" w:hAnsi="Tahoma" w:cs="Tahoma"/>
                <w:color w:val="000000"/>
                <w:sz w:val="20"/>
              </w:rPr>
              <w:t>211</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0.075</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0.880</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0.954</w:t>
            </w:r>
          </w:p>
        </w:tc>
      </w:tr>
      <w:tr w:rsidR="00000000">
        <w:trPr>
          <w:trHeight w:val="255"/>
        </w:trPr>
        <w:tc>
          <w:tcPr>
            <w:tcW w:w="1200" w:type="dxa"/>
            <w:tcBorders>
              <w:top w:val="nil"/>
              <w:left w:val="single" w:sz="8" w:space="0" w:color="auto"/>
              <w:bottom w:val="nil"/>
              <w:right w:val="single" w:sz="4" w:space="0" w:color="C0C0C0"/>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23H00</w:t>
            </w:r>
          </w:p>
        </w:tc>
        <w:tc>
          <w:tcPr>
            <w:tcW w:w="987" w:type="dxa"/>
            <w:tcBorders>
              <w:top w:val="nil"/>
              <w:left w:val="nil"/>
              <w:bottom w:val="nil"/>
              <w:right w:val="single" w:sz="4" w:space="0" w:color="C0C0C0"/>
            </w:tcBorders>
            <w:vAlign w:val="bottom"/>
          </w:tcPr>
          <w:p w:rsidR="00000000" w:rsidRDefault="001D2AFD">
            <w:pPr>
              <w:jc w:val="center"/>
              <w:rPr>
                <w:rFonts w:ascii="Tahoma" w:hAnsi="Tahoma" w:cs="Tahoma"/>
                <w:color w:val="000000"/>
                <w:sz w:val="20"/>
              </w:rPr>
            </w:pPr>
            <w:r>
              <w:rPr>
                <w:rFonts w:ascii="Tahoma" w:hAnsi="Tahoma" w:cs="Tahoma"/>
                <w:color w:val="000000"/>
                <w:sz w:val="20"/>
              </w:rPr>
              <w:t>130</w:t>
            </w:r>
          </w:p>
        </w:tc>
        <w:tc>
          <w:tcPr>
            <w:tcW w:w="942" w:type="dxa"/>
            <w:tcBorders>
              <w:top w:val="nil"/>
              <w:left w:val="nil"/>
              <w:bottom w:val="nil"/>
              <w:right w:val="single" w:sz="8"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0.046</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0.95</w:t>
            </w:r>
            <w:r>
              <w:rPr>
                <w:rFonts w:ascii="Tahoma" w:hAnsi="Tahoma" w:cs="Tahoma"/>
                <w:color w:val="000000"/>
                <w:sz w:val="20"/>
              </w:rPr>
              <w:t>5</w:t>
            </w:r>
          </w:p>
        </w:tc>
        <w:tc>
          <w:tcPr>
            <w:tcW w:w="942" w:type="dxa"/>
            <w:tcBorders>
              <w:top w:val="nil"/>
              <w:left w:val="nil"/>
              <w:bottom w:val="nil"/>
              <w:right w:val="single" w:sz="8"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1.000</w:t>
            </w:r>
          </w:p>
        </w:tc>
      </w:tr>
    </w:tbl>
    <w:p w:rsidR="00000000" w:rsidRDefault="001D2AFD">
      <w:pPr>
        <w:pStyle w:val="Sangra3detindependiente"/>
        <w:ind w:left="1496"/>
        <w:rPr>
          <w:lang w:val="es-EC"/>
        </w:rPr>
      </w:pPr>
    </w:p>
    <w:p w:rsidR="00000000" w:rsidRDefault="001D2AFD">
      <w:pPr>
        <w:pStyle w:val="Sangra3detindependiente"/>
        <w:spacing w:line="240" w:lineRule="auto"/>
        <w:ind w:left="1497"/>
        <w:rPr>
          <w:lang w:val="es-EC"/>
        </w:rPr>
      </w:pPr>
      <w:r>
        <w:rPr>
          <w:sz w:val="20"/>
        </w:rPr>
        <w:t>.</w:t>
      </w: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310"/>
        <w:rPr>
          <w:lang w:val="es-EC"/>
        </w:rPr>
        <w:sectPr w:rsidR="00000000">
          <w:type w:val="continuous"/>
          <w:pgSz w:w="11906" w:h="16838" w:code="9"/>
          <w:pgMar w:top="2268" w:right="1247" w:bottom="2268" w:left="2620" w:header="720" w:footer="720" w:gutter="0"/>
          <w:cols w:space="720"/>
        </w:sectPr>
      </w:pPr>
      <w:r>
        <w:rPr>
          <w:lang w:val="es-EC"/>
        </w:rPr>
        <w:t>Examinemos el histograma de frecuencias de la figura 3.7 obtenida a partir de la tabla 3.13.</w:t>
      </w:r>
    </w:p>
    <w:p w:rsidR="00000000" w:rsidRDefault="001D2AFD">
      <w:pPr>
        <w:pStyle w:val="Sangra3detindependiente"/>
        <w:ind w:left="1497"/>
        <w:rPr>
          <w:sz w:val="20"/>
          <w:lang w:val="es-EC"/>
        </w:rPr>
      </w:pPr>
    </w:p>
    <w:p w:rsidR="00000000" w:rsidRDefault="001D2AFD">
      <w:pPr>
        <w:pStyle w:val="Sangra3detindependiente"/>
        <w:spacing w:line="240" w:lineRule="auto"/>
        <w:ind w:left="1497"/>
        <w:rPr>
          <w:sz w:val="20"/>
        </w:rPr>
      </w:pPr>
    </w:p>
    <w:p w:rsidR="00000000" w:rsidRDefault="001D2AFD">
      <w:pPr>
        <w:pStyle w:val="Sangra3detindependiente"/>
        <w:tabs>
          <w:tab w:val="left" w:pos="1309"/>
        </w:tabs>
        <w:spacing w:line="240" w:lineRule="auto"/>
        <w:ind w:left="1497"/>
      </w:pPr>
      <w:r>
        <w:rPr>
          <w:b/>
          <w:bCs/>
          <w:sz w:val="20"/>
        </w:rPr>
        <w:t xml:space="preserve">Tabla 3.13:  </w:t>
      </w:r>
      <w:r>
        <w:rPr>
          <w:sz w:val="20"/>
        </w:rPr>
        <w:t>Frecuencias absoluta y relativa del total de sustracciones de vehículos en Guayaquil en el año 1999 contadas por hora del dí</w:t>
      </w:r>
      <w:r>
        <w:rPr>
          <w:sz w:val="20"/>
        </w:rPr>
        <w:t>a.</w:t>
      </w:r>
      <w:r>
        <w:t xml:space="preserve"> </w:t>
      </w:r>
    </w:p>
    <w:p w:rsidR="00000000" w:rsidRDefault="001D2AFD">
      <w:pPr>
        <w:pStyle w:val="Sangra2detindependiente"/>
        <w:spacing w:line="240" w:lineRule="auto"/>
      </w:pPr>
    </w:p>
    <w:tbl>
      <w:tblPr>
        <w:tblpPr w:leftFromText="142" w:rightFromText="142" w:vertAnchor="text" w:horzAnchor="page" w:tblpX="3765" w:tblpY="-327"/>
        <w:tblOverlap w:val="never"/>
        <w:tblW w:w="2719" w:type="dxa"/>
        <w:tblInd w:w="-30" w:type="dxa"/>
        <w:tblLayout w:type="fixed"/>
        <w:tblCellMar>
          <w:left w:w="0" w:type="dxa"/>
          <w:right w:w="0" w:type="dxa"/>
        </w:tblCellMar>
        <w:tblLook w:val="0000"/>
      </w:tblPr>
      <w:tblGrid>
        <w:gridCol w:w="790"/>
        <w:gridCol w:w="987"/>
        <w:gridCol w:w="942"/>
      </w:tblGrid>
      <w:tr w:rsidR="00000000">
        <w:trPr>
          <w:trHeight w:val="255"/>
        </w:trPr>
        <w:tc>
          <w:tcPr>
            <w:tcW w:w="790" w:type="dxa"/>
            <w:tcBorders>
              <w:top w:val="single" w:sz="12" w:space="0" w:color="auto"/>
              <w:left w:val="single" w:sz="12" w:space="0" w:color="auto"/>
              <w:bottom w:val="single" w:sz="4" w:space="0" w:color="auto"/>
              <w:right w:val="single" w:sz="4" w:space="0" w:color="000000"/>
            </w:tcBorders>
            <w:shd w:val="clear" w:color="auto" w:fill="9F9FBF"/>
            <w:noWrap/>
            <w:vAlign w:val="center"/>
          </w:tcPr>
          <w:p w:rsidR="00000000" w:rsidRDefault="001D2AFD">
            <w:pPr>
              <w:jc w:val="center"/>
              <w:rPr>
                <w:rFonts w:ascii="Tahoma" w:hAnsi="Tahoma" w:cs="Tahoma"/>
                <w:color w:val="000000"/>
                <w:sz w:val="20"/>
              </w:rPr>
            </w:pPr>
            <w:r>
              <w:rPr>
                <w:rFonts w:ascii="Tahoma" w:hAnsi="Tahoma" w:cs="Tahoma"/>
                <w:color w:val="000000"/>
                <w:sz w:val="20"/>
              </w:rPr>
              <w:t xml:space="preserve">Hora </w:t>
            </w:r>
            <w:r>
              <w:rPr>
                <w:rFonts w:ascii="Tahoma" w:hAnsi="Tahoma" w:cs="Tahoma"/>
                <w:color w:val="000000"/>
                <w:sz w:val="20"/>
                <w:vertAlign w:val="superscript"/>
              </w:rPr>
              <w:t>(</w:t>
            </w:r>
            <w:r>
              <w:rPr>
                <w:rStyle w:val="Refdenotaalpie"/>
                <w:rFonts w:ascii="Tahoma" w:hAnsi="Tahoma" w:cs="Tahoma"/>
                <w:color w:val="000000"/>
                <w:sz w:val="20"/>
              </w:rPr>
              <w:footnoteReference w:id="4"/>
            </w:r>
            <w:r>
              <w:rPr>
                <w:rFonts w:ascii="Tahoma" w:hAnsi="Tahoma" w:cs="Tahoma"/>
                <w:color w:val="000000"/>
                <w:sz w:val="20"/>
                <w:vertAlign w:val="superscript"/>
              </w:rPr>
              <w:t>)</w:t>
            </w:r>
          </w:p>
        </w:tc>
        <w:tc>
          <w:tcPr>
            <w:tcW w:w="987" w:type="dxa"/>
            <w:tcBorders>
              <w:top w:val="single" w:sz="12" w:space="0" w:color="auto"/>
              <w:left w:val="nil"/>
              <w:bottom w:val="single" w:sz="4" w:space="0" w:color="auto"/>
              <w:right w:val="single" w:sz="4" w:space="0" w:color="000000"/>
            </w:tcBorders>
            <w:shd w:val="clear" w:color="auto" w:fill="9F9FBF"/>
            <w:noWrap/>
            <w:vAlign w:val="center"/>
          </w:tcPr>
          <w:p w:rsidR="00000000" w:rsidRDefault="001D2AFD">
            <w:pPr>
              <w:jc w:val="center"/>
              <w:rPr>
                <w:rFonts w:ascii="Tahoma" w:hAnsi="Tahoma" w:cs="Tahoma"/>
                <w:color w:val="000000"/>
                <w:sz w:val="20"/>
              </w:rPr>
            </w:pPr>
            <w:r>
              <w:rPr>
                <w:rFonts w:ascii="Tahoma" w:hAnsi="Tahoma" w:cs="Tahoma"/>
                <w:color w:val="000000"/>
                <w:sz w:val="20"/>
              </w:rPr>
              <w:t>Frec. Abs.</w:t>
            </w:r>
          </w:p>
        </w:tc>
        <w:tc>
          <w:tcPr>
            <w:tcW w:w="942" w:type="dxa"/>
            <w:tcBorders>
              <w:top w:val="single" w:sz="12" w:space="0" w:color="auto"/>
              <w:left w:val="nil"/>
              <w:bottom w:val="single" w:sz="4" w:space="0" w:color="auto"/>
              <w:right w:val="single" w:sz="12" w:space="0" w:color="auto"/>
            </w:tcBorders>
            <w:shd w:val="clear" w:color="auto" w:fill="9F9FBF"/>
            <w:noWrap/>
            <w:vAlign w:val="center"/>
          </w:tcPr>
          <w:p w:rsidR="00000000" w:rsidRDefault="001D2AFD">
            <w:pPr>
              <w:jc w:val="center"/>
              <w:rPr>
                <w:rFonts w:ascii="Tahoma" w:hAnsi="Tahoma" w:cs="Tahoma"/>
                <w:color w:val="000000"/>
                <w:sz w:val="20"/>
                <w:lang w:val="en-US"/>
              </w:rPr>
            </w:pPr>
            <w:r>
              <w:rPr>
                <w:rFonts w:ascii="Tahoma" w:hAnsi="Tahoma" w:cs="Tahoma"/>
                <w:color w:val="000000"/>
                <w:sz w:val="20"/>
                <w:lang w:val="en-US"/>
              </w:rPr>
              <w:t>Frec. Rel.</w:t>
            </w:r>
          </w:p>
        </w:tc>
      </w:tr>
      <w:tr w:rsidR="00000000">
        <w:trPr>
          <w:trHeight w:val="255"/>
        </w:trPr>
        <w:tc>
          <w:tcPr>
            <w:tcW w:w="790" w:type="dxa"/>
            <w:tcBorders>
              <w:top w:val="single" w:sz="4" w:space="0" w:color="auto"/>
              <w:left w:val="single" w:sz="12" w:space="0" w:color="auto"/>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00H00</w:t>
            </w:r>
          </w:p>
        </w:tc>
        <w:tc>
          <w:tcPr>
            <w:tcW w:w="987" w:type="dxa"/>
            <w:tcBorders>
              <w:top w:val="single" w:sz="4" w:space="0" w:color="auto"/>
            </w:tcBorders>
            <w:vAlign w:val="bottom"/>
          </w:tcPr>
          <w:p w:rsidR="00000000" w:rsidRDefault="001D2AFD">
            <w:pPr>
              <w:jc w:val="center"/>
              <w:rPr>
                <w:rFonts w:ascii="Arial" w:hAnsi="Arial" w:cs="Arial"/>
                <w:sz w:val="20"/>
              </w:rPr>
            </w:pPr>
            <w:r>
              <w:rPr>
                <w:rFonts w:ascii="Arial" w:hAnsi="Arial" w:cs="Arial"/>
                <w:sz w:val="20"/>
              </w:rPr>
              <w:t>63</w:t>
            </w:r>
          </w:p>
        </w:tc>
        <w:tc>
          <w:tcPr>
            <w:tcW w:w="942" w:type="dxa"/>
            <w:tcBorders>
              <w:top w:val="single" w:sz="4" w:space="0" w:color="auto"/>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0.02</w:t>
            </w:r>
          </w:p>
        </w:tc>
      </w:tr>
      <w:tr w:rsidR="00000000">
        <w:trPr>
          <w:trHeight w:val="255"/>
        </w:trPr>
        <w:tc>
          <w:tcPr>
            <w:tcW w:w="790" w:type="dxa"/>
            <w:tcBorders>
              <w:top w:val="nil"/>
              <w:left w:val="single" w:sz="12" w:space="0" w:color="auto"/>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01H00</w:t>
            </w:r>
          </w:p>
        </w:tc>
        <w:tc>
          <w:tcPr>
            <w:tcW w:w="987" w:type="dxa"/>
            <w:tcBorders>
              <w:top w:val="nil"/>
            </w:tcBorders>
            <w:vAlign w:val="bottom"/>
          </w:tcPr>
          <w:p w:rsidR="00000000" w:rsidRDefault="001D2AFD">
            <w:pPr>
              <w:jc w:val="center"/>
              <w:rPr>
                <w:rFonts w:ascii="Arial" w:hAnsi="Arial" w:cs="Arial"/>
                <w:sz w:val="20"/>
              </w:rPr>
            </w:pPr>
            <w:r>
              <w:rPr>
                <w:rFonts w:ascii="Arial" w:hAnsi="Arial" w:cs="Arial"/>
                <w:sz w:val="20"/>
              </w:rPr>
              <w:t>48</w:t>
            </w:r>
          </w:p>
        </w:tc>
        <w:tc>
          <w:tcPr>
            <w:tcW w:w="942" w:type="dxa"/>
            <w:tcBorders>
              <w:top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0.02</w:t>
            </w:r>
          </w:p>
        </w:tc>
      </w:tr>
      <w:tr w:rsidR="00000000">
        <w:trPr>
          <w:trHeight w:val="255"/>
        </w:trPr>
        <w:tc>
          <w:tcPr>
            <w:tcW w:w="790" w:type="dxa"/>
            <w:tcBorders>
              <w:top w:val="nil"/>
              <w:left w:val="single" w:sz="12" w:space="0" w:color="auto"/>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02H00</w:t>
            </w:r>
          </w:p>
        </w:tc>
        <w:tc>
          <w:tcPr>
            <w:tcW w:w="987" w:type="dxa"/>
            <w:tcBorders>
              <w:top w:val="nil"/>
            </w:tcBorders>
            <w:vAlign w:val="bottom"/>
          </w:tcPr>
          <w:p w:rsidR="00000000" w:rsidRDefault="001D2AFD">
            <w:pPr>
              <w:jc w:val="center"/>
              <w:rPr>
                <w:rFonts w:ascii="Arial" w:hAnsi="Arial" w:cs="Arial"/>
                <w:sz w:val="20"/>
              </w:rPr>
            </w:pPr>
            <w:r>
              <w:rPr>
                <w:rFonts w:ascii="Arial" w:hAnsi="Arial" w:cs="Arial"/>
                <w:sz w:val="20"/>
              </w:rPr>
              <w:t>59</w:t>
            </w:r>
          </w:p>
        </w:tc>
        <w:tc>
          <w:tcPr>
            <w:tcW w:w="942" w:type="dxa"/>
            <w:tcBorders>
              <w:top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0.02</w:t>
            </w:r>
          </w:p>
        </w:tc>
      </w:tr>
      <w:tr w:rsidR="00000000">
        <w:trPr>
          <w:trHeight w:val="255"/>
        </w:trPr>
        <w:tc>
          <w:tcPr>
            <w:tcW w:w="790" w:type="dxa"/>
            <w:tcBorders>
              <w:top w:val="nil"/>
              <w:left w:val="single" w:sz="12" w:space="0" w:color="auto"/>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03H00</w:t>
            </w:r>
          </w:p>
        </w:tc>
        <w:tc>
          <w:tcPr>
            <w:tcW w:w="987" w:type="dxa"/>
            <w:tcBorders>
              <w:top w:val="nil"/>
            </w:tcBorders>
            <w:vAlign w:val="bottom"/>
          </w:tcPr>
          <w:p w:rsidR="00000000" w:rsidRDefault="001D2AFD">
            <w:pPr>
              <w:jc w:val="center"/>
              <w:rPr>
                <w:rFonts w:ascii="Arial" w:hAnsi="Arial" w:cs="Arial"/>
                <w:sz w:val="20"/>
              </w:rPr>
            </w:pPr>
            <w:r>
              <w:rPr>
                <w:rFonts w:ascii="Arial" w:hAnsi="Arial" w:cs="Arial"/>
                <w:sz w:val="20"/>
              </w:rPr>
              <w:t>57</w:t>
            </w:r>
          </w:p>
        </w:tc>
        <w:tc>
          <w:tcPr>
            <w:tcW w:w="942" w:type="dxa"/>
            <w:tcBorders>
              <w:top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0.02</w:t>
            </w:r>
          </w:p>
        </w:tc>
      </w:tr>
      <w:tr w:rsidR="00000000">
        <w:trPr>
          <w:trHeight w:val="255"/>
        </w:trPr>
        <w:tc>
          <w:tcPr>
            <w:tcW w:w="790" w:type="dxa"/>
            <w:tcBorders>
              <w:top w:val="nil"/>
              <w:left w:val="single" w:sz="12" w:space="0" w:color="auto"/>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04H00</w:t>
            </w:r>
          </w:p>
        </w:tc>
        <w:tc>
          <w:tcPr>
            <w:tcW w:w="987" w:type="dxa"/>
            <w:tcBorders>
              <w:top w:val="nil"/>
            </w:tcBorders>
            <w:vAlign w:val="bottom"/>
          </w:tcPr>
          <w:p w:rsidR="00000000" w:rsidRDefault="001D2AFD">
            <w:pPr>
              <w:jc w:val="center"/>
              <w:rPr>
                <w:rFonts w:ascii="Arial" w:hAnsi="Arial" w:cs="Arial"/>
                <w:sz w:val="20"/>
              </w:rPr>
            </w:pPr>
            <w:r>
              <w:rPr>
                <w:rFonts w:ascii="Arial" w:hAnsi="Arial" w:cs="Arial"/>
                <w:sz w:val="20"/>
              </w:rPr>
              <w:t>61</w:t>
            </w:r>
          </w:p>
        </w:tc>
        <w:tc>
          <w:tcPr>
            <w:tcW w:w="942" w:type="dxa"/>
            <w:tcBorders>
              <w:top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0.02</w:t>
            </w:r>
          </w:p>
        </w:tc>
      </w:tr>
      <w:tr w:rsidR="00000000">
        <w:trPr>
          <w:trHeight w:val="255"/>
        </w:trPr>
        <w:tc>
          <w:tcPr>
            <w:tcW w:w="790" w:type="dxa"/>
            <w:tcBorders>
              <w:top w:val="nil"/>
              <w:left w:val="single" w:sz="12" w:space="0" w:color="auto"/>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05H00</w:t>
            </w:r>
          </w:p>
        </w:tc>
        <w:tc>
          <w:tcPr>
            <w:tcW w:w="987" w:type="dxa"/>
            <w:tcBorders>
              <w:top w:val="nil"/>
            </w:tcBorders>
            <w:vAlign w:val="bottom"/>
          </w:tcPr>
          <w:p w:rsidR="00000000" w:rsidRDefault="001D2AFD">
            <w:pPr>
              <w:jc w:val="center"/>
              <w:rPr>
                <w:rFonts w:ascii="Arial" w:hAnsi="Arial" w:cs="Arial"/>
                <w:sz w:val="20"/>
              </w:rPr>
            </w:pPr>
            <w:r>
              <w:rPr>
                <w:rFonts w:ascii="Arial" w:hAnsi="Arial" w:cs="Arial"/>
                <w:sz w:val="20"/>
              </w:rPr>
              <w:t>51</w:t>
            </w:r>
          </w:p>
        </w:tc>
        <w:tc>
          <w:tcPr>
            <w:tcW w:w="942" w:type="dxa"/>
            <w:tcBorders>
              <w:top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0.02</w:t>
            </w:r>
          </w:p>
        </w:tc>
      </w:tr>
      <w:tr w:rsidR="00000000">
        <w:trPr>
          <w:trHeight w:val="255"/>
        </w:trPr>
        <w:tc>
          <w:tcPr>
            <w:tcW w:w="790" w:type="dxa"/>
            <w:tcBorders>
              <w:top w:val="nil"/>
              <w:left w:val="single" w:sz="12" w:space="0" w:color="auto"/>
              <w:bottom w:val="nil"/>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06H00</w:t>
            </w:r>
          </w:p>
        </w:tc>
        <w:tc>
          <w:tcPr>
            <w:tcW w:w="987" w:type="dxa"/>
            <w:tcBorders>
              <w:top w:val="nil"/>
              <w:bottom w:val="nil"/>
            </w:tcBorders>
            <w:vAlign w:val="bottom"/>
          </w:tcPr>
          <w:p w:rsidR="00000000" w:rsidRDefault="001D2AFD">
            <w:pPr>
              <w:jc w:val="center"/>
              <w:rPr>
                <w:rFonts w:ascii="Arial" w:hAnsi="Arial" w:cs="Arial"/>
                <w:sz w:val="20"/>
              </w:rPr>
            </w:pPr>
            <w:r>
              <w:rPr>
                <w:rFonts w:ascii="Arial" w:hAnsi="Arial" w:cs="Arial"/>
                <w:sz w:val="20"/>
              </w:rPr>
              <w:t>62</w:t>
            </w:r>
          </w:p>
        </w:tc>
        <w:tc>
          <w:tcPr>
            <w:tcW w:w="942" w:type="dxa"/>
            <w:tcBorders>
              <w:top w:val="nil"/>
              <w:bottom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0.02</w:t>
            </w:r>
          </w:p>
        </w:tc>
      </w:tr>
      <w:tr w:rsidR="00000000">
        <w:trPr>
          <w:trHeight w:val="255"/>
        </w:trPr>
        <w:tc>
          <w:tcPr>
            <w:tcW w:w="790" w:type="dxa"/>
            <w:tcBorders>
              <w:top w:val="nil"/>
              <w:left w:val="single" w:sz="12" w:space="0" w:color="auto"/>
              <w:bottom w:val="nil"/>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07H00</w:t>
            </w:r>
          </w:p>
        </w:tc>
        <w:tc>
          <w:tcPr>
            <w:tcW w:w="987" w:type="dxa"/>
            <w:tcBorders>
              <w:top w:val="nil"/>
              <w:bottom w:val="nil"/>
            </w:tcBorders>
            <w:vAlign w:val="bottom"/>
          </w:tcPr>
          <w:p w:rsidR="00000000" w:rsidRDefault="001D2AFD">
            <w:pPr>
              <w:jc w:val="center"/>
              <w:rPr>
                <w:rFonts w:ascii="Arial" w:hAnsi="Arial" w:cs="Arial"/>
                <w:sz w:val="20"/>
              </w:rPr>
            </w:pPr>
            <w:r>
              <w:rPr>
                <w:rFonts w:ascii="Arial" w:hAnsi="Arial" w:cs="Arial"/>
                <w:sz w:val="20"/>
              </w:rPr>
              <w:t>119</w:t>
            </w:r>
          </w:p>
        </w:tc>
        <w:tc>
          <w:tcPr>
            <w:tcW w:w="942" w:type="dxa"/>
            <w:tcBorders>
              <w:top w:val="nil"/>
              <w:bottom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0.04</w:t>
            </w:r>
          </w:p>
        </w:tc>
      </w:tr>
      <w:tr w:rsidR="00000000">
        <w:trPr>
          <w:trHeight w:val="255"/>
        </w:trPr>
        <w:tc>
          <w:tcPr>
            <w:tcW w:w="790" w:type="dxa"/>
            <w:tcBorders>
              <w:top w:val="nil"/>
              <w:left w:val="single" w:sz="12" w:space="0" w:color="auto"/>
              <w:bottom w:val="nil"/>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08H00</w:t>
            </w:r>
          </w:p>
        </w:tc>
        <w:tc>
          <w:tcPr>
            <w:tcW w:w="987" w:type="dxa"/>
            <w:tcBorders>
              <w:top w:val="nil"/>
              <w:bottom w:val="nil"/>
            </w:tcBorders>
            <w:vAlign w:val="bottom"/>
          </w:tcPr>
          <w:p w:rsidR="00000000" w:rsidRDefault="001D2AFD">
            <w:pPr>
              <w:jc w:val="center"/>
              <w:rPr>
                <w:rFonts w:ascii="Arial" w:hAnsi="Arial" w:cs="Arial"/>
                <w:sz w:val="20"/>
              </w:rPr>
            </w:pPr>
            <w:r>
              <w:rPr>
                <w:rFonts w:ascii="Arial" w:hAnsi="Arial" w:cs="Arial"/>
                <w:sz w:val="20"/>
              </w:rPr>
              <w:t>87</w:t>
            </w:r>
          </w:p>
        </w:tc>
        <w:tc>
          <w:tcPr>
            <w:tcW w:w="942" w:type="dxa"/>
            <w:tcBorders>
              <w:top w:val="nil"/>
              <w:bottom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0.03</w:t>
            </w:r>
          </w:p>
        </w:tc>
      </w:tr>
      <w:tr w:rsidR="00000000">
        <w:trPr>
          <w:trHeight w:val="255"/>
        </w:trPr>
        <w:tc>
          <w:tcPr>
            <w:tcW w:w="790" w:type="dxa"/>
            <w:tcBorders>
              <w:top w:val="nil"/>
              <w:left w:val="single" w:sz="12" w:space="0" w:color="auto"/>
              <w:bottom w:val="nil"/>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09H00</w:t>
            </w:r>
          </w:p>
        </w:tc>
        <w:tc>
          <w:tcPr>
            <w:tcW w:w="987" w:type="dxa"/>
            <w:tcBorders>
              <w:top w:val="nil"/>
              <w:bottom w:val="nil"/>
            </w:tcBorders>
            <w:vAlign w:val="bottom"/>
          </w:tcPr>
          <w:p w:rsidR="00000000" w:rsidRDefault="001D2AFD">
            <w:pPr>
              <w:jc w:val="center"/>
              <w:rPr>
                <w:rFonts w:ascii="Arial" w:hAnsi="Arial" w:cs="Arial"/>
                <w:sz w:val="20"/>
              </w:rPr>
            </w:pPr>
            <w:r>
              <w:rPr>
                <w:rFonts w:ascii="Arial" w:hAnsi="Arial" w:cs="Arial"/>
                <w:sz w:val="20"/>
              </w:rPr>
              <w:t>70</w:t>
            </w:r>
          </w:p>
        </w:tc>
        <w:tc>
          <w:tcPr>
            <w:tcW w:w="942" w:type="dxa"/>
            <w:tcBorders>
              <w:top w:val="nil"/>
              <w:bottom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0.03</w:t>
            </w:r>
          </w:p>
        </w:tc>
      </w:tr>
      <w:tr w:rsidR="00000000">
        <w:trPr>
          <w:trHeight w:val="255"/>
        </w:trPr>
        <w:tc>
          <w:tcPr>
            <w:tcW w:w="790" w:type="dxa"/>
            <w:tcBorders>
              <w:top w:val="nil"/>
              <w:left w:val="single" w:sz="12" w:space="0" w:color="auto"/>
              <w:bottom w:val="nil"/>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10H00</w:t>
            </w:r>
          </w:p>
        </w:tc>
        <w:tc>
          <w:tcPr>
            <w:tcW w:w="987" w:type="dxa"/>
            <w:tcBorders>
              <w:top w:val="nil"/>
              <w:bottom w:val="nil"/>
            </w:tcBorders>
            <w:vAlign w:val="bottom"/>
          </w:tcPr>
          <w:p w:rsidR="00000000" w:rsidRDefault="001D2AFD">
            <w:pPr>
              <w:jc w:val="center"/>
              <w:rPr>
                <w:rFonts w:ascii="Arial" w:hAnsi="Arial" w:cs="Arial"/>
                <w:sz w:val="20"/>
              </w:rPr>
            </w:pPr>
            <w:r>
              <w:rPr>
                <w:rFonts w:ascii="Arial" w:hAnsi="Arial" w:cs="Arial"/>
                <w:sz w:val="20"/>
              </w:rPr>
              <w:t>78</w:t>
            </w:r>
          </w:p>
        </w:tc>
        <w:tc>
          <w:tcPr>
            <w:tcW w:w="942" w:type="dxa"/>
            <w:tcBorders>
              <w:top w:val="nil"/>
              <w:bottom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0.03</w:t>
            </w:r>
          </w:p>
        </w:tc>
      </w:tr>
      <w:tr w:rsidR="00000000">
        <w:trPr>
          <w:trHeight w:val="255"/>
        </w:trPr>
        <w:tc>
          <w:tcPr>
            <w:tcW w:w="790" w:type="dxa"/>
            <w:tcBorders>
              <w:top w:val="nil"/>
              <w:left w:val="single" w:sz="12" w:space="0" w:color="auto"/>
              <w:bottom w:val="nil"/>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11H00</w:t>
            </w:r>
          </w:p>
        </w:tc>
        <w:tc>
          <w:tcPr>
            <w:tcW w:w="987" w:type="dxa"/>
            <w:tcBorders>
              <w:top w:val="nil"/>
              <w:bottom w:val="nil"/>
            </w:tcBorders>
            <w:vAlign w:val="bottom"/>
          </w:tcPr>
          <w:p w:rsidR="00000000" w:rsidRDefault="001D2AFD">
            <w:pPr>
              <w:jc w:val="center"/>
              <w:rPr>
                <w:rFonts w:ascii="Arial" w:hAnsi="Arial" w:cs="Arial"/>
                <w:sz w:val="20"/>
              </w:rPr>
            </w:pPr>
            <w:r>
              <w:rPr>
                <w:rFonts w:ascii="Arial" w:hAnsi="Arial" w:cs="Arial"/>
                <w:sz w:val="20"/>
              </w:rPr>
              <w:t>103</w:t>
            </w:r>
          </w:p>
        </w:tc>
        <w:tc>
          <w:tcPr>
            <w:tcW w:w="942" w:type="dxa"/>
            <w:tcBorders>
              <w:top w:val="nil"/>
              <w:bottom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0.04</w:t>
            </w:r>
          </w:p>
        </w:tc>
      </w:tr>
      <w:tr w:rsidR="00000000">
        <w:trPr>
          <w:trHeight w:val="255"/>
        </w:trPr>
        <w:tc>
          <w:tcPr>
            <w:tcW w:w="790" w:type="dxa"/>
            <w:tcBorders>
              <w:top w:val="nil"/>
              <w:left w:val="single" w:sz="12" w:space="0" w:color="auto"/>
              <w:bottom w:val="nil"/>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12H00</w:t>
            </w:r>
          </w:p>
        </w:tc>
        <w:tc>
          <w:tcPr>
            <w:tcW w:w="987" w:type="dxa"/>
            <w:tcBorders>
              <w:top w:val="nil"/>
              <w:bottom w:val="nil"/>
            </w:tcBorders>
            <w:vAlign w:val="bottom"/>
          </w:tcPr>
          <w:p w:rsidR="00000000" w:rsidRDefault="001D2AFD">
            <w:pPr>
              <w:jc w:val="center"/>
              <w:rPr>
                <w:rFonts w:ascii="Arial" w:hAnsi="Arial" w:cs="Arial"/>
                <w:sz w:val="20"/>
              </w:rPr>
            </w:pPr>
            <w:r>
              <w:rPr>
                <w:rFonts w:ascii="Arial" w:hAnsi="Arial" w:cs="Arial"/>
                <w:sz w:val="20"/>
              </w:rPr>
              <w:t>92</w:t>
            </w:r>
          </w:p>
        </w:tc>
        <w:tc>
          <w:tcPr>
            <w:tcW w:w="942" w:type="dxa"/>
            <w:tcBorders>
              <w:top w:val="nil"/>
              <w:bottom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0.03</w:t>
            </w:r>
          </w:p>
        </w:tc>
      </w:tr>
      <w:tr w:rsidR="00000000">
        <w:trPr>
          <w:trHeight w:val="255"/>
        </w:trPr>
        <w:tc>
          <w:tcPr>
            <w:tcW w:w="790" w:type="dxa"/>
            <w:tcBorders>
              <w:top w:val="nil"/>
              <w:left w:val="single" w:sz="12" w:space="0" w:color="auto"/>
              <w:bottom w:val="nil"/>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13H00</w:t>
            </w:r>
          </w:p>
        </w:tc>
        <w:tc>
          <w:tcPr>
            <w:tcW w:w="987" w:type="dxa"/>
            <w:tcBorders>
              <w:top w:val="nil"/>
              <w:bottom w:val="nil"/>
            </w:tcBorders>
            <w:vAlign w:val="bottom"/>
          </w:tcPr>
          <w:p w:rsidR="00000000" w:rsidRDefault="001D2AFD">
            <w:pPr>
              <w:jc w:val="center"/>
              <w:rPr>
                <w:rFonts w:ascii="Arial" w:hAnsi="Arial" w:cs="Arial"/>
                <w:sz w:val="20"/>
              </w:rPr>
            </w:pPr>
            <w:r>
              <w:rPr>
                <w:rFonts w:ascii="Arial" w:hAnsi="Arial" w:cs="Arial"/>
                <w:sz w:val="20"/>
              </w:rPr>
              <w:t>71</w:t>
            </w:r>
          </w:p>
        </w:tc>
        <w:tc>
          <w:tcPr>
            <w:tcW w:w="942" w:type="dxa"/>
            <w:tcBorders>
              <w:top w:val="nil"/>
              <w:bottom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0.03</w:t>
            </w:r>
          </w:p>
        </w:tc>
      </w:tr>
      <w:tr w:rsidR="00000000">
        <w:trPr>
          <w:trHeight w:val="255"/>
        </w:trPr>
        <w:tc>
          <w:tcPr>
            <w:tcW w:w="790" w:type="dxa"/>
            <w:tcBorders>
              <w:top w:val="nil"/>
              <w:left w:val="single" w:sz="12" w:space="0" w:color="auto"/>
              <w:bottom w:val="nil"/>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14H00</w:t>
            </w:r>
          </w:p>
        </w:tc>
        <w:tc>
          <w:tcPr>
            <w:tcW w:w="987" w:type="dxa"/>
            <w:tcBorders>
              <w:top w:val="nil"/>
              <w:bottom w:val="nil"/>
            </w:tcBorders>
            <w:vAlign w:val="bottom"/>
          </w:tcPr>
          <w:p w:rsidR="00000000" w:rsidRDefault="001D2AFD">
            <w:pPr>
              <w:jc w:val="center"/>
              <w:rPr>
                <w:rFonts w:ascii="Arial" w:hAnsi="Arial" w:cs="Arial"/>
                <w:sz w:val="20"/>
              </w:rPr>
            </w:pPr>
            <w:r>
              <w:rPr>
                <w:rFonts w:ascii="Arial" w:hAnsi="Arial" w:cs="Arial"/>
                <w:sz w:val="20"/>
              </w:rPr>
              <w:t>7</w:t>
            </w:r>
            <w:r>
              <w:rPr>
                <w:rFonts w:ascii="Arial" w:hAnsi="Arial" w:cs="Arial"/>
                <w:sz w:val="20"/>
              </w:rPr>
              <w:t>0</w:t>
            </w:r>
          </w:p>
        </w:tc>
        <w:tc>
          <w:tcPr>
            <w:tcW w:w="942" w:type="dxa"/>
            <w:tcBorders>
              <w:top w:val="nil"/>
              <w:bottom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0.03</w:t>
            </w:r>
          </w:p>
        </w:tc>
      </w:tr>
      <w:tr w:rsidR="00000000">
        <w:trPr>
          <w:trHeight w:val="255"/>
        </w:trPr>
        <w:tc>
          <w:tcPr>
            <w:tcW w:w="790" w:type="dxa"/>
            <w:tcBorders>
              <w:top w:val="nil"/>
              <w:left w:val="single" w:sz="12" w:space="0" w:color="auto"/>
              <w:bottom w:val="nil"/>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15H00</w:t>
            </w:r>
          </w:p>
        </w:tc>
        <w:tc>
          <w:tcPr>
            <w:tcW w:w="987" w:type="dxa"/>
            <w:tcBorders>
              <w:top w:val="nil"/>
              <w:bottom w:val="nil"/>
            </w:tcBorders>
            <w:vAlign w:val="bottom"/>
          </w:tcPr>
          <w:p w:rsidR="00000000" w:rsidRDefault="001D2AFD">
            <w:pPr>
              <w:jc w:val="center"/>
              <w:rPr>
                <w:rFonts w:ascii="Arial" w:hAnsi="Arial" w:cs="Arial"/>
                <w:sz w:val="20"/>
              </w:rPr>
            </w:pPr>
            <w:r>
              <w:rPr>
                <w:rFonts w:ascii="Arial" w:hAnsi="Arial" w:cs="Arial"/>
                <w:sz w:val="20"/>
              </w:rPr>
              <w:t>65</w:t>
            </w:r>
          </w:p>
        </w:tc>
        <w:tc>
          <w:tcPr>
            <w:tcW w:w="942" w:type="dxa"/>
            <w:tcBorders>
              <w:top w:val="nil"/>
              <w:bottom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0.02</w:t>
            </w:r>
          </w:p>
        </w:tc>
      </w:tr>
      <w:tr w:rsidR="00000000">
        <w:trPr>
          <w:trHeight w:val="255"/>
        </w:trPr>
        <w:tc>
          <w:tcPr>
            <w:tcW w:w="790" w:type="dxa"/>
            <w:tcBorders>
              <w:top w:val="nil"/>
              <w:left w:val="single" w:sz="12" w:space="0" w:color="auto"/>
              <w:bottom w:val="nil"/>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16H00</w:t>
            </w:r>
          </w:p>
        </w:tc>
        <w:tc>
          <w:tcPr>
            <w:tcW w:w="987" w:type="dxa"/>
            <w:tcBorders>
              <w:top w:val="nil"/>
              <w:bottom w:val="nil"/>
            </w:tcBorders>
            <w:vAlign w:val="bottom"/>
          </w:tcPr>
          <w:p w:rsidR="00000000" w:rsidRDefault="001D2AFD">
            <w:pPr>
              <w:jc w:val="center"/>
              <w:rPr>
                <w:rFonts w:ascii="Arial" w:hAnsi="Arial" w:cs="Arial"/>
                <w:sz w:val="20"/>
              </w:rPr>
            </w:pPr>
            <w:r>
              <w:rPr>
                <w:rFonts w:ascii="Arial" w:hAnsi="Arial" w:cs="Arial"/>
                <w:sz w:val="20"/>
              </w:rPr>
              <w:t>57</w:t>
            </w:r>
          </w:p>
        </w:tc>
        <w:tc>
          <w:tcPr>
            <w:tcW w:w="942" w:type="dxa"/>
            <w:tcBorders>
              <w:top w:val="nil"/>
              <w:bottom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0.02</w:t>
            </w:r>
          </w:p>
        </w:tc>
      </w:tr>
      <w:tr w:rsidR="00000000">
        <w:trPr>
          <w:trHeight w:val="255"/>
        </w:trPr>
        <w:tc>
          <w:tcPr>
            <w:tcW w:w="790" w:type="dxa"/>
            <w:tcBorders>
              <w:top w:val="nil"/>
              <w:left w:val="single" w:sz="12" w:space="0" w:color="auto"/>
              <w:bottom w:val="nil"/>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17H00</w:t>
            </w:r>
          </w:p>
        </w:tc>
        <w:tc>
          <w:tcPr>
            <w:tcW w:w="987" w:type="dxa"/>
            <w:tcBorders>
              <w:top w:val="nil"/>
              <w:bottom w:val="nil"/>
            </w:tcBorders>
            <w:vAlign w:val="bottom"/>
          </w:tcPr>
          <w:p w:rsidR="00000000" w:rsidRDefault="001D2AFD">
            <w:pPr>
              <w:jc w:val="center"/>
              <w:rPr>
                <w:rFonts w:ascii="Arial" w:hAnsi="Arial" w:cs="Arial"/>
                <w:sz w:val="20"/>
              </w:rPr>
            </w:pPr>
            <w:r>
              <w:rPr>
                <w:rFonts w:ascii="Arial" w:hAnsi="Arial" w:cs="Arial"/>
                <w:sz w:val="20"/>
              </w:rPr>
              <w:t>66</w:t>
            </w:r>
          </w:p>
        </w:tc>
        <w:tc>
          <w:tcPr>
            <w:tcW w:w="942" w:type="dxa"/>
            <w:tcBorders>
              <w:top w:val="nil"/>
              <w:bottom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0.02</w:t>
            </w:r>
          </w:p>
        </w:tc>
      </w:tr>
      <w:tr w:rsidR="00000000">
        <w:trPr>
          <w:trHeight w:val="255"/>
        </w:trPr>
        <w:tc>
          <w:tcPr>
            <w:tcW w:w="790" w:type="dxa"/>
            <w:tcBorders>
              <w:top w:val="nil"/>
              <w:left w:val="single" w:sz="12" w:space="0" w:color="auto"/>
              <w:bottom w:val="nil"/>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18H00</w:t>
            </w:r>
          </w:p>
        </w:tc>
        <w:tc>
          <w:tcPr>
            <w:tcW w:w="987" w:type="dxa"/>
            <w:tcBorders>
              <w:top w:val="nil"/>
              <w:bottom w:val="nil"/>
            </w:tcBorders>
            <w:vAlign w:val="bottom"/>
          </w:tcPr>
          <w:p w:rsidR="00000000" w:rsidRDefault="001D2AFD">
            <w:pPr>
              <w:jc w:val="center"/>
              <w:rPr>
                <w:rFonts w:ascii="Arial" w:hAnsi="Arial" w:cs="Arial"/>
                <w:sz w:val="20"/>
              </w:rPr>
            </w:pPr>
            <w:r>
              <w:rPr>
                <w:rFonts w:ascii="Arial" w:hAnsi="Arial" w:cs="Arial"/>
                <w:sz w:val="20"/>
              </w:rPr>
              <w:t>98</w:t>
            </w:r>
          </w:p>
        </w:tc>
        <w:tc>
          <w:tcPr>
            <w:tcW w:w="942" w:type="dxa"/>
            <w:tcBorders>
              <w:top w:val="nil"/>
              <w:bottom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0.04</w:t>
            </w:r>
          </w:p>
        </w:tc>
      </w:tr>
      <w:tr w:rsidR="00000000">
        <w:trPr>
          <w:trHeight w:val="255"/>
        </w:trPr>
        <w:tc>
          <w:tcPr>
            <w:tcW w:w="790" w:type="dxa"/>
            <w:tcBorders>
              <w:top w:val="nil"/>
              <w:left w:val="single" w:sz="12" w:space="0" w:color="auto"/>
              <w:bottom w:val="nil"/>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19H00</w:t>
            </w:r>
          </w:p>
        </w:tc>
        <w:tc>
          <w:tcPr>
            <w:tcW w:w="987" w:type="dxa"/>
            <w:tcBorders>
              <w:top w:val="nil"/>
              <w:bottom w:val="nil"/>
            </w:tcBorders>
            <w:vAlign w:val="bottom"/>
          </w:tcPr>
          <w:p w:rsidR="00000000" w:rsidRDefault="001D2AFD">
            <w:pPr>
              <w:jc w:val="center"/>
              <w:rPr>
                <w:rFonts w:ascii="Arial" w:hAnsi="Arial" w:cs="Arial"/>
                <w:sz w:val="20"/>
              </w:rPr>
            </w:pPr>
            <w:r>
              <w:rPr>
                <w:rFonts w:ascii="Arial" w:hAnsi="Arial" w:cs="Arial"/>
                <w:sz w:val="20"/>
              </w:rPr>
              <w:t>281</w:t>
            </w:r>
          </w:p>
        </w:tc>
        <w:tc>
          <w:tcPr>
            <w:tcW w:w="942" w:type="dxa"/>
            <w:tcBorders>
              <w:top w:val="nil"/>
              <w:bottom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0.10</w:t>
            </w:r>
          </w:p>
        </w:tc>
      </w:tr>
      <w:tr w:rsidR="00000000">
        <w:trPr>
          <w:trHeight w:val="255"/>
        </w:trPr>
        <w:tc>
          <w:tcPr>
            <w:tcW w:w="790" w:type="dxa"/>
            <w:tcBorders>
              <w:top w:val="nil"/>
              <w:left w:val="single" w:sz="12" w:space="0" w:color="auto"/>
              <w:bottom w:val="nil"/>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20H00</w:t>
            </w:r>
          </w:p>
        </w:tc>
        <w:tc>
          <w:tcPr>
            <w:tcW w:w="987" w:type="dxa"/>
            <w:tcBorders>
              <w:top w:val="nil"/>
              <w:bottom w:val="nil"/>
            </w:tcBorders>
            <w:vAlign w:val="bottom"/>
          </w:tcPr>
          <w:p w:rsidR="00000000" w:rsidRDefault="001D2AFD">
            <w:pPr>
              <w:jc w:val="center"/>
              <w:rPr>
                <w:rFonts w:ascii="Arial" w:hAnsi="Arial" w:cs="Arial"/>
                <w:sz w:val="20"/>
              </w:rPr>
            </w:pPr>
            <w:r>
              <w:rPr>
                <w:rFonts w:ascii="Arial" w:hAnsi="Arial" w:cs="Arial"/>
                <w:sz w:val="20"/>
              </w:rPr>
              <w:t>459</w:t>
            </w:r>
          </w:p>
        </w:tc>
        <w:tc>
          <w:tcPr>
            <w:tcW w:w="942" w:type="dxa"/>
            <w:tcBorders>
              <w:top w:val="nil"/>
              <w:bottom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0.17</w:t>
            </w:r>
          </w:p>
        </w:tc>
      </w:tr>
      <w:tr w:rsidR="00000000">
        <w:trPr>
          <w:trHeight w:val="255"/>
        </w:trPr>
        <w:tc>
          <w:tcPr>
            <w:tcW w:w="790" w:type="dxa"/>
            <w:tcBorders>
              <w:top w:val="nil"/>
              <w:left w:val="single" w:sz="12" w:space="0" w:color="auto"/>
              <w:bottom w:val="nil"/>
            </w:tcBorders>
            <w:shd w:val="clear" w:color="auto" w:fill="CACACA"/>
            <w:vAlign w:val="bottom"/>
          </w:tcPr>
          <w:p w:rsidR="00000000" w:rsidRDefault="001D2AFD">
            <w:pPr>
              <w:rPr>
                <w:rFonts w:ascii="Tahoma" w:hAnsi="Tahoma" w:cs="Tahoma"/>
                <w:color w:val="000000"/>
                <w:sz w:val="20"/>
                <w:lang w:val="en-US"/>
              </w:rPr>
            </w:pPr>
            <w:r>
              <w:rPr>
                <w:rFonts w:ascii="Tahoma" w:hAnsi="Tahoma" w:cs="Tahoma"/>
                <w:color w:val="000000"/>
                <w:sz w:val="20"/>
                <w:lang w:val="en-US"/>
              </w:rPr>
              <w:t>21H00</w:t>
            </w:r>
          </w:p>
        </w:tc>
        <w:tc>
          <w:tcPr>
            <w:tcW w:w="987" w:type="dxa"/>
            <w:tcBorders>
              <w:top w:val="nil"/>
              <w:bottom w:val="nil"/>
            </w:tcBorders>
            <w:vAlign w:val="bottom"/>
          </w:tcPr>
          <w:p w:rsidR="00000000" w:rsidRDefault="001D2AFD">
            <w:pPr>
              <w:jc w:val="center"/>
              <w:rPr>
                <w:rFonts w:ascii="Arial" w:hAnsi="Arial" w:cs="Arial"/>
                <w:sz w:val="20"/>
              </w:rPr>
            </w:pPr>
            <w:r>
              <w:rPr>
                <w:rFonts w:ascii="Arial" w:hAnsi="Arial" w:cs="Arial"/>
                <w:sz w:val="20"/>
              </w:rPr>
              <w:t>313</w:t>
            </w:r>
          </w:p>
        </w:tc>
        <w:tc>
          <w:tcPr>
            <w:tcW w:w="942" w:type="dxa"/>
            <w:tcBorders>
              <w:top w:val="nil"/>
              <w:bottom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0.11</w:t>
            </w:r>
          </w:p>
        </w:tc>
      </w:tr>
      <w:tr w:rsidR="00000000">
        <w:trPr>
          <w:trHeight w:val="255"/>
        </w:trPr>
        <w:tc>
          <w:tcPr>
            <w:tcW w:w="790" w:type="dxa"/>
            <w:tcBorders>
              <w:top w:val="nil"/>
              <w:left w:val="single" w:sz="12" w:space="0" w:color="auto"/>
              <w:bottom w:val="nil"/>
            </w:tcBorders>
            <w:shd w:val="clear" w:color="auto" w:fill="CACACA"/>
            <w:vAlign w:val="bottom"/>
          </w:tcPr>
          <w:p w:rsidR="00000000" w:rsidRDefault="001D2AFD">
            <w:pPr>
              <w:rPr>
                <w:rFonts w:ascii="Tahoma" w:hAnsi="Tahoma" w:cs="Tahoma"/>
                <w:color w:val="000000"/>
                <w:sz w:val="20"/>
                <w:lang w:val="es-EC"/>
              </w:rPr>
            </w:pPr>
            <w:r>
              <w:rPr>
                <w:rFonts w:ascii="Tahoma" w:hAnsi="Tahoma" w:cs="Tahoma"/>
                <w:color w:val="000000"/>
                <w:sz w:val="20"/>
                <w:lang w:val="es-EC"/>
              </w:rPr>
              <w:t>22H00</w:t>
            </w:r>
          </w:p>
        </w:tc>
        <w:tc>
          <w:tcPr>
            <w:tcW w:w="987" w:type="dxa"/>
            <w:tcBorders>
              <w:top w:val="nil"/>
              <w:bottom w:val="nil"/>
            </w:tcBorders>
            <w:vAlign w:val="bottom"/>
          </w:tcPr>
          <w:p w:rsidR="00000000" w:rsidRDefault="001D2AFD">
            <w:pPr>
              <w:jc w:val="center"/>
              <w:rPr>
                <w:rFonts w:ascii="Arial" w:hAnsi="Arial" w:cs="Arial"/>
                <w:sz w:val="20"/>
              </w:rPr>
            </w:pPr>
            <w:r>
              <w:rPr>
                <w:rFonts w:ascii="Arial" w:hAnsi="Arial" w:cs="Arial"/>
                <w:sz w:val="20"/>
              </w:rPr>
              <w:t>212</w:t>
            </w:r>
          </w:p>
        </w:tc>
        <w:tc>
          <w:tcPr>
            <w:tcW w:w="942" w:type="dxa"/>
            <w:tcBorders>
              <w:top w:val="nil"/>
              <w:bottom w:val="nil"/>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0.08</w:t>
            </w:r>
          </w:p>
        </w:tc>
      </w:tr>
      <w:tr w:rsidR="00000000">
        <w:trPr>
          <w:trHeight w:val="255"/>
        </w:trPr>
        <w:tc>
          <w:tcPr>
            <w:tcW w:w="790" w:type="dxa"/>
            <w:tcBorders>
              <w:top w:val="nil"/>
              <w:left w:val="single" w:sz="12" w:space="0" w:color="auto"/>
              <w:bottom w:val="single" w:sz="12" w:space="0" w:color="auto"/>
            </w:tcBorders>
            <w:shd w:val="clear" w:color="auto" w:fill="CACACA"/>
            <w:vAlign w:val="bottom"/>
          </w:tcPr>
          <w:p w:rsidR="00000000" w:rsidRDefault="001D2AFD">
            <w:pPr>
              <w:tabs>
                <w:tab w:val="left" w:pos="1309"/>
              </w:tabs>
              <w:rPr>
                <w:rFonts w:ascii="Tahoma" w:hAnsi="Tahoma" w:cs="Tahoma"/>
                <w:color w:val="000000"/>
                <w:sz w:val="20"/>
              </w:rPr>
            </w:pPr>
            <w:r>
              <w:rPr>
                <w:rFonts w:ascii="Tahoma" w:hAnsi="Tahoma" w:cs="Tahoma"/>
                <w:color w:val="000000"/>
                <w:sz w:val="20"/>
              </w:rPr>
              <w:t>23H00</w:t>
            </w:r>
          </w:p>
        </w:tc>
        <w:tc>
          <w:tcPr>
            <w:tcW w:w="987" w:type="dxa"/>
            <w:tcBorders>
              <w:top w:val="nil"/>
              <w:bottom w:val="single" w:sz="12" w:space="0" w:color="auto"/>
            </w:tcBorders>
            <w:vAlign w:val="bottom"/>
          </w:tcPr>
          <w:p w:rsidR="00000000" w:rsidRDefault="001D2AFD">
            <w:pPr>
              <w:jc w:val="center"/>
              <w:rPr>
                <w:rFonts w:ascii="Arial" w:hAnsi="Arial" w:cs="Arial"/>
                <w:sz w:val="20"/>
              </w:rPr>
            </w:pPr>
            <w:r>
              <w:rPr>
                <w:rFonts w:ascii="Arial" w:hAnsi="Arial" w:cs="Arial"/>
                <w:sz w:val="20"/>
              </w:rPr>
              <w:t>122</w:t>
            </w:r>
          </w:p>
        </w:tc>
        <w:tc>
          <w:tcPr>
            <w:tcW w:w="942" w:type="dxa"/>
            <w:tcBorders>
              <w:top w:val="nil"/>
              <w:bottom w:val="single" w:sz="12" w:space="0" w:color="auto"/>
              <w:right w:val="single" w:sz="12" w:space="0" w:color="auto"/>
            </w:tcBorders>
            <w:noWrap/>
            <w:vAlign w:val="bottom"/>
          </w:tcPr>
          <w:p w:rsidR="00000000" w:rsidRDefault="001D2AFD">
            <w:pPr>
              <w:jc w:val="center"/>
              <w:rPr>
                <w:rFonts w:ascii="Arial" w:hAnsi="Arial" w:cs="Arial"/>
                <w:sz w:val="20"/>
              </w:rPr>
            </w:pPr>
            <w:r>
              <w:rPr>
                <w:rFonts w:ascii="Arial" w:hAnsi="Arial" w:cs="Arial"/>
                <w:sz w:val="20"/>
              </w:rPr>
              <w:t>0.04</w:t>
            </w:r>
          </w:p>
        </w:tc>
      </w:tr>
    </w:tbl>
    <w:p w:rsidR="00000000" w:rsidRDefault="001D2AFD">
      <w:pPr>
        <w:pStyle w:val="Sangra2detindependiente"/>
        <w:spacing w:line="240" w:lineRule="auto"/>
      </w:pPr>
    </w:p>
    <w:p w:rsidR="00000000" w:rsidRDefault="001D2AFD">
      <w:pPr>
        <w:pStyle w:val="Sangra2detindependiente"/>
        <w:spacing w:line="240" w:lineRule="auto"/>
      </w:pPr>
    </w:p>
    <w:p w:rsidR="00000000" w:rsidRDefault="001D2AFD">
      <w:pPr>
        <w:pStyle w:val="Sangra3detindependiente"/>
        <w:ind w:left="1497"/>
      </w:pPr>
      <w:r>
        <w:rPr>
          <w:b/>
          <w:bCs/>
          <w:noProof/>
          <w:sz w:val="20"/>
          <w:lang w:val="es-ES"/>
        </w:rPr>
        <w:pict>
          <v:shape id="_x0000_s6569" type="#_x0000_t202" style="position:absolute;left:0;text-align:left;margin-left:224.4pt;margin-top:6.75pt;width:402.05pt;height:31.75pt;z-index:251629568" stroked="f">
            <v:textbox inset="0,0,0,0">
              <w:txbxContent>
                <w:p w:rsidR="00000000" w:rsidRDefault="001D2AFD">
                  <w:pPr>
                    <w:jc w:val="both"/>
                    <w:rPr>
                      <w:rFonts w:ascii="Arial" w:hAnsi="Arial" w:cs="Arial"/>
                    </w:rPr>
                  </w:pPr>
                  <w:r>
                    <w:rPr>
                      <w:rFonts w:ascii="Arial" w:hAnsi="Arial" w:cs="Arial"/>
                      <w:b/>
                      <w:bCs/>
                      <w:sz w:val="20"/>
                    </w:rPr>
                    <w:t xml:space="preserve">Figura 3.7:  </w:t>
                  </w:r>
                  <w:r>
                    <w:rPr>
                      <w:rFonts w:ascii="Arial" w:hAnsi="Arial" w:cs="Arial"/>
                      <w:sz w:val="20"/>
                    </w:rPr>
                    <w:t>Histograma de frecuencias relativas del total de sustracciones de vehículos anuales contadas por hora del día.</w:t>
                  </w:r>
                </w:p>
              </w:txbxContent>
            </v:textbox>
          </v:shape>
        </w:pict>
      </w:r>
    </w:p>
    <w:p w:rsidR="00000000" w:rsidRDefault="00672C5F">
      <w:pPr>
        <w:pStyle w:val="Sangra3detindependiente"/>
        <w:ind w:left="1497"/>
        <w:rPr>
          <w:lang w:val="es-EC"/>
        </w:rPr>
      </w:pPr>
      <w:r>
        <w:rPr>
          <w:noProof/>
          <w:sz w:val="20"/>
          <w:lang w:val="es-ES"/>
        </w:rPr>
        <w:drawing>
          <wp:anchor distT="0" distB="0" distL="114300" distR="114300" simplePos="0" relativeHeight="251637760" behindDoc="0" locked="0" layoutInCell="1" allowOverlap="1">
            <wp:simplePos x="0" y="0"/>
            <wp:positionH relativeFrom="column">
              <wp:posOffset>2835910</wp:posOffset>
            </wp:positionH>
            <wp:positionV relativeFrom="paragraph">
              <wp:posOffset>90170</wp:posOffset>
            </wp:positionV>
            <wp:extent cx="5462270" cy="3064510"/>
            <wp:effectExtent l="0" t="0" r="0" b="0"/>
            <wp:wrapNone/>
            <wp:docPr id="5701" name="Objeto 57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sectPr w:rsidR="00000000">
          <w:type w:val="continuous"/>
          <w:pgSz w:w="16838" w:h="11906" w:orient="landscape" w:code="9"/>
          <w:pgMar w:top="1247" w:right="1878" w:bottom="2620" w:left="2268" w:header="720" w:footer="720" w:gutter="0"/>
          <w:cols w:space="720"/>
        </w:sectPr>
      </w:pPr>
    </w:p>
    <w:p w:rsidR="00000000" w:rsidRDefault="001D2AFD">
      <w:pPr>
        <w:pStyle w:val="Sangra3detindependiente"/>
        <w:ind w:left="1497"/>
      </w:pPr>
      <w:r>
        <w:lastRenderedPageBreak/>
        <w:t>Se puede observar claramente que la mayoría de robos se están dando desde las 19H00 hasta desp</w:t>
      </w:r>
      <w:r>
        <w:t xml:space="preserve">ués de las 23H00 con una cota superior entre las 20H00 y las 21H00, y es notorio también que durante el intervalo sobrante suceden una cantidad casi constante de sustracciones que constituyen (cada una) entre el 2 y 4 por ciento del total de sustracciones </w:t>
      </w:r>
      <w:r>
        <w:t>diarias. Probemos si el número de sustracciones depende de la hora.  Establezcamos el contraste de hipótesis que vamos a probar.</w:t>
      </w:r>
    </w:p>
    <w:p w:rsidR="00000000" w:rsidRDefault="001D2AFD">
      <w:pPr>
        <w:pStyle w:val="Sangra3detindependiente"/>
        <w:spacing w:line="240" w:lineRule="auto"/>
        <w:ind w:left="1497"/>
      </w:pPr>
    </w:p>
    <w:p w:rsidR="00000000" w:rsidRDefault="001D2AFD">
      <w:pPr>
        <w:pStyle w:val="Sangra3detindependiente"/>
        <w:ind w:left="1497"/>
        <w:jc w:val="center"/>
      </w:pPr>
      <w:r>
        <w:t>Ho: la distribución de sustracciones por hora es uniforme</w:t>
      </w:r>
    </w:p>
    <w:p w:rsidR="00000000" w:rsidRDefault="001D2AFD">
      <w:pPr>
        <w:pStyle w:val="Sangra3detindependiente"/>
        <w:spacing w:line="360" w:lineRule="auto"/>
        <w:ind w:left="1496"/>
        <w:jc w:val="center"/>
      </w:pPr>
      <w:r>
        <w:t>Vs.</w:t>
      </w:r>
    </w:p>
    <w:p w:rsidR="00000000" w:rsidRDefault="001D2AFD">
      <w:pPr>
        <w:pStyle w:val="Sangra3detindependiente"/>
        <w:spacing w:line="360" w:lineRule="auto"/>
        <w:ind w:left="1497"/>
        <w:jc w:val="center"/>
      </w:pPr>
      <w:r>
        <w:t>H</w:t>
      </w:r>
      <w:r>
        <w:rPr>
          <w:vertAlign w:val="subscript"/>
        </w:rPr>
        <w:t>1</w:t>
      </w:r>
      <w:r>
        <w:t>:  el número de sustracciones depende de la hora</w:t>
      </w:r>
    </w:p>
    <w:p w:rsidR="00000000" w:rsidRDefault="001D2AFD">
      <w:pPr>
        <w:pStyle w:val="Sangra3detindependiente"/>
        <w:ind w:left="1497"/>
        <w:rPr>
          <w:sz w:val="10"/>
        </w:rPr>
      </w:pPr>
    </w:p>
    <w:p w:rsidR="00000000" w:rsidRDefault="001D2AFD">
      <w:pPr>
        <w:pStyle w:val="Sangra3detindependiente"/>
        <w:ind w:left="1497"/>
        <w:rPr>
          <w:sz w:val="10"/>
        </w:rPr>
      </w:pPr>
    </w:p>
    <w:p w:rsidR="00000000" w:rsidRDefault="001D2AFD">
      <w:pPr>
        <w:pStyle w:val="Sangra3detindependiente"/>
        <w:spacing w:line="240" w:lineRule="auto"/>
        <w:ind w:left="1497"/>
        <w:rPr>
          <w:b/>
          <w:bCs/>
          <w:sz w:val="20"/>
        </w:rPr>
      </w:pPr>
      <w:r>
        <w:rPr>
          <w:b/>
          <w:bCs/>
          <w:sz w:val="20"/>
        </w:rPr>
        <w:t>Tabla 3.14:</w:t>
      </w:r>
    </w:p>
    <w:p w:rsidR="00000000" w:rsidRDefault="001D2AFD">
      <w:pPr>
        <w:pStyle w:val="Sangra3detindependiente"/>
        <w:spacing w:line="240" w:lineRule="auto"/>
        <w:ind w:left="1497"/>
        <w:rPr>
          <w:b/>
          <w:bCs/>
          <w:sz w:val="20"/>
        </w:rPr>
      </w:pPr>
      <w:r>
        <w:rPr>
          <w:sz w:val="20"/>
        </w:rPr>
        <w:t xml:space="preserve">Frecuencias observada y esperada y valor del estadístico </w:t>
      </w:r>
      <w:r>
        <w:rPr>
          <w:sz w:val="20"/>
        </w:rPr>
        <w:sym w:font="Symbol" w:char="F063"/>
      </w:r>
      <w:r>
        <w:rPr>
          <w:sz w:val="20"/>
          <w:vertAlign w:val="superscript"/>
        </w:rPr>
        <w:t>2</w:t>
      </w:r>
      <w:r>
        <w:rPr>
          <w:sz w:val="20"/>
        </w:rPr>
        <w:t xml:space="preserve"> del número de sustracciones de vehículos en Guayaquil en el año 1999 contadas por hora del día.</w:t>
      </w:r>
    </w:p>
    <w:p w:rsidR="00000000" w:rsidRDefault="001D2AFD">
      <w:pPr>
        <w:pStyle w:val="Sangra3detindependiente"/>
        <w:spacing w:line="240" w:lineRule="auto"/>
        <w:ind w:left="1497"/>
        <w:rPr>
          <w:sz w:val="20"/>
        </w:rPr>
      </w:pPr>
    </w:p>
    <w:tbl>
      <w:tblPr>
        <w:tblW w:w="6862" w:type="dxa"/>
        <w:jc w:val="right"/>
        <w:tblInd w:w="-110" w:type="dxa"/>
        <w:tblLayout w:type="fixed"/>
        <w:tblCellMar>
          <w:left w:w="0" w:type="dxa"/>
          <w:right w:w="0" w:type="dxa"/>
        </w:tblCellMar>
        <w:tblLook w:val="0000"/>
      </w:tblPr>
      <w:tblGrid>
        <w:gridCol w:w="990"/>
        <w:gridCol w:w="1545"/>
        <w:gridCol w:w="1812"/>
        <w:gridCol w:w="723"/>
        <w:gridCol w:w="1044"/>
        <w:gridCol w:w="748"/>
      </w:tblGrid>
      <w:tr w:rsidR="00000000">
        <w:trPr>
          <w:trHeight w:val="255"/>
          <w:jc w:val="right"/>
        </w:trPr>
        <w:tc>
          <w:tcPr>
            <w:tcW w:w="990" w:type="dxa"/>
            <w:tcBorders>
              <w:top w:val="single" w:sz="4" w:space="0" w:color="auto"/>
              <w:left w:val="single" w:sz="4" w:space="0" w:color="auto"/>
              <w:bottom w:val="single" w:sz="4" w:space="0" w:color="auto"/>
              <w:right w:val="single" w:sz="4" w:space="0" w:color="auto"/>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t>Hora</w:t>
            </w:r>
          </w:p>
        </w:tc>
        <w:tc>
          <w:tcPr>
            <w:tcW w:w="1545" w:type="dxa"/>
            <w:tcBorders>
              <w:top w:val="single" w:sz="4" w:space="0" w:color="auto"/>
              <w:left w:val="single" w:sz="4" w:space="0" w:color="auto"/>
              <w:bottom w:val="single" w:sz="4" w:space="0" w:color="auto"/>
              <w:right w:val="single" w:sz="4" w:space="0" w:color="auto"/>
            </w:tcBorders>
            <w:shd w:val="clear" w:color="auto" w:fill="9F9FBF"/>
            <w:noWrap/>
            <w:vAlign w:val="center"/>
          </w:tcPr>
          <w:p w:rsidR="00000000" w:rsidRDefault="001D2AFD">
            <w:pPr>
              <w:jc w:val="center"/>
              <w:rPr>
                <w:rFonts w:ascii="Tahoma" w:hAnsi="Tahoma" w:cs="Tahoma"/>
                <w:color w:val="FFFFFF"/>
                <w:sz w:val="20"/>
                <w:lang w:val="es-EC"/>
              </w:rPr>
            </w:pPr>
            <w:r>
              <w:rPr>
                <w:rFonts w:ascii="Tahoma" w:hAnsi="Tahoma" w:cs="Tahoma"/>
                <w:color w:val="FFFFFF"/>
                <w:sz w:val="20"/>
              </w:rPr>
              <w:t>Frec. Observada</w:t>
            </w:r>
          </w:p>
          <w:p w:rsidR="00000000" w:rsidRDefault="001D2AFD">
            <w:pPr>
              <w:jc w:val="center"/>
              <w:rPr>
                <w:rFonts w:ascii="Tahoma" w:hAnsi="Tahoma" w:cs="Tahoma"/>
                <w:color w:val="FFFFFF"/>
                <w:sz w:val="20"/>
                <w:vertAlign w:val="subscript"/>
              </w:rPr>
            </w:pPr>
            <w:r>
              <w:rPr>
                <w:rFonts w:ascii="Tahoma" w:hAnsi="Tahoma" w:cs="Tahoma"/>
                <w:color w:val="FFFFFF"/>
                <w:sz w:val="20"/>
                <w:lang w:val="es-EC"/>
              </w:rPr>
              <w:t>f</w:t>
            </w:r>
            <w:r>
              <w:rPr>
                <w:rFonts w:ascii="Tahoma" w:hAnsi="Tahoma" w:cs="Tahoma"/>
                <w:color w:val="FFFFFF"/>
                <w:sz w:val="20"/>
                <w:vertAlign w:val="subscript"/>
                <w:lang w:val="es-EC"/>
              </w:rPr>
              <w:t>o</w:t>
            </w:r>
          </w:p>
        </w:tc>
        <w:tc>
          <w:tcPr>
            <w:tcW w:w="1812" w:type="dxa"/>
            <w:tcBorders>
              <w:top w:val="single" w:sz="4" w:space="0" w:color="auto"/>
              <w:left w:val="single" w:sz="4" w:space="0" w:color="auto"/>
              <w:bottom w:val="single" w:sz="4" w:space="0" w:color="auto"/>
              <w:right w:val="single" w:sz="4" w:space="0" w:color="auto"/>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t>Frec. Esperada</w:t>
            </w:r>
          </w:p>
          <w:p w:rsidR="00000000" w:rsidRDefault="001D2AFD">
            <w:pPr>
              <w:jc w:val="center"/>
              <w:rPr>
                <w:rFonts w:ascii="Tahoma" w:hAnsi="Tahoma" w:cs="Tahoma"/>
                <w:color w:val="FFFFFF"/>
                <w:sz w:val="20"/>
              </w:rPr>
            </w:pPr>
            <w:r>
              <w:rPr>
                <w:rFonts w:ascii="Tahoma" w:hAnsi="Tahoma" w:cs="Tahoma"/>
                <w:color w:val="FFFFFF"/>
                <w:sz w:val="20"/>
              </w:rPr>
              <w:t>f</w:t>
            </w:r>
            <w:r>
              <w:rPr>
                <w:rFonts w:ascii="Tahoma" w:hAnsi="Tahoma" w:cs="Tahoma"/>
                <w:color w:val="FFFFFF"/>
                <w:sz w:val="20"/>
                <w:vertAlign w:val="subscript"/>
              </w:rPr>
              <w:t>e</w:t>
            </w:r>
          </w:p>
        </w:tc>
        <w:tc>
          <w:tcPr>
            <w:tcW w:w="723" w:type="dxa"/>
            <w:tcBorders>
              <w:top w:val="single" w:sz="4" w:space="0" w:color="auto"/>
              <w:left w:val="single" w:sz="4" w:space="0" w:color="auto"/>
              <w:bottom w:val="single" w:sz="4" w:space="0" w:color="auto"/>
              <w:right w:val="single" w:sz="4" w:space="0" w:color="auto"/>
            </w:tcBorders>
            <w:shd w:val="clear" w:color="auto" w:fill="9F9FBF"/>
            <w:vAlign w:val="center"/>
          </w:tcPr>
          <w:p w:rsidR="00000000" w:rsidRDefault="001D2AFD">
            <w:pPr>
              <w:jc w:val="center"/>
              <w:rPr>
                <w:rFonts w:ascii="Tahoma" w:hAnsi="Tahoma" w:cs="Tahoma"/>
                <w:color w:val="FFFFFF"/>
                <w:sz w:val="20"/>
                <w:vertAlign w:val="subscript"/>
              </w:rPr>
            </w:pPr>
            <w:r>
              <w:rPr>
                <w:rFonts w:ascii="Tahoma" w:hAnsi="Tahoma" w:cs="Tahoma"/>
                <w:color w:val="FFFFFF"/>
                <w:sz w:val="20"/>
              </w:rPr>
              <w:t>f</w:t>
            </w:r>
            <w:r>
              <w:rPr>
                <w:rFonts w:ascii="Tahoma" w:hAnsi="Tahoma" w:cs="Tahoma"/>
                <w:color w:val="FFFFFF"/>
                <w:sz w:val="20"/>
                <w:vertAlign w:val="subscript"/>
              </w:rPr>
              <w:t>o</w:t>
            </w:r>
            <w:r>
              <w:rPr>
                <w:rFonts w:ascii="Tahoma" w:hAnsi="Tahoma" w:cs="Tahoma"/>
                <w:color w:val="FFFFFF"/>
                <w:sz w:val="20"/>
              </w:rPr>
              <w:t>-f</w:t>
            </w:r>
            <w:r>
              <w:rPr>
                <w:rFonts w:ascii="Tahoma" w:hAnsi="Tahoma" w:cs="Tahoma"/>
                <w:color w:val="FFFFFF"/>
                <w:sz w:val="20"/>
                <w:vertAlign w:val="subscript"/>
              </w:rPr>
              <w:t>e</w:t>
            </w:r>
          </w:p>
        </w:tc>
        <w:tc>
          <w:tcPr>
            <w:tcW w:w="1044" w:type="dxa"/>
            <w:tcBorders>
              <w:top w:val="single" w:sz="4" w:space="0" w:color="auto"/>
              <w:left w:val="single" w:sz="4" w:space="0" w:color="auto"/>
              <w:bottom w:val="single" w:sz="4" w:space="0" w:color="auto"/>
              <w:right w:val="single" w:sz="4" w:space="0" w:color="auto"/>
            </w:tcBorders>
            <w:shd w:val="clear" w:color="auto" w:fill="9F9FBF"/>
            <w:vAlign w:val="center"/>
          </w:tcPr>
          <w:p w:rsidR="00000000" w:rsidRDefault="001D2AFD">
            <w:pPr>
              <w:jc w:val="center"/>
              <w:rPr>
                <w:rFonts w:ascii="Tahoma" w:hAnsi="Tahoma" w:cs="Tahoma"/>
                <w:color w:val="FFFFFF"/>
                <w:sz w:val="20"/>
              </w:rPr>
            </w:pPr>
            <w:r>
              <w:rPr>
                <w:rFonts w:ascii="Tahoma" w:hAnsi="Tahoma" w:cs="Tahoma"/>
                <w:color w:val="FFFFFF"/>
                <w:sz w:val="20"/>
              </w:rPr>
              <w:t>(fo-fe)</w:t>
            </w:r>
            <w:r>
              <w:rPr>
                <w:rFonts w:ascii="Tahoma" w:hAnsi="Tahoma" w:cs="Tahoma"/>
                <w:color w:val="FFFFFF"/>
                <w:sz w:val="20"/>
                <w:vertAlign w:val="superscript"/>
              </w:rPr>
              <w:t>2</w:t>
            </w:r>
          </w:p>
        </w:tc>
        <w:tc>
          <w:tcPr>
            <w:tcW w:w="748" w:type="dxa"/>
            <w:tcBorders>
              <w:top w:val="single" w:sz="4" w:space="0" w:color="auto"/>
              <w:left w:val="single" w:sz="4" w:space="0" w:color="auto"/>
              <w:bottom w:val="single" w:sz="4" w:space="0" w:color="auto"/>
              <w:right w:val="single" w:sz="4" w:space="0" w:color="auto"/>
            </w:tcBorders>
            <w:shd w:val="clear" w:color="auto" w:fill="9F9FBF"/>
            <w:vAlign w:val="center"/>
          </w:tcPr>
          <w:p w:rsidR="00000000" w:rsidRDefault="001D2AFD">
            <w:pPr>
              <w:jc w:val="center"/>
              <w:rPr>
                <w:rFonts w:ascii="Tahoma" w:hAnsi="Tahoma" w:cs="Tahoma"/>
                <w:color w:val="FFFFFF"/>
                <w:sz w:val="20"/>
              </w:rPr>
            </w:pPr>
            <w:r>
              <w:rPr>
                <w:rFonts w:ascii="Tahoma" w:hAnsi="Tahoma" w:cs="Tahoma"/>
                <w:color w:val="FFFFFF"/>
                <w:sz w:val="20"/>
                <w:u w:val="single"/>
              </w:rPr>
              <w:t>(fo-fe)</w:t>
            </w:r>
            <w:r>
              <w:rPr>
                <w:rFonts w:ascii="Tahoma" w:hAnsi="Tahoma" w:cs="Tahoma"/>
                <w:color w:val="FFFFFF"/>
                <w:sz w:val="20"/>
                <w:vertAlign w:val="superscript"/>
              </w:rPr>
              <w:t>2</w:t>
            </w:r>
          </w:p>
          <w:p w:rsidR="00000000" w:rsidRDefault="001D2AFD">
            <w:pPr>
              <w:jc w:val="center"/>
              <w:rPr>
                <w:rFonts w:ascii="Tahoma" w:hAnsi="Tahoma" w:cs="Tahoma"/>
                <w:color w:val="FFFFFF"/>
                <w:sz w:val="20"/>
              </w:rPr>
            </w:pPr>
            <w:r>
              <w:rPr>
                <w:rFonts w:ascii="Tahoma" w:hAnsi="Tahoma" w:cs="Tahoma"/>
                <w:color w:val="FFFFFF"/>
                <w:sz w:val="20"/>
              </w:rPr>
              <w:t>fe</w:t>
            </w:r>
          </w:p>
        </w:tc>
      </w:tr>
      <w:tr w:rsidR="00000000">
        <w:trPr>
          <w:trHeight w:val="255"/>
          <w:jc w:val="right"/>
        </w:trPr>
        <w:tc>
          <w:tcPr>
            <w:tcW w:w="990" w:type="dxa"/>
            <w:tcBorders>
              <w:top w:val="single" w:sz="4" w:space="0" w:color="auto"/>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00H00</w:t>
            </w:r>
          </w:p>
        </w:tc>
        <w:tc>
          <w:tcPr>
            <w:tcW w:w="1545" w:type="dxa"/>
            <w:tcBorders>
              <w:top w:val="single" w:sz="4" w:space="0" w:color="auto"/>
            </w:tcBorders>
            <w:vAlign w:val="bottom"/>
          </w:tcPr>
          <w:p w:rsidR="00000000" w:rsidRDefault="001D2AFD">
            <w:pPr>
              <w:jc w:val="center"/>
              <w:rPr>
                <w:rFonts w:ascii="Arial" w:hAnsi="Arial" w:cs="Arial"/>
                <w:sz w:val="20"/>
              </w:rPr>
            </w:pPr>
            <w:r>
              <w:rPr>
                <w:rFonts w:ascii="Arial" w:hAnsi="Arial" w:cs="Arial"/>
                <w:sz w:val="20"/>
              </w:rPr>
              <w:t>63</w:t>
            </w:r>
          </w:p>
        </w:tc>
        <w:tc>
          <w:tcPr>
            <w:tcW w:w="1812" w:type="dxa"/>
            <w:tcBorders>
              <w:top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single" w:sz="4" w:space="0" w:color="auto"/>
            </w:tcBorders>
            <w:vAlign w:val="bottom"/>
          </w:tcPr>
          <w:p w:rsidR="00000000" w:rsidRDefault="001D2AFD">
            <w:pPr>
              <w:jc w:val="center"/>
              <w:rPr>
                <w:rFonts w:ascii="Arial" w:hAnsi="Arial" w:cs="Arial"/>
                <w:sz w:val="20"/>
              </w:rPr>
            </w:pPr>
            <w:r>
              <w:rPr>
                <w:rFonts w:ascii="Arial" w:hAnsi="Arial" w:cs="Arial"/>
                <w:sz w:val="20"/>
              </w:rPr>
              <w:t>-52.17</w:t>
            </w:r>
          </w:p>
        </w:tc>
        <w:tc>
          <w:tcPr>
            <w:tcW w:w="1044" w:type="dxa"/>
            <w:tcBorders>
              <w:top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2721.</w:t>
            </w:r>
            <w:r>
              <w:rPr>
                <w:rFonts w:ascii="Tahoma" w:hAnsi="Tahoma" w:cs="Tahoma"/>
                <w:color w:val="000000"/>
                <w:sz w:val="20"/>
              </w:rPr>
              <w:t>36</w:t>
            </w:r>
          </w:p>
        </w:tc>
        <w:tc>
          <w:tcPr>
            <w:tcW w:w="748" w:type="dxa"/>
            <w:tcBorders>
              <w:top w:val="single" w:sz="4" w:space="0" w:color="auto"/>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23.63</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01H00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48</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-67.17</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4511.36</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39.17</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02H00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59</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-56.17</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3154.69</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27.39</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03H00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57</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-58.17</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3383.36</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29.38</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04H00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61</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-54.17</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2934.03</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25.48</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05H00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51</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-64.17</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4117.36</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35.75</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06H00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62</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-53.17</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2826.69</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24.54</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07H00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119</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3</w:t>
            </w:r>
            <w:r>
              <w:rPr>
                <w:rFonts w:ascii="Arial" w:hAnsi="Arial" w:cs="Arial"/>
                <w:sz w:val="20"/>
              </w:rPr>
              <w:t>.83</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14.69</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0.13</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08H00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87</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-28.17</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793.36</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6.89</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09H00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70</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-45.17</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2040.03</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17.71</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10H00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78</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-37.17</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1381.36</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11.99</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11H00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103</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-12.17</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148.03</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1.29</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12H00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92</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-23.17</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536.69</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4.66</w:t>
            </w:r>
          </w:p>
        </w:tc>
      </w:tr>
      <w:tr w:rsidR="00000000">
        <w:trPr>
          <w:trHeight w:val="255"/>
          <w:jc w:val="right"/>
        </w:trPr>
        <w:tc>
          <w:tcPr>
            <w:tcW w:w="990" w:type="dxa"/>
            <w:tcBorders>
              <w:top w:val="single" w:sz="4" w:space="0" w:color="auto"/>
              <w:left w:val="single" w:sz="4" w:space="0" w:color="auto"/>
              <w:bottom w:val="single" w:sz="4" w:space="0" w:color="auto"/>
              <w:right w:val="single" w:sz="4" w:space="0" w:color="auto"/>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lastRenderedPageBreak/>
              <w:t>Hora</w:t>
            </w:r>
          </w:p>
        </w:tc>
        <w:tc>
          <w:tcPr>
            <w:tcW w:w="1545" w:type="dxa"/>
            <w:tcBorders>
              <w:top w:val="single" w:sz="4" w:space="0" w:color="auto"/>
              <w:left w:val="single" w:sz="4" w:space="0" w:color="auto"/>
              <w:bottom w:val="single" w:sz="4" w:space="0" w:color="auto"/>
              <w:right w:val="single" w:sz="4" w:space="0" w:color="auto"/>
            </w:tcBorders>
            <w:shd w:val="clear" w:color="auto" w:fill="9F9FBF"/>
            <w:noWrap/>
            <w:vAlign w:val="center"/>
          </w:tcPr>
          <w:p w:rsidR="00000000" w:rsidRDefault="001D2AFD">
            <w:pPr>
              <w:jc w:val="center"/>
              <w:rPr>
                <w:rFonts w:ascii="Tahoma" w:hAnsi="Tahoma" w:cs="Tahoma"/>
                <w:color w:val="FFFFFF"/>
                <w:sz w:val="20"/>
                <w:lang w:val="es-EC"/>
              </w:rPr>
            </w:pPr>
            <w:r>
              <w:rPr>
                <w:rFonts w:ascii="Tahoma" w:hAnsi="Tahoma" w:cs="Tahoma"/>
                <w:color w:val="FFFFFF"/>
                <w:sz w:val="20"/>
              </w:rPr>
              <w:t>Frec. Observada</w:t>
            </w:r>
          </w:p>
          <w:p w:rsidR="00000000" w:rsidRDefault="001D2AFD">
            <w:pPr>
              <w:jc w:val="center"/>
              <w:rPr>
                <w:rFonts w:ascii="Tahoma" w:hAnsi="Tahoma" w:cs="Tahoma"/>
                <w:color w:val="FFFFFF"/>
                <w:sz w:val="20"/>
                <w:vertAlign w:val="subscript"/>
              </w:rPr>
            </w:pPr>
            <w:r>
              <w:rPr>
                <w:rFonts w:ascii="Tahoma" w:hAnsi="Tahoma" w:cs="Tahoma"/>
                <w:color w:val="FFFFFF"/>
                <w:sz w:val="20"/>
                <w:lang w:val="es-EC"/>
              </w:rPr>
              <w:t>f</w:t>
            </w:r>
            <w:r>
              <w:rPr>
                <w:rFonts w:ascii="Tahoma" w:hAnsi="Tahoma" w:cs="Tahoma"/>
                <w:color w:val="FFFFFF"/>
                <w:sz w:val="20"/>
                <w:vertAlign w:val="subscript"/>
                <w:lang w:val="es-EC"/>
              </w:rPr>
              <w:t>o</w:t>
            </w:r>
          </w:p>
        </w:tc>
        <w:tc>
          <w:tcPr>
            <w:tcW w:w="1812" w:type="dxa"/>
            <w:tcBorders>
              <w:top w:val="single" w:sz="4" w:space="0" w:color="auto"/>
              <w:left w:val="single" w:sz="4" w:space="0" w:color="auto"/>
              <w:bottom w:val="single" w:sz="4" w:space="0" w:color="auto"/>
              <w:right w:val="single" w:sz="4" w:space="0" w:color="auto"/>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t>Frec. Esperada</w:t>
            </w:r>
          </w:p>
          <w:p w:rsidR="00000000" w:rsidRDefault="001D2AFD">
            <w:pPr>
              <w:jc w:val="center"/>
              <w:rPr>
                <w:rFonts w:ascii="Tahoma" w:hAnsi="Tahoma" w:cs="Tahoma"/>
                <w:color w:val="FFFFFF"/>
                <w:sz w:val="20"/>
              </w:rPr>
            </w:pPr>
            <w:r>
              <w:rPr>
                <w:rFonts w:ascii="Tahoma" w:hAnsi="Tahoma" w:cs="Tahoma"/>
                <w:color w:val="FFFFFF"/>
                <w:sz w:val="20"/>
              </w:rPr>
              <w:t>f</w:t>
            </w:r>
            <w:r>
              <w:rPr>
                <w:rFonts w:ascii="Tahoma" w:hAnsi="Tahoma" w:cs="Tahoma"/>
                <w:color w:val="FFFFFF"/>
                <w:sz w:val="20"/>
                <w:vertAlign w:val="subscript"/>
              </w:rPr>
              <w:t>e</w:t>
            </w:r>
          </w:p>
        </w:tc>
        <w:tc>
          <w:tcPr>
            <w:tcW w:w="723" w:type="dxa"/>
            <w:tcBorders>
              <w:top w:val="single" w:sz="4" w:space="0" w:color="auto"/>
              <w:left w:val="single" w:sz="4" w:space="0" w:color="auto"/>
              <w:bottom w:val="single" w:sz="4" w:space="0" w:color="auto"/>
              <w:right w:val="single" w:sz="4" w:space="0" w:color="auto"/>
            </w:tcBorders>
            <w:shd w:val="clear" w:color="auto" w:fill="9F9FBF"/>
            <w:vAlign w:val="center"/>
          </w:tcPr>
          <w:p w:rsidR="00000000" w:rsidRDefault="001D2AFD">
            <w:pPr>
              <w:jc w:val="center"/>
              <w:rPr>
                <w:rFonts w:ascii="Tahoma" w:hAnsi="Tahoma" w:cs="Tahoma"/>
                <w:color w:val="FFFFFF"/>
                <w:sz w:val="20"/>
                <w:vertAlign w:val="subscript"/>
              </w:rPr>
            </w:pPr>
            <w:r>
              <w:rPr>
                <w:rFonts w:ascii="Tahoma" w:hAnsi="Tahoma" w:cs="Tahoma"/>
                <w:color w:val="FFFFFF"/>
                <w:sz w:val="20"/>
              </w:rPr>
              <w:t>f</w:t>
            </w:r>
            <w:r>
              <w:rPr>
                <w:rFonts w:ascii="Tahoma" w:hAnsi="Tahoma" w:cs="Tahoma"/>
                <w:color w:val="FFFFFF"/>
                <w:sz w:val="20"/>
                <w:vertAlign w:val="subscript"/>
              </w:rPr>
              <w:t>o</w:t>
            </w:r>
            <w:r>
              <w:rPr>
                <w:rFonts w:ascii="Tahoma" w:hAnsi="Tahoma" w:cs="Tahoma"/>
                <w:color w:val="FFFFFF"/>
                <w:sz w:val="20"/>
              </w:rPr>
              <w:t>-f</w:t>
            </w:r>
            <w:r>
              <w:rPr>
                <w:rFonts w:ascii="Tahoma" w:hAnsi="Tahoma" w:cs="Tahoma"/>
                <w:color w:val="FFFFFF"/>
                <w:sz w:val="20"/>
                <w:vertAlign w:val="subscript"/>
              </w:rPr>
              <w:t>e</w:t>
            </w:r>
          </w:p>
        </w:tc>
        <w:tc>
          <w:tcPr>
            <w:tcW w:w="1044" w:type="dxa"/>
            <w:tcBorders>
              <w:top w:val="single" w:sz="4" w:space="0" w:color="auto"/>
              <w:left w:val="single" w:sz="4" w:space="0" w:color="auto"/>
              <w:bottom w:val="single" w:sz="4" w:space="0" w:color="auto"/>
              <w:right w:val="single" w:sz="4" w:space="0" w:color="auto"/>
            </w:tcBorders>
            <w:shd w:val="clear" w:color="auto" w:fill="9F9FBF"/>
            <w:vAlign w:val="center"/>
          </w:tcPr>
          <w:p w:rsidR="00000000" w:rsidRDefault="001D2AFD">
            <w:pPr>
              <w:jc w:val="center"/>
              <w:rPr>
                <w:rFonts w:ascii="Tahoma" w:hAnsi="Tahoma" w:cs="Tahoma"/>
                <w:color w:val="FFFFFF"/>
                <w:sz w:val="20"/>
              </w:rPr>
            </w:pPr>
            <w:r>
              <w:rPr>
                <w:rFonts w:ascii="Tahoma" w:hAnsi="Tahoma" w:cs="Tahoma"/>
                <w:color w:val="FFFFFF"/>
                <w:sz w:val="20"/>
              </w:rPr>
              <w:t>(fo-fe)</w:t>
            </w:r>
            <w:r>
              <w:rPr>
                <w:rFonts w:ascii="Tahoma" w:hAnsi="Tahoma" w:cs="Tahoma"/>
                <w:color w:val="FFFFFF"/>
                <w:sz w:val="20"/>
                <w:vertAlign w:val="superscript"/>
              </w:rPr>
              <w:t>2</w:t>
            </w:r>
          </w:p>
        </w:tc>
        <w:tc>
          <w:tcPr>
            <w:tcW w:w="748" w:type="dxa"/>
            <w:tcBorders>
              <w:top w:val="single" w:sz="4" w:space="0" w:color="auto"/>
              <w:left w:val="single" w:sz="4" w:space="0" w:color="auto"/>
              <w:bottom w:val="single" w:sz="4" w:space="0" w:color="auto"/>
              <w:right w:val="single" w:sz="4" w:space="0" w:color="auto"/>
            </w:tcBorders>
            <w:shd w:val="clear" w:color="auto" w:fill="9F9FBF"/>
            <w:vAlign w:val="center"/>
          </w:tcPr>
          <w:p w:rsidR="00000000" w:rsidRDefault="001D2AFD">
            <w:pPr>
              <w:jc w:val="center"/>
              <w:rPr>
                <w:rFonts w:ascii="Tahoma" w:hAnsi="Tahoma" w:cs="Tahoma"/>
                <w:color w:val="FFFFFF"/>
                <w:sz w:val="20"/>
              </w:rPr>
            </w:pPr>
            <w:r>
              <w:rPr>
                <w:rFonts w:ascii="Tahoma" w:hAnsi="Tahoma" w:cs="Tahoma"/>
                <w:color w:val="FFFFFF"/>
                <w:sz w:val="20"/>
                <w:u w:val="single"/>
              </w:rPr>
              <w:t>(fo-fe)</w:t>
            </w:r>
            <w:r>
              <w:rPr>
                <w:rFonts w:ascii="Tahoma" w:hAnsi="Tahoma" w:cs="Tahoma"/>
                <w:color w:val="FFFFFF"/>
                <w:sz w:val="20"/>
                <w:vertAlign w:val="superscript"/>
              </w:rPr>
              <w:t>2</w:t>
            </w:r>
          </w:p>
          <w:p w:rsidR="00000000" w:rsidRDefault="001D2AFD">
            <w:pPr>
              <w:jc w:val="center"/>
              <w:rPr>
                <w:rFonts w:ascii="Tahoma" w:hAnsi="Tahoma" w:cs="Tahoma"/>
                <w:color w:val="FFFFFF"/>
                <w:sz w:val="20"/>
              </w:rPr>
            </w:pPr>
            <w:r>
              <w:rPr>
                <w:rFonts w:ascii="Tahoma" w:hAnsi="Tahoma" w:cs="Tahoma"/>
                <w:color w:val="FFFFFF"/>
                <w:sz w:val="20"/>
              </w:rPr>
              <w:t>fe</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13H00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71</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-44.17</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1950.69</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16.94</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14H00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70</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-45.17</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2040.03</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17.71</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rPr>
            </w:pPr>
            <w:r>
              <w:rPr>
                <w:rFonts w:ascii="Tahoma" w:hAnsi="Tahoma" w:cs="Tahoma"/>
                <w:b/>
                <w:bCs/>
                <w:color w:val="000000"/>
                <w:sz w:val="20"/>
              </w:rPr>
              <w:t>15H00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65</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-50.17</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2516.69</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21.85</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16H00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57</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-58.17</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3383.36</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29.38</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17H00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66</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-49.17</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2417.36</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20.99</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18H00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98</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-17.17</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294.69</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2.56</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19H00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281</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w:t>
            </w:r>
            <w:r>
              <w:rPr>
                <w:rFonts w:ascii="Tahoma" w:hAnsi="Tahoma" w:cs="Tahoma"/>
                <w:color w:val="000000"/>
                <w:sz w:val="20"/>
              </w:rPr>
              <w:t>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165.83</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27500.69</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238.79</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20H00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459</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343.83</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118221.36</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1026.52</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lang w:val="en-US"/>
              </w:rPr>
            </w:pPr>
            <w:r>
              <w:rPr>
                <w:rFonts w:ascii="Tahoma" w:hAnsi="Tahoma" w:cs="Tahoma"/>
                <w:b/>
                <w:bCs/>
                <w:color w:val="000000"/>
                <w:sz w:val="20"/>
                <w:lang w:val="en-US"/>
              </w:rPr>
              <w:t>21H00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313</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197.83</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39138.03</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339.84</w:t>
            </w:r>
          </w:p>
        </w:tc>
      </w:tr>
      <w:tr w:rsidR="00000000">
        <w:trPr>
          <w:trHeight w:val="255"/>
          <w:jc w:val="right"/>
        </w:trPr>
        <w:tc>
          <w:tcPr>
            <w:tcW w:w="990" w:type="dxa"/>
            <w:tcBorders>
              <w:top w:val="nil"/>
              <w:left w:val="single" w:sz="4" w:space="0" w:color="auto"/>
            </w:tcBorders>
            <w:shd w:val="clear" w:color="auto" w:fill="CACACA"/>
            <w:vAlign w:val="bottom"/>
          </w:tcPr>
          <w:p w:rsidR="00000000" w:rsidRDefault="001D2AFD">
            <w:pPr>
              <w:rPr>
                <w:rFonts w:ascii="Tahoma" w:hAnsi="Tahoma" w:cs="Tahoma"/>
                <w:b/>
                <w:bCs/>
                <w:color w:val="000000"/>
                <w:sz w:val="20"/>
              </w:rPr>
            </w:pPr>
            <w:r>
              <w:rPr>
                <w:rFonts w:ascii="Tahoma" w:hAnsi="Tahoma" w:cs="Tahoma"/>
                <w:b/>
                <w:bCs/>
                <w:color w:val="000000"/>
                <w:sz w:val="20"/>
              </w:rPr>
              <w:t>22H00</w:t>
            </w:r>
          </w:p>
        </w:tc>
        <w:tc>
          <w:tcPr>
            <w:tcW w:w="1545" w:type="dxa"/>
            <w:tcBorders>
              <w:top w:val="nil"/>
            </w:tcBorders>
            <w:vAlign w:val="bottom"/>
          </w:tcPr>
          <w:p w:rsidR="00000000" w:rsidRDefault="001D2AFD">
            <w:pPr>
              <w:jc w:val="center"/>
              <w:rPr>
                <w:rFonts w:ascii="Arial" w:hAnsi="Arial" w:cs="Arial"/>
                <w:sz w:val="20"/>
              </w:rPr>
            </w:pPr>
            <w:r>
              <w:rPr>
                <w:rFonts w:ascii="Arial" w:hAnsi="Arial" w:cs="Arial"/>
                <w:sz w:val="20"/>
              </w:rPr>
              <w:t>212</w:t>
            </w:r>
          </w:p>
        </w:tc>
        <w:tc>
          <w:tcPr>
            <w:tcW w:w="1812"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96.83</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9376.69</w:t>
            </w:r>
          </w:p>
        </w:tc>
        <w:tc>
          <w:tcPr>
            <w:tcW w:w="748"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81.42</w:t>
            </w:r>
          </w:p>
        </w:tc>
      </w:tr>
      <w:tr w:rsidR="00000000">
        <w:trPr>
          <w:trHeight w:val="255"/>
          <w:jc w:val="right"/>
        </w:trPr>
        <w:tc>
          <w:tcPr>
            <w:tcW w:w="990" w:type="dxa"/>
            <w:tcBorders>
              <w:top w:val="nil"/>
              <w:left w:val="single" w:sz="4" w:space="0" w:color="auto"/>
              <w:bottom w:val="single" w:sz="4" w:space="0" w:color="auto"/>
            </w:tcBorders>
            <w:shd w:val="clear" w:color="auto" w:fill="CACACA"/>
            <w:vAlign w:val="bottom"/>
          </w:tcPr>
          <w:p w:rsidR="00000000" w:rsidRDefault="001D2AFD">
            <w:pPr>
              <w:rPr>
                <w:rFonts w:ascii="Tahoma" w:hAnsi="Tahoma" w:cs="Tahoma"/>
                <w:b/>
                <w:bCs/>
                <w:color w:val="000000"/>
                <w:sz w:val="20"/>
              </w:rPr>
            </w:pPr>
            <w:r>
              <w:rPr>
                <w:rFonts w:ascii="Tahoma" w:hAnsi="Tahoma" w:cs="Tahoma"/>
                <w:b/>
                <w:bCs/>
                <w:color w:val="000000"/>
                <w:sz w:val="20"/>
              </w:rPr>
              <w:t>23H00</w:t>
            </w:r>
          </w:p>
        </w:tc>
        <w:tc>
          <w:tcPr>
            <w:tcW w:w="1545" w:type="dxa"/>
            <w:tcBorders>
              <w:top w:val="nil"/>
              <w:bottom w:val="single" w:sz="4" w:space="0" w:color="auto"/>
            </w:tcBorders>
            <w:vAlign w:val="bottom"/>
          </w:tcPr>
          <w:p w:rsidR="00000000" w:rsidRDefault="001D2AFD">
            <w:pPr>
              <w:jc w:val="center"/>
              <w:rPr>
                <w:rFonts w:ascii="Arial" w:hAnsi="Arial" w:cs="Arial"/>
                <w:sz w:val="20"/>
              </w:rPr>
            </w:pPr>
            <w:r>
              <w:rPr>
                <w:rFonts w:ascii="Arial" w:hAnsi="Arial" w:cs="Arial"/>
                <w:sz w:val="20"/>
              </w:rPr>
              <w:t>122</w:t>
            </w:r>
          </w:p>
        </w:tc>
        <w:tc>
          <w:tcPr>
            <w:tcW w:w="1812" w:type="dxa"/>
            <w:tcBorders>
              <w:top w:val="nil"/>
              <w:bottom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115.17</w:t>
            </w:r>
          </w:p>
        </w:tc>
        <w:tc>
          <w:tcPr>
            <w:tcW w:w="723" w:type="dxa"/>
            <w:tcBorders>
              <w:top w:val="nil"/>
              <w:bottom w:val="single" w:sz="4" w:space="0" w:color="auto"/>
            </w:tcBorders>
            <w:vAlign w:val="bottom"/>
          </w:tcPr>
          <w:p w:rsidR="00000000" w:rsidRDefault="001D2AFD">
            <w:pPr>
              <w:jc w:val="center"/>
              <w:rPr>
                <w:rFonts w:ascii="Arial" w:hAnsi="Arial" w:cs="Arial"/>
                <w:sz w:val="20"/>
              </w:rPr>
            </w:pPr>
            <w:r>
              <w:rPr>
                <w:rFonts w:ascii="Arial" w:hAnsi="Arial" w:cs="Arial"/>
                <w:sz w:val="20"/>
              </w:rPr>
              <w:t>6.83</w:t>
            </w:r>
          </w:p>
        </w:tc>
        <w:tc>
          <w:tcPr>
            <w:tcW w:w="1044" w:type="dxa"/>
            <w:tcBorders>
              <w:top w:val="nil"/>
              <w:bottom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46.69</w:t>
            </w:r>
          </w:p>
        </w:tc>
        <w:tc>
          <w:tcPr>
            <w:tcW w:w="748" w:type="dxa"/>
            <w:tcBorders>
              <w:top w:val="nil"/>
              <w:bottom w:val="single" w:sz="4" w:space="0" w:color="auto"/>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0.41</w:t>
            </w:r>
          </w:p>
        </w:tc>
      </w:tr>
      <w:tr w:rsidR="00000000">
        <w:trPr>
          <w:trHeight w:val="255"/>
          <w:jc w:val="right"/>
        </w:trPr>
        <w:tc>
          <w:tcPr>
            <w:tcW w:w="990" w:type="dxa"/>
            <w:tcBorders>
              <w:top w:val="single" w:sz="4" w:space="0" w:color="auto"/>
              <w:bottom w:val="single" w:sz="12" w:space="0" w:color="auto"/>
            </w:tcBorders>
            <w:shd w:val="clear" w:color="auto" w:fill="CACACA"/>
            <w:vAlign w:val="bottom"/>
          </w:tcPr>
          <w:p w:rsidR="00000000" w:rsidRDefault="001D2AFD">
            <w:pPr>
              <w:rPr>
                <w:rFonts w:ascii="Tahoma" w:hAnsi="Tahoma" w:cs="Tahoma"/>
                <w:b/>
                <w:bCs/>
                <w:color w:val="000080"/>
                <w:sz w:val="20"/>
              </w:rPr>
            </w:pPr>
            <w:r>
              <w:rPr>
                <w:rFonts w:ascii="Tahoma" w:hAnsi="Tahoma" w:cs="Tahoma"/>
                <w:b/>
                <w:bCs/>
                <w:color w:val="000080"/>
                <w:sz w:val="20"/>
              </w:rPr>
              <w:t>Totales</w:t>
            </w:r>
          </w:p>
        </w:tc>
        <w:tc>
          <w:tcPr>
            <w:tcW w:w="1545" w:type="dxa"/>
            <w:tcBorders>
              <w:top w:val="single" w:sz="4" w:space="0" w:color="auto"/>
              <w:bottom w:val="single" w:sz="12" w:space="0" w:color="auto"/>
            </w:tcBorders>
            <w:vAlign w:val="bottom"/>
          </w:tcPr>
          <w:p w:rsidR="00000000" w:rsidRDefault="001D2AFD">
            <w:pPr>
              <w:jc w:val="center"/>
              <w:rPr>
                <w:rFonts w:ascii="Arial" w:hAnsi="Arial" w:cs="Arial"/>
                <w:sz w:val="20"/>
              </w:rPr>
            </w:pPr>
            <w:r>
              <w:rPr>
                <w:rFonts w:ascii="Arial" w:hAnsi="Arial" w:cs="Arial"/>
                <w:sz w:val="20"/>
              </w:rPr>
              <w:t>2764</w:t>
            </w:r>
          </w:p>
        </w:tc>
        <w:tc>
          <w:tcPr>
            <w:tcW w:w="1812" w:type="dxa"/>
            <w:tcBorders>
              <w:top w:val="single" w:sz="4" w:space="0" w:color="auto"/>
              <w:bottom w:val="single" w:sz="12" w:space="0" w:color="auto"/>
            </w:tcBorders>
            <w:noWrap/>
            <w:vAlign w:val="bottom"/>
          </w:tcPr>
          <w:p w:rsidR="00000000" w:rsidRDefault="001D2AFD">
            <w:pPr>
              <w:jc w:val="center"/>
              <w:rPr>
                <w:rFonts w:ascii="Arial" w:hAnsi="Arial" w:cs="Arial"/>
                <w:sz w:val="20"/>
              </w:rPr>
            </w:pPr>
          </w:p>
        </w:tc>
        <w:tc>
          <w:tcPr>
            <w:tcW w:w="723" w:type="dxa"/>
            <w:tcBorders>
              <w:top w:val="single" w:sz="4" w:space="0" w:color="auto"/>
              <w:bottom w:val="single" w:sz="12" w:space="0" w:color="auto"/>
            </w:tcBorders>
            <w:vAlign w:val="bottom"/>
          </w:tcPr>
          <w:p w:rsidR="00000000" w:rsidRDefault="001D2AFD">
            <w:pPr>
              <w:jc w:val="center"/>
              <w:rPr>
                <w:rFonts w:ascii="Arial" w:hAnsi="Arial" w:cs="Arial"/>
                <w:sz w:val="20"/>
              </w:rPr>
            </w:pPr>
          </w:p>
        </w:tc>
        <w:tc>
          <w:tcPr>
            <w:tcW w:w="1044" w:type="dxa"/>
            <w:tcBorders>
              <w:top w:val="single" w:sz="4" w:space="0" w:color="auto"/>
              <w:bottom w:val="single" w:sz="12" w:space="0" w:color="auto"/>
            </w:tcBorders>
            <w:vAlign w:val="bottom"/>
          </w:tcPr>
          <w:p w:rsidR="00000000" w:rsidRDefault="001D2AFD">
            <w:pPr>
              <w:jc w:val="center"/>
              <w:rPr>
                <w:rFonts w:ascii="Arial" w:hAnsi="Arial" w:cs="Arial"/>
                <w:sz w:val="20"/>
              </w:rPr>
            </w:pPr>
          </w:p>
        </w:tc>
        <w:tc>
          <w:tcPr>
            <w:tcW w:w="748" w:type="dxa"/>
            <w:tcBorders>
              <w:top w:val="single" w:sz="4" w:space="0" w:color="auto"/>
              <w:bottom w:val="single" w:sz="12" w:space="0" w:color="auto"/>
            </w:tcBorders>
            <w:vAlign w:val="bottom"/>
          </w:tcPr>
          <w:p w:rsidR="00000000" w:rsidRDefault="001D2AFD">
            <w:pPr>
              <w:jc w:val="center"/>
              <w:rPr>
                <w:rFonts w:ascii="Arial" w:hAnsi="Arial" w:cs="Arial"/>
                <w:sz w:val="20"/>
              </w:rPr>
            </w:pPr>
            <w:r>
              <w:rPr>
                <w:rFonts w:ascii="Arial" w:hAnsi="Arial" w:cs="Arial"/>
                <w:sz w:val="20"/>
              </w:rPr>
              <w:t>2044.42</w:t>
            </w:r>
          </w:p>
        </w:tc>
      </w:tr>
    </w:tbl>
    <w:p w:rsidR="00000000" w:rsidRDefault="001D2AFD">
      <w:pPr>
        <w:pStyle w:val="Sangra3detindependiente"/>
        <w:spacing w:line="240" w:lineRule="auto"/>
        <w:ind w:left="1497"/>
        <w:rPr>
          <w:sz w:val="20"/>
        </w:rPr>
      </w:pPr>
    </w:p>
    <w:p w:rsidR="00000000" w:rsidRDefault="001D2AFD">
      <w:pPr>
        <w:pStyle w:val="Sangra3detindependiente"/>
        <w:spacing w:line="240" w:lineRule="auto"/>
        <w:ind w:left="1497"/>
        <w:rPr>
          <w:sz w:val="20"/>
        </w:rPr>
      </w:pPr>
    </w:p>
    <w:p w:rsidR="00000000" w:rsidRDefault="001D2AFD">
      <w:pPr>
        <w:pStyle w:val="Sangra3detindependiente"/>
        <w:ind w:left="1496"/>
        <w:jc w:val="center"/>
      </w:pPr>
      <w:r>
        <w:rPr>
          <w:noProof/>
          <w:sz w:val="20"/>
          <w:lang w:val="es-ES"/>
        </w:rPr>
        <w:pict>
          <v:shape id="_x0000_s6570" style="position:absolute;left:0;text-align:left;margin-left:280.5pt;margin-top:22.95pt;width:18.7pt;height:6.35pt;z-index:251630592;mso-position-horizontal:absolute;mso-position-vertical:absolute" coordsize="2618,1482" path="m,635c140,317,280,,561,127v281,127,779,1185,1122,1270c2026,1482,2322,1058,2618,635e" filled="f">
            <v:path arrowok="t"/>
          </v:shape>
        </w:pict>
      </w:r>
      <w:r>
        <w:rPr>
          <w:position w:val="-30"/>
        </w:rPr>
        <w:object w:dxaOrig="3560" w:dyaOrig="880">
          <v:shape id="_x0000_i1034" type="#_x0000_t75" style="width:178pt;height:44pt" o:ole="">
            <v:imagedata r:id="rId32" o:title=""/>
          </v:shape>
          <o:OLEObject Type="Embed" ProgID="Equation.2" ShapeID="_x0000_i1034" DrawAspect="Content" ObjectID="_1308041177" r:id="rId33"/>
        </w:object>
      </w:r>
    </w:p>
    <w:p w:rsidR="00000000" w:rsidRDefault="001D2AFD">
      <w:pPr>
        <w:pStyle w:val="Sangra3detindependiente"/>
        <w:ind w:left="1496"/>
      </w:pPr>
      <w:r>
        <w:t>Debido a que el estadí</w:t>
      </w:r>
      <w:r>
        <w:t xml:space="preserve">stico de prueba ji cuadrado es muy grande </w:t>
      </w:r>
      <w:r>
        <w:rPr>
          <w:b/>
          <w:bCs/>
        </w:rPr>
        <w:sym w:font="Symbol" w:char="F063"/>
      </w:r>
      <w:r>
        <w:rPr>
          <w:b/>
          <w:bCs/>
          <w:vertAlign w:val="superscript"/>
        </w:rPr>
        <w:t>2</w:t>
      </w:r>
      <w:r>
        <w:rPr>
          <w:b/>
          <w:bCs/>
          <w:vertAlign w:val="subscript"/>
        </w:rPr>
        <w:sym w:font="Symbol" w:char="F061"/>
      </w:r>
      <w:r>
        <w:rPr>
          <w:b/>
          <w:bCs/>
          <w:vertAlign w:val="subscript"/>
        </w:rPr>
        <w:t>,23</w:t>
      </w:r>
      <w:r>
        <w:rPr>
          <w:b/>
          <w:bCs/>
        </w:rPr>
        <w:t xml:space="preserve"> </w:t>
      </w:r>
      <w:r>
        <w:t>= 2044.42 su valor p correspondiente es muy pequeño p = 5.75 x 10</w:t>
      </w:r>
      <w:r>
        <w:rPr>
          <w:vertAlign w:val="superscript"/>
        </w:rPr>
        <w:t>-430</w:t>
      </w:r>
      <w:r>
        <w:t xml:space="preserve"> por lo que existe demasiada evidencia estadística para rechazar la hipótesis nula de igualdad de medias, que es algo que ya suponíamos ib</w:t>
      </w:r>
      <w:r>
        <w:t>a a suceder.  Ahora, examinemos la tabla 3.15 que detalla la estadística descriptiva de la variable hora.</w:t>
      </w:r>
    </w:p>
    <w:p w:rsidR="00000000" w:rsidRDefault="001D2AFD">
      <w:pPr>
        <w:pStyle w:val="Sangra3detindependiente"/>
        <w:ind w:left="1496"/>
      </w:pPr>
    </w:p>
    <w:p w:rsidR="00000000" w:rsidRDefault="001D2AFD">
      <w:pPr>
        <w:pStyle w:val="Sangra3detindependiente"/>
        <w:ind w:left="1497"/>
        <w:sectPr w:rsidR="00000000">
          <w:pgSz w:w="11906" w:h="16838" w:code="9"/>
          <w:pgMar w:top="2268" w:right="1247" w:bottom="2268" w:left="2620" w:header="720" w:footer="720" w:gutter="0"/>
          <w:cols w:space="720"/>
        </w:sect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r>
        <w:rPr>
          <w:b/>
          <w:bCs/>
          <w:sz w:val="20"/>
        </w:rPr>
        <w:t>Tabla 3.15:</w:t>
      </w:r>
    </w:p>
    <w:p w:rsidR="00000000" w:rsidRDefault="001D2AFD">
      <w:pPr>
        <w:pStyle w:val="Sangra3detindependiente"/>
        <w:spacing w:line="240" w:lineRule="auto"/>
        <w:ind w:left="1497"/>
        <w:rPr>
          <w:sz w:val="20"/>
        </w:rPr>
      </w:pPr>
      <w:r>
        <w:rPr>
          <w:sz w:val="20"/>
        </w:rPr>
        <w:t>Estadística descriptiva del número de sustracciones de vehículos en Guayaquil en el año 1999 contadas por hora del día.</w:t>
      </w:r>
    </w:p>
    <w:p w:rsidR="00000000" w:rsidRDefault="001D2AFD">
      <w:pPr>
        <w:pStyle w:val="Sangra3detindependiente"/>
        <w:spacing w:line="240" w:lineRule="auto"/>
        <w:ind w:left="1497"/>
        <w:rPr>
          <w:lang w:val="es-ES"/>
        </w:rPr>
      </w:pPr>
    </w:p>
    <w:tbl>
      <w:tblPr>
        <w:tblW w:w="10900" w:type="dxa"/>
        <w:jc w:val="right"/>
        <w:tblBorders>
          <w:top w:val="single" w:sz="12" w:space="0" w:color="000000"/>
          <w:left w:val="nil"/>
          <w:bottom w:val="single" w:sz="12" w:space="0" w:color="000000"/>
          <w:right w:val="nil"/>
          <w:insideH w:val="nil"/>
          <w:insideV w:val="nil"/>
        </w:tblBorders>
        <w:tblLayout w:type="fixed"/>
        <w:tblCellMar>
          <w:left w:w="0" w:type="dxa"/>
          <w:right w:w="0" w:type="dxa"/>
        </w:tblCellMar>
        <w:tblLook w:val="00FF"/>
      </w:tblPr>
      <w:tblGrid>
        <w:gridCol w:w="1046"/>
        <w:gridCol w:w="679"/>
        <w:gridCol w:w="856"/>
        <w:gridCol w:w="723"/>
        <w:gridCol w:w="612"/>
        <w:gridCol w:w="623"/>
        <w:gridCol w:w="645"/>
        <w:gridCol w:w="612"/>
        <w:gridCol w:w="800"/>
        <w:gridCol w:w="1201"/>
        <w:gridCol w:w="879"/>
        <w:gridCol w:w="1145"/>
        <w:gridCol w:w="1079"/>
      </w:tblGrid>
      <w:tr w:rsidR="00000000">
        <w:trPr>
          <w:trHeight w:val="255"/>
          <w:jc w:val="right"/>
        </w:trPr>
        <w:tc>
          <w:tcPr>
            <w:tcW w:w="1046" w:type="dxa"/>
            <w:tcBorders>
              <w:bottom w:val="single" w:sz="6" w:space="0" w:color="000000"/>
            </w:tcBorders>
            <w:shd w:val="clear" w:color="auto" w:fill="A1A1C1"/>
            <w:noWrap/>
            <w:vAlign w:val="center"/>
          </w:tcPr>
          <w:p w:rsidR="00000000" w:rsidRDefault="001D2AFD">
            <w:pPr>
              <w:jc w:val="center"/>
              <w:rPr>
                <w:rFonts w:ascii="Arial" w:hAnsi="Arial" w:cs="Arial"/>
                <w:b/>
                <w:bCs/>
                <w:color w:val="FFFFFF"/>
                <w:sz w:val="20"/>
                <w:szCs w:val="16"/>
              </w:rPr>
            </w:pPr>
          </w:p>
        </w:tc>
        <w:tc>
          <w:tcPr>
            <w:tcW w:w="679" w:type="dxa"/>
            <w:tcBorders>
              <w:bottom w:val="single" w:sz="6" w:space="0" w:color="000000"/>
            </w:tcBorders>
            <w:shd w:val="clear" w:color="auto" w:fill="A1A1C1"/>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00H00</w:t>
            </w:r>
          </w:p>
        </w:tc>
        <w:tc>
          <w:tcPr>
            <w:tcW w:w="856" w:type="dxa"/>
            <w:tcBorders>
              <w:bottom w:val="single" w:sz="6" w:space="0" w:color="000000"/>
            </w:tcBorders>
            <w:shd w:val="clear" w:color="auto" w:fill="A1A1C1"/>
            <w:noWrap/>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01H00</w:t>
            </w:r>
          </w:p>
        </w:tc>
        <w:tc>
          <w:tcPr>
            <w:tcW w:w="723" w:type="dxa"/>
            <w:tcBorders>
              <w:bottom w:val="single" w:sz="6" w:space="0" w:color="000000"/>
            </w:tcBorders>
            <w:shd w:val="clear" w:color="auto" w:fill="A1A1C1"/>
            <w:noWrap/>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0</w:t>
            </w:r>
            <w:r>
              <w:rPr>
                <w:rFonts w:ascii="Arial" w:hAnsi="Arial" w:cs="Arial"/>
                <w:b/>
                <w:bCs/>
                <w:color w:val="FFFFFF"/>
                <w:sz w:val="20"/>
                <w:lang w:val="en-US"/>
              </w:rPr>
              <w:t>2H00</w:t>
            </w:r>
          </w:p>
        </w:tc>
        <w:tc>
          <w:tcPr>
            <w:tcW w:w="612" w:type="dxa"/>
            <w:tcBorders>
              <w:bottom w:val="single" w:sz="6" w:space="0" w:color="000000"/>
            </w:tcBorders>
            <w:shd w:val="clear" w:color="auto" w:fill="A1A1C1"/>
            <w:noWrap/>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03H00</w:t>
            </w:r>
          </w:p>
        </w:tc>
        <w:tc>
          <w:tcPr>
            <w:tcW w:w="623" w:type="dxa"/>
            <w:tcBorders>
              <w:bottom w:val="single" w:sz="6" w:space="0" w:color="000000"/>
            </w:tcBorders>
            <w:shd w:val="clear" w:color="auto" w:fill="A1A1C1"/>
            <w:noWrap/>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04H00</w:t>
            </w:r>
          </w:p>
        </w:tc>
        <w:tc>
          <w:tcPr>
            <w:tcW w:w="645" w:type="dxa"/>
            <w:tcBorders>
              <w:bottom w:val="single" w:sz="6" w:space="0" w:color="000000"/>
            </w:tcBorders>
            <w:shd w:val="clear" w:color="auto" w:fill="A1A1C1"/>
            <w:noWrap/>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05H00</w:t>
            </w:r>
          </w:p>
        </w:tc>
        <w:tc>
          <w:tcPr>
            <w:tcW w:w="612" w:type="dxa"/>
            <w:tcBorders>
              <w:bottom w:val="single" w:sz="6" w:space="0" w:color="000000"/>
            </w:tcBorders>
            <w:shd w:val="clear" w:color="auto" w:fill="A1A1C1"/>
            <w:noWrap/>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06H00</w:t>
            </w:r>
          </w:p>
        </w:tc>
        <w:tc>
          <w:tcPr>
            <w:tcW w:w="800" w:type="dxa"/>
            <w:tcBorders>
              <w:bottom w:val="single" w:sz="6" w:space="0" w:color="000000"/>
            </w:tcBorders>
            <w:shd w:val="clear" w:color="auto" w:fill="A1A1C1"/>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07H00</w:t>
            </w:r>
          </w:p>
        </w:tc>
        <w:tc>
          <w:tcPr>
            <w:tcW w:w="1201" w:type="dxa"/>
            <w:tcBorders>
              <w:bottom w:val="single" w:sz="6" w:space="0" w:color="000000"/>
            </w:tcBorders>
            <w:shd w:val="clear" w:color="auto" w:fill="A1A1C1"/>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08H00</w:t>
            </w:r>
          </w:p>
        </w:tc>
        <w:tc>
          <w:tcPr>
            <w:tcW w:w="879" w:type="dxa"/>
            <w:tcBorders>
              <w:bottom w:val="single" w:sz="6" w:space="0" w:color="000000"/>
            </w:tcBorders>
            <w:shd w:val="clear" w:color="auto" w:fill="A1A1C1"/>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09H00</w:t>
            </w:r>
          </w:p>
        </w:tc>
        <w:tc>
          <w:tcPr>
            <w:tcW w:w="1145" w:type="dxa"/>
            <w:tcBorders>
              <w:bottom w:val="single" w:sz="6" w:space="0" w:color="000000"/>
            </w:tcBorders>
            <w:shd w:val="clear" w:color="auto" w:fill="A1A1C1"/>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10H00</w:t>
            </w:r>
          </w:p>
        </w:tc>
        <w:tc>
          <w:tcPr>
            <w:tcW w:w="1079" w:type="dxa"/>
            <w:tcBorders>
              <w:bottom w:val="single" w:sz="6" w:space="0" w:color="000000"/>
            </w:tcBorders>
            <w:shd w:val="clear" w:color="auto" w:fill="A1A1C1"/>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11H00</w:t>
            </w:r>
          </w:p>
        </w:tc>
      </w:tr>
      <w:tr w:rsidR="00000000">
        <w:trPr>
          <w:trHeight w:val="255"/>
          <w:jc w:val="right"/>
        </w:trPr>
        <w:tc>
          <w:tcPr>
            <w:tcW w:w="1046" w:type="dxa"/>
            <w:tcBorders>
              <w:top w:val="single" w:sz="6" w:space="0" w:color="000000"/>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Media</w:t>
            </w:r>
          </w:p>
        </w:tc>
        <w:tc>
          <w:tcPr>
            <w:tcW w:w="679"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1.19</w:t>
            </w:r>
          </w:p>
        </w:tc>
        <w:tc>
          <w:tcPr>
            <w:tcW w:w="856"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1.09</w:t>
            </w:r>
          </w:p>
        </w:tc>
        <w:tc>
          <w:tcPr>
            <w:tcW w:w="723"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1.16</w:t>
            </w:r>
          </w:p>
        </w:tc>
        <w:tc>
          <w:tcPr>
            <w:tcW w:w="612"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1.10</w:t>
            </w:r>
          </w:p>
        </w:tc>
        <w:tc>
          <w:tcPr>
            <w:tcW w:w="623"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1.05</w:t>
            </w:r>
          </w:p>
        </w:tc>
        <w:tc>
          <w:tcPr>
            <w:tcW w:w="645"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1.06</w:t>
            </w:r>
          </w:p>
        </w:tc>
        <w:tc>
          <w:tcPr>
            <w:tcW w:w="612"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1.19</w:t>
            </w:r>
          </w:p>
        </w:tc>
        <w:tc>
          <w:tcPr>
            <w:tcW w:w="800"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1.24</w:t>
            </w:r>
          </w:p>
        </w:tc>
        <w:tc>
          <w:tcPr>
            <w:tcW w:w="1201"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1.19</w:t>
            </w:r>
          </w:p>
        </w:tc>
        <w:tc>
          <w:tcPr>
            <w:tcW w:w="879"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1.11</w:t>
            </w:r>
          </w:p>
        </w:tc>
        <w:tc>
          <w:tcPr>
            <w:tcW w:w="1145"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1.15</w:t>
            </w:r>
          </w:p>
        </w:tc>
        <w:tc>
          <w:tcPr>
            <w:tcW w:w="1079"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1.13</w:t>
            </w:r>
          </w:p>
        </w:tc>
      </w:tr>
      <w:tr w:rsidR="00000000">
        <w:trPr>
          <w:trHeight w:val="255"/>
          <w:jc w:val="right"/>
        </w:trPr>
        <w:tc>
          <w:tcPr>
            <w:tcW w:w="1046" w:type="dxa"/>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Mediana</w:t>
            </w:r>
          </w:p>
        </w:tc>
        <w:tc>
          <w:tcPr>
            <w:tcW w:w="679" w:type="dxa"/>
            <w:vAlign w:val="bottom"/>
          </w:tcPr>
          <w:p w:rsidR="00000000" w:rsidRDefault="001D2AFD">
            <w:pPr>
              <w:jc w:val="center"/>
              <w:rPr>
                <w:rFonts w:ascii="Arial" w:hAnsi="Arial" w:cs="Arial"/>
                <w:sz w:val="20"/>
              </w:rPr>
            </w:pPr>
            <w:r>
              <w:rPr>
                <w:rFonts w:ascii="Arial" w:hAnsi="Arial" w:cs="Arial"/>
                <w:sz w:val="20"/>
              </w:rPr>
              <w:t>1</w:t>
            </w:r>
          </w:p>
        </w:tc>
        <w:tc>
          <w:tcPr>
            <w:tcW w:w="856" w:type="dxa"/>
            <w:noWrap/>
            <w:vAlign w:val="bottom"/>
          </w:tcPr>
          <w:p w:rsidR="00000000" w:rsidRDefault="001D2AFD">
            <w:pPr>
              <w:jc w:val="center"/>
              <w:rPr>
                <w:rFonts w:ascii="Arial" w:hAnsi="Arial" w:cs="Arial"/>
                <w:sz w:val="20"/>
              </w:rPr>
            </w:pPr>
            <w:r>
              <w:rPr>
                <w:rFonts w:ascii="Arial" w:hAnsi="Arial" w:cs="Arial"/>
                <w:sz w:val="20"/>
              </w:rPr>
              <w:t>1</w:t>
            </w:r>
          </w:p>
        </w:tc>
        <w:tc>
          <w:tcPr>
            <w:tcW w:w="723" w:type="dxa"/>
            <w:noWrap/>
            <w:vAlign w:val="bottom"/>
          </w:tcPr>
          <w:p w:rsidR="00000000" w:rsidRDefault="001D2AFD">
            <w:pPr>
              <w:jc w:val="center"/>
              <w:rPr>
                <w:rFonts w:ascii="Arial" w:hAnsi="Arial" w:cs="Arial"/>
                <w:sz w:val="20"/>
              </w:rPr>
            </w:pPr>
            <w:r>
              <w:rPr>
                <w:rFonts w:ascii="Arial" w:hAnsi="Arial" w:cs="Arial"/>
                <w:sz w:val="20"/>
              </w:rPr>
              <w:t>1</w:t>
            </w:r>
          </w:p>
        </w:tc>
        <w:tc>
          <w:tcPr>
            <w:tcW w:w="612" w:type="dxa"/>
            <w:noWrap/>
            <w:vAlign w:val="bottom"/>
          </w:tcPr>
          <w:p w:rsidR="00000000" w:rsidRDefault="001D2AFD">
            <w:pPr>
              <w:jc w:val="center"/>
              <w:rPr>
                <w:rFonts w:ascii="Arial" w:hAnsi="Arial" w:cs="Arial"/>
                <w:sz w:val="20"/>
              </w:rPr>
            </w:pPr>
            <w:r>
              <w:rPr>
                <w:rFonts w:ascii="Arial" w:hAnsi="Arial" w:cs="Arial"/>
                <w:sz w:val="20"/>
              </w:rPr>
              <w:t>1</w:t>
            </w:r>
          </w:p>
        </w:tc>
        <w:tc>
          <w:tcPr>
            <w:tcW w:w="623" w:type="dxa"/>
            <w:noWrap/>
            <w:vAlign w:val="bottom"/>
          </w:tcPr>
          <w:p w:rsidR="00000000" w:rsidRDefault="001D2AFD">
            <w:pPr>
              <w:jc w:val="center"/>
              <w:rPr>
                <w:rFonts w:ascii="Arial" w:hAnsi="Arial" w:cs="Arial"/>
                <w:sz w:val="20"/>
              </w:rPr>
            </w:pPr>
            <w:r>
              <w:rPr>
                <w:rFonts w:ascii="Arial" w:hAnsi="Arial" w:cs="Arial"/>
                <w:sz w:val="20"/>
              </w:rPr>
              <w:t>1</w:t>
            </w:r>
          </w:p>
        </w:tc>
        <w:tc>
          <w:tcPr>
            <w:tcW w:w="645" w:type="dxa"/>
            <w:noWrap/>
            <w:vAlign w:val="bottom"/>
          </w:tcPr>
          <w:p w:rsidR="00000000" w:rsidRDefault="001D2AFD">
            <w:pPr>
              <w:jc w:val="center"/>
              <w:rPr>
                <w:rFonts w:ascii="Arial" w:hAnsi="Arial" w:cs="Arial"/>
                <w:sz w:val="20"/>
              </w:rPr>
            </w:pPr>
            <w:r>
              <w:rPr>
                <w:rFonts w:ascii="Arial" w:hAnsi="Arial" w:cs="Arial"/>
                <w:sz w:val="20"/>
              </w:rPr>
              <w:t>1</w:t>
            </w:r>
          </w:p>
        </w:tc>
        <w:tc>
          <w:tcPr>
            <w:tcW w:w="612" w:type="dxa"/>
            <w:noWrap/>
            <w:vAlign w:val="bottom"/>
          </w:tcPr>
          <w:p w:rsidR="00000000" w:rsidRDefault="001D2AFD">
            <w:pPr>
              <w:jc w:val="center"/>
              <w:rPr>
                <w:rFonts w:ascii="Arial" w:hAnsi="Arial" w:cs="Arial"/>
                <w:sz w:val="20"/>
              </w:rPr>
            </w:pPr>
            <w:r>
              <w:rPr>
                <w:rFonts w:ascii="Arial" w:hAnsi="Arial" w:cs="Arial"/>
                <w:sz w:val="20"/>
              </w:rPr>
              <w:t>1</w:t>
            </w:r>
          </w:p>
        </w:tc>
        <w:tc>
          <w:tcPr>
            <w:tcW w:w="800" w:type="dxa"/>
            <w:vAlign w:val="bottom"/>
          </w:tcPr>
          <w:p w:rsidR="00000000" w:rsidRDefault="001D2AFD">
            <w:pPr>
              <w:jc w:val="center"/>
              <w:rPr>
                <w:rFonts w:ascii="Arial" w:hAnsi="Arial" w:cs="Arial"/>
                <w:sz w:val="20"/>
              </w:rPr>
            </w:pPr>
            <w:r>
              <w:rPr>
                <w:rFonts w:ascii="Arial" w:hAnsi="Arial" w:cs="Arial"/>
                <w:sz w:val="20"/>
              </w:rPr>
              <w:t>1</w:t>
            </w:r>
          </w:p>
        </w:tc>
        <w:tc>
          <w:tcPr>
            <w:tcW w:w="1201" w:type="dxa"/>
            <w:vAlign w:val="bottom"/>
          </w:tcPr>
          <w:p w:rsidR="00000000" w:rsidRDefault="001D2AFD">
            <w:pPr>
              <w:jc w:val="center"/>
              <w:rPr>
                <w:rFonts w:ascii="Arial" w:hAnsi="Arial" w:cs="Arial"/>
                <w:sz w:val="20"/>
              </w:rPr>
            </w:pPr>
            <w:r>
              <w:rPr>
                <w:rFonts w:ascii="Arial" w:hAnsi="Arial" w:cs="Arial"/>
                <w:sz w:val="20"/>
              </w:rPr>
              <w:t>1</w:t>
            </w:r>
          </w:p>
        </w:tc>
        <w:tc>
          <w:tcPr>
            <w:tcW w:w="879" w:type="dxa"/>
            <w:vAlign w:val="bottom"/>
          </w:tcPr>
          <w:p w:rsidR="00000000" w:rsidRDefault="001D2AFD">
            <w:pPr>
              <w:jc w:val="center"/>
              <w:rPr>
                <w:rFonts w:ascii="Arial" w:hAnsi="Arial" w:cs="Arial"/>
                <w:sz w:val="20"/>
              </w:rPr>
            </w:pPr>
            <w:r>
              <w:rPr>
                <w:rFonts w:ascii="Arial" w:hAnsi="Arial" w:cs="Arial"/>
                <w:sz w:val="20"/>
              </w:rPr>
              <w:t>1</w:t>
            </w:r>
          </w:p>
        </w:tc>
        <w:tc>
          <w:tcPr>
            <w:tcW w:w="1145" w:type="dxa"/>
            <w:vAlign w:val="bottom"/>
          </w:tcPr>
          <w:p w:rsidR="00000000" w:rsidRDefault="001D2AFD">
            <w:pPr>
              <w:jc w:val="center"/>
              <w:rPr>
                <w:rFonts w:ascii="Arial" w:hAnsi="Arial" w:cs="Arial"/>
                <w:sz w:val="20"/>
              </w:rPr>
            </w:pPr>
            <w:r>
              <w:rPr>
                <w:rFonts w:ascii="Arial" w:hAnsi="Arial" w:cs="Arial"/>
                <w:sz w:val="20"/>
              </w:rPr>
              <w:t>1</w:t>
            </w:r>
          </w:p>
        </w:tc>
        <w:tc>
          <w:tcPr>
            <w:tcW w:w="1079" w:type="dxa"/>
            <w:vAlign w:val="bottom"/>
          </w:tcPr>
          <w:p w:rsidR="00000000" w:rsidRDefault="001D2AFD">
            <w:pPr>
              <w:jc w:val="center"/>
              <w:rPr>
                <w:rFonts w:ascii="Arial" w:hAnsi="Arial" w:cs="Arial"/>
                <w:sz w:val="20"/>
              </w:rPr>
            </w:pPr>
            <w:r>
              <w:rPr>
                <w:rFonts w:ascii="Arial" w:hAnsi="Arial" w:cs="Arial"/>
                <w:sz w:val="20"/>
              </w:rPr>
              <w:t>1</w:t>
            </w:r>
          </w:p>
        </w:tc>
      </w:tr>
      <w:tr w:rsidR="00000000">
        <w:trPr>
          <w:trHeight w:val="255"/>
          <w:jc w:val="right"/>
        </w:trPr>
        <w:tc>
          <w:tcPr>
            <w:tcW w:w="1046" w:type="dxa"/>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Moda</w:t>
            </w:r>
          </w:p>
        </w:tc>
        <w:tc>
          <w:tcPr>
            <w:tcW w:w="679" w:type="dxa"/>
            <w:vAlign w:val="bottom"/>
          </w:tcPr>
          <w:p w:rsidR="00000000" w:rsidRDefault="001D2AFD">
            <w:pPr>
              <w:jc w:val="center"/>
              <w:rPr>
                <w:rFonts w:ascii="Arial" w:hAnsi="Arial" w:cs="Arial"/>
                <w:sz w:val="20"/>
              </w:rPr>
            </w:pPr>
            <w:r>
              <w:rPr>
                <w:rFonts w:ascii="Arial" w:hAnsi="Arial" w:cs="Arial"/>
                <w:sz w:val="20"/>
              </w:rPr>
              <w:t>1</w:t>
            </w:r>
          </w:p>
        </w:tc>
        <w:tc>
          <w:tcPr>
            <w:tcW w:w="856" w:type="dxa"/>
            <w:noWrap/>
            <w:vAlign w:val="bottom"/>
          </w:tcPr>
          <w:p w:rsidR="00000000" w:rsidRDefault="001D2AFD">
            <w:pPr>
              <w:jc w:val="center"/>
              <w:rPr>
                <w:rFonts w:ascii="Arial" w:hAnsi="Arial" w:cs="Arial"/>
                <w:sz w:val="20"/>
              </w:rPr>
            </w:pPr>
            <w:r>
              <w:rPr>
                <w:rFonts w:ascii="Arial" w:hAnsi="Arial" w:cs="Arial"/>
                <w:sz w:val="20"/>
              </w:rPr>
              <w:t>1</w:t>
            </w:r>
          </w:p>
        </w:tc>
        <w:tc>
          <w:tcPr>
            <w:tcW w:w="723" w:type="dxa"/>
            <w:noWrap/>
            <w:vAlign w:val="bottom"/>
          </w:tcPr>
          <w:p w:rsidR="00000000" w:rsidRDefault="001D2AFD">
            <w:pPr>
              <w:jc w:val="center"/>
              <w:rPr>
                <w:rFonts w:ascii="Arial" w:hAnsi="Arial" w:cs="Arial"/>
                <w:sz w:val="20"/>
              </w:rPr>
            </w:pPr>
            <w:r>
              <w:rPr>
                <w:rFonts w:ascii="Arial" w:hAnsi="Arial" w:cs="Arial"/>
                <w:sz w:val="20"/>
              </w:rPr>
              <w:t>1</w:t>
            </w:r>
          </w:p>
        </w:tc>
        <w:tc>
          <w:tcPr>
            <w:tcW w:w="612" w:type="dxa"/>
            <w:noWrap/>
            <w:vAlign w:val="bottom"/>
          </w:tcPr>
          <w:p w:rsidR="00000000" w:rsidRDefault="001D2AFD">
            <w:pPr>
              <w:jc w:val="center"/>
              <w:rPr>
                <w:rFonts w:ascii="Arial" w:hAnsi="Arial" w:cs="Arial"/>
                <w:sz w:val="20"/>
              </w:rPr>
            </w:pPr>
            <w:r>
              <w:rPr>
                <w:rFonts w:ascii="Arial" w:hAnsi="Arial" w:cs="Arial"/>
                <w:sz w:val="20"/>
              </w:rPr>
              <w:t>1</w:t>
            </w:r>
          </w:p>
        </w:tc>
        <w:tc>
          <w:tcPr>
            <w:tcW w:w="623" w:type="dxa"/>
            <w:noWrap/>
            <w:vAlign w:val="bottom"/>
          </w:tcPr>
          <w:p w:rsidR="00000000" w:rsidRDefault="001D2AFD">
            <w:pPr>
              <w:jc w:val="center"/>
              <w:rPr>
                <w:rFonts w:ascii="Arial" w:hAnsi="Arial" w:cs="Arial"/>
                <w:sz w:val="20"/>
              </w:rPr>
            </w:pPr>
            <w:r>
              <w:rPr>
                <w:rFonts w:ascii="Arial" w:hAnsi="Arial" w:cs="Arial"/>
                <w:sz w:val="20"/>
              </w:rPr>
              <w:t>1</w:t>
            </w:r>
          </w:p>
        </w:tc>
        <w:tc>
          <w:tcPr>
            <w:tcW w:w="645" w:type="dxa"/>
            <w:noWrap/>
            <w:vAlign w:val="bottom"/>
          </w:tcPr>
          <w:p w:rsidR="00000000" w:rsidRDefault="001D2AFD">
            <w:pPr>
              <w:jc w:val="center"/>
              <w:rPr>
                <w:rFonts w:ascii="Arial" w:hAnsi="Arial" w:cs="Arial"/>
                <w:sz w:val="20"/>
              </w:rPr>
            </w:pPr>
            <w:r>
              <w:rPr>
                <w:rFonts w:ascii="Arial" w:hAnsi="Arial" w:cs="Arial"/>
                <w:sz w:val="20"/>
              </w:rPr>
              <w:t>1</w:t>
            </w:r>
          </w:p>
        </w:tc>
        <w:tc>
          <w:tcPr>
            <w:tcW w:w="612" w:type="dxa"/>
            <w:noWrap/>
            <w:vAlign w:val="bottom"/>
          </w:tcPr>
          <w:p w:rsidR="00000000" w:rsidRDefault="001D2AFD">
            <w:pPr>
              <w:jc w:val="center"/>
              <w:rPr>
                <w:rFonts w:ascii="Arial" w:hAnsi="Arial" w:cs="Arial"/>
                <w:sz w:val="20"/>
              </w:rPr>
            </w:pPr>
            <w:r>
              <w:rPr>
                <w:rFonts w:ascii="Arial" w:hAnsi="Arial" w:cs="Arial"/>
                <w:sz w:val="20"/>
              </w:rPr>
              <w:t>1</w:t>
            </w:r>
          </w:p>
        </w:tc>
        <w:tc>
          <w:tcPr>
            <w:tcW w:w="800" w:type="dxa"/>
            <w:vAlign w:val="bottom"/>
          </w:tcPr>
          <w:p w:rsidR="00000000" w:rsidRDefault="001D2AFD">
            <w:pPr>
              <w:jc w:val="center"/>
              <w:rPr>
                <w:rFonts w:ascii="Arial" w:hAnsi="Arial" w:cs="Arial"/>
                <w:sz w:val="20"/>
              </w:rPr>
            </w:pPr>
            <w:r>
              <w:rPr>
                <w:rFonts w:ascii="Arial" w:hAnsi="Arial" w:cs="Arial"/>
                <w:sz w:val="20"/>
              </w:rPr>
              <w:t>1</w:t>
            </w:r>
          </w:p>
        </w:tc>
        <w:tc>
          <w:tcPr>
            <w:tcW w:w="1201" w:type="dxa"/>
            <w:vAlign w:val="bottom"/>
          </w:tcPr>
          <w:p w:rsidR="00000000" w:rsidRDefault="001D2AFD">
            <w:pPr>
              <w:jc w:val="center"/>
              <w:rPr>
                <w:rFonts w:ascii="Arial" w:hAnsi="Arial" w:cs="Arial"/>
                <w:sz w:val="20"/>
              </w:rPr>
            </w:pPr>
            <w:r>
              <w:rPr>
                <w:rFonts w:ascii="Arial" w:hAnsi="Arial" w:cs="Arial"/>
                <w:sz w:val="20"/>
              </w:rPr>
              <w:t>1</w:t>
            </w:r>
          </w:p>
        </w:tc>
        <w:tc>
          <w:tcPr>
            <w:tcW w:w="879" w:type="dxa"/>
            <w:vAlign w:val="bottom"/>
          </w:tcPr>
          <w:p w:rsidR="00000000" w:rsidRDefault="001D2AFD">
            <w:pPr>
              <w:jc w:val="center"/>
              <w:rPr>
                <w:rFonts w:ascii="Arial" w:hAnsi="Arial" w:cs="Arial"/>
                <w:sz w:val="20"/>
              </w:rPr>
            </w:pPr>
            <w:r>
              <w:rPr>
                <w:rFonts w:ascii="Arial" w:hAnsi="Arial" w:cs="Arial"/>
                <w:sz w:val="20"/>
              </w:rPr>
              <w:t>1</w:t>
            </w:r>
          </w:p>
        </w:tc>
        <w:tc>
          <w:tcPr>
            <w:tcW w:w="1145" w:type="dxa"/>
            <w:vAlign w:val="bottom"/>
          </w:tcPr>
          <w:p w:rsidR="00000000" w:rsidRDefault="001D2AFD">
            <w:pPr>
              <w:jc w:val="center"/>
              <w:rPr>
                <w:rFonts w:ascii="Arial" w:hAnsi="Arial" w:cs="Arial"/>
                <w:sz w:val="20"/>
              </w:rPr>
            </w:pPr>
            <w:r>
              <w:rPr>
                <w:rFonts w:ascii="Arial" w:hAnsi="Arial" w:cs="Arial"/>
                <w:sz w:val="20"/>
              </w:rPr>
              <w:t>1</w:t>
            </w:r>
          </w:p>
        </w:tc>
        <w:tc>
          <w:tcPr>
            <w:tcW w:w="1079" w:type="dxa"/>
            <w:vAlign w:val="bottom"/>
          </w:tcPr>
          <w:p w:rsidR="00000000" w:rsidRDefault="001D2AFD">
            <w:pPr>
              <w:jc w:val="center"/>
              <w:rPr>
                <w:rFonts w:ascii="Arial" w:hAnsi="Arial" w:cs="Arial"/>
                <w:sz w:val="20"/>
              </w:rPr>
            </w:pPr>
            <w:r>
              <w:rPr>
                <w:rFonts w:ascii="Arial" w:hAnsi="Arial" w:cs="Arial"/>
                <w:sz w:val="20"/>
              </w:rPr>
              <w:t>1</w:t>
            </w:r>
          </w:p>
        </w:tc>
      </w:tr>
      <w:tr w:rsidR="00000000">
        <w:trPr>
          <w:trHeight w:val="255"/>
          <w:jc w:val="right"/>
        </w:trPr>
        <w:tc>
          <w:tcPr>
            <w:tcW w:w="1046" w:type="dxa"/>
            <w:shd w:val="clear" w:color="auto" w:fill="CACACA"/>
            <w:noWrap/>
            <w:vAlign w:val="bottom"/>
          </w:tcPr>
          <w:p w:rsidR="00000000" w:rsidRDefault="001D2AFD">
            <w:pPr>
              <w:pStyle w:val="xl28"/>
              <w:overflowPunct w:val="0"/>
              <w:autoSpaceDE w:val="0"/>
              <w:autoSpaceDN w:val="0"/>
              <w:adjustRightInd w:val="0"/>
              <w:spacing w:before="0" w:beforeAutospacing="0" w:after="0" w:afterAutospacing="0"/>
              <w:jc w:val="center"/>
              <w:textAlignment w:val="baseline"/>
              <w:rPr>
                <w:rFonts w:ascii="Arial" w:hAnsi="Arial" w:cs="Arial"/>
                <w:b/>
                <w:bCs/>
                <w:sz w:val="20"/>
                <w:lang w:val="es-ES_tradnl"/>
              </w:rPr>
            </w:pPr>
            <w:r>
              <w:rPr>
                <w:rFonts w:ascii="Arial" w:hAnsi="Arial" w:cs="Arial"/>
                <w:b/>
                <w:bCs/>
                <w:sz w:val="20"/>
                <w:lang w:val="es-ES_tradnl"/>
              </w:rPr>
              <w:t>Varianza</w:t>
            </w:r>
          </w:p>
        </w:tc>
        <w:tc>
          <w:tcPr>
            <w:tcW w:w="679" w:type="dxa"/>
            <w:vAlign w:val="bottom"/>
          </w:tcPr>
          <w:p w:rsidR="00000000" w:rsidRDefault="001D2AFD">
            <w:pPr>
              <w:jc w:val="center"/>
              <w:rPr>
                <w:rFonts w:ascii="Arial" w:hAnsi="Arial" w:cs="Arial"/>
                <w:sz w:val="20"/>
              </w:rPr>
            </w:pPr>
            <w:r>
              <w:rPr>
                <w:rFonts w:ascii="Arial" w:hAnsi="Arial" w:cs="Arial"/>
                <w:sz w:val="20"/>
              </w:rPr>
              <w:t>0.06</w:t>
            </w:r>
          </w:p>
        </w:tc>
        <w:tc>
          <w:tcPr>
            <w:tcW w:w="856" w:type="dxa"/>
            <w:noWrap/>
            <w:vAlign w:val="bottom"/>
          </w:tcPr>
          <w:p w:rsidR="00000000" w:rsidRDefault="001D2AFD">
            <w:pPr>
              <w:jc w:val="center"/>
              <w:rPr>
                <w:rFonts w:ascii="Arial" w:hAnsi="Arial" w:cs="Arial"/>
                <w:sz w:val="20"/>
              </w:rPr>
            </w:pPr>
            <w:r>
              <w:rPr>
                <w:rFonts w:ascii="Arial" w:hAnsi="Arial" w:cs="Arial"/>
                <w:sz w:val="20"/>
              </w:rPr>
              <w:t>0.04</w:t>
            </w:r>
          </w:p>
        </w:tc>
        <w:tc>
          <w:tcPr>
            <w:tcW w:w="723" w:type="dxa"/>
            <w:noWrap/>
            <w:vAlign w:val="bottom"/>
          </w:tcPr>
          <w:p w:rsidR="00000000" w:rsidRDefault="001D2AFD">
            <w:pPr>
              <w:jc w:val="center"/>
              <w:rPr>
                <w:rFonts w:ascii="Arial" w:hAnsi="Arial" w:cs="Arial"/>
                <w:sz w:val="20"/>
              </w:rPr>
            </w:pPr>
            <w:r>
              <w:rPr>
                <w:rFonts w:ascii="Arial" w:hAnsi="Arial" w:cs="Arial"/>
                <w:sz w:val="20"/>
              </w:rPr>
              <w:t>0.06</w:t>
            </w:r>
          </w:p>
        </w:tc>
        <w:tc>
          <w:tcPr>
            <w:tcW w:w="612" w:type="dxa"/>
            <w:noWrap/>
            <w:vAlign w:val="bottom"/>
          </w:tcPr>
          <w:p w:rsidR="00000000" w:rsidRDefault="001D2AFD">
            <w:pPr>
              <w:jc w:val="center"/>
              <w:rPr>
                <w:rFonts w:ascii="Arial" w:hAnsi="Arial" w:cs="Arial"/>
                <w:sz w:val="20"/>
              </w:rPr>
            </w:pPr>
            <w:r>
              <w:rPr>
                <w:rFonts w:ascii="Arial" w:hAnsi="Arial" w:cs="Arial"/>
                <w:sz w:val="20"/>
              </w:rPr>
              <w:t>0.04</w:t>
            </w:r>
          </w:p>
        </w:tc>
        <w:tc>
          <w:tcPr>
            <w:tcW w:w="623" w:type="dxa"/>
            <w:noWrap/>
            <w:vAlign w:val="bottom"/>
          </w:tcPr>
          <w:p w:rsidR="00000000" w:rsidRDefault="001D2AFD">
            <w:pPr>
              <w:jc w:val="center"/>
              <w:rPr>
                <w:rFonts w:ascii="Arial" w:hAnsi="Arial" w:cs="Arial"/>
                <w:sz w:val="20"/>
              </w:rPr>
            </w:pPr>
            <w:r>
              <w:rPr>
                <w:rFonts w:ascii="Arial" w:hAnsi="Arial" w:cs="Arial"/>
                <w:sz w:val="20"/>
              </w:rPr>
              <w:t>0.03</w:t>
            </w:r>
          </w:p>
        </w:tc>
        <w:tc>
          <w:tcPr>
            <w:tcW w:w="645" w:type="dxa"/>
            <w:noWrap/>
            <w:vAlign w:val="bottom"/>
          </w:tcPr>
          <w:p w:rsidR="00000000" w:rsidRDefault="001D2AFD">
            <w:pPr>
              <w:jc w:val="center"/>
              <w:rPr>
                <w:rFonts w:ascii="Arial" w:hAnsi="Arial" w:cs="Arial"/>
                <w:sz w:val="20"/>
              </w:rPr>
            </w:pPr>
            <w:r>
              <w:rPr>
                <w:rFonts w:ascii="Arial" w:hAnsi="Arial" w:cs="Arial"/>
                <w:sz w:val="20"/>
              </w:rPr>
              <w:t>0.04</w:t>
            </w:r>
          </w:p>
        </w:tc>
        <w:tc>
          <w:tcPr>
            <w:tcW w:w="612" w:type="dxa"/>
            <w:noWrap/>
            <w:vAlign w:val="bottom"/>
          </w:tcPr>
          <w:p w:rsidR="00000000" w:rsidRDefault="001D2AFD">
            <w:pPr>
              <w:jc w:val="center"/>
              <w:rPr>
                <w:rFonts w:ascii="Arial" w:hAnsi="Arial" w:cs="Arial"/>
                <w:sz w:val="20"/>
              </w:rPr>
            </w:pPr>
            <w:r>
              <w:rPr>
                <w:rFonts w:ascii="Arial" w:hAnsi="Arial" w:cs="Arial"/>
                <w:sz w:val="20"/>
              </w:rPr>
              <w:t>0.06</w:t>
            </w:r>
          </w:p>
        </w:tc>
        <w:tc>
          <w:tcPr>
            <w:tcW w:w="800" w:type="dxa"/>
            <w:vAlign w:val="bottom"/>
          </w:tcPr>
          <w:p w:rsidR="00000000" w:rsidRDefault="001D2AFD">
            <w:pPr>
              <w:jc w:val="center"/>
              <w:rPr>
                <w:rFonts w:ascii="Arial" w:hAnsi="Arial" w:cs="Arial"/>
                <w:sz w:val="20"/>
              </w:rPr>
            </w:pPr>
            <w:r>
              <w:rPr>
                <w:rFonts w:ascii="Arial" w:hAnsi="Arial" w:cs="Arial"/>
                <w:sz w:val="20"/>
              </w:rPr>
              <w:t>0.05</w:t>
            </w:r>
          </w:p>
        </w:tc>
        <w:tc>
          <w:tcPr>
            <w:tcW w:w="1201" w:type="dxa"/>
            <w:vAlign w:val="bottom"/>
          </w:tcPr>
          <w:p w:rsidR="00000000" w:rsidRDefault="001D2AFD">
            <w:pPr>
              <w:jc w:val="center"/>
              <w:rPr>
                <w:rFonts w:ascii="Arial" w:hAnsi="Arial" w:cs="Arial"/>
                <w:sz w:val="20"/>
              </w:rPr>
            </w:pPr>
            <w:r>
              <w:rPr>
                <w:rFonts w:ascii="Arial" w:hAnsi="Arial" w:cs="Arial"/>
                <w:sz w:val="20"/>
              </w:rPr>
              <w:t>0.05</w:t>
            </w:r>
          </w:p>
        </w:tc>
        <w:tc>
          <w:tcPr>
            <w:tcW w:w="879" w:type="dxa"/>
            <w:vAlign w:val="bottom"/>
          </w:tcPr>
          <w:p w:rsidR="00000000" w:rsidRDefault="001D2AFD">
            <w:pPr>
              <w:jc w:val="center"/>
              <w:rPr>
                <w:rFonts w:ascii="Arial" w:hAnsi="Arial" w:cs="Arial"/>
                <w:sz w:val="20"/>
              </w:rPr>
            </w:pPr>
            <w:r>
              <w:rPr>
                <w:rFonts w:ascii="Arial" w:hAnsi="Arial" w:cs="Arial"/>
                <w:sz w:val="20"/>
              </w:rPr>
              <w:t>0.05</w:t>
            </w:r>
          </w:p>
        </w:tc>
        <w:tc>
          <w:tcPr>
            <w:tcW w:w="1145" w:type="dxa"/>
            <w:vAlign w:val="bottom"/>
          </w:tcPr>
          <w:p w:rsidR="00000000" w:rsidRDefault="001D2AFD">
            <w:pPr>
              <w:jc w:val="center"/>
              <w:rPr>
                <w:rFonts w:ascii="Arial" w:hAnsi="Arial" w:cs="Arial"/>
                <w:sz w:val="20"/>
              </w:rPr>
            </w:pPr>
            <w:r>
              <w:rPr>
                <w:rFonts w:ascii="Arial" w:hAnsi="Arial" w:cs="Arial"/>
                <w:sz w:val="20"/>
              </w:rPr>
              <w:t>0.04</w:t>
            </w:r>
          </w:p>
        </w:tc>
        <w:tc>
          <w:tcPr>
            <w:tcW w:w="1079" w:type="dxa"/>
            <w:vAlign w:val="bottom"/>
          </w:tcPr>
          <w:p w:rsidR="00000000" w:rsidRDefault="001D2AFD">
            <w:pPr>
              <w:jc w:val="center"/>
              <w:rPr>
                <w:rFonts w:ascii="Arial" w:hAnsi="Arial" w:cs="Arial"/>
                <w:sz w:val="20"/>
              </w:rPr>
            </w:pPr>
            <w:r>
              <w:rPr>
                <w:rFonts w:ascii="Arial" w:hAnsi="Arial" w:cs="Arial"/>
                <w:sz w:val="20"/>
              </w:rPr>
              <w:t>0.</w:t>
            </w:r>
            <w:r>
              <w:rPr>
                <w:rFonts w:ascii="Arial" w:hAnsi="Arial" w:cs="Arial"/>
                <w:sz w:val="20"/>
              </w:rPr>
              <w:t>04</w:t>
            </w:r>
          </w:p>
        </w:tc>
      </w:tr>
      <w:tr w:rsidR="00000000">
        <w:trPr>
          <w:trHeight w:val="255"/>
          <w:jc w:val="right"/>
        </w:trPr>
        <w:tc>
          <w:tcPr>
            <w:tcW w:w="1046" w:type="dxa"/>
            <w:shd w:val="clear" w:color="auto" w:fill="CACACA"/>
            <w:noWrap/>
            <w:vAlign w:val="bottom"/>
          </w:tcPr>
          <w:p w:rsidR="00000000" w:rsidRDefault="001D2AFD">
            <w:pPr>
              <w:pStyle w:val="xl28"/>
              <w:overflowPunct w:val="0"/>
              <w:autoSpaceDE w:val="0"/>
              <w:autoSpaceDN w:val="0"/>
              <w:adjustRightInd w:val="0"/>
              <w:spacing w:before="0" w:beforeAutospacing="0" w:after="0" w:afterAutospacing="0"/>
              <w:jc w:val="center"/>
              <w:textAlignment w:val="baseline"/>
              <w:rPr>
                <w:rFonts w:ascii="Arial" w:hAnsi="Arial" w:cs="Arial"/>
                <w:b/>
                <w:bCs/>
                <w:sz w:val="20"/>
                <w:lang w:val="es-ES_tradnl"/>
              </w:rPr>
            </w:pPr>
            <w:r>
              <w:rPr>
                <w:rFonts w:ascii="Arial" w:hAnsi="Arial" w:cs="Arial"/>
                <w:b/>
                <w:bCs/>
                <w:sz w:val="20"/>
                <w:lang w:val="es-ES_tradnl"/>
              </w:rPr>
              <w:t>Desv. est.</w:t>
            </w:r>
          </w:p>
        </w:tc>
        <w:tc>
          <w:tcPr>
            <w:tcW w:w="679" w:type="dxa"/>
            <w:vAlign w:val="bottom"/>
          </w:tcPr>
          <w:p w:rsidR="00000000" w:rsidRDefault="001D2AFD">
            <w:pPr>
              <w:jc w:val="center"/>
              <w:rPr>
                <w:rFonts w:ascii="Arial" w:hAnsi="Arial" w:cs="Arial"/>
                <w:sz w:val="20"/>
              </w:rPr>
            </w:pPr>
            <w:r>
              <w:rPr>
                <w:rFonts w:ascii="Arial" w:hAnsi="Arial" w:cs="Arial"/>
                <w:sz w:val="20"/>
              </w:rPr>
              <w:t>0.19</w:t>
            </w:r>
          </w:p>
        </w:tc>
        <w:tc>
          <w:tcPr>
            <w:tcW w:w="856" w:type="dxa"/>
            <w:noWrap/>
            <w:vAlign w:val="bottom"/>
          </w:tcPr>
          <w:p w:rsidR="00000000" w:rsidRDefault="001D2AFD">
            <w:pPr>
              <w:jc w:val="center"/>
              <w:rPr>
                <w:rFonts w:ascii="Arial" w:hAnsi="Arial" w:cs="Arial"/>
                <w:sz w:val="20"/>
              </w:rPr>
            </w:pPr>
            <w:r>
              <w:rPr>
                <w:rFonts w:ascii="Arial" w:hAnsi="Arial" w:cs="Arial"/>
                <w:sz w:val="20"/>
              </w:rPr>
              <w:t>0.08</w:t>
            </w:r>
          </w:p>
        </w:tc>
        <w:tc>
          <w:tcPr>
            <w:tcW w:w="723" w:type="dxa"/>
            <w:noWrap/>
            <w:vAlign w:val="bottom"/>
          </w:tcPr>
          <w:p w:rsidR="00000000" w:rsidRDefault="001D2AFD">
            <w:pPr>
              <w:jc w:val="center"/>
              <w:rPr>
                <w:rFonts w:ascii="Arial" w:hAnsi="Arial" w:cs="Arial"/>
                <w:sz w:val="20"/>
              </w:rPr>
            </w:pPr>
            <w:r>
              <w:rPr>
                <w:rFonts w:ascii="Arial" w:hAnsi="Arial" w:cs="Arial"/>
                <w:sz w:val="20"/>
              </w:rPr>
              <w:t>0.17</w:t>
            </w:r>
          </w:p>
        </w:tc>
        <w:tc>
          <w:tcPr>
            <w:tcW w:w="612" w:type="dxa"/>
            <w:noWrap/>
            <w:vAlign w:val="bottom"/>
          </w:tcPr>
          <w:p w:rsidR="00000000" w:rsidRDefault="001D2AFD">
            <w:pPr>
              <w:jc w:val="center"/>
              <w:rPr>
                <w:rFonts w:ascii="Arial" w:hAnsi="Arial" w:cs="Arial"/>
                <w:sz w:val="20"/>
              </w:rPr>
            </w:pPr>
            <w:r>
              <w:rPr>
                <w:rFonts w:ascii="Arial" w:hAnsi="Arial" w:cs="Arial"/>
                <w:sz w:val="20"/>
              </w:rPr>
              <w:t>0.09</w:t>
            </w:r>
          </w:p>
        </w:tc>
        <w:tc>
          <w:tcPr>
            <w:tcW w:w="623" w:type="dxa"/>
            <w:noWrap/>
            <w:vAlign w:val="bottom"/>
          </w:tcPr>
          <w:p w:rsidR="00000000" w:rsidRDefault="001D2AFD">
            <w:pPr>
              <w:jc w:val="center"/>
              <w:rPr>
                <w:rFonts w:ascii="Arial" w:hAnsi="Arial" w:cs="Arial"/>
                <w:sz w:val="20"/>
              </w:rPr>
            </w:pPr>
            <w:r>
              <w:rPr>
                <w:rFonts w:ascii="Arial" w:hAnsi="Arial" w:cs="Arial"/>
                <w:sz w:val="20"/>
              </w:rPr>
              <w:t>0.05</w:t>
            </w:r>
          </w:p>
        </w:tc>
        <w:tc>
          <w:tcPr>
            <w:tcW w:w="645" w:type="dxa"/>
            <w:noWrap/>
            <w:vAlign w:val="bottom"/>
          </w:tcPr>
          <w:p w:rsidR="00000000" w:rsidRDefault="001D2AFD">
            <w:pPr>
              <w:jc w:val="center"/>
              <w:rPr>
                <w:rFonts w:ascii="Arial" w:hAnsi="Arial" w:cs="Arial"/>
                <w:sz w:val="20"/>
              </w:rPr>
            </w:pPr>
            <w:r>
              <w:rPr>
                <w:rFonts w:ascii="Arial" w:hAnsi="Arial" w:cs="Arial"/>
                <w:sz w:val="20"/>
              </w:rPr>
              <w:t>0.06</w:t>
            </w:r>
          </w:p>
        </w:tc>
        <w:tc>
          <w:tcPr>
            <w:tcW w:w="612" w:type="dxa"/>
            <w:noWrap/>
            <w:vAlign w:val="bottom"/>
          </w:tcPr>
          <w:p w:rsidR="00000000" w:rsidRDefault="001D2AFD">
            <w:pPr>
              <w:jc w:val="center"/>
              <w:rPr>
                <w:rFonts w:ascii="Arial" w:hAnsi="Arial" w:cs="Arial"/>
                <w:sz w:val="20"/>
              </w:rPr>
            </w:pPr>
            <w:r>
              <w:rPr>
                <w:rFonts w:ascii="Arial" w:hAnsi="Arial" w:cs="Arial"/>
                <w:sz w:val="20"/>
              </w:rPr>
              <w:t>0.20</w:t>
            </w:r>
          </w:p>
        </w:tc>
        <w:tc>
          <w:tcPr>
            <w:tcW w:w="800" w:type="dxa"/>
            <w:vAlign w:val="bottom"/>
          </w:tcPr>
          <w:p w:rsidR="00000000" w:rsidRDefault="001D2AFD">
            <w:pPr>
              <w:jc w:val="center"/>
              <w:rPr>
                <w:rFonts w:ascii="Arial" w:hAnsi="Arial" w:cs="Arial"/>
                <w:sz w:val="20"/>
              </w:rPr>
            </w:pPr>
            <w:r>
              <w:rPr>
                <w:rFonts w:ascii="Arial" w:hAnsi="Arial" w:cs="Arial"/>
                <w:sz w:val="20"/>
              </w:rPr>
              <w:t>0.27</w:t>
            </w:r>
          </w:p>
        </w:tc>
        <w:tc>
          <w:tcPr>
            <w:tcW w:w="1201" w:type="dxa"/>
            <w:vAlign w:val="bottom"/>
          </w:tcPr>
          <w:p w:rsidR="00000000" w:rsidRDefault="001D2AFD">
            <w:pPr>
              <w:jc w:val="center"/>
              <w:rPr>
                <w:rFonts w:ascii="Arial" w:hAnsi="Arial" w:cs="Arial"/>
                <w:sz w:val="20"/>
              </w:rPr>
            </w:pPr>
            <w:r>
              <w:rPr>
                <w:rFonts w:ascii="Arial" w:hAnsi="Arial" w:cs="Arial"/>
                <w:sz w:val="20"/>
              </w:rPr>
              <w:t>0.18</w:t>
            </w:r>
          </w:p>
        </w:tc>
        <w:tc>
          <w:tcPr>
            <w:tcW w:w="879" w:type="dxa"/>
            <w:vAlign w:val="bottom"/>
          </w:tcPr>
          <w:p w:rsidR="00000000" w:rsidRDefault="001D2AFD">
            <w:pPr>
              <w:jc w:val="center"/>
              <w:rPr>
                <w:rFonts w:ascii="Arial" w:hAnsi="Arial" w:cs="Arial"/>
                <w:sz w:val="20"/>
              </w:rPr>
            </w:pPr>
            <w:r>
              <w:rPr>
                <w:rFonts w:ascii="Arial" w:hAnsi="Arial" w:cs="Arial"/>
                <w:sz w:val="20"/>
              </w:rPr>
              <w:t>0.13</w:t>
            </w:r>
          </w:p>
        </w:tc>
        <w:tc>
          <w:tcPr>
            <w:tcW w:w="1145" w:type="dxa"/>
            <w:vAlign w:val="bottom"/>
          </w:tcPr>
          <w:p w:rsidR="00000000" w:rsidRDefault="001D2AFD">
            <w:pPr>
              <w:jc w:val="center"/>
              <w:rPr>
                <w:rFonts w:ascii="Arial" w:hAnsi="Arial" w:cs="Arial"/>
                <w:sz w:val="20"/>
              </w:rPr>
            </w:pPr>
            <w:r>
              <w:rPr>
                <w:rFonts w:ascii="Arial" w:hAnsi="Arial" w:cs="Arial"/>
                <w:sz w:val="20"/>
              </w:rPr>
              <w:t>0.13</w:t>
            </w:r>
          </w:p>
        </w:tc>
        <w:tc>
          <w:tcPr>
            <w:tcW w:w="1079" w:type="dxa"/>
            <w:vAlign w:val="bottom"/>
          </w:tcPr>
          <w:p w:rsidR="00000000" w:rsidRDefault="001D2AFD">
            <w:pPr>
              <w:jc w:val="center"/>
              <w:rPr>
                <w:rFonts w:ascii="Arial" w:hAnsi="Arial" w:cs="Arial"/>
                <w:sz w:val="20"/>
              </w:rPr>
            </w:pPr>
            <w:r>
              <w:rPr>
                <w:rFonts w:ascii="Arial" w:hAnsi="Arial" w:cs="Arial"/>
                <w:sz w:val="20"/>
              </w:rPr>
              <w:t>0.14</w:t>
            </w:r>
          </w:p>
        </w:tc>
      </w:tr>
      <w:tr w:rsidR="00000000">
        <w:trPr>
          <w:trHeight w:val="255"/>
          <w:jc w:val="right"/>
        </w:trPr>
        <w:tc>
          <w:tcPr>
            <w:tcW w:w="1046" w:type="dxa"/>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Error</w:t>
            </w:r>
          </w:p>
        </w:tc>
        <w:tc>
          <w:tcPr>
            <w:tcW w:w="679" w:type="dxa"/>
            <w:vAlign w:val="bottom"/>
          </w:tcPr>
          <w:p w:rsidR="00000000" w:rsidRDefault="001D2AFD">
            <w:pPr>
              <w:jc w:val="center"/>
              <w:rPr>
                <w:rFonts w:ascii="Arial" w:hAnsi="Arial" w:cs="Arial"/>
                <w:sz w:val="20"/>
              </w:rPr>
            </w:pPr>
            <w:r>
              <w:rPr>
                <w:rFonts w:ascii="Arial" w:hAnsi="Arial" w:cs="Arial"/>
                <w:sz w:val="20"/>
              </w:rPr>
              <w:t>0.44</w:t>
            </w:r>
          </w:p>
        </w:tc>
        <w:tc>
          <w:tcPr>
            <w:tcW w:w="856" w:type="dxa"/>
            <w:noWrap/>
            <w:vAlign w:val="bottom"/>
          </w:tcPr>
          <w:p w:rsidR="00000000" w:rsidRDefault="001D2AFD">
            <w:pPr>
              <w:jc w:val="center"/>
              <w:rPr>
                <w:rFonts w:ascii="Arial" w:hAnsi="Arial" w:cs="Arial"/>
                <w:sz w:val="20"/>
              </w:rPr>
            </w:pPr>
            <w:r>
              <w:rPr>
                <w:rFonts w:ascii="Arial" w:hAnsi="Arial" w:cs="Arial"/>
                <w:sz w:val="20"/>
              </w:rPr>
              <w:t>0.29</w:t>
            </w:r>
          </w:p>
        </w:tc>
        <w:tc>
          <w:tcPr>
            <w:tcW w:w="723" w:type="dxa"/>
            <w:noWrap/>
            <w:vAlign w:val="bottom"/>
          </w:tcPr>
          <w:p w:rsidR="00000000" w:rsidRDefault="001D2AFD">
            <w:pPr>
              <w:jc w:val="center"/>
              <w:rPr>
                <w:rFonts w:ascii="Arial" w:hAnsi="Arial" w:cs="Arial"/>
                <w:sz w:val="20"/>
              </w:rPr>
            </w:pPr>
            <w:r>
              <w:rPr>
                <w:rFonts w:ascii="Arial" w:hAnsi="Arial" w:cs="Arial"/>
                <w:sz w:val="20"/>
              </w:rPr>
              <w:t>0.42</w:t>
            </w:r>
          </w:p>
        </w:tc>
        <w:tc>
          <w:tcPr>
            <w:tcW w:w="612" w:type="dxa"/>
            <w:noWrap/>
            <w:vAlign w:val="bottom"/>
          </w:tcPr>
          <w:p w:rsidR="00000000" w:rsidRDefault="001D2AFD">
            <w:pPr>
              <w:jc w:val="center"/>
              <w:rPr>
                <w:rFonts w:ascii="Arial" w:hAnsi="Arial" w:cs="Arial"/>
                <w:sz w:val="20"/>
              </w:rPr>
            </w:pPr>
            <w:r>
              <w:rPr>
                <w:rFonts w:ascii="Arial" w:hAnsi="Arial" w:cs="Arial"/>
                <w:sz w:val="20"/>
              </w:rPr>
              <w:t>0.30</w:t>
            </w:r>
          </w:p>
        </w:tc>
        <w:tc>
          <w:tcPr>
            <w:tcW w:w="623" w:type="dxa"/>
            <w:noWrap/>
            <w:vAlign w:val="bottom"/>
          </w:tcPr>
          <w:p w:rsidR="00000000" w:rsidRDefault="001D2AFD">
            <w:pPr>
              <w:jc w:val="center"/>
              <w:rPr>
                <w:rFonts w:ascii="Arial" w:hAnsi="Arial" w:cs="Arial"/>
                <w:sz w:val="20"/>
              </w:rPr>
            </w:pPr>
            <w:r>
              <w:rPr>
                <w:rFonts w:ascii="Arial" w:hAnsi="Arial" w:cs="Arial"/>
                <w:sz w:val="20"/>
              </w:rPr>
              <w:t>0.22</w:t>
            </w:r>
          </w:p>
        </w:tc>
        <w:tc>
          <w:tcPr>
            <w:tcW w:w="645" w:type="dxa"/>
            <w:noWrap/>
            <w:vAlign w:val="bottom"/>
          </w:tcPr>
          <w:p w:rsidR="00000000" w:rsidRDefault="001D2AFD">
            <w:pPr>
              <w:jc w:val="center"/>
              <w:rPr>
                <w:rFonts w:ascii="Arial" w:hAnsi="Arial" w:cs="Arial"/>
                <w:sz w:val="20"/>
              </w:rPr>
            </w:pPr>
            <w:r>
              <w:rPr>
                <w:rFonts w:ascii="Arial" w:hAnsi="Arial" w:cs="Arial"/>
                <w:sz w:val="20"/>
              </w:rPr>
              <w:t>0.24</w:t>
            </w:r>
          </w:p>
        </w:tc>
        <w:tc>
          <w:tcPr>
            <w:tcW w:w="612" w:type="dxa"/>
            <w:noWrap/>
            <w:vAlign w:val="bottom"/>
          </w:tcPr>
          <w:p w:rsidR="00000000" w:rsidRDefault="001D2AFD">
            <w:pPr>
              <w:jc w:val="center"/>
              <w:rPr>
                <w:rFonts w:ascii="Arial" w:hAnsi="Arial" w:cs="Arial"/>
                <w:sz w:val="20"/>
              </w:rPr>
            </w:pPr>
            <w:r>
              <w:rPr>
                <w:rFonts w:ascii="Arial" w:hAnsi="Arial" w:cs="Arial"/>
                <w:sz w:val="20"/>
              </w:rPr>
              <w:t>0.44</w:t>
            </w:r>
          </w:p>
        </w:tc>
        <w:tc>
          <w:tcPr>
            <w:tcW w:w="800" w:type="dxa"/>
            <w:vAlign w:val="bottom"/>
          </w:tcPr>
          <w:p w:rsidR="00000000" w:rsidRDefault="001D2AFD">
            <w:pPr>
              <w:jc w:val="center"/>
              <w:rPr>
                <w:rFonts w:ascii="Arial" w:hAnsi="Arial" w:cs="Arial"/>
                <w:sz w:val="20"/>
              </w:rPr>
            </w:pPr>
            <w:r>
              <w:rPr>
                <w:rFonts w:ascii="Arial" w:hAnsi="Arial" w:cs="Arial"/>
                <w:sz w:val="20"/>
              </w:rPr>
              <w:t>0.52</w:t>
            </w:r>
          </w:p>
        </w:tc>
        <w:tc>
          <w:tcPr>
            <w:tcW w:w="1201" w:type="dxa"/>
            <w:vAlign w:val="bottom"/>
          </w:tcPr>
          <w:p w:rsidR="00000000" w:rsidRDefault="001D2AFD">
            <w:pPr>
              <w:jc w:val="center"/>
              <w:rPr>
                <w:rFonts w:ascii="Arial" w:hAnsi="Arial" w:cs="Arial"/>
                <w:sz w:val="20"/>
              </w:rPr>
            </w:pPr>
            <w:r>
              <w:rPr>
                <w:rFonts w:ascii="Arial" w:hAnsi="Arial" w:cs="Arial"/>
                <w:sz w:val="20"/>
              </w:rPr>
              <w:t>0.43</w:t>
            </w:r>
          </w:p>
        </w:tc>
        <w:tc>
          <w:tcPr>
            <w:tcW w:w="879" w:type="dxa"/>
            <w:vAlign w:val="bottom"/>
          </w:tcPr>
          <w:p w:rsidR="00000000" w:rsidRDefault="001D2AFD">
            <w:pPr>
              <w:jc w:val="center"/>
              <w:rPr>
                <w:rFonts w:ascii="Arial" w:hAnsi="Arial" w:cs="Arial"/>
                <w:sz w:val="20"/>
              </w:rPr>
            </w:pPr>
            <w:r>
              <w:rPr>
                <w:rFonts w:ascii="Arial" w:hAnsi="Arial" w:cs="Arial"/>
                <w:sz w:val="20"/>
              </w:rPr>
              <w:t>0.36</w:t>
            </w:r>
          </w:p>
        </w:tc>
        <w:tc>
          <w:tcPr>
            <w:tcW w:w="1145" w:type="dxa"/>
            <w:vAlign w:val="bottom"/>
          </w:tcPr>
          <w:p w:rsidR="00000000" w:rsidRDefault="001D2AFD">
            <w:pPr>
              <w:jc w:val="center"/>
              <w:rPr>
                <w:rFonts w:ascii="Arial" w:hAnsi="Arial" w:cs="Arial"/>
                <w:sz w:val="20"/>
              </w:rPr>
            </w:pPr>
            <w:r>
              <w:rPr>
                <w:rFonts w:ascii="Arial" w:hAnsi="Arial" w:cs="Arial"/>
                <w:sz w:val="20"/>
              </w:rPr>
              <w:t>0.36</w:t>
            </w:r>
          </w:p>
        </w:tc>
        <w:tc>
          <w:tcPr>
            <w:tcW w:w="1079" w:type="dxa"/>
            <w:vAlign w:val="bottom"/>
          </w:tcPr>
          <w:p w:rsidR="00000000" w:rsidRDefault="001D2AFD">
            <w:pPr>
              <w:jc w:val="center"/>
              <w:rPr>
                <w:rFonts w:ascii="Arial" w:hAnsi="Arial" w:cs="Arial"/>
                <w:sz w:val="20"/>
              </w:rPr>
            </w:pPr>
            <w:r>
              <w:rPr>
                <w:rFonts w:ascii="Arial" w:hAnsi="Arial" w:cs="Arial"/>
                <w:sz w:val="20"/>
              </w:rPr>
              <w:t>0.37</w:t>
            </w:r>
          </w:p>
        </w:tc>
      </w:tr>
      <w:tr w:rsidR="00000000">
        <w:trPr>
          <w:trHeight w:val="255"/>
          <w:jc w:val="right"/>
        </w:trPr>
        <w:tc>
          <w:tcPr>
            <w:tcW w:w="1046" w:type="dxa"/>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Mínimo</w:t>
            </w:r>
          </w:p>
        </w:tc>
        <w:tc>
          <w:tcPr>
            <w:tcW w:w="679" w:type="dxa"/>
            <w:vAlign w:val="bottom"/>
          </w:tcPr>
          <w:p w:rsidR="00000000" w:rsidRDefault="001D2AFD">
            <w:pPr>
              <w:jc w:val="center"/>
              <w:rPr>
                <w:rFonts w:ascii="Arial" w:hAnsi="Arial" w:cs="Arial"/>
                <w:sz w:val="20"/>
              </w:rPr>
            </w:pPr>
            <w:r>
              <w:rPr>
                <w:rFonts w:ascii="Arial" w:hAnsi="Arial" w:cs="Arial"/>
                <w:sz w:val="20"/>
              </w:rPr>
              <w:t>1</w:t>
            </w:r>
          </w:p>
        </w:tc>
        <w:tc>
          <w:tcPr>
            <w:tcW w:w="856" w:type="dxa"/>
            <w:noWrap/>
            <w:vAlign w:val="bottom"/>
          </w:tcPr>
          <w:p w:rsidR="00000000" w:rsidRDefault="001D2AFD">
            <w:pPr>
              <w:jc w:val="center"/>
              <w:rPr>
                <w:rFonts w:ascii="Arial" w:hAnsi="Arial" w:cs="Arial"/>
                <w:sz w:val="20"/>
              </w:rPr>
            </w:pPr>
            <w:r>
              <w:rPr>
                <w:rFonts w:ascii="Arial" w:hAnsi="Arial" w:cs="Arial"/>
                <w:sz w:val="20"/>
              </w:rPr>
              <w:t>1</w:t>
            </w:r>
          </w:p>
        </w:tc>
        <w:tc>
          <w:tcPr>
            <w:tcW w:w="723" w:type="dxa"/>
            <w:noWrap/>
            <w:vAlign w:val="bottom"/>
          </w:tcPr>
          <w:p w:rsidR="00000000" w:rsidRDefault="001D2AFD">
            <w:pPr>
              <w:jc w:val="center"/>
              <w:rPr>
                <w:rFonts w:ascii="Arial" w:hAnsi="Arial" w:cs="Arial"/>
                <w:sz w:val="20"/>
              </w:rPr>
            </w:pPr>
            <w:r>
              <w:rPr>
                <w:rFonts w:ascii="Arial" w:hAnsi="Arial" w:cs="Arial"/>
                <w:sz w:val="20"/>
              </w:rPr>
              <w:t>1</w:t>
            </w:r>
          </w:p>
        </w:tc>
        <w:tc>
          <w:tcPr>
            <w:tcW w:w="612" w:type="dxa"/>
            <w:noWrap/>
            <w:vAlign w:val="bottom"/>
          </w:tcPr>
          <w:p w:rsidR="00000000" w:rsidRDefault="001D2AFD">
            <w:pPr>
              <w:jc w:val="center"/>
              <w:rPr>
                <w:rFonts w:ascii="Arial" w:hAnsi="Arial" w:cs="Arial"/>
                <w:sz w:val="20"/>
              </w:rPr>
            </w:pPr>
            <w:r>
              <w:rPr>
                <w:rFonts w:ascii="Arial" w:hAnsi="Arial" w:cs="Arial"/>
                <w:sz w:val="20"/>
              </w:rPr>
              <w:t>1</w:t>
            </w:r>
          </w:p>
        </w:tc>
        <w:tc>
          <w:tcPr>
            <w:tcW w:w="623" w:type="dxa"/>
            <w:noWrap/>
            <w:vAlign w:val="bottom"/>
          </w:tcPr>
          <w:p w:rsidR="00000000" w:rsidRDefault="001D2AFD">
            <w:pPr>
              <w:jc w:val="center"/>
              <w:rPr>
                <w:rFonts w:ascii="Arial" w:hAnsi="Arial" w:cs="Arial"/>
                <w:sz w:val="20"/>
              </w:rPr>
            </w:pPr>
            <w:r>
              <w:rPr>
                <w:rFonts w:ascii="Arial" w:hAnsi="Arial" w:cs="Arial"/>
                <w:sz w:val="20"/>
              </w:rPr>
              <w:t>1</w:t>
            </w:r>
          </w:p>
        </w:tc>
        <w:tc>
          <w:tcPr>
            <w:tcW w:w="645" w:type="dxa"/>
            <w:noWrap/>
            <w:vAlign w:val="bottom"/>
          </w:tcPr>
          <w:p w:rsidR="00000000" w:rsidRDefault="001D2AFD">
            <w:pPr>
              <w:jc w:val="center"/>
              <w:rPr>
                <w:rFonts w:ascii="Arial" w:hAnsi="Arial" w:cs="Arial"/>
                <w:sz w:val="20"/>
              </w:rPr>
            </w:pPr>
            <w:r>
              <w:rPr>
                <w:rFonts w:ascii="Arial" w:hAnsi="Arial" w:cs="Arial"/>
                <w:sz w:val="20"/>
              </w:rPr>
              <w:t>1</w:t>
            </w:r>
          </w:p>
        </w:tc>
        <w:tc>
          <w:tcPr>
            <w:tcW w:w="612" w:type="dxa"/>
            <w:noWrap/>
            <w:vAlign w:val="bottom"/>
          </w:tcPr>
          <w:p w:rsidR="00000000" w:rsidRDefault="001D2AFD">
            <w:pPr>
              <w:jc w:val="center"/>
              <w:rPr>
                <w:rFonts w:ascii="Arial" w:hAnsi="Arial" w:cs="Arial"/>
                <w:sz w:val="20"/>
              </w:rPr>
            </w:pPr>
            <w:r>
              <w:rPr>
                <w:rFonts w:ascii="Arial" w:hAnsi="Arial" w:cs="Arial"/>
                <w:sz w:val="20"/>
              </w:rPr>
              <w:t>1</w:t>
            </w:r>
          </w:p>
        </w:tc>
        <w:tc>
          <w:tcPr>
            <w:tcW w:w="800" w:type="dxa"/>
            <w:vAlign w:val="bottom"/>
          </w:tcPr>
          <w:p w:rsidR="00000000" w:rsidRDefault="001D2AFD">
            <w:pPr>
              <w:jc w:val="center"/>
              <w:rPr>
                <w:rFonts w:ascii="Arial" w:hAnsi="Arial" w:cs="Arial"/>
                <w:sz w:val="20"/>
              </w:rPr>
            </w:pPr>
            <w:r>
              <w:rPr>
                <w:rFonts w:ascii="Arial" w:hAnsi="Arial" w:cs="Arial"/>
                <w:sz w:val="20"/>
              </w:rPr>
              <w:t>1</w:t>
            </w:r>
          </w:p>
        </w:tc>
        <w:tc>
          <w:tcPr>
            <w:tcW w:w="1201" w:type="dxa"/>
            <w:vAlign w:val="bottom"/>
          </w:tcPr>
          <w:p w:rsidR="00000000" w:rsidRDefault="001D2AFD">
            <w:pPr>
              <w:jc w:val="center"/>
              <w:rPr>
                <w:rFonts w:ascii="Arial" w:hAnsi="Arial" w:cs="Arial"/>
                <w:sz w:val="20"/>
              </w:rPr>
            </w:pPr>
            <w:r>
              <w:rPr>
                <w:rFonts w:ascii="Arial" w:hAnsi="Arial" w:cs="Arial"/>
                <w:sz w:val="20"/>
              </w:rPr>
              <w:t>1</w:t>
            </w:r>
          </w:p>
        </w:tc>
        <w:tc>
          <w:tcPr>
            <w:tcW w:w="879" w:type="dxa"/>
            <w:vAlign w:val="bottom"/>
          </w:tcPr>
          <w:p w:rsidR="00000000" w:rsidRDefault="001D2AFD">
            <w:pPr>
              <w:jc w:val="center"/>
              <w:rPr>
                <w:rFonts w:ascii="Arial" w:hAnsi="Arial" w:cs="Arial"/>
                <w:sz w:val="20"/>
              </w:rPr>
            </w:pPr>
            <w:r>
              <w:rPr>
                <w:rFonts w:ascii="Arial" w:hAnsi="Arial" w:cs="Arial"/>
                <w:sz w:val="20"/>
              </w:rPr>
              <w:t>1</w:t>
            </w:r>
          </w:p>
        </w:tc>
        <w:tc>
          <w:tcPr>
            <w:tcW w:w="1145" w:type="dxa"/>
            <w:vAlign w:val="bottom"/>
          </w:tcPr>
          <w:p w:rsidR="00000000" w:rsidRDefault="001D2AFD">
            <w:pPr>
              <w:jc w:val="center"/>
              <w:rPr>
                <w:rFonts w:ascii="Arial" w:hAnsi="Arial" w:cs="Arial"/>
                <w:sz w:val="20"/>
              </w:rPr>
            </w:pPr>
            <w:r>
              <w:rPr>
                <w:rFonts w:ascii="Arial" w:hAnsi="Arial" w:cs="Arial"/>
                <w:sz w:val="20"/>
              </w:rPr>
              <w:t>1</w:t>
            </w:r>
          </w:p>
        </w:tc>
        <w:tc>
          <w:tcPr>
            <w:tcW w:w="1079" w:type="dxa"/>
            <w:vAlign w:val="bottom"/>
          </w:tcPr>
          <w:p w:rsidR="00000000" w:rsidRDefault="001D2AFD">
            <w:pPr>
              <w:jc w:val="center"/>
              <w:rPr>
                <w:rFonts w:ascii="Arial" w:hAnsi="Arial" w:cs="Arial"/>
                <w:sz w:val="20"/>
              </w:rPr>
            </w:pPr>
            <w:r>
              <w:rPr>
                <w:rFonts w:ascii="Arial" w:hAnsi="Arial" w:cs="Arial"/>
                <w:sz w:val="20"/>
              </w:rPr>
              <w:t>1</w:t>
            </w:r>
          </w:p>
        </w:tc>
      </w:tr>
      <w:tr w:rsidR="00000000">
        <w:trPr>
          <w:trHeight w:val="255"/>
          <w:jc w:val="right"/>
        </w:trPr>
        <w:tc>
          <w:tcPr>
            <w:tcW w:w="1046" w:type="dxa"/>
            <w:tcBorders>
              <w:bottom w:val="single" w:sz="6" w:space="0" w:color="000000"/>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Máximo</w:t>
            </w:r>
          </w:p>
        </w:tc>
        <w:tc>
          <w:tcPr>
            <w:tcW w:w="679" w:type="dxa"/>
            <w:tcBorders>
              <w:bottom w:val="single" w:sz="6" w:space="0" w:color="000000"/>
            </w:tcBorders>
            <w:vAlign w:val="bottom"/>
          </w:tcPr>
          <w:p w:rsidR="00000000" w:rsidRDefault="001D2AFD">
            <w:pPr>
              <w:jc w:val="center"/>
              <w:rPr>
                <w:rFonts w:ascii="Arial" w:hAnsi="Arial" w:cs="Arial"/>
                <w:sz w:val="20"/>
              </w:rPr>
            </w:pPr>
            <w:r>
              <w:rPr>
                <w:rFonts w:ascii="Arial" w:hAnsi="Arial" w:cs="Arial"/>
                <w:sz w:val="20"/>
              </w:rPr>
              <w:t>3</w:t>
            </w:r>
          </w:p>
        </w:tc>
        <w:tc>
          <w:tcPr>
            <w:tcW w:w="856"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2</w:t>
            </w:r>
          </w:p>
        </w:tc>
        <w:tc>
          <w:tcPr>
            <w:tcW w:w="723"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3</w:t>
            </w:r>
          </w:p>
        </w:tc>
        <w:tc>
          <w:tcPr>
            <w:tcW w:w="612"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2</w:t>
            </w:r>
          </w:p>
        </w:tc>
        <w:tc>
          <w:tcPr>
            <w:tcW w:w="623"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2</w:t>
            </w:r>
          </w:p>
        </w:tc>
        <w:tc>
          <w:tcPr>
            <w:tcW w:w="645"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2</w:t>
            </w:r>
          </w:p>
        </w:tc>
        <w:tc>
          <w:tcPr>
            <w:tcW w:w="612"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3</w:t>
            </w:r>
          </w:p>
        </w:tc>
        <w:tc>
          <w:tcPr>
            <w:tcW w:w="800" w:type="dxa"/>
            <w:tcBorders>
              <w:bottom w:val="single" w:sz="6" w:space="0" w:color="000000"/>
            </w:tcBorders>
            <w:vAlign w:val="bottom"/>
          </w:tcPr>
          <w:p w:rsidR="00000000" w:rsidRDefault="001D2AFD">
            <w:pPr>
              <w:jc w:val="center"/>
              <w:rPr>
                <w:rFonts w:ascii="Arial" w:hAnsi="Arial" w:cs="Arial"/>
                <w:sz w:val="20"/>
              </w:rPr>
            </w:pPr>
            <w:r>
              <w:rPr>
                <w:rFonts w:ascii="Arial" w:hAnsi="Arial" w:cs="Arial"/>
                <w:sz w:val="20"/>
              </w:rPr>
              <w:t>3</w:t>
            </w:r>
          </w:p>
        </w:tc>
        <w:tc>
          <w:tcPr>
            <w:tcW w:w="1201" w:type="dxa"/>
            <w:tcBorders>
              <w:bottom w:val="single" w:sz="6" w:space="0" w:color="000000"/>
            </w:tcBorders>
            <w:vAlign w:val="bottom"/>
          </w:tcPr>
          <w:p w:rsidR="00000000" w:rsidRDefault="001D2AFD">
            <w:pPr>
              <w:jc w:val="center"/>
              <w:rPr>
                <w:rFonts w:ascii="Arial" w:hAnsi="Arial" w:cs="Arial"/>
                <w:sz w:val="20"/>
              </w:rPr>
            </w:pPr>
            <w:r>
              <w:rPr>
                <w:rFonts w:ascii="Arial" w:hAnsi="Arial" w:cs="Arial"/>
                <w:sz w:val="20"/>
              </w:rPr>
              <w:t>3</w:t>
            </w:r>
          </w:p>
        </w:tc>
        <w:tc>
          <w:tcPr>
            <w:tcW w:w="879" w:type="dxa"/>
            <w:tcBorders>
              <w:bottom w:val="single" w:sz="6" w:space="0" w:color="000000"/>
            </w:tcBorders>
            <w:vAlign w:val="bottom"/>
          </w:tcPr>
          <w:p w:rsidR="00000000" w:rsidRDefault="001D2AFD">
            <w:pPr>
              <w:jc w:val="center"/>
              <w:rPr>
                <w:rFonts w:ascii="Arial" w:hAnsi="Arial" w:cs="Arial"/>
                <w:sz w:val="20"/>
              </w:rPr>
            </w:pPr>
            <w:r>
              <w:rPr>
                <w:rFonts w:ascii="Arial" w:hAnsi="Arial" w:cs="Arial"/>
                <w:sz w:val="20"/>
              </w:rPr>
              <w:t>3</w:t>
            </w:r>
          </w:p>
        </w:tc>
        <w:tc>
          <w:tcPr>
            <w:tcW w:w="1145" w:type="dxa"/>
            <w:tcBorders>
              <w:bottom w:val="single" w:sz="6" w:space="0" w:color="000000"/>
            </w:tcBorders>
            <w:vAlign w:val="bottom"/>
          </w:tcPr>
          <w:p w:rsidR="00000000" w:rsidRDefault="001D2AFD">
            <w:pPr>
              <w:jc w:val="center"/>
              <w:rPr>
                <w:rFonts w:ascii="Arial" w:hAnsi="Arial" w:cs="Arial"/>
                <w:sz w:val="20"/>
              </w:rPr>
            </w:pPr>
            <w:r>
              <w:rPr>
                <w:rFonts w:ascii="Arial" w:hAnsi="Arial" w:cs="Arial"/>
                <w:sz w:val="20"/>
              </w:rPr>
              <w:t>2</w:t>
            </w:r>
          </w:p>
        </w:tc>
        <w:tc>
          <w:tcPr>
            <w:tcW w:w="1079" w:type="dxa"/>
            <w:tcBorders>
              <w:bottom w:val="single" w:sz="6" w:space="0" w:color="000000"/>
            </w:tcBorders>
            <w:vAlign w:val="bottom"/>
          </w:tcPr>
          <w:p w:rsidR="00000000" w:rsidRDefault="001D2AFD">
            <w:pPr>
              <w:jc w:val="center"/>
              <w:rPr>
                <w:rFonts w:ascii="Arial" w:hAnsi="Arial" w:cs="Arial"/>
                <w:sz w:val="20"/>
              </w:rPr>
            </w:pPr>
            <w:r>
              <w:rPr>
                <w:rFonts w:ascii="Arial" w:hAnsi="Arial" w:cs="Arial"/>
                <w:sz w:val="20"/>
              </w:rPr>
              <w:t>3</w:t>
            </w:r>
          </w:p>
        </w:tc>
      </w:tr>
      <w:tr w:rsidR="00000000">
        <w:trPr>
          <w:trHeight w:val="255"/>
          <w:jc w:val="right"/>
        </w:trPr>
        <w:tc>
          <w:tcPr>
            <w:tcW w:w="1046" w:type="dxa"/>
            <w:tcBorders>
              <w:top w:val="single" w:sz="6" w:space="0" w:color="000000"/>
            </w:tcBorders>
            <w:shd w:val="clear" w:color="auto" w:fill="CACACA"/>
            <w:noWrap/>
            <w:vAlign w:val="bottom"/>
          </w:tcPr>
          <w:p w:rsidR="00000000" w:rsidRDefault="001D2AFD">
            <w:pPr>
              <w:jc w:val="center"/>
              <w:rPr>
                <w:rFonts w:ascii="Arial" w:hAnsi="Arial" w:cs="Arial"/>
                <w:b/>
                <w:bCs/>
                <w:color w:val="000080"/>
                <w:sz w:val="20"/>
                <w:szCs w:val="16"/>
              </w:rPr>
            </w:pPr>
            <w:r>
              <w:rPr>
                <w:rFonts w:ascii="Arial" w:hAnsi="Arial" w:cs="Arial"/>
                <w:b/>
                <w:bCs/>
                <w:color w:val="000080"/>
                <w:sz w:val="20"/>
                <w:szCs w:val="16"/>
              </w:rPr>
              <w:t>Totales</w:t>
            </w:r>
          </w:p>
        </w:tc>
        <w:tc>
          <w:tcPr>
            <w:tcW w:w="679"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63</w:t>
            </w:r>
          </w:p>
        </w:tc>
        <w:tc>
          <w:tcPr>
            <w:tcW w:w="856"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48</w:t>
            </w:r>
          </w:p>
        </w:tc>
        <w:tc>
          <w:tcPr>
            <w:tcW w:w="723"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59</w:t>
            </w:r>
          </w:p>
        </w:tc>
        <w:tc>
          <w:tcPr>
            <w:tcW w:w="612"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57</w:t>
            </w:r>
          </w:p>
        </w:tc>
        <w:tc>
          <w:tcPr>
            <w:tcW w:w="623"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61</w:t>
            </w:r>
          </w:p>
        </w:tc>
        <w:tc>
          <w:tcPr>
            <w:tcW w:w="645"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51</w:t>
            </w:r>
          </w:p>
        </w:tc>
        <w:tc>
          <w:tcPr>
            <w:tcW w:w="612"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62</w:t>
            </w:r>
          </w:p>
        </w:tc>
        <w:tc>
          <w:tcPr>
            <w:tcW w:w="800"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119</w:t>
            </w:r>
          </w:p>
        </w:tc>
        <w:tc>
          <w:tcPr>
            <w:tcW w:w="1201"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87</w:t>
            </w:r>
          </w:p>
        </w:tc>
        <w:tc>
          <w:tcPr>
            <w:tcW w:w="879"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70</w:t>
            </w:r>
          </w:p>
        </w:tc>
        <w:tc>
          <w:tcPr>
            <w:tcW w:w="1145"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78</w:t>
            </w:r>
          </w:p>
        </w:tc>
        <w:tc>
          <w:tcPr>
            <w:tcW w:w="1079"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103</w:t>
            </w:r>
          </w:p>
        </w:tc>
      </w:tr>
    </w:tbl>
    <w:p w:rsidR="00000000" w:rsidRDefault="001D2AFD">
      <w:pPr>
        <w:pStyle w:val="Sangra3detindependiente"/>
        <w:spacing w:line="240" w:lineRule="auto"/>
        <w:ind w:left="1497"/>
      </w:pPr>
    </w:p>
    <w:p w:rsidR="00000000" w:rsidRDefault="001D2AFD">
      <w:pPr>
        <w:pStyle w:val="Sangra3detindependiente"/>
        <w:spacing w:line="240" w:lineRule="auto"/>
        <w:ind w:left="1497"/>
        <w:rPr>
          <w:sz w:val="20"/>
        </w:rPr>
      </w:pPr>
      <w:r>
        <w:rPr>
          <w:noProof/>
          <w:sz w:val="20"/>
          <w:lang w:val="es-ES"/>
        </w:rPr>
        <w:pict>
          <v:oval id="_x0000_s6643" style="position:absolute;left:0;text-align:left;margin-left:402.05pt;margin-top:9.1pt;width:56.1pt;height:158.75pt;z-index:251631616" filled="f"/>
        </w:pict>
      </w:r>
    </w:p>
    <w:p w:rsidR="00000000" w:rsidRDefault="001D2AFD">
      <w:pPr>
        <w:pStyle w:val="Sangra3detindependiente"/>
        <w:spacing w:line="240" w:lineRule="auto"/>
        <w:ind w:left="1497"/>
        <w:rPr>
          <w:lang w:val="es-ES"/>
        </w:rPr>
      </w:pPr>
      <w:r>
        <w:rPr>
          <w:noProof/>
          <w:sz w:val="20"/>
          <w:lang w:val="es-ES"/>
        </w:rPr>
        <w:pict>
          <v:rect id="_x0000_s6645" style="position:absolute;left:0;text-align:left;margin-left:285pt;margin-top:3.95pt;width:37.4pt;height:152.4pt;z-index:251632640" filled="f"/>
        </w:pict>
      </w:r>
    </w:p>
    <w:tbl>
      <w:tblPr>
        <w:tblW w:w="11135" w:type="dxa"/>
        <w:jc w:val="right"/>
        <w:tblBorders>
          <w:top w:val="single" w:sz="12" w:space="0" w:color="000000"/>
          <w:left w:val="nil"/>
          <w:bottom w:val="single" w:sz="12" w:space="0" w:color="000000"/>
          <w:right w:val="nil"/>
          <w:insideH w:val="nil"/>
          <w:insideV w:val="nil"/>
        </w:tblBorders>
        <w:tblLayout w:type="fixed"/>
        <w:tblCellMar>
          <w:left w:w="0" w:type="dxa"/>
          <w:right w:w="0" w:type="dxa"/>
        </w:tblCellMar>
        <w:tblLook w:val="00FF"/>
      </w:tblPr>
      <w:tblGrid>
        <w:gridCol w:w="1046"/>
        <w:gridCol w:w="679"/>
        <w:gridCol w:w="856"/>
        <w:gridCol w:w="723"/>
        <w:gridCol w:w="612"/>
        <w:gridCol w:w="623"/>
        <w:gridCol w:w="791"/>
        <w:gridCol w:w="701"/>
        <w:gridCol w:w="800"/>
        <w:gridCol w:w="1201"/>
        <w:gridCol w:w="879"/>
        <w:gridCol w:w="1145"/>
        <w:gridCol w:w="1079"/>
      </w:tblGrid>
      <w:tr w:rsidR="00000000">
        <w:trPr>
          <w:trHeight w:val="255"/>
          <w:jc w:val="right"/>
        </w:trPr>
        <w:tc>
          <w:tcPr>
            <w:tcW w:w="1046" w:type="dxa"/>
            <w:tcBorders>
              <w:bottom w:val="single" w:sz="6" w:space="0" w:color="000000"/>
            </w:tcBorders>
            <w:shd w:val="clear" w:color="auto" w:fill="A1A1C1"/>
            <w:noWrap/>
            <w:vAlign w:val="center"/>
          </w:tcPr>
          <w:p w:rsidR="00000000" w:rsidRDefault="001D2AFD">
            <w:pPr>
              <w:jc w:val="center"/>
              <w:rPr>
                <w:rFonts w:ascii="Arial" w:hAnsi="Arial" w:cs="Arial"/>
                <w:b/>
                <w:bCs/>
                <w:color w:val="FFFFFF"/>
                <w:sz w:val="20"/>
                <w:szCs w:val="16"/>
              </w:rPr>
            </w:pPr>
          </w:p>
        </w:tc>
        <w:tc>
          <w:tcPr>
            <w:tcW w:w="679" w:type="dxa"/>
            <w:tcBorders>
              <w:bottom w:val="single" w:sz="6" w:space="0" w:color="000000"/>
            </w:tcBorders>
            <w:shd w:val="clear" w:color="auto" w:fill="A1A1C1"/>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12H00</w:t>
            </w:r>
          </w:p>
        </w:tc>
        <w:tc>
          <w:tcPr>
            <w:tcW w:w="856" w:type="dxa"/>
            <w:tcBorders>
              <w:bottom w:val="single" w:sz="6" w:space="0" w:color="000000"/>
            </w:tcBorders>
            <w:shd w:val="clear" w:color="auto" w:fill="A1A1C1"/>
            <w:noWrap/>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13H00</w:t>
            </w:r>
          </w:p>
        </w:tc>
        <w:tc>
          <w:tcPr>
            <w:tcW w:w="723" w:type="dxa"/>
            <w:tcBorders>
              <w:bottom w:val="single" w:sz="6" w:space="0" w:color="000000"/>
            </w:tcBorders>
            <w:shd w:val="clear" w:color="auto" w:fill="A1A1C1"/>
            <w:noWrap/>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14H00</w:t>
            </w:r>
          </w:p>
        </w:tc>
        <w:tc>
          <w:tcPr>
            <w:tcW w:w="612" w:type="dxa"/>
            <w:tcBorders>
              <w:bottom w:val="single" w:sz="6" w:space="0" w:color="000000"/>
            </w:tcBorders>
            <w:shd w:val="clear" w:color="auto" w:fill="A1A1C1"/>
            <w:noWrap/>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15H00</w:t>
            </w:r>
          </w:p>
        </w:tc>
        <w:tc>
          <w:tcPr>
            <w:tcW w:w="623" w:type="dxa"/>
            <w:tcBorders>
              <w:bottom w:val="single" w:sz="6" w:space="0" w:color="000000"/>
            </w:tcBorders>
            <w:shd w:val="clear" w:color="auto" w:fill="A1A1C1"/>
            <w:noWrap/>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16H00</w:t>
            </w:r>
          </w:p>
        </w:tc>
        <w:tc>
          <w:tcPr>
            <w:tcW w:w="791" w:type="dxa"/>
            <w:tcBorders>
              <w:bottom w:val="single" w:sz="6" w:space="0" w:color="000000"/>
            </w:tcBorders>
            <w:shd w:val="clear" w:color="auto" w:fill="A1A1C1"/>
            <w:noWrap/>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17H00</w:t>
            </w:r>
          </w:p>
        </w:tc>
        <w:tc>
          <w:tcPr>
            <w:tcW w:w="701" w:type="dxa"/>
            <w:tcBorders>
              <w:bottom w:val="single" w:sz="6" w:space="0" w:color="000000"/>
            </w:tcBorders>
            <w:shd w:val="clear" w:color="auto" w:fill="A1A1C1"/>
            <w:noWrap/>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18H00</w:t>
            </w:r>
          </w:p>
        </w:tc>
        <w:tc>
          <w:tcPr>
            <w:tcW w:w="800" w:type="dxa"/>
            <w:tcBorders>
              <w:bottom w:val="single" w:sz="6" w:space="0" w:color="000000"/>
            </w:tcBorders>
            <w:shd w:val="clear" w:color="auto" w:fill="A1A1C1"/>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19H00</w:t>
            </w:r>
          </w:p>
        </w:tc>
        <w:tc>
          <w:tcPr>
            <w:tcW w:w="1201" w:type="dxa"/>
            <w:tcBorders>
              <w:bottom w:val="single" w:sz="6" w:space="0" w:color="000000"/>
            </w:tcBorders>
            <w:shd w:val="clear" w:color="auto" w:fill="A1A1C1"/>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20H00</w:t>
            </w:r>
          </w:p>
        </w:tc>
        <w:tc>
          <w:tcPr>
            <w:tcW w:w="879" w:type="dxa"/>
            <w:tcBorders>
              <w:bottom w:val="single" w:sz="6" w:space="0" w:color="000000"/>
            </w:tcBorders>
            <w:shd w:val="clear" w:color="auto" w:fill="A1A1C1"/>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21H00</w:t>
            </w:r>
          </w:p>
        </w:tc>
        <w:tc>
          <w:tcPr>
            <w:tcW w:w="1145" w:type="dxa"/>
            <w:tcBorders>
              <w:bottom w:val="single" w:sz="6" w:space="0" w:color="000000"/>
            </w:tcBorders>
            <w:shd w:val="clear" w:color="auto" w:fill="A1A1C1"/>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22H00</w:t>
            </w:r>
          </w:p>
        </w:tc>
        <w:tc>
          <w:tcPr>
            <w:tcW w:w="1079" w:type="dxa"/>
            <w:tcBorders>
              <w:bottom w:val="single" w:sz="6" w:space="0" w:color="000000"/>
            </w:tcBorders>
            <w:shd w:val="clear" w:color="auto" w:fill="A1A1C1"/>
            <w:vAlign w:val="bottom"/>
          </w:tcPr>
          <w:p w:rsidR="00000000" w:rsidRDefault="001D2AFD">
            <w:pPr>
              <w:jc w:val="center"/>
              <w:rPr>
                <w:rFonts w:ascii="Arial" w:hAnsi="Arial" w:cs="Arial"/>
                <w:b/>
                <w:bCs/>
                <w:color w:val="FFFFFF"/>
                <w:sz w:val="20"/>
                <w:lang w:val="en-US"/>
              </w:rPr>
            </w:pPr>
            <w:r>
              <w:rPr>
                <w:rFonts w:ascii="Arial" w:hAnsi="Arial" w:cs="Arial"/>
                <w:b/>
                <w:bCs/>
                <w:color w:val="FFFFFF"/>
                <w:sz w:val="20"/>
                <w:lang w:val="en-US"/>
              </w:rPr>
              <w:t>23H00</w:t>
            </w:r>
          </w:p>
        </w:tc>
      </w:tr>
      <w:tr w:rsidR="00000000">
        <w:trPr>
          <w:trHeight w:val="255"/>
          <w:jc w:val="right"/>
        </w:trPr>
        <w:tc>
          <w:tcPr>
            <w:tcW w:w="1046" w:type="dxa"/>
            <w:tcBorders>
              <w:top w:val="single" w:sz="6" w:space="0" w:color="000000"/>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Media</w:t>
            </w:r>
          </w:p>
        </w:tc>
        <w:tc>
          <w:tcPr>
            <w:tcW w:w="679"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1.19</w:t>
            </w:r>
          </w:p>
        </w:tc>
        <w:tc>
          <w:tcPr>
            <w:tcW w:w="856"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1.09</w:t>
            </w:r>
          </w:p>
        </w:tc>
        <w:tc>
          <w:tcPr>
            <w:tcW w:w="723"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1.16</w:t>
            </w:r>
          </w:p>
        </w:tc>
        <w:tc>
          <w:tcPr>
            <w:tcW w:w="612"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1.10</w:t>
            </w:r>
          </w:p>
        </w:tc>
        <w:tc>
          <w:tcPr>
            <w:tcW w:w="623"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1.05</w:t>
            </w:r>
          </w:p>
        </w:tc>
        <w:tc>
          <w:tcPr>
            <w:tcW w:w="791"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1.06</w:t>
            </w:r>
          </w:p>
        </w:tc>
        <w:tc>
          <w:tcPr>
            <w:tcW w:w="701"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1.19</w:t>
            </w:r>
          </w:p>
        </w:tc>
        <w:tc>
          <w:tcPr>
            <w:tcW w:w="800"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1.24</w:t>
            </w:r>
          </w:p>
        </w:tc>
        <w:tc>
          <w:tcPr>
            <w:tcW w:w="1201"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1.19</w:t>
            </w:r>
          </w:p>
        </w:tc>
        <w:tc>
          <w:tcPr>
            <w:tcW w:w="879"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1.11</w:t>
            </w:r>
          </w:p>
        </w:tc>
        <w:tc>
          <w:tcPr>
            <w:tcW w:w="1145"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1.15</w:t>
            </w:r>
          </w:p>
        </w:tc>
        <w:tc>
          <w:tcPr>
            <w:tcW w:w="1079"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1.13</w:t>
            </w:r>
          </w:p>
        </w:tc>
      </w:tr>
      <w:tr w:rsidR="00000000">
        <w:trPr>
          <w:trHeight w:val="255"/>
          <w:jc w:val="right"/>
        </w:trPr>
        <w:tc>
          <w:tcPr>
            <w:tcW w:w="1046" w:type="dxa"/>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Mediana</w:t>
            </w:r>
          </w:p>
        </w:tc>
        <w:tc>
          <w:tcPr>
            <w:tcW w:w="679" w:type="dxa"/>
            <w:vAlign w:val="bottom"/>
          </w:tcPr>
          <w:p w:rsidR="00000000" w:rsidRDefault="001D2AFD">
            <w:pPr>
              <w:jc w:val="center"/>
              <w:rPr>
                <w:rFonts w:ascii="Arial" w:hAnsi="Arial" w:cs="Arial"/>
                <w:sz w:val="20"/>
              </w:rPr>
            </w:pPr>
            <w:r>
              <w:rPr>
                <w:rFonts w:ascii="Arial" w:hAnsi="Arial" w:cs="Arial"/>
                <w:sz w:val="20"/>
              </w:rPr>
              <w:t>1</w:t>
            </w:r>
          </w:p>
        </w:tc>
        <w:tc>
          <w:tcPr>
            <w:tcW w:w="856" w:type="dxa"/>
            <w:noWrap/>
            <w:vAlign w:val="bottom"/>
          </w:tcPr>
          <w:p w:rsidR="00000000" w:rsidRDefault="001D2AFD">
            <w:pPr>
              <w:jc w:val="center"/>
              <w:rPr>
                <w:rFonts w:ascii="Arial" w:hAnsi="Arial" w:cs="Arial"/>
                <w:sz w:val="20"/>
              </w:rPr>
            </w:pPr>
            <w:r>
              <w:rPr>
                <w:rFonts w:ascii="Arial" w:hAnsi="Arial" w:cs="Arial"/>
                <w:sz w:val="20"/>
              </w:rPr>
              <w:t>1</w:t>
            </w:r>
          </w:p>
        </w:tc>
        <w:tc>
          <w:tcPr>
            <w:tcW w:w="723" w:type="dxa"/>
            <w:noWrap/>
            <w:vAlign w:val="bottom"/>
          </w:tcPr>
          <w:p w:rsidR="00000000" w:rsidRDefault="001D2AFD">
            <w:pPr>
              <w:jc w:val="center"/>
              <w:rPr>
                <w:rFonts w:ascii="Arial" w:hAnsi="Arial" w:cs="Arial"/>
                <w:sz w:val="20"/>
              </w:rPr>
            </w:pPr>
            <w:r>
              <w:rPr>
                <w:rFonts w:ascii="Arial" w:hAnsi="Arial" w:cs="Arial"/>
                <w:sz w:val="20"/>
              </w:rPr>
              <w:t>1</w:t>
            </w:r>
          </w:p>
        </w:tc>
        <w:tc>
          <w:tcPr>
            <w:tcW w:w="612" w:type="dxa"/>
            <w:noWrap/>
            <w:vAlign w:val="bottom"/>
          </w:tcPr>
          <w:p w:rsidR="00000000" w:rsidRDefault="001D2AFD">
            <w:pPr>
              <w:jc w:val="center"/>
              <w:rPr>
                <w:rFonts w:ascii="Arial" w:hAnsi="Arial" w:cs="Arial"/>
                <w:sz w:val="20"/>
              </w:rPr>
            </w:pPr>
            <w:r>
              <w:rPr>
                <w:rFonts w:ascii="Arial" w:hAnsi="Arial" w:cs="Arial"/>
                <w:sz w:val="20"/>
              </w:rPr>
              <w:t>1</w:t>
            </w:r>
          </w:p>
        </w:tc>
        <w:tc>
          <w:tcPr>
            <w:tcW w:w="623" w:type="dxa"/>
            <w:noWrap/>
            <w:vAlign w:val="bottom"/>
          </w:tcPr>
          <w:p w:rsidR="00000000" w:rsidRDefault="001D2AFD">
            <w:pPr>
              <w:jc w:val="center"/>
              <w:rPr>
                <w:rFonts w:ascii="Arial" w:hAnsi="Arial" w:cs="Arial"/>
                <w:sz w:val="20"/>
              </w:rPr>
            </w:pPr>
            <w:r>
              <w:rPr>
                <w:rFonts w:ascii="Arial" w:hAnsi="Arial" w:cs="Arial"/>
                <w:sz w:val="20"/>
              </w:rPr>
              <w:t>1</w:t>
            </w:r>
          </w:p>
        </w:tc>
        <w:tc>
          <w:tcPr>
            <w:tcW w:w="791" w:type="dxa"/>
            <w:noWrap/>
            <w:vAlign w:val="bottom"/>
          </w:tcPr>
          <w:p w:rsidR="00000000" w:rsidRDefault="001D2AFD">
            <w:pPr>
              <w:jc w:val="center"/>
              <w:rPr>
                <w:rFonts w:ascii="Arial" w:hAnsi="Arial" w:cs="Arial"/>
                <w:sz w:val="20"/>
              </w:rPr>
            </w:pPr>
            <w:r>
              <w:rPr>
                <w:rFonts w:ascii="Arial" w:hAnsi="Arial" w:cs="Arial"/>
                <w:sz w:val="20"/>
              </w:rPr>
              <w:t>1</w:t>
            </w:r>
          </w:p>
        </w:tc>
        <w:tc>
          <w:tcPr>
            <w:tcW w:w="701" w:type="dxa"/>
            <w:noWrap/>
            <w:vAlign w:val="bottom"/>
          </w:tcPr>
          <w:p w:rsidR="00000000" w:rsidRDefault="001D2AFD">
            <w:pPr>
              <w:jc w:val="center"/>
              <w:rPr>
                <w:rFonts w:ascii="Arial" w:hAnsi="Arial" w:cs="Arial"/>
                <w:sz w:val="20"/>
              </w:rPr>
            </w:pPr>
            <w:r>
              <w:rPr>
                <w:rFonts w:ascii="Arial" w:hAnsi="Arial" w:cs="Arial"/>
                <w:sz w:val="20"/>
              </w:rPr>
              <w:t>1</w:t>
            </w:r>
          </w:p>
        </w:tc>
        <w:tc>
          <w:tcPr>
            <w:tcW w:w="800" w:type="dxa"/>
            <w:vAlign w:val="bottom"/>
          </w:tcPr>
          <w:p w:rsidR="00000000" w:rsidRDefault="001D2AFD">
            <w:pPr>
              <w:jc w:val="center"/>
              <w:rPr>
                <w:rFonts w:ascii="Arial" w:hAnsi="Arial" w:cs="Arial"/>
                <w:sz w:val="20"/>
              </w:rPr>
            </w:pPr>
            <w:r>
              <w:rPr>
                <w:rFonts w:ascii="Arial" w:hAnsi="Arial" w:cs="Arial"/>
                <w:sz w:val="20"/>
              </w:rPr>
              <w:t>1</w:t>
            </w:r>
          </w:p>
        </w:tc>
        <w:tc>
          <w:tcPr>
            <w:tcW w:w="1201" w:type="dxa"/>
            <w:vAlign w:val="bottom"/>
          </w:tcPr>
          <w:p w:rsidR="00000000" w:rsidRDefault="001D2AFD">
            <w:pPr>
              <w:jc w:val="center"/>
              <w:rPr>
                <w:rFonts w:ascii="Arial" w:hAnsi="Arial" w:cs="Arial"/>
                <w:sz w:val="20"/>
              </w:rPr>
            </w:pPr>
            <w:r>
              <w:rPr>
                <w:rFonts w:ascii="Arial" w:hAnsi="Arial" w:cs="Arial"/>
                <w:sz w:val="20"/>
              </w:rPr>
              <w:t>1</w:t>
            </w:r>
          </w:p>
        </w:tc>
        <w:tc>
          <w:tcPr>
            <w:tcW w:w="879" w:type="dxa"/>
            <w:vAlign w:val="bottom"/>
          </w:tcPr>
          <w:p w:rsidR="00000000" w:rsidRDefault="001D2AFD">
            <w:pPr>
              <w:jc w:val="center"/>
              <w:rPr>
                <w:rFonts w:ascii="Arial" w:hAnsi="Arial" w:cs="Arial"/>
                <w:sz w:val="20"/>
              </w:rPr>
            </w:pPr>
            <w:r>
              <w:rPr>
                <w:rFonts w:ascii="Arial" w:hAnsi="Arial" w:cs="Arial"/>
                <w:sz w:val="20"/>
              </w:rPr>
              <w:t>1</w:t>
            </w:r>
          </w:p>
        </w:tc>
        <w:tc>
          <w:tcPr>
            <w:tcW w:w="1145" w:type="dxa"/>
            <w:vAlign w:val="bottom"/>
          </w:tcPr>
          <w:p w:rsidR="00000000" w:rsidRDefault="001D2AFD">
            <w:pPr>
              <w:jc w:val="center"/>
              <w:rPr>
                <w:rFonts w:ascii="Arial" w:hAnsi="Arial" w:cs="Arial"/>
                <w:sz w:val="20"/>
              </w:rPr>
            </w:pPr>
            <w:r>
              <w:rPr>
                <w:rFonts w:ascii="Arial" w:hAnsi="Arial" w:cs="Arial"/>
                <w:sz w:val="20"/>
              </w:rPr>
              <w:t>1</w:t>
            </w:r>
          </w:p>
        </w:tc>
        <w:tc>
          <w:tcPr>
            <w:tcW w:w="1079" w:type="dxa"/>
            <w:vAlign w:val="bottom"/>
          </w:tcPr>
          <w:p w:rsidR="00000000" w:rsidRDefault="001D2AFD">
            <w:pPr>
              <w:jc w:val="center"/>
              <w:rPr>
                <w:rFonts w:ascii="Arial" w:hAnsi="Arial" w:cs="Arial"/>
                <w:sz w:val="20"/>
              </w:rPr>
            </w:pPr>
            <w:r>
              <w:rPr>
                <w:rFonts w:ascii="Arial" w:hAnsi="Arial" w:cs="Arial"/>
                <w:sz w:val="20"/>
              </w:rPr>
              <w:t>1</w:t>
            </w:r>
          </w:p>
        </w:tc>
      </w:tr>
      <w:tr w:rsidR="00000000">
        <w:trPr>
          <w:trHeight w:val="255"/>
          <w:jc w:val="right"/>
        </w:trPr>
        <w:tc>
          <w:tcPr>
            <w:tcW w:w="1046" w:type="dxa"/>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Moda</w:t>
            </w:r>
          </w:p>
        </w:tc>
        <w:tc>
          <w:tcPr>
            <w:tcW w:w="679" w:type="dxa"/>
            <w:vAlign w:val="bottom"/>
          </w:tcPr>
          <w:p w:rsidR="00000000" w:rsidRDefault="001D2AFD">
            <w:pPr>
              <w:jc w:val="center"/>
              <w:rPr>
                <w:rFonts w:ascii="Arial" w:hAnsi="Arial" w:cs="Arial"/>
                <w:sz w:val="20"/>
              </w:rPr>
            </w:pPr>
            <w:r>
              <w:rPr>
                <w:rFonts w:ascii="Arial" w:hAnsi="Arial" w:cs="Arial"/>
                <w:sz w:val="20"/>
              </w:rPr>
              <w:t>1</w:t>
            </w:r>
          </w:p>
        </w:tc>
        <w:tc>
          <w:tcPr>
            <w:tcW w:w="856" w:type="dxa"/>
            <w:noWrap/>
            <w:vAlign w:val="bottom"/>
          </w:tcPr>
          <w:p w:rsidR="00000000" w:rsidRDefault="001D2AFD">
            <w:pPr>
              <w:jc w:val="center"/>
              <w:rPr>
                <w:rFonts w:ascii="Arial" w:hAnsi="Arial" w:cs="Arial"/>
                <w:sz w:val="20"/>
              </w:rPr>
            </w:pPr>
            <w:r>
              <w:rPr>
                <w:rFonts w:ascii="Arial" w:hAnsi="Arial" w:cs="Arial"/>
                <w:sz w:val="20"/>
              </w:rPr>
              <w:t>1</w:t>
            </w:r>
          </w:p>
        </w:tc>
        <w:tc>
          <w:tcPr>
            <w:tcW w:w="723" w:type="dxa"/>
            <w:noWrap/>
            <w:vAlign w:val="bottom"/>
          </w:tcPr>
          <w:p w:rsidR="00000000" w:rsidRDefault="001D2AFD">
            <w:pPr>
              <w:jc w:val="center"/>
              <w:rPr>
                <w:rFonts w:ascii="Arial" w:hAnsi="Arial" w:cs="Arial"/>
                <w:sz w:val="20"/>
              </w:rPr>
            </w:pPr>
            <w:r>
              <w:rPr>
                <w:rFonts w:ascii="Arial" w:hAnsi="Arial" w:cs="Arial"/>
                <w:sz w:val="20"/>
              </w:rPr>
              <w:t>1</w:t>
            </w:r>
          </w:p>
        </w:tc>
        <w:tc>
          <w:tcPr>
            <w:tcW w:w="612" w:type="dxa"/>
            <w:noWrap/>
            <w:vAlign w:val="bottom"/>
          </w:tcPr>
          <w:p w:rsidR="00000000" w:rsidRDefault="001D2AFD">
            <w:pPr>
              <w:jc w:val="center"/>
              <w:rPr>
                <w:rFonts w:ascii="Arial" w:hAnsi="Arial" w:cs="Arial"/>
                <w:sz w:val="20"/>
              </w:rPr>
            </w:pPr>
            <w:r>
              <w:rPr>
                <w:rFonts w:ascii="Arial" w:hAnsi="Arial" w:cs="Arial"/>
                <w:sz w:val="20"/>
              </w:rPr>
              <w:t>1</w:t>
            </w:r>
          </w:p>
        </w:tc>
        <w:tc>
          <w:tcPr>
            <w:tcW w:w="623" w:type="dxa"/>
            <w:noWrap/>
            <w:vAlign w:val="bottom"/>
          </w:tcPr>
          <w:p w:rsidR="00000000" w:rsidRDefault="001D2AFD">
            <w:pPr>
              <w:jc w:val="center"/>
              <w:rPr>
                <w:rFonts w:ascii="Arial" w:hAnsi="Arial" w:cs="Arial"/>
                <w:sz w:val="20"/>
              </w:rPr>
            </w:pPr>
            <w:r>
              <w:rPr>
                <w:rFonts w:ascii="Arial" w:hAnsi="Arial" w:cs="Arial"/>
                <w:sz w:val="20"/>
              </w:rPr>
              <w:t>1</w:t>
            </w:r>
          </w:p>
        </w:tc>
        <w:tc>
          <w:tcPr>
            <w:tcW w:w="791" w:type="dxa"/>
            <w:noWrap/>
            <w:vAlign w:val="bottom"/>
          </w:tcPr>
          <w:p w:rsidR="00000000" w:rsidRDefault="001D2AFD">
            <w:pPr>
              <w:jc w:val="center"/>
              <w:rPr>
                <w:rFonts w:ascii="Arial" w:hAnsi="Arial" w:cs="Arial"/>
                <w:sz w:val="20"/>
              </w:rPr>
            </w:pPr>
            <w:r>
              <w:rPr>
                <w:rFonts w:ascii="Arial" w:hAnsi="Arial" w:cs="Arial"/>
                <w:sz w:val="20"/>
              </w:rPr>
              <w:t>1</w:t>
            </w:r>
          </w:p>
        </w:tc>
        <w:tc>
          <w:tcPr>
            <w:tcW w:w="701" w:type="dxa"/>
            <w:noWrap/>
            <w:vAlign w:val="bottom"/>
          </w:tcPr>
          <w:p w:rsidR="00000000" w:rsidRDefault="001D2AFD">
            <w:pPr>
              <w:jc w:val="center"/>
              <w:rPr>
                <w:rFonts w:ascii="Arial" w:hAnsi="Arial" w:cs="Arial"/>
                <w:sz w:val="20"/>
              </w:rPr>
            </w:pPr>
            <w:r>
              <w:rPr>
                <w:rFonts w:ascii="Arial" w:hAnsi="Arial" w:cs="Arial"/>
                <w:sz w:val="20"/>
              </w:rPr>
              <w:t>1</w:t>
            </w:r>
          </w:p>
        </w:tc>
        <w:tc>
          <w:tcPr>
            <w:tcW w:w="800" w:type="dxa"/>
            <w:vAlign w:val="bottom"/>
          </w:tcPr>
          <w:p w:rsidR="00000000" w:rsidRDefault="001D2AFD">
            <w:pPr>
              <w:jc w:val="center"/>
              <w:rPr>
                <w:rFonts w:ascii="Arial" w:hAnsi="Arial" w:cs="Arial"/>
                <w:sz w:val="20"/>
              </w:rPr>
            </w:pPr>
            <w:r>
              <w:rPr>
                <w:rFonts w:ascii="Arial" w:hAnsi="Arial" w:cs="Arial"/>
                <w:sz w:val="20"/>
              </w:rPr>
              <w:t>1</w:t>
            </w:r>
          </w:p>
        </w:tc>
        <w:tc>
          <w:tcPr>
            <w:tcW w:w="1201" w:type="dxa"/>
            <w:vAlign w:val="bottom"/>
          </w:tcPr>
          <w:p w:rsidR="00000000" w:rsidRDefault="001D2AFD">
            <w:pPr>
              <w:jc w:val="center"/>
              <w:rPr>
                <w:rFonts w:ascii="Arial" w:hAnsi="Arial" w:cs="Arial"/>
                <w:sz w:val="20"/>
              </w:rPr>
            </w:pPr>
            <w:r>
              <w:rPr>
                <w:rFonts w:ascii="Arial" w:hAnsi="Arial" w:cs="Arial"/>
                <w:sz w:val="20"/>
              </w:rPr>
              <w:t>1</w:t>
            </w:r>
          </w:p>
        </w:tc>
        <w:tc>
          <w:tcPr>
            <w:tcW w:w="879" w:type="dxa"/>
            <w:vAlign w:val="bottom"/>
          </w:tcPr>
          <w:p w:rsidR="00000000" w:rsidRDefault="001D2AFD">
            <w:pPr>
              <w:jc w:val="center"/>
              <w:rPr>
                <w:rFonts w:ascii="Arial" w:hAnsi="Arial" w:cs="Arial"/>
                <w:sz w:val="20"/>
              </w:rPr>
            </w:pPr>
            <w:r>
              <w:rPr>
                <w:rFonts w:ascii="Arial" w:hAnsi="Arial" w:cs="Arial"/>
                <w:sz w:val="20"/>
              </w:rPr>
              <w:t>1</w:t>
            </w:r>
          </w:p>
        </w:tc>
        <w:tc>
          <w:tcPr>
            <w:tcW w:w="1145" w:type="dxa"/>
            <w:vAlign w:val="bottom"/>
          </w:tcPr>
          <w:p w:rsidR="00000000" w:rsidRDefault="001D2AFD">
            <w:pPr>
              <w:jc w:val="center"/>
              <w:rPr>
                <w:rFonts w:ascii="Arial" w:hAnsi="Arial" w:cs="Arial"/>
                <w:sz w:val="20"/>
              </w:rPr>
            </w:pPr>
            <w:r>
              <w:rPr>
                <w:rFonts w:ascii="Arial" w:hAnsi="Arial" w:cs="Arial"/>
                <w:sz w:val="20"/>
              </w:rPr>
              <w:t>1</w:t>
            </w:r>
          </w:p>
        </w:tc>
        <w:tc>
          <w:tcPr>
            <w:tcW w:w="1079" w:type="dxa"/>
            <w:vAlign w:val="bottom"/>
          </w:tcPr>
          <w:p w:rsidR="00000000" w:rsidRDefault="001D2AFD">
            <w:pPr>
              <w:jc w:val="center"/>
              <w:rPr>
                <w:rFonts w:ascii="Arial" w:hAnsi="Arial" w:cs="Arial"/>
                <w:sz w:val="20"/>
              </w:rPr>
            </w:pPr>
            <w:r>
              <w:rPr>
                <w:rFonts w:ascii="Arial" w:hAnsi="Arial" w:cs="Arial"/>
                <w:sz w:val="20"/>
              </w:rPr>
              <w:t>1</w:t>
            </w:r>
          </w:p>
        </w:tc>
      </w:tr>
      <w:tr w:rsidR="00000000">
        <w:trPr>
          <w:trHeight w:val="255"/>
          <w:jc w:val="right"/>
        </w:trPr>
        <w:tc>
          <w:tcPr>
            <w:tcW w:w="1046" w:type="dxa"/>
            <w:shd w:val="clear" w:color="auto" w:fill="CACACA"/>
            <w:noWrap/>
            <w:vAlign w:val="bottom"/>
          </w:tcPr>
          <w:p w:rsidR="00000000" w:rsidRDefault="001D2AFD">
            <w:pPr>
              <w:pStyle w:val="xl28"/>
              <w:overflowPunct w:val="0"/>
              <w:autoSpaceDE w:val="0"/>
              <w:autoSpaceDN w:val="0"/>
              <w:adjustRightInd w:val="0"/>
              <w:spacing w:before="0" w:beforeAutospacing="0" w:after="0" w:afterAutospacing="0"/>
              <w:jc w:val="center"/>
              <w:textAlignment w:val="baseline"/>
              <w:rPr>
                <w:rFonts w:ascii="Arial" w:hAnsi="Arial" w:cs="Arial"/>
                <w:b/>
                <w:bCs/>
                <w:sz w:val="20"/>
                <w:lang w:val="es-ES_tradnl"/>
              </w:rPr>
            </w:pPr>
            <w:r>
              <w:rPr>
                <w:rFonts w:ascii="Arial" w:hAnsi="Arial" w:cs="Arial"/>
                <w:b/>
                <w:bCs/>
                <w:sz w:val="20"/>
                <w:lang w:val="es-ES_tradnl"/>
              </w:rPr>
              <w:t>Varianza</w:t>
            </w:r>
          </w:p>
        </w:tc>
        <w:tc>
          <w:tcPr>
            <w:tcW w:w="679" w:type="dxa"/>
            <w:vAlign w:val="bottom"/>
          </w:tcPr>
          <w:p w:rsidR="00000000" w:rsidRDefault="001D2AFD">
            <w:pPr>
              <w:jc w:val="center"/>
              <w:rPr>
                <w:rFonts w:ascii="Arial" w:hAnsi="Arial" w:cs="Arial"/>
                <w:sz w:val="20"/>
              </w:rPr>
            </w:pPr>
            <w:r>
              <w:rPr>
                <w:rFonts w:ascii="Arial" w:hAnsi="Arial" w:cs="Arial"/>
                <w:sz w:val="20"/>
              </w:rPr>
              <w:t>0.06</w:t>
            </w:r>
          </w:p>
        </w:tc>
        <w:tc>
          <w:tcPr>
            <w:tcW w:w="856" w:type="dxa"/>
            <w:noWrap/>
            <w:vAlign w:val="bottom"/>
          </w:tcPr>
          <w:p w:rsidR="00000000" w:rsidRDefault="001D2AFD">
            <w:pPr>
              <w:jc w:val="center"/>
              <w:rPr>
                <w:rFonts w:ascii="Arial" w:hAnsi="Arial" w:cs="Arial"/>
                <w:sz w:val="20"/>
              </w:rPr>
            </w:pPr>
            <w:r>
              <w:rPr>
                <w:rFonts w:ascii="Arial" w:hAnsi="Arial" w:cs="Arial"/>
                <w:sz w:val="20"/>
              </w:rPr>
              <w:t>0.04</w:t>
            </w:r>
          </w:p>
        </w:tc>
        <w:tc>
          <w:tcPr>
            <w:tcW w:w="723" w:type="dxa"/>
            <w:noWrap/>
            <w:vAlign w:val="bottom"/>
          </w:tcPr>
          <w:p w:rsidR="00000000" w:rsidRDefault="001D2AFD">
            <w:pPr>
              <w:jc w:val="center"/>
              <w:rPr>
                <w:rFonts w:ascii="Arial" w:hAnsi="Arial" w:cs="Arial"/>
                <w:sz w:val="20"/>
              </w:rPr>
            </w:pPr>
            <w:r>
              <w:rPr>
                <w:rFonts w:ascii="Arial" w:hAnsi="Arial" w:cs="Arial"/>
                <w:sz w:val="20"/>
              </w:rPr>
              <w:t>0.06</w:t>
            </w:r>
          </w:p>
        </w:tc>
        <w:tc>
          <w:tcPr>
            <w:tcW w:w="612" w:type="dxa"/>
            <w:noWrap/>
            <w:vAlign w:val="bottom"/>
          </w:tcPr>
          <w:p w:rsidR="00000000" w:rsidRDefault="001D2AFD">
            <w:pPr>
              <w:jc w:val="center"/>
              <w:rPr>
                <w:rFonts w:ascii="Arial" w:hAnsi="Arial" w:cs="Arial"/>
                <w:sz w:val="20"/>
              </w:rPr>
            </w:pPr>
            <w:r>
              <w:rPr>
                <w:rFonts w:ascii="Arial" w:hAnsi="Arial" w:cs="Arial"/>
                <w:sz w:val="20"/>
              </w:rPr>
              <w:t>0.04</w:t>
            </w:r>
          </w:p>
        </w:tc>
        <w:tc>
          <w:tcPr>
            <w:tcW w:w="623" w:type="dxa"/>
            <w:noWrap/>
            <w:vAlign w:val="bottom"/>
          </w:tcPr>
          <w:p w:rsidR="00000000" w:rsidRDefault="001D2AFD">
            <w:pPr>
              <w:jc w:val="center"/>
              <w:rPr>
                <w:rFonts w:ascii="Arial" w:hAnsi="Arial" w:cs="Arial"/>
                <w:sz w:val="20"/>
              </w:rPr>
            </w:pPr>
            <w:r>
              <w:rPr>
                <w:rFonts w:ascii="Arial" w:hAnsi="Arial" w:cs="Arial"/>
                <w:sz w:val="20"/>
              </w:rPr>
              <w:t>0.03</w:t>
            </w:r>
          </w:p>
        </w:tc>
        <w:tc>
          <w:tcPr>
            <w:tcW w:w="791" w:type="dxa"/>
            <w:noWrap/>
            <w:vAlign w:val="bottom"/>
          </w:tcPr>
          <w:p w:rsidR="00000000" w:rsidRDefault="001D2AFD">
            <w:pPr>
              <w:jc w:val="center"/>
              <w:rPr>
                <w:rFonts w:ascii="Arial" w:hAnsi="Arial" w:cs="Arial"/>
                <w:sz w:val="20"/>
              </w:rPr>
            </w:pPr>
            <w:r>
              <w:rPr>
                <w:rFonts w:ascii="Arial" w:hAnsi="Arial" w:cs="Arial"/>
                <w:sz w:val="20"/>
              </w:rPr>
              <w:t>0.04</w:t>
            </w:r>
          </w:p>
        </w:tc>
        <w:tc>
          <w:tcPr>
            <w:tcW w:w="701" w:type="dxa"/>
            <w:noWrap/>
            <w:vAlign w:val="bottom"/>
          </w:tcPr>
          <w:p w:rsidR="00000000" w:rsidRDefault="001D2AFD">
            <w:pPr>
              <w:jc w:val="center"/>
              <w:rPr>
                <w:rFonts w:ascii="Arial" w:hAnsi="Arial" w:cs="Arial"/>
                <w:sz w:val="20"/>
              </w:rPr>
            </w:pPr>
            <w:r>
              <w:rPr>
                <w:rFonts w:ascii="Arial" w:hAnsi="Arial" w:cs="Arial"/>
                <w:sz w:val="20"/>
              </w:rPr>
              <w:t>0.06</w:t>
            </w:r>
          </w:p>
        </w:tc>
        <w:tc>
          <w:tcPr>
            <w:tcW w:w="800" w:type="dxa"/>
            <w:vAlign w:val="bottom"/>
          </w:tcPr>
          <w:p w:rsidR="00000000" w:rsidRDefault="001D2AFD">
            <w:pPr>
              <w:jc w:val="center"/>
              <w:rPr>
                <w:rFonts w:ascii="Arial" w:hAnsi="Arial" w:cs="Arial"/>
                <w:sz w:val="20"/>
              </w:rPr>
            </w:pPr>
            <w:r>
              <w:rPr>
                <w:rFonts w:ascii="Arial" w:hAnsi="Arial" w:cs="Arial"/>
                <w:sz w:val="20"/>
              </w:rPr>
              <w:t>0.05</w:t>
            </w:r>
          </w:p>
        </w:tc>
        <w:tc>
          <w:tcPr>
            <w:tcW w:w="1201" w:type="dxa"/>
            <w:vAlign w:val="bottom"/>
          </w:tcPr>
          <w:p w:rsidR="00000000" w:rsidRDefault="001D2AFD">
            <w:pPr>
              <w:jc w:val="center"/>
              <w:rPr>
                <w:rFonts w:ascii="Arial" w:hAnsi="Arial" w:cs="Arial"/>
                <w:sz w:val="20"/>
              </w:rPr>
            </w:pPr>
            <w:r>
              <w:rPr>
                <w:rFonts w:ascii="Arial" w:hAnsi="Arial" w:cs="Arial"/>
                <w:sz w:val="20"/>
              </w:rPr>
              <w:t>0.05</w:t>
            </w:r>
          </w:p>
        </w:tc>
        <w:tc>
          <w:tcPr>
            <w:tcW w:w="879" w:type="dxa"/>
            <w:vAlign w:val="bottom"/>
          </w:tcPr>
          <w:p w:rsidR="00000000" w:rsidRDefault="001D2AFD">
            <w:pPr>
              <w:jc w:val="center"/>
              <w:rPr>
                <w:rFonts w:ascii="Arial" w:hAnsi="Arial" w:cs="Arial"/>
                <w:sz w:val="20"/>
              </w:rPr>
            </w:pPr>
            <w:r>
              <w:rPr>
                <w:rFonts w:ascii="Arial" w:hAnsi="Arial" w:cs="Arial"/>
                <w:sz w:val="20"/>
              </w:rPr>
              <w:t>0.05</w:t>
            </w:r>
          </w:p>
        </w:tc>
        <w:tc>
          <w:tcPr>
            <w:tcW w:w="1145" w:type="dxa"/>
            <w:vAlign w:val="bottom"/>
          </w:tcPr>
          <w:p w:rsidR="00000000" w:rsidRDefault="001D2AFD">
            <w:pPr>
              <w:jc w:val="center"/>
              <w:rPr>
                <w:rFonts w:ascii="Arial" w:hAnsi="Arial" w:cs="Arial"/>
                <w:sz w:val="20"/>
              </w:rPr>
            </w:pPr>
            <w:r>
              <w:rPr>
                <w:rFonts w:ascii="Arial" w:hAnsi="Arial" w:cs="Arial"/>
                <w:sz w:val="20"/>
              </w:rPr>
              <w:t>0.04</w:t>
            </w:r>
          </w:p>
        </w:tc>
        <w:tc>
          <w:tcPr>
            <w:tcW w:w="1079" w:type="dxa"/>
            <w:vAlign w:val="bottom"/>
          </w:tcPr>
          <w:p w:rsidR="00000000" w:rsidRDefault="001D2AFD">
            <w:pPr>
              <w:jc w:val="center"/>
              <w:rPr>
                <w:rFonts w:ascii="Arial" w:hAnsi="Arial" w:cs="Arial"/>
                <w:sz w:val="20"/>
              </w:rPr>
            </w:pPr>
            <w:r>
              <w:rPr>
                <w:rFonts w:ascii="Arial" w:hAnsi="Arial" w:cs="Arial"/>
                <w:sz w:val="20"/>
              </w:rPr>
              <w:t>0.04</w:t>
            </w:r>
          </w:p>
        </w:tc>
      </w:tr>
      <w:tr w:rsidR="00000000">
        <w:trPr>
          <w:trHeight w:val="255"/>
          <w:jc w:val="right"/>
        </w:trPr>
        <w:tc>
          <w:tcPr>
            <w:tcW w:w="1046" w:type="dxa"/>
            <w:shd w:val="clear" w:color="auto" w:fill="CACACA"/>
            <w:noWrap/>
            <w:vAlign w:val="bottom"/>
          </w:tcPr>
          <w:p w:rsidR="00000000" w:rsidRDefault="001D2AFD">
            <w:pPr>
              <w:pStyle w:val="xl28"/>
              <w:overflowPunct w:val="0"/>
              <w:autoSpaceDE w:val="0"/>
              <w:autoSpaceDN w:val="0"/>
              <w:adjustRightInd w:val="0"/>
              <w:spacing w:before="0" w:beforeAutospacing="0" w:after="0" w:afterAutospacing="0"/>
              <w:jc w:val="center"/>
              <w:textAlignment w:val="baseline"/>
              <w:rPr>
                <w:rFonts w:ascii="Arial" w:hAnsi="Arial" w:cs="Arial"/>
                <w:b/>
                <w:bCs/>
                <w:sz w:val="20"/>
                <w:lang w:val="es-ES_tradnl"/>
              </w:rPr>
            </w:pPr>
            <w:r>
              <w:rPr>
                <w:rFonts w:ascii="Arial" w:hAnsi="Arial" w:cs="Arial"/>
                <w:b/>
                <w:bCs/>
                <w:sz w:val="20"/>
                <w:lang w:val="es-ES_tradnl"/>
              </w:rPr>
              <w:t>Desv. est.</w:t>
            </w:r>
          </w:p>
        </w:tc>
        <w:tc>
          <w:tcPr>
            <w:tcW w:w="679" w:type="dxa"/>
            <w:vAlign w:val="bottom"/>
          </w:tcPr>
          <w:p w:rsidR="00000000" w:rsidRDefault="001D2AFD">
            <w:pPr>
              <w:jc w:val="center"/>
              <w:rPr>
                <w:rFonts w:ascii="Arial" w:hAnsi="Arial" w:cs="Arial"/>
                <w:sz w:val="20"/>
              </w:rPr>
            </w:pPr>
            <w:r>
              <w:rPr>
                <w:rFonts w:ascii="Arial" w:hAnsi="Arial" w:cs="Arial"/>
                <w:sz w:val="20"/>
              </w:rPr>
              <w:t>0.19</w:t>
            </w:r>
          </w:p>
        </w:tc>
        <w:tc>
          <w:tcPr>
            <w:tcW w:w="856" w:type="dxa"/>
            <w:noWrap/>
            <w:vAlign w:val="bottom"/>
          </w:tcPr>
          <w:p w:rsidR="00000000" w:rsidRDefault="001D2AFD">
            <w:pPr>
              <w:jc w:val="center"/>
              <w:rPr>
                <w:rFonts w:ascii="Arial" w:hAnsi="Arial" w:cs="Arial"/>
                <w:sz w:val="20"/>
              </w:rPr>
            </w:pPr>
            <w:r>
              <w:rPr>
                <w:rFonts w:ascii="Arial" w:hAnsi="Arial" w:cs="Arial"/>
                <w:sz w:val="20"/>
              </w:rPr>
              <w:t>0.08</w:t>
            </w:r>
          </w:p>
        </w:tc>
        <w:tc>
          <w:tcPr>
            <w:tcW w:w="723" w:type="dxa"/>
            <w:noWrap/>
            <w:vAlign w:val="bottom"/>
          </w:tcPr>
          <w:p w:rsidR="00000000" w:rsidRDefault="001D2AFD">
            <w:pPr>
              <w:jc w:val="center"/>
              <w:rPr>
                <w:rFonts w:ascii="Arial" w:hAnsi="Arial" w:cs="Arial"/>
                <w:sz w:val="20"/>
              </w:rPr>
            </w:pPr>
            <w:r>
              <w:rPr>
                <w:rFonts w:ascii="Arial" w:hAnsi="Arial" w:cs="Arial"/>
                <w:sz w:val="20"/>
              </w:rPr>
              <w:t>0.17</w:t>
            </w:r>
          </w:p>
        </w:tc>
        <w:tc>
          <w:tcPr>
            <w:tcW w:w="612" w:type="dxa"/>
            <w:noWrap/>
            <w:vAlign w:val="bottom"/>
          </w:tcPr>
          <w:p w:rsidR="00000000" w:rsidRDefault="001D2AFD">
            <w:pPr>
              <w:jc w:val="center"/>
              <w:rPr>
                <w:rFonts w:ascii="Arial" w:hAnsi="Arial" w:cs="Arial"/>
                <w:sz w:val="20"/>
              </w:rPr>
            </w:pPr>
            <w:r>
              <w:rPr>
                <w:rFonts w:ascii="Arial" w:hAnsi="Arial" w:cs="Arial"/>
                <w:sz w:val="20"/>
              </w:rPr>
              <w:t>0.09</w:t>
            </w:r>
          </w:p>
        </w:tc>
        <w:tc>
          <w:tcPr>
            <w:tcW w:w="623" w:type="dxa"/>
            <w:noWrap/>
            <w:vAlign w:val="bottom"/>
          </w:tcPr>
          <w:p w:rsidR="00000000" w:rsidRDefault="001D2AFD">
            <w:pPr>
              <w:jc w:val="center"/>
              <w:rPr>
                <w:rFonts w:ascii="Arial" w:hAnsi="Arial" w:cs="Arial"/>
                <w:sz w:val="20"/>
              </w:rPr>
            </w:pPr>
            <w:r>
              <w:rPr>
                <w:rFonts w:ascii="Arial" w:hAnsi="Arial" w:cs="Arial"/>
                <w:sz w:val="20"/>
              </w:rPr>
              <w:t>0.05</w:t>
            </w:r>
          </w:p>
        </w:tc>
        <w:tc>
          <w:tcPr>
            <w:tcW w:w="791" w:type="dxa"/>
            <w:noWrap/>
            <w:vAlign w:val="bottom"/>
          </w:tcPr>
          <w:p w:rsidR="00000000" w:rsidRDefault="001D2AFD">
            <w:pPr>
              <w:jc w:val="center"/>
              <w:rPr>
                <w:rFonts w:ascii="Arial" w:hAnsi="Arial" w:cs="Arial"/>
                <w:sz w:val="20"/>
              </w:rPr>
            </w:pPr>
            <w:r>
              <w:rPr>
                <w:rFonts w:ascii="Arial" w:hAnsi="Arial" w:cs="Arial"/>
                <w:sz w:val="20"/>
              </w:rPr>
              <w:t>0.06</w:t>
            </w:r>
          </w:p>
        </w:tc>
        <w:tc>
          <w:tcPr>
            <w:tcW w:w="701" w:type="dxa"/>
            <w:noWrap/>
            <w:vAlign w:val="bottom"/>
          </w:tcPr>
          <w:p w:rsidR="00000000" w:rsidRDefault="001D2AFD">
            <w:pPr>
              <w:jc w:val="center"/>
              <w:rPr>
                <w:rFonts w:ascii="Arial" w:hAnsi="Arial" w:cs="Arial"/>
                <w:sz w:val="20"/>
              </w:rPr>
            </w:pPr>
            <w:r>
              <w:rPr>
                <w:rFonts w:ascii="Arial" w:hAnsi="Arial" w:cs="Arial"/>
                <w:sz w:val="20"/>
              </w:rPr>
              <w:t>0.20</w:t>
            </w:r>
          </w:p>
        </w:tc>
        <w:tc>
          <w:tcPr>
            <w:tcW w:w="800" w:type="dxa"/>
            <w:vAlign w:val="bottom"/>
          </w:tcPr>
          <w:p w:rsidR="00000000" w:rsidRDefault="001D2AFD">
            <w:pPr>
              <w:jc w:val="center"/>
              <w:rPr>
                <w:rFonts w:ascii="Arial" w:hAnsi="Arial" w:cs="Arial"/>
                <w:sz w:val="20"/>
              </w:rPr>
            </w:pPr>
            <w:r>
              <w:rPr>
                <w:rFonts w:ascii="Arial" w:hAnsi="Arial" w:cs="Arial"/>
                <w:sz w:val="20"/>
              </w:rPr>
              <w:t>0.27</w:t>
            </w:r>
          </w:p>
        </w:tc>
        <w:tc>
          <w:tcPr>
            <w:tcW w:w="1201" w:type="dxa"/>
            <w:vAlign w:val="bottom"/>
          </w:tcPr>
          <w:p w:rsidR="00000000" w:rsidRDefault="001D2AFD">
            <w:pPr>
              <w:jc w:val="center"/>
              <w:rPr>
                <w:rFonts w:ascii="Arial" w:hAnsi="Arial" w:cs="Arial"/>
                <w:sz w:val="20"/>
              </w:rPr>
            </w:pPr>
            <w:r>
              <w:rPr>
                <w:rFonts w:ascii="Arial" w:hAnsi="Arial" w:cs="Arial"/>
                <w:sz w:val="20"/>
              </w:rPr>
              <w:t>0.18</w:t>
            </w:r>
          </w:p>
        </w:tc>
        <w:tc>
          <w:tcPr>
            <w:tcW w:w="879" w:type="dxa"/>
            <w:vAlign w:val="bottom"/>
          </w:tcPr>
          <w:p w:rsidR="00000000" w:rsidRDefault="001D2AFD">
            <w:pPr>
              <w:jc w:val="center"/>
              <w:rPr>
                <w:rFonts w:ascii="Arial" w:hAnsi="Arial" w:cs="Arial"/>
                <w:sz w:val="20"/>
              </w:rPr>
            </w:pPr>
            <w:r>
              <w:rPr>
                <w:rFonts w:ascii="Arial" w:hAnsi="Arial" w:cs="Arial"/>
                <w:sz w:val="20"/>
              </w:rPr>
              <w:t>0.13</w:t>
            </w:r>
          </w:p>
        </w:tc>
        <w:tc>
          <w:tcPr>
            <w:tcW w:w="1145" w:type="dxa"/>
            <w:vAlign w:val="bottom"/>
          </w:tcPr>
          <w:p w:rsidR="00000000" w:rsidRDefault="001D2AFD">
            <w:pPr>
              <w:jc w:val="center"/>
              <w:rPr>
                <w:rFonts w:ascii="Arial" w:hAnsi="Arial" w:cs="Arial"/>
                <w:sz w:val="20"/>
              </w:rPr>
            </w:pPr>
            <w:r>
              <w:rPr>
                <w:rFonts w:ascii="Arial" w:hAnsi="Arial" w:cs="Arial"/>
                <w:sz w:val="20"/>
              </w:rPr>
              <w:t>0.13</w:t>
            </w:r>
          </w:p>
        </w:tc>
        <w:tc>
          <w:tcPr>
            <w:tcW w:w="1079" w:type="dxa"/>
            <w:vAlign w:val="bottom"/>
          </w:tcPr>
          <w:p w:rsidR="00000000" w:rsidRDefault="001D2AFD">
            <w:pPr>
              <w:jc w:val="center"/>
              <w:rPr>
                <w:rFonts w:ascii="Arial" w:hAnsi="Arial" w:cs="Arial"/>
                <w:sz w:val="20"/>
              </w:rPr>
            </w:pPr>
            <w:r>
              <w:rPr>
                <w:rFonts w:ascii="Arial" w:hAnsi="Arial" w:cs="Arial"/>
                <w:sz w:val="20"/>
              </w:rPr>
              <w:t>0.14</w:t>
            </w:r>
          </w:p>
        </w:tc>
      </w:tr>
      <w:tr w:rsidR="00000000">
        <w:trPr>
          <w:trHeight w:val="255"/>
          <w:jc w:val="right"/>
        </w:trPr>
        <w:tc>
          <w:tcPr>
            <w:tcW w:w="1046" w:type="dxa"/>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Error</w:t>
            </w:r>
          </w:p>
        </w:tc>
        <w:tc>
          <w:tcPr>
            <w:tcW w:w="679" w:type="dxa"/>
            <w:vAlign w:val="bottom"/>
          </w:tcPr>
          <w:p w:rsidR="00000000" w:rsidRDefault="001D2AFD">
            <w:pPr>
              <w:jc w:val="center"/>
              <w:rPr>
                <w:rFonts w:ascii="Arial" w:hAnsi="Arial" w:cs="Arial"/>
                <w:sz w:val="20"/>
              </w:rPr>
            </w:pPr>
            <w:r>
              <w:rPr>
                <w:rFonts w:ascii="Arial" w:hAnsi="Arial" w:cs="Arial"/>
                <w:sz w:val="20"/>
              </w:rPr>
              <w:t>0.44</w:t>
            </w:r>
          </w:p>
        </w:tc>
        <w:tc>
          <w:tcPr>
            <w:tcW w:w="856" w:type="dxa"/>
            <w:noWrap/>
            <w:vAlign w:val="bottom"/>
          </w:tcPr>
          <w:p w:rsidR="00000000" w:rsidRDefault="001D2AFD">
            <w:pPr>
              <w:jc w:val="center"/>
              <w:rPr>
                <w:rFonts w:ascii="Arial" w:hAnsi="Arial" w:cs="Arial"/>
                <w:sz w:val="20"/>
              </w:rPr>
            </w:pPr>
            <w:r>
              <w:rPr>
                <w:rFonts w:ascii="Arial" w:hAnsi="Arial" w:cs="Arial"/>
                <w:sz w:val="20"/>
              </w:rPr>
              <w:t>0.29</w:t>
            </w:r>
          </w:p>
        </w:tc>
        <w:tc>
          <w:tcPr>
            <w:tcW w:w="723" w:type="dxa"/>
            <w:noWrap/>
            <w:vAlign w:val="bottom"/>
          </w:tcPr>
          <w:p w:rsidR="00000000" w:rsidRDefault="001D2AFD">
            <w:pPr>
              <w:jc w:val="center"/>
              <w:rPr>
                <w:rFonts w:ascii="Arial" w:hAnsi="Arial" w:cs="Arial"/>
                <w:sz w:val="20"/>
              </w:rPr>
            </w:pPr>
            <w:r>
              <w:rPr>
                <w:rFonts w:ascii="Arial" w:hAnsi="Arial" w:cs="Arial"/>
                <w:sz w:val="20"/>
              </w:rPr>
              <w:t>0.42</w:t>
            </w:r>
          </w:p>
        </w:tc>
        <w:tc>
          <w:tcPr>
            <w:tcW w:w="612" w:type="dxa"/>
            <w:noWrap/>
            <w:vAlign w:val="bottom"/>
          </w:tcPr>
          <w:p w:rsidR="00000000" w:rsidRDefault="001D2AFD">
            <w:pPr>
              <w:jc w:val="center"/>
              <w:rPr>
                <w:rFonts w:ascii="Arial" w:hAnsi="Arial" w:cs="Arial"/>
                <w:sz w:val="20"/>
              </w:rPr>
            </w:pPr>
            <w:r>
              <w:rPr>
                <w:rFonts w:ascii="Arial" w:hAnsi="Arial" w:cs="Arial"/>
                <w:sz w:val="20"/>
              </w:rPr>
              <w:t>0.30</w:t>
            </w:r>
          </w:p>
        </w:tc>
        <w:tc>
          <w:tcPr>
            <w:tcW w:w="623" w:type="dxa"/>
            <w:noWrap/>
            <w:vAlign w:val="bottom"/>
          </w:tcPr>
          <w:p w:rsidR="00000000" w:rsidRDefault="001D2AFD">
            <w:pPr>
              <w:jc w:val="center"/>
              <w:rPr>
                <w:rFonts w:ascii="Arial" w:hAnsi="Arial" w:cs="Arial"/>
                <w:sz w:val="20"/>
              </w:rPr>
            </w:pPr>
            <w:r>
              <w:rPr>
                <w:rFonts w:ascii="Arial" w:hAnsi="Arial" w:cs="Arial"/>
                <w:sz w:val="20"/>
              </w:rPr>
              <w:t>0.22</w:t>
            </w:r>
          </w:p>
        </w:tc>
        <w:tc>
          <w:tcPr>
            <w:tcW w:w="791" w:type="dxa"/>
            <w:noWrap/>
            <w:vAlign w:val="bottom"/>
          </w:tcPr>
          <w:p w:rsidR="00000000" w:rsidRDefault="001D2AFD">
            <w:pPr>
              <w:jc w:val="center"/>
              <w:rPr>
                <w:rFonts w:ascii="Arial" w:hAnsi="Arial" w:cs="Arial"/>
                <w:sz w:val="20"/>
              </w:rPr>
            </w:pPr>
            <w:r>
              <w:rPr>
                <w:rFonts w:ascii="Arial" w:hAnsi="Arial" w:cs="Arial"/>
                <w:sz w:val="20"/>
              </w:rPr>
              <w:t>0.24</w:t>
            </w:r>
          </w:p>
        </w:tc>
        <w:tc>
          <w:tcPr>
            <w:tcW w:w="701" w:type="dxa"/>
            <w:noWrap/>
            <w:vAlign w:val="bottom"/>
          </w:tcPr>
          <w:p w:rsidR="00000000" w:rsidRDefault="001D2AFD">
            <w:pPr>
              <w:jc w:val="center"/>
              <w:rPr>
                <w:rFonts w:ascii="Arial" w:hAnsi="Arial" w:cs="Arial"/>
                <w:sz w:val="20"/>
              </w:rPr>
            </w:pPr>
            <w:r>
              <w:rPr>
                <w:rFonts w:ascii="Arial" w:hAnsi="Arial" w:cs="Arial"/>
                <w:sz w:val="20"/>
              </w:rPr>
              <w:t>0.44</w:t>
            </w:r>
          </w:p>
        </w:tc>
        <w:tc>
          <w:tcPr>
            <w:tcW w:w="800" w:type="dxa"/>
            <w:vAlign w:val="bottom"/>
          </w:tcPr>
          <w:p w:rsidR="00000000" w:rsidRDefault="001D2AFD">
            <w:pPr>
              <w:jc w:val="center"/>
              <w:rPr>
                <w:rFonts w:ascii="Arial" w:hAnsi="Arial" w:cs="Arial"/>
                <w:sz w:val="20"/>
              </w:rPr>
            </w:pPr>
            <w:r>
              <w:rPr>
                <w:rFonts w:ascii="Arial" w:hAnsi="Arial" w:cs="Arial"/>
                <w:sz w:val="20"/>
              </w:rPr>
              <w:t>0.52</w:t>
            </w:r>
          </w:p>
        </w:tc>
        <w:tc>
          <w:tcPr>
            <w:tcW w:w="1201" w:type="dxa"/>
            <w:vAlign w:val="bottom"/>
          </w:tcPr>
          <w:p w:rsidR="00000000" w:rsidRDefault="001D2AFD">
            <w:pPr>
              <w:jc w:val="center"/>
              <w:rPr>
                <w:rFonts w:ascii="Arial" w:hAnsi="Arial" w:cs="Arial"/>
                <w:sz w:val="20"/>
              </w:rPr>
            </w:pPr>
            <w:r>
              <w:rPr>
                <w:rFonts w:ascii="Arial" w:hAnsi="Arial" w:cs="Arial"/>
                <w:sz w:val="20"/>
              </w:rPr>
              <w:t>0.43</w:t>
            </w:r>
          </w:p>
        </w:tc>
        <w:tc>
          <w:tcPr>
            <w:tcW w:w="879" w:type="dxa"/>
            <w:vAlign w:val="bottom"/>
          </w:tcPr>
          <w:p w:rsidR="00000000" w:rsidRDefault="001D2AFD">
            <w:pPr>
              <w:jc w:val="center"/>
              <w:rPr>
                <w:rFonts w:ascii="Arial" w:hAnsi="Arial" w:cs="Arial"/>
                <w:sz w:val="20"/>
              </w:rPr>
            </w:pPr>
            <w:r>
              <w:rPr>
                <w:rFonts w:ascii="Arial" w:hAnsi="Arial" w:cs="Arial"/>
                <w:sz w:val="20"/>
              </w:rPr>
              <w:t>0.36</w:t>
            </w:r>
          </w:p>
        </w:tc>
        <w:tc>
          <w:tcPr>
            <w:tcW w:w="1145" w:type="dxa"/>
            <w:vAlign w:val="bottom"/>
          </w:tcPr>
          <w:p w:rsidR="00000000" w:rsidRDefault="001D2AFD">
            <w:pPr>
              <w:jc w:val="center"/>
              <w:rPr>
                <w:rFonts w:ascii="Arial" w:hAnsi="Arial" w:cs="Arial"/>
                <w:sz w:val="20"/>
              </w:rPr>
            </w:pPr>
            <w:r>
              <w:rPr>
                <w:rFonts w:ascii="Arial" w:hAnsi="Arial" w:cs="Arial"/>
                <w:sz w:val="20"/>
              </w:rPr>
              <w:t>0.36</w:t>
            </w:r>
          </w:p>
        </w:tc>
        <w:tc>
          <w:tcPr>
            <w:tcW w:w="1079" w:type="dxa"/>
            <w:vAlign w:val="bottom"/>
          </w:tcPr>
          <w:p w:rsidR="00000000" w:rsidRDefault="001D2AFD">
            <w:pPr>
              <w:jc w:val="center"/>
              <w:rPr>
                <w:rFonts w:ascii="Arial" w:hAnsi="Arial" w:cs="Arial"/>
                <w:sz w:val="20"/>
              </w:rPr>
            </w:pPr>
            <w:r>
              <w:rPr>
                <w:rFonts w:ascii="Arial" w:hAnsi="Arial" w:cs="Arial"/>
                <w:sz w:val="20"/>
              </w:rPr>
              <w:t>0.37</w:t>
            </w:r>
          </w:p>
        </w:tc>
      </w:tr>
      <w:tr w:rsidR="00000000">
        <w:trPr>
          <w:trHeight w:val="255"/>
          <w:jc w:val="right"/>
        </w:trPr>
        <w:tc>
          <w:tcPr>
            <w:tcW w:w="1046" w:type="dxa"/>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Mínimo</w:t>
            </w:r>
          </w:p>
        </w:tc>
        <w:tc>
          <w:tcPr>
            <w:tcW w:w="679" w:type="dxa"/>
            <w:vAlign w:val="bottom"/>
          </w:tcPr>
          <w:p w:rsidR="00000000" w:rsidRDefault="001D2AFD">
            <w:pPr>
              <w:jc w:val="center"/>
              <w:rPr>
                <w:rFonts w:ascii="Arial" w:hAnsi="Arial" w:cs="Arial"/>
                <w:sz w:val="20"/>
              </w:rPr>
            </w:pPr>
            <w:r>
              <w:rPr>
                <w:rFonts w:ascii="Arial" w:hAnsi="Arial" w:cs="Arial"/>
                <w:sz w:val="20"/>
              </w:rPr>
              <w:t>1</w:t>
            </w:r>
          </w:p>
        </w:tc>
        <w:tc>
          <w:tcPr>
            <w:tcW w:w="856" w:type="dxa"/>
            <w:noWrap/>
            <w:vAlign w:val="bottom"/>
          </w:tcPr>
          <w:p w:rsidR="00000000" w:rsidRDefault="001D2AFD">
            <w:pPr>
              <w:jc w:val="center"/>
              <w:rPr>
                <w:rFonts w:ascii="Arial" w:hAnsi="Arial" w:cs="Arial"/>
                <w:sz w:val="20"/>
              </w:rPr>
            </w:pPr>
            <w:r>
              <w:rPr>
                <w:rFonts w:ascii="Arial" w:hAnsi="Arial" w:cs="Arial"/>
                <w:sz w:val="20"/>
              </w:rPr>
              <w:t>1</w:t>
            </w:r>
          </w:p>
        </w:tc>
        <w:tc>
          <w:tcPr>
            <w:tcW w:w="723" w:type="dxa"/>
            <w:noWrap/>
            <w:vAlign w:val="bottom"/>
          </w:tcPr>
          <w:p w:rsidR="00000000" w:rsidRDefault="001D2AFD">
            <w:pPr>
              <w:jc w:val="center"/>
              <w:rPr>
                <w:rFonts w:ascii="Arial" w:hAnsi="Arial" w:cs="Arial"/>
                <w:sz w:val="20"/>
              </w:rPr>
            </w:pPr>
            <w:r>
              <w:rPr>
                <w:rFonts w:ascii="Arial" w:hAnsi="Arial" w:cs="Arial"/>
                <w:sz w:val="20"/>
              </w:rPr>
              <w:t>1</w:t>
            </w:r>
          </w:p>
        </w:tc>
        <w:tc>
          <w:tcPr>
            <w:tcW w:w="612" w:type="dxa"/>
            <w:noWrap/>
            <w:vAlign w:val="bottom"/>
          </w:tcPr>
          <w:p w:rsidR="00000000" w:rsidRDefault="001D2AFD">
            <w:pPr>
              <w:jc w:val="center"/>
              <w:rPr>
                <w:rFonts w:ascii="Arial" w:hAnsi="Arial" w:cs="Arial"/>
                <w:sz w:val="20"/>
              </w:rPr>
            </w:pPr>
            <w:r>
              <w:rPr>
                <w:rFonts w:ascii="Arial" w:hAnsi="Arial" w:cs="Arial"/>
                <w:sz w:val="20"/>
              </w:rPr>
              <w:t>1</w:t>
            </w:r>
          </w:p>
        </w:tc>
        <w:tc>
          <w:tcPr>
            <w:tcW w:w="623" w:type="dxa"/>
            <w:noWrap/>
            <w:vAlign w:val="bottom"/>
          </w:tcPr>
          <w:p w:rsidR="00000000" w:rsidRDefault="001D2AFD">
            <w:pPr>
              <w:jc w:val="center"/>
              <w:rPr>
                <w:rFonts w:ascii="Arial" w:hAnsi="Arial" w:cs="Arial"/>
                <w:sz w:val="20"/>
              </w:rPr>
            </w:pPr>
            <w:r>
              <w:rPr>
                <w:rFonts w:ascii="Arial" w:hAnsi="Arial" w:cs="Arial"/>
                <w:sz w:val="20"/>
              </w:rPr>
              <w:t>1</w:t>
            </w:r>
          </w:p>
        </w:tc>
        <w:tc>
          <w:tcPr>
            <w:tcW w:w="791" w:type="dxa"/>
            <w:noWrap/>
            <w:vAlign w:val="bottom"/>
          </w:tcPr>
          <w:p w:rsidR="00000000" w:rsidRDefault="001D2AFD">
            <w:pPr>
              <w:jc w:val="center"/>
              <w:rPr>
                <w:rFonts w:ascii="Arial" w:hAnsi="Arial" w:cs="Arial"/>
                <w:sz w:val="20"/>
              </w:rPr>
            </w:pPr>
            <w:r>
              <w:rPr>
                <w:rFonts w:ascii="Arial" w:hAnsi="Arial" w:cs="Arial"/>
                <w:sz w:val="20"/>
              </w:rPr>
              <w:t>1</w:t>
            </w:r>
          </w:p>
        </w:tc>
        <w:tc>
          <w:tcPr>
            <w:tcW w:w="701" w:type="dxa"/>
            <w:noWrap/>
            <w:vAlign w:val="bottom"/>
          </w:tcPr>
          <w:p w:rsidR="00000000" w:rsidRDefault="001D2AFD">
            <w:pPr>
              <w:jc w:val="center"/>
              <w:rPr>
                <w:rFonts w:ascii="Arial" w:hAnsi="Arial" w:cs="Arial"/>
                <w:sz w:val="20"/>
              </w:rPr>
            </w:pPr>
            <w:r>
              <w:rPr>
                <w:rFonts w:ascii="Arial" w:hAnsi="Arial" w:cs="Arial"/>
                <w:sz w:val="20"/>
              </w:rPr>
              <w:t>1</w:t>
            </w:r>
          </w:p>
        </w:tc>
        <w:tc>
          <w:tcPr>
            <w:tcW w:w="800" w:type="dxa"/>
            <w:vAlign w:val="bottom"/>
          </w:tcPr>
          <w:p w:rsidR="00000000" w:rsidRDefault="001D2AFD">
            <w:pPr>
              <w:jc w:val="center"/>
              <w:rPr>
                <w:rFonts w:ascii="Arial" w:hAnsi="Arial" w:cs="Arial"/>
                <w:sz w:val="20"/>
              </w:rPr>
            </w:pPr>
            <w:r>
              <w:rPr>
                <w:rFonts w:ascii="Arial" w:hAnsi="Arial" w:cs="Arial"/>
                <w:sz w:val="20"/>
              </w:rPr>
              <w:t>1</w:t>
            </w:r>
          </w:p>
        </w:tc>
        <w:tc>
          <w:tcPr>
            <w:tcW w:w="1201" w:type="dxa"/>
            <w:vAlign w:val="bottom"/>
          </w:tcPr>
          <w:p w:rsidR="00000000" w:rsidRDefault="001D2AFD">
            <w:pPr>
              <w:jc w:val="center"/>
              <w:rPr>
                <w:rFonts w:ascii="Arial" w:hAnsi="Arial" w:cs="Arial"/>
                <w:sz w:val="20"/>
              </w:rPr>
            </w:pPr>
            <w:r>
              <w:rPr>
                <w:rFonts w:ascii="Arial" w:hAnsi="Arial" w:cs="Arial"/>
                <w:sz w:val="20"/>
              </w:rPr>
              <w:t>1</w:t>
            </w:r>
          </w:p>
        </w:tc>
        <w:tc>
          <w:tcPr>
            <w:tcW w:w="879" w:type="dxa"/>
            <w:vAlign w:val="bottom"/>
          </w:tcPr>
          <w:p w:rsidR="00000000" w:rsidRDefault="001D2AFD">
            <w:pPr>
              <w:jc w:val="center"/>
              <w:rPr>
                <w:rFonts w:ascii="Arial" w:hAnsi="Arial" w:cs="Arial"/>
                <w:sz w:val="20"/>
              </w:rPr>
            </w:pPr>
            <w:r>
              <w:rPr>
                <w:rFonts w:ascii="Arial" w:hAnsi="Arial" w:cs="Arial"/>
                <w:sz w:val="20"/>
              </w:rPr>
              <w:t>1</w:t>
            </w:r>
          </w:p>
        </w:tc>
        <w:tc>
          <w:tcPr>
            <w:tcW w:w="1145" w:type="dxa"/>
            <w:vAlign w:val="bottom"/>
          </w:tcPr>
          <w:p w:rsidR="00000000" w:rsidRDefault="001D2AFD">
            <w:pPr>
              <w:jc w:val="center"/>
              <w:rPr>
                <w:rFonts w:ascii="Arial" w:hAnsi="Arial" w:cs="Arial"/>
                <w:sz w:val="20"/>
              </w:rPr>
            </w:pPr>
            <w:r>
              <w:rPr>
                <w:rFonts w:ascii="Arial" w:hAnsi="Arial" w:cs="Arial"/>
                <w:sz w:val="20"/>
              </w:rPr>
              <w:t>1</w:t>
            </w:r>
          </w:p>
        </w:tc>
        <w:tc>
          <w:tcPr>
            <w:tcW w:w="1079" w:type="dxa"/>
            <w:vAlign w:val="bottom"/>
          </w:tcPr>
          <w:p w:rsidR="00000000" w:rsidRDefault="001D2AFD">
            <w:pPr>
              <w:jc w:val="center"/>
              <w:rPr>
                <w:rFonts w:ascii="Arial" w:hAnsi="Arial" w:cs="Arial"/>
                <w:sz w:val="20"/>
              </w:rPr>
            </w:pPr>
            <w:r>
              <w:rPr>
                <w:rFonts w:ascii="Arial" w:hAnsi="Arial" w:cs="Arial"/>
                <w:sz w:val="20"/>
              </w:rPr>
              <w:t>1</w:t>
            </w:r>
          </w:p>
        </w:tc>
      </w:tr>
      <w:tr w:rsidR="00000000">
        <w:trPr>
          <w:trHeight w:val="255"/>
          <w:jc w:val="right"/>
        </w:trPr>
        <w:tc>
          <w:tcPr>
            <w:tcW w:w="1046" w:type="dxa"/>
            <w:tcBorders>
              <w:bottom w:val="single" w:sz="6" w:space="0" w:color="000000"/>
            </w:tcBorders>
            <w:shd w:val="clear" w:color="auto" w:fill="CACACA"/>
            <w:noWrap/>
            <w:vAlign w:val="bottom"/>
          </w:tcPr>
          <w:p w:rsidR="00000000" w:rsidRDefault="001D2AFD">
            <w:pPr>
              <w:jc w:val="center"/>
              <w:rPr>
                <w:rFonts w:ascii="Arial" w:hAnsi="Arial" w:cs="Arial"/>
                <w:b/>
                <w:bCs/>
                <w:sz w:val="20"/>
                <w:szCs w:val="16"/>
              </w:rPr>
            </w:pPr>
            <w:r>
              <w:rPr>
                <w:rFonts w:ascii="Arial" w:hAnsi="Arial" w:cs="Arial"/>
                <w:b/>
                <w:bCs/>
                <w:sz w:val="20"/>
                <w:szCs w:val="16"/>
              </w:rPr>
              <w:t>Máximo</w:t>
            </w:r>
          </w:p>
        </w:tc>
        <w:tc>
          <w:tcPr>
            <w:tcW w:w="679" w:type="dxa"/>
            <w:tcBorders>
              <w:bottom w:val="single" w:sz="6" w:space="0" w:color="000000"/>
            </w:tcBorders>
            <w:vAlign w:val="bottom"/>
          </w:tcPr>
          <w:p w:rsidR="00000000" w:rsidRDefault="001D2AFD">
            <w:pPr>
              <w:jc w:val="center"/>
              <w:rPr>
                <w:rFonts w:ascii="Arial" w:hAnsi="Arial" w:cs="Arial"/>
                <w:sz w:val="20"/>
              </w:rPr>
            </w:pPr>
            <w:r>
              <w:rPr>
                <w:rFonts w:ascii="Arial" w:hAnsi="Arial" w:cs="Arial"/>
                <w:sz w:val="20"/>
              </w:rPr>
              <w:t>3</w:t>
            </w:r>
          </w:p>
        </w:tc>
        <w:tc>
          <w:tcPr>
            <w:tcW w:w="856"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2</w:t>
            </w:r>
          </w:p>
        </w:tc>
        <w:tc>
          <w:tcPr>
            <w:tcW w:w="723"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3</w:t>
            </w:r>
          </w:p>
        </w:tc>
        <w:tc>
          <w:tcPr>
            <w:tcW w:w="612"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2</w:t>
            </w:r>
          </w:p>
        </w:tc>
        <w:tc>
          <w:tcPr>
            <w:tcW w:w="623"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2</w:t>
            </w:r>
          </w:p>
        </w:tc>
        <w:tc>
          <w:tcPr>
            <w:tcW w:w="791"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2</w:t>
            </w:r>
          </w:p>
        </w:tc>
        <w:tc>
          <w:tcPr>
            <w:tcW w:w="701" w:type="dxa"/>
            <w:tcBorders>
              <w:bottom w:val="single" w:sz="6" w:space="0" w:color="000000"/>
            </w:tcBorders>
            <w:noWrap/>
            <w:vAlign w:val="bottom"/>
          </w:tcPr>
          <w:p w:rsidR="00000000" w:rsidRDefault="001D2AFD">
            <w:pPr>
              <w:jc w:val="center"/>
              <w:rPr>
                <w:rFonts w:ascii="Arial" w:hAnsi="Arial" w:cs="Arial"/>
                <w:sz w:val="20"/>
              </w:rPr>
            </w:pPr>
            <w:r>
              <w:rPr>
                <w:rFonts w:ascii="Arial" w:hAnsi="Arial" w:cs="Arial"/>
                <w:sz w:val="20"/>
              </w:rPr>
              <w:t>3</w:t>
            </w:r>
          </w:p>
        </w:tc>
        <w:tc>
          <w:tcPr>
            <w:tcW w:w="800" w:type="dxa"/>
            <w:tcBorders>
              <w:bottom w:val="single" w:sz="6" w:space="0" w:color="000000"/>
            </w:tcBorders>
            <w:vAlign w:val="bottom"/>
          </w:tcPr>
          <w:p w:rsidR="00000000" w:rsidRDefault="001D2AFD">
            <w:pPr>
              <w:jc w:val="center"/>
              <w:rPr>
                <w:rFonts w:ascii="Arial" w:hAnsi="Arial" w:cs="Arial"/>
                <w:sz w:val="20"/>
              </w:rPr>
            </w:pPr>
            <w:r>
              <w:rPr>
                <w:rFonts w:ascii="Arial" w:hAnsi="Arial" w:cs="Arial"/>
                <w:sz w:val="20"/>
              </w:rPr>
              <w:t>3</w:t>
            </w:r>
          </w:p>
        </w:tc>
        <w:tc>
          <w:tcPr>
            <w:tcW w:w="1201" w:type="dxa"/>
            <w:tcBorders>
              <w:bottom w:val="single" w:sz="6" w:space="0" w:color="000000"/>
            </w:tcBorders>
            <w:vAlign w:val="bottom"/>
          </w:tcPr>
          <w:p w:rsidR="00000000" w:rsidRDefault="001D2AFD">
            <w:pPr>
              <w:jc w:val="center"/>
              <w:rPr>
                <w:rFonts w:ascii="Arial" w:hAnsi="Arial" w:cs="Arial"/>
                <w:sz w:val="20"/>
              </w:rPr>
            </w:pPr>
            <w:r>
              <w:rPr>
                <w:rFonts w:ascii="Arial" w:hAnsi="Arial" w:cs="Arial"/>
                <w:sz w:val="20"/>
              </w:rPr>
              <w:t>3</w:t>
            </w:r>
          </w:p>
        </w:tc>
        <w:tc>
          <w:tcPr>
            <w:tcW w:w="879" w:type="dxa"/>
            <w:tcBorders>
              <w:bottom w:val="single" w:sz="6" w:space="0" w:color="000000"/>
            </w:tcBorders>
            <w:vAlign w:val="bottom"/>
          </w:tcPr>
          <w:p w:rsidR="00000000" w:rsidRDefault="001D2AFD">
            <w:pPr>
              <w:jc w:val="center"/>
              <w:rPr>
                <w:rFonts w:ascii="Arial" w:hAnsi="Arial" w:cs="Arial"/>
                <w:sz w:val="20"/>
              </w:rPr>
            </w:pPr>
            <w:r>
              <w:rPr>
                <w:rFonts w:ascii="Arial" w:hAnsi="Arial" w:cs="Arial"/>
                <w:sz w:val="20"/>
              </w:rPr>
              <w:t>3</w:t>
            </w:r>
          </w:p>
        </w:tc>
        <w:tc>
          <w:tcPr>
            <w:tcW w:w="1145" w:type="dxa"/>
            <w:tcBorders>
              <w:bottom w:val="single" w:sz="6" w:space="0" w:color="000000"/>
            </w:tcBorders>
            <w:vAlign w:val="bottom"/>
          </w:tcPr>
          <w:p w:rsidR="00000000" w:rsidRDefault="001D2AFD">
            <w:pPr>
              <w:jc w:val="center"/>
              <w:rPr>
                <w:rFonts w:ascii="Arial" w:hAnsi="Arial" w:cs="Arial"/>
                <w:sz w:val="20"/>
              </w:rPr>
            </w:pPr>
            <w:r>
              <w:rPr>
                <w:rFonts w:ascii="Arial" w:hAnsi="Arial" w:cs="Arial"/>
                <w:sz w:val="20"/>
              </w:rPr>
              <w:t>2</w:t>
            </w:r>
          </w:p>
        </w:tc>
        <w:tc>
          <w:tcPr>
            <w:tcW w:w="1079" w:type="dxa"/>
            <w:tcBorders>
              <w:bottom w:val="single" w:sz="6" w:space="0" w:color="000000"/>
            </w:tcBorders>
            <w:vAlign w:val="bottom"/>
          </w:tcPr>
          <w:p w:rsidR="00000000" w:rsidRDefault="001D2AFD">
            <w:pPr>
              <w:jc w:val="center"/>
              <w:rPr>
                <w:rFonts w:ascii="Arial" w:hAnsi="Arial" w:cs="Arial"/>
                <w:sz w:val="20"/>
              </w:rPr>
            </w:pPr>
            <w:r>
              <w:rPr>
                <w:rFonts w:ascii="Arial" w:hAnsi="Arial" w:cs="Arial"/>
                <w:sz w:val="20"/>
              </w:rPr>
              <w:t>3</w:t>
            </w:r>
          </w:p>
        </w:tc>
      </w:tr>
      <w:tr w:rsidR="00000000">
        <w:trPr>
          <w:trHeight w:val="255"/>
          <w:jc w:val="right"/>
        </w:trPr>
        <w:tc>
          <w:tcPr>
            <w:tcW w:w="1046" w:type="dxa"/>
            <w:tcBorders>
              <w:top w:val="single" w:sz="6" w:space="0" w:color="000000"/>
            </w:tcBorders>
            <w:shd w:val="clear" w:color="auto" w:fill="CACACA"/>
            <w:noWrap/>
            <w:vAlign w:val="bottom"/>
          </w:tcPr>
          <w:p w:rsidR="00000000" w:rsidRDefault="001D2AFD">
            <w:pPr>
              <w:jc w:val="center"/>
              <w:rPr>
                <w:rFonts w:ascii="Arial" w:hAnsi="Arial" w:cs="Arial"/>
                <w:b/>
                <w:bCs/>
                <w:color w:val="000080"/>
                <w:sz w:val="20"/>
                <w:szCs w:val="16"/>
              </w:rPr>
            </w:pPr>
            <w:r>
              <w:rPr>
                <w:rFonts w:ascii="Arial" w:hAnsi="Arial" w:cs="Arial"/>
                <w:b/>
                <w:bCs/>
                <w:color w:val="000080"/>
                <w:sz w:val="20"/>
                <w:szCs w:val="16"/>
              </w:rPr>
              <w:t>Totales</w:t>
            </w:r>
          </w:p>
        </w:tc>
        <w:tc>
          <w:tcPr>
            <w:tcW w:w="679"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63</w:t>
            </w:r>
          </w:p>
        </w:tc>
        <w:tc>
          <w:tcPr>
            <w:tcW w:w="856"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48</w:t>
            </w:r>
          </w:p>
        </w:tc>
        <w:tc>
          <w:tcPr>
            <w:tcW w:w="723"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59</w:t>
            </w:r>
          </w:p>
        </w:tc>
        <w:tc>
          <w:tcPr>
            <w:tcW w:w="612"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57</w:t>
            </w:r>
          </w:p>
        </w:tc>
        <w:tc>
          <w:tcPr>
            <w:tcW w:w="623"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61</w:t>
            </w:r>
          </w:p>
        </w:tc>
        <w:tc>
          <w:tcPr>
            <w:tcW w:w="791"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51</w:t>
            </w:r>
          </w:p>
        </w:tc>
        <w:tc>
          <w:tcPr>
            <w:tcW w:w="701" w:type="dxa"/>
            <w:tcBorders>
              <w:top w:val="single" w:sz="6" w:space="0" w:color="000000"/>
            </w:tcBorders>
            <w:noWrap/>
            <w:vAlign w:val="bottom"/>
          </w:tcPr>
          <w:p w:rsidR="00000000" w:rsidRDefault="001D2AFD">
            <w:pPr>
              <w:jc w:val="center"/>
              <w:rPr>
                <w:rFonts w:ascii="Arial" w:hAnsi="Arial" w:cs="Arial"/>
                <w:sz w:val="20"/>
              </w:rPr>
            </w:pPr>
            <w:r>
              <w:rPr>
                <w:rFonts w:ascii="Arial" w:hAnsi="Arial" w:cs="Arial"/>
                <w:sz w:val="20"/>
              </w:rPr>
              <w:t>62</w:t>
            </w:r>
          </w:p>
        </w:tc>
        <w:tc>
          <w:tcPr>
            <w:tcW w:w="800"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119</w:t>
            </w:r>
          </w:p>
        </w:tc>
        <w:tc>
          <w:tcPr>
            <w:tcW w:w="1201"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87</w:t>
            </w:r>
          </w:p>
        </w:tc>
        <w:tc>
          <w:tcPr>
            <w:tcW w:w="879"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70</w:t>
            </w:r>
          </w:p>
        </w:tc>
        <w:tc>
          <w:tcPr>
            <w:tcW w:w="1145"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78</w:t>
            </w:r>
          </w:p>
        </w:tc>
        <w:tc>
          <w:tcPr>
            <w:tcW w:w="1079" w:type="dxa"/>
            <w:tcBorders>
              <w:top w:val="single" w:sz="6" w:space="0" w:color="000000"/>
            </w:tcBorders>
            <w:vAlign w:val="bottom"/>
          </w:tcPr>
          <w:p w:rsidR="00000000" w:rsidRDefault="001D2AFD">
            <w:pPr>
              <w:jc w:val="center"/>
              <w:rPr>
                <w:rFonts w:ascii="Arial" w:hAnsi="Arial" w:cs="Arial"/>
                <w:sz w:val="20"/>
              </w:rPr>
            </w:pPr>
            <w:r>
              <w:rPr>
                <w:rFonts w:ascii="Arial" w:hAnsi="Arial" w:cs="Arial"/>
                <w:sz w:val="20"/>
              </w:rPr>
              <w:t>103</w:t>
            </w:r>
          </w:p>
        </w:tc>
      </w:tr>
    </w:tbl>
    <w:p w:rsidR="00000000" w:rsidRDefault="001D2AFD">
      <w:pPr>
        <w:pStyle w:val="Sangra3detindependiente"/>
        <w:ind w:left="1496"/>
        <w:sectPr w:rsidR="00000000">
          <w:pgSz w:w="16838" w:h="11906" w:orient="landscape"/>
          <w:pgMar w:top="1247" w:right="2268" w:bottom="2620" w:left="2268" w:header="720" w:footer="720" w:gutter="0"/>
          <w:cols w:space="720"/>
        </w:sectPr>
      </w:pPr>
    </w:p>
    <w:p w:rsidR="00000000" w:rsidRDefault="001D2AFD">
      <w:pPr>
        <w:pStyle w:val="Sangra3detindependiente"/>
      </w:pPr>
      <w:r>
        <w:lastRenderedPageBreak/>
        <w:t>Podemos observar que durante la mayoría de las horas del día están sucediendo un robo en promedio por hora, a excepción de las horas entre las 19H00 y las 22H00.  Observemos el diagrama de Pareto que se muestra a continuación:</w:t>
      </w:r>
    </w:p>
    <w:p w:rsidR="00000000" w:rsidRDefault="001D2AFD">
      <w:pPr>
        <w:pStyle w:val="Sangra3detindependiente"/>
        <w:spacing w:line="240" w:lineRule="auto"/>
        <w:ind w:left="1310"/>
        <w:rPr>
          <w:b/>
          <w:bCs/>
          <w:sz w:val="20"/>
        </w:rPr>
      </w:pPr>
    </w:p>
    <w:p w:rsidR="00000000" w:rsidRDefault="001D2AFD">
      <w:pPr>
        <w:pStyle w:val="Sangra3detindependiente"/>
        <w:spacing w:line="240" w:lineRule="auto"/>
        <w:ind w:left="1310"/>
        <w:rPr>
          <w:sz w:val="20"/>
        </w:rPr>
      </w:pPr>
      <w:r>
        <w:rPr>
          <w:b/>
          <w:bCs/>
          <w:sz w:val="20"/>
        </w:rPr>
        <w:t xml:space="preserve">Figura 3.8: </w:t>
      </w:r>
      <w:r>
        <w:rPr>
          <w:b/>
          <w:bCs/>
          <w:sz w:val="20"/>
        </w:rPr>
        <w:t xml:space="preserve"> </w:t>
      </w:r>
      <w:r>
        <w:rPr>
          <w:sz w:val="20"/>
        </w:rPr>
        <w:t>Diagrama de Pareto del total de sustracciones de vehículos anuales contadas por hora del día.</w:t>
      </w:r>
    </w:p>
    <w:p w:rsidR="00000000" w:rsidRDefault="001D2AFD">
      <w:pPr>
        <w:pStyle w:val="Sangra3detindependiente"/>
        <w:rPr>
          <w:sz w:val="14"/>
        </w:rPr>
      </w:pPr>
    </w:p>
    <w:p w:rsidR="00000000" w:rsidRDefault="00672C5F">
      <w:pPr>
        <w:pStyle w:val="Sangra3detindependiente"/>
        <w:rPr>
          <w:lang w:val="es-EC"/>
        </w:rPr>
      </w:pPr>
      <w:r>
        <w:rPr>
          <w:noProof/>
          <w:sz w:val="20"/>
          <w:lang w:val="es-ES"/>
        </w:rPr>
        <w:drawing>
          <wp:anchor distT="0" distB="0" distL="114300" distR="114300" simplePos="0" relativeHeight="251638784" behindDoc="0" locked="0" layoutInCell="1" allowOverlap="1">
            <wp:simplePos x="0" y="0"/>
            <wp:positionH relativeFrom="column">
              <wp:posOffset>831215</wp:posOffset>
            </wp:positionH>
            <wp:positionV relativeFrom="paragraph">
              <wp:posOffset>-5080</wp:posOffset>
            </wp:positionV>
            <wp:extent cx="4124325" cy="1885950"/>
            <wp:effectExtent l="0" t="0" r="0" b="0"/>
            <wp:wrapNone/>
            <wp:docPr id="5702" name="Objeto 57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rPr>
          <w:lang w:val="es-EC"/>
        </w:rPr>
      </w:pPr>
      <w:r>
        <w:rPr>
          <w:lang w:val="es-EC"/>
        </w:rPr>
        <w:t xml:space="preserve">Aquí podemos notar claramente que las horas de mayor incidencia delictiva se dan entre las 19 y las 23 horas, que sobresalen claramente de las demás en </w:t>
      </w:r>
      <w:r>
        <w:rPr>
          <w:lang w:val="es-EC"/>
        </w:rPr>
        <w:t>el gráfico.  Dividamos estas modalidades en tres grupos, como se hizo con los meses del año, y observemos que sucede.</w:t>
      </w: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spacing w:line="240" w:lineRule="auto"/>
        <w:ind w:left="1310"/>
        <w:rPr>
          <w:sz w:val="20"/>
        </w:rPr>
      </w:pPr>
      <w:r>
        <w:rPr>
          <w:b/>
          <w:bCs/>
          <w:sz w:val="20"/>
        </w:rPr>
        <w:lastRenderedPageBreak/>
        <w:t xml:space="preserve">Tablas 3.16:  </w:t>
      </w:r>
      <w:r>
        <w:rPr>
          <w:sz w:val="20"/>
        </w:rPr>
        <w:t>Segmentación de sustracciones de acuerdo a la hora del robo tomando como base la proporción de robos acumulada.</w:t>
      </w:r>
    </w:p>
    <w:p w:rsidR="00000000" w:rsidRDefault="001D2AFD">
      <w:pPr>
        <w:pStyle w:val="Sangra3detindependiente"/>
        <w:spacing w:line="240" w:lineRule="auto"/>
        <w:ind w:left="1310"/>
        <w:rPr>
          <w:lang w:val="es-EC"/>
        </w:rPr>
      </w:pPr>
    </w:p>
    <w:tbl>
      <w:tblPr>
        <w:tblW w:w="0" w:type="auto"/>
        <w:tblInd w:w="1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5"/>
        <w:gridCol w:w="1450"/>
        <w:gridCol w:w="1534"/>
        <w:gridCol w:w="1567"/>
      </w:tblGrid>
      <w:tr w:rsidR="00000000">
        <w:tblPrEx>
          <w:tblCellMar>
            <w:top w:w="0" w:type="dxa"/>
            <w:bottom w:w="0" w:type="dxa"/>
          </w:tblCellMar>
        </w:tblPrEx>
        <w:tc>
          <w:tcPr>
            <w:tcW w:w="1315"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color w:val="FFFFFF"/>
                <w:lang w:val="es-EC"/>
              </w:rPr>
            </w:pPr>
            <w:r>
              <w:rPr>
                <w:color w:val="FFFFFF"/>
                <w:lang w:val="es-EC"/>
              </w:rPr>
              <w:t>Grupo</w:t>
            </w:r>
          </w:p>
        </w:tc>
        <w:tc>
          <w:tcPr>
            <w:tcW w:w="1450"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color w:val="FFFFFF"/>
              </w:rPr>
            </w:pPr>
            <w:r>
              <w:rPr>
                <w:color w:val="FFFFFF"/>
              </w:rPr>
              <w:t>1</w:t>
            </w:r>
          </w:p>
        </w:tc>
        <w:tc>
          <w:tcPr>
            <w:tcW w:w="1534"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color w:val="FFFFFF"/>
                <w:lang w:val="es-EC"/>
              </w:rPr>
            </w:pPr>
            <w:r>
              <w:rPr>
                <w:color w:val="FFFFFF"/>
                <w:lang w:val="es-EC"/>
              </w:rPr>
              <w:t>2</w:t>
            </w:r>
          </w:p>
        </w:tc>
        <w:tc>
          <w:tcPr>
            <w:tcW w:w="1567" w:type="dxa"/>
            <w:tcBorders>
              <w:top w:val="single" w:sz="12" w:space="0" w:color="auto"/>
              <w:bottom w:val="single" w:sz="4" w:space="0" w:color="auto"/>
            </w:tcBorders>
            <w:shd w:val="clear" w:color="auto" w:fill="9F9FBF"/>
          </w:tcPr>
          <w:p w:rsidR="00000000" w:rsidRDefault="001D2AFD">
            <w:pPr>
              <w:pStyle w:val="Sangra3detindependiente"/>
              <w:spacing w:line="240" w:lineRule="auto"/>
              <w:ind w:left="0"/>
              <w:jc w:val="center"/>
              <w:rPr>
                <w:color w:val="FFFFFF"/>
                <w:lang w:val="es-EC"/>
              </w:rPr>
            </w:pPr>
            <w:r>
              <w:rPr>
                <w:color w:val="FFFFFF"/>
                <w:lang w:val="es-EC"/>
              </w:rPr>
              <w:t>3</w:t>
            </w:r>
          </w:p>
        </w:tc>
      </w:tr>
      <w:tr w:rsidR="00000000">
        <w:tblPrEx>
          <w:tblCellMar>
            <w:top w:w="0" w:type="dxa"/>
            <w:bottom w:w="0" w:type="dxa"/>
          </w:tblCellMar>
        </w:tblPrEx>
        <w:tc>
          <w:tcPr>
            <w:tcW w:w="1315" w:type="dxa"/>
            <w:tcBorders>
              <w:top w:val="single" w:sz="4" w:space="0" w:color="auto"/>
              <w:left w:val="nil"/>
              <w:bottom w:val="nil"/>
              <w:right w:val="nil"/>
            </w:tcBorders>
            <w:shd w:val="clear" w:color="auto" w:fill="C0C0C0"/>
            <w:vAlign w:val="center"/>
          </w:tcPr>
          <w:p w:rsidR="00000000" w:rsidRDefault="001D2AFD">
            <w:pPr>
              <w:jc w:val="center"/>
              <w:rPr>
                <w:rFonts w:ascii="Arial" w:hAnsi="Arial" w:cs="Arial"/>
                <w:b/>
                <w:bCs/>
                <w:sz w:val="20"/>
                <w:lang w:val="es-EC"/>
              </w:rPr>
            </w:pPr>
            <w:r>
              <w:rPr>
                <w:rFonts w:ascii="Arial" w:hAnsi="Arial" w:cs="Arial"/>
                <w:b/>
                <w:bCs/>
                <w:sz w:val="20"/>
              </w:rPr>
              <w:t>Hora</w:t>
            </w:r>
          </w:p>
        </w:tc>
        <w:tc>
          <w:tcPr>
            <w:tcW w:w="1450" w:type="dxa"/>
            <w:tcBorders>
              <w:top w:val="single" w:sz="4" w:space="0" w:color="auto"/>
              <w:left w:val="nil"/>
              <w:bottom w:val="nil"/>
              <w:right w:val="nil"/>
            </w:tcBorders>
            <w:vAlign w:val="center"/>
          </w:tcPr>
          <w:p w:rsidR="00000000" w:rsidRDefault="001D2AFD">
            <w:pPr>
              <w:pStyle w:val="Sangra3detindependiente"/>
              <w:spacing w:line="240" w:lineRule="auto"/>
              <w:ind w:left="0"/>
              <w:jc w:val="center"/>
              <w:rPr>
                <w:sz w:val="20"/>
              </w:rPr>
            </w:pPr>
            <w:r>
              <w:rPr>
                <w:sz w:val="20"/>
              </w:rPr>
              <w:t>19H00-20H00</w:t>
            </w:r>
          </w:p>
          <w:p w:rsidR="00000000" w:rsidRDefault="001D2AFD">
            <w:pPr>
              <w:pStyle w:val="Sangra3detindependiente"/>
              <w:spacing w:line="240" w:lineRule="auto"/>
              <w:ind w:left="0"/>
              <w:jc w:val="center"/>
              <w:rPr>
                <w:sz w:val="20"/>
              </w:rPr>
            </w:pPr>
            <w:r>
              <w:rPr>
                <w:sz w:val="20"/>
              </w:rPr>
              <w:t>20H00-21H00</w:t>
            </w:r>
          </w:p>
          <w:p w:rsidR="00000000" w:rsidRDefault="001D2AFD">
            <w:pPr>
              <w:pStyle w:val="Sangra3detindependiente"/>
              <w:spacing w:line="240" w:lineRule="auto"/>
              <w:ind w:left="0"/>
              <w:jc w:val="center"/>
              <w:rPr>
                <w:sz w:val="20"/>
                <w:lang w:val="en-US"/>
              </w:rPr>
            </w:pPr>
            <w:r>
              <w:rPr>
                <w:sz w:val="20"/>
                <w:lang w:val="en-US"/>
              </w:rPr>
              <w:t>21H00-22H00</w:t>
            </w:r>
          </w:p>
        </w:tc>
        <w:tc>
          <w:tcPr>
            <w:tcW w:w="1534" w:type="dxa"/>
            <w:tcBorders>
              <w:top w:val="single" w:sz="4" w:space="0" w:color="auto"/>
              <w:left w:val="nil"/>
              <w:bottom w:val="nil"/>
              <w:right w:val="nil"/>
            </w:tcBorders>
            <w:vAlign w:val="center"/>
          </w:tcPr>
          <w:p w:rsidR="00000000" w:rsidRDefault="001D2AFD">
            <w:pPr>
              <w:pStyle w:val="Sangra3detindependiente"/>
              <w:spacing w:line="240" w:lineRule="auto"/>
              <w:ind w:left="0"/>
              <w:jc w:val="center"/>
              <w:rPr>
                <w:sz w:val="20"/>
                <w:lang w:val="en-US"/>
              </w:rPr>
            </w:pPr>
            <w:r>
              <w:rPr>
                <w:sz w:val="20"/>
                <w:lang w:val="en-US"/>
              </w:rPr>
              <w:t>7H00-8H00</w:t>
            </w:r>
          </w:p>
          <w:p w:rsidR="00000000" w:rsidRDefault="001D2AFD">
            <w:pPr>
              <w:pStyle w:val="Sangra3detindependiente"/>
              <w:spacing w:line="240" w:lineRule="auto"/>
              <w:ind w:left="0"/>
              <w:jc w:val="center"/>
              <w:rPr>
                <w:sz w:val="20"/>
                <w:lang w:val="en-US"/>
              </w:rPr>
            </w:pPr>
            <w:r>
              <w:rPr>
                <w:sz w:val="20"/>
                <w:lang w:val="en-US"/>
              </w:rPr>
              <w:t>8H00-9H00</w:t>
            </w:r>
          </w:p>
          <w:p w:rsidR="00000000" w:rsidRDefault="001D2AFD">
            <w:pPr>
              <w:pStyle w:val="Sangra3detindependiente"/>
              <w:spacing w:line="240" w:lineRule="auto"/>
              <w:ind w:left="0"/>
              <w:jc w:val="center"/>
              <w:rPr>
                <w:sz w:val="20"/>
                <w:lang w:val="en-US"/>
              </w:rPr>
            </w:pPr>
            <w:r>
              <w:rPr>
                <w:sz w:val="20"/>
                <w:lang w:val="en-US"/>
              </w:rPr>
              <w:t>10H00-11H00</w:t>
            </w:r>
          </w:p>
          <w:p w:rsidR="00000000" w:rsidRDefault="001D2AFD">
            <w:pPr>
              <w:pStyle w:val="Sangra3detindependiente"/>
              <w:spacing w:line="240" w:lineRule="auto"/>
              <w:ind w:left="0"/>
              <w:jc w:val="center"/>
              <w:rPr>
                <w:sz w:val="20"/>
                <w:lang w:val="en-US"/>
              </w:rPr>
            </w:pPr>
            <w:r>
              <w:rPr>
                <w:sz w:val="20"/>
                <w:lang w:val="en-US"/>
              </w:rPr>
              <w:t>11H00-12H00</w:t>
            </w:r>
          </w:p>
          <w:p w:rsidR="00000000" w:rsidRDefault="001D2AFD">
            <w:pPr>
              <w:pStyle w:val="Sangra3detindependiente"/>
              <w:spacing w:line="240" w:lineRule="auto"/>
              <w:ind w:left="0"/>
              <w:jc w:val="center"/>
              <w:rPr>
                <w:sz w:val="20"/>
                <w:lang w:val="en-US"/>
              </w:rPr>
            </w:pPr>
            <w:r>
              <w:rPr>
                <w:sz w:val="20"/>
                <w:lang w:val="en-US"/>
              </w:rPr>
              <w:t>12H00-13H00</w:t>
            </w:r>
          </w:p>
          <w:p w:rsidR="00000000" w:rsidRDefault="001D2AFD">
            <w:pPr>
              <w:pStyle w:val="Sangra3detindependiente"/>
              <w:spacing w:line="240" w:lineRule="auto"/>
              <w:ind w:left="0"/>
              <w:jc w:val="center"/>
              <w:rPr>
                <w:sz w:val="20"/>
                <w:lang w:val="en-US"/>
              </w:rPr>
            </w:pPr>
            <w:r>
              <w:rPr>
                <w:sz w:val="20"/>
                <w:lang w:val="en-US"/>
              </w:rPr>
              <w:t>18H00-19H00</w:t>
            </w:r>
          </w:p>
          <w:p w:rsidR="00000000" w:rsidRDefault="001D2AFD">
            <w:pPr>
              <w:pStyle w:val="Sangra3detindependiente"/>
              <w:spacing w:line="240" w:lineRule="auto"/>
              <w:ind w:left="0"/>
              <w:jc w:val="center"/>
              <w:rPr>
                <w:sz w:val="20"/>
                <w:lang w:val="en-US"/>
              </w:rPr>
            </w:pPr>
            <w:r>
              <w:rPr>
                <w:sz w:val="20"/>
                <w:lang w:val="en-US"/>
              </w:rPr>
              <w:t>22H00-23H00</w:t>
            </w:r>
          </w:p>
          <w:p w:rsidR="00000000" w:rsidRDefault="001D2AFD">
            <w:pPr>
              <w:pStyle w:val="Sangra3detindependiente"/>
              <w:spacing w:line="240" w:lineRule="auto"/>
              <w:ind w:left="0"/>
              <w:jc w:val="center"/>
              <w:rPr>
                <w:sz w:val="20"/>
                <w:lang w:val="en-US"/>
              </w:rPr>
            </w:pPr>
            <w:r>
              <w:rPr>
                <w:sz w:val="20"/>
                <w:lang w:val="en-US"/>
              </w:rPr>
              <w:t>23H00-24H00</w:t>
            </w:r>
          </w:p>
        </w:tc>
        <w:tc>
          <w:tcPr>
            <w:tcW w:w="1567" w:type="dxa"/>
            <w:tcBorders>
              <w:top w:val="single" w:sz="4" w:space="0" w:color="auto"/>
              <w:left w:val="nil"/>
              <w:bottom w:val="nil"/>
              <w:right w:val="nil"/>
            </w:tcBorders>
            <w:vAlign w:val="center"/>
          </w:tcPr>
          <w:p w:rsidR="00000000" w:rsidRDefault="001D2AFD">
            <w:pPr>
              <w:pStyle w:val="Sangra3detindependiente"/>
              <w:spacing w:line="240" w:lineRule="auto"/>
              <w:ind w:left="0"/>
              <w:jc w:val="center"/>
              <w:rPr>
                <w:sz w:val="20"/>
                <w:lang w:val="en-US"/>
              </w:rPr>
            </w:pPr>
            <w:r>
              <w:rPr>
                <w:sz w:val="20"/>
                <w:lang w:val="en-US"/>
              </w:rPr>
              <w:t>0H00-1H00</w:t>
            </w:r>
          </w:p>
          <w:p w:rsidR="00000000" w:rsidRDefault="001D2AFD">
            <w:pPr>
              <w:pStyle w:val="Sangra3detindependiente"/>
              <w:spacing w:line="240" w:lineRule="auto"/>
              <w:ind w:left="0"/>
              <w:jc w:val="center"/>
              <w:rPr>
                <w:sz w:val="20"/>
                <w:lang w:val="en-US"/>
              </w:rPr>
            </w:pPr>
            <w:r>
              <w:rPr>
                <w:sz w:val="20"/>
                <w:lang w:val="en-US"/>
              </w:rPr>
              <w:t>1H00-2H00</w:t>
            </w:r>
          </w:p>
          <w:p w:rsidR="00000000" w:rsidRDefault="001D2AFD">
            <w:pPr>
              <w:pStyle w:val="Sangra3detindependiente"/>
              <w:spacing w:line="240" w:lineRule="auto"/>
              <w:ind w:left="0"/>
              <w:jc w:val="center"/>
              <w:rPr>
                <w:sz w:val="20"/>
                <w:lang w:val="en-US"/>
              </w:rPr>
            </w:pPr>
            <w:r>
              <w:rPr>
                <w:sz w:val="20"/>
                <w:lang w:val="en-US"/>
              </w:rPr>
              <w:t>2H00-3H00</w:t>
            </w:r>
          </w:p>
          <w:p w:rsidR="00000000" w:rsidRDefault="001D2AFD">
            <w:pPr>
              <w:pStyle w:val="Sangra3detindependiente"/>
              <w:spacing w:line="240" w:lineRule="auto"/>
              <w:ind w:left="0"/>
              <w:jc w:val="center"/>
              <w:rPr>
                <w:sz w:val="20"/>
                <w:lang w:val="en-US"/>
              </w:rPr>
            </w:pPr>
            <w:r>
              <w:rPr>
                <w:sz w:val="20"/>
                <w:lang w:val="en-US"/>
              </w:rPr>
              <w:t>3H00-4H00</w:t>
            </w:r>
          </w:p>
          <w:p w:rsidR="00000000" w:rsidRDefault="001D2AFD">
            <w:pPr>
              <w:pStyle w:val="Sangra3detindependiente"/>
              <w:spacing w:line="240" w:lineRule="auto"/>
              <w:ind w:left="0"/>
              <w:jc w:val="center"/>
              <w:rPr>
                <w:sz w:val="20"/>
                <w:lang w:val="es-EC"/>
              </w:rPr>
            </w:pPr>
            <w:r>
              <w:rPr>
                <w:sz w:val="20"/>
                <w:lang w:val="es-EC"/>
              </w:rPr>
              <w:t>4H00-5H00</w:t>
            </w:r>
          </w:p>
          <w:p w:rsidR="00000000" w:rsidRDefault="001D2AFD">
            <w:pPr>
              <w:pStyle w:val="Sangra3detindependiente"/>
              <w:spacing w:line="240" w:lineRule="auto"/>
              <w:ind w:left="0"/>
              <w:jc w:val="center"/>
              <w:rPr>
                <w:sz w:val="20"/>
                <w:lang w:val="es-EC"/>
              </w:rPr>
            </w:pPr>
            <w:r>
              <w:rPr>
                <w:sz w:val="20"/>
                <w:lang w:val="es-EC"/>
              </w:rPr>
              <w:t>5H00-6H00</w:t>
            </w:r>
          </w:p>
          <w:p w:rsidR="00000000" w:rsidRDefault="001D2AFD">
            <w:pPr>
              <w:pStyle w:val="Sangra3detindependiente"/>
              <w:spacing w:line="240" w:lineRule="auto"/>
              <w:ind w:left="0"/>
              <w:jc w:val="center"/>
              <w:rPr>
                <w:sz w:val="20"/>
                <w:lang w:val="en-US"/>
              </w:rPr>
            </w:pPr>
            <w:r>
              <w:rPr>
                <w:sz w:val="20"/>
                <w:lang w:val="en-US"/>
              </w:rPr>
              <w:t>6H00-7H00</w:t>
            </w:r>
          </w:p>
          <w:p w:rsidR="00000000" w:rsidRDefault="001D2AFD">
            <w:pPr>
              <w:pStyle w:val="Sangra3detindependiente"/>
              <w:spacing w:line="240" w:lineRule="auto"/>
              <w:ind w:left="0"/>
              <w:jc w:val="center"/>
              <w:rPr>
                <w:sz w:val="20"/>
                <w:lang w:val="en-US"/>
              </w:rPr>
            </w:pPr>
            <w:r>
              <w:rPr>
                <w:sz w:val="20"/>
                <w:lang w:val="en-US"/>
              </w:rPr>
              <w:t>9H00-10H00</w:t>
            </w:r>
          </w:p>
          <w:p w:rsidR="00000000" w:rsidRDefault="001D2AFD">
            <w:pPr>
              <w:pStyle w:val="Sangra3detindependiente"/>
              <w:spacing w:line="240" w:lineRule="auto"/>
              <w:ind w:left="0"/>
              <w:jc w:val="center"/>
              <w:rPr>
                <w:sz w:val="20"/>
                <w:lang w:val="en-US"/>
              </w:rPr>
            </w:pPr>
            <w:r>
              <w:rPr>
                <w:sz w:val="20"/>
                <w:lang w:val="en-US"/>
              </w:rPr>
              <w:t>13H00-14H00</w:t>
            </w:r>
          </w:p>
          <w:p w:rsidR="00000000" w:rsidRDefault="001D2AFD">
            <w:pPr>
              <w:pStyle w:val="Sangra3detindependiente"/>
              <w:spacing w:line="240" w:lineRule="auto"/>
              <w:ind w:left="0"/>
              <w:jc w:val="center"/>
              <w:rPr>
                <w:sz w:val="20"/>
                <w:lang w:val="en-US"/>
              </w:rPr>
            </w:pPr>
            <w:r>
              <w:rPr>
                <w:sz w:val="20"/>
                <w:lang w:val="en-US"/>
              </w:rPr>
              <w:t>14H00-15H00</w:t>
            </w:r>
          </w:p>
          <w:p w:rsidR="00000000" w:rsidRDefault="001D2AFD">
            <w:pPr>
              <w:pStyle w:val="Sangra3detindependiente"/>
              <w:spacing w:line="240" w:lineRule="auto"/>
              <w:ind w:left="0"/>
              <w:jc w:val="center"/>
              <w:rPr>
                <w:sz w:val="20"/>
                <w:lang w:val="en-US"/>
              </w:rPr>
            </w:pPr>
            <w:r>
              <w:rPr>
                <w:sz w:val="20"/>
                <w:lang w:val="en-US"/>
              </w:rPr>
              <w:t>15H00-16H00</w:t>
            </w:r>
          </w:p>
          <w:p w:rsidR="00000000" w:rsidRDefault="001D2AFD">
            <w:pPr>
              <w:pStyle w:val="Sangra3detindependiente"/>
              <w:spacing w:line="240" w:lineRule="auto"/>
              <w:ind w:left="0"/>
              <w:jc w:val="center"/>
              <w:rPr>
                <w:sz w:val="20"/>
                <w:lang w:val="en-US"/>
              </w:rPr>
            </w:pPr>
            <w:r>
              <w:rPr>
                <w:sz w:val="20"/>
                <w:lang w:val="en-US"/>
              </w:rPr>
              <w:t>16H00-17H00</w:t>
            </w:r>
          </w:p>
          <w:p w:rsidR="00000000" w:rsidRDefault="001D2AFD">
            <w:pPr>
              <w:pStyle w:val="Sangra3detindependiente"/>
              <w:spacing w:line="240" w:lineRule="auto"/>
              <w:ind w:left="0"/>
              <w:jc w:val="center"/>
              <w:rPr>
                <w:sz w:val="20"/>
                <w:lang w:val="en-US"/>
              </w:rPr>
            </w:pPr>
            <w:r>
              <w:rPr>
                <w:sz w:val="20"/>
                <w:lang w:val="en-US"/>
              </w:rPr>
              <w:t>17H00-18H00</w:t>
            </w:r>
          </w:p>
        </w:tc>
      </w:tr>
      <w:tr w:rsidR="00000000">
        <w:tblPrEx>
          <w:tblCellMar>
            <w:top w:w="0" w:type="dxa"/>
            <w:bottom w:w="0" w:type="dxa"/>
          </w:tblCellMar>
        </w:tblPrEx>
        <w:tc>
          <w:tcPr>
            <w:tcW w:w="1315" w:type="dxa"/>
            <w:tcBorders>
              <w:top w:val="nil"/>
              <w:left w:val="nil"/>
              <w:bottom w:val="single" w:sz="12" w:space="0" w:color="auto"/>
              <w:right w:val="nil"/>
            </w:tcBorders>
            <w:shd w:val="clear" w:color="auto" w:fill="C0C0C0"/>
            <w:vAlign w:val="center"/>
          </w:tcPr>
          <w:p w:rsidR="00000000" w:rsidRDefault="001D2AFD">
            <w:pPr>
              <w:pStyle w:val="Sangra3detindependiente"/>
              <w:spacing w:line="240" w:lineRule="auto"/>
              <w:ind w:left="0"/>
              <w:jc w:val="center"/>
              <w:rPr>
                <w:b/>
                <w:bCs/>
                <w:sz w:val="20"/>
                <w:lang w:val="es-EC"/>
              </w:rPr>
            </w:pPr>
            <w:r>
              <w:rPr>
                <w:b/>
                <w:bCs/>
                <w:sz w:val="20"/>
              </w:rPr>
              <w:t>Porcentaje</w:t>
            </w:r>
            <w:r>
              <w:rPr>
                <w:b/>
                <w:bCs/>
                <w:sz w:val="20"/>
                <w:lang w:val="es-EC"/>
              </w:rPr>
              <w:t xml:space="preserve"> </w:t>
            </w:r>
            <w:r>
              <w:rPr>
                <w:b/>
                <w:bCs/>
                <w:sz w:val="20"/>
              </w:rPr>
              <w:t>acumulado</w:t>
            </w:r>
          </w:p>
        </w:tc>
        <w:tc>
          <w:tcPr>
            <w:tcW w:w="1450" w:type="dxa"/>
            <w:tcBorders>
              <w:top w:val="nil"/>
              <w:left w:val="nil"/>
              <w:bottom w:val="single" w:sz="12" w:space="0" w:color="auto"/>
              <w:right w:val="nil"/>
            </w:tcBorders>
            <w:vAlign w:val="center"/>
          </w:tcPr>
          <w:p w:rsidR="00000000" w:rsidRDefault="001D2AFD">
            <w:pPr>
              <w:pStyle w:val="Sangra3detindependiente"/>
              <w:spacing w:line="240" w:lineRule="auto"/>
              <w:ind w:left="0"/>
              <w:jc w:val="center"/>
              <w:rPr>
                <w:sz w:val="20"/>
                <w:lang w:val="es-EC"/>
              </w:rPr>
            </w:pPr>
            <w:r>
              <w:rPr>
                <w:sz w:val="20"/>
                <w:lang w:val="es-EC"/>
              </w:rPr>
              <w:t>38</w:t>
            </w:r>
          </w:p>
        </w:tc>
        <w:tc>
          <w:tcPr>
            <w:tcW w:w="1534" w:type="dxa"/>
            <w:tcBorders>
              <w:top w:val="nil"/>
              <w:left w:val="nil"/>
              <w:bottom w:val="single" w:sz="12" w:space="0" w:color="auto"/>
              <w:right w:val="nil"/>
            </w:tcBorders>
            <w:vAlign w:val="center"/>
          </w:tcPr>
          <w:p w:rsidR="00000000" w:rsidRDefault="001D2AFD">
            <w:pPr>
              <w:pStyle w:val="Sangra3detindependiente"/>
              <w:spacing w:line="240" w:lineRule="auto"/>
              <w:ind w:left="0"/>
              <w:jc w:val="center"/>
              <w:rPr>
                <w:sz w:val="20"/>
                <w:lang w:val="es-EC"/>
              </w:rPr>
            </w:pPr>
            <w:r>
              <w:rPr>
                <w:sz w:val="20"/>
                <w:lang w:val="es-EC"/>
              </w:rPr>
              <w:t>33</w:t>
            </w:r>
          </w:p>
        </w:tc>
        <w:tc>
          <w:tcPr>
            <w:tcW w:w="1567" w:type="dxa"/>
            <w:tcBorders>
              <w:top w:val="nil"/>
              <w:left w:val="nil"/>
              <w:bottom w:val="single" w:sz="12" w:space="0" w:color="auto"/>
              <w:right w:val="nil"/>
            </w:tcBorders>
            <w:vAlign w:val="center"/>
          </w:tcPr>
          <w:p w:rsidR="00000000" w:rsidRDefault="001D2AFD">
            <w:pPr>
              <w:pStyle w:val="Sangra3detindependiente"/>
              <w:spacing w:line="240" w:lineRule="auto"/>
              <w:ind w:left="0"/>
              <w:jc w:val="center"/>
              <w:rPr>
                <w:sz w:val="20"/>
                <w:lang w:val="es-EC"/>
              </w:rPr>
            </w:pPr>
            <w:r>
              <w:rPr>
                <w:sz w:val="20"/>
                <w:lang w:val="es-EC"/>
              </w:rPr>
              <w:t>29</w:t>
            </w:r>
          </w:p>
        </w:tc>
      </w:tr>
    </w:tbl>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pPr>
    </w:p>
    <w:p w:rsidR="00000000" w:rsidRDefault="001D2AFD">
      <w:pPr>
        <w:pStyle w:val="Sangra3detindependiente"/>
        <w:spacing w:line="240" w:lineRule="auto"/>
        <w:rPr>
          <w:sz w:val="20"/>
        </w:rPr>
      </w:pPr>
      <w:r>
        <w:rPr>
          <w:b/>
          <w:bCs/>
          <w:sz w:val="20"/>
        </w:rPr>
        <w:t xml:space="preserve">Figura 3.9:  </w:t>
      </w:r>
      <w:r>
        <w:rPr>
          <w:sz w:val="20"/>
        </w:rPr>
        <w:t>Segmentación de sustracciones de acuerdo a la hora del robo tomando como base la proporción de robos acumulada.</w:t>
      </w:r>
    </w:p>
    <w:p w:rsidR="00000000" w:rsidRDefault="00672C5F">
      <w:pPr>
        <w:pStyle w:val="Sangra3detindependiente"/>
        <w:spacing w:line="240" w:lineRule="auto"/>
      </w:pPr>
      <w:r>
        <w:rPr>
          <w:noProof/>
          <w:sz w:val="20"/>
          <w:lang w:val="es-ES"/>
        </w:rPr>
        <w:drawing>
          <wp:anchor distT="0" distB="0" distL="114300" distR="114300" simplePos="0" relativeHeight="251639808" behindDoc="0" locked="0" layoutInCell="1" allowOverlap="1">
            <wp:simplePos x="0" y="0"/>
            <wp:positionH relativeFrom="column">
              <wp:posOffset>1424940</wp:posOffset>
            </wp:positionH>
            <wp:positionV relativeFrom="paragraph">
              <wp:posOffset>66675</wp:posOffset>
            </wp:positionV>
            <wp:extent cx="2755900" cy="1363980"/>
            <wp:effectExtent l="0" t="0" r="0" b="0"/>
            <wp:wrapNone/>
            <wp:docPr id="5707" name="Objeto 57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000000" w:rsidRDefault="001D2AFD">
      <w:pPr>
        <w:pStyle w:val="Sangra3detindependiente"/>
        <w:ind w:left="1496"/>
        <w:rPr>
          <w:lang w:val="es-EC"/>
        </w:rPr>
      </w:pPr>
    </w:p>
    <w:p w:rsidR="00000000" w:rsidRDefault="001D2AFD">
      <w:pPr>
        <w:pStyle w:val="Sangra3detindependiente"/>
        <w:spacing w:line="240" w:lineRule="auto"/>
        <w:ind w:left="1497"/>
        <w:rPr>
          <w:lang w:val="es-EC"/>
        </w:rPr>
      </w:pP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ind w:left="1497"/>
        <w:rPr>
          <w:lang w:val="es-EC"/>
        </w:rPr>
      </w:pPr>
    </w:p>
    <w:p w:rsidR="00000000" w:rsidRDefault="001D2AFD">
      <w:pPr>
        <w:pStyle w:val="Sangra3detindependiente"/>
        <w:ind w:left="1497"/>
      </w:pPr>
      <w:r>
        <w:t>De acuerdo a la  tabla 3.16 y la figura 3.9 hemos obtenido 3 grupo</w:t>
      </w:r>
      <w:r>
        <w:t>s que se pueden resumir en la siguiente tabla</w:t>
      </w:r>
    </w:p>
    <w:p w:rsidR="00000000" w:rsidRDefault="001D2AFD">
      <w:pPr>
        <w:pStyle w:val="Sangra3detindependiente"/>
        <w:spacing w:line="240" w:lineRule="auto"/>
        <w:ind w:left="1418"/>
        <w:rPr>
          <w:sz w:val="20"/>
        </w:rPr>
      </w:pPr>
      <w:r>
        <w:rPr>
          <w:b/>
          <w:bCs/>
          <w:sz w:val="20"/>
        </w:rPr>
        <w:t xml:space="preserve">Tablas 3.17:  </w:t>
      </w:r>
      <w:r>
        <w:rPr>
          <w:sz w:val="20"/>
        </w:rPr>
        <w:t>Resumen de la segmentación de sustracciones de acuerdo a la hora del robo tomando como base la proporción de robos acumulada.</w:t>
      </w:r>
    </w:p>
    <w:p w:rsidR="00000000" w:rsidRDefault="001D2AFD">
      <w:pPr>
        <w:pStyle w:val="Sangra3detindependiente"/>
        <w:spacing w:line="240" w:lineRule="auto"/>
        <w:ind w:left="1310"/>
        <w:rPr>
          <w:lang w:val="es-EC"/>
        </w:rPr>
      </w:pPr>
    </w:p>
    <w:tbl>
      <w:tblPr>
        <w:tblW w:w="0" w:type="auto"/>
        <w:tblInd w:w="1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5"/>
        <w:gridCol w:w="1450"/>
        <w:gridCol w:w="1534"/>
        <w:gridCol w:w="1567"/>
      </w:tblGrid>
      <w:tr w:rsidR="00000000">
        <w:tblPrEx>
          <w:tblCellMar>
            <w:top w:w="0" w:type="dxa"/>
            <w:bottom w:w="0" w:type="dxa"/>
          </w:tblCellMar>
        </w:tblPrEx>
        <w:tc>
          <w:tcPr>
            <w:tcW w:w="1315"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color w:val="FFFFFF"/>
                <w:lang w:val="es-EC"/>
              </w:rPr>
            </w:pPr>
            <w:r>
              <w:rPr>
                <w:color w:val="FFFFFF"/>
                <w:lang w:val="es-EC"/>
              </w:rPr>
              <w:t>Grupo</w:t>
            </w:r>
          </w:p>
        </w:tc>
        <w:tc>
          <w:tcPr>
            <w:tcW w:w="1450"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color w:val="FFFFFF"/>
              </w:rPr>
            </w:pPr>
            <w:r>
              <w:rPr>
                <w:color w:val="FFFFFF"/>
              </w:rPr>
              <w:t>Riesgo</w:t>
            </w:r>
          </w:p>
          <w:p w:rsidR="00000000" w:rsidRDefault="001D2AFD">
            <w:pPr>
              <w:pStyle w:val="Sangra3detindependiente"/>
              <w:spacing w:line="240" w:lineRule="auto"/>
              <w:ind w:left="0"/>
              <w:jc w:val="center"/>
              <w:rPr>
                <w:color w:val="FFFFFF"/>
              </w:rPr>
            </w:pPr>
            <w:r>
              <w:rPr>
                <w:color w:val="FFFFFF"/>
              </w:rPr>
              <w:t>Alto</w:t>
            </w:r>
          </w:p>
        </w:tc>
        <w:tc>
          <w:tcPr>
            <w:tcW w:w="1534"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color w:val="FFFFFF"/>
                <w:lang w:val="es-EC"/>
              </w:rPr>
            </w:pPr>
            <w:r>
              <w:rPr>
                <w:color w:val="FFFFFF"/>
                <w:lang w:val="es-EC"/>
              </w:rPr>
              <w:t>Riesgo Medio</w:t>
            </w:r>
          </w:p>
        </w:tc>
        <w:tc>
          <w:tcPr>
            <w:tcW w:w="1567" w:type="dxa"/>
            <w:tcBorders>
              <w:top w:val="single" w:sz="12" w:space="0" w:color="auto"/>
              <w:bottom w:val="single" w:sz="4" w:space="0" w:color="auto"/>
            </w:tcBorders>
            <w:shd w:val="clear" w:color="auto" w:fill="9F9FBF"/>
          </w:tcPr>
          <w:p w:rsidR="00000000" w:rsidRDefault="001D2AFD">
            <w:pPr>
              <w:pStyle w:val="Sangra3detindependiente"/>
              <w:spacing w:line="240" w:lineRule="auto"/>
              <w:ind w:left="0"/>
              <w:jc w:val="center"/>
              <w:rPr>
                <w:color w:val="FFFFFF"/>
                <w:lang w:val="es-EC"/>
              </w:rPr>
            </w:pPr>
            <w:r>
              <w:rPr>
                <w:color w:val="FFFFFF"/>
                <w:lang w:val="es-EC"/>
              </w:rPr>
              <w:t>Riesgo</w:t>
            </w:r>
          </w:p>
          <w:p w:rsidR="00000000" w:rsidRDefault="001D2AFD">
            <w:pPr>
              <w:pStyle w:val="Sangra3detindependiente"/>
              <w:spacing w:line="240" w:lineRule="auto"/>
              <w:ind w:left="0"/>
              <w:jc w:val="center"/>
              <w:rPr>
                <w:color w:val="FFFFFF"/>
                <w:lang w:val="es-EC"/>
              </w:rPr>
            </w:pPr>
            <w:r>
              <w:rPr>
                <w:color w:val="FFFFFF"/>
                <w:lang w:val="es-EC"/>
              </w:rPr>
              <w:t>Bajo</w:t>
            </w:r>
          </w:p>
        </w:tc>
      </w:tr>
      <w:tr w:rsidR="00000000">
        <w:tblPrEx>
          <w:tblCellMar>
            <w:top w:w="0" w:type="dxa"/>
            <w:bottom w:w="0" w:type="dxa"/>
          </w:tblCellMar>
        </w:tblPrEx>
        <w:tc>
          <w:tcPr>
            <w:tcW w:w="1315" w:type="dxa"/>
            <w:tcBorders>
              <w:top w:val="single" w:sz="4" w:space="0" w:color="auto"/>
              <w:left w:val="nil"/>
              <w:bottom w:val="nil"/>
              <w:right w:val="nil"/>
            </w:tcBorders>
            <w:shd w:val="clear" w:color="auto" w:fill="C0C0C0"/>
            <w:vAlign w:val="center"/>
          </w:tcPr>
          <w:p w:rsidR="00000000" w:rsidRDefault="001D2AFD">
            <w:pPr>
              <w:jc w:val="center"/>
              <w:rPr>
                <w:rFonts w:ascii="Arial" w:hAnsi="Arial" w:cs="Arial"/>
                <w:b/>
                <w:bCs/>
                <w:sz w:val="20"/>
                <w:lang w:val="es-EC"/>
              </w:rPr>
            </w:pPr>
            <w:r>
              <w:rPr>
                <w:rFonts w:ascii="Arial" w:hAnsi="Arial" w:cs="Arial"/>
                <w:b/>
                <w:bCs/>
                <w:sz w:val="20"/>
              </w:rPr>
              <w:t>Hora</w:t>
            </w:r>
          </w:p>
        </w:tc>
        <w:tc>
          <w:tcPr>
            <w:tcW w:w="1450" w:type="dxa"/>
            <w:tcBorders>
              <w:top w:val="single" w:sz="4" w:space="0" w:color="auto"/>
              <w:left w:val="nil"/>
              <w:bottom w:val="nil"/>
              <w:right w:val="nil"/>
            </w:tcBorders>
            <w:vAlign w:val="center"/>
          </w:tcPr>
          <w:p w:rsidR="00000000" w:rsidRDefault="001D2AFD">
            <w:pPr>
              <w:pStyle w:val="Sangra3detindependiente"/>
              <w:spacing w:line="240" w:lineRule="auto"/>
              <w:ind w:left="0"/>
              <w:jc w:val="center"/>
              <w:rPr>
                <w:sz w:val="20"/>
                <w:lang w:val="en-US"/>
              </w:rPr>
            </w:pPr>
            <w:r>
              <w:rPr>
                <w:sz w:val="20"/>
                <w:lang w:val="en-US"/>
              </w:rPr>
              <w:t>19H00-22H00</w:t>
            </w:r>
          </w:p>
        </w:tc>
        <w:tc>
          <w:tcPr>
            <w:tcW w:w="1534" w:type="dxa"/>
            <w:tcBorders>
              <w:top w:val="single" w:sz="4" w:space="0" w:color="auto"/>
              <w:left w:val="nil"/>
              <w:bottom w:val="nil"/>
              <w:right w:val="nil"/>
            </w:tcBorders>
            <w:vAlign w:val="center"/>
          </w:tcPr>
          <w:p w:rsidR="00000000" w:rsidRDefault="001D2AFD">
            <w:pPr>
              <w:pStyle w:val="Sangra3detindependiente"/>
              <w:spacing w:line="240" w:lineRule="auto"/>
              <w:ind w:left="0"/>
              <w:jc w:val="center"/>
              <w:rPr>
                <w:sz w:val="20"/>
                <w:lang w:val="en-US"/>
              </w:rPr>
            </w:pPr>
            <w:r>
              <w:rPr>
                <w:sz w:val="20"/>
                <w:lang w:val="en-US"/>
              </w:rPr>
              <w:t>7H00-9H0</w:t>
            </w:r>
            <w:r>
              <w:rPr>
                <w:sz w:val="20"/>
                <w:lang w:val="en-US"/>
              </w:rPr>
              <w:t>0</w:t>
            </w:r>
          </w:p>
          <w:p w:rsidR="00000000" w:rsidRDefault="001D2AFD">
            <w:pPr>
              <w:pStyle w:val="Sangra3detindependiente"/>
              <w:spacing w:line="240" w:lineRule="auto"/>
              <w:ind w:left="0"/>
              <w:jc w:val="center"/>
              <w:rPr>
                <w:sz w:val="20"/>
                <w:lang w:val="en-US"/>
              </w:rPr>
            </w:pPr>
            <w:r>
              <w:rPr>
                <w:sz w:val="20"/>
                <w:lang w:val="en-US"/>
              </w:rPr>
              <w:t>10H00-13H00</w:t>
            </w:r>
          </w:p>
          <w:p w:rsidR="00000000" w:rsidRDefault="001D2AFD">
            <w:pPr>
              <w:pStyle w:val="Sangra3detindependiente"/>
              <w:spacing w:line="240" w:lineRule="auto"/>
              <w:ind w:left="0"/>
              <w:jc w:val="center"/>
              <w:rPr>
                <w:sz w:val="20"/>
                <w:lang w:val="en-US"/>
              </w:rPr>
            </w:pPr>
            <w:r>
              <w:rPr>
                <w:sz w:val="20"/>
                <w:lang w:val="en-US"/>
              </w:rPr>
              <w:t>18H00-19H00</w:t>
            </w:r>
          </w:p>
          <w:p w:rsidR="00000000" w:rsidRDefault="001D2AFD">
            <w:pPr>
              <w:pStyle w:val="Sangra3detindependiente"/>
              <w:spacing w:line="240" w:lineRule="auto"/>
              <w:ind w:left="0"/>
              <w:jc w:val="center"/>
              <w:rPr>
                <w:sz w:val="20"/>
                <w:lang w:val="en-US"/>
              </w:rPr>
            </w:pPr>
            <w:r>
              <w:rPr>
                <w:sz w:val="20"/>
                <w:lang w:val="en-US"/>
              </w:rPr>
              <w:t>22H00-24H00</w:t>
            </w:r>
          </w:p>
        </w:tc>
        <w:tc>
          <w:tcPr>
            <w:tcW w:w="1567" w:type="dxa"/>
            <w:tcBorders>
              <w:top w:val="single" w:sz="4" w:space="0" w:color="auto"/>
              <w:left w:val="nil"/>
              <w:bottom w:val="nil"/>
              <w:right w:val="nil"/>
            </w:tcBorders>
            <w:vAlign w:val="center"/>
          </w:tcPr>
          <w:p w:rsidR="00000000" w:rsidRDefault="001D2AFD">
            <w:pPr>
              <w:pStyle w:val="Sangra3detindependiente"/>
              <w:spacing w:line="240" w:lineRule="auto"/>
              <w:ind w:left="0"/>
              <w:jc w:val="center"/>
              <w:rPr>
                <w:sz w:val="20"/>
                <w:lang w:val="en-US"/>
              </w:rPr>
            </w:pPr>
            <w:r>
              <w:rPr>
                <w:sz w:val="20"/>
                <w:lang w:val="en-US"/>
              </w:rPr>
              <w:t>0H00-7H00</w:t>
            </w:r>
          </w:p>
          <w:p w:rsidR="00000000" w:rsidRDefault="001D2AFD">
            <w:pPr>
              <w:pStyle w:val="Sangra3detindependiente"/>
              <w:spacing w:line="240" w:lineRule="auto"/>
              <w:ind w:left="0"/>
              <w:jc w:val="center"/>
              <w:rPr>
                <w:sz w:val="20"/>
                <w:lang w:val="en-US"/>
              </w:rPr>
            </w:pPr>
            <w:r>
              <w:rPr>
                <w:sz w:val="20"/>
                <w:lang w:val="en-US"/>
              </w:rPr>
              <w:t>9H00-10H00</w:t>
            </w:r>
          </w:p>
          <w:p w:rsidR="00000000" w:rsidRDefault="001D2AFD">
            <w:pPr>
              <w:pStyle w:val="Sangra3detindependiente"/>
              <w:spacing w:line="240" w:lineRule="auto"/>
              <w:ind w:left="0"/>
              <w:jc w:val="center"/>
              <w:rPr>
                <w:sz w:val="20"/>
                <w:lang w:val="es-EC"/>
              </w:rPr>
            </w:pPr>
            <w:r>
              <w:rPr>
                <w:sz w:val="20"/>
                <w:lang w:val="es-EC"/>
              </w:rPr>
              <w:t>13H00-18H00</w:t>
            </w:r>
          </w:p>
        </w:tc>
      </w:tr>
      <w:tr w:rsidR="00000000">
        <w:tblPrEx>
          <w:tblCellMar>
            <w:top w:w="0" w:type="dxa"/>
            <w:bottom w:w="0" w:type="dxa"/>
          </w:tblCellMar>
        </w:tblPrEx>
        <w:tc>
          <w:tcPr>
            <w:tcW w:w="1315" w:type="dxa"/>
            <w:tcBorders>
              <w:top w:val="nil"/>
              <w:left w:val="nil"/>
              <w:bottom w:val="single" w:sz="12" w:space="0" w:color="auto"/>
              <w:right w:val="nil"/>
            </w:tcBorders>
            <w:shd w:val="clear" w:color="auto" w:fill="C0C0C0"/>
            <w:vAlign w:val="center"/>
          </w:tcPr>
          <w:p w:rsidR="00000000" w:rsidRDefault="001D2AFD">
            <w:pPr>
              <w:pStyle w:val="Sangra3detindependiente"/>
              <w:spacing w:line="240" w:lineRule="auto"/>
              <w:ind w:left="0"/>
              <w:jc w:val="center"/>
              <w:rPr>
                <w:b/>
                <w:bCs/>
                <w:sz w:val="20"/>
                <w:lang w:val="es-EC"/>
              </w:rPr>
            </w:pPr>
            <w:r>
              <w:rPr>
                <w:b/>
                <w:bCs/>
                <w:sz w:val="20"/>
              </w:rPr>
              <w:t>Porcentaje</w:t>
            </w:r>
            <w:r>
              <w:rPr>
                <w:b/>
                <w:bCs/>
                <w:sz w:val="20"/>
                <w:lang w:val="es-EC"/>
              </w:rPr>
              <w:t xml:space="preserve"> </w:t>
            </w:r>
            <w:r>
              <w:rPr>
                <w:b/>
                <w:bCs/>
                <w:sz w:val="20"/>
              </w:rPr>
              <w:t>acumulado</w:t>
            </w:r>
          </w:p>
        </w:tc>
        <w:tc>
          <w:tcPr>
            <w:tcW w:w="1450" w:type="dxa"/>
            <w:tcBorders>
              <w:top w:val="nil"/>
              <w:left w:val="nil"/>
              <w:bottom w:val="single" w:sz="12" w:space="0" w:color="auto"/>
              <w:right w:val="nil"/>
            </w:tcBorders>
            <w:vAlign w:val="center"/>
          </w:tcPr>
          <w:p w:rsidR="00000000" w:rsidRDefault="001D2AFD">
            <w:pPr>
              <w:pStyle w:val="Sangra3detindependiente"/>
              <w:spacing w:line="240" w:lineRule="auto"/>
              <w:ind w:left="0"/>
              <w:jc w:val="center"/>
              <w:rPr>
                <w:sz w:val="20"/>
                <w:lang w:val="es-EC"/>
              </w:rPr>
            </w:pPr>
            <w:r>
              <w:rPr>
                <w:sz w:val="20"/>
                <w:lang w:val="es-EC"/>
              </w:rPr>
              <w:t>38</w:t>
            </w:r>
          </w:p>
        </w:tc>
        <w:tc>
          <w:tcPr>
            <w:tcW w:w="1534" w:type="dxa"/>
            <w:tcBorders>
              <w:top w:val="nil"/>
              <w:left w:val="nil"/>
              <w:bottom w:val="single" w:sz="12" w:space="0" w:color="auto"/>
              <w:right w:val="nil"/>
            </w:tcBorders>
            <w:vAlign w:val="center"/>
          </w:tcPr>
          <w:p w:rsidR="00000000" w:rsidRDefault="001D2AFD">
            <w:pPr>
              <w:pStyle w:val="Sangra3detindependiente"/>
              <w:spacing w:line="240" w:lineRule="auto"/>
              <w:ind w:left="0"/>
              <w:jc w:val="center"/>
              <w:rPr>
                <w:sz w:val="20"/>
                <w:lang w:val="es-EC"/>
              </w:rPr>
            </w:pPr>
            <w:r>
              <w:rPr>
                <w:sz w:val="20"/>
                <w:lang w:val="es-EC"/>
              </w:rPr>
              <w:t>33</w:t>
            </w:r>
          </w:p>
        </w:tc>
        <w:tc>
          <w:tcPr>
            <w:tcW w:w="1567" w:type="dxa"/>
            <w:tcBorders>
              <w:top w:val="nil"/>
              <w:left w:val="nil"/>
              <w:bottom w:val="single" w:sz="12" w:space="0" w:color="auto"/>
              <w:right w:val="nil"/>
            </w:tcBorders>
            <w:vAlign w:val="center"/>
          </w:tcPr>
          <w:p w:rsidR="00000000" w:rsidRDefault="001D2AFD">
            <w:pPr>
              <w:pStyle w:val="Sangra3detindependiente"/>
              <w:spacing w:line="240" w:lineRule="auto"/>
              <w:ind w:left="0"/>
              <w:jc w:val="center"/>
              <w:rPr>
                <w:sz w:val="20"/>
                <w:lang w:val="es-EC"/>
              </w:rPr>
            </w:pPr>
            <w:r>
              <w:rPr>
                <w:sz w:val="20"/>
                <w:lang w:val="es-EC"/>
              </w:rPr>
              <w:t>29</w:t>
            </w:r>
          </w:p>
        </w:tc>
      </w:tr>
    </w:tbl>
    <w:p w:rsidR="00000000" w:rsidRDefault="001D2AFD">
      <w:pPr>
        <w:pStyle w:val="Sangra3detindependiente"/>
        <w:ind w:left="1497"/>
        <w:rPr>
          <w:lang w:val="es-EC"/>
        </w:rPr>
      </w:pPr>
      <w:r>
        <w:rPr>
          <w:lang w:val="es-EC"/>
        </w:rPr>
        <w:lastRenderedPageBreak/>
        <w:t>Si recordamos la hipótesis postulada acerca del supuesto de que el número de robos aumenta durante las horas en que los vehículos viajan desde el hogar h</w:t>
      </w:r>
      <w:r>
        <w:rPr>
          <w:lang w:val="es-EC"/>
        </w:rPr>
        <w:t>acia el trabajo y viceversa, vemos que efectivamente el número de sustracciones es mayor durante las horas de la noche en las que se viaja de regreso a casa después de un día normal de trabajo. Por el contrario, en las horas de la madrugada, cuando la gent</w:t>
      </w:r>
      <w:r>
        <w:rPr>
          <w:lang w:val="es-EC"/>
        </w:rPr>
        <w:t>e descansa en sus hogares y durante las horas en las que generalmente se trabaja número de robos se hace mínimo, así como lo muestran los dos relojes de la figura 3.10</w:t>
      </w:r>
    </w:p>
    <w:p w:rsidR="00000000" w:rsidRDefault="001D2AFD">
      <w:pPr>
        <w:pStyle w:val="Sangra3detindependiente"/>
        <w:ind w:left="1497"/>
        <w:rPr>
          <w:sz w:val="12"/>
          <w:lang w:val="es-EC"/>
        </w:rPr>
      </w:pPr>
    </w:p>
    <w:p w:rsidR="00000000" w:rsidRDefault="001D2AFD">
      <w:pPr>
        <w:pStyle w:val="Sangra3detindependiente"/>
        <w:spacing w:line="240" w:lineRule="auto"/>
        <w:ind w:left="1497"/>
        <w:rPr>
          <w:lang w:val="es-EC"/>
        </w:rPr>
      </w:pPr>
      <w:r>
        <w:rPr>
          <w:b/>
          <w:bCs/>
          <w:sz w:val="20"/>
        </w:rPr>
        <w:t xml:space="preserve">Figura 3.10:  </w:t>
      </w:r>
      <w:r>
        <w:rPr>
          <w:sz w:val="20"/>
        </w:rPr>
        <w:t>Cuadro indicativo del riesgo de robo de acuerdo a la hora</w:t>
      </w:r>
      <w:r>
        <w:rPr>
          <w:noProof/>
          <w:sz w:val="20"/>
          <w:lang w:val="es-ES"/>
        </w:rPr>
        <w:t xml:space="preserve">  del día. </w:t>
      </w:r>
    </w:p>
    <w:p w:rsidR="00000000" w:rsidRDefault="001D2AFD">
      <w:pPr>
        <w:pStyle w:val="Sangra3detindependiente"/>
        <w:ind w:left="2206"/>
        <w:rPr>
          <w:lang w:val="en-US"/>
        </w:rPr>
      </w:pPr>
      <w:r>
        <w:rPr>
          <w:lang w:val="en-US"/>
        </w:rPr>
        <w:t xml:space="preserve">    </w:t>
      </w:r>
      <w:r>
        <w:rPr>
          <w:lang w:val="en-US"/>
        </w:rPr>
        <w:t xml:space="preserve">  </w:t>
      </w:r>
      <w:r w:rsidR="00672C5F">
        <w:rPr>
          <w:noProof/>
          <w:sz w:val="20"/>
          <w:lang w:val="es-ES"/>
        </w:rPr>
        <w:drawing>
          <wp:anchor distT="0" distB="0" distL="114300" distR="114300" simplePos="0" relativeHeight="251660288" behindDoc="0" locked="0" layoutInCell="1" allowOverlap="1">
            <wp:simplePos x="0" y="0"/>
            <wp:positionH relativeFrom="column">
              <wp:posOffset>1068705</wp:posOffset>
            </wp:positionH>
            <wp:positionV relativeFrom="paragraph">
              <wp:posOffset>193675</wp:posOffset>
            </wp:positionV>
            <wp:extent cx="1900555" cy="1696085"/>
            <wp:effectExtent l="0" t="0" r="0" b="0"/>
            <wp:wrapNone/>
            <wp:docPr id="5801" name="Objeto 58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672C5F">
        <w:rPr>
          <w:noProof/>
          <w:sz w:val="20"/>
          <w:lang w:val="es-ES"/>
        </w:rPr>
        <w:drawing>
          <wp:anchor distT="0" distB="0" distL="114300" distR="114300" simplePos="0" relativeHeight="251661312" behindDoc="0" locked="0" layoutInCell="1" allowOverlap="1">
            <wp:simplePos x="0" y="0"/>
            <wp:positionH relativeFrom="column">
              <wp:posOffset>3206115</wp:posOffset>
            </wp:positionH>
            <wp:positionV relativeFrom="paragraph">
              <wp:posOffset>193675</wp:posOffset>
            </wp:positionV>
            <wp:extent cx="1905000" cy="1696085"/>
            <wp:effectExtent l="0" t="0" r="0" b="0"/>
            <wp:wrapNone/>
            <wp:docPr id="5802" name="Objeto 58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Pr>
          <w:lang w:val="en-US"/>
        </w:rPr>
        <w:t>0H00-12H00</w:t>
      </w:r>
      <w:r>
        <w:rPr>
          <w:lang w:val="en-US"/>
        </w:rPr>
        <w:tab/>
      </w:r>
      <w:r>
        <w:rPr>
          <w:lang w:val="en-US"/>
        </w:rPr>
        <w:tab/>
      </w:r>
      <w:r>
        <w:rPr>
          <w:lang w:val="en-US"/>
        </w:rPr>
        <w:tab/>
        <w:t>12H00-24H00</w:t>
      </w:r>
    </w:p>
    <w:p w:rsidR="00000000" w:rsidRDefault="001D2AFD">
      <w:pPr>
        <w:pStyle w:val="Sangra3detindependiente"/>
        <w:ind w:left="1497"/>
        <w:rPr>
          <w:lang w:val="en-US"/>
        </w:rPr>
      </w:pPr>
    </w:p>
    <w:p w:rsidR="00000000" w:rsidRDefault="001D2AFD">
      <w:pPr>
        <w:pStyle w:val="Sangra3detindependiente"/>
        <w:ind w:left="1497"/>
        <w:rPr>
          <w:lang w:val="en-US"/>
        </w:rPr>
      </w:pPr>
    </w:p>
    <w:p w:rsidR="00000000" w:rsidRDefault="001D2AFD">
      <w:pPr>
        <w:pStyle w:val="Sangra3detindependiente"/>
        <w:ind w:left="1497"/>
        <w:rPr>
          <w:lang w:val="en-US"/>
        </w:rPr>
      </w:pPr>
    </w:p>
    <w:p w:rsidR="00000000" w:rsidRDefault="001D2AFD">
      <w:pPr>
        <w:pStyle w:val="Sangra3detindependiente"/>
        <w:ind w:left="1497"/>
        <w:rPr>
          <w:sz w:val="34"/>
          <w:lang w:val="en-US"/>
        </w:rPr>
      </w:pPr>
    </w:p>
    <w:p w:rsidR="00000000" w:rsidRDefault="001D2AFD">
      <w:pPr>
        <w:pStyle w:val="Sangra3detindependiente"/>
        <w:spacing w:line="240" w:lineRule="auto"/>
        <w:ind w:left="1497"/>
        <w:rPr>
          <w:sz w:val="20"/>
          <w:lang w:val="es-EC"/>
        </w:rPr>
      </w:pPr>
      <w:r>
        <w:rPr>
          <w:sz w:val="20"/>
          <w:lang w:val="es-EC"/>
        </w:rPr>
        <w:t>Color rojo: riesgo alto; amarillo: riesgo medio; azul: riesgo bajo.</w:t>
      </w:r>
    </w:p>
    <w:p w:rsidR="00000000" w:rsidRDefault="001D2AFD">
      <w:pPr>
        <w:pStyle w:val="Sangra3detindependiente"/>
        <w:spacing w:line="240" w:lineRule="auto"/>
        <w:ind w:left="1497"/>
        <w:rPr>
          <w:lang w:val="es-EC"/>
        </w:rPr>
      </w:pPr>
    </w:p>
    <w:p w:rsidR="00000000" w:rsidRDefault="001D2AFD">
      <w:pPr>
        <w:pStyle w:val="Sangra3detindependiente"/>
        <w:spacing w:line="240" w:lineRule="auto"/>
        <w:ind w:left="1497"/>
        <w:rPr>
          <w:lang w:val="es-EC"/>
        </w:rPr>
      </w:pPr>
    </w:p>
    <w:p w:rsidR="00000000" w:rsidRDefault="001D2AFD">
      <w:pPr>
        <w:pStyle w:val="Sangra3detindependiente"/>
        <w:ind w:left="1497"/>
      </w:pPr>
      <w:r>
        <w:t xml:space="preserve">Vemos entonces que efectivamente entre las 7 y 10 de la noche (horas en las que viajamos del lugar de trabajo hacia </w:t>
      </w:r>
      <w:r>
        <w:lastRenderedPageBreak/>
        <w:t xml:space="preserve">el hogar) ocurren una mayor cantidad </w:t>
      </w:r>
      <w:r>
        <w:t xml:space="preserve">de sustracciones de vehículos. </w:t>
      </w:r>
    </w:p>
    <w:p w:rsidR="00000000" w:rsidRDefault="001D2AFD">
      <w:pPr>
        <w:pStyle w:val="Sangra3detindependiente"/>
        <w:ind w:left="1497"/>
      </w:pPr>
    </w:p>
    <w:p w:rsidR="00000000" w:rsidRDefault="001D2AFD">
      <w:pPr>
        <w:pStyle w:val="Sangra3detindependiente"/>
        <w:ind w:left="1497"/>
      </w:pPr>
      <w:r>
        <w:t>Las horas de riesgo medio son de 7 a 9 AM (horas en las que nos dirigimos desde el hogar hacia lugar de trabajo); de 10AM a 13PM (horas del almuerzo); de 6 a 7 PM y de 10 PM a 12 AM.</w:t>
      </w:r>
    </w:p>
    <w:p w:rsidR="00000000" w:rsidRDefault="001D2AFD">
      <w:pPr>
        <w:pStyle w:val="Sangra3detindependiente"/>
        <w:ind w:left="1497"/>
      </w:pPr>
    </w:p>
    <w:p w:rsidR="00000000" w:rsidRDefault="001D2AFD">
      <w:pPr>
        <w:pStyle w:val="Sangra3detindependiente"/>
        <w:ind w:left="1497"/>
      </w:pPr>
      <w:r>
        <w:t>Las horas de la madrugada desde las cer</w:t>
      </w:r>
      <w:r>
        <w:t>o horas hasta las 7 de la mañana, de 9 a 10 AM y por la tarde de 1 a 6 PM son las horas de menor riesgo, horas en las que el tráfico vehicular es mínimo.</w:t>
      </w:r>
    </w:p>
    <w:p w:rsidR="00000000" w:rsidRDefault="001D2AFD">
      <w:pPr>
        <w:pStyle w:val="Sangra3detindependiente"/>
        <w:ind w:left="1497"/>
      </w:pPr>
    </w:p>
    <w:p w:rsidR="00000000" w:rsidRDefault="001D2AFD">
      <w:pPr>
        <w:pStyle w:val="Sangra3detindependiente"/>
        <w:ind w:left="1497"/>
      </w:pPr>
    </w:p>
    <w:p w:rsidR="00000000" w:rsidRDefault="001D2AFD">
      <w:pPr>
        <w:pStyle w:val="Sangra3detindependiente"/>
        <w:ind w:left="1497"/>
      </w:pPr>
    </w:p>
    <w:p w:rsidR="00000000" w:rsidRDefault="001D2AFD">
      <w:pPr>
        <w:pStyle w:val="Sangra3detindependiente"/>
        <w:ind w:left="1497"/>
      </w:pPr>
    </w:p>
    <w:p w:rsidR="00000000" w:rsidRDefault="001D2AFD">
      <w:pPr>
        <w:pStyle w:val="Sangra3detindependiente"/>
        <w:ind w:left="1497"/>
      </w:pPr>
    </w:p>
    <w:p w:rsidR="00000000" w:rsidRDefault="001D2AFD">
      <w:pPr>
        <w:pStyle w:val="Sangra3detindependiente"/>
        <w:ind w:left="1497"/>
      </w:pPr>
    </w:p>
    <w:p w:rsidR="00000000" w:rsidRDefault="001D2AFD">
      <w:pPr>
        <w:pStyle w:val="Sangra3detindependiente"/>
        <w:ind w:left="1497"/>
      </w:pPr>
    </w:p>
    <w:p w:rsidR="00000000" w:rsidRDefault="001D2AFD">
      <w:pPr>
        <w:pStyle w:val="Sangra3detindependiente"/>
        <w:ind w:left="1497"/>
      </w:pPr>
    </w:p>
    <w:p w:rsidR="00000000" w:rsidRDefault="001D2AFD">
      <w:pPr>
        <w:pStyle w:val="Sangra3detindependiente"/>
        <w:ind w:left="1497"/>
      </w:pPr>
    </w:p>
    <w:p w:rsidR="00000000" w:rsidRDefault="001D2AFD">
      <w:pPr>
        <w:pStyle w:val="Sangra3detindependiente"/>
        <w:ind w:left="1497"/>
      </w:pPr>
    </w:p>
    <w:p w:rsidR="00000000" w:rsidRDefault="001D2AFD">
      <w:pPr>
        <w:spacing w:line="720" w:lineRule="auto"/>
        <w:ind w:left="851"/>
        <w:jc w:val="both"/>
        <w:rPr>
          <w:rFonts w:ascii="Arial" w:hAnsi="Arial" w:cs="Arial"/>
          <w:b/>
          <w:bCs/>
          <w:color w:val="000080"/>
        </w:rPr>
      </w:pPr>
      <w:r>
        <w:rPr>
          <w:rFonts w:ascii="Arial" w:hAnsi="Arial" w:cs="Arial"/>
          <w:b/>
          <w:bCs/>
          <w:color w:val="000080"/>
        </w:rPr>
        <w:lastRenderedPageBreak/>
        <w:t>3.1.4  Marca del Vehículo.</w:t>
      </w:r>
    </w:p>
    <w:p w:rsidR="00000000" w:rsidRDefault="001D2AFD">
      <w:pPr>
        <w:pStyle w:val="Sangra3detindependiente"/>
        <w:ind w:left="1497"/>
        <w:rPr>
          <w:lang w:val="es-EC"/>
        </w:rPr>
      </w:pPr>
      <w:r>
        <w:rPr>
          <w:lang w:val="es-EC"/>
        </w:rPr>
        <w:t>La marca es una de las variables mas importantes a investigar, ya</w:t>
      </w:r>
      <w:r>
        <w:rPr>
          <w:lang w:val="es-EC"/>
        </w:rPr>
        <w:t xml:space="preserve"> que para el dueño de un vehículo debería resultar por lo menos curioso saber si su carro se encuentra dentro de la lista de los mas solicitados por la delincuencia.  Se puede esperar que la Marca Chevrolet caiga dentro de este grupo, ya que es notorio que</w:t>
      </w:r>
      <w:r>
        <w:rPr>
          <w:lang w:val="es-EC"/>
        </w:rPr>
        <w:t xml:space="preserve"> la mayoría de los vehículos que circulan en la ciudad tienen esta marca.</w:t>
      </w:r>
    </w:p>
    <w:p w:rsidR="00000000" w:rsidRDefault="001D2AFD">
      <w:pPr>
        <w:pStyle w:val="Sangra3detindependiente"/>
        <w:ind w:left="1497"/>
        <w:rPr>
          <w:lang w:val="es-EC"/>
        </w:rPr>
      </w:pPr>
    </w:p>
    <w:p w:rsidR="00000000" w:rsidRDefault="001D2AFD">
      <w:pPr>
        <w:pStyle w:val="Sangra3detindependiente"/>
        <w:ind w:left="1497"/>
        <w:rPr>
          <w:lang w:val="es-EC"/>
        </w:rPr>
      </w:pPr>
      <w:r>
        <w:rPr>
          <w:lang w:val="es-EC"/>
        </w:rPr>
        <w:t>De aquí en adelante graficaremos el diagrama de Pareto de la variable en estudio, pero antes observemos la distribución de la proporción de vehículos robados por marca durante el añ</w:t>
      </w:r>
      <w:r>
        <w:rPr>
          <w:lang w:val="es-EC"/>
        </w:rPr>
        <w:t>o 1999.</w:t>
      </w: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6"/>
        <w:rPr>
          <w:lang w:val="es-EC"/>
        </w:rPr>
      </w:pPr>
    </w:p>
    <w:p w:rsidR="00000000" w:rsidRDefault="001D2AFD">
      <w:pPr>
        <w:pStyle w:val="Sangra3detindependiente"/>
        <w:ind w:left="1496"/>
        <w:rPr>
          <w:lang w:val="es-EC"/>
        </w:rPr>
      </w:pPr>
    </w:p>
    <w:p w:rsidR="00000000" w:rsidRDefault="001D2AFD">
      <w:pPr>
        <w:pStyle w:val="Sangra3detindependiente"/>
        <w:spacing w:line="240" w:lineRule="auto"/>
        <w:ind w:left="1497"/>
        <w:rPr>
          <w:b/>
          <w:bCs/>
          <w:sz w:val="20"/>
        </w:rPr>
        <w:sectPr w:rsidR="00000000">
          <w:headerReference w:type="default" r:id="rId38"/>
          <w:pgSz w:w="11906" w:h="16838"/>
          <w:pgMar w:top="2268" w:right="1247" w:bottom="2268" w:left="2618" w:header="720" w:footer="720" w:gutter="0"/>
          <w:cols w:space="720"/>
        </w:sectPr>
      </w:pPr>
    </w:p>
    <w:p w:rsidR="00000000" w:rsidRDefault="001D2AFD">
      <w:pPr>
        <w:pStyle w:val="Sangra3detindependiente"/>
        <w:ind w:left="1310"/>
        <w:rPr>
          <w:lang w:val="es-EC"/>
        </w:rPr>
        <w:sectPr w:rsidR="00000000">
          <w:type w:val="continuous"/>
          <w:pgSz w:w="11906" w:h="16838" w:code="9"/>
          <w:pgMar w:top="2268" w:right="1247" w:bottom="2268" w:left="2620" w:header="720" w:footer="720" w:gutter="0"/>
          <w:cols w:space="720"/>
        </w:sectPr>
      </w:pPr>
    </w:p>
    <w:p w:rsidR="00000000" w:rsidRDefault="001D2AFD">
      <w:pPr>
        <w:pStyle w:val="Sangra3detindependiente"/>
        <w:ind w:left="1497"/>
        <w:rPr>
          <w:sz w:val="20"/>
          <w:lang w:val="es-EC"/>
        </w:rPr>
      </w:pPr>
    </w:p>
    <w:p w:rsidR="00000000" w:rsidRDefault="001D2AFD">
      <w:pPr>
        <w:pStyle w:val="Sangra3detindependiente"/>
        <w:spacing w:line="240" w:lineRule="auto"/>
        <w:ind w:left="1497"/>
        <w:rPr>
          <w:sz w:val="20"/>
        </w:rPr>
      </w:pPr>
    </w:p>
    <w:p w:rsidR="00000000" w:rsidRDefault="001D2AFD">
      <w:pPr>
        <w:pStyle w:val="Sangra3detindependiente"/>
        <w:tabs>
          <w:tab w:val="left" w:pos="1309"/>
        </w:tabs>
        <w:spacing w:line="240" w:lineRule="auto"/>
        <w:ind w:left="1497"/>
        <w:rPr>
          <w:sz w:val="20"/>
        </w:rPr>
      </w:pPr>
      <w:r>
        <w:rPr>
          <w:b/>
          <w:bCs/>
          <w:sz w:val="20"/>
        </w:rPr>
        <w:t xml:space="preserve">Tabla 3.18:  </w:t>
      </w:r>
      <w:r>
        <w:rPr>
          <w:sz w:val="20"/>
        </w:rPr>
        <w:t>Frecuencias absoluta y relativa del total de sustracciones de vehículos en Guayaquil en el año 1999 contadas</w:t>
      </w:r>
    </w:p>
    <w:p w:rsidR="00000000" w:rsidRDefault="001D2AFD">
      <w:pPr>
        <w:pStyle w:val="Sangra3detindependiente"/>
        <w:tabs>
          <w:tab w:val="left" w:pos="1309"/>
        </w:tabs>
        <w:spacing w:line="240" w:lineRule="auto"/>
      </w:pPr>
      <w:r>
        <w:rPr>
          <w:sz w:val="20"/>
        </w:rPr>
        <w:tab/>
        <w:t xml:space="preserve"> por marca de carro.</w:t>
      </w:r>
    </w:p>
    <w:p w:rsidR="00000000" w:rsidRDefault="001D2AFD">
      <w:pPr>
        <w:pStyle w:val="Sangra2detindependiente"/>
        <w:spacing w:line="240" w:lineRule="auto"/>
      </w:pPr>
    </w:p>
    <w:tbl>
      <w:tblPr>
        <w:tblpPr w:leftFromText="142" w:rightFromText="142" w:vertAnchor="text" w:horzAnchor="margin" w:tblpXSpec="right" w:tblpY="-30"/>
        <w:tblOverlap w:val="never"/>
        <w:tblW w:w="11702" w:type="dxa"/>
        <w:tblInd w:w="-75" w:type="dxa"/>
        <w:tblLayout w:type="fixed"/>
        <w:tblCellMar>
          <w:left w:w="0" w:type="dxa"/>
          <w:right w:w="0" w:type="dxa"/>
        </w:tblCellMar>
        <w:tblLook w:val="0000"/>
      </w:tblPr>
      <w:tblGrid>
        <w:gridCol w:w="1745"/>
        <w:gridCol w:w="987"/>
        <w:gridCol w:w="942"/>
        <w:gridCol w:w="418"/>
        <w:gridCol w:w="1845"/>
        <w:gridCol w:w="942"/>
        <w:gridCol w:w="942"/>
        <w:gridCol w:w="430"/>
        <w:gridCol w:w="1567"/>
        <w:gridCol w:w="942"/>
        <w:gridCol w:w="942"/>
      </w:tblGrid>
      <w:tr w:rsidR="00000000">
        <w:trPr>
          <w:trHeight w:val="255"/>
        </w:trPr>
        <w:tc>
          <w:tcPr>
            <w:tcW w:w="1745" w:type="dxa"/>
            <w:tcBorders>
              <w:top w:val="single" w:sz="12" w:space="0" w:color="auto"/>
              <w:left w:val="single" w:sz="12" w:space="0" w:color="auto"/>
              <w:bottom w:val="single" w:sz="4" w:space="0" w:color="auto"/>
              <w:right w:val="single" w:sz="4" w:space="0" w:color="000000"/>
            </w:tcBorders>
            <w:shd w:val="clear" w:color="auto" w:fill="9F9FBF"/>
            <w:noWrap/>
            <w:vAlign w:val="center"/>
          </w:tcPr>
          <w:p w:rsidR="00000000" w:rsidRDefault="001D2AFD">
            <w:pPr>
              <w:jc w:val="center"/>
              <w:rPr>
                <w:rFonts w:ascii="Tahoma" w:hAnsi="Tahoma" w:cs="Tahoma"/>
                <w:color w:val="000000"/>
                <w:sz w:val="20"/>
              </w:rPr>
            </w:pPr>
            <w:r>
              <w:rPr>
                <w:rFonts w:ascii="Tahoma" w:hAnsi="Tahoma" w:cs="Tahoma"/>
                <w:color w:val="000000"/>
                <w:sz w:val="20"/>
              </w:rPr>
              <w:t xml:space="preserve">Marca </w:t>
            </w:r>
          </w:p>
        </w:tc>
        <w:tc>
          <w:tcPr>
            <w:tcW w:w="987" w:type="dxa"/>
            <w:tcBorders>
              <w:top w:val="single" w:sz="12" w:space="0" w:color="auto"/>
              <w:left w:val="nil"/>
              <w:bottom w:val="single" w:sz="4" w:space="0" w:color="auto"/>
              <w:right w:val="single" w:sz="4" w:space="0" w:color="000000"/>
            </w:tcBorders>
            <w:shd w:val="clear" w:color="auto" w:fill="9F9FBF"/>
            <w:noWrap/>
            <w:vAlign w:val="center"/>
          </w:tcPr>
          <w:p w:rsidR="00000000" w:rsidRDefault="001D2AFD">
            <w:pPr>
              <w:jc w:val="center"/>
              <w:rPr>
                <w:rFonts w:ascii="Tahoma" w:hAnsi="Tahoma" w:cs="Tahoma"/>
                <w:color w:val="000000"/>
                <w:sz w:val="20"/>
              </w:rPr>
            </w:pPr>
            <w:r>
              <w:rPr>
                <w:rFonts w:ascii="Tahoma" w:hAnsi="Tahoma" w:cs="Tahoma"/>
                <w:color w:val="000000"/>
                <w:sz w:val="20"/>
              </w:rPr>
              <w:t>Frec. Abs.</w:t>
            </w:r>
          </w:p>
        </w:tc>
        <w:tc>
          <w:tcPr>
            <w:tcW w:w="942" w:type="dxa"/>
            <w:tcBorders>
              <w:top w:val="single" w:sz="12" w:space="0" w:color="auto"/>
              <w:left w:val="nil"/>
              <w:bottom w:val="single" w:sz="4" w:space="0" w:color="auto"/>
              <w:right w:val="single" w:sz="12" w:space="0" w:color="auto"/>
            </w:tcBorders>
            <w:shd w:val="clear" w:color="auto" w:fill="9F9FBF"/>
            <w:noWrap/>
            <w:vAlign w:val="center"/>
          </w:tcPr>
          <w:p w:rsidR="00000000" w:rsidRDefault="001D2AFD">
            <w:pPr>
              <w:jc w:val="center"/>
              <w:rPr>
                <w:rFonts w:ascii="Tahoma" w:hAnsi="Tahoma" w:cs="Tahoma"/>
                <w:color w:val="000000"/>
                <w:sz w:val="20"/>
                <w:lang w:val="en-US"/>
              </w:rPr>
            </w:pPr>
            <w:r>
              <w:rPr>
                <w:rFonts w:ascii="Tahoma" w:hAnsi="Tahoma" w:cs="Tahoma"/>
                <w:color w:val="000000"/>
                <w:sz w:val="20"/>
                <w:lang w:val="en-US"/>
              </w:rPr>
              <w:t>Frec. Rel.</w:t>
            </w:r>
          </w:p>
        </w:tc>
        <w:tc>
          <w:tcPr>
            <w:tcW w:w="418" w:type="dxa"/>
            <w:tcBorders>
              <w:left w:val="single" w:sz="12" w:space="0" w:color="auto"/>
              <w:right w:val="single" w:sz="12" w:space="0" w:color="auto"/>
            </w:tcBorders>
          </w:tcPr>
          <w:p w:rsidR="00000000" w:rsidRDefault="001D2AFD">
            <w:pPr>
              <w:jc w:val="center"/>
              <w:rPr>
                <w:rFonts w:ascii="Tahoma" w:hAnsi="Tahoma" w:cs="Tahoma"/>
                <w:color w:val="FFFFFF"/>
                <w:sz w:val="20"/>
              </w:rPr>
            </w:pPr>
          </w:p>
        </w:tc>
        <w:tc>
          <w:tcPr>
            <w:tcW w:w="1845" w:type="dxa"/>
            <w:tcBorders>
              <w:top w:val="single" w:sz="12" w:space="0" w:color="auto"/>
              <w:left w:val="single" w:sz="12" w:space="0" w:color="auto"/>
              <w:bottom w:val="single" w:sz="4" w:space="0" w:color="auto"/>
              <w:right w:val="single" w:sz="12" w:space="0" w:color="auto"/>
            </w:tcBorders>
            <w:shd w:val="clear" w:color="auto" w:fill="9F9FBF"/>
            <w:vAlign w:val="center"/>
          </w:tcPr>
          <w:p w:rsidR="00000000" w:rsidRDefault="001D2AFD">
            <w:pPr>
              <w:jc w:val="center"/>
              <w:rPr>
                <w:rFonts w:ascii="Tahoma" w:hAnsi="Tahoma" w:cs="Tahoma"/>
                <w:color w:val="000000"/>
                <w:sz w:val="20"/>
              </w:rPr>
            </w:pPr>
            <w:r>
              <w:rPr>
                <w:rFonts w:ascii="Tahoma" w:hAnsi="Tahoma" w:cs="Tahoma"/>
                <w:color w:val="000000"/>
                <w:sz w:val="20"/>
              </w:rPr>
              <w:t>Marca</w:t>
            </w:r>
          </w:p>
        </w:tc>
        <w:tc>
          <w:tcPr>
            <w:tcW w:w="942" w:type="dxa"/>
            <w:tcBorders>
              <w:top w:val="single" w:sz="12" w:space="0" w:color="auto"/>
              <w:left w:val="nil"/>
              <w:bottom w:val="single" w:sz="4" w:space="0" w:color="auto"/>
              <w:right w:val="single" w:sz="12" w:space="0" w:color="auto"/>
            </w:tcBorders>
            <w:shd w:val="clear" w:color="auto" w:fill="9F9FBF"/>
            <w:vAlign w:val="center"/>
          </w:tcPr>
          <w:p w:rsidR="00000000" w:rsidRDefault="001D2AFD">
            <w:pPr>
              <w:jc w:val="center"/>
              <w:rPr>
                <w:rFonts w:ascii="Tahoma" w:hAnsi="Tahoma" w:cs="Tahoma"/>
                <w:color w:val="000000"/>
                <w:sz w:val="20"/>
              </w:rPr>
            </w:pPr>
            <w:r>
              <w:rPr>
                <w:rFonts w:ascii="Tahoma" w:hAnsi="Tahoma" w:cs="Tahoma"/>
                <w:color w:val="000000"/>
                <w:sz w:val="20"/>
              </w:rPr>
              <w:t>Frec. Abs.</w:t>
            </w:r>
          </w:p>
        </w:tc>
        <w:tc>
          <w:tcPr>
            <w:tcW w:w="942" w:type="dxa"/>
            <w:tcBorders>
              <w:top w:val="single" w:sz="12" w:space="0" w:color="auto"/>
              <w:left w:val="nil"/>
              <w:bottom w:val="single" w:sz="4" w:space="0" w:color="auto"/>
              <w:right w:val="single" w:sz="12" w:space="0" w:color="auto"/>
            </w:tcBorders>
            <w:shd w:val="clear" w:color="auto" w:fill="9F9FBF"/>
            <w:vAlign w:val="center"/>
          </w:tcPr>
          <w:p w:rsidR="00000000" w:rsidRDefault="001D2AFD">
            <w:pPr>
              <w:jc w:val="center"/>
              <w:rPr>
                <w:rFonts w:ascii="Tahoma" w:hAnsi="Tahoma" w:cs="Tahoma"/>
                <w:color w:val="000000"/>
                <w:sz w:val="20"/>
                <w:lang w:val="en-US"/>
              </w:rPr>
            </w:pPr>
            <w:r>
              <w:rPr>
                <w:rFonts w:ascii="Tahoma" w:hAnsi="Tahoma" w:cs="Tahoma"/>
                <w:color w:val="000000"/>
                <w:sz w:val="20"/>
                <w:lang w:val="en-US"/>
              </w:rPr>
              <w:t>Frec. Rel.</w:t>
            </w:r>
          </w:p>
        </w:tc>
        <w:tc>
          <w:tcPr>
            <w:tcW w:w="430" w:type="dxa"/>
            <w:tcBorders>
              <w:left w:val="single" w:sz="12" w:space="0" w:color="auto"/>
              <w:right w:val="single" w:sz="12" w:space="0" w:color="auto"/>
            </w:tcBorders>
          </w:tcPr>
          <w:p w:rsidR="00000000" w:rsidRDefault="001D2AFD">
            <w:pPr>
              <w:jc w:val="center"/>
              <w:rPr>
                <w:rFonts w:ascii="Tahoma" w:hAnsi="Tahoma" w:cs="Tahoma"/>
                <w:color w:val="FFFFFF"/>
                <w:sz w:val="20"/>
              </w:rPr>
            </w:pPr>
          </w:p>
        </w:tc>
        <w:tc>
          <w:tcPr>
            <w:tcW w:w="1567" w:type="dxa"/>
            <w:tcBorders>
              <w:top w:val="single" w:sz="12" w:space="0" w:color="auto"/>
              <w:left w:val="single" w:sz="12" w:space="0" w:color="auto"/>
              <w:bottom w:val="single" w:sz="12" w:space="0" w:color="auto"/>
              <w:right w:val="single" w:sz="12" w:space="0" w:color="auto"/>
            </w:tcBorders>
            <w:shd w:val="clear" w:color="auto" w:fill="9F9FBF"/>
            <w:vAlign w:val="center"/>
          </w:tcPr>
          <w:p w:rsidR="00000000" w:rsidRDefault="001D2AFD">
            <w:pPr>
              <w:jc w:val="center"/>
              <w:rPr>
                <w:rFonts w:ascii="Tahoma" w:hAnsi="Tahoma" w:cs="Tahoma"/>
                <w:color w:val="000000"/>
                <w:sz w:val="20"/>
              </w:rPr>
            </w:pPr>
            <w:r>
              <w:rPr>
                <w:rFonts w:ascii="Tahoma" w:hAnsi="Tahoma" w:cs="Tahoma"/>
                <w:color w:val="000000"/>
                <w:sz w:val="20"/>
              </w:rPr>
              <w:t>Marca</w:t>
            </w:r>
          </w:p>
        </w:tc>
        <w:tc>
          <w:tcPr>
            <w:tcW w:w="942" w:type="dxa"/>
            <w:tcBorders>
              <w:top w:val="single" w:sz="12" w:space="0" w:color="auto"/>
              <w:left w:val="nil"/>
              <w:bottom w:val="single" w:sz="12" w:space="0" w:color="auto"/>
              <w:right w:val="single" w:sz="12" w:space="0" w:color="auto"/>
            </w:tcBorders>
            <w:shd w:val="clear" w:color="auto" w:fill="9F9FBF"/>
            <w:vAlign w:val="center"/>
          </w:tcPr>
          <w:p w:rsidR="00000000" w:rsidRDefault="001D2AFD">
            <w:pPr>
              <w:jc w:val="center"/>
              <w:rPr>
                <w:rFonts w:ascii="Tahoma" w:hAnsi="Tahoma" w:cs="Tahoma"/>
                <w:color w:val="000000"/>
                <w:sz w:val="20"/>
              </w:rPr>
            </w:pPr>
            <w:r>
              <w:rPr>
                <w:rFonts w:ascii="Tahoma" w:hAnsi="Tahoma" w:cs="Tahoma"/>
                <w:color w:val="000000"/>
                <w:sz w:val="20"/>
              </w:rPr>
              <w:t>Frec. Abs.</w:t>
            </w:r>
          </w:p>
        </w:tc>
        <w:tc>
          <w:tcPr>
            <w:tcW w:w="942" w:type="dxa"/>
            <w:tcBorders>
              <w:top w:val="single" w:sz="12" w:space="0" w:color="auto"/>
              <w:left w:val="nil"/>
              <w:bottom w:val="single" w:sz="12" w:space="0" w:color="auto"/>
              <w:right w:val="single" w:sz="12" w:space="0" w:color="auto"/>
            </w:tcBorders>
            <w:shd w:val="clear" w:color="auto" w:fill="9F9FBF"/>
            <w:vAlign w:val="center"/>
          </w:tcPr>
          <w:p w:rsidR="00000000" w:rsidRDefault="001D2AFD">
            <w:pPr>
              <w:jc w:val="center"/>
              <w:rPr>
                <w:rFonts w:ascii="Tahoma" w:hAnsi="Tahoma" w:cs="Tahoma"/>
                <w:color w:val="000000"/>
                <w:sz w:val="20"/>
                <w:lang w:val="en-US"/>
              </w:rPr>
            </w:pPr>
            <w:r>
              <w:rPr>
                <w:rFonts w:ascii="Tahoma" w:hAnsi="Tahoma" w:cs="Tahoma"/>
                <w:color w:val="000000"/>
                <w:sz w:val="20"/>
                <w:lang w:val="en-US"/>
              </w:rPr>
              <w:t>Frec. Rel.</w:t>
            </w:r>
          </w:p>
        </w:tc>
      </w:tr>
      <w:tr w:rsidR="00000000">
        <w:trPr>
          <w:trHeight w:val="255"/>
        </w:trPr>
        <w:tc>
          <w:tcPr>
            <w:tcW w:w="1745" w:type="dxa"/>
            <w:tcBorders>
              <w:top w:val="single" w:sz="4" w:space="0" w:color="auto"/>
              <w:left w:val="single" w:sz="12"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 xml:space="preserve">ALFA </w:t>
            </w:r>
            <w:r>
              <w:rPr>
                <w:rFonts w:ascii="Arial" w:hAnsi="Arial" w:cs="Arial"/>
                <w:b/>
                <w:bCs/>
                <w:sz w:val="20"/>
                <w:lang w:val="en-US"/>
              </w:rPr>
              <w:t>ROMEO</w:t>
            </w:r>
          </w:p>
        </w:tc>
        <w:tc>
          <w:tcPr>
            <w:tcW w:w="987" w:type="dxa"/>
            <w:tcBorders>
              <w:top w:val="single" w:sz="4" w:space="0" w:color="auto"/>
            </w:tcBorders>
            <w:vAlign w:val="bottom"/>
          </w:tcPr>
          <w:p w:rsidR="00000000" w:rsidRDefault="001D2AFD">
            <w:pPr>
              <w:jc w:val="right"/>
              <w:rPr>
                <w:rFonts w:ascii="Arial" w:hAnsi="Arial" w:cs="Arial"/>
                <w:sz w:val="20"/>
                <w:lang w:val="en-US"/>
              </w:rPr>
            </w:pPr>
            <w:r>
              <w:rPr>
                <w:rFonts w:ascii="Arial" w:hAnsi="Arial" w:cs="Arial"/>
                <w:sz w:val="20"/>
                <w:lang w:val="en-US"/>
              </w:rPr>
              <w:t>1</w:t>
            </w:r>
          </w:p>
        </w:tc>
        <w:tc>
          <w:tcPr>
            <w:tcW w:w="942" w:type="dxa"/>
            <w:tcBorders>
              <w:top w:val="single" w:sz="4" w:space="0" w:color="auto"/>
              <w:right w:val="single" w:sz="12" w:space="0" w:color="auto"/>
            </w:tcBorders>
            <w:noWrap/>
            <w:vAlign w:val="bottom"/>
          </w:tcPr>
          <w:p w:rsidR="00000000" w:rsidRDefault="001D2AFD">
            <w:pPr>
              <w:jc w:val="right"/>
              <w:rPr>
                <w:rFonts w:ascii="Arial" w:hAnsi="Arial" w:cs="Arial"/>
                <w:sz w:val="20"/>
                <w:lang w:val="en-US"/>
              </w:rPr>
            </w:pPr>
            <w:r>
              <w:rPr>
                <w:rFonts w:ascii="Arial" w:hAnsi="Arial" w:cs="Arial"/>
                <w:sz w:val="20"/>
                <w:lang w:val="en-US"/>
              </w:rPr>
              <w:t>0.00</w:t>
            </w:r>
          </w:p>
        </w:tc>
        <w:tc>
          <w:tcPr>
            <w:tcW w:w="418" w:type="dxa"/>
            <w:tcBorders>
              <w:left w:val="single" w:sz="12" w:space="0" w:color="auto"/>
              <w:right w:val="single" w:sz="12" w:space="0" w:color="auto"/>
            </w:tcBorders>
          </w:tcPr>
          <w:p w:rsidR="00000000" w:rsidRDefault="001D2AFD">
            <w:pPr>
              <w:rPr>
                <w:rFonts w:ascii="Tahoma" w:hAnsi="Tahoma" w:cs="Tahoma"/>
                <w:color w:val="FFFFFF"/>
                <w:sz w:val="20"/>
                <w:lang w:val="en-US"/>
              </w:rPr>
            </w:pPr>
          </w:p>
        </w:tc>
        <w:tc>
          <w:tcPr>
            <w:tcW w:w="1845" w:type="dxa"/>
            <w:tcBorders>
              <w:top w:val="single" w:sz="4" w:space="0" w:color="auto"/>
              <w:left w:val="single" w:sz="12" w:space="0" w:color="auto"/>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LADA</w:t>
            </w:r>
          </w:p>
        </w:tc>
        <w:tc>
          <w:tcPr>
            <w:tcW w:w="942" w:type="dxa"/>
            <w:tcBorders>
              <w:top w:val="single" w:sz="4" w:space="0" w:color="auto"/>
              <w:right w:val="single" w:sz="12" w:space="0" w:color="auto"/>
            </w:tcBorders>
            <w:vAlign w:val="bottom"/>
          </w:tcPr>
          <w:p w:rsidR="00000000" w:rsidRDefault="001D2AFD">
            <w:pPr>
              <w:jc w:val="right"/>
              <w:rPr>
                <w:rFonts w:ascii="Arial" w:hAnsi="Arial" w:cs="Arial"/>
                <w:sz w:val="20"/>
              </w:rPr>
            </w:pPr>
            <w:r>
              <w:rPr>
                <w:rFonts w:ascii="Arial" w:hAnsi="Arial" w:cs="Arial"/>
                <w:sz w:val="20"/>
              </w:rPr>
              <w:t>74</w:t>
            </w:r>
          </w:p>
        </w:tc>
        <w:tc>
          <w:tcPr>
            <w:tcW w:w="942" w:type="dxa"/>
            <w:tcBorders>
              <w:top w:val="single" w:sz="4" w:space="0" w:color="auto"/>
              <w:right w:val="single" w:sz="12" w:space="0" w:color="auto"/>
            </w:tcBorders>
            <w:vAlign w:val="bottom"/>
          </w:tcPr>
          <w:p w:rsidR="00000000" w:rsidRDefault="001D2AFD">
            <w:pPr>
              <w:jc w:val="right"/>
              <w:rPr>
                <w:rFonts w:ascii="Arial" w:hAnsi="Arial" w:cs="Arial"/>
                <w:sz w:val="20"/>
              </w:rPr>
            </w:pPr>
            <w:r>
              <w:rPr>
                <w:rFonts w:ascii="Arial" w:hAnsi="Arial" w:cs="Arial"/>
                <w:sz w:val="20"/>
              </w:rPr>
              <w:t>0.03</w:t>
            </w:r>
          </w:p>
        </w:tc>
        <w:tc>
          <w:tcPr>
            <w:tcW w:w="430" w:type="dxa"/>
            <w:tcBorders>
              <w:left w:val="single" w:sz="12" w:space="0" w:color="auto"/>
              <w:right w:val="single" w:sz="12" w:space="0" w:color="auto"/>
            </w:tcBorders>
          </w:tcPr>
          <w:p w:rsidR="00000000" w:rsidRDefault="001D2AFD">
            <w:pPr>
              <w:rPr>
                <w:rFonts w:ascii="Tahoma" w:hAnsi="Tahoma" w:cs="Tahoma"/>
                <w:color w:val="FFFFFF"/>
                <w:sz w:val="20"/>
                <w:lang w:val="en-US"/>
              </w:rPr>
            </w:pPr>
          </w:p>
        </w:tc>
        <w:tc>
          <w:tcPr>
            <w:tcW w:w="1567" w:type="dxa"/>
            <w:tcBorders>
              <w:top w:val="single" w:sz="12" w:space="0" w:color="auto"/>
              <w:left w:val="single" w:sz="12" w:space="0" w:color="auto"/>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WILLYS</w:t>
            </w:r>
          </w:p>
        </w:tc>
        <w:tc>
          <w:tcPr>
            <w:tcW w:w="942" w:type="dxa"/>
            <w:tcBorders>
              <w:top w:val="single" w:sz="12" w:space="0" w:color="auto"/>
              <w:right w:val="single" w:sz="12" w:space="0" w:color="auto"/>
            </w:tcBorders>
            <w:vAlign w:val="bottom"/>
          </w:tcPr>
          <w:p w:rsidR="00000000" w:rsidRDefault="001D2AFD">
            <w:pPr>
              <w:jc w:val="right"/>
              <w:rPr>
                <w:rFonts w:ascii="Arial" w:hAnsi="Arial" w:cs="Arial"/>
                <w:sz w:val="20"/>
              </w:rPr>
            </w:pPr>
            <w:r>
              <w:rPr>
                <w:rFonts w:ascii="Arial" w:hAnsi="Arial" w:cs="Arial"/>
                <w:sz w:val="20"/>
              </w:rPr>
              <w:t>2</w:t>
            </w:r>
          </w:p>
        </w:tc>
        <w:tc>
          <w:tcPr>
            <w:tcW w:w="942" w:type="dxa"/>
            <w:tcBorders>
              <w:top w:val="single" w:sz="12" w:space="0" w:color="auto"/>
              <w:right w:val="single" w:sz="12" w:space="0" w:color="auto"/>
            </w:tcBorders>
            <w:vAlign w:val="bottom"/>
          </w:tcPr>
          <w:p w:rsidR="00000000" w:rsidRDefault="001D2AFD">
            <w:pPr>
              <w:jc w:val="right"/>
              <w:rPr>
                <w:rFonts w:ascii="Arial" w:hAnsi="Arial" w:cs="Arial"/>
                <w:sz w:val="20"/>
              </w:rPr>
            </w:pPr>
            <w:r>
              <w:rPr>
                <w:rFonts w:ascii="Arial" w:hAnsi="Arial" w:cs="Arial"/>
                <w:sz w:val="20"/>
              </w:rPr>
              <w:t>0.00</w:t>
            </w:r>
          </w:p>
        </w:tc>
      </w:tr>
      <w:tr w:rsidR="00000000">
        <w:trPr>
          <w:trHeight w:val="255"/>
        </w:trPr>
        <w:tc>
          <w:tcPr>
            <w:tcW w:w="1745" w:type="dxa"/>
            <w:tcBorders>
              <w:top w:val="nil"/>
              <w:left w:val="single" w:sz="12" w:space="0" w:color="auto"/>
            </w:tcBorders>
            <w:shd w:val="clear" w:color="auto" w:fill="CCCCCC"/>
            <w:vAlign w:val="bottom"/>
          </w:tcPr>
          <w:p w:rsidR="00000000" w:rsidRDefault="001D2AFD">
            <w:pPr>
              <w:rPr>
                <w:rFonts w:ascii="Arial" w:hAnsi="Arial" w:cs="Arial"/>
                <w:b/>
                <w:bCs/>
                <w:sz w:val="20"/>
                <w:lang w:val="en-US"/>
              </w:rPr>
            </w:pPr>
            <w:r>
              <w:rPr>
                <w:rFonts w:ascii="Arial" w:hAnsi="Arial" w:cs="Arial"/>
                <w:b/>
                <w:bCs/>
                <w:sz w:val="20"/>
                <w:lang w:val="en-US"/>
              </w:rPr>
              <w:t>AUSTIN</w:t>
            </w:r>
          </w:p>
        </w:tc>
        <w:tc>
          <w:tcPr>
            <w:tcW w:w="987" w:type="dxa"/>
            <w:tcBorders>
              <w:top w:val="nil"/>
            </w:tcBorders>
            <w:vAlign w:val="bottom"/>
          </w:tcPr>
          <w:p w:rsidR="00000000" w:rsidRDefault="001D2AFD">
            <w:pPr>
              <w:jc w:val="right"/>
              <w:rPr>
                <w:rFonts w:ascii="Arial" w:hAnsi="Arial" w:cs="Arial"/>
                <w:sz w:val="20"/>
              </w:rPr>
            </w:pPr>
            <w:r>
              <w:rPr>
                <w:rFonts w:ascii="Arial" w:hAnsi="Arial" w:cs="Arial"/>
                <w:sz w:val="20"/>
              </w:rPr>
              <w:t>4</w:t>
            </w:r>
          </w:p>
        </w:tc>
        <w:tc>
          <w:tcPr>
            <w:tcW w:w="942" w:type="dxa"/>
            <w:tcBorders>
              <w:top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0.00</w:t>
            </w:r>
          </w:p>
        </w:tc>
        <w:tc>
          <w:tcPr>
            <w:tcW w:w="418" w:type="dxa"/>
            <w:tcBorders>
              <w:top w:val="nil"/>
              <w:left w:val="single" w:sz="12" w:space="0" w:color="auto"/>
              <w:right w:val="single" w:sz="12" w:space="0" w:color="auto"/>
            </w:tcBorders>
          </w:tcPr>
          <w:p w:rsidR="00000000" w:rsidRDefault="001D2AFD">
            <w:pPr>
              <w:rPr>
                <w:rFonts w:ascii="Tahoma" w:hAnsi="Tahoma" w:cs="Tahoma"/>
                <w:color w:val="FFFFFF"/>
                <w:sz w:val="20"/>
                <w:lang w:val="es-EC"/>
              </w:rPr>
            </w:pPr>
          </w:p>
        </w:tc>
        <w:tc>
          <w:tcPr>
            <w:tcW w:w="1845" w:type="dxa"/>
            <w:tcBorders>
              <w:top w:val="nil"/>
              <w:left w:val="single" w:sz="12" w:space="0" w:color="auto"/>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LEXUS</w:t>
            </w:r>
          </w:p>
        </w:tc>
        <w:tc>
          <w:tcPr>
            <w:tcW w:w="942" w:type="dxa"/>
            <w:tcBorders>
              <w:top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1</w:t>
            </w:r>
          </w:p>
        </w:tc>
        <w:tc>
          <w:tcPr>
            <w:tcW w:w="942" w:type="dxa"/>
            <w:tcBorders>
              <w:top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0.00</w:t>
            </w:r>
          </w:p>
        </w:tc>
        <w:tc>
          <w:tcPr>
            <w:tcW w:w="430" w:type="dxa"/>
            <w:tcBorders>
              <w:top w:val="nil"/>
              <w:left w:val="single" w:sz="12" w:space="0" w:color="auto"/>
              <w:right w:val="single" w:sz="12" w:space="0" w:color="auto"/>
            </w:tcBorders>
          </w:tcPr>
          <w:p w:rsidR="00000000" w:rsidRDefault="001D2AFD">
            <w:pPr>
              <w:rPr>
                <w:rFonts w:ascii="Tahoma" w:hAnsi="Tahoma" w:cs="Tahoma"/>
                <w:color w:val="FFFFFF"/>
                <w:sz w:val="20"/>
                <w:lang w:val="es-EC"/>
              </w:rPr>
            </w:pPr>
          </w:p>
        </w:tc>
        <w:tc>
          <w:tcPr>
            <w:tcW w:w="1567" w:type="dxa"/>
            <w:tcBorders>
              <w:top w:val="nil"/>
              <w:left w:val="single" w:sz="12" w:space="0" w:color="auto"/>
              <w:bottom w:val="single" w:sz="12" w:space="0" w:color="auto"/>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ZASTAVA</w:t>
            </w:r>
          </w:p>
        </w:tc>
        <w:tc>
          <w:tcPr>
            <w:tcW w:w="942" w:type="dxa"/>
            <w:tcBorders>
              <w:top w:val="nil"/>
              <w:bottom w:val="single" w:sz="12" w:space="0" w:color="auto"/>
              <w:right w:val="single" w:sz="12" w:space="0" w:color="auto"/>
            </w:tcBorders>
            <w:vAlign w:val="bottom"/>
          </w:tcPr>
          <w:p w:rsidR="00000000" w:rsidRDefault="001D2AFD">
            <w:pPr>
              <w:jc w:val="right"/>
              <w:rPr>
                <w:rFonts w:ascii="Arial" w:hAnsi="Arial" w:cs="Arial"/>
                <w:sz w:val="20"/>
              </w:rPr>
            </w:pPr>
            <w:r>
              <w:rPr>
                <w:rFonts w:ascii="Arial" w:hAnsi="Arial" w:cs="Arial"/>
                <w:sz w:val="20"/>
              </w:rPr>
              <w:t>3</w:t>
            </w:r>
          </w:p>
        </w:tc>
        <w:tc>
          <w:tcPr>
            <w:tcW w:w="942" w:type="dxa"/>
            <w:tcBorders>
              <w:top w:val="nil"/>
              <w:bottom w:val="single" w:sz="12" w:space="0" w:color="auto"/>
              <w:right w:val="single" w:sz="12" w:space="0" w:color="auto"/>
            </w:tcBorders>
            <w:vAlign w:val="bottom"/>
          </w:tcPr>
          <w:p w:rsidR="00000000" w:rsidRDefault="001D2AFD">
            <w:pPr>
              <w:jc w:val="right"/>
              <w:rPr>
                <w:rFonts w:ascii="Arial" w:hAnsi="Arial" w:cs="Arial"/>
                <w:sz w:val="20"/>
              </w:rPr>
            </w:pPr>
            <w:r>
              <w:rPr>
                <w:rFonts w:ascii="Arial" w:hAnsi="Arial" w:cs="Arial"/>
                <w:sz w:val="20"/>
              </w:rPr>
              <w:t>0.00</w:t>
            </w:r>
          </w:p>
        </w:tc>
      </w:tr>
      <w:tr w:rsidR="00000000">
        <w:trPr>
          <w:trHeight w:val="255"/>
        </w:trPr>
        <w:tc>
          <w:tcPr>
            <w:tcW w:w="1745" w:type="dxa"/>
            <w:tcBorders>
              <w:top w:val="nil"/>
              <w:left w:val="single" w:sz="12"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BMW</w:t>
            </w:r>
          </w:p>
        </w:tc>
        <w:tc>
          <w:tcPr>
            <w:tcW w:w="987" w:type="dxa"/>
            <w:tcBorders>
              <w:top w:val="nil"/>
            </w:tcBorders>
            <w:vAlign w:val="bottom"/>
          </w:tcPr>
          <w:p w:rsidR="00000000" w:rsidRDefault="001D2AFD">
            <w:pPr>
              <w:jc w:val="right"/>
              <w:rPr>
                <w:rFonts w:ascii="Arial" w:hAnsi="Arial" w:cs="Arial"/>
                <w:sz w:val="20"/>
                <w:lang w:val="en-US"/>
              </w:rPr>
            </w:pPr>
            <w:r>
              <w:rPr>
                <w:rFonts w:ascii="Arial" w:hAnsi="Arial" w:cs="Arial"/>
                <w:sz w:val="20"/>
                <w:lang w:val="en-US"/>
              </w:rPr>
              <w:t>5</w:t>
            </w:r>
          </w:p>
        </w:tc>
        <w:tc>
          <w:tcPr>
            <w:tcW w:w="942" w:type="dxa"/>
            <w:tcBorders>
              <w:top w:val="nil"/>
              <w:right w:val="single" w:sz="12" w:space="0" w:color="auto"/>
            </w:tcBorders>
            <w:noWrap/>
            <w:vAlign w:val="bottom"/>
          </w:tcPr>
          <w:p w:rsidR="00000000" w:rsidRDefault="001D2AFD">
            <w:pPr>
              <w:jc w:val="right"/>
              <w:rPr>
                <w:rFonts w:ascii="Arial" w:hAnsi="Arial" w:cs="Arial"/>
                <w:sz w:val="20"/>
                <w:lang w:val="en-US"/>
              </w:rPr>
            </w:pPr>
            <w:r>
              <w:rPr>
                <w:rFonts w:ascii="Arial" w:hAnsi="Arial" w:cs="Arial"/>
                <w:sz w:val="20"/>
                <w:lang w:val="en-US"/>
              </w:rPr>
              <w:t>0.00</w:t>
            </w:r>
          </w:p>
        </w:tc>
        <w:tc>
          <w:tcPr>
            <w:tcW w:w="418" w:type="dxa"/>
            <w:tcBorders>
              <w:top w:val="nil"/>
              <w:left w:val="single" w:sz="12" w:space="0" w:color="auto"/>
              <w:right w:val="single" w:sz="12" w:space="0" w:color="auto"/>
            </w:tcBorders>
          </w:tcPr>
          <w:p w:rsidR="00000000" w:rsidRDefault="001D2AFD">
            <w:pPr>
              <w:rPr>
                <w:rFonts w:ascii="Tahoma" w:hAnsi="Tahoma" w:cs="Tahoma"/>
                <w:color w:val="FFFFFF"/>
                <w:sz w:val="20"/>
                <w:lang w:val="en-US"/>
              </w:rPr>
            </w:pPr>
          </w:p>
        </w:tc>
        <w:tc>
          <w:tcPr>
            <w:tcW w:w="1845" w:type="dxa"/>
            <w:tcBorders>
              <w:top w:val="nil"/>
              <w:left w:val="single" w:sz="12" w:space="0" w:color="auto"/>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MACK</w:t>
            </w:r>
          </w:p>
        </w:tc>
        <w:tc>
          <w:tcPr>
            <w:tcW w:w="942" w:type="dxa"/>
            <w:tcBorders>
              <w:top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2</w:t>
            </w:r>
          </w:p>
        </w:tc>
        <w:tc>
          <w:tcPr>
            <w:tcW w:w="942" w:type="dxa"/>
            <w:tcBorders>
              <w:top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0.00</w:t>
            </w:r>
          </w:p>
        </w:tc>
        <w:tc>
          <w:tcPr>
            <w:tcW w:w="430" w:type="dxa"/>
            <w:tcBorders>
              <w:top w:val="nil"/>
              <w:left w:val="single" w:sz="12" w:space="0" w:color="auto"/>
            </w:tcBorders>
          </w:tcPr>
          <w:p w:rsidR="00000000" w:rsidRDefault="001D2AFD">
            <w:pPr>
              <w:rPr>
                <w:rFonts w:ascii="Tahoma" w:hAnsi="Tahoma" w:cs="Tahoma"/>
                <w:color w:val="FFFFFF"/>
                <w:sz w:val="20"/>
                <w:lang w:val="en-US"/>
              </w:rPr>
            </w:pPr>
          </w:p>
        </w:tc>
        <w:tc>
          <w:tcPr>
            <w:tcW w:w="1567" w:type="dxa"/>
            <w:tcBorders>
              <w:top w:val="single" w:sz="12" w:space="0" w:color="auto"/>
            </w:tcBorders>
            <w:vAlign w:val="bottom"/>
          </w:tcPr>
          <w:p w:rsidR="00000000" w:rsidRDefault="001D2AFD">
            <w:pPr>
              <w:rPr>
                <w:rFonts w:ascii="Arial" w:hAnsi="Arial" w:cs="Arial"/>
                <w:b/>
                <w:bCs/>
                <w:sz w:val="20"/>
                <w:lang w:val="en-US"/>
              </w:rPr>
            </w:pPr>
          </w:p>
        </w:tc>
        <w:tc>
          <w:tcPr>
            <w:tcW w:w="942" w:type="dxa"/>
            <w:tcBorders>
              <w:top w:val="single" w:sz="12" w:space="0" w:color="auto"/>
            </w:tcBorders>
            <w:vAlign w:val="bottom"/>
          </w:tcPr>
          <w:p w:rsidR="00000000" w:rsidRDefault="001D2AFD">
            <w:pPr>
              <w:jc w:val="center"/>
              <w:rPr>
                <w:rFonts w:ascii="Arial" w:hAnsi="Arial" w:cs="Arial"/>
                <w:sz w:val="20"/>
                <w:lang w:val="en-US"/>
              </w:rPr>
            </w:pPr>
          </w:p>
        </w:tc>
        <w:tc>
          <w:tcPr>
            <w:tcW w:w="942" w:type="dxa"/>
            <w:tcBorders>
              <w:top w:val="single" w:sz="12" w:space="0" w:color="auto"/>
            </w:tcBorders>
            <w:vAlign w:val="bottom"/>
          </w:tcPr>
          <w:p w:rsidR="00000000" w:rsidRDefault="001D2AFD">
            <w:pPr>
              <w:jc w:val="center"/>
              <w:rPr>
                <w:rFonts w:ascii="Arial" w:hAnsi="Arial" w:cs="Arial"/>
                <w:sz w:val="20"/>
                <w:lang w:val="en-US"/>
              </w:rPr>
            </w:pPr>
          </w:p>
        </w:tc>
      </w:tr>
      <w:tr w:rsidR="00000000">
        <w:trPr>
          <w:trHeight w:val="255"/>
        </w:trPr>
        <w:tc>
          <w:tcPr>
            <w:tcW w:w="1745" w:type="dxa"/>
            <w:tcBorders>
              <w:top w:val="nil"/>
              <w:left w:val="single" w:sz="12"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CHEVROLET</w:t>
            </w:r>
          </w:p>
        </w:tc>
        <w:tc>
          <w:tcPr>
            <w:tcW w:w="987" w:type="dxa"/>
            <w:tcBorders>
              <w:top w:val="nil"/>
            </w:tcBorders>
            <w:vAlign w:val="bottom"/>
          </w:tcPr>
          <w:p w:rsidR="00000000" w:rsidRDefault="001D2AFD">
            <w:pPr>
              <w:jc w:val="right"/>
              <w:rPr>
                <w:rFonts w:ascii="Arial" w:hAnsi="Arial" w:cs="Arial"/>
                <w:sz w:val="20"/>
              </w:rPr>
            </w:pPr>
            <w:r>
              <w:rPr>
                <w:rFonts w:ascii="Arial" w:hAnsi="Arial" w:cs="Arial"/>
                <w:sz w:val="20"/>
              </w:rPr>
              <w:t>916</w:t>
            </w:r>
          </w:p>
        </w:tc>
        <w:tc>
          <w:tcPr>
            <w:tcW w:w="942" w:type="dxa"/>
            <w:tcBorders>
              <w:top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0.33</w:t>
            </w:r>
          </w:p>
        </w:tc>
        <w:tc>
          <w:tcPr>
            <w:tcW w:w="418" w:type="dxa"/>
            <w:tcBorders>
              <w:top w:val="nil"/>
              <w:left w:val="single" w:sz="12" w:space="0" w:color="auto"/>
              <w:right w:val="single" w:sz="12" w:space="0" w:color="auto"/>
            </w:tcBorders>
          </w:tcPr>
          <w:p w:rsidR="00000000" w:rsidRDefault="001D2AFD">
            <w:pPr>
              <w:rPr>
                <w:rFonts w:ascii="Tahoma" w:hAnsi="Tahoma" w:cs="Tahoma"/>
                <w:color w:val="FFFFFF"/>
                <w:sz w:val="20"/>
                <w:lang w:val="es-EC"/>
              </w:rPr>
            </w:pPr>
          </w:p>
        </w:tc>
        <w:tc>
          <w:tcPr>
            <w:tcW w:w="1845" w:type="dxa"/>
            <w:tcBorders>
              <w:top w:val="nil"/>
              <w:left w:val="single" w:sz="12" w:space="0" w:color="auto"/>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MAZDA</w:t>
            </w:r>
          </w:p>
        </w:tc>
        <w:tc>
          <w:tcPr>
            <w:tcW w:w="942" w:type="dxa"/>
            <w:tcBorders>
              <w:top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184</w:t>
            </w:r>
          </w:p>
        </w:tc>
        <w:tc>
          <w:tcPr>
            <w:tcW w:w="942" w:type="dxa"/>
            <w:tcBorders>
              <w:top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0.07</w:t>
            </w:r>
          </w:p>
        </w:tc>
        <w:tc>
          <w:tcPr>
            <w:tcW w:w="430" w:type="dxa"/>
            <w:tcBorders>
              <w:top w:val="nil"/>
              <w:left w:val="single" w:sz="12" w:space="0" w:color="auto"/>
            </w:tcBorders>
          </w:tcPr>
          <w:p w:rsidR="00000000" w:rsidRDefault="001D2AFD">
            <w:pPr>
              <w:rPr>
                <w:rFonts w:ascii="Tahoma" w:hAnsi="Tahoma" w:cs="Tahoma"/>
                <w:color w:val="FFFFFF"/>
                <w:sz w:val="20"/>
                <w:lang w:val="es-EC"/>
              </w:rPr>
            </w:pPr>
          </w:p>
        </w:tc>
        <w:tc>
          <w:tcPr>
            <w:tcW w:w="1567" w:type="dxa"/>
            <w:tcBorders>
              <w:top w:val="nil"/>
            </w:tcBorders>
            <w:vAlign w:val="bottom"/>
          </w:tcPr>
          <w:p w:rsidR="00000000" w:rsidRDefault="001D2AFD">
            <w:pPr>
              <w:rPr>
                <w:rFonts w:ascii="Arial" w:hAnsi="Arial" w:cs="Arial"/>
                <w:b/>
                <w:bCs/>
                <w:sz w:val="20"/>
              </w:rPr>
            </w:pPr>
          </w:p>
        </w:tc>
        <w:tc>
          <w:tcPr>
            <w:tcW w:w="942" w:type="dxa"/>
            <w:tcBorders>
              <w:top w:val="nil"/>
            </w:tcBorders>
            <w:vAlign w:val="bottom"/>
          </w:tcPr>
          <w:p w:rsidR="00000000" w:rsidRDefault="001D2AFD">
            <w:pPr>
              <w:jc w:val="center"/>
              <w:rPr>
                <w:rFonts w:ascii="Arial" w:hAnsi="Arial" w:cs="Arial"/>
                <w:sz w:val="20"/>
              </w:rPr>
            </w:pPr>
          </w:p>
        </w:tc>
        <w:tc>
          <w:tcPr>
            <w:tcW w:w="942" w:type="dxa"/>
            <w:tcBorders>
              <w:top w:val="nil"/>
            </w:tcBorders>
            <w:vAlign w:val="bottom"/>
          </w:tcPr>
          <w:p w:rsidR="00000000" w:rsidRDefault="001D2AFD">
            <w:pPr>
              <w:jc w:val="center"/>
              <w:rPr>
                <w:rFonts w:ascii="Arial" w:hAnsi="Arial" w:cs="Arial"/>
                <w:sz w:val="20"/>
              </w:rPr>
            </w:pPr>
          </w:p>
        </w:tc>
      </w:tr>
      <w:tr w:rsidR="00000000">
        <w:trPr>
          <w:trHeight w:val="255"/>
        </w:trPr>
        <w:tc>
          <w:tcPr>
            <w:tcW w:w="1745" w:type="dxa"/>
            <w:tcBorders>
              <w:top w:val="nil"/>
              <w:left w:val="single" w:sz="12"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CHRYSLER</w:t>
            </w:r>
          </w:p>
        </w:tc>
        <w:tc>
          <w:tcPr>
            <w:tcW w:w="987" w:type="dxa"/>
            <w:tcBorders>
              <w:top w:val="nil"/>
            </w:tcBorders>
            <w:vAlign w:val="bottom"/>
          </w:tcPr>
          <w:p w:rsidR="00000000" w:rsidRDefault="001D2AFD">
            <w:pPr>
              <w:jc w:val="right"/>
              <w:rPr>
                <w:rFonts w:ascii="Arial" w:hAnsi="Arial" w:cs="Arial"/>
                <w:sz w:val="20"/>
              </w:rPr>
            </w:pPr>
            <w:r>
              <w:rPr>
                <w:rFonts w:ascii="Arial" w:hAnsi="Arial" w:cs="Arial"/>
                <w:sz w:val="20"/>
              </w:rPr>
              <w:t>2</w:t>
            </w:r>
          </w:p>
        </w:tc>
        <w:tc>
          <w:tcPr>
            <w:tcW w:w="942" w:type="dxa"/>
            <w:tcBorders>
              <w:top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0.00</w:t>
            </w:r>
          </w:p>
        </w:tc>
        <w:tc>
          <w:tcPr>
            <w:tcW w:w="418" w:type="dxa"/>
            <w:tcBorders>
              <w:top w:val="nil"/>
              <w:left w:val="single" w:sz="12" w:space="0" w:color="auto"/>
              <w:right w:val="single" w:sz="12" w:space="0" w:color="auto"/>
            </w:tcBorders>
          </w:tcPr>
          <w:p w:rsidR="00000000" w:rsidRDefault="001D2AFD">
            <w:pPr>
              <w:rPr>
                <w:rFonts w:ascii="Tahoma" w:hAnsi="Tahoma" w:cs="Tahoma"/>
                <w:color w:val="FFFFFF"/>
                <w:sz w:val="20"/>
                <w:lang w:val="es-EC"/>
              </w:rPr>
            </w:pPr>
          </w:p>
        </w:tc>
        <w:tc>
          <w:tcPr>
            <w:tcW w:w="1845" w:type="dxa"/>
            <w:tcBorders>
              <w:top w:val="nil"/>
              <w:left w:val="single" w:sz="12" w:space="0" w:color="auto"/>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MERCEDES BENZ</w:t>
            </w:r>
          </w:p>
        </w:tc>
        <w:tc>
          <w:tcPr>
            <w:tcW w:w="942" w:type="dxa"/>
            <w:tcBorders>
              <w:top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9</w:t>
            </w:r>
          </w:p>
        </w:tc>
        <w:tc>
          <w:tcPr>
            <w:tcW w:w="942" w:type="dxa"/>
            <w:tcBorders>
              <w:top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0.00</w:t>
            </w:r>
          </w:p>
        </w:tc>
        <w:tc>
          <w:tcPr>
            <w:tcW w:w="430" w:type="dxa"/>
            <w:tcBorders>
              <w:top w:val="nil"/>
              <w:left w:val="single" w:sz="12" w:space="0" w:color="auto"/>
            </w:tcBorders>
          </w:tcPr>
          <w:p w:rsidR="00000000" w:rsidRDefault="001D2AFD">
            <w:pPr>
              <w:rPr>
                <w:rFonts w:ascii="Tahoma" w:hAnsi="Tahoma" w:cs="Tahoma"/>
                <w:color w:val="FFFFFF"/>
                <w:sz w:val="20"/>
                <w:lang w:val="es-EC"/>
              </w:rPr>
            </w:pPr>
          </w:p>
        </w:tc>
        <w:tc>
          <w:tcPr>
            <w:tcW w:w="1567" w:type="dxa"/>
            <w:shd w:val="clear" w:color="auto" w:fill="FFFFFF"/>
            <w:vAlign w:val="bottom"/>
          </w:tcPr>
          <w:p w:rsidR="00000000" w:rsidRDefault="001D2AFD">
            <w:pPr>
              <w:rPr>
                <w:rFonts w:ascii="Tahoma" w:hAnsi="Tahoma" w:cs="Tahoma"/>
                <w:color w:val="FFFFFF"/>
                <w:sz w:val="20"/>
                <w:lang w:val="es-EC"/>
              </w:rPr>
            </w:pPr>
          </w:p>
        </w:tc>
        <w:tc>
          <w:tcPr>
            <w:tcW w:w="942" w:type="dxa"/>
            <w:shd w:val="clear" w:color="auto" w:fill="FFFFFF"/>
            <w:vAlign w:val="bottom"/>
          </w:tcPr>
          <w:p w:rsidR="00000000" w:rsidRDefault="001D2AFD">
            <w:pPr>
              <w:jc w:val="center"/>
              <w:rPr>
                <w:rFonts w:ascii="Arial" w:hAnsi="Arial" w:cs="Arial"/>
                <w:color w:val="FFFFFF"/>
                <w:sz w:val="20"/>
                <w:lang w:val="es-EC"/>
              </w:rPr>
            </w:pPr>
          </w:p>
        </w:tc>
        <w:tc>
          <w:tcPr>
            <w:tcW w:w="942" w:type="dxa"/>
            <w:shd w:val="clear" w:color="auto" w:fill="FFFFFF"/>
            <w:vAlign w:val="bottom"/>
          </w:tcPr>
          <w:p w:rsidR="00000000" w:rsidRDefault="001D2AFD">
            <w:pPr>
              <w:jc w:val="center"/>
              <w:rPr>
                <w:rFonts w:ascii="Arial" w:hAnsi="Arial" w:cs="Arial"/>
                <w:color w:val="FFFFFF"/>
                <w:sz w:val="20"/>
                <w:lang w:val="es-EC"/>
              </w:rPr>
            </w:pPr>
          </w:p>
        </w:tc>
      </w:tr>
      <w:tr w:rsidR="00000000">
        <w:trPr>
          <w:trHeight w:val="255"/>
        </w:trPr>
        <w:tc>
          <w:tcPr>
            <w:tcW w:w="1745" w:type="dxa"/>
            <w:tcBorders>
              <w:top w:val="nil"/>
              <w:left w:val="single" w:sz="12"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CITROEN</w:t>
            </w:r>
          </w:p>
        </w:tc>
        <w:tc>
          <w:tcPr>
            <w:tcW w:w="987" w:type="dxa"/>
            <w:tcBorders>
              <w:top w:val="nil"/>
            </w:tcBorders>
            <w:vAlign w:val="bottom"/>
          </w:tcPr>
          <w:p w:rsidR="00000000" w:rsidRDefault="001D2AFD">
            <w:pPr>
              <w:jc w:val="right"/>
              <w:rPr>
                <w:rFonts w:ascii="Arial" w:hAnsi="Arial" w:cs="Arial"/>
                <w:sz w:val="20"/>
              </w:rPr>
            </w:pPr>
            <w:r>
              <w:rPr>
                <w:rFonts w:ascii="Arial" w:hAnsi="Arial" w:cs="Arial"/>
                <w:sz w:val="20"/>
              </w:rPr>
              <w:t>1</w:t>
            </w:r>
          </w:p>
        </w:tc>
        <w:tc>
          <w:tcPr>
            <w:tcW w:w="942" w:type="dxa"/>
            <w:tcBorders>
              <w:top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0.00</w:t>
            </w:r>
          </w:p>
        </w:tc>
        <w:tc>
          <w:tcPr>
            <w:tcW w:w="418" w:type="dxa"/>
            <w:tcBorders>
              <w:top w:val="nil"/>
              <w:left w:val="single" w:sz="12" w:space="0" w:color="auto"/>
              <w:right w:val="single" w:sz="12" w:space="0" w:color="auto"/>
            </w:tcBorders>
          </w:tcPr>
          <w:p w:rsidR="00000000" w:rsidRDefault="001D2AFD">
            <w:pPr>
              <w:rPr>
                <w:rFonts w:ascii="Tahoma" w:hAnsi="Tahoma" w:cs="Tahoma"/>
                <w:color w:val="FFFFFF"/>
                <w:sz w:val="20"/>
                <w:lang w:val="es-EC"/>
              </w:rPr>
            </w:pPr>
          </w:p>
        </w:tc>
        <w:tc>
          <w:tcPr>
            <w:tcW w:w="1845" w:type="dxa"/>
            <w:tcBorders>
              <w:top w:val="nil"/>
              <w:left w:val="single" w:sz="12" w:space="0" w:color="auto"/>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MERCURY</w:t>
            </w:r>
          </w:p>
        </w:tc>
        <w:tc>
          <w:tcPr>
            <w:tcW w:w="942" w:type="dxa"/>
            <w:tcBorders>
              <w:top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1</w:t>
            </w:r>
          </w:p>
        </w:tc>
        <w:tc>
          <w:tcPr>
            <w:tcW w:w="942" w:type="dxa"/>
            <w:tcBorders>
              <w:top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0.00</w:t>
            </w:r>
          </w:p>
        </w:tc>
        <w:tc>
          <w:tcPr>
            <w:tcW w:w="430" w:type="dxa"/>
            <w:tcBorders>
              <w:top w:val="nil"/>
              <w:left w:val="single" w:sz="12" w:space="0" w:color="auto"/>
            </w:tcBorders>
          </w:tcPr>
          <w:p w:rsidR="00000000" w:rsidRDefault="001D2AFD">
            <w:pPr>
              <w:rPr>
                <w:rFonts w:ascii="Tahoma" w:hAnsi="Tahoma" w:cs="Tahoma"/>
                <w:color w:val="FFFFFF"/>
                <w:sz w:val="20"/>
                <w:lang w:val="es-EC"/>
              </w:rPr>
            </w:pPr>
          </w:p>
        </w:tc>
        <w:tc>
          <w:tcPr>
            <w:tcW w:w="1567" w:type="dxa"/>
            <w:tcBorders>
              <w:top w:val="nil"/>
            </w:tcBorders>
            <w:shd w:val="clear" w:color="auto" w:fill="FFFFFF"/>
            <w:vAlign w:val="bottom"/>
          </w:tcPr>
          <w:p w:rsidR="00000000" w:rsidRDefault="001D2AFD">
            <w:pPr>
              <w:rPr>
                <w:rFonts w:ascii="Tahoma" w:hAnsi="Tahoma" w:cs="Tahoma"/>
                <w:color w:val="FFFFFF"/>
                <w:sz w:val="20"/>
                <w:lang w:val="es-EC"/>
              </w:rPr>
            </w:pPr>
          </w:p>
        </w:tc>
        <w:tc>
          <w:tcPr>
            <w:tcW w:w="942" w:type="dxa"/>
            <w:tcBorders>
              <w:top w:val="nil"/>
            </w:tcBorders>
            <w:shd w:val="clear" w:color="auto" w:fill="FFFFFF"/>
            <w:vAlign w:val="bottom"/>
          </w:tcPr>
          <w:p w:rsidR="00000000" w:rsidRDefault="001D2AFD">
            <w:pPr>
              <w:jc w:val="center"/>
              <w:rPr>
                <w:rFonts w:ascii="Arial" w:hAnsi="Arial" w:cs="Arial"/>
                <w:color w:val="FFFFFF"/>
                <w:sz w:val="20"/>
                <w:lang w:val="es-EC"/>
              </w:rPr>
            </w:pPr>
          </w:p>
        </w:tc>
        <w:tc>
          <w:tcPr>
            <w:tcW w:w="942" w:type="dxa"/>
            <w:tcBorders>
              <w:top w:val="nil"/>
            </w:tcBorders>
            <w:shd w:val="clear" w:color="auto" w:fill="FFFFFF"/>
            <w:vAlign w:val="bottom"/>
          </w:tcPr>
          <w:p w:rsidR="00000000" w:rsidRDefault="001D2AFD">
            <w:pPr>
              <w:jc w:val="center"/>
              <w:rPr>
                <w:rFonts w:ascii="Arial" w:hAnsi="Arial" w:cs="Arial"/>
                <w:color w:val="FFFFFF"/>
                <w:sz w:val="20"/>
                <w:lang w:val="es-EC"/>
              </w:rPr>
            </w:pPr>
          </w:p>
        </w:tc>
      </w:tr>
      <w:tr w:rsidR="00000000">
        <w:trPr>
          <w:trHeight w:val="255"/>
        </w:trPr>
        <w:tc>
          <w:tcPr>
            <w:tcW w:w="1745" w:type="dxa"/>
            <w:tcBorders>
              <w:top w:val="nil"/>
              <w:left w:val="single" w:sz="12"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DACIA</w:t>
            </w:r>
          </w:p>
        </w:tc>
        <w:tc>
          <w:tcPr>
            <w:tcW w:w="987" w:type="dxa"/>
            <w:tcBorders>
              <w:top w:val="nil"/>
              <w:bottom w:val="nil"/>
            </w:tcBorders>
            <w:vAlign w:val="bottom"/>
          </w:tcPr>
          <w:p w:rsidR="00000000" w:rsidRDefault="001D2AFD">
            <w:pPr>
              <w:jc w:val="right"/>
              <w:rPr>
                <w:rFonts w:ascii="Arial" w:hAnsi="Arial" w:cs="Arial"/>
                <w:sz w:val="20"/>
              </w:rPr>
            </w:pPr>
            <w:r>
              <w:rPr>
                <w:rFonts w:ascii="Arial" w:hAnsi="Arial" w:cs="Arial"/>
                <w:sz w:val="20"/>
              </w:rPr>
              <w:t>1</w:t>
            </w:r>
          </w:p>
        </w:tc>
        <w:tc>
          <w:tcPr>
            <w:tcW w:w="942" w:type="dxa"/>
            <w:tcBorders>
              <w:top w:val="nil"/>
              <w:bottom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0.00</w:t>
            </w:r>
          </w:p>
        </w:tc>
        <w:tc>
          <w:tcPr>
            <w:tcW w:w="418"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s-EC"/>
              </w:rPr>
            </w:pPr>
          </w:p>
        </w:tc>
        <w:tc>
          <w:tcPr>
            <w:tcW w:w="1845"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MITSUB</w:t>
            </w:r>
            <w:r>
              <w:rPr>
                <w:rFonts w:ascii="Arial" w:hAnsi="Arial" w:cs="Arial"/>
                <w:b/>
                <w:bCs/>
                <w:sz w:val="20"/>
              </w:rPr>
              <w:t>ISHI</w:t>
            </w:r>
          </w:p>
        </w:tc>
        <w:tc>
          <w:tcPr>
            <w:tcW w:w="942" w:type="dxa"/>
            <w:tcBorders>
              <w:top w:val="nil"/>
              <w:bottom w:val="nil"/>
              <w:right w:val="single" w:sz="12" w:space="0" w:color="auto"/>
            </w:tcBorders>
            <w:vAlign w:val="bottom"/>
          </w:tcPr>
          <w:p w:rsidR="00000000" w:rsidRDefault="001D2AFD">
            <w:pPr>
              <w:jc w:val="right"/>
              <w:rPr>
                <w:rFonts w:ascii="Arial" w:hAnsi="Arial" w:cs="Arial"/>
                <w:sz w:val="20"/>
                <w:lang w:val="en-US"/>
              </w:rPr>
            </w:pPr>
            <w:r>
              <w:rPr>
                <w:rFonts w:ascii="Arial" w:hAnsi="Arial" w:cs="Arial"/>
                <w:sz w:val="20"/>
                <w:lang w:val="en-US"/>
              </w:rPr>
              <w:t>153</w:t>
            </w:r>
          </w:p>
        </w:tc>
        <w:tc>
          <w:tcPr>
            <w:tcW w:w="942" w:type="dxa"/>
            <w:tcBorders>
              <w:top w:val="nil"/>
              <w:bottom w:val="nil"/>
              <w:right w:val="single" w:sz="12" w:space="0" w:color="auto"/>
            </w:tcBorders>
            <w:vAlign w:val="bottom"/>
          </w:tcPr>
          <w:p w:rsidR="00000000" w:rsidRDefault="001D2AFD">
            <w:pPr>
              <w:jc w:val="right"/>
              <w:rPr>
                <w:rFonts w:ascii="Arial" w:hAnsi="Arial" w:cs="Arial"/>
                <w:sz w:val="20"/>
                <w:lang w:val="en-US"/>
              </w:rPr>
            </w:pPr>
            <w:r>
              <w:rPr>
                <w:rFonts w:ascii="Arial" w:hAnsi="Arial" w:cs="Arial"/>
                <w:sz w:val="20"/>
                <w:lang w:val="en-US"/>
              </w:rPr>
              <w:t>0.06</w:t>
            </w:r>
          </w:p>
        </w:tc>
        <w:tc>
          <w:tcPr>
            <w:tcW w:w="430" w:type="dxa"/>
            <w:tcBorders>
              <w:top w:val="nil"/>
              <w:left w:val="single" w:sz="12" w:space="0" w:color="auto"/>
              <w:bottom w:val="nil"/>
            </w:tcBorders>
          </w:tcPr>
          <w:p w:rsidR="00000000" w:rsidRDefault="001D2AFD">
            <w:pPr>
              <w:rPr>
                <w:rFonts w:ascii="Tahoma" w:hAnsi="Tahoma" w:cs="Tahoma"/>
                <w:color w:val="FFFFFF"/>
                <w:sz w:val="20"/>
                <w:lang w:val="en-US"/>
              </w:rPr>
            </w:pPr>
          </w:p>
        </w:tc>
        <w:tc>
          <w:tcPr>
            <w:tcW w:w="1567" w:type="dxa"/>
            <w:tcBorders>
              <w:top w:val="nil"/>
              <w:bottom w:val="nil"/>
            </w:tcBorders>
            <w:shd w:val="clear" w:color="auto" w:fill="FFFFFF"/>
            <w:vAlign w:val="bottom"/>
          </w:tcPr>
          <w:p w:rsidR="00000000" w:rsidRDefault="001D2AFD">
            <w:pPr>
              <w:rPr>
                <w:rFonts w:ascii="Tahoma" w:hAnsi="Tahoma" w:cs="Tahoma"/>
                <w:color w:val="FFFFFF"/>
                <w:sz w:val="20"/>
                <w:lang w:val="en-US"/>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n-US"/>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n-US"/>
              </w:rPr>
            </w:pPr>
          </w:p>
        </w:tc>
      </w:tr>
      <w:tr w:rsidR="00000000">
        <w:trPr>
          <w:trHeight w:val="255"/>
        </w:trPr>
        <w:tc>
          <w:tcPr>
            <w:tcW w:w="1745" w:type="dxa"/>
            <w:tcBorders>
              <w:top w:val="nil"/>
              <w:left w:val="single" w:sz="12" w:space="0" w:color="auto"/>
              <w:bottom w:val="nil"/>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DAEWOO</w:t>
            </w:r>
          </w:p>
        </w:tc>
        <w:tc>
          <w:tcPr>
            <w:tcW w:w="987" w:type="dxa"/>
            <w:tcBorders>
              <w:top w:val="nil"/>
              <w:bottom w:val="nil"/>
            </w:tcBorders>
            <w:vAlign w:val="bottom"/>
          </w:tcPr>
          <w:p w:rsidR="00000000" w:rsidRDefault="001D2AFD">
            <w:pPr>
              <w:jc w:val="right"/>
              <w:rPr>
                <w:rFonts w:ascii="Arial" w:hAnsi="Arial" w:cs="Arial"/>
                <w:sz w:val="20"/>
                <w:lang w:val="en-US"/>
              </w:rPr>
            </w:pPr>
            <w:r>
              <w:rPr>
                <w:rFonts w:ascii="Arial" w:hAnsi="Arial" w:cs="Arial"/>
                <w:sz w:val="20"/>
                <w:lang w:val="en-US"/>
              </w:rPr>
              <w:t>48</w:t>
            </w:r>
          </w:p>
        </w:tc>
        <w:tc>
          <w:tcPr>
            <w:tcW w:w="942" w:type="dxa"/>
            <w:tcBorders>
              <w:top w:val="nil"/>
              <w:bottom w:val="nil"/>
              <w:right w:val="single" w:sz="12" w:space="0" w:color="auto"/>
            </w:tcBorders>
            <w:noWrap/>
            <w:vAlign w:val="bottom"/>
          </w:tcPr>
          <w:p w:rsidR="00000000" w:rsidRDefault="001D2AFD">
            <w:pPr>
              <w:jc w:val="right"/>
              <w:rPr>
                <w:rFonts w:ascii="Arial" w:hAnsi="Arial" w:cs="Arial"/>
                <w:sz w:val="20"/>
                <w:lang w:val="en-US"/>
              </w:rPr>
            </w:pPr>
            <w:r>
              <w:rPr>
                <w:rFonts w:ascii="Arial" w:hAnsi="Arial" w:cs="Arial"/>
                <w:sz w:val="20"/>
                <w:lang w:val="en-US"/>
              </w:rPr>
              <w:t>0.02</w:t>
            </w:r>
          </w:p>
        </w:tc>
        <w:tc>
          <w:tcPr>
            <w:tcW w:w="418"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n-US"/>
              </w:rPr>
            </w:pPr>
          </w:p>
        </w:tc>
        <w:tc>
          <w:tcPr>
            <w:tcW w:w="1845"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lang w:val="en-US"/>
              </w:rPr>
            </w:pPr>
            <w:r>
              <w:rPr>
                <w:rFonts w:ascii="Arial" w:hAnsi="Arial" w:cs="Arial"/>
                <w:b/>
                <w:bCs/>
                <w:sz w:val="20"/>
                <w:lang w:val="en-US"/>
              </w:rPr>
              <w:t>MORRIS</w:t>
            </w:r>
          </w:p>
        </w:tc>
        <w:tc>
          <w:tcPr>
            <w:tcW w:w="942" w:type="dxa"/>
            <w:tcBorders>
              <w:top w:val="nil"/>
              <w:bottom w:val="nil"/>
              <w:right w:val="single" w:sz="12" w:space="0" w:color="auto"/>
            </w:tcBorders>
            <w:vAlign w:val="bottom"/>
          </w:tcPr>
          <w:p w:rsidR="00000000" w:rsidRDefault="001D2AFD">
            <w:pPr>
              <w:jc w:val="right"/>
              <w:rPr>
                <w:rFonts w:ascii="Arial" w:hAnsi="Arial" w:cs="Arial"/>
                <w:sz w:val="20"/>
                <w:lang w:val="en-US"/>
              </w:rPr>
            </w:pPr>
            <w:r>
              <w:rPr>
                <w:rFonts w:ascii="Arial" w:hAnsi="Arial" w:cs="Arial"/>
                <w:sz w:val="20"/>
                <w:lang w:val="en-US"/>
              </w:rPr>
              <w:t>2</w:t>
            </w:r>
          </w:p>
        </w:tc>
        <w:tc>
          <w:tcPr>
            <w:tcW w:w="942" w:type="dxa"/>
            <w:tcBorders>
              <w:top w:val="nil"/>
              <w:bottom w:val="nil"/>
              <w:right w:val="single" w:sz="12" w:space="0" w:color="auto"/>
            </w:tcBorders>
            <w:vAlign w:val="bottom"/>
          </w:tcPr>
          <w:p w:rsidR="00000000" w:rsidRDefault="001D2AFD">
            <w:pPr>
              <w:jc w:val="right"/>
              <w:rPr>
                <w:rFonts w:ascii="Arial" w:hAnsi="Arial" w:cs="Arial"/>
                <w:sz w:val="20"/>
                <w:lang w:val="en-US"/>
              </w:rPr>
            </w:pPr>
            <w:r>
              <w:rPr>
                <w:rFonts w:ascii="Arial" w:hAnsi="Arial" w:cs="Arial"/>
                <w:sz w:val="20"/>
                <w:lang w:val="en-US"/>
              </w:rPr>
              <w:t>0.00</w:t>
            </w:r>
          </w:p>
        </w:tc>
        <w:tc>
          <w:tcPr>
            <w:tcW w:w="430" w:type="dxa"/>
            <w:tcBorders>
              <w:top w:val="nil"/>
              <w:left w:val="single" w:sz="12" w:space="0" w:color="auto"/>
              <w:bottom w:val="nil"/>
            </w:tcBorders>
          </w:tcPr>
          <w:p w:rsidR="00000000" w:rsidRDefault="001D2AFD">
            <w:pPr>
              <w:rPr>
                <w:rFonts w:ascii="Tahoma" w:hAnsi="Tahoma" w:cs="Tahoma"/>
                <w:color w:val="FFFFFF"/>
                <w:sz w:val="20"/>
                <w:lang w:val="en-US"/>
              </w:rPr>
            </w:pPr>
          </w:p>
        </w:tc>
        <w:tc>
          <w:tcPr>
            <w:tcW w:w="1567" w:type="dxa"/>
            <w:tcBorders>
              <w:top w:val="nil"/>
              <w:bottom w:val="nil"/>
            </w:tcBorders>
            <w:shd w:val="clear" w:color="auto" w:fill="FFFFFF"/>
            <w:vAlign w:val="bottom"/>
          </w:tcPr>
          <w:p w:rsidR="00000000" w:rsidRDefault="001D2AFD">
            <w:pPr>
              <w:rPr>
                <w:rFonts w:ascii="Tahoma" w:hAnsi="Tahoma" w:cs="Tahoma"/>
                <w:color w:val="FFFFFF"/>
                <w:sz w:val="20"/>
                <w:lang w:val="en-US"/>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n-US"/>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n-US"/>
              </w:rPr>
            </w:pPr>
          </w:p>
        </w:tc>
      </w:tr>
      <w:tr w:rsidR="00000000">
        <w:trPr>
          <w:trHeight w:val="255"/>
        </w:trPr>
        <w:tc>
          <w:tcPr>
            <w:tcW w:w="1745" w:type="dxa"/>
            <w:tcBorders>
              <w:top w:val="nil"/>
              <w:left w:val="single" w:sz="12" w:space="0" w:color="auto"/>
              <w:bottom w:val="nil"/>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DAIHATSU</w:t>
            </w:r>
          </w:p>
        </w:tc>
        <w:tc>
          <w:tcPr>
            <w:tcW w:w="987" w:type="dxa"/>
            <w:tcBorders>
              <w:top w:val="nil"/>
              <w:bottom w:val="nil"/>
            </w:tcBorders>
            <w:vAlign w:val="bottom"/>
          </w:tcPr>
          <w:p w:rsidR="00000000" w:rsidRDefault="001D2AFD">
            <w:pPr>
              <w:jc w:val="right"/>
              <w:rPr>
                <w:rFonts w:ascii="Arial" w:hAnsi="Arial" w:cs="Arial"/>
                <w:sz w:val="20"/>
                <w:lang w:val="en-US"/>
              </w:rPr>
            </w:pPr>
            <w:r>
              <w:rPr>
                <w:rFonts w:ascii="Arial" w:hAnsi="Arial" w:cs="Arial"/>
                <w:sz w:val="20"/>
                <w:lang w:val="en-US"/>
              </w:rPr>
              <w:t>19</w:t>
            </w:r>
          </w:p>
        </w:tc>
        <w:tc>
          <w:tcPr>
            <w:tcW w:w="942" w:type="dxa"/>
            <w:tcBorders>
              <w:top w:val="nil"/>
              <w:bottom w:val="nil"/>
              <w:right w:val="single" w:sz="12" w:space="0" w:color="auto"/>
            </w:tcBorders>
            <w:noWrap/>
            <w:vAlign w:val="bottom"/>
          </w:tcPr>
          <w:p w:rsidR="00000000" w:rsidRDefault="001D2AFD">
            <w:pPr>
              <w:jc w:val="right"/>
              <w:rPr>
                <w:rFonts w:ascii="Arial" w:hAnsi="Arial" w:cs="Arial"/>
                <w:sz w:val="20"/>
                <w:lang w:val="en-US"/>
              </w:rPr>
            </w:pPr>
            <w:r>
              <w:rPr>
                <w:rFonts w:ascii="Arial" w:hAnsi="Arial" w:cs="Arial"/>
                <w:sz w:val="20"/>
                <w:lang w:val="en-US"/>
              </w:rPr>
              <w:t>0.01</w:t>
            </w:r>
          </w:p>
        </w:tc>
        <w:tc>
          <w:tcPr>
            <w:tcW w:w="418"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n-US"/>
              </w:rPr>
            </w:pPr>
          </w:p>
        </w:tc>
        <w:tc>
          <w:tcPr>
            <w:tcW w:w="1845"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lang w:val="en-US"/>
              </w:rPr>
            </w:pPr>
            <w:r>
              <w:rPr>
                <w:rFonts w:ascii="Arial" w:hAnsi="Arial" w:cs="Arial"/>
                <w:b/>
                <w:bCs/>
                <w:sz w:val="20"/>
                <w:lang w:val="en-US"/>
              </w:rPr>
              <w:t>MUSTANG</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1</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0.00</w:t>
            </w:r>
          </w:p>
        </w:tc>
        <w:tc>
          <w:tcPr>
            <w:tcW w:w="430" w:type="dxa"/>
            <w:tcBorders>
              <w:top w:val="nil"/>
              <w:left w:val="single" w:sz="12" w:space="0" w:color="auto"/>
              <w:bottom w:val="nil"/>
            </w:tcBorders>
          </w:tcPr>
          <w:p w:rsidR="00000000" w:rsidRDefault="001D2AFD">
            <w:pPr>
              <w:rPr>
                <w:rFonts w:ascii="Tahoma" w:hAnsi="Tahoma" w:cs="Tahoma"/>
                <w:color w:val="FFFFFF"/>
                <w:sz w:val="20"/>
                <w:lang w:val="es-EC"/>
              </w:rPr>
            </w:pPr>
          </w:p>
        </w:tc>
        <w:tc>
          <w:tcPr>
            <w:tcW w:w="1567" w:type="dxa"/>
            <w:tcBorders>
              <w:top w:val="nil"/>
              <w:bottom w:val="nil"/>
            </w:tcBorders>
            <w:shd w:val="clear" w:color="auto" w:fill="FFFFFF"/>
            <w:vAlign w:val="bottom"/>
          </w:tcPr>
          <w:p w:rsidR="00000000" w:rsidRDefault="001D2AFD">
            <w:pPr>
              <w:rPr>
                <w:rFonts w:ascii="Tahoma" w:hAnsi="Tahoma" w:cs="Tahoma"/>
                <w:color w:val="FFFFFF"/>
                <w:sz w:val="20"/>
                <w:lang w:val="es-EC"/>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s-EC"/>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s-EC"/>
              </w:rPr>
            </w:pPr>
          </w:p>
        </w:tc>
      </w:tr>
      <w:tr w:rsidR="00000000">
        <w:trPr>
          <w:trHeight w:val="255"/>
        </w:trPr>
        <w:tc>
          <w:tcPr>
            <w:tcW w:w="1745" w:type="dxa"/>
            <w:tcBorders>
              <w:top w:val="nil"/>
              <w:left w:val="single" w:sz="12"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DATSUN</w:t>
            </w:r>
          </w:p>
        </w:tc>
        <w:tc>
          <w:tcPr>
            <w:tcW w:w="987" w:type="dxa"/>
            <w:tcBorders>
              <w:top w:val="nil"/>
              <w:bottom w:val="nil"/>
            </w:tcBorders>
            <w:vAlign w:val="bottom"/>
          </w:tcPr>
          <w:p w:rsidR="00000000" w:rsidRDefault="001D2AFD">
            <w:pPr>
              <w:jc w:val="right"/>
              <w:rPr>
                <w:rFonts w:ascii="Arial" w:hAnsi="Arial" w:cs="Arial"/>
                <w:sz w:val="20"/>
              </w:rPr>
            </w:pPr>
            <w:r>
              <w:rPr>
                <w:rFonts w:ascii="Arial" w:hAnsi="Arial" w:cs="Arial"/>
                <w:sz w:val="20"/>
              </w:rPr>
              <w:t>134</w:t>
            </w:r>
          </w:p>
        </w:tc>
        <w:tc>
          <w:tcPr>
            <w:tcW w:w="942" w:type="dxa"/>
            <w:tcBorders>
              <w:top w:val="nil"/>
              <w:bottom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0.05</w:t>
            </w:r>
          </w:p>
        </w:tc>
        <w:tc>
          <w:tcPr>
            <w:tcW w:w="418"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s-EC"/>
              </w:rPr>
            </w:pPr>
          </w:p>
        </w:tc>
        <w:tc>
          <w:tcPr>
            <w:tcW w:w="1845"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NISSAN</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208</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0.08</w:t>
            </w:r>
          </w:p>
        </w:tc>
        <w:tc>
          <w:tcPr>
            <w:tcW w:w="430" w:type="dxa"/>
            <w:tcBorders>
              <w:top w:val="nil"/>
              <w:left w:val="single" w:sz="12" w:space="0" w:color="auto"/>
              <w:bottom w:val="nil"/>
            </w:tcBorders>
          </w:tcPr>
          <w:p w:rsidR="00000000" w:rsidRDefault="001D2AFD">
            <w:pPr>
              <w:rPr>
                <w:rFonts w:ascii="Tahoma" w:hAnsi="Tahoma" w:cs="Tahoma"/>
                <w:color w:val="FFFFFF"/>
                <w:sz w:val="20"/>
                <w:lang w:val="es-EC"/>
              </w:rPr>
            </w:pPr>
          </w:p>
        </w:tc>
        <w:tc>
          <w:tcPr>
            <w:tcW w:w="1567" w:type="dxa"/>
            <w:tcBorders>
              <w:top w:val="nil"/>
              <w:bottom w:val="nil"/>
            </w:tcBorders>
            <w:shd w:val="clear" w:color="auto" w:fill="FFFFFF"/>
            <w:vAlign w:val="bottom"/>
          </w:tcPr>
          <w:p w:rsidR="00000000" w:rsidRDefault="001D2AFD">
            <w:pPr>
              <w:rPr>
                <w:rFonts w:ascii="Tahoma" w:hAnsi="Tahoma" w:cs="Tahoma"/>
                <w:color w:val="FFFFFF"/>
                <w:sz w:val="20"/>
                <w:lang w:val="es-EC"/>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s-EC"/>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s-EC"/>
              </w:rPr>
            </w:pPr>
          </w:p>
        </w:tc>
      </w:tr>
      <w:tr w:rsidR="00000000">
        <w:trPr>
          <w:trHeight w:val="255"/>
        </w:trPr>
        <w:tc>
          <w:tcPr>
            <w:tcW w:w="1745" w:type="dxa"/>
            <w:tcBorders>
              <w:top w:val="nil"/>
              <w:left w:val="single" w:sz="12"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DELTA</w:t>
            </w:r>
          </w:p>
        </w:tc>
        <w:tc>
          <w:tcPr>
            <w:tcW w:w="987" w:type="dxa"/>
            <w:tcBorders>
              <w:top w:val="nil"/>
              <w:bottom w:val="nil"/>
            </w:tcBorders>
            <w:vAlign w:val="bottom"/>
          </w:tcPr>
          <w:p w:rsidR="00000000" w:rsidRDefault="001D2AFD">
            <w:pPr>
              <w:jc w:val="right"/>
              <w:rPr>
                <w:rFonts w:ascii="Arial" w:hAnsi="Arial" w:cs="Arial"/>
                <w:sz w:val="20"/>
              </w:rPr>
            </w:pPr>
            <w:r>
              <w:rPr>
                <w:rFonts w:ascii="Arial" w:hAnsi="Arial" w:cs="Arial"/>
                <w:sz w:val="20"/>
              </w:rPr>
              <w:t>2</w:t>
            </w:r>
          </w:p>
        </w:tc>
        <w:tc>
          <w:tcPr>
            <w:tcW w:w="942" w:type="dxa"/>
            <w:tcBorders>
              <w:top w:val="nil"/>
              <w:bottom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0.00</w:t>
            </w:r>
          </w:p>
        </w:tc>
        <w:tc>
          <w:tcPr>
            <w:tcW w:w="418"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s-EC"/>
              </w:rPr>
            </w:pPr>
          </w:p>
        </w:tc>
        <w:tc>
          <w:tcPr>
            <w:tcW w:w="1845"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OPEL RECORD</w:t>
            </w:r>
          </w:p>
        </w:tc>
        <w:tc>
          <w:tcPr>
            <w:tcW w:w="942" w:type="dxa"/>
            <w:tcBorders>
              <w:top w:val="nil"/>
              <w:bottom w:val="nil"/>
              <w:right w:val="single" w:sz="12" w:space="0" w:color="auto"/>
            </w:tcBorders>
            <w:vAlign w:val="bottom"/>
          </w:tcPr>
          <w:p w:rsidR="00000000" w:rsidRDefault="001D2AFD">
            <w:pPr>
              <w:jc w:val="right"/>
              <w:rPr>
                <w:rFonts w:ascii="Arial" w:hAnsi="Arial" w:cs="Arial"/>
                <w:sz w:val="20"/>
                <w:lang w:val="en-US"/>
              </w:rPr>
            </w:pPr>
            <w:r>
              <w:rPr>
                <w:rFonts w:ascii="Arial" w:hAnsi="Arial" w:cs="Arial"/>
                <w:sz w:val="20"/>
                <w:lang w:val="en-US"/>
              </w:rPr>
              <w:t>1</w:t>
            </w:r>
          </w:p>
        </w:tc>
        <w:tc>
          <w:tcPr>
            <w:tcW w:w="942" w:type="dxa"/>
            <w:tcBorders>
              <w:top w:val="nil"/>
              <w:bottom w:val="nil"/>
              <w:right w:val="single" w:sz="12" w:space="0" w:color="auto"/>
            </w:tcBorders>
            <w:vAlign w:val="bottom"/>
          </w:tcPr>
          <w:p w:rsidR="00000000" w:rsidRDefault="001D2AFD">
            <w:pPr>
              <w:jc w:val="right"/>
              <w:rPr>
                <w:rFonts w:ascii="Arial" w:hAnsi="Arial" w:cs="Arial"/>
                <w:sz w:val="20"/>
                <w:lang w:val="en-US"/>
              </w:rPr>
            </w:pPr>
            <w:r>
              <w:rPr>
                <w:rFonts w:ascii="Arial" w:hAnsi="Arial" w:cs="Arial"/>
                <w:sz w:val="20"/>
                <w:lang w:val="en-US"/>
              </w:rPr>
              <w:t>0.00</w:t>
            </w:r>
          </w:p>
        </w:tc>
        <w:tc>
          <w:tcPr>
            <w:tcW w:w="430" w:type="dxa"/>
            <w:tcBorders>
              <w:top w:val="nil"/>
              <w:left w:val="single" w:sz="12" w:space="0" w:color="auto"/>
              <w:bottom w:val="nil"/>
            </w:tcBorders>
          </w:tcPr>
          <w:p w:rsidR="00000000" w:rsidRDefault="001D2AFD">
            <w:pPr>
              <w:rPr>
                <w:rFonts w:ascii="Tahoma" w:hAnsi="Tahoma" w:cs="Tahoma"/>
                <w:color w:val="FFFFFF"/>
                <w:sz w:val="20"/>
                <w:lang w:val="en-US"/>
              </w:rPr>
            </w:pPr>
          </w:p>
        </w:tc>
        <w:tc>
          <w:tcPr>
            <w:tcW w:w="1567" w:type="dxa"/>
            <w:tcBorders>
              <w:top w:val="nil"/>
              <w:bottom w:val="nil"/>
            </w:tcBorders>
            <w:shd w:val="clear" w:color="auto" w:fill="FFFFFF"/>
            <w:vAlign w:val="bottom"/>
          </w:tcPr>
          <w:p w:rsidR="00000000" w:rsidRDefault="001D2AFD">
            <w:pPr>
              <w:rPr>
                <w:rFonts w:ascii="Tahoma" w:hAnsi="Tahoma" w:cs="Tahoma"/>
                <w:color w:val="FFFFFF"/>
                <w:sz w:val="20"/>
                <w:lang w:val="en-US"/>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n-US"/>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n-US"/>
              </w:rPr>
            </w:pPr>
          </w:p>
        </w:tc>
      </w:tr>
      <w:tr w:rsidR="00000000">
        <w:trPr>
          <w:trHeight w:val="255"/>
        </w:trPr>
        <w:tc>
          <w:tcPr>
            <w:tcW w:w="1745" w:type="dxa"/>
            <w:tcBorders>
              <w:top w:val="nil"/>
              <w:left w:val="single" w:sz="12" w:space="0" w:color="auto"/>
              <w:bottom w:val="nil"/>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DODGE</w:t>
            </w:r>
          </w:p>
        </w:tc>
        <w:tc>
          <w:tcPr>
            <w:tcW w:w="987" w:type="dxa"/>
            <w:tcBorders>
              <w:top w:val="nil"/>
              <w:bottom w:val="nil"/>
            </w:tcBorders>
            <w:vAlign w:val="bottom"/>
          </w:tcPr>
          <w:p w:rsidR="00000000" w:rsidRDefault="001D2AFD">
            <w:pPr>
              <w:jc w:val="right"/>
              <w:rPr>
                <w:rFonts w:ascii="Arial" w:hAnsi="Arial" w:cs="Arial"/>
                <w:sz w:val="20"/>
                <w:lang w:val="en-US"/>
              </w:rPr>
            </w:pPr>
            <w:r>
              <w:rPr>
                <w:rFonts w:ascii="Arial" w:hAnsi="Arial" w:cs="Arial"/>
                <w:sz w:val="20"/>
                <w:lang w:val="en-US"/>
              </w:rPr>
              <w:t>3</w:t>
            </w:r>
          </w:p>
        </w:tc>
        <w:tc>
          <w:tcPr>
            <w:tcW w:w="942" w:type="dxa"/>
            <w:tcBorders>
              <w:top w:val="nil"/>
              <w:bottom w:val="nil"/>
              <w:right w:val="single" w:sz="12" w:space="0" w:color="auto"/>
            </w:tcBorders>
            <w:noWrap/>
            <w:vAlign w:val="bottom"/>
          </w:tcPr>
          <w:p w:rsidR="00000000" w:rsidRDefault="001D2AFD">
            <w:pPr>
              <w:jc w:val="right"/>
              <w:rPr>
                <w:rFonts w:ascii="Arial" w:hAnsi="Arial" w:cs="Arial"/>
                <w:sz w:val="20"/>
                <w:lang w:val="en-US"/>
              </w:rPr>
            </w:pPr>
            <w:r>
              <w:rPr>
                <w:rFonts w:ascii="Arial" w:hAnsi="Arial" w:cs="Arial"/>
                <w:sz w:val="20"/>
                <w:lang w:val="en-US"/>
              </w:rPr>
              <w:t>0.00</w:t>
            </w:r>
          </w:p>
        </w:tc>
        <w:tc>
          <w:tcPr>
            <w:tcW w:w="418"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n-US"/>
              </w:rPr>
            </w:pPr>
          </w:p>
        </w:tc>
        <w:tc>
          <w:tcPr>
            <w:tcW w:w="1845"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lang w:val="en-US"/>
              </w:rPr>
            </w:pPr>
            <w:r>
              <w:rPr>
                <w:rFonts w:ascii="Arial" w:hAnsi="Arial" w:cs="Arial"/>
                <w:b/>
                <w:bCs/>
                <w:sz w:val="20"/>
                <w:lang w:val="en-US"/>
              </w:rPr>
              <w:t>PEUGEOT</w:t>
            </w:r>
          </w:p>
        </w:tc>
        <w:tc>
          <w:tcPr>
            <w:tcW w:w="942" w:type="dxa"/>
            <w:tcBorders>
              <w:top w:val="nil"/>
              <w:bottom w:val="nil"/>
              <w:right w:val="single" w:sz="12" w:space="0" w:color="auto"/>
            </w:tcBorders>
            <w:vAlign w:val="bottom"/>
          </w:tcPr>
          <w:p w:rsidR="00000000" w:rsidRDefault="001D2AFD">
            <w:pPr>
              <w:jc w:val="right"/>
              <w:rPr>
                <w:rFonts w:ascii="Arial" w:hAnsi="Arial" w:cs="Arial"/>
                <w:sz w:val="20"/>
                <w:lang w:val="en-US"/>
              </w:rPr>
            </w:pPr>
            <w:r>
              <w:rPr>
                <w:rFonts w:ascii="Arial" w:hAnsi="Arial" w:cs="Arial"/>
                <w:sz w:val="20"/>
                <w:lang w:val="en-US"/>
              </w:rPr>
              <w:t>5</w:t>
            </w:r>
          </w:p>
        </w:tc>
        <w:tc>
          <w:tcPr>
            <w:tcW w:w="942" w:type="dxa"/>
            <w:tcBorders>
              <w:top w:val="nil"/>
              <w:bottom w:val="nil"/>
              <w:right w:val="single" w:sz="12" w:space="0" w:color="auto"/>
            </w:tcBorders>
            <w:vAlign w:val="bottom"/>
          </w:tcPr>
          <w:p w:rsidR="00000000" w:rsidRDefault="001D2AFD">
            <w:pPr>
              <w:jc w:val="right"/>
              <w:rPr>
                <w:rFonts w:ascii="Arial" w:hAnsi="Arial" w:cs="Arial"/>
                <w:sz w:val="20"/>
                <w:lang w:val="en-US"/>
              </w:rPr>
            </w:pPr>
            <w:r>
              <w:rPr>
                <w:rFonts w:ascii="Arial" w:hAnsi="Arial" w:cs="Arial"/>
                <w:sz w:val="20"/>
                <w:lang w:val="en-US"/>
              </w:rPr>
              <w:t>0.00</w:t>
            </w:r>
          </w:p>
        </w:tc>
        <w:tc>
          <w:tcPr>
            <w:tcW w:w="430" w:type="dxa"/>
            <w:tcBorders>
              <w:top w:val="nil"/>
              <w:left w:val="single" w:sz="12" w:space="0" w:color="auto"/>
              <w:bottom w:val="nil"/>
            </w:tcBorders>
          </w:tcPr>
          <w:p w:rsidR="00000000" w:rsidRDefault="001D2AFD">
            <w:pPr>
              <w:rPr>
                <w:rFonts w:ascii="Tahoma" w:hAnsi="Tahoma" w:cs="Tahoma"/>
                <w:color w:val="FFFFFF"/>
                <w:sz w:val="20"/>
                <w:lang w:val="en-US"/>
              </w:rPr>
            </w:pPr>
          </w:p>
        </w:tc>
        <w:tc>
          <w:tcPr>
            <w:tcW w:w="1567" w:type="dxa"/>
            <w:tcBorders>
              <w:top w:val="nil"/>
              <w:bottom w:val="nil"/>
            </w:tcBorders>
            <w:shd w:val="clear" w:color="auto" w:fill="FFFFFF"/>
            <w:vAlign w:val="bottom"/>
          </w:tcPr>
          <w:p w:rsidR="00000000" w:rsidRDefault="001D2AFD">
            <w:pPr>
              <w:rPr>
                <w:rFonts w:ascii="Tahoma" w:hAnsi="Tahoma" w:cs="Tahoma"/>
                <w:color w:val="FFFFFF"/>
                <w:sz w:val="20"/>
                <w:lang w:val="en-US"/>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n-US"/>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n-US"/>
              </w:rPr>
            </w:pPr>
          </w:p>
        </w:tc>
      </w:tr>
      <w:tr w:rsidR="00000000">
        <w:trPr>
          <w:trHeight w:val="255"/>
        </w:trPr>
        <w:tc>
          <w:tcPr>
            <w:tcW w:w="1745" w:type="dxa"/>
            <w:tcBorders>
              <w:top w:val="nil"/>
              <w:left w:val="single" w:sz="12" w:space="0" w:color="auto"/>
              <w:bottom w:val="nil"/>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ENCAVA</w:t>
            </w:r>
          </w:p>
        </w:tc>
        <w:tc>
          <w:tcPr>
            <w:tcW w:w="987" w:type="dxa"/>
            <w:tcBorders>
              <w:top w:val="nil"/>
              <w:bottom w:val="nil"/>
            </w:tcBorders>
            <w:vAlign w:val="bottom"/>
          </w:tcPr>
          <w:p w:rsidR="00000000" w:rsidRDefault="001D2AFD">
            <w:pPr>
              <w:jc w:val="right"/>
              <w:rPr>
                <w:rFonts w:ascii="Arial" w:hAnsi="Arial" w:cs="Arial"/>
                <w:sz w:val="20"/>
                <w:lang w:val="en-US"/>
              </w:rPr>
            </w:pPr>
            <w:r>
              <w:rPr>
                <w:rFonts w:ascii="Arial" w:hAnsi="Arial" w:cs="Arial"/>
                <w:sz w:val="20"/>
                <w:lang w:val="en-US"/>
              </w:rPr>
              <w:t>1</w:t>
            </w:r>
          </w:p>
        </w:tc>
        <w:tc>
          <w:tcPr>
            <w:tcW w:w="942" w:type="dxa"/>
            <w:tcBorders>
              <w:top w:val="nil"/>
              <w:bottom w:val="nil"/>
              <w:right w:val="single" w:sz="12" w:space="0" w:color="auto"/>
            </w:tcBorders>
            <w:noWrap/>
            <w:vAlign w:val="bottom"/>
          </w:tcPr>
          <w:p w:rsidR="00000000" w:rsidRDefault="001D2AFD">
            <w:pPr>
              <w:jc w:val="right"/>
              <w:rPr>
                <w:rFonts w:ascii="Arial" w:hAnsi="Arial" w:cs="Arial"/>
                <w:sz w:val="20"/>
                <w:lang w:val="en-US"/>
              </w:rPr>
            </w:pPr>
            <w:r>
              <w:rPr>
                <w:rFonts w:ascii="Arial" w:hAnsi="Arial" w:cs="Arial"/>
                <w:sz w:val="20"/>
                <w:lang w:val="en-US"/>
              </w:rPr>
              <w:t>0.00</w:t>
            </w:r>
          </w:p>
        </w:tc>
        <w:tc>
          <w:tcPr>
            <w:tcW w:w="418"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n-US"/>
              </w:rPr>
            </w:pPr>
          </w:p>
        </w:tc>
        <w:tc>
          <w:tcPr>
            <w:tcW w:w="1845"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lang w:val="en-US"/>
              </w:rPr>
            </w:pPr>
            <w:r>
              <w:rPr>
                <w:rFonts w:ascii="Arial" w:hAnsi="Arial" w:cs="Arial"/>
                <w:b/>
                <w:bCs/>
                <w:sz w:val="20"/>
                <w:lang w:val="en-US"/>
              </w:rPr>
              <w:t>PLYMOUTH</w:t>
            </w:r>
          </w:p>
        </w:tc>
        <w:tc>
          <w:tcPr>
            <w:tcW w:w="942" w:type="dxa"/>
            <w:tcBorders>
              <w:top w:val="nil"/>
              <w:bottom w:val="nil"/>
              <w:right w:val="single" w:sz="12" w:space="0" w:color="auto"/>
            </w:tcBorders>
            <w:vAlign w:val="bottom"/>
          </w:tcPr>
          <w:p w:rsidR="00000000" w:rsidRDefault="001D2AFD">
            <w:pPr>
              <w:jc w:val="right"/>
              <w:rPr>
                <w:rFonts w:ascii="Arial" w:hAnsi="Arial" w:cs="Arial"/>
                <w:sz w:val="20"/>
                <w:lang w:val="en-US"/>
              </w:rPr>
            </w:pPr>
            <w:r>
              <w:rPr>
                <w:rFonts w:ascii="Arial" w:hAnsi="Arial" w:cs="Arial"/>
                <w:sz w:val="20"/>
                <w:lang w:val="en-US"/>
              </w:rPr>
              <w:t>1</w:t>
            </w:r>
          </w:p>
        </w:tc>
        <w:tc>
          <w:tcPr>
            <w:tcW w:w="942" w:type="dxa"/>
            <w:tcBorders>
              <w:top w:val="nil"/>
              <w:bottom w:val="nil"/>
              <w:right w:val="single" w:sz="12" w:space="0" w:color="auto"/>
            </w:tcBorders>
            <w:vAlign w:val="bottom"/>
          </w:tcPr>
          <w:p w:rsidR="00000000" w:rsidRDefault="001D2AFD">
            <w:pPr>
              <w:jc w:val="right"/>
              <w:rPr>
                <w:rFonts w:ascii="Arial" w:hAnsi="Arial" w:cs="Arial"/>
                <w:sz w:val="20"/>
                <w:lang w:val="en-US"/>
              </w:rPr>
            </w:pPr>
            <w:r>
              <w:rPr>
                <w:rFonts w:ascii="Arial" w:hAnsi="Arial" w:cs="Arial"/>
                <w:sz w:val="20"/>
                <w:lang w:val="en-US"/>
              </w:rPr>
              <w:t>0.00</w:t>
            </w:r>
          </w:p>
        </w:tc>
        <w:tc>
          <w:tcPr>
            <w:tcW w:w="430" w:type="dxa"/>
            <w:tcBorders>
              <w:top w:val="nil"/>
              <w:left w:val="single" w:sz="12" w:space="0" w:color="auto"/>
              <w:bottom w:val="nil"/>
            </w:tcBorders>
          </w:tcPr>
          <w:p w:rsidR="00000000" w:rsidRDefault="001D2AFD">
            <w:pPr>
              <w:rPr>
                <w:rFonts w:ascii="Tahoma" w:hAnsi="Tahoma" w:cs="Tahoma"/>
                <w:color w:val="FFFFFF"/>
                <w:sz w:val="20"/>
                <w:lang w:val="en-US"/>
              </w:rPr>
            </w:pPr>
          </w:p>
        </w:tc>
        <w:tc>
          <w:tcPr>
            <w:tcW w:w="1567" w:type="dxa"/>
            <w:tcBorders>
              <w:top w:val="nil"/>
              <w:bottom w:val="nil"/>
            </w:tcBorders>
            <w:shd w:val="clear" w:color="auto" w:fill="FFFFFF"/>
            <w:vAlign w:val="bottom"/>
          </w:tcPr>
          <w:p w:rsidR="00000000" w:rsidRDefault="001D2AFD">
            <w:pPr>
              <w:rPr>
                <w:rFonts w:ascii="Tahoma" w:hAnsi="Tahoma" w:cs="Tahoma"/>
                <w:color w:val="FFFFFF"/>
                <w:sz w:val="20"/>
                <w:lang w:val="en-US"/>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n-US"/>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n-US"/>
              </w:rPr>
            </w:pPr>
          </w:p>
        </w:tc>
      </w:tr>
      <w:tr w:rsidR="00000000">
        <w:trPr>
          <w:trHeight w:val="255"/>
        </w:trPr>
        <w:tc>
          <w:tcPr>
            <w:tcW w:w="1745" w:type="dxa"/>
            <w:tcBorders>
              <w:top w:val="nil"/>
              <w:left w:val="single" w:sz="12" w:space="0" w:color="auto"/>
              <w:bottom w:val="nil"/>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FIAT</w:t>
            </w:r>
          </w:p>
        </w:tc>
        <w:tc>
          <w:tcPr>
            <w:tcW w:w="987" w:type="dxa"/>
            <w:tcBorders>
              <w:top w:val="nil"/>
              <w:bottom w:val="nil"/>
            </w:tcBorders>
            <w:vAlign w:val="bottom"/>
          </w:tcPr>
          <w:p w:rsidR="00000000" w:rsidRDefault="001D2AFD">
            <w:pPr>
              <w:jc w:val="right"/>
              <w:rPr>
                <w:rFonts w:ascii="Arial" w:hAnsi="Arial" w:cs="Arial"/>
                <w:sz w:val="20"/>
                <w:lang w:val="en-US"/>
              </w:rPr>
            </w:pPr>
            <w:r>
              <w:rPr>
                <w:rFonts w:ascii="Arial" w:hAnsi="Arial" w:cs="Arial"/>
                <w:sz w:val="20"/>
                <w:lang w:val="en-US"/>
              </w:rPr>
              <w:t>123</w:t>
            </w:r>
          </w:p>
        </w:tc>
        <w:tc>
          <w:tcPr>
            <w:tcW w:w="942" w:type="dxa"/>
            <w:tcBorders>
              <w:top w:val="nil"/>
              <w:bottom w:val="nil"/>
              <w:right w:val="single" w:sz="12" w:space="0" w:color="auto"/>
            </w:tcBorders>
            <w:noWrap/>
            <w:vAlign w:val="bottom"/>
          </w:tcPr>
          <w:p w:rsidR="00000000" w:rsidRDefault="001D2AFD">
            <w:pPr>
              <w:jc w:val="right"/>
              <w:rPr>
                <w:rFonts w:ascii="Arial" w:hAnsi="Arial" w:cs="Arial"/>
                <w:sz w:val="20"/>
                <w:lang w:val="en-US"/>
              </w:rPr>
            </w:pPr>
            <w:r>
              <w:rPr>
                <w:rFonts w:ascii="Arial" w:hAnsi="Arial" w:cs="Arial"/>
                <w:sz w:val="20"/>
                <w:lang w:val="en-US"/>
              </w:rPr>
              <w:t>0.04</w:t>
            </w:r>
          </w:p>
        </w:tc>
        <w:tc>
          <w:tcPr>
            <w:tcW w:w="418"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n-US"/>
              </w:rPr>
            </w:pPr>
          </w:p>
        </w:tc>
        <w:tc>
          <w:tcPr>
            <w:tcW w:w="1845"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lang w:val="en-US"/>
              </w:rPr>
            </w:pPr>
            <w:r>
              <w:rPr>
                <w:rFonts w:ascii="Arial" w:hAnsi="Arial" w:cs="Arial"/>
                <w:b/>
                <w:bCs/>
                <w:sz w:val="20"/>
                <w:lang w:val="en-US"/>
              </w:rPr>
              <w:t>SAE</w:t>
            </w:r>
            <w:r>
              <w:rPr>
                <w:rFonts w:ascii="Arial" w:hAnsi="Arial" w:cs="Arial"/>
                <w:b/>
                <w:bCs/>
                <w:sz w:val="20"/>
                <w:lang w:val="en-US"/>
              </w:rPr>
              <w:t>HAN</w:t>
            </w:r>
          </w:p>
        </w:tc>
        <w:tc>
          <w:tcPr>
            <w:tcW w:w="942" w:type="dxa"/>
            <w:tcBorders>
              <w:top w:val="nil"/>
              <w:bottom w:val="nil"/>
              <w:right w:val="single" w:sz="12" w:space="0" w:color="auto"/>
            </w:tcBorders>
            <w:vAlign w:val="bottom"/>
          </w:tcPr>
          <w:p w:rsidR="00000000" w:rsidRDefault="001D2AFD">
            <w:pPr>
              <w:jc w:val="right"/>
              <w:rPr>
                <w:rFonts w:ascii="Arial" w:hAnsi="Arial" w:cs="Arial"/>
                <w:sz w:val="20"/>
                <w:lang w:val="en-US"/>
              </w:rPr>
            </w:pPr>
            <w:r>
              <w:rPr>
                <w:rFonts w:ascii="Arial" w:hAnsi="Arial" w:cs="Arial"/>
                <w:sz w:val="20"/>
                <w:lang w:val="en-US"/>
              </w:rPr>
              <w:t>2</w:t>
            </w:r>
          </w:p>
        </w:tc>
        <w:tc>
          <w:tcPr>
            <w:tcW w:w="942" w:type="dxa"/>
            <w:tcBorders>
              <w:top w:val="nil"/>
              <w:bottom w:val="nil"/>
              <w:right w:val="single" w:sz="12" w:space="0" w:color="auto"/>
            </w:tcBorders>
            <w:vAlign w:val="bottom"/>
          </w:tcPr>
          <w:p w:rsidR="00000000" w:rsidRDefault="001D2AFD">
            <w:pPr>
              <w:jc w:val="right"/>
              <w:rPr>
                <w:rFonts w:ascii="Arial" w:hAnsi="Arial" w:cs="Arial"/>
                <w:sz w:val="20"/>
                <w:lang w:val="en-US"/>
              </w:rPr>
            </w:pPr>
            <w:r>
              <w:rPr>
                <w:rFonts w:ascii="Arial" w:hAnsi="Arial" w:cs="Arial"/>
                <w:sz w:val="20"/>
                <w:lang w:val="en-US"/>
              </w:rPr>
              <w:t>0.00</w:t>
            </w:r>
          </w:p>
        </w:tc>
        <w:tc>
          <w:tcPr>
            <w:tcW w:w="430" w:type="dxa"/>
            <w:tcBorders>
              <w:top w:val="nil"/>
              <w:left w:val="single" w:sz="12" w:space="0" w:color="auto"/>
              <w:bottom w:val="nil"/>
            </w:tcBorders>
          </w:tcPr>
          <w:p w:rsidR="00000000" w:rsidRDefault="001D2AFD">
            <w:pPr>
              <w:rPr>
                <w:rFonts w:ascii="Tahoma" w:hAnsi="Tahoma" w:cs="Tahoma"/>
                <w:color w:val="FFFFFF"/>
                <w:sz w:val="20"/>
                <w:lang w:val="en-US"/>
              </w:rPr>
            </w:pPr>
          </w:p>
        </w:tc>
        <w:tc>
          <w:tcPr>
            <w:tcW w:w="1567" w:type="dxa"/>
            <w:tcBorders>
              <w:top w:val="nil"/>
              <w:bottom w:val="nil"/>
            </w:tcBorders>
            <w:shd w:val="clear" w:color="auto" w:fill="FFFFFF"/>
            <w:vAlign w:val="bottom"/>
          </w:tcPr>
          <w:p w:rsidR="00000000" w:rsidRDefault="001D2AFD">
            <w:pPr>
              <w:rPr>
                <w:rFonts w:ascii="Tahoma" w:hAnsi="Tahoma" w:cs="Tahoma"/>
                <w:color w:val="FFFFFF"/>
                <w:sz w:val="20"/>
                <w:lang w:val="en-US"/>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n-US"/>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n-US"/>
              </w:rPr>
            </w:pPr>
          </w:p>
        </w:tc>
      </w:tr>
      <w:tr w:rsidR="00000000">
        <w:trPr>
          <w:trHeight w:val="255"/>
        </w:trPr>
        <w:tc>
          <w:tcPr>
            <w:tcW w:w="1745" w:type="dxa"/>
            <w:tcBorders>
              <w:top w:val="nil"/>
              <w:left w:val="single" w:sz="12" w:space="0" w:color="auto"/>
              <w:bottom w:val="nil"/>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FORD</w:t>
            </w:r>
          </w:p>
        </w:tc>
        <w:tc>
          <w:tcPr>
            <w:tcW w:w="987" w:type="dxa"/>
            <w:tcBorders>
              <w:top w:val="nil"/>
              <w:bottom w:val="nil"/>
            </w:tcBorders>
            <w:vAlign w:val="bottom"/>
          </w:tcPr>
          <w:p w:rsidR="00000000" w:rsidRDefault="001D2AFD">
            <w:pPr>
              <w:jc w:val="right"/>
              <w:rPr>
                <w:rFonts w:ascii="Arial" w:hAnsi="Arial" w:cs="Arial"/>
                <w:sz w:val="20"/>
                <w:lang w:val="en-US"/>
              </w:rPr>
            </w:pPr>
            <w:r>
              <w:rPr>
                <w:rFonts w:ascii="Arial" w:hAnsi="Arial" w:cs="Arial"/>
                <w:sz w:val="20"/>
                <w:lang w:val="en-US"/>
              </w:rPr>
              <w:t>121</w:t>
            </w:r>
          </w:p>
        </w:tc>
        <w:tc>
          <w:tcPr>
            <w:tcW w:w="942" w:type="dxa"/>
            <w:tcBorders>
              <w:top w:val="nil"/>
              <w:bottom w:val="nil"/>
              <w:right w:val="single" w:sz="12" w:space="0" w:color="auto"/>
            </w:tcBorders>
            <w:noWrap/>
            <w:vAlign w:val="bottom"/>
          </w:tcPr>
          <w:p w:rsidR="00000000" w:rsidRDefault="001D2AFD">
            <w:pPr>
              <w:jc w:val="right"/>
              <w:rPr>
                <w:rFonts w:ascii="Arial" w:hAnsi="Arial" w:cs="Arial"/>
                <w:sz w:val="20"/>
                <w:lang w:val="en-US"/>
              </w:rPr>
            </w:pPr>
            <w:r>
              <w:rPr>
                <w:rFonts w:ascii="Arial" w:hAnsi="Arial" w:cs="Arial"/>
                <w:sz w:val="20"/>
                <w:lang w:val="en-US"/>
              </w:rPr>
              <w:t>0.04</w:t>
            </w:r>
          </w:p>
        </w:tc>
        <w:tc>
          <w:tcPr>
            <w:tcW w:w="418"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n-US"/>
              </w:rPr>
            </w:pPr>
          </w:p>
        </w:tc>
        <w:tc>
          <w:tcPr>
            <w:tcW w:w="1845"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lang w:val="en-US"/>
              </w:rPr>
            </w:pPr>
            <w:r>
              <w:rPr>
                <w:rFonts w:ascii="Arial" w:hAnsi="Arial" w:cs="Arial"/>
                <w:b/>
                <w:bCs/>
                <w:sz w:val="20"/>
                <w:lang w:val="en-US"/>
              </w:rPr>
              <w:t>SANGYONG</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1</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0.00</w:t>
            </w:r>
          </w:p>
        </w:tc>
        <w:tc>
          <w:tcPr>
            <w:tcW w:w="430" w:type="dxa"/>
            <w:tcBorders>
              <w:top w:val="nil"/>
              <w:left w:val="single" w:sz="12" w:space="0" w:color="auto"/>
              <w:bottom w:val="nil"/>
            </w:tcBorders>
          </w:tcPr>
          <w:p w:rsidR="00000000" w:rsidRDefault="001D2AFD">
            <w:pPr>
              <w:rPr>
                <w:rFonts w:ascii="Tahoma" w:hAnsi="Tahoma" w:cs="Tahoma"/>
                <w:color w:val="FFFFFF"/>
                <w:sz w:val="20"/>
                <w:lang w:val="es-EC"/>
              </w:rPr>
            </w:pPr>
          </w:p>
        </w:tc>
        <w:tc>
          <w:tcPr>
            <w:tcW w:w="1567" w:type="dxa"/>
            <w:tcBorders>
              <w:top w:val="nil"/>
              <w:bottom w:val="nil"/>
            </w:tcBorders>
            <w:shd w:val="clear" w:color="auto" w:fill="FFFFFF"/>
            <w:vAlign w:val="bottom"/>
          </w:tcPr>
          <w:p w:rsidR="00000000" w:rsidRDefault="001D2AFD">
            <w:pPr>
              <w:rPr>
                <w:rFonts w:ascii="Tahoma" w:hAnsi="Tahoma" w:cs="Tahoma"/>
                <w:color w:val="FFFFFF"/>
                <w:sz w:val="20"/>
                <w:lang w:val="es-EC"/>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s-EC"/>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s-EC"/>
              </w:rPr>
            </w:pPr>
          </w:p>
        </w:tc>
      </w:tr>
      <w:tr w:rsidR="00000000">
        <w:trPr>
          <w:trHeight w:val="255"/>
        </w:trPr>
        <w:tc>
          <w:tcPr>
            <w:tcW w:w="1745" w:type="dxa"/>
            <w:tcBorders>
              <w:top w:val="nil"/>
              <w:left w:val="single" w:sz="12"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GMC</w:t>
            </w:r>
          </w:p>
        </w:tc>
        <w:tc>
          <w:tcPr>
            <w:tcW w:w="987" w:type="dxa"/>
            <w:tcBorders>
              <w:top w:val="nil"/>
              <w:bottom w:val="nil"/>
            </w:tcBorders>
            <w:vAlign w:val="bottom"/>
          </w:tcPr>
          <w:p w:rsidR="00000000" w:rsidRDefault="001D2AFD">
            <w:pPr>
              <w:jc w:val="right"/>
              <w:rPr>
                <w:rFonts w:ascii="Arial" w:hAnsi="Arial" w:cs="Arial"/>
                <w:sz w:val="20"/>
              </w:rPr>
            </w:pPr>
            <w:r>
              <w:rPr>
                <w:rFonts w:ascii="Arial" w:hAnsi="Arial" w:cs="Arial"/>
                <w:sz w:val="20"/>
              </w:rPr>
              <w:t>2</w:t>
            </w:r>
          </w:p>
        </w:tc>
        <w:tc>
          <w:tcPr>
            <w:tcW w:w="942" w:type="dxa"/>
            <w:tcBorders>
              <w:top w:val="nil"/>
              <w:bottom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0.00</w:t>
            </w:r>
          </w:p>
        </w:tc>
        <w:tc>
          <w:tcPr>
            <w:tcW w:w="418"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s-EC"/>
              </w:rPr>
            </w:pPr>
          </w:p>
        </w:tc>
        <w:tc>
          <w:tcPr>
            <w:tcW w:w="1845"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SCANIA</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2</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0.00</w:t>
            </w:r>
          </w:p>
        </w:tc>
        <w:tc>
          <w:tcPr>
            <w:tcW w:w="430" w:type="dxa"/>
            <w:tcBorders>
              <w:top w:val="nil"/>
              <w:left w:val="single" w:sz="12" w:space="0" w:color="auto"/>
              <w:bottom w:val="nil"/>
            </w:tcBorders>
          </w:tcPr>
          <w:p w:rsidR="00000000" w:rsidRDefault="001D2AFD">
            <w:pPr>
              <w:rPr>
                <w:rFonts w:ascii="Tahoma" w:hAnsi="Tahoma" w:cs="Tahoma"/>
                <w:color w:val="FFFFFF"/>
                <w:sz w:val="20"/>
                <w:lang w:val="es-EC"/>
              </w:rPr>
            </w:pPr>
          </w:p>
        </w:tc>
        <w:tc>
          <w:tcPr>
            <w:tcW w:w="1567" w:type="dxa"/>
            <w:tcBorders>
              <w:top w:val="nil"/>
              <w:bottom w:val="nil"/>
            </w:tcBorders>
            <w:shd w:val="clear" w:color="auto" w:fill="FFFFFF"/>
            <w:vAlign w:val="bottom"/>
          </w:tcPr>
          <w:p w:rsidR="00000000" w:rsidRDefault="001D2AFD">
            <w:pPr>
              <w:rPr>
                <w:rFonts w:ascii="Tahoma" w:hAnsi="Tahoma" w:cs="Tahoma"/>
                <w:color w:val="FFFFFF"/>
                <w:sz w:val="20"/>
                <w:lang w:val="es-EC"/>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s-EC"/>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s-EC"/>
              </w:rPr>
            </w:pPr>
          </w:p>
        </w:tc>
      </w:tr>
      <w:tr w:rsidR="00000000">
        <w:trPr>
          <w:trHeight w:val="255"/>
        </w:trPr>
        <w:tc>
          <w:tcPr>
            <w:tcW w:w="1745" w:type="dxa"/>
            <w:tcBorders>
              <w:top w:val="nil"/>
              <w:left w:val="single" w:sz="12"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HINO</w:t>
            </w:r>
          </w:p>
        </w:tc>
        <w:tc>
          <w:tcPr>
            <w:tcW w:w="987" w:type="dxa"/>
            <w:tcBorders>
              <w:top w:val="nil"/>
              <w:bottom w:val="nil"/>
            </w:tcBorders>
            <w:vAlign w:val="bottom"/>
          </w:tcPr>
          <w:p w:rsidR="00000000" w:rsidRDefault="001D2AFD">
            <w:pPr>
              <w:jc w:val="right"/>
              <w:rPr>
                <w:rFonts w:ascii="Arial" w:hAnsi="Arial" w:cs="Arial"/>
                <w:sz w:val="20"/>
              </w:rPr>
            </w:pPr>
            <w:r>
              <w:rPr>
                <w:rFonts w:ascii="Arial" w:hAnsi="Arial" w:cs="Arial"/>
                <w:sz w:val="20"/>
              </w:rPr>
              <w:t>5</w:t>
            </w:r>
          </w:p>
        </w:tc>
        <w:tc>
          <w:tcPr>
            <w:tcW w:w="942" w:type="dxa"/>
            <w:tcBorders>
              <w:top w:val="nil"/>
              <w:bottom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0.00</w:t>
            </w:r>
          </w:p>
        </w:tc>
        <w:tc>
          <w:tcPr>
            <w:tcW w:w="418"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s-EC"/>
              </w:rPr>
            </w:pPr>
          </w:p>
        </w:tc>
        <w:tc>
          <w:tcPr>
            <w:tcW w:w="1845"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SEAT</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2</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0.00</w:t>
            </w:r>
          </w:p>
        </w:tc>
        <w:tc>
          <w:tcPr>
            <w:tcW w:w="430" w:type="dxa"/>
            <w:tcBorders>
              <w:top w:val="nil"/>
              <w:left w:val="single" w:sz="12" w:space="0" w:color="auto"/>
              <w:bottom w:val="nil"/>
            </w:tcBorders>
          </w:tcPr>
          <w:p w:rsidR="00000000" w:rsidRDefault="001D2AFD">
            <w:pPr>
              <w:rPr>
                <w:rFonts w:ascii="Tahoma" w:hAnsi="Tahoma" w:cs="Tahoma"/>
                <w:color w:val="FFFFFF"/>
                <w:sz w:val="20"/>
                <w:lang w:val="es-EC"/>
              </w:rPr>
            </w:pPr>
          </w:p>
        </w:tc>
        <w:tc>
          <w:tcPr>
            <w:tcW w:w="1567" w:type="dxa"/>
            <w:tcBorders>
              <w:top w:val="nil"/>
              <w:bottom w:val="nil"/>
            </w:tcBorders>
            <w:shd w:val="clear" w:color="auto" w:fill="FFFFFF"/>
            <w:vAlign w:val="bottom"/>
          </w:tcPr>
          <w:p w:rsidR="00000000" w:rsidRDefault="001D2AFD">
            <w:pPr>
              <w:rPr>
                <w:rFonts w:ascii="Tahoma" w:hAnsi="Tahoma" w:cs="Tahoma"/>
                <w:color w:val="FFFFFF"/>
                <w:sz w:val="20"/>
                <w:lang w:val="es-EC"/>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s-EC"/>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s-EC"/>
              </w:rPr>
            </w:pPr>
          </w:p>
        </w:tc>
      </w:tr>
      <w:tr w:rsidR="00000000">
        <w:trPr>
          <w:trHeight w:val="255"/>
        </w:trPr>
        <w:tc>
          <w:tcPr>
            <w:tcW w:w="1745" w:type="dxa"/>
            <w:tcBorders>
              <w:top w:val="nil"/>
              <w:left w:val="single" w:sz="12"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HONDA</w:t>
            </w:r>
          </w:p>
        </w:tc>
        <w:tc>
          <w:tcPr>
            <w:tcW w:w="987" w:type="dxa"/>
            <w:tcBorders>
              <w:top w:val="nil"/>
              <w:bottom w:val="nil"/>
            </w:tcBorders>
            <w:vAlign w:val="bottom"/>
          </w:tcPr>
          <w:p w:rsidR="00000000" w:rsidRDefault="001D2AFD">
            <w:pPr>
              <w:jc w:val="right"/>
              <w:rPr>
                <w:rFonts w:ascii="Arial" w:hAnsi="Arial" w:cs="Arial"/>
                <w:sz w:val="20"/>
              </w:rPr>
            </w:pPr>
            <w:r>
              <w:rPr>
                <w:rFonts w:ascii="Arial" w:hAnsi="Arial" w:cs="Arial"/>
                <w:sz w:val="20"/>
              </w:rPr>
              <w:t>12</w:t>
            </w:r>
          </w:p>
        </w:tc>
        <w:tc>
          <w:tcPr>
            <w:tcW w:w="942" w:type="dxa"/>
            <w:tcBorders>
              <w:top w:val="nil"/>
              <w:bottom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0.00</w:t>
            </w:r>
          </w:p>
        </w:tc>
        <w:tc>
          <w:tcPr>
            <w:tcW w:w="418"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s-EC"/>
              </w:rPr>
            </w:pPr>
          </w:p>
        </w:tc>
        <w:tc>
          <w:tcPr>
            <w:tcW w:w="1845"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SKODA</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65</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0.02</w:t>
            </w:r>
          </w:p>
        </w:tc>
        <w:tc>
          <w:tcPr>
            <w:tcW w:w="430" w:type="dxa"/>
            <w:tcBorders>
              <w:top w:val="nil"/>
              <w:left w:val="single" w:sz="12" w:space="0" w:color="auto"/>
              <w:bottom w:val="nil"/>
            </w:tcBorders>
          </w:tcPr>
          <w:p w:rsidR="00000000" w:rsidRDefault="001D2AFD">
            <w:pPr>
              <w:rPr>
                <w:rFonts w:ascii="Tahoma" w:hAnsi="Tahoma" w:cs="Tahoma"/>
                <w:color w:val="FFFFFF"/>
                <w:sz w:val="20"/>
                <w:lang w:val="es-EC"/>
              </w:rPr>
            </w:pPr>
          </w:p>
        </w:tc>
        <w:tc>
          <w:tcPr>
            <w:tcW w:w="1567" w:type="dxa"/>
            <w:tcBorders>
              <w:top w:val="nil"/>
              <w:bottom w:val="nil"/>
            </w:tcBorders>
            <w:shd w:val="clear" w:color="auto" w:fill="FFFFFF"/>
            <w:vAlign w:val="bottom"/>
          </w:tcPr>
          <w:p w:rsidR="00000000" w:rsidRDefault="001D2AFD">
            <w:pPr>
              <w:rPr>
                <w:rFonts w:ascii="Tahoma" w:hAnsi="Tahoma" w:cs="Tahoma"/>
                <w:color w:val="FFFFFF"/>
                <w:sz w:val="20"/>
                <w:lang w:val="es-EC"/>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s-EC"/>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s-EC"/>
              </w:rPr>
            </w:pPr>
          </w:p>
        </w:tc>
      </w:tr>
      <w:tr w:rsidR="00000000">
        <w:trPr>
          <w:trHeight w:val="255"/>
        </w:trPr>
        <w:tc>
          <w:tcPr>
            <w:tcW w:w="1745" w:type="dxa"/>
            <w:tcBorders>
              <w:top w:val="nil"/>
              <w:left w:val="single" w:sz="12"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HYUNDAI</w:t>
            </w:r>
          </w:p>
        </w:tc>
        <w:tc>
          <w:tcPr>
            <w:tcW w:w="987" w:type="dxa"/>
            <w:tcBorders>
              <w:top w:val="nil"/>
              <w:bottom w:val="nil"/>
            </w:tcBorders>
            <w:vAlign w:val="bottom"/>
          </w:tcPr>
          <w:p w:rsidR="00000000" w:rsidRDefault="001D2AFD">
            <w:pPr>
              <w:jc w:val="right"/>
              <w:rPr>
                <w:rFonts w:ascii="Arial" w:hAnsi="Arial" w:cs="Arial"/>
                <w:sz w:val="20"/>
              </w:rPr>
            </w:pPr>
            <w:r>
              <w:rPr>
                <w:rFonts w:ascii="Arial" w:hAnsi="Arial" w:cs="Arial"/>
                <w:sz w:val="20"/>
              </w:rPr>
              <w:t>82</w:t>
            </w:r>
          </w:p>
        </w:tc>
        <w:tc>
          <w:tcPr>
            <w:tcW w:w="942" w:type="dxa"/>
            <w:tcBorders>
              <w:top w:val="nil"/>
              <w:bottom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0.03</w:t>
            </w:r>
          </w:p>
        </w:tc>
        <w:tc>
          <w:tcPr>
            <w:tcW w:w="418"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s-EC"/>
              </w:rPr>
            </w:pPr>
          </w:p>
        </w:tc>
        <w:tc>
          <w:tcPr>
            <w:tcW w:w="1845"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SUBARU</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5</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0.00</w:t>
            </w:r>
          </w:p>
        </w:tc>
        <w:tc>
          <w:tcPr>
            <w:tcW w:w="430" w:type="dxa"/>
            <w:tcBorders>
              <w:top w:val="nil"/>
              <w:left w:val="single" w:sz="12" w:space="0" w:color="auto"/>
              <w:bottom w:val="nil"/>
            </w:tcBorders>
          </w:tcPr>
          <w:p w:rsidR="00000000" w:rsidRDefault="001D2AFD">
            <w:pPr>
              <w:rPr>
                <w:rFonts w:ascii="Tahoma" w:hAnsi="Tahoma" w:cs="Tahoma"/>
                <w:color w:val="FFFFFF"/>
                <w:sz w:val="20"/>
                <w:lang w:val="es-EC"/>
              </w:rPr>
            </w:pPr>
          </w:p>
        </w:tc>
        <w:tc>
          <w:tcPr>
            <w:tcW w:w="1567" w:type="dxa"/>
            <w:tcBorders>
              <w:top w:val="nil"/>
              <w:bottom w:val="nil"/>
            </w:tcBorders>
            <w:shd w:val="clear" w:color="auto" w:fill="FFFFFF"/>
            <w:vAlign w:val="bottom"/>
          </w:tcPr>
          <w:p w:rsidR="00000000" w:rsidRDefault="001D2AFD">
            <w:pPr>
              <w:rPr>
                <w:rFonts w:ascii="Tahoma" w:hAnsi="Tahoma" w:cs="Tahoma"/>
                <w:color w:val="FFFFFF"/>
                <w:sz w:val="20"/>
                <w:lang w:val="es-EC"/>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s-EC"/>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s-EC"/>
              </w:rPr>
            </w:pPr>
          </w:p>
        </w:tc>
      </w:tr>
      <w:tr w:rsidR="00000000">
        <w:trPr>
          <w:trHeight w:val="255"/>
        </w:trPr>
        <w:tc>
          <w:tcPr>
            <w:tcW w:w="1745" w:type="dxa"/>
            <w:tcBorders>
              <w:top w:val="nil"/>
              <w:left w:val="single" w:sz="12"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INTERNATIONAL</w:t>
            </w:r>
          </w:p>
        </w:tc>
        <w:tc>
          <w:tcPr>
            <w:tcW w:w="987" w:type="dxa"/>
            <w:tcBorders>
              <w:top w:val="nil"/>
              <w:bottom w:val="nil"/>
            </w:tcBorders>
            <w:vAlign w:val="bottom"/>
          </w:tcPr>
          <w:p w:rsidR="00000000" w:rsidRDefault="001D2AFD">
            <w:pPr>
              <w:jc w:val="right"/>
              <w:rPr>
                <w:rFonts w:ascii="Arial" w:hAnsi="Arial" w:cs="Arial"/>
                <w:sz w:val="20"/>
              </w:rPr>
            </w:pPr>
            <w:r>
              <w:rPr>
                <w:rFonts w:ascii="Arial" w:hAnsi="Arial" w:cs="Arial"/>
                <w:sz w:val="20"/>
              </w:rPr>
              <w:t>3</w:t>
            </w:r>
          </w:p>
        </w:tc>
        <w:tc>
          <w:tcPr>
            <w:tcW w:w="942" w:type="dxa"/>
            <w:tcBorders>
              <w:top w:val="nil"/>
              <w:bottom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0.00</w:t>
            </w:r>
          </w:p>
        </w:tc>
        <w:tc>
          <w:tcPr>
            <w:tcW w:w="418"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s-EC"/>
              </w:rPr>
            </w:pPr>
          </w:p>
        </w:tc>
        <w:tc>
          <w:tcPr>
            <w:tcW w:w="1845"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SUZUKI</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230</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0.08</w:t>
            </w:r>
          </w:p>
        </w:tc>
        <w:tc>
          <w:tcPr>
            <w:tcW w:w="430" w:type="dxa"/>
            <w:tcBorders>
              <w:top w:val="nil"/>
              <w:left w:val="single" w:sz="12" w:space="0" w:color="auto"/>
              <w:bottom w:val="nil"/>
            </w:tcBorders>
          </w:tcPr>
          <w:p w:rsidR="00000000" w:rsidRDefault="001D2AFD">
            <w:pPr>
              <w:rPr>
                <w:rFonts w:ascii="Tahoma" w:hAnsi="Tahoma" w:cs="Tahoma"/>
                <w:color w:val="FFFFFF"/>
                <w:sz w:val="20"/>
                <w:lang w:val="es-EC"/>
              </w:rPr>
            </w:pPr>
          </w:p>
        </w:tc>
        <w:tc>
          <w:tcPr>
            <w:tcW w:w="1567" w:type="dxa"/>
            <w:tcBorders>
              <w:top w:val="nil"/>
              <w:bottom w:val="nil"/>
            </w:tcBorders>
            <w:shd w:val="clear" w:color="auto" w:fill="FFFFFF"/>
            <w:vAlign w:val="bottom"/>
          </w:tcPr>
          <w:p w:rsidR="00000000" w:rsidRDefault="001D2AFD">
            <w:pPr>
              <w:rPr>
                <w:rFonts w:ascii="Tahoma" w:hAnsi="Tahoma" w:cs="Tahoma"/>
                <w:color w:val="FFFFFF"/>
                <w:sz w:val="20"/>
                <w:lang w:val="es-EC"/>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s-EC"/>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s-EC"/>
              </w:rPr>
            </w:pPr>
          </w:p>
        </w:tc>
      </w:tr>
      <w:tr w:rsidR="00000000">
        <w:trPr>
          <w:trHeight w:val="255"/>
        </w:trPr>
        <w:tc>
          <w:tcPr>
            <w:tcW w:w="1745" w:type="dxa"/>
            <w:tcBorders>
              <w:top w:val="nil"/>
              <w:left w:val="single" w:sz="12"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ISUZU</w:t>
            </w:r>
          </w:p>
        </w:tc>
        <w:tc>
          <w:tcPr>
            <w:tcW w:w="987" w:type="dxa"/>
            <w:tcBorders>
              <w:top w:val="nil"/>
              <w:bottom w:val="nil"/>
            </w:tcBorders>
            <w:vAlign w:val="bottom"/>
          </w:tcPr>
          <w:p w:rsidR="00000000" w:rsidRDefault="001D2AFD">
            <w:pPr>
              <w:jc w:val="right"/>
              <w:rPr>
                <w:rFonts w:ascii="Arial" w:hAnsi="Arial" w:cs="Arial"/>
                <w:sz w:val="20"/>
              </w:rPr>
            </w:pPr>
            <w:r>
              <w:rPr>
                <w:rFonts w:ascii="Arial" w:hAnsi="Arial" w:cs="Arial"/>
                <w:sz w:val="20"/>
              </w:rPr>
              <w:t>29</w:t>
            </w:r>
          </w:p>
        </w:tc>
        <w:tc>
          <w:tcPr>
            <w:tcW w:w="942" w:type="dxa"/>
            <w:tcBorders>
              <w:top w:val="nil"/>
              <w:bottom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0.01</w:t>
            </w:r>
          </w:p>
        </w:tc>
        <w:tc>
          <w:tcPr>
            <w:tcW w:w="418"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s-EC"/>
              </w:rPr>
            </w:pPr>
          </w:p>
        </w:tc>
        <w:tc>
          <w:tcPr>
            <w:tcW w:w="1845"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TOYOTA</w:t>
            </w:r>
          </w:p>
        </w:tc>
        <w:tc>
          <w:tcPr>
            <w:tcW w:w="942" w:type="dxa"/>
            <w:tcBorders>
              <w:top w:val="nil"/>
              <w:bottom w:val="nil"/>
              <w:right w:val="single" w:sz="12" w:space="0" w:color="auto"/>
            </w:tcBorders>
            <w:vAlign w:val="bottom"/>
          </w:tcPr>
          <w:p w:rsidR="00000000" w:rsidRDefault="001D2AFD">
            <w:pPr>
              <w:jc w:val="right"/>
              <w:rPr>
                <w:rFonts w:ascii="Arial" w:hAnsi="Arial" w:cs="Arial"/>
                <w:sz w:val="20"/>
                <w:lang w:val="en-US"/>
              </w:rPr>
            </w:pPr>
            <w:r>
              <w:rPr>
                <w:rFonts w:ascii="Arial" w:hAnsi="Arial" w:cs="Arial"/>
                <w:sz w:val="20"/>
                <w:lang w:val="en-US"/>
              </w:rPr>
              <w:t>186</w:t>
            </w:r>
          </w:p>
        </w:tc>
        <w:tc>
          <w:tcPr>
            <w:tcW w:w="942" w:type="dxa"/>
            <w:tcBorders>
              <w:top w:val="nil"/>
              <w:bottom w:val="nil"/>
              <w:right w:val="single" w:sz="12" w:space="0" w:color="auto"/>
            </w:tcBorders>
            <w:vAlign w:val="bottom"/>
          </w:tcPr>
          <w:p w:rsidR="00000000" w:rsidRDefault="001D2AFD">
            <w:pPr>
              <w:jc w:val="right"/>
              <w:rPr>
                <w:rFonts w:ascii="Arial" w:hAnsi="Arial" w:cs="Arial"/>
                <w:sz w:val="20"/>
                <w:lang w:val="en-US"/>
              </w:rPr>
            </w:pPr>
            <w:r>
              <w:rPr>
                <w:rFonts w:ascii="Arial" w:hAnsi="Arial" w:cs="Arial"/>
                <w:sz w:val="20"/>
                <w:lang w:val="en-US"/>
              </w:rPr>
              <w:t>0.07</w:t>
            </w:r>
          </w:p>
        </w:tc>
        <w:tc>
          <w:tcPr>
            <w:tcW w:w="430" w:type="dxa"/>
            <w:tcBorders>
              <w:top w:val="nil"/>
              <w:left w:val="single" w:sz="12" w:space="0" w:color="auto"/>
              <w:bottom w:val="nil"/>
            </w:tcBorders>
          </w:tcPr>
          <w:p w:rsidR="00000000" w:rsidRDefault="001D2AFD">
            <w:pPr>
              <w:rPr>
                <w:rFonts w:ascii="Tahoma" w:hAnsi="Tahoma" w:cs="Tahoma"/>
                <w:color w:val="FFFFFF"/>
                <w:sz w:val="20"/>
                <w:lang w:val="en-US"/>
              </w:rPr>
            </w:pPr>
          </w:p>
        </w:tc>
        <w:tc>
          <w:tcPr>
            <w:tcW w:w="1567" w:type="dxa"/>
            <w:tcBorders>
              <w:top w:val="nil"/>
              <w:bottom w:val="nil"/>
            </w:tcBorders>
            <w:shd w:val="clear" w:color="auto" w:fill="FFFFFF"/>
            <w:vAlign w:val="bottom"/>
          </w:tcPr>
          <w:p w:rsidR="00000000" w:rsidRDefault="001D2AFD">
            <w:pPr>
              <w:rPr>
                <w:rFonts w:ascii="Tahoma" w:hAnsi="Tahoma" w:cs="Tahoma"/>
                <w:color w:val="FFFFFF"/>
                <w:sz w:val="20"/>
                <w:lang w:val="en-US"/>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n-US"/>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n-US"/>
              </w:rPr>
            </w:pPr>
          </w:p>
        </w:tc>
      </w:tr>
      <w:tr w:rsidR="00000000">
        <w:trPr>
          <w:trHeight w:val="255"/>
        </w:trPr>
        <w:tc>
          <w:tcPr>
            <w:tcW w:w="1745" w:type="dxa"/>
            <w:tcBorders>
              <w:top w:val="nil"/>
              <w:left w:val="single" w:sz="12" w:space="0" w:color="auto"/>
              <w:bottom w:val="nil"/>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JEEP</w:t>
            </w:r>
          </w:p>
        </w:tc>
        <w:tc>
          <w:tcPr>
            <w:tcW w:w="987" w:type="dxa"/>
            <w:tcBorders>
              <w:top w:val="nil"/>
              <w:bottom w:val="nil"/>
            </w:tcBorders>
            <w:vAlign w:val="bottom"/>
          </w:tcPr>
          <w:p w:rsidR="00000000" w:rsidRDefault="001D2AFD">
            <w:pPr>
              <w:jc w:val="right"/>
              <w:rPr>
                <w:rFonts w:ascii="Arial" w:hAnsi="Arial" w:cs="Arial"/>
                <w:sz w:val="20"/>
                <w:lang w:val="en-US"/>
              </w:rPr>
            </w:pPr>
            <w:r>
              <w:rPr>
                <w:rFonts w:ascii="Arial" w:hAnsi="Arial" w:cs="Arial"/>
                <w:sz w:val="20"/>
                <w:lang w:val="en-US"/>
              </w:rPr>
              <w:t>19</w:t>
            </w:r>
          </w:p>
        </w:tc>
        <w:tc>
          <w:tcPr>
            <w:tcW w:w="942" w:type="dxa"/>
            <w:tcBorders>
              <w:top w:val="nil"/>
              <w:bottom w:val="nil"/>
              <w:right w:val="single" w:sz="12" w:space="0" w:color="auto"/>
            </w:tcBorders>
            <w:noWrap/>
            <w:vAlign w:val="bottom"/>
          </w:tcPr>
          <w:p w:rsidR="00000000" w:rsidRDefault="001D2AFD">
            <w:pPr>
              <w:jc w:val="right"/>
              <w:rPr>
                <w:rFonts w:ascii="Arial" w:hAnsi="Arial" w:cs="Arial"/>
                <w:sz w:val="20"/>
                <w:lang w:val="en-US"/>
              </w:rPr>
            </w:pPr>
            <w:r>
              <w:rPr>
                <w:rFonts w:ascii="Arial" w:hAnsi="Arial" w:cs="Arial"/>
                <w:sz w:val="20"/>
                <w:lang w:val="en-US"/>
              </w:rPr>
              <w:t>0.01</w:t>
            </w:r>
          </w:p>
        </w:tc>
        <w:tc>
          <w:tcPr>
            <w:tcW w:w="418"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n-US"/>
              </w:rPr>
            </w:pPr>
          </w:p>
        </w:tc>
        <w:tc>
          <w:tcPr>
            <w:tcW w:w="1845"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lang w:val="en-US"/>
              </w:rPr>
            </w:pPr>
            <w:r>
              <w:rPr>
                <w:rFonts w:ascii="Arial" w:hAnsi="Arial" w:cs="Arial"/>
                <w:b/>
                <w:bCs/>
                <w:sz w:val="20"/>
                <w:lang w:val="en-US"/>
              </w:rPr>
              <w:t>TRIUMPH</w:t>
            </w:r>
          </w:p>
        </w:tc>
        <w:tc>
          <w:tcPr>
            <w:tcW w:w="942" w:type="dxa"/>
            <w:tcBorders>
              <w:top w:val="nil"/>
              <w:bottom w:val="nil"/>
              <w:right w:val="single" w:sz="12" w:space="0" w:color="auto"/>
            </w:tcBorders>
            <w:vAlign w:val="bottom"/>
          </w:tcPr>
          <w:p w:rsidR="00000000" w:rsidRDefault="001D2AFD">
            <w:pPr>
              <w:jc w:val="right"/>
              <w:rPr>
                <w:rFonts w:ascii="Arial" w:hAnsi="Arial" w:cs="Arial"/>
                <w:sz w:val="20"/>
                <w:lang w:val="en-US"/>
              </w:rPr>
            </w:pPr>
            <w:r>
              <w:rPr>
                <w:rFonts w:ascii="Arial" w:hAnsi="Arial" w:cs="Arial"/>
                <w:sz w:val="20"/>
                <w:lang w:val="en-US"/>
              </w:rPr>
              <w:t>1</w:t>
            </w:r>
          </w:p>
        </w:tc>
        <w:tc>
          <w:tcPr>
            <w:tcW w:w="942" w:type="dxa"/>
            <w:tcBorders>
              <w:top w:val="nil"/>
              <w:bottom w:val="nil"/>
              <w:right w:val="single" w:sz="12" w:space="0" w:color="auto"/>
            </w:tcBorders>
            <w:vAlign w:val="bottom"/>
          </w:tcPr>
          <w:p w:rsidR="00000000" w:rsidRDefault="001D2AFD">
            <w:pPr>
              <w:jc w:val="right"/>
              <w:rPr>
                <w:rFonts w:ascii="Arial" w:hAnsi="Arial" w:cs="Arial"/>
                <w:sz w:val="20"/>
                <w:lang w:val="en-US"/>
              </w:rPr>
            </w:pPr>
            <w:r>
              <w:rPr>
                <w:rFonts w:ascii="Arial" w:hAnsi="Arial" w:cs="Arial"/>
                <w:sz w:val="20"/>
                <w:lang w:val="en-US"/>
              </w:rPr>
              <w:t>0.00</w:t>
            </w:r>
          </w:p>
        </w:tc>
        <w:tc>
          <w:tcPr>
            <w:tcW w:w="430" w:type="dxa"/>
            <w:tcBorders>
              <w:top w:val="nil"/>
              <w:left w:val="single" w:sz="12" w:space="0" w:color="auto"/>
              <w:bottom w:val="nil"/>
            </w:tcBorders>
          </w:tcPr>
          <w:p w:rsidR="00000000" w:rsidRDefault="001D2AFD">
            <w:pPr>
              <w:rPr>
                <w:rFonts w:ascii="Tahoma" w:hAnsi="Tahoma" w:cs="Tahoma"/>
                <w:color w:val="FFFFFF"/>
                <w:sz w:val="20"/>
                <w:lang w:val="en-US"/>
              </w:rPr>
            </w:pPr>
          </w:p>
        </w:tc>
        <w:tc>
          <w:tcPr>
            <w:tcW w:w="1567" w:type="dxa"/>
            <w:tcBorders>
              <w:top w:val="nil"/>
              <w:bottom w:val="nil"/>
            </w:tcBorders>
            <w:shd w:val="clear" w:color="auto" w:fill="FFFFFF"/>
            <w:vAlign w:val="bottom"/>
          </w:tcPr>
          <w:p w:rsidR="00000000" w:rsidRDefault="001D2AFD">
            <w:pPr>
              <w:rPr>
                <w:rFonts w:ascii="Tahoma" w:hAnsi="Tahoma" w:cs="Tahoma"/>
                <w:color w:val="FFFFFF"/>
                <w:sz w:val="20"/>
                <w:lang w:val="en-US"/>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n-US"/>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lang w:val="en-US"/>
              </w:rPr>
            </w:pPr>
          </w:p>
        </w:tc>
      </w:tr>
      <w:tr w:rsidR="00000000">
        <w:trPr>
          <w:trHeight w:val="255"/>
        </w:trPr>
        <w:tc>
          <w:tcPr>
            <w:tcW w:w="1745" w:type="dxa"/>
            <w:tcBorders>
              <w:top w:val="nil"/>
              <w:left w:val="single" w:sz="12" w:space="0" w:color="auto"/>
              <w:bottom w:val="nil"/>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JHONN DEERE</w:t>
            </w:r>
          </w:p>
        </w:tc>
        <w:tc>
          <w:tcPr>
            <w:tcW w:w="987" w:type="dxa"/>
            <w:tcBorders>
              <w:top w:val="nil"/>
              <w:bottom w:val="nil"/>
            </w:tcBorders>
            <w:vAlign w:val="bottom"/>
          </w:tcPr>
          <w:p w:rsidR="00000000" w:rsidRDefault="001D2AFD">
            <w:pPr>
              <w:jc w:val="right"/>
              <w:rPr>
                <w:rFonts w:ascii="Arial" w:hAnsi="Arial" w:cs="Arial"/>
                <w:sz w:val="20"/>
                <w:lang w:val="en-US"/>
              </w:rPr>
            </w:pPr>
            <w:r>
              <w:rPr>
                <w:rFonts w:ascii="Arial" w:hAnsi="Arial" w:cs="Arial"/>
                <w:sz w:val="20"/>
                <w:lang w:val="en-US"/>
              </w:rPr>
              <w:t>1</w:t>
            </w:r>
          </w:p>
        </w:tc>
        <w:tc>
          <w:tcPr>
            <w:tcW w:w="942" w:type="dxa"/>
            <w:tcBorders>
              <w:top w:val="nil"/>
              <w:bottom w:val="nil"/>
              <w:right w:val="single" w:sz="12" w:space="0" w:color="auto"/>
            </w:tcBorders>
            <w:noWrap/>
            <w:vAlign w:val="bottom"/>
          </w:tcPr>
          <w:p w:rsidR="00000000" w:rsidRDefault="001D2AFD">
            <w:pPr>
              <w:jc w:val="right"/>
              <w:rPr>
                <w:rFonts w:ascii="Arial" w:hAnsi="Arial" w:cs="Arial"/>
                <w:sz w:val="20"/>
                <w:lang w:val="en-US"/>
              </w:rPr>
            </w:pPr>
            <w:r>
              <w:rPr>
                <w:rFonts w:ascii="Arial" w:hAnsi="Arial" w:cs="Arial"/>
                <w:sz w:val="20"/>
                <w:lang w:val="en-US"/>
              </w:rPr>
              <w:t>0.00</w:t>
            </w:r>
          </w:p>
        </w:tc>
        <w:tc>
          <w:tcPr>
            <w:tcW w:w="418"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n-US"/>
              </w:rPr>
            </w:pPr>
          </w:p>
        </w:tc>
        <w:tc>
          <w:tcPr>
            <w:tcW w:w="1845"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lang w:val="en-US"/>
              </w:rPr>
            </w:pPr>
            <w:r>
              <w:rPr>
                <w:rFonts w:ascii="Arial" w:hAnsi="Arial" w:cs="Arial"/>
                <w:b/>
                <w:bCs/>
                <w:sz w:val="20"/>
                <w:lang w:val="en-US"/>
              </w:rPr>
              <w:t>VOLKSWAGEN</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73</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0.03</w:t>
            </w:r>
          </w:p>
        </w:tc>
        <w:tc>
          <w:tcPr>
            <w:tcW w:w="430" w:type="dxa"/>
            <w:tcBorders>
              <w:top w:val="nil"/>
              <w:left w:val="single" w:sz="12" w:space="0" w:color="auto"/>
              <w:bottom w:val="nil"/>
            </w:tcBorders>
          </w:tcPr>
          <w:p w:rsidR="00000000" w:rsidRDefault="001D2AFD">
            <w:pPr>
              <w:rPr>
                <w:rFonts w:ascii="Tahoma" w:hAnsi="Tahoma" w:cs="Tahoma"/>
                <w:color w:val="FFFFFF"/>
                <w:sz w:val="20"/>
                <w:lang w:val="es-EC"/>
              </w:rPr>
            </w:pPr>
          </w:p>
        </w:tc>
        <w:tc>
          <w:tcPr>
            <w:tcW w:w="1567" w:type="dxa"/>
            <w:tcBorders>
              <w:top w:val="nil"/>
              <w:bottom w:val="nil"/>
            </w:tcBorders>
            <w:shd w:val="clear" w:color="auto" w:fill="FFFFFF"/>
            <w:vAlign w:val="bottom"/>
          </w:tcPr>
          <w:p w:rsidR="00000000" w:rsidRDefault="001D2AFD">
            <w:pPr>
              <w:rPr>
                <w:rFonts w:ascii="Tahoma" w:hAnsi="Tahoma" w:cs="Tahoma"/>
                <w:color w:val="FFFFFF"/>
                <w:sz w:val="20"/>
                <w:lang w:val="es-EC"/>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rPr>
            </w:pPr>
          </w:p>
        </w:tc>
        <w:tc>
          <w:tcPr>
            <w:tcW w:w="942" w:type="dxa"/>
            <w:tcBorders>
              <w:top w:val="nil"/>
              <w:bottom w:val="nil"/>
            </w:tcBorders>
            <w:shd w:val="clear" w:color="auto" w:fill="FFFFFF"/>
            <w:vAlign w:val="bottom"/>
          </w:tcPr>
          <w:p w:rsidR="00000000" w:rsidRDefault="001D2AFD">
            <w:pPr>
              <w:jc w:val="center"/>
              <w:rPr>
                <w:rFonts w:ascii="Arial" w:hAnsi="Arial" w:cs="Arial"/>
                <w:color w:val="FFFFFF"/>
                <w:sz w:val="20"/>
              </w:rPr>
            </w:pPr>
          </w:p>
        </w:tc>
      </w:tr>
      <w:tr w:rsidR="00000000">
        <w:trPr>
          <w:trHeight w:val="255"/>
        </w:trPr>
        <w:tc>
          <w:tcPr>
            <w:tcW w:w="1745" w:type="dxa"/>
            <w:tcBorders>
              <w:top w:val="nil"/>
              <w:left w:val="single" w:sz="12" w:space="0" w:color="auto"/>
              <w:bottom w:val="single" w:sz="12"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KIA</w:t>
            </w:r>
          </w:p>
        </w:tc>
        <w:tc>
          <w:tcPr>
            <w:tcW w:w="987" w:type="dxa"/>
            <w:tcBorders>
              <w:top w:val="nil"/>
              <w:bottom w:val="single" w:sz="12" w:space="0" w:color="auto"/>
            </w:tcBorders>
            <w:vAlign w:val="bottom"/>
          </w:tcPr>
          <w:p w:rsidR="00000000" w:rsidRDefault="001D2AFD">
            <w:pPr>
              <w:jc w:val="right"/>
              <w:rPr>
                <w:rFonts w:ascii="Arial" w:hAnsi="Arial" w:cs="Arial"/>
                <w:sz w:val="20"/>
              </w:rPr>
            </w:pPr>
            <w:r>
              <w:rPr>
                <w:rFonts w:ascii="Arial" w:hAnsi="Arial" w:cs="Arial"/>
                <w:sz w:val="20"/>
              </w:rPr>
              <w:t>13</w:t>
            </w:r>
          </w:p>
        </w:tc>
        <w:tc>
          <w:tcPr>
            <w:tcW w:w="942" w:type="dxa"/>
            <w:tcBorders>
              <w:top w:val="nil"/>
              <w:bottom w:val="single" w:sz="12" w:space="0" w:color="auto"/>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0.00</w:t>
            </w:r>
          </w:p>
        </w:tc>
        <w:tc>
          <w:tcPr>
            <w:tcW w:w="418" w:type="dxa"/>
            <w:tcBorders>
              <w:top w:val="nil"/>
              <w:left w:val="single" w:sz="12" w:space="0" w:color="auto"/>
              <w:right w:val="single" w:sz="12" w:space="0" w:color="auto"/>
            </w:tcBorders>
          </w:tcPr>
          <w:p w:rsidR="00000000" w:rsidRDefault="001D2AFD">
            <w:pPr>
              <w:tabs>
                <w:tab w:val="left" w:pos="1309"/>
              </w:tabs>
              <w:rPr>
                <w:rFonts w:ascii="Tahoma" w:hAnsi="Tahoma" w:cs="Tahoma"/>
                <w:color w:val="FFFFFF"/>
                <w:sz w:val="20"/>
                <w:lang w:val="es-EC"/>
              </w:rPr>
            </w:pPr>
          </w:p>
        </w:tc>
        <w:tc>
          <w:tcPr>
            <w:tcW w:w="1845" w:type="dxa"/>
            <w:tcBorders>
              <w:top w:val="nil"/>
              <w:left w:val="single" w:sz="12" w:space="0" w:color="auto"/>
              <w:bottom w:val="single" w:sz="12" w:space="0" w:color="auto"/>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VOLVO</w:t>
            </w:r>
          </w:p>
        </w:tc>
        <w:tc>
          <w:tcPr>
            <w:tcW w:w="942" w:type="dxa"/>
            <w:tcBorders>
              <w:top w:val="nil"/>
              <w:bottom w:val="single" w:sz="12" w:space="0" w:color="auto"/>
              <w:right w:val="single" w:sz="12" w:space="0" w:color="auto"/>
            </w:tcBorders>
            <w:vAlign w:val="bottom"/>
          </w:tcPr>
          <w:p w:rsidR="00000000" w:rsidRDefault="001D2AFD">
            <w:pPr>
              <w:jc w:val="right"/>
              <w:rPr>
                <w:rFonts w:ascii="Arial" w:hAnsi="Arial" w:cs="Arial"/>
                <w:sz w:val="20"/>
              </w:rPr>
            </w:pPr>
            <w:r>
              <w:rPr>
                <w:rFonts w:ascii="Arial" w:hAnsi="Arial" w:cs="Arial"/>
                <w:sz w:val="20"/>
              </w:rPr>
              <w:t>3</w:t>
            </w:r>
          </w:p>
        </w:tc>
        <w:tc>
          <w:tcPr>
            <w:tcW w:w="942" w:type="dxa"/>
            <w:tcBorders>
              <w:top w:val="nil"/>
              <w:bottom w:val="single" w:sz="12" w:space="0" w:color="auto"/>
              <w:right w:val="single" w:sz="12" w:space="0" w:color="auto"/>
            </w:tcBorders>
            <w:vAlign w:val="bottom"/>
          </w:tcPr>
          <w:p w:rsidR="00000000" w:rsidRDefault="001D2AFD">
            <w:pPr>
              <w:jc w:val="right"/>
              <w:rPr>
                <w:rFonts w:ascii="Arial" w:hAnsi="Arial" w:cs="Arial"/>
                <w:sz w:val="20"/>
              </w:rPr>
            </w:pPr>
            <w:r>
              <w:rPr>
                <w:rFonts w:ascii="Arial" w:hAnsi="Arial" w:cs="Arial"/>
                <w:sz w:val="20"/>
              </w:rPr>
              <w:t>0.00</w:t>
            </w:r>
          </w:p>
        </w:tc>
        <w:tc>
          <w:tcPr>
            <w:tcW w:w="430" w:type="dxa"/>
            <w:tcBorders>
              <w:top w:val="nil"/>
              <w:left w:val="single" w:sz="12" w:space="0" w:color="auto"/>
            </w:tcBorders>
          </w:tcPr>
          <w:p w:rsidR="00000000" w:rsidRDefault="001D2AFD">
            <w:pPr>
              <w:tabs>
                <w:tab w:val="left" w:pos="1309"/>
              </w:tabs>
              <w:rPr>
                <w:rFonts w:ascii="Tahoma" w:hAnsi="Tahoma" w:cs="Tahoma"/>
                <w:color w:val="FFFFFF"/>
                <w:sz w:val="20"/>
              </w:rPr>
            </w:pPr>
          </w:p>
        </w:tc>
        <w:tc>
          <w:tcPr>
            <w:tcW w:w="1567" w:type="dxa"/>
            <w:tcBorders>
              <w:top w:val="nil"/>
            </w:tcBorders>
            <w:shd w:val="clear" w:color="auto" w:fill="FFFFFF"/>
            <w:vAlign w:val="bottom"/>
          </w:tcPr>
          <w:p w:rsidR="00000000" w:rsidRDefault="001D2AFD">
            <w:pPr>
              <w:tabs>
                <w:tab w:val="left" w:pos="1309"/>
              </w:tabs>
              <w:rPr>
                <w:rFonts w:ascii="Tahoma" w:hAnsi="Tahoma" w:cs="Tahoma"/>
                <w:color w:val="FFFFFF"/>
                <w:sz w:val="20"/>
              </w:rPr>
            </w:pPr>
          </w:p>
        </w:tc>
        <w:tc>
          <w:tcPr>
            <w:tcW w:w="942" w:type="dxa"/>
            <w:tcBorders>
              <w:top w:val="nil"/>
            </w:tcBorders>
            <w:shd w:val="clear" w:color="auto" w:fill="FFFFFF"/>
            <w:vAlign w:val="bottom"/>
          </w:tcPr>
          <w:p w:rsidR="00000000" w:rsidRDefault="001D2AFD">
            <w:pPr>
              <w:jc w:val="center"/>
              <w:rPr>
                <w:rFonts w:ascii="Arial" w:hAnsi="Arial" w:cs="Arial"/>
                <w:color w:val="FFFFFF"/>
                <w:sz w:val="20"/>
              </w:rPr>
            </w:pPr>
          </w:p>
        </w:tc>
        <w:tc>
          <w:tcPr>
            <w:tcW w:w="942" w:type="dxa"/>
            <w:tcBorders>
              <w:top w:val="nil"/>
            </w:tcBorders>
            <w:shd w:val="clear" w:color="auto" w:fill="FFFFFF"/>
            <w:vAlign w:val="bottom"/>
          </w:tcPr>
          <w:p w:rsidR="00000000" w:rsidRDefault="001D2AFD">
            <w:pPr>
              <w:jc w:val="center"/>
              <w:rPr>
                <w:rFonts w:ascii="Arial" w:hAnsi="Arial" w:cs="Arial"/>
                <w:color w:val="FFFFFF"/>
                <w:sz w:val="20"/>
              </w:rPr>
            </w:pPr>
          </w:p>
        </w:tc>
      </w:tr>
    </w:tbl>
    <w:p w:rsidR="00000000" w:rsidRDefault="001D2AFD">
      <w:pPr>
        <w:pStyle w:val="Sangra2detindependiente"/>
        <w:spacing w:line="240" w:lineRule="auto"/>
      </w:pPr>
    </w:p>
    <w:p w:rsidR="00000000" w:rsidRDefault="001D2AFD">
      <w:pPr>
        <w:pStyle w:val="Sangra2detindependiente"/>
        <w:spacing w:line="240" w:lineRule="auto"/>
      </w:pPr>
    </w:p>
    <w:p w:rsidR="00000000" w:rsidRDefault="001D2AFD">
      <w:pPr>
        <w:pStyle w:val="Sangra3detindependiente"/>
        <w:ind w:left="1497"/>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spacing w:line="240" w:lineRule="auto"/>
        <w:ind w:left="0"/>
        <w:rPr>
          <w:b/>
          <w:bCs/>
          <w:sz w:val="20"/>
        </w:rPr>
      </w:pPr>
    </w:p>
    <w:p w:rsidR="00000000" w:rsidRDefault="001D2AFD">
      <w:pPr>
        <w:pStyle w:val="Sangra3detindependiente"/>
        <w:spacing w:line="240" w:lineRule="auto"/>
        <w:ind w:left="0"/>
        <w:rPr>
          <w:b/>
          <w:bCs/>
          <w:sz w:val="20"/>
        </w:rPr>
      </w:pPr>
    </w:p>
    <w:p w:rsidR="00000000" w:rsidRDefault="001D2AFD">
      <w:pPr>
        <w:pStyle w:val="Sangra3detindependiente"/>
        <w:spacing w:line="240" w:lineRule="auto"/>
        <w:ind w:left="0"/>
        <w:rPr>
          <w:lang w:val="es-EC"/>
        </w:rPr>
      </w:pPr>
      <w:r>
        <w:rPr>
          <w:b/>
          <w:bCs/>
          <w:sz w:val="20"/>
        </w:rPr>
        <w:lastRenderedPageBreak/>
        <w:t xml:space="preserve"> Figura 3.10:  </w:t>
      </w:r>
      <w:r>
        <w:rPr>
          <w:sz w:val="20"/>
        </w:rPr>
        <w:t>Diagrama de Pareto de la Proporción de sustracciones de vehículos anuales contadas por marca de carro.</w:t>
      </w:r>
    </w:p>
    <w:p w:rsidR="00000000" w:rsidRDefault="001D2AFD">
      <w:pPr>
        <w:pStyle w:val="Sangra3detindependiente"/>
        <w:ind w:left="1497"/>
        <w:rPr>
          <w:noProof/>
          <w:sz w:val="20"/>
        </w:rPr>
      </w:pPr>
      <w:r>
        <w:rPr>
          <w:noProof/>
          <w:sz w:val="20"/>
        </w:rPr>
        <w:t xml:space="preserve"> </w:t>
      </w:r>
    </w:p>
    <w:p w:rsidR="00000000" w:rsidRDefault="00672C5F">
      <w:pPr>
        <w:pStyle w:val="Sangra3detindependiente"/>
        <w:ind w:left="1497"/>
        <w:rPr>
          <w:noProof/>
          <w:sz w:val="20"/>
        </w:rPr>
      </w:pPr>
      <w:r>
        <w:rPr>
          <w:noProof/>
          <w:sz w:val="20"/>
          <w:lang w:val="es-ES"/>
        </w:rPr>
        <w:drawing>
          <wp:anchor distT="0" distB="0" distL="114300" distR="114300" simplePos="0" relativeHeight="251641856" behindDoc="0" locked="0" layoutInCell="1" allowOverlap="1">
            <wp:simplePos x="0" y="0"/>
            <wp:positionH relativeFrom="column">
              <wp:posOffset>-845185</wp:posOffset>
            </wp:positionH>
            <wp:positionV relativeFrom="paragraph">
              <wp:posOffset>48895</wp:posOffset>
            </wp:positionV>
            <wp:extent cx="9618345" cy="2177415"/>
            <wp:effectExtent l="0" t="0" r="0" b="0"/>
            <wp:wrapNone/>
            <wp:docPr id="5754" name="Objeto 57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000000" w:rsidRDefault="001D2AFD">
      <w:pPr>
        <w:pStyle w:val="Sangra3detindependiente"/>
        <w:ind w:left="1497"/>
        <w:rPr>
          <w:noProof/>
          <w:sz w:val="20"/>
        </w:rPr>
      </w:pPr>
    </w:p>
    <w:p w:rsidR="00000000" w:rsidRDefault="001D2AFD">
      <w:pPr>
        <w:pStyle w:val="Sangra3detindependiente"/>
        <w:ind w:left="1497"/>
        <w:rPr>
          <w:noProof/>
          <w:sz w:val="20"/>
        </w:rPr>
      </w:pPr>
    </w:p>
    <w:p w:rsidR="00000000" w:rsidRDefault="001D2AFD">
      <w:pPr>
        <w:pStyle w:val="Sangra3detindependiente"/>
        <w:ind w:left="1497"/>
        <w:rPr>
          <w:noProof/>
          <w:sz w:val="20"/>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0"/>
        <w:rPr>
          <w:b/>
          <w:bCs/>
          <w:sz w:val="20"/>
        </w:rPr>
      </w:pPr>
    </w:p>
    <w:p w:rsidR="00000000" w:rsidRDefault="00672C5F">
      <w:pPr>
        <w:pStyle w:val="Sangra3detindependiente"/>
        <w:spacing w:line="240" w:lineRule="auto"/>
        <w:ind w:left="1122" w:hanging="1122"/>
        <w:rPr>
          <w:lang w:val="es-EC"/>
        </w:rPr>
        <w:sectPr w:rsidR="00000000">
          <w:type w:val="continuous"/>
          <w:pgSz w:w="16838" w:h="11906" w:orient="landscape" w:code="9"/>
          <w:pgMar w:top="1247" w:right="1878" w:bottom="2620" w:left="2268" w:header="720" w:footer="720" w:gutter="0"/>
          <w:cols w:space="720"/>
        </w:sectPr>
      </w:pPr>
      <w:r>
        <w:rPr>
          <w:noProof/>
          <w:sz w:val="20"/>
          <w:lang w:val="es-ES"/>
        </w:rPr>
        <w:drawing>
          <wp:anchor distT="0" distB="0" distL="114300" distR="114300" simplePos="0" relativeHeight="251642880" behindDoc="0" locked="0" layoutInCell="1" allowOverlap="1">
            <wp:simplePos x="0" y="0"/>
            <wp:positionH relativeFrom="column">
              <wp:posOffset>-845185</wp:posOffset>
            </wp:positionH>
            <wp:positionV relativeFrom="paragraph">
              <wp:posOffset>278765</wp:posOffset>
            </wp:positionV>
            <wp:extent cx="9737090" cy="2338705"/>
            <wp:effectExtent l="0" t="0" r="0" b="0"/>
            <wp:wrapNone/>
            <wp:docPr id="5755" name="Objeto 57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1D2AFD">
        <w:rPr>
          <w:b/>
          <w:bCs/>
          <w:sz w:val="20"/>
        </w:rPr>
        <w:t xml:space="preserve">Figura 3.11:  </w:t>
      </w:r>
      <w:r w:rsidR="001D2AFD">
        <w:rPr>
          <w:sz w:val="20"/>
        </w:rPr>
        <w:t>Diagrama de Pareto de la proporción de sustracciones de vehículos anuales contadas por marca de carro, eliminando los valores aberrantes.</w:t>
      </w:r>
    </w:p>
    <w:p w:rsidR="00000000" w:rsidRDefault="001D2AFD">
      <w:pPr>
        <w:pStyle w:val="Sangra3detindependiente"/>
        <w:ind w:left="1497"/>
        <w:rPr>
          <w:lang w:val="es-EC"/>
        </w:rPr>
      </w:pPr>
      <w:r>
        <w:rPr>
          <w:lang w:val="es-EC"/>
        </w:rPr>
        <w:lastRenderedPageBreak/>
        <w:t>Podemos notar muy claramente que el número de robos de carros con la marca Chevrolet sobrepasa  grand</w:t>
      </w:r>
      <w:r>
        <w:rPr>
          <w:lang w:val="es-EC"/>
        </w:rPr>
        <w:t xml:space="preserve">emente a la cantidad de sustracciones de vehículos de las demás marcas ya que esta marca acumula aproximadamente el 33% de los robos anuales; es claro que esta variable en si misma representa un grupo que se distingue de los demás, es por eso que la hemos </w:t>
      </w:r>
      <w:r>
        <w:rPr>
          <w:lang w:val="es-EC"/>
        </w:rPr>
        <w:t>considerado un valor aberrante y hemos graficado otro diagrama de Pareto omitiendo esta variable, con el objeto de observar mejor la distribución de las demás variables.</w:t>
      </w:r>
    </w:p>
    <w:p w:rsidR="00000000" w:rsidRDefault="001D2AFD">
      <w:pPr>
        <w:pStyle w:val="Sangra3detindependiente"/>
        <w:ind w:left="1497"/>
        <w:rPr>
          <w:lang w:val="es-EC"/>
        </w:rPr>
      </w:pPr>
    </w:p>
    <w:p w:rsidR="00000000" w:rsidRDefault="001D2AFD">
      <w:pPr>
        <w:pStyle w:val="Sangra3detindependiente"/>
        <w:ind w:left="1497"/>
        <w:rPr>
          <w:lang w:val="es-EC"/>
        </w:rPr>
      </w:pPr>
      <w:r>
        <w:rPr>
          <w:lang w:val="es-EC"/>
        </w:rPr>
        <w:t>Hagamos la prueba de linealidad usando el estadístico Ji-Cuadrado para probar que exi</w:t>
      </w:r>
      <w:r>
        <w:rPr>
          <w:lang w:val="es-EC"/>
        </w:rPr>
        <w:t>sten diferencias significativas entre la cantidad de robos de cada una de las marcas.</w:t>
      </w:r>
    </w:p>
    <w:p w:rsidR="00000000" w:rsidRDefault="001D2AFD">
      <w:pPr>
        <w:pStyle w:val="Sangra3detindependiente"/>
        <w:spacing w:line="240" w:lineRule="auto"/>
        <w:ind w:left="1497"/>
        <w:rPr>
          <w:b/>
          <w:bCs/>
          <w:sz w:val="28"/>
        </w:rPr>
      </w:pPr>
    </w:p>
    <w:p w:rsidR="00000000" w:rsidRDefault="001D2AFD">
      <w:pPr>
        <w:pStyle w:val="Sangra3detindependiente"/>
        <w:spacing w:line="240" w:lineRule="auto"/>
        <w:ind w:left="1497"/>
        <w:rPr>
          <w:b/>
          <w:bCs/>
          <w:sz w:val="20"/>
        </w:rPr>
      </w:pPr>
      <w:r>
        <w:rPr>
          <w:b/>
          <w:bCs/>
          <w:sz w:val="20"/>
        </w:rPr>
        <w:t>Tabla 3.19:</w:t>
      </w: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r>
        <w:rPr>
          <w:sz w:val="20"/>
        </w:rPr>
        <w:t xml:space="preserve">Frecuencias observada y esperada y valor del estadístico </w:t>
      </w:r>
      <w:r>
        <w:rPr>
          <w:sz w:val="20"/>
        </w:rPr>
        <w:sym w:font="Symbol" w:char="F063"/>
      </w:r>
      <w:r>
        <w:rPr>
          <w:sz w:val="20"/>
          <w:vertAlign w:val="superscript"/>
        </w:rPr>
        <w:t>2</w:t>
      </w:r>
      <w:r>
        <w:rPr>
          <w:sz w:val="20"/>
        </w:rPr>
        <w:t xml:space="preserve"> del número de sustracciones de vehículos en Guayaquil en el año 1999 contadas por marca de carro</w:t>
      </w:r>
      <w:r>
        <w:rPr>
          <w:sz w:val="20"/>
        </w:rPr>
        <w:t>.</w:t>
      </w:r>
    </w:p>
    <w:p w:rsidR="00000000" w:rsidRDefault="001D2AFD">
      <w:pPr>
        <w:pStyle w:val="Sangra3detindependiente"/>
        <w:spacing w:line="240" w:lineRule="auto"/>
        <w:ind w:left="1497"/>
        <w:rPr>
          <w:sz w:val="20"/>
        </w:rPr>
      </w:pPr>
    </w:p>
    <w:p w:rsidR="00000000" w:rsidRDefault="001D2AFD">
      <w:pPr>
        <w:pStyle w:val="Sangra3detindependiente"/>
        <w:spacing w:line="240" w:lineRule="auto"/>
        <w:ind w:left="1497"/>
        <w:rPr>
          <w:sz w:val="20"/>
        </w:rPr>
      </w:pPr>
    </w:p>
    <w:tbl>
      <w:tblPr>
        <w:tblW w:w="6685" w:type="dxa"/>
        <w:jc w:val="right"/>
        <w:tblInd w:w="-110" w:type="dxa"/>
        <w:tblLayout w:type="fixed"/>
        <w:tblCellMar>
          <w:left w:w="0" w:type="dxa"/>
          <w:right w:w="0" w:type="dxa"/>
        </w:tblCellMar>
        <w:tblLook w:val="0000"/>
      </w:tblPr>
      <w:tblGrid>
        <w:gridCol w:w="1845"/>
        <w:gridCol w:w="1198"/>
        <w:gridCol w:w="941"/>
        <w:gridCol w:w="723"/>
        <w:gridCol w:w="1044"/>
        <w:gridCol w:w="934"/>
      </w:tblGrid>
      <w:tr w:rsidR="00000000">
        <w:trPr>
          <w:trHeight w:val="255"/>
          <w:jc w:val="right"/>
        </w:trPr>
        <w:tc>
          <w:tcPr>
            <w:tcW w:w="1845" w:type="dxa"/>
            <w:tcBorders>
              <w:top w:val="single" w:sz="12" w:space="0" w:color="auto"/>
              <w:bottom w:val="single" w:sz="12" w:space="0" w:color="auto"/>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t>Marca</w:t>
            </w:r>
          </w:p>
        </w:tc>
        <w:tc>
          <w:tcPr>
            <w:tcW w:w="1198" w:type="dxa"/>
            <w:tcBorders>
              <w:top w:val="single" w:sz="12" w:space="0" w:color="auto"/>
              <w:bottom w:val="single" w:sz="12" w:space="0" w:color="auto"/>
            </w:tcBorders>
            <w:shd w:val="clear" w:color="auto" w:fill="9F9FBF"/>
            <w:noWrap/>
            <w:vAlign w:val="center"/>
          </w:tcPr>
          <w:p w:rsidR="00000000" w:rsidRDefault="001D2AFD">
            <w:pPr>
              <w:jc w:val="center"/>
              <w:rPr>
                <w:rFonts w:ascii="Tahoma" w:hAnsi="Tahoma" w:cs="Tahoma"/>
                <w:color w:val="FFFFFF"/>
                <w:sz w:val="20"/>
                <w:lang w:val="es-EC"/>
              </w:rPr>
            </w:pPr>
            <w:r>
              <w:rPr>
                <w:rFonts w:ascii="Tahoma" w:hAnsi="Tahoma" w:cs="Tahoma"/>
                <w:color w:val="FFFFFF"/>
                <w:sz w:val="20"/>
              </w:rPr>
              <w:t>Frec. Observada</w:t>
            </w:r>
          </w:p>
          <w:p w:rsidR="00000000" w:rsidRDefault="001D2AFD">
            <w:pPr>
              <w:jc w:val="center"/>
              <w:rPr>
                <w:rFonts w:ascii="Tahoma" w:hAnsi="Tahoma" w:cs="Tahoma"/>
                <w:color w:val="FFFFFF"/>
                <w:sz w:val="20"/>
                <w:vertAlign w:val="subscript"/>
              </w:rPr>
            </w:pPr>
            <w:r>
              <w:rPr>
                <w:rFonts w:ascii="Tahoma" w:hAnsi="Tahoma" w:cs="Tahoma"/>
                <w:color w:val="FFFFFF"/>
                <w:sz w:val="20"/>
                <w:lang w:val="es-EC"/>
              </w:rPr>
              <w:t>f</w:t>
            </w:r>
            <w:r>
              <w:rPr>
                <w:rFonts w:ascii="Tahoma" w:hAnsi="Tahoma" w:cs="Tahoma"/>
                <w:color w:val="FFFFFF"/>
                <w:sz w:val="20"/>
                <w:vertAlign w:val="subscript"/>
                <w:lang w:val="es-EC"/>
              </w:rPr>
              <w:t>o</w:t>
            </w:r>
          </w:p>
        </w:tc>
        <w:tc>
          <w:tcPr>
            <w:tcW w:w="941" w:type="dxa"/>
            <w:tcBorders>
              <w:top w:val="single" w:sz="12" w:space="0" w:color="auto"/>
              <w:bottom w:val="single" w:sz="12" w:space="0" w:color="auto"/>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t>Frec. Esperada</w:t>
            </w:r>
          </w:p>
          <w:p w:rsidR="00000000" w:rsidRDefault="001D2AFD">
            <w:pPr>
              <w:jc w:val="center"/>
              <w:rPr>
                <w:rFonts w:ascii="Tahoma" w:hAnsi="Tahoma" w:cs="Tahoma"/>
                <w:color w:val="FFFFFF"/>
                <w:sz w:val="20"/>
              </w:rPr>
            </w:pPr>
            <w:r>
              <w:rPr>
                <w:rFonts w:ascii="Tahoma" w:hAnsi="Tahoma" w:cs="Tahoma"/>
                <w:color w:val="FFFFFF"/>
                <w:sz w:val="20"/>
              </w:rPr>
              <w:t>f</w:t>
            </w:r>
            <w:r>
              <w:rPr>
                <w:rFonts w:ascii="Tahoma" w:hAnsi="Tahoma" w:cs="Tahoma"/>
                <w:color w:val="FFFFFF"/>
                <w:sz w:val="20"/>
                <w:vertAlign w:val="subscript"/>
              </w:rPr>
              <w:t>e</w:t>
            </w:r>
          </w:p>
        </w:tc>
        <w:tc>
          <w:tcPr>
            <w:tcW w:w="723"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vertAlign w:val="subscript"/>
                <w:lang w:val="en-US"/>
              </w:rPr>
            </w:pPr>
            <w:r>
              <w:rPr>
                <w:rFonts w:ascii="Tahoma" w:hAnsi="Tahoma" w:cs="Tahoma"/>
                <w:color w:val="FFFFFF"/>
                <w:sz w:val="20"/>
                <w:lang w:val="en-US"/>
              </w:rPr>
              <w:t>f</w:t>
            </w:r>
            <w:r>
              <w:rPr>
                <w:rFonts w:ascii="Tahoma" w:hAnsi="Tahoma" w:cs="Tahoma"/>
                <w:color w:val="FFFFFF"/>
                <w:sz w:val="20"/>
                <w:vertAlign w:val="subscript"/>
                <w:lang w:val="en-US"/>
              </w:rPr>
              <w:t>o</w:t>
            </w:r>
            <w:r>
              <w:rPr>
                <w:rFonts w:ascii="Tahoma" w:hAnsi="Tahoma" w:cs="Tahoma"/>
                <w:color w:val="FFFFFF"/>
                <w:sz w:val="20"/>
                <w:lang w:val="en-US"/>
              </w:rPr>
              <w:t>-f</w:t>
            </w:r>
            <w:r>
              <w:rPr>
                <w:rFonts w:ascii="Tahoma" w:hAnsi="Tahoma" w:cs="Tahoma"/>
                <w:color w:val="FFFFFF"/>
                <w:sz w:val="20"/>
                <w:vertAlign w:val="subscript"/>
                <w:lang w:val="en-US"/>
              </w:rPr>
              <w:t>e</w:t>
            </w:r>
          </w:p>
        </w:tc>
        <w:tc>
          <w:tcPr>
            <w:tcW w:w="1044"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lang w:val="en-US"/>
              </w:rPr>
            </w:pPr>
            <w:r>
              <w:rPr>
                <w:rFonts w:ascii="Tahoma" w:hAnsi="Tahoma" w:cs="Tahoma"/>
                <w:color w:val="FFFFFF"/>
                <w:sz w:val="20"/>
                <w:lang w:val="en-US"/>
              </w:rPr>
              <w:t>(fo-fe)</w:t>
            </w:r>
            <w:r>
              <w:rPr>
                <w:rFonts w:ascii="Tahoma" w:hAnsi="Tahoma" w:cs="Tahoma"/>
                <w:color w:val="FFFFFF"/>
                <w:sz w:val="20"/>
                <w:vertAlign w:val="superscript"/>
                <w:lang w:val="en-US"/>
              </w:rPr>
              <w:t>2</w:t>
            </w:r>
          </w:p>
        </w:tc>
        <w:tc>
          <w:tcPr>
            <w:tcW w:w="934"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lang w:val="en-US"/>
              </w:rPr>
            </w:pPr>
            <w:r>
              <w:rPr>
                <w:rFonts w:ascii="Tahoma" w:hAnsi="Tahoma" w:cs="Tahoma"/>
                <w:color w:val="FFFFFF"/>
                <w:sz w:val="20"/>
                <w:u w:val="single"/>
                <w:lang w:val="en-US"/>
              </w:rPr>
              <w:t>(fo-fe)</w:t>
            </w:r>
            <w:r>
              <w:rPr>
                <w:rFonts w:ascii="Tahoma" w:hAnsi="Tahoma" w:cs="Tahoma"/>
                <w:color w:val="FFFFFF"/>
                <w:sz w:val="20"/>
                <w:vertAlign w:val="superscript"/>
                <w:lang w:val="en-US"/>
              </w:rPr>
              <w:t>2</w:t>
            </w:r>
          </w:p>
          <w:p w:rsidR="00000000" w:rsidRDefault="001D2AFD">
            <w:pPr>
              <w:jc w:val="center"/>
              <w:rPr>
                <w:rFonts w:ascii="Tahoma" w:hAnsi="Tahoma" w:cs="Tahoma"/>
                <w:color w:val="FFFFFF"/>
                <w:sz w:val="20"/>
                <w:lang w:val="en-US"/>
              </w:rPr>
            </w:pPr>
            <w:r>
              <w:rPr>
                <w:rFonts w:ascii="Tahoma" w:hAnsi="Tahoma" w:cs="Tahoma"/>
                <w:color w:val="FFFFFF"/>
                <w:sz w:val="20"/>
                <w:lang w:val="en-US"/>
              </w:rPr>
              <w:t>fe</w:t>
            </w:r>
          </w:p>
        </w:tc>
      </w:tr>
      <w:tr w:rsidR="00000000">
        <w:trPr>
          <w:trHeight w:val="255"/>
          <w:jc w:val="right"/>
        </w:trPr>
        <w:tc>
          <w:tcPr>
            <w:tcW w:w="1845" w:type="dxa"/>
            <w:tcBorders>
              <w:top w:val="single" w:sz="12" w:space="0" w:color="auto"/>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ALFA ROMEO</w:t>
            </w:r>
          </w:p>
        </w:tc>
        <w:tc>
          <w:tcPr>
            <w:tcW w:w="1198" w:type="dxa"/>
            <w:tcBorders>
              <w:top w:val="single" w:sz="12" w:space="0" w:color="auto"/>
            </w:tcBorders>
            <w:vAlign w:val="bottom"/>
          </w:tcPr>
          <w:p w:rsidR="00000000" w:rsidRDefault="001D2AFD">
            <w:pPr>
              <w:jc w:val="right"/>
              <w:rPr>
                <w:rFonts w:ascii="Arial" w:hAnsi="Arial" w:cs="Arial"/>
                <w:sz w:val="20"/>
              </w:rPr>
            </w:pPr>
            <w:r>
              <w:rPr>
                <w:rFonts w:ascii="Arial" w:hAnsi="Arial" w:cs="Arial"/>
                <w:sz w:val="20"/>
              </w:rPr>
              <w:t>1</w:t>
            </w:r>
          </w:p>
        </w:tc>
        <w:tc>
          <w:tcPr>
            <w:tcW w:w="941" w:type="dxa"/>
            <w:tcBorders>
              <w:top w:val="single" w:sz="12" w:space="0" w:color="auto"/>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single" w:sz="12" w:space="0" w:color="auto"/>
            </w:tcBorders>
            <w:vAlign w:val="bottom"/>
          </w:tcPr>
          <w:p w:rsidR="00000000" w:rsidRDefault="001D2AFD">
            <w:pPr>
              <w:jc w:val="right"/>
              <w:rPr>
                <w:rFonts w:ascii="Arial" w:hAnsi="Arial" w:cs="Arial"/>
                <w:sz w:val="20"/>
              </w:rPr>
            </w:pPr>
            <w:r>
              <w:rPr>
                <w:rFonts w:ascii="Arial" w:hAnsi="Arial" w:cs="Arial"/>
                <w:sz w:val="20"/>
              </w:rPr>
              <w:t>-54.28</w:t>
            </w:r>
          </w:p>
        </w:tc>
        <w:tc>
          <w:tcPr>
            <w:tcW w:w="1044" w:type="dxa"/>
            <w:tcBorders>
              <w:top w:val="single" w:sz="12"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2946.32</w:t>
            </w:r>
          </w:p>
        </w:tc>
        <w:tc>
          <w:tcPr>
            <w:tcW w:w="934" w:type="dxa"/>
            <w:tcBorders>
              <w:top w:val="single" w:sz="12" w:space="0" w:color="auto"/>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53.30</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AUSTIN</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4</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-51.28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2629.64</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47.57</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BMW</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5</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-50.28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2528.08</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45.73</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CHEVROLET</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916</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860.72</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740838.92</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13401.57</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CHRYSLER</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2</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-53.2</w:t>
            </w:r>
            <w:r>
              <w:rPr>
                <w:rFonts w:ascii="Arial" w:hAnsi="Arial" w:cs="Arial"/>
                <w:sz w:val="20"/>
              </w:rPr>
              <w:t>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2838.76</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51.35</w:t>
            </w:r>
          </w:p>
        </w:tc>
      </w:tr>
      <w:tr w:rsidR="00000000">
        <w:trPr>
          <w:trHeight w:val="255"/>
          <w:jc w:val="right"/>
        </w:trPr>
        <w:tc>
          <w:tcPr>
            <w:tcW w:w="1845" w:type="dxa"/>
            <w:tcBorders>
              <w:top w:val="nil"/>
              <w:left w:val="single" w:sz="4" w:space="0" w:color="auto"/>
              <w:bottom w:val="single" w:sz="12"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CITROEN</w:t>
            </w:r>
          </w:p>
        </w:tc>
        <w:tc>
          <w:tcPr>
            <w:tcW w:w="1198" w:type="dxa"/>
            <w:tcBorders>
              <w:top w:val="nil"/>
              <w:bottom w:val="single" w:sz="12" w:space="0" w:color="auto"/>
            </w:tcBorders>
            <w:vAlign w:val="bottom"/>
          </w:tcPr>
          <w:p w:rsidR="00000000" w:rsidRDefault="001D2AFD">
            <w:pPr>
              <w:jc w:val="right"/>
              <w:rPr>
                <w:rFonts w:ascii="Arial" w:hAnsi="Arial" w:cs="Arial"/>
                <w:sz w:val="20"/>
              </w:rPr>
            </w:pPr>
            <w:r>
              <w:rPr>
                <w:rFonts w:ascii="Arial" w:hAnsi="Arial" w:cs="Arial"/>
                <w:sz w:val="20"/>
              </w:rPr>
              <w:t>1</w:t>
            </w:r>
          </w:p>
        </w:tc>
        <w:tc>
          <w:tcPr>
            <w:tcW w:w="941" w:type="dxa"/>
            <w:tcBorders>
              <w:top w:val="nil"/>
              <w:bottom w:val="single" w:sz="12" w:space="0" w:color="auto"/>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bottom w:val="single" w:sz="12" w:space="0" w:color="auto"/>
            </w:tcBorders>
            <w:vAlign w:val="bottom"/>
          </w:tcPr>
          <w:p w:rsidR="00000000" w:rsidRDefault="001D2AFD">
            <w:pPr>
              <w:jc w:val="right"/>
              <w:rPr>
                <w:rFonts w:ascii="Arial" w:hAnsi="Arial" w:cs="Arial"/>
                <w:sz w:val="20"/>
              </w:rPr>
            </w:pPr>
            <w:r>
              <w:rPr>
                <w:rFonts w:ascii="Arial" w:hAnsi="Arial" w:cs="Arial"/>
                <w:sz w:val="20"/>
              </w:rPr>
              <w:t>-54.28</w:t>
            </w:r>
          </w:p>
        </w:tc>
        <w:tc>
          <w:tcPr>
            <w:tcW w:w="1044" w:type="dxa"/>
            <w:tcBorders>
              <w:top w:val="nil"/>
              <w:bottom w:val="single" w:sz="12"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2946.32</w:t>
            </w:r>
          </w:p>
        </w:tc>
        <w:tc>
          <w:tcPr>
            <w:tcW w:w="934" w:type="dxa"/>
            <w:tcBorders>
              <w:top w:val="nil"/>
              <w:bottom w:val="single" w:sz="12" w:space="0" w:color="auto"/>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53.30</w:t>
            </w:r>
          </w:p>
        </w:tc>
      </w:tr>
      <w:tr w:rsidR="00000000">
        <w:trPr>
          <w:trHeight w:val="255"/>
          <w:jc w:val="right"/>
        </w:trPr>
        <w:tc>
          <w:tcPr>
            <w:tcW w:w="1845" w:type="dxa"/>
            <w:tcBorders>
              <w:top w:val="single" w:sz="12" w:space="0" w:color="auto"/>
              <w:left w:val="single" w:sz="4" w:space="0" w:color="auto"/>
              <w:bottom w:val="single" w:sz="12" w:space="0" w:color="auto"/>
            </w:tcBorders>
            <w:shd w:val="clear" w:color="auto" w:fill="9F9FBF"/>
            <w:vAlign w:val="center"/>
          </w:tcPr>
          <w:p w:rsidR="00000000" w:rsidRDefault="001D2AFD">
            <w:pPr>
              <w:jc w:val="center"/>
              <w:rPr>
                <w:rFonts w:ascii="Tahoma" w:hAnsi="Tahoma" w:cs="Tahoma"/>
                <w:color w:val="FFFFFF"/>
                <w:sz w:val="20"/>
              </w:rPr>
            </w:pPr>
            <w:r>
              <w:rPr>
                <w:rFonts w:ascii="Tahoma" w:hAnsi="Tahoma" w:cs="Tahoma"/>
                <w:color w:val="FFFFFF"/>
                <w:sz w:val="20"/>
              </w:rPr>
              <w:lastRenderedPageBreak/>
              <w:t>Marca</w:t>
            </w:r>
          </w:p>
        </w:tc>
        <w:tc>
          <w:tcPr>
            <w:tcW w:w="1198"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lang w:val="es-EC"/>
              </w:rPr>
            </w:pPr>
            <w:r>
              <w:rPr>
                <w:rFonts w:ascii="Tahoma" w:hAnsi="Tahoma" w:cs="Tahoma"/>
                <w:color w:val="FFFFFF"/>
                <w:sz w:val="20"/>
              </w:rPr>
              <w:t>Frec. Observada</w:t>
            </w:r>
          </w:p>
          <w:p w:rsidR="00000000" w:rsidRDefault="001D2AFD">
            <w:pPr>
              <w:jc w:val="center"/>
              <w:rPr>
                <w:rFonts w:ascii="Tahoma" w:hAnsi="Tahoma" w:cs="Tahoma"/>
                <w:color w:val="FFFFFF"/>
                <w:sz w:val="20"/>
                <w:vertAlign w:val="subscript"/>
              </w:rPr>
            </w:pPr>
            <w:r>
              <w:rPr>
                <w:rFonts w:ascii="Tahoma" w:hAnsi="Tahoma" w:cs="Tahoma"/>
                <w:color w:val="FFFFFF"/>
                <w:sz w:val="20"/>
                <w:lang w:val="es-EC"/>
              </w:rPr>
              <w:t>f</w:t>
            </w:r>
            <w:r>
              <w:rPr>
                <w:rFonts w:ascii="Tahoma" w:hAnsi="Tahoma" w:cs="Tahoma"/>
                <w:color w:val="FFFFFF"/>
                <w:sz w:val="20"/>
                <w:vertAlign w:val="subscript"/>
                <w:lang w:val="es-EC"/>
              </w:rPr>
              <w:t>o</w:t>
            </w:r>
          </w:p>
        </w:tc>
        <w:tc>
          <w:tcPr>
            <w:tcW w:w="941" w:type="dxa"/>
            <w:tcBorders>
              <w:top w:val="single" w:sz="12" w:space="0" w:color="auto"/>
              <w:bottom w:val="single" w:sz="12" w:space="0" w:color="auto"/>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t>Frec. Esperada</w:t>
            </w:r>
          </w:p>
          <w:p w:rsidR="00000000" w:rsidRDefault="001D2AFD">
            <w:pPr>
              <w:jc w:val="center"/>
              <w:rPr>
                <w:rFonts w:ascii="Tahoma" w:hAnsi="Tahoma" w:cs="Tahoma"/>
                <w:color w:val="FFFFFF"/>
                <w:sz w:val="20"/>
              </w:rPr>
            </w:pPr>
            <w:r>
              <w:rPr>
                <w:rFonts w:ascii="Tahoma" w:hAnsi="Tahoma" w:cs="Tahoma"/>
                <w:color w:val="FFFFFF"/>
                <w:sz w:val="20"/>
              </w:rPr>
              <w:t>f</w:t>
            </w:r>
            <w:r>
              <w:rPr>
                <w:rFonts w:ascii="Tahoma" w:hAnsi="Tahoma" w:cs="Tahoma"/>
                <w:color w:val="FFFFFF"/>
                <w:sz w:val="20"/>
                <w:vertAlign w:val="subscript"/>
              </w:rPr>
              <w:t>e</w:t>
            </w:r>
          </w:p>
        </w:tc>
        <w:tc>
          <w:tcPr>
            <w:tcW w:w="723"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vertAlign w:val="subscript"/>
                <w:lang w:val="en-US"/>
              </w:rPr>
            </w:pPr>
            <w:r>
              <w:rPr>
                <w:rFonts w:ascii="Tahoma" w:hAnsi="Tahoma" w:cs="Tahoma"/>
                <w:color w:val="FFFFFF"/>
                <w:sz w:val="20"/>
                <w:lang w:val="en-US"/>
              </w:rPr>
              <w:t>f</w:t>
            </w:r>
            <w:r>
              <w:rPr>
                <w:rFonts w:ascii="Tahoma" w:hAnsi="Tahoma" w:cs="Tahoma"/>
                <w:color w:val="FFFFFF"/>
                <w:sz w:val="20"/>
                <w:vertAlign w:val="subscript"/>
                <w:lang w:val="en-US"/>
              </w:rPr>
              <w:t>o</w:t>
            </w:r>
            <w:r>
              <w:rPr>
                <w:rFonts w:ascii="Tahoma" w:hAnsi="Tahoma" w:cs="Tahoma"/>
                <w:color w:val="FFFFFF"/>
                <w:sz w:val="20"/>
                <w:lang w:val="en-US"/>
              </w:rPr>
              <w:t>-f</w:t>
            </w:r>
            <w:r>
              <w:rPr>
                <w:rFonts w:ascii="Tahoma" w:hAnsi="Tahoma" w:cs="Tahoma"/>
                <w:color w:val="FFFFFF"/>
                <w:sz w:val="20"/>
                <w:vertAlign w:val="subscript"/>
                <w:lang w:val="en-US"/>
              </w:rPr>
              <w:t>e</w:t>
            </w:r>
          </w:p>
        </w:tc>
        <w:tc>
          <w:tcPr>
            <w:tcW w:w="1044"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lang w:val="en-US"/>
              </w:rPr>
            </w:pPr>
            <w:r>
              <w:rPr>
                <w:rFonts w:ascii="Tahoma" w:hAnsi="Tahoma" w:cs="Tahoma"/>
                <w:color w:val="FFFFFF"/>
                <w:sz w:val="20"/>
                <w:lang w:val="en-US"/>
              </w:rPr>
              <w:t>(fo-fe)</w:t>
            </w:r>
            <w:r>
              <w:rPr>
                <w:rFonts w:ascii="Tahoma" w:hAnsi="Tahoma" w:cs="Tahoma"/>
                <w:color w:val="FFFFFF"/>
                <w:sz w:val="20"/>
                <w:vertAlign w:val="superscript"/>
                <w:lang w:val="en-US"/>
              </w:rPr>
              <w:t>2</w:t>
            </w:r>
          </w:p>
        </w:tc>
        <w:tc>
          <w:tcPr>
            <w:tcW w:w="934" w:type="dxa"/>
            <w:tcBorders>
              <w:top w:val="single" w:sz="12" w:space="0" w:color="auto"/>
              <w:bottom w:val="single" w:sz="12" w:space="0" w:color="auto"/>
              <w:right w:val="single" w:sz="4" w:space="0" w:color="auto"/>
            </w:tcBorders>
            <w:shd w:val="clear" w:color="auto" w:fill="9F9FBF"/>
            <w:vAlign w:val="center"/>
          </w:tcPr>
          <w:p w:rsidR="00000000" w:rsidRDefault="001D2AFD">
            <w:pPr>
              <w:jc w:val="center"/>
              <w:rPr>
                <w:rFonts w:ascii="Tahoma" w:hAnsi="Tahoma" w:cs="Tahoma"/>
                <w:color w:val="FFFFFF"/>
                <w:sz w:val="20"/>
                <w:lang w:val="en-US"/>
              </w:rPr>
            </w:pPr>
            <w:r>
              <w:rPr>
                <w:rFonts w:ascii="Tahoma" w:hAnsi="Tahoma" w:cs="Tahoma"/>
                <w:color w:val="FFFFFF"/>
                <w:sz w:val="20"/>
                <w:u w:val="single"/>
                <w:lang w:val="en-US"/>
              </w:rPr>
              <w:t>(fo-fe)</w:t>
            </w:r>
            <w:r>
              <w:rPr>
                <w:rFonts w:ascii="Tahoma" w:hAnsi="Tahoma" w:cs="Tahoma"/>
                <w:color w:val="FFFFFF"/>
                <w:sz w:val="20"/>
                <w:vertAlign w:val="superscript"/>
                <w:lang w:val="en-US"/>
              </w:rPr>
              <w:t>2</w:t>
            </w:r>
          </w:p>
          <w:p w:rsidR="00000000" w:rsidRDefault="001D2AFD">
            <w:pPr>
              <w:jc w:val="center"/>
              <w:rPr>
                <w:rFonts w:ascii="Tahoma" w:hAnsi="Tahoma" w:cs="Tahoma"/>
                <w:color w:val="FFFFFF"/>
                <w:sz w:val="20"/>
                <w:lang w:val="en-US"/>
              </w:rPr>
            </w:pPr>
            <w:r>
              <w:rPr>
                <w:rFonts w:ascii="Tahoma" w:hAnsi="Tahoma" w:cs="Tahoma"/>
                <w:color w:val="FFFFFF"/>
                <w:sz w:val="20"/>
                <w:lang w:val="en-US"/>
              </w:rPr>
              <w:t>fe</w:t>
            </w:r>
          </w:p>
        </w:tc>
      </w:tr>
      <w:tr w:rsidR="00000000">
        <w:trPr>
          <w:trHeight w:val="255"/>
          <w:jc w:val="right"/>
        </w:trPr>
        <w:tc>
          <w:tcPr>
            <w:tcW w:w="1845" w:type="dxa"/>
            <w:tcBorders>
              <w:top w:val="single" w:sz="12" w:space="0" w:color="auto"/>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DACIA</w:t>
            </w:r>
          </w:p>
        </w:tc>
        <w:tc>
          <w:tcPr>
            <w:tcW w:w="1198" w:type="dxa"/>
            <w:tcBorders>
              <w:top w:val="single" w:sz="12" w:space="0" w:color="auto"/>
            </w:tcBorders>
            <w:vAlign w:val="bottom"/>
          </w:tcPr>
          <w:p w:rsidR="00000000" w:rsidRDefault="001D2AFD">
            <w:pPr>
              <w:jc w:val="right"/>
              <w:rPr>
                <w:rFonts w:ascii="Arial" w:hAnsi="Arial" w:cs="Arial"/>
                <w:sz w:val="20"/>
              </w:rPr>
            </w:pPr>
            <w:r>
              <w:rPr>
                <w:rFonts w:ascii="Arial" w:hAnsi="Arial" w:cs="Arial"/>
                <w:sz w:val="20"/>
              </w:rPr>
              <w:t>1</w:t>
            </w:r>
          </w:p>
        </w:tc>
        <w:tc>
          <w:tcPr>
            <w:tcW w:w="941" w:type="dxa"/>
            <w:tcBorders>
              <w:top w:val="single" w:sz="12" w:space="0" w:color="auto"/>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single" w:sz="12" w:space="0" w:color="auto"/>
            </w:tcBorders>
            <w:vAlign w:val="bottom"/>
          </w:tcPr>
          <w:p w:rsidR="00000000" w:rsidRDefault="001D2AFD">
            <w:pPr>
              <w:jc w:val="right"/>
              <w:rPr>
                <w:rFonts w:ascii="Arial" w:hAnsi="Arial" w:cs="Arial"/>
                <w:sz w:val="20"/>
              </w:rPr>
            </w:pPr>
            <w:r>
              <w:rPr>
                <w:rFonts w:ascii="Arial" w:hAnsi="Arial" w:cs="Arial"/>
                <w:sz w:val="20"/>
              </w:rPr>
              <w:t>-54.28</w:t>
            </w:r>
          </w:p>
        </w:tc>
        <w:tc>
          <w:tcPr>
            <w:tcW w:w="1044" w:type="dxa"/>
            <w:tcBorders>
              <w:top w:val="single" w:sz="12"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2946.32</w:t>
            </w:r>
          </w:p>
        </w:tc>
        <w:tc>
          <w:tcPr>
            <w:tcW w:w="934" w:type="dxa"/>
            <w:tcBorders>
              <w:top w:val="single" w:sz="12" w:space="0" w:color="auto"/>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53.30</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DAEWOO</w:t>
            </w:r>
          </w:p>
        </w:tc>
        <w:tc>
          <w:tcPr>
            <w:tcW w:w="1198" w:type="dxa"/>
            <w:tcBorders>
              <w:top w:val="nil"/>
            </w:tcBorders>
            <w:vAlign w:val="bottom"/>
          </w:tcPr>
          <w:p w:rsidR="00000000" w:rsidRDefault="001D2AFD">
            <w:pPr>
              <w:jc w:val="right"/>
              <w:rPr>
                <w:rFonts w:ascii="Arial" w:hAnsi="Arial" w:cs="Arial"/>
                <w:sz w:val="20"/>
                <w:lang w:val="en-US"/>
              </w:rPr>
            </w:pPr>
            <w:r>
              <w:rPr>
                <w:rFonts w:ascii="Arial" w:hAnsi="Arial" w:cs="Arial"/>
                <w:sz w:val="20"/>
                <w:lang w:val="en-US"/>
              </w:rPr>
              <w:t>48</w:t>
            </w:r>
          </w:p>
        </w:tc>
        <w:tc>
          <w:tcPr>
            <w:tcW w:w="941" w:type="dxa"/>
            <w:tcBorders>
              <w:top w:val="nil"/>
            </w:tcBorders>
            <w:noWrap/>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55.28</w:t>
            </w:r>
          </w:p>
        </w:tc>
        <w:tc>
          <w:tcPr>
            <w:tcW w:w="723" w:type="dxa"/>
            <w:tcBorders>
              <w:top w:val="nil"/>
            </w:tcBorders>
            <w:vAlign w:val="bottom"/>
          </w:tcPr>
          <w:p w:rsidR="00000000" w:rsidRDefault="001D2AFD">
            <w:pPr>
              <w:jc w:val="right"/>
              <w:rPr>
                <w:rFonts w:ascii="Arial" w:hAnsi="Arial" w:cs="Arial"/>
                <w:sz w:val="20"/>
                <w:lang w:val="en-US"/>
              </w:rPr>
            </w:pPr>
            <w:r>
              <w:rPr>
                <w:rFonts w:ascii="Arial" w:hAnsi="Arial" w:cs="Arial"/>
                <w:sz w:val="20"/>
                <w:lang w:val="en-US"/>
              </w:rPr>
              <w:t>-7.28</w:t>
            </w:r>
          </w:p>
        </w:tc>
        <w:tc>
          <w:tcPr>
            <w:tcW w:w="1044" w:type="dxa"/>
            <w:tcBorders>
              <w:top w:val="nil"/>
            </w:tcBorders>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53.00</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0.96</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DAIHATSU</w:t>
            </w:r>
          </w:p>
        </w:tc>
        <w:tc>
          <w:tcPr>
            <w:tcW w:w="1198" w:type="dxa"/>
            <w:tcBorders>
              <w:top w:val="nil"/>
            </w:tcBorders>
            <w:vAlign w:val="bottom"/>
          </w:tcPr>
          <w:p w:rsidR="00000000" w:rsidRDefault="001D2AFD">
            <w:pPr>
              <w:jc w:val="right"/>
              <w:rPr>
                <w:rFonts w:ascii="Arial" w:hAnsi="Arial" w:cs="Arial"/>
                <w:sz w:val="20"/>
                <w:lang w:val="en-US"/>
              </w:rPr>
            </w:pPr>
            <w:r>
              <w:rPr>
                <w:rFonts w:ascii="Arial" w:hAnsi="Arial" w:cs="Arial"/>
                <w:sz w:val="20"/>
                <w:lang w:val="en-US"/>
              </w:rPr>
              <w:t>19</w:t>
            </w:r>
          </w:p>
        </w:tc>
        <w:tc>
          <w:tcPr>
            <w:tcW w:w="941" w:type="dxa"/>
            <w:tcBorders>
              <w:top w:val="nil"/>
            </w:tcBorders>
            <w:noWrap/>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55.28</w:t>
            </w:r>
          </w:p>
        </w:tc>
        <w:tc>
          <w:tcPr>
            <w:tcW w:w="723" w:type="dxa"/>
            <w:tcBorders>
              <w:top w:val="nil"/>
            </w:tcBorders>
            <w:vAlign w:val="bottom"/>
          </w:tcPr>
          <w:p w:rsidR="00000000" w:rsidRDefault="001D2AFD">
            <w:pPr>
              <w:jc w:val="right"/>
              <w:rPr>
                <w:rFonts w:ascii="Arial" w:hAnsi="Arial" w:cs="Arial"/>
                <w:sz w:val="20"/>
                <w:lang w:val="en-US"/>
              </w:rPr>
            </w:pPr>
            <w:r>
              <w:rPr>
                <w:rFonts w:ascii="Arial" w:hAnsi="Arial" w:cs="Arial"/>
                <w:sz w:val="20"/>
                <w:lang w:val="en-US"/>
              </w:rPr>
              <w:t>-36.28</w:t>
            </w:r>
          </w:p>
        </w:tc>
        <w:tc>
          <w:tcPr>
            <w:tcW w:w="1044" w:type="dxa"/>
            <w:tcBorders>
              <w:top w:val="nil"/>
            </w:tcBorders>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1316.24</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23.81</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DATSUN</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134</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78.</w:t>
            </w:r>
            <w:r>
              <w:rPr>
                <w:rFonts w:ascii="Arial" w:hAnsi="Arial" w:cs="Arial"/>
                <w:sz w:val="20"/>
              </w:rPr>
              <w:t>72</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6196.84</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112.10</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DELTA</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2</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-53.28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2838.76</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51.35</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DODGE</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3</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-52.28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2733.20</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49.44</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ENCAVA</w:t>
            </w:r>
          </w:p>
        </w:tc>
        <w:tc>
          <w:tcPr>
            <w:tcW w:w="1198" w:type="dxa"/>
            <w:tcBorders>
              <w:top w:val="nil"/>
            </w:tcBorders>
            <w:vAlign w:val="bottom"/>
          </w:tcPr>
          <w:p w:rsidR="00000000" w:rsidRDefault="001D2AFD">
            <w:pPr>
              <w:jc w:val="right"/>
              <w:rPr>
                <w:rFonts w:ascii="Arial" w:hAnsi="Arial" w:cs="Arial"/>
                <w:sz w:val="20"/>
                <w:lang w:val="en-US"/>
              </w:rPr>
            </w:pPr>
            <w:r>
              <w:rPr>
                <w:rFonts w:ascii="Arial" w:hAnsi="Arial" w:cs="Arial"/>
                <w:sz w:val="20"/>
                <w:lang w:val="en-US"/>
              </w:rPr>
              <w:t>1</w:t>
            </w:r>
          </w:p>
        </w:tc>
        <w:tc>
          <w:tcPr>
            <w:tcW w:w="941" w:type="dxa"/>
            <w:tcBorders>
              <w:top w:val="nil"/>
            </w:tcBorders>
            <w:noWrap/>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55.28</w:t>
            </w:r>
          </w:p>
        </w:tc>
        <w:tc>
          <w:tcPr>
            <w:tcW w:w="723" w:type="dxa"/>
            <w:tcBorders>
              <w:top w:val="nil"/>
            </w:tcBorders>
            <w:vAlign w:val="bottom"/>
          </w:tcPr>
          <w:p w:rsidR="00000000" w:rsidRDefault="001D2AFD">
            <w:pPr>
              <w:jc w:val="right"/>
              <w:rPr>
                <w:rFonts w:ascii="Arial" w:hAnsi="Arial" w:cs="Arial"/>
                <w:sz w:val="20"/>
                <w:lang w:val="en-US"/>
              </w:rPr>
            </w:pPr>
            <w:r>
              <w:rPr>
                <w:rFonts w:ascii="Arial" w:hAnsi="Arial" w:cs="Arial"/>
                <w:sz w:val="20"/>
                <w:lang w:val="en-US"/>
              </w:rPr>
              <w:t>-54.28</w:t>
            </w:r>
          </w:p>
        </w:tc>
        <w:tc>
          <w:tcPr>
            <w:tcW w:w="1044" w:type="dxa"/>
            <w:tcBorders>
              <w:top w:val="nil"/>
            </w:tcBorders>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2946.32</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53.30</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FIAT</w:t>
            </w:r>
          </w:p>
        </w:tc>
        <w:tc>
          <w:tcPr>
            <w:tcW w:w="1198" w:type="dxa"/>
            <w:tcBorders>
              <w:top w:val="nil"/>
            </w:tcBorders>
            <w:vAlign w:val="bottom"/>
          </w:tcPr>
          <w:p w:rsidR="00000000" w:rsidRDefault="001D2AFD">
            <w:pPr>
              <w:jc w:val="right"/>
              <w:rPr>
                <w:rFonts w:ascii="Arial" w:hAnsi="Arial" w:cs="Arial"/>
                <w:sz w:val="20"/>
                <w:lang w:val="en-US"/>
              </w:rPr>
            </w:pPr>
            <w:r>
              <w:rPr>
                <w:rFonts w:ascii="Arial" w:hAnsi="Arial" w:cs="Arial"/>
                <w:sz w:val="20"/>
                <w:lang w:val="en-US"/>
              </w:rPr>
              <w:t>123</w:t>
            </w:r>
          </w:p>
        </w:tc>
        <w:tc>
          <w:tcPr>
            <w:tcW w:w="941" w:type="dxa"/>
            <w:tcBorders>
              <w:top w:val="nil"/>
            </w:tcBorders>
            <w:noWrap/>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55.28</w:t>
            </w:r>
          </w:p>
        </w:tc>
        <w:tc>
          <w:tcPr>
            <w:tcW w:w="723" w:type="dxa"/>
            <w:tcBorders>
              <w:top w:val="nil"/>
            </w:tcBorders>
            <w:vAlign w:val="bottom"/>
          </w:tcPr>
          <w:p w:rsidR="00000000" w:rsidRDefault="001D2AFD">
            <w:pPr>
              <w:jc w:val="right"/>
              <w:rPr>
                <w:rFonts w:ascii="Arial" w:hAnsi="Arial" w:cs="Arial"/>
                <w:sz w:val="20"/>
                <w:lang w:val="en-US"/>
              </w:rPr>
            </w:pPr>
            <w:r>
              <w:rPr>
                <w:rFonts w:ascii="Arial" w:hAnsi="Arial" w:cs="Arial"/>
                <w:sz w:val="20"/>
                <w:lang w:val="en-US"/>
              </w:rPr>
              <w:t>67.72</w:t>
            </w:r>
          </w:p>
        </w:tc>
        <w:tc>
          <w:tcPr>
            <w:tcW w:w="1044" w:type="dxa"/>
            <w:tcBorders>
              <w:top w:val="nil"/>
            </w:tcBorders>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4586.00</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82.96</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FORD</w:t>
            </w:r>
          </w:p>
        </w:tc>
        <w:tc>
          <w:tcPr>
            <w:tcW w:w="1198" w:type="dxa"/>
            <w:tcBorders>
              <w:top w:val="nil"/>
            </w:tcBorders>
            <w:vAlign w:val="bottom"/>
          </w:tcPr>
          <w:p w:rsidR="00000000" w:rsidRDefault="001D2AFD">
            <w:pPr>
              <w:jc w:val="right"/>
              <w:rPr>
                <w:rFonts w:ascii="Arial" w:hAnsi="Arial" w:cs="Arial"/>
                <w:sz w:val="20"/>
                <w:lang w:val="en-US"/>
              </w:rPr>
            </w:pPr>
            <w:r>
              <w:rPr>
                <w:rFonts w:ascii="Arial" w:hAnsi="Arial" w:cs="Arial"/>
                <w:sz w:val="20"/>
                <w:lang w:val="en-US"/>
              </w:rPr>
              <w:t>121</w:t>
            </w:r>
          </w:p>
        </w:tc>
        <w:tc>
          <w:tcPr>
            <w:tcW w:w="941" w:type="dxa"/>
            <w:tcBorders>
              <w:top w:val="nil"/>
            </w:tcBorders>
            <w:noWrap/>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55.28</w:t>
            </w:r>
          </w:p>
        </w:tc>
        <w:tc>
          <w:tcPr>
            <w:tcW w:w="723" w:type="dxa"/>
            <w:tcBorders>
              <w:top w:val="nil"/>
            </w:tcBorders>
            <w:vAlign w:val="bottom"/>
          </w:tcPr>
          <w:p w:rsidR="00000000" w:rsidRDefault="001D2AFD">
            <w:pPr>
              <w:jc w:val="right"/>
              <w:rPr>
                <w:rFonts w:ascii="Arial" w:hAnsi="Arial" w:cs="Arial"/>
                <w:sz w:val="20"/>
                <w:lang w:val="en-US"/>
              </w:rPr>
            </w:pPr>
            <w:r>
              <w:rPr>
                <w:rFonts w:ascii="Arial" w:hAnsi="Arial" w:cs="Arial"/>
                <w:sz w:val="20"/>
                <w:lang w:val="en-US"/>
              </w:rPr>
              <w:t>65.72</w:t>
            </w:r>
          </w:p>
        </w:tc>
        <w:tc>
          <w:tcPr>
            <w:tcW w:w="1044" w:type="dxa"/>
            <w:tcBorders>
              <w:top w:val="nil"/>
            </w:tcBorders>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4319.12</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lang w:val="en-US"/>
              </w:rPr>
            </w:pPr>
            <w:r>
              <w:rPr>
                <w:rFonts w:ascii="Tahoma" w:hAnsi="Tahoma" w:cs="Tahoma"/>
                <w:color w:val="000000"/>
                <w:sz w:val="20"/>
                <w:lang w:val="en-US"/>
              </w:rPr>
              <w:t>78.13</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GMC</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2</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-53.28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2838.76</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51.35</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s-EC"/>
              </w:rPr>
            </w:pPr>
            <w:r>
              <w:rPr>
                <w:rFonts w:ascii="Arial" w:hAnsi="Arial" w:cs="Arial"/>
                <w:b/>
                <w:bCs/>
                <w:sz w:val="20"/>
                <w:lang w:val="es-EC"/>
              </w:rPr>
              <w:t>HINO</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5</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-50.28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25</w:t>
            </w:r>
            <w:r>
              <w:rPr>
                <w:rFonts w:ascii="Tahoma" w:hAnsi="Tahoma" w:cs="Tahoma"/>
                <w:color w:val="000000"/>
                <w:sz w:val="20"/>
              </w:rPr>
              <w:t>28.08</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45.73</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HONDA</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12</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-43.28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1873.16</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33.88</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HYUNDAI</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82</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26.72</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713.96</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12.92</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INTERNATIONAL</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3</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-52.28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2733.20</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49.44</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ISUZU</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29</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-26.28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690.64</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12.49</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JEEP</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19</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-36.28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1316.24</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23.81</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JHONN DEERE</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-54.28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2946.32</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53.30</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KIA</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13</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w:t>
            </w:r>
            <w:r>
              <w:rPr>
                <w:rFonts w:ascii="Tahoma" w:hAnsi="Tahoma" w:cs="Tahoma"/>
                <w:color w:val="000000"/>
                <w:sz w:val="20"/>
              </w:rPr>
              <w:t>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-42.28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1787.60</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32.34</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LADA</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74</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18.72</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350.44</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6.34</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LEXUS</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-54.28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2946.32</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53.30</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MACK</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2</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-53.28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2838.76</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51.35</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MAZDA</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184</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128.72</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16568.84</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299.73</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MERCEDES BENZ</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9</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-46.28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2141.84</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38.75</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MERCURY</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-54.28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2946.32</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53.30</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MITSUB</w:t>
            </w:r>
            <w:r>
              <w:rPr>
                <w:rFonts w:ascii="Arial" w:hAnsi="Arial" w:cs="Arial"/>
                <w:b/>
                <w:bCs/>
                <w:sz w:val="20"/>
                <w:lang w:val="en-US"/>
              </w:rPr>
              <w:t>ISHI</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153</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97.72</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9549.20</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172.74</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MORRIS</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2</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-53.28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2838.76</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51.35</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MUSTANG</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-54.28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2946.32</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53.30</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NISSAN</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208</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152.72</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23323.40</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421.91</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OPEL RECORD</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-54.28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2946.32</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53.30</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PEUGEOT</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5</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-50.28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2528.08</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45.73</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PLYMOUTH</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-54.28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2946.32</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53.30</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SAEHAN</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2</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-53.28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2838.76</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51.35</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SANGYONG</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-54.28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2946.32</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53.30</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SCANIA</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2</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-53.28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2838.76</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51.35</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SEAT</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2</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-53.28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2838.76</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51.35</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SKODA</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65</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9.72</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94.48</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1.71</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SUBARU</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5</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-50.28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2528.08</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45.73</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SUZUKI</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230</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174.72</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30527.08</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552.23</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TOYOTA</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186</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130.72</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17087.72</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309.11</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TRIUMPH</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-54.28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2946.32</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53.30</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VOLKSWAGEN</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73</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17.72</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314.00</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5.68</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VOLVO</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3</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-52.28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2733.20</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49.44</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WILLYS</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2</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-53.28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2838.76</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51.35</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ZASTAVA</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3</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55.28</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-52.28</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2733.20</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49.44</w:t>
            </w:r>
          </w:p>
        </w:tc>
      </w:tr>
      <w:tr w:rsidR="00000000">
        <w:trPr>
          <w:trHeight w:val="255"/>
          <w:jc w:val="right"/>
        </w:trPr>
        <w:tc>
          <w:tcPr>
            <w:tcW w:w="1845" w:type="dxa"/>
            <w:tcBorders>
              <w:top w:val="single" w:sz="4" w:space="0" w:color="auto"/>
              <w:bottom w:val="single" w:sz="12" w:space="0" w:color="auto"/>
            </w:tcBorders>
            <w:shd w:val="clear" w:color="auto" w:fill="CACACA"/>
            <w:vAlign w:val="bottom"/>
          </w:tcPr>
          <w:p w:rsidR="00000000" w:rsidRDefault="001D2AFD">
            <w:pPr>
              <w:rPr>
                <w:rFonts w:ascii="Tahoma" w:hAnsi="Tahoma" w:cs="Tahoma"/>
                <w:b/>
                <w:bCs/>
                <w:color w:val="000080"/>
                <w:sz w:val="20"/>
              </w:rPr>
            </w:pPr>
            <w:r>
              <w:rPr>
                <w:rFonts w:ascii="Tahoma" w:hAnsi="Tahoma" w:cs="Tahoma"/>
                <w:b/>
                <w:bCs/>
                <w:color w:val="000080"/>
                <w:sz w:val="20"/>
              </w:rPr>
              <w:t>Totales</w:t>
            </w:r>
          </w:p>
        </w:tc>
        <w:tc>
          <w:tcPr>
            <w:tcW w:w="1198" w:type="dxa"/>
            <w:tcBorders>
              <w:top w:val="single" w:sz="4" w:space="0" w:color="auto"/>
              <w:bottom w:val="single" w:sz="12" w:space="0" w:color="auto"/>
            </w:tcBorders>
            <w:vAlign w:val="bottom"/>
          </w:tcPr>
          <w:p w:rsidR="00000000" w:rsidRDefault="001D2AFD">
            <w:pPr>
              <w:jc w:val="center"/>
              <w:rPr>
                <w:rFonts w:ascii="Arial" w:hAnsi="Arial" w:cs="Arial"/>
                <w:sz w:val="20"/>
              </w:rPr>
            </w:pPr>
            <w:r>
              <w:rPr>
                <w:rFonts w:ascii="Arial" w:hAnsi="Arial" w:cs="Arial"/>
                <w:sz w:val="20"/>
              </w:rPr>
              <w:t>2</w:t>
            </w:r>
            <w:r>
              <w:rPr>
                <w:rFonts w:ascii="Arial" w:hAnsi="Arial" w:cs="Arial"/>
                <w:sz w:val="20"/>
              </w:rPr>
              <w:t>764</w:t>
            </w:r>
          </w:p>
        </w:tc>
        <w:tc>
          <w:tcPr>
            <w:tcW w:w="941" w:type="dxa"/>
            <w:tcBorders>
              <w:top w:val="single" w:sz="4" w:space="0" w:color="auto"/>
              <w:bottom w:val="single" w:sz="12" w:space="0" w:color="auto"/>
            </w:tcBorders>
            <w:noWrap/>
            <w:vAlign w:val="bottom"/>
          </w:tcPr>
          <w:p w:rsidR="00000000" w:rsidRDefault="001D2AFD">
            <w:pPr>
              <w:jc w:val="center"/>
              <w:rPr>
                <w:rFonts w:ascii="Arial" w:hAnsi="Arial" w:cs="Arial"/>
                <w:sz w:val="20"/>
              </w:rPr>
            </w:pPr>
          </w:p>
        </w:tc>
        <w:tc>
          <w:tcPr>
            <w:tcW w:w="723" w:type="dxa"/>
            <w:tcBorders>
              <w:top w:val="single" w:sz="4" w:space="0" w:color="auto"/>
              <w:bottom w:val="single" w:sz="12" w:space="0" w:color="auto"/>
            </w:tcBorders>
            <w:vAlign w:val="bottom"/>
          </w:tcPr>
          <w:p w:rsidR="00000000" w:rsidRDefault="001D2AFD">
            <w:pPr>
              <w:jc w:val="center"/>
              <w:rPr>
                <w:rFonts w:ascii="Arial" w:hAnsi="Arial" w:cs="Arial"/>
                <w:sz w:val="20"/>
              </w:rPr>
            </w:pPr>
          </w:p>
        </w:tc>
        <w:tc>
          <w:tcPr>
            <w:tcW w:w="1044" w:type="dxa"/>
            <w:tcBorders>
              <w:top w:val="single" w:sz="4" w:space="0" w:color="auto"/>
              <w:bottom w:val="single" w:sz="12" w:space="0" w:color="auto"/>
            </w:tcBorders>
            <w:vAlign w:val="bottom"/>
          </w:tcPr>
          <w:p w:rsidR="00000000" w:rsidRDefault="001D2AFD">
            <w:pPr>
              <w:jc w:val="center"/>
              <w:rPr>
                <w:rFonts w:ascii="Arial" w:hAnsi="Arial" w:cs="Arial"/>
                <w:sz w:val="20"/>
              </w:rPr>
            </w:pPr>
          </w:p>
        </w:tc>
        <w:tc>
          <w:tcPr>
            <w:tcW w:w="934" w:type="dxa"/>
            <w:tcBorders>
              <w:top w:val="single" w:sz="4" w:space="0" w:color="auto"/>
              <w:bottom w:val="single" w:sz="12" w:space="0" w:color="auto"/>
            </w:tcBorders>
            <w:vAlign w:val="bottom"/>
          </w:tcPr>
          <w:p w:rsidR="00000000" w:rsidRDefault="001D2AFD">
            <w:pPr>
              <w:jc w:val="center"/>
              <w:rPr>
                <w:rFonts w:ascii="Arial" w:hAnsi="Arial" w:cs="Arial"/>
                <w:sz w:val="20"/>
              </w:rPr>
            </w:pPr>
            <w:r>
              <w:rPr>
                <w:rFonts w:ascii="Arial" w:hAnsi="Arial" w:cs="Arial"/>
                <w:sz w:val="20"/>
              </w:rPr>
              <w:t>17153.19</w:t>
            </w:r>
          </w:p>
        </w:tc>
      </w:tr>
    </w:tbl>
    <w:p w:rsidR="00000000" w:rsidRDefault="001D2AFD">
      <w:pPr>
        <w:pStyle w:val="Sangra3detindependiente"/>
        <w:ind w:left="1497"/>
        <w:jc w:val="center"/>
      </w:pPr>
      <w:r>
        <w:rPr>
          <w:noProof/>
          <w:sz w:val="20"/>
          <w:lang w:val="es-ES"/>
        </w:rPr>
        <w:lastRenderedPageBreak/>
        <w:pict>
          <v:shape id="_x0000_s6764" style="position:absolute;left:0;text-align:left;margin-left:280.5pt;margin-top:22.95pt;width:18.7pt;height:6.35pt;z-index:251640832;mso-position-horizontal:absolute;mso-position-horizontal-relative:text;mso-position-vertical:absolute;mso-position-vertical-relative:text" coordsize="2618,1482" path="m,635c140,317,280,,561,127v281,127,779,1185,1122,1270c2026,1482,2322,1058,2618,635e" filled="f">
            <v:path arrowok="t"/>
          </v:shape>
        </w:pict>
      </w:r>
      <w:r>
        <w:rPr>
          <w:position w:val="-30"/>
        </w:rPr>
        <w:object w:dxaOrig="3640" w:dyaOrig="880">
          <v:shape id="_x0000_i1035" type="#_x0000_t75" style="width:182pt;height:44pt" o:ole="">
            <v:imagedata r:id="rId41" o:title=""/>
          </v:shape>
          <o:OLEObject Type="Embed" ProgID="Equation.2" ShapeID="_x0000_i1035" DrawAspect="Content" ObjectID="_1308041178" r:id="rId42"/>
        </w:object>
      </w:r>
    </w:p>
    <w:p w:rsidR="00000000" w:rsidRDefault="001D2AFD">
      <w:pPr>
        <w:pStyle w:val="Sangra3detindependiente"/>
        <w:ind w:left="1497"/>
      </w:pPr>
      <w:r>
        <w:t xml:space="preserve">Debido a que el estadístico de prueba ji cuadrado es muy grande </w:t>
      </w:r>
      <w:r>
        <w:rPr>
          <w:b/>
          <w:bCs/>
        </w:rPr>
        <w:sym w:font="Symbol" w:char="F063"/>
      </w:r>
      <w:r>
        <w:rPr>
          <w:b/>
          <w:bCs/>
          <w:vertAlign w:val="superscript"/>
        </w:rPr>
        <w:t>2</w:t>
      </w:r>
      <w:r>
        <w:rPr>
          <w:b/>
          <w:bCs/>
          <w:vertAlign w:val="subscript"/>
        </w:rPr>
        <w:sym w:font="Symbol" w:char="F061"/>
      </w:r>
      <w:r>
        <w:rPr>
          <w:b/>
          <w:bCs/>
          <w:vertAlign w:val="subscript"/>
        </w:rPr>
        <w:t>,53</w:t>
      </w:r>
      <w:r>
        <w:rPr>
          <w:b/>
          <w:bCs/>
        </w:rPr>
        <w:t xml:space="preserve"> </w:t>
      </w:r>
      <w:r>
        <w:t>= 17153.19 su valor p correspondiente es muy pequeño (cercano a cero) por lo que existe demasiada evidencia estadística para rechazar la hipóte</w:t>
      </w:r>
      <w:r>
        <w:t>sis de igualdad de medias.  Esto implica que existen diferencias significativas entre el numero de robos que suceden por cada marca de carro.</w:t>
      </w:r>
    </w:p>
    <w:p w:rsidR="00000000" w:rsidRDefault="001D2AFD">
      <w:pPr>
        <w:pStyle w:val="Sangra3detindependiente"/>
        <w:ind w:left="1497"/>
      </w:pPr>
    </w:p>
    <w:p w:rsidR="00000000" w:rsidRDefault="001D2AFD">
      <w:pPr>
        <w:pStyle w:val="Sangra3detindependiente"/>
        <w:ind w:left="1497"/>
        <w:rPr>
          <w:b/>
          <w:bCs/>
          <w:sz w:val="20"/>
        </w:rPr>
      </w:pPr>
      <w:r>
        <w:t>En la tabla que se muestra a continuación resumimos 4 subgrupos de marcas de vehículos de acuerdo a la proporción</w:t>
      </w:r>
      <w:r>
        <w:t xml:space="preserve"> de robos que se han dado.</w:t>
      </w:r>
    </w:p>
    <w:p w:rsidR="00000000" w:rsidRDefault="001D2AFD">
      <w:pPr>
        <w:pStyle w:val="Sangra3detindependiente"/>
        <w:spacing w:line="240" w:lineRule="auto"/>
        <w:ind w:left="1497"/>
        <w:rPr>
          <w:sz w:val="20"/>
        </w:rPr>
      </w:pPr>
      <w:r>
        <w:rPr>
          <w:b/>
          <w:bCs/>
          <w:sz w:val="20"/>
        </w:rPr>
        <w:t xml:space="preserve">Tabla 3.20:  </w:t>
      </w:r>
      <w:r>
        <w:rPr>
          <w:sz w:val="20"/>
        </w:rPr>
        <w:t>Segmentación de sustracciones de acuerdo a la marca del vehículo tomando como base la proporción de robos acumulada.</w:t>
      </w:r>
    </w:p>
    <w:tbl>
      <w:tblPr>
        <w:tblW w:w="6713"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22"/>
        <w:gridCol w:w="1293"/>
        <w:gridCol w:w="1329"/>
        <w:gridCol w:w="1169"/>
        <w:gridCol w:w="1326"/>
        <w:gridCol w:w="474"/>
      </w:tblGrid>
      <w:tr w:rsidR="00000000">
        <w:tblPrEx>
          <w:tblCellMar>
            <w:top w:w="0" w:type="dxa"/>
            <w:bottom w:w="0" w:type="dxa"/>
          </w:tblCellMar>
        </w:tblPrEx>
        <w:trPr>
          <w:cantSplit/>
        </w:trPr>
        <w:tc>
          <w:tcPr>
            <w:tcW w:w="1122"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b/>
                <w:bCs/>
                <w:color w:val="FFFFFF"/>
                <w:sz w:val="20"/>
                <w:lang w:val="es-EC"/>
              </w:rPr>
            </w:pPr>
            <w:r>
              <w:rPr>
                <w:b/>
                <w:bCs/>
                <w:color w:val="FFFFFF"/>
                <w:sz w:val="20"/>
                <w:lang w:val="es-EC"/>
              </w:rPr>
              <w:t>Tipo de Riesgo</w:t>
            </w:r>
          </w:p>
        </w:tc>
        <w:tc>
          <w:tcPr>
            <w:tcW w:w="5117" w:type="dxa"/>
            <w:gridSpan w:val="4"/>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color w:val="FFFFFF"/>
                <w:sz w:val="20"/>
                <w:lang w:val="es-EC"/>
              </w:rPr>
            </w:pPr>
            <w:r>
              <w:rPr>
                <w:b/>
                <w:bCs/>
                <w:color w:val="FFFFFF"/>
                <w:sz w:val="20"/>
              </w:rPr>
              <w:t>Marcas</w:t>
            </w:r>
          </w:p>
        </w:tc>
        <w:tc>
          <w:tcPr>
            <w:tcW w:w="474"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b/>
                <w:bCs/>
                <w:color w:val="FFFFFF"/>
                <w:sz w:val="20"/>
                <w:lang w:val="es-EC"/>
              </w:rPr>
            </w:pPr>
            <w:r>
              <w:rPr>
                <w:b/>
                <w:bCs/>
                <w:color w:val="FFFFFF"/>
                <w:sz w:val="20"/>
                <w:lang w:val="es-EC"/>
              </w:rPr>
              <w:sym w:font="Symbol" w:char="F025"/>
            </w:r>
          </w:p>
        </w:tc>
      </w:tr>
      <w:tr w:rsidR="00000000">
        <w:tblPrEx>
          <w:tblCellMar>
            <w:top w:w="0" w:type="dxa"/>
            <w:bottom w:w="0" w:type="dxa"/>
          </w:tblCellMar>
        </w:tblPrEx>
        <w:trPr>
          <w:cantSplit/>
          <w:trHeight w:val="325"/>
        </w:trPr>
        <w:tc>
          <w:tcPr>
            <w:tcW w:w="1122" w:type="dxa"/>
            <w:tcBorders>
              <w:top w:val="single" w:sz="4" w:space="0" w:color="auto"/>
              <w:left w:val="nil"/>
              <w:bottom w:val="nil"/>
              <w:right w:val="single" w:sz="4" w:space="0" w:color="auto"/>
            </w:tcBorders>
            <w:shd w:val="clear" w:color="auto" w:fill="C0C0C0"/>
            <w:vAlign w:val="center"/>
          </w:tcPr>
          <w:p w:rsidR="00000000" w:rsidRDefault="001D2AFD">
            <w:pPr>
              <w:pStyle w:val="Sangra3detindependiente"/>
              <w:spacing w:line="240" w:lineRule="auto"/>
              <w:ind w:left="0"/>
              <w:jc w:val="center"/>
              <w:rPr>
                <w:b/>
                <w:bCs/>
                <w:sz w:val="20"/>
                <w:lang w:val="es-EC"/>
              </w:rPr>
            </w:pPr>
            <w:r>
              <w:rPr>
                <w:b/>
                <w:bCs/>
                <w:sz w:val="20"/>
                <w:lang w:val="es-EC"/>
              </w:rPr>
              <w:t>Muy alto</w:t>
            </w:r>
          </w:p>
        </w:tc>
        <w:tc>
          <w:tcPr>
            <w:tcW w:w="5117" w:type="dxa"/>
            <w:gridSpan w:val="4"/>
            <w:tcBorders>
              <w:top w:val="single" w:sz="4" w:space="0" w:color="auto"/>
              <w:left w:val="single" w:sz="4" w:space="0" w:color="auto"/>
              <w:bottom w:val="nil"/>
              <w:right w:val="single" w:sz="4" w:space="0" w:color="auto"/>
            </w:tcBorders>
            <w:vAlign w:val="center"/>
          </w:tcPr>
          <w:p w:rsidR="00000000" w:rsidRDefault="001D2AFD">
            <w:pPr>
              <w:jc w:val="center"/>
              <w:rPr>
                <w:rFonts w:ascii="Arial" w:hAnsi="Arial" w:cs="Arial"/>
                <w:sz w:val="20"/>
                <w:lang w:val="es-EC"/>
              </w:rPr>
            </w:pPr>
            <w:r>
              <w:rPr>
                <w:rFonts w:ascii="Arial" w:hAnsi="Arial" w:cs="Arial"/>
                <w:sz w:val="20"/>
                <w:lang w:val="es-EC"/>
              </w:rPr>
              <w:t>Chevrolet</w:t>
            </w:r>
          </w:p>
        </w:tc>
        <w:tc>
          <w:tcPr>
            <w:tcW w:w="474" w:type="dxa"/>
            <w:tcBorders>
              <w:top w:val="single" w:sz="4" w:space="0" w:color="auto"/>
              <w:left w:val="single" w:sz="4" w:space="0" w:color="auto"/>
              <w:bottom w:val="nil"/>
              <w:right w:val="nil"/>
            </w:tcBorders>
            <w:vAlign w:val="center"/>
          </w:tcPr>
          <w:p w:rsidR="00000000" w:rsidRDefault="001D2AFD">
            <w:pPr>
              <w:jc w:val="center"/>
              <w:rPr>
                <w:rFonts w:ascii="Arial" w:hAnsi="Arial" w:cs="Arial"/>
                <w:sz w:val="20"/>
                <w:lang w:val="es-EC"/>
              </w:rPr>
            </w:pPr>
            <w:r>
              <w:rPr>
                <w:rFonts w:ascii="Arial" w:hAnsi="Arial" w:cs="Arial"/>
                <w:sz w:val="20"/>
                <w:lang w:val="es-EC"/>
              </w:rPr>
              <w:t>33</w:t>
            </w:r>
          </w:p>
        </w:tc>
      </w:tr>
      <w:tr w:rsidR="00000000">
        <w:tblPrEx>
          <w:tblCellMar>
            <w:top w:w="0" w:type="dxa"/>
            <w:bottom w:w="0" w:type="dxa"/>
          </w:tblCellMar>
        </w:tblPrEx>
        <w:trPr>
          <w:cantSplit/>
          <w:trHeight w:val="381"/>
        </w:trPr>
        <w:tc>
          <w:tcPr>
            <w:tcW w:w="1122" w:type="dxa"/>
            <w:tcBorders>
              <w:top w:val="nil"/>
              <w:left w:val="nil"/>
              <w:bottom w:val="nil"/>
              <w:right w:val="single" w:sz="4" w:space="0" w:color="auto"/>
            </w:tcBorders>
            <w:shd w:val="clear" w:color="auto" w:fill="C0C0C0"/>
            <w:vAlign w:val="center"/>
          </w:tcPr>
          <w:p w:rsidR="00000000" w:rsidRDefault="001D2AFD">
            <w:pPr>
              <w:pStyle w:val="Sangra3detindependiente"/>
              <w:spacing w:line="240" w:lineRule="auto"/>
              <w:ind w:left="0"/>
              <w:jc w:val="center"/>
              <w:rPr>
                <w:b/>
                <w:bCs/>
                <w:sz w:val="20"/>
                <w:lang w:val="es-EC"/>
              </w:rPr>
            </w:pPr>
            <w:r>
              <w:rPr>
                <w:b/>
                <w:bCs/>
                <w:sz w:val="20"/>
                <w:lang w:val="es-EC"/>
              </w:rPr>
              <w:t>Alto</w:t>
            </w:r>
          </w:p>
        </w:tc>
        <w:tc>
          <w:tcPr>
            <w:tcW w:w="5117" w:type="dxa"/>
            <w:gridSpan w:val="4"/>
            <w:tcBorders>
              <w:top w:val="nil"/>
              <w:left w:val="single" w:sz="4" w:space="0" w:color="auto"/>
              <w:bottom w:val="nil"/>
              <w:right w:val="single" w:sz="4" w:space="0" w:color="auto"/>
            </w:tcBorders>
            <w:vAlign w:val="center"/>
          </w:tcPr>
          <w:p w:rsidR="00000000" w:rsidRDefault="001D2AFD">
            <w:pPr>
              <w:pStyle w:val="Sangra3detindependiente"/>
              <w:spacing w:line="240" w:lineRule="auto"/>
              <w:ind w:left="0"/>
              <w:jc w:val="center"/>
              <w:rPr>
                <w:sz w:val="20"/>
                <w:lang w:val="es-EC"/>
              </w:rPr>
            </w:pPr>
            <w:r>
              <w:rPr>
                <w:sz w:val="20"/>
              </w:rPr>
              <w:t>Nissan, Suzuki, Toyota</w:t>
            </w:r>
          </w:p>
        </w:tc>
        <w:tc>
          <w:tcPr>
            <w:tcW w:w="474" w:type="dxa"/>
            <w:tcBorders>
              <w:top w:val="nil"/>
              <w:left w:val="single" w:sz="4" w:space="0" w:color="auto"/>
              <w:bottom w:val="nil"/>
              <w:right w:val="nil"/>
            </w:tcBorders>
            <w:vAlign w:val="center"/>
          </w:tcPr>
          <w:p w:rsidR="00000000" w:rsidRDefault="001D2AFD">
            <w:pPr>
              <w:pStyle w:val="Sangra3detindependiente"/>
              <w:spacing w:line="240" w:lineRule="auto"/>
              <w:ind w:left="0"/>
              <w:jc w:val="center"/>
              <w:rPr>
                <w:sz w:val="20"/>
                <w:lang w:val="es-EC"/>
              </w:rPr>
            </w:pPr>
            <w:r>
              <w:rPr>
                <w:sz w:val="20"/>
                <w:lang w:val="es-EC"/>
              </w:rPr>
              <w:t>23</w:t>
            </w:r>
          </w:p>
        </w:tc>
      </w:tr>
      <w:tr w:rsidR="00000000">
        <w:tblPrEx>
          <w:tblCellMar>
            <w:top w:w="0" w:type="dxa"/>
            <w:bottom w:w="0" w:type="dxa"/>
          </w:tblCellMar>
        </w:tblPrEx>
        <w:trPr>
          <w:cantSplit/>
          <w:trHeight w:val="384"/>
        </w:trPr>
        <w:tc>
          <w:tcPr>
            <w:tcW w:w="1122" w:type="dxa"/>
            <w:tcBorders>
              <w:top w:val="nil"/>
              <w:left w:val="nil"/>
              <w:bottom w:val="nil"/>
              <w:right w:val="single" w:sz="4" w:space="0" w:color="auto"/>
            </w:tcBorders>
            <w:shd w:val="clear" w:color="auto" w:fill="C0C0C0"/>
            <w:vAlign w:val="center"/>
          </w:tcPr>
          <w:p w:rsidR="00000000" w:rsidRDefault="001D2AFD">
            <w:pPr>
              <w:pStyle w:val="Sangra3detindependiente"/>
              <w:spacing w:line="240" w:lineRule="auto"/>
              <w:ind w:left="0"/>
              <w:jc w:val="center"/>
              <w:rPr>
                <w:b/>
                <w:bCs/>
                <w:sz w:val="20"/>
                <w:lang w:val="es-EC"/>
              </w:rPr>
            </w:pPr>
            <w:r>
              <w:rPr>
                <w:b/>
                <w:bCs/>
                <w:sz w:val="20"/>
                <w:lang w:val="es-EC"/>
              </w:rPr>
              <w:t>Medio</w:t>
            </w:r>
          </w:p>
        </w:tc>
        <w:tc>
          <w:tcPr>
            <w:tcW w:w="5117" w:type="dxa"/>
            <w:gridSpan w:val="4"/>
            <w:tcBorders>
              <w:top w:val="nil"/>
              <w:left w:val="single" w:sz="4" w:space="0" w:color="auto"/>
              <w:bottom w:val="nil"/>
              <w:right w:val="single" w:sz="4" w:space="0" w:color="auto"/>
            </w:tcBorders>
            <w:vAlign w:val="center"/>
          </w:tcPr>
          <w:p w:rsidR="00000000" w:rsidRDefault="001D2AFD">
            <w:pPr>
              <w:pStyle w:val="Sangra3detindependiente"/>
              <w:spacing w:line="240" w:lineRule="auto"/>
              <w:ind w:left="0"/>
              <w:jc w:val="center"/>
              <w:rPr>
                <w:sz w:val="20"/>
                <w:lang w:val="es-EC"/>
              </w:rPr>
            </w:pPr>
            <w:r>
              <w:rPr>
                <w:sz w:val="20"/>
                <w:lang w:val="es-EC"/>
              </w:rPr>
              <w:t>Mazda,Mitsubi</w:t>
            </w:r>
            <w:r>
              <w:rPr>
                <w:sz w:val="20"/>
                <w:lang w:val="es-EC"/>
              </w:rPr>
              <w:t>shi, Datsun, Fiat</w:t>
            </w:r>
          </w:p>
        </w:tc>
        <w:tc>
          <w:tcPr>
            <w:tcW w:w="474" w:type="dxa"/>
            <w:tcBorders>
              <w:top w:val="nil"/>
              <w:left w:val="single" w:sz="4" w:space="0" w:color="auto"/>
              <w:bottom w:val="nil"/>
              <w:right w:val="nil"/>
            </w:tcBorders>
            <w:vAlign w:val="center"/>
          </w:tcPr>
          <w:p w:rsidR="00000000" w:rsidRDefault="001D2AFD">
            <w:pPr>
              <w:pStyle w:val="Sangra3detindependiente"/>
              <w:spacing w:line="240" w:lineRule="auto"/>
              <w:ind w:left="0"/>
              <w:jc w:val="center"/>
              <w:rPr>
                <w:sz w:val="20"/>
                <w:lang w:val="es-EC"/>
              </w:rPr>
            </w:pPr>
            <w:r>
              <w:rPr>
                <w:sz w:val="20"/>
                <w:lang w:val="es-EC"/>
              </w:rPr>
              <w:t>21</w:t>
            </w:r>
          </w:p>
        </w:tc>
      </w:tr>
      <w:tr w:rsidR="00000000">
        <w:tblPrEx>
          <w:tblCellMar>
            <w:top w:w="0" w:type="dxa"/>
            <w:bottom w:w="0" w:type="dxa"/>
          </w:tblCellMar>
        </w:tblPrEx>
        <w:trPr>
          <w:cantSplit/>
          <w:trHeight w:val="2732"/>
        </w:trPr>
        <w:tc>
          <w:tcPr>
            <w:tcW w:w="1122" w:type="dxa"/>
            <w:tcBorders>
              <w:top w:val="nil"/>
              <w:left w:val="nil"/>
              <w:bottom w:val="single" w:sz="12" w:space="0" w:color="auto"/>
              <w:right w:val="single" w:sz="4" w:space="0" w:color="auto"/>
            </w:tcBorders>
            <w:shd w:val="clear" w:color="auto" w:fill="C0C0C0"/>
            <w:vAlign w:val="center"/>
          </w:tcPr>
          <w:p w:rsidR="00000000" w:rsidRDefault="001D2AFD">
            <w:pPr>
              <w:pStyle w:val="Sangra3detindependiente"/>
              <w:spacing w:line="240" w:lineRule="auto"/>
              <w:ind w:left="0"/>
              <w:jc w:val="center"/>
              <w:rPr>
                <w:b/>
                <w:bCs/>
                <w:color w:val="FFFFFF"/>
                <w:sz w:val="20"/>
                <w:lang w:val="es-EC"/>
              </w:rPr>
            </w:pPr>
            <w:r>
              <w:rPr>
                <w:b/>
                <w:bCs/>
                <w:sz w:val="20"/>
                <w:lang w:val="es-EC"/>
              </w:rPr>
              <w:t>Bajo</w:t>
            </w:r>
          </w:p>
        </w:tc>
        <w:tc>
          <w:tcPr>
            <w:tcW w:w="1293" w:type="dxa"/>
            <w:tcBorders>
              <w:top w:val="nil"/>
              <w:left w:val="single" w:sz="4" w:space="0" w:color="auto"/>
              <w:bottom w:val="single" w:sz="12" w:space="0" w:color="auto"/>
              <w:right w:val="single" w:sz="4" w:space="0" w:color="auto"/>
            </w:tcBorders>
            <w:vAlign w:val="center"/>
          </w:tcPr>
          <w:p w:rsidR="00000000" w:rsidRDefault="001D2AFD">
            <w:pPr>
              <w:jc w:val="center"/>
              <w:rPr>
                <w:rFonts w:ascii="Arial" w:hAnsi="Arial" w:cs="Arial"/>
                <w:sz w:val="20"/>
                <w:lang w:val="es-EC"/>
              </w:rPr>
            </w:pPr>
            <w:r>
              <w:rPr>
                <w:rFonts w:ascii="Arial" w:hAnsi="Arial" w:cs="Arial"/>
                <w:sz w:val="20"/>
                <w:lang w:val="es-EC"/>
              </w:rPr>
              <w:t>Alfa Romeo</w:t>
            </w:r>
          </w:p>
          <w:p w:rsidR="00000000" w:rsidRDefault="001D2AFD">
            <w:pPr>
              <w:jc w:val="center"/>
              <w:rPr>
                <w:rFonts w:ascii="Arial" w:hAnsi="Arial" w:cs="Arial"/>
                <w:sz w:val="20"/>
                <w:lang w:val="en-US"/>
              </w:rPr>
            </w:pPr>
            <w:r>
              <w:rPr>
                <w:rFonts w:ascii="Arial" w:hAnsi="Arial" w:cs="Arial"/>
                <w:sz w:val="20"/>
                <w:lang w:val="en-US"/>
              </w:rPr>
              <w:t>Austin</w:t>
            </w:r>
          </w:p>
          <w:p w:rsidR="00000000" w:rsidRDefault="001D2AFD">
            <w:pPr>
              <w:jc w:val="center"/>
              <w:rPr>
                <w:rFonts w:ascii="Arial" w:hAnsi="Arial" w:cs="Arial"/>
                <w:sz w:val="20"/>
                <w:lang w:val="en-US"/>
              </w:rPr>
            </w:pPr>
            <w:r>
              <w:rPr>
                <w:rFonts w:ascii="Arial" w:hAnsi="Arial" w:cs="Arial"/>
                <w:sz w:val="20"/>
                <w:lang w:val="en-US"/>
              </w:rPr>
              <w:t>BMW</w:t>
            </w:r>
          </w:p>
          <w:p w:rsidR="00000000" w:rsidRDefault="001D2AFD">
            <w:pPr>
              <w:jc w:val="center"/>
              <w:rPr>
                <w:rFonts w:ascii="Arial" w:hAnsi="Arial" w:cs="Arial"/>
                <w:sz w:val="20"/>
                <w:lang w:val="en-US"/>
              </w:rPr>
            </w:pPr>
            <w:r>
              <w:rPr>
                <w:rFonts w:ascii="Arial" w:hAnsi="Arial" w:cs="Arial"/>
                <w:sz w:val="20"/>
                <w:lang w:val="en-US"/>
              </w:rPr>
              <w:t>Chrysler</w:t>
            </w:r>
          </w:p>
          <w:p w:rsidR="00000000" w:rsidRDefault="001D2AFD">
            <w:pPr>
              <w:jc w:val="center"/>
              <w:rPr>
                <w:rFonts w:ascii="Arial" w:hAnsi="Arial" w:cs="Arial"/>
                <w:sz w:val="20"/>
                <w:lang w:val="en-US"/>
              </w:rPr>
            </w:pPr>
            <w:r>
              <w:rPr>
                <w:rFonts w:ascii="Arial" w:hAnsi="Arial" w:cs="Arial"/>
                <w:sz w:val="20"/>
                <w:lang w:val="en-US"/>
              </w:rPr>
              <w:t>Citroen</w:t>
            </w:r>
          </w:p>
          <w:p w:rsidR="00000000" w:rsidRDefault="001D2AFD">
            <w:pPr>
              <w:jc w:val="center"/>
              <w:rPr>
                <w:rFonts w:ascii="Arial" w:hAnsi="Arial" w:cs="Arial"/>
                <w:sz w:val="20"/>
              </w:rPr>
            </w:pPr>
            <w:r>
              <w:rPr>
                <w:rFonts w:ascii="Arial" w:hAnsi="Arial" w:cs="Arial"/>
                <w:sz w:val="20"/>
                <w:lang w:val="es-EC"/>
              </w:rPr>
              <w:t>Dacia</w:t>
            </w:r>
          </w:p>
          <w:p w:rsidR="00000000" w:rsidRDefault="001D2AFD">
            <w:pPr>
              <w:jc w:val="center"/>
              <w:rPr>
                <w:rFonts w:ascii="Arial" w:hAnsi="Arial" w:cs="Arial"/>
                <w:sz w:val="20"/>
              </w:rPr>
            </w:pPr>
            <w:r>
              <w:rPr>
                <w:rFonts w:ascii="Arial" w:hAnsi="Arial" w:cs="Arial"/>
                <w:sz w:val="20"/>
                <w:lang w:val="es-EC"/>
              </w:rPr>
              <w:t>Daewoo</w:t>
            </w:r>
          </w:p>
          <w:p w:rsidR="00000000" w:rsidRDefault="001D2AFD">
            <w:pPr>
              <w:jc w:val="center"/>
              <w:rPr>
                <w:rFonts w:ascii="Arial" w:hAnsi="Arial" w:cs="Arial"/>
                <w:sz w:val="20"/>
              </w:rPr>
            </w:pPr>
            <w:r>
              <w:rPr>
                <w:rFonts w:ascii="Arial" w:hAnsi="Arial" w:cs="Arial"/>
                <w:sz w:val="20"/>
                <w:lang w:val="es-EC"/>
              </w:rPr>
              <w:t>Daihatsu</w:t>
            </w:r>
          </w:p>
          <w:p w:rsidR="00000000" w:rsidRDefault="001D2AFD">
            <w:pPr>
              <w:jc w:val="center"/>
              <w:rPr>
                <w:rFonts w:ascii="Arial" w:hAnsi="Arial" w:cs="Arial"/>
                <w:sz w:val="20"/>
              </w:rPr>
            </w:pPr>
            <w:r>
              <w:rPr>
                <w:rFonts w:ascii="Arial" w:hAnsi="Arial" w:cs="Arial"/>
                <w:sz w:val="20"/>
                <w:lang w:val="es-EC"/>
              </w:rPr>
              <w:t>Delta</w:t>
            </w:r>
          </w:p>
          <w:p w:rsidR="00000000" w:rsidRDefault="001D2AFD">
            <w:pPr>
              <w:jc w:val="center"/>
              <w:rPr>
                <w:rFonts w:ascii="Arial" w:hAnsi="Arial" w:cs="Arial"/>
                <w:sz w:val="20"/>
                <w:lang w:val="en-US"/>
              </w:rPr>
            </w:pPr>
            <w:r>
              <w:rPr>
                <w:rFonts w:ascii="Arial" w:hAnsi="Arial" w:cs="Arial"/>
                <w:sz w:val="20"/>
                <w:lang w:val="en-US"/>
              </w:rPr>
              <w:t>Dodge</w:t>
            </w:r>
          </w:p>
        </w:tc>
        <w:tc>
          <w:tcPr>
            <w:tcW w:w="1329" w:type="dxa"/>
            <w:tcBorders>
              <w:top w:val="nil"/>
              <w:left w:val="single" w:sz="4" w:space="0" w:color="auto"/>
              <w:bottom w:val="single" w:sz="12" w:space="0" w:color="auto"/>
              <w:right w:val="single" w:sz="4" w:space="0" w:color="auto"/>
            </w:tcBorders>
            <w:vAlign w:val="center"/>
          </w:tcPr>
          <w:p w:rsidR="00000000" w:rsidRDefault="001D2AFD">
            <w:pPr>
              <w:jc w:val="center"/>
              <w:rPr>
                <w:rFonts w:ascii="Arial" w:hAnsi="Arial" w:cs="Arial"/>
                <w:sz w:val="20"/>
                <w:lang w:val="en-US"/>
              </w:rPr>
            </w:pPr>
            <w:r>
              <w:rPr>
                <w:rFonts w:ascii="Arial" w:hAnsi="Arial" w:cs="Arial"/>
                <w:sz w:val="20"/>
                <w:lang w:val="en-US"/>
              </w:rPr>
              <w:t>Encava</w:t>
            </w:r>
          </w:p>
          <w:p w:rsidR="00000000" w:rsidRDefault="001D2AFD">
            <w:pPr>
              <w:jc w:val="center"/>
              <w:rPr>
                <w:rFonts w:ascii="Arial" w:hAnsi="Arial" w:cs="Arial"/>
                <w:sz w:val="20"/>
                <w:lang w:val="en-US"/>
              </w:rPr>
            </w:pPr>
            <w:r>
              <w:rPr>
                <w:rFonts w:ascii="Arial" w:hAnsi="Arial" w:cs="Arial"/>
                <w:sz w:val="20"/>
                <w:lang w:val="en-US"/>
              </w:rPr>
              <w:t>Ford</w:t>
            </w:r>
          </w:p>
          <w:p w:rsidR="00000000" w:rsidRDefault="001D2AFD">
            <w:pPr>
              <w:jc w:val="center"/>
              <w:rPr>
                <w:rFonts w:ascii="Arial" w:hAnsi="Arial" w:cs="Arial"/>
                <w:sz w:val="20"/>
                <w:lang w:val="en-US"/>
              </w:rPr>
            </w:pPr>
            <w:r>
              <w:rPr>
                <w:rFonts w:ascii="Arial" w:hAnsi="Arial" w:cs="Arial"/>
                <w:sz w:val="20"/>
                <w:lang w:val="en-US"/>
              </w:rPr>
              <w:t>GMC</w:t>
            </w:r>
          </w:p>
          <w:p w:rsidR="00000000" w:rsidRDefault="001D2AFD">
            <w:pPr>
              <w:jc w:val="center"/>
              <w:rPr>
                <w:rFonts w:ascii="Arial" w:hAnsi="Arial" w:cs="Arial"/>
                <w:sz w:val="20"/>
              </w:rPr>
            </w:pPr>
            <w:r>
              <w:rPr>
                <w:rFonts w:ascii="Arial" w:hAnsi="Arial" w:cs="Arial"/>
                <w:sz w:val="20"/>
                <w:lang w:val="es-EC"/>
              </w:rPr>
              <w:t>Hino</w:t>
            </w:r>
          </w:p>
          <w:p w:rsidR="00000000" w:rsidRDefault="001D2AFD">
            <w:pPr>
              <w:jc w:val="center"/>
              <w:rPr>
                <w:rFonts w:ascii="Arial" w:hAnsi="Arial" w:cs="Arial"/>
                <w:sz w:val="20"/>
              </w:rPr>
            </w:pPr>
            <w:r>
              <w:rPr>
                <w:rFonts w:ascii="Arial" w:hAnsi="Arial" w:cs="Arial"/>
                <w:sz w:val="20"/>
                <w:lang w:val="es-EC"/>
              </w:rPr>
              <w:t>Honda</w:t>
            </w:r>
          </w:p>
          <w:p w:rsidR="00000000" w:rsidRDefault="001D2AFD">
            <w:pPr>
              <w:jc w:val="center"/>
              <w:rPr>
                <w:rFonts w:ascii="Arial" w:hAnsi="Arial" w:cs="Arial"/>
                <w:sz w:val="20"/>
              </w:rPr>
            </w:pPr>
            <w:r>
              <w:rPr>
                <w:rFonts w:ascii="Arial" w:hAnsi="Arial" w:cs="Arial"/>
                <w:sz w:val="20"/>
                <w:lang w:val="es-EC"/>
              </w:rPr>
              <w:t>Hyundai</w:t>
            </w:r>
          </w:p>
          <w:p w:rsidR="00000000" w:rsidRDefault="001D2AFD">
            <w:pPr>
              <w:jc w:val="center"/>
              <w:rPr>
                <w:rFonts w:ascii="Arial" w:hAnsi="Arial" w:cs="Arial"/>
                <w:sz w:val="20"/>
              </w:rPr>
            </w:pPr>
            <w:r>
              <w:rPr>
                <w:rFonts w:ascii="Arial" w:hAnsi="Arial" w:cs="Arial"/>
                <w:sz w:val="20"/>
                <w:lang w:val="es-EC"/>
              </w:rPr>
              <w:t>International</w:t>
            </w:r>
          </w:p>
          <w:p w:rsidR="00000000" w:rsidRDefault="001D2AFD">
            <w:pPr>
              <w:jc w:val="center"/>
              <w:rPr>
                <w:rFonts w:ascii="Arial" w:hAnsi="Arial" w:cs="Arial"/>
                <w:sz w:val="20"/>
                <w:lang w:val="en-US"/>
              </w:rPr>
            </w:pPr>
            <w:r>
              <w:rPr>
                <w:rFonts w:ascii="Arial" w:hAnsi="Arial" w:cs="Arial"/>
                <w:sz w:val="20"/>
                <w:lang w:val="en-US"/>
              </w:rPr>
              <w:t>Isuzu</w:t>
            </w:r>
          </w:p>
          <w:p w:rsidR="00000000" w:rsidRDefault="001D2AFD">
            <w:pPr>
              <w:jc w:val="center"/>
              <w:rPr>
                <w:rFonts w:ascii="Arial" w:hAnsi="Arial" w:cs="Arial"/>
                <w:sz w:val="20"/>
                <w:lang w:val="en-US"/>
              </w:rPr>
            </w:pPr>
            <w:r>
              <w:rPr>
                <w:rFonts w:ascii="Arial" w:hAnsi="Arial" w:cs="Arial"/>
                <w:sz w:val="20"/>
                <w:lang w:val="en-US"/>
              </w:rPr>
              <w:t>Jeep</w:t>
            </w:r>
          </w:p>
          <w:p w:rsidR="00000000" w:rsidRDefault="001D2AFD">
            <w:pPr>
              <w:jc w:val="center"/>
              <w:rPr>
                <w:rFonts w:ascii="Arial" w:hAnsi="Arial" w:cs="Arial"/>
                <w:sz w:val="20"/>
                <w:lang w:val="en-US"/>
              </w:rPr>
            </w:pPr>
            <w:r>
              <w:rPr>
                <w:rFonts w:ascii="Arial" w:hAnsi="Arial" w:cs="Arial"/>
                <w:sz w:val="20"/>
                <w:lang w:val="en-US"/>
              </w:rPr>
              <w:t>John Deere</w:t>
            </w:r>
          </w:p>
          <w:p w:rsidR="00000000" w:rsidRDefault="001D2AFD">
            <w:pPr>
              <w:jc w:val="center"/>
              <w:rPr>
                <w:rFonts w:ascii="Arial" w:hAnsi="Arial" w:cs="Arial"/>
                <w:sz w:val="20"/>
              </w:rPr>
            </w:pPr>
            <w:r>
              <w:rPr>
                <w:rFonts w:ascii="Arial" w:hAnsi="Arial" w:cs="Arial"/>
                <w:sz w:val="20"/>
                <w:lang w:val="es-EC"/>
              </w:rPr>
              <w:t>Kia</w:t>
            </w:r>
          </w:p>
        </w:tc>
        <w:tc>
          <w:tcPr>
            <w:tcW w:w="1169" w:type="dxa"/>
            <w:tcBorders>
              <w:top w:val="nil"/>
              <w:left w:val="single" w:sz="4" w:space="0" w:color="auto"/>
              <w:bottom w:val="single" w:sz="12" w:space="0" w:color="auto"/>
              <w:right w:val="single" w:sz="4" w:space="0" w:color="auto"/>
            </w:tcBorders>
            <w:vAlign w:val="center"/>
          </w:tcPr>
          <w:p w:rsidR="00000000" w:rsidRDefault="001D2AFD">
            <w:pPr>
              <w:jc w:val="center"/>
              <w:rPr>
                <w:rFonts w:ascii="Arial" w:hAnsi="Arial" w:cs="Arial"/>
                <w:sz w:val="20"/>
              </w:rPr>
            </w:pPr>
            <w:r>
              <w:rPr>
                <w:rFonts w:ascii="Arial" w:hAnsi="Arial" w:cs="Arial"/>
                <w:sz w:val="20"/>
                <w:lang w:val="es-EC"/>
              </w:rPr>
              <w:t>Lada Lexus</w:t>
            </w:r>
          </w:p>
          <w:p w:rsidR="00000000" w:rsidRDefault="001D2AFD">
            <w:pPr>
              <w:jc w:val="center"/>
              <w:rPr>
                <w:rFonts w:ascii="Arial" w:hAnsi="Arial" w:cs="Arial"/>
                <w:sz w:val="20"/>
              </w:rPr>
            </w:pPr>
            <w:r>
              <w:rPr>
                <w:rFonts w:ascii="Arial" w:hAnsi="Arial" w:cs="Arial"/>
                <w:sz w:val="20"/>
                <w:lang w:val="es-EC"/>
              </w:rPr>
              <w:t>Mack</w:t>
            </w:r>
          </w:p>
          <w:p w:rsidR="00000000" w:rsidRDefault="001D2AFD">
            <w:pPr>
              <w:jc w:val="center"/>
              <w:rPr>
                <w:rFonts w:ascii="Arial" w:hAnsi="Arial" w:cs="Arial"/>
                <w:sz w:val="20"/>
                <w:lang w:val="en-US"/>
              </w:rPr>
            </w:pPr>
            <w:r>
              <w:rPr>
                <w:rFonts w:ascii="Arial" w:hAnsi="Arial" w:cs="Arial"/>
                <w:sz w:val="20"/>
                <w:lang w:val="en-US"/>
              </w:rPr>
              <w:t>Merc. Benz</w:t>
            </w:r>
          </w:p>
          <w:p w:rsidR="00000000" w:rsidRDefault="001D2AFD">
            <w:pPr>
              <w:jc w:val="center"/>
              <w:rPr>
                <w:rFonts w:ascii="Arial" w:hAnsi="Arial" w:cs="Arial"/>
                <w:sz w:val="20"/>
                <w:lang w:val="en-US"/>
              </w:rPr>
            </w:pPr>
            <w:r>
              <w:rPr>
                <w:rFonts w:ascii="Arial" w:hAnsi="Arial" w:cs="Arial"/>
                <w:sz w:val="20"/>
                <w:lang w:val="en-US"/>
              </w:rPr>
              <w:t>Mercury</w:t>
            </w:r>
          </w:p>
          <w:p w:rsidR="00000000" w:rsidRDefault="001D2AFD">
            <w:pPr>
              <w:jc w:val="center"/>
              <w:rPr>
                <w:rFonts w:ascii="Arial" w:hAnsi="Arial" w:cs="Arial"/>
                <w:sz w:val="20"/>
                <w:lang w:val="en-US"/>
              </w:rPr>
            </w:pPr>
            <w:r>
              <w:rPr>
                <w:rFonts w:ascii="Arial" w:hAnsi="Arial" w:cs="Arial"/>
                <w:sz w:val="20"/>
                <w:lang w:val="en-US"/>
              </w:rPr>
              <w:t>Morris</w:t>
            </w:r>
          </w:p>
          <w:p w:rsidR="00000000" w:rsidRDefault="001D2AFD">
            <w:pPr>
              <w:jc w:val="center"/>
              <w:rPr>
                <w:rFonts w:ascii="Arial" w:hAnsi="Arial" w:cs="Arial"/>
                <w:sz w:val="20"/>
                <w:lang w:val="en-US"/>
              </w:rPr>
            </w:pPr>
            <w:r>
              <w:rPr>
                <w:rFonts w:ascii="Arial" w:hAnsi="Arial" w:cs="Arial"/>
                <w:sz w:val="20"/>
                <w:lang w:val="en-US"/>
              </w:rPr>
              <w:t>Mustang</w:t>
            </w:r>
          </w:p>
          <w:p w:rsidR="00000000" w:rsidRDefault="001D2AFD">
            <w:pPr>
              <w:jc w:val="center"/>
              <w:rPr>
                <w:rFonts w:ascii="Arial" w:hAnsi="Arial" w:cs="Arial"/>
                <w:sz w:val="20"/>
                <w:lang w:val="en-US"/>
              </w:rPr>
            </w:pPr>
            <w:r>
              <w:rPr>
                <w:rFonts w:ascii="Arial" w:hAnsi="Arial" w:cs="Arial"/>
                <w:sz w:val="20"/>
                <w:lang w:val="en-US"/>
              </w:rPr>
              <w:t>Opel Rec.</w:t>
            </w:r>
          </w:p>
          <w:p w:rsidR="00000000" w:rsidRDefault="001D2AFD">
            <w:pPr>
              <w:jc w:val="center"/>
              <w:rPr>
                <w:rFonts w:ascii="Arial" w:hAnsi="Arial" w:cs="Arial"/>
                <w:sz w:val="20"/>
                <w:lang w:val="en-US"/>
              </w:rPr>
            </w:pPr>
            <w:r>
              <w:rPr>
                <w:rFonts w:ascii="Arial" w:hAnsi="Arial" w:cs="Arial"/>
                <w:sz w:val="20"/>
                <w:lang w:val="en-US"/>
              </w:rPr>
              <w:t>Peugeot</w:t>
            </w:r>
          </w:p>
          <w:p w:rsidR="00000000" w:rsidRDefault="001D2AFD">
            <w:pPr>
              <w:jc w:val="center"/>
              <w:rPr>
                <w:rFonts w:ascii="Arial" w:hAnsi="Arial" w:cs="Arial"/>
                <w:sz w:val="20"/>
                <w:lang w:val="en-US"/>
              </w:rPr>
            </w:pPr>
            <w:r>
              <w:rPr>
                <w:rFonts w:ascii="Arial" w:hAnsi="Arial" w:cs="Arial"/>
                <w:sz w:val="20"/>
                <w:lang w:val="en-US"/>
              </w:rPr>
              <w:t>Plymouth</w:t>
            </w:r>
          </w:p>
        </w:tc>
        <w:tc>
          <w:tcPr>
            <w:tcW w:w="1326" w:type="dxa"/>
            <w:tcBorders>
              <w:top w:val="nil"/>
              <w:left w:val="single" w:sz="4" w:space="0" w:color="auto"/>
              <w:bottom w:val="single" w:sz="12" w:space="0" w:color="auto"/>
              <w:right w:val="single" w:sz="4" w:space="0" w:color="auto"/>
            </w:tcBorders>
            <w:vAlign w:val="center"/>
          </w:tcPr>
          <w:p w:rsidR="00000000" w:rsidRDefault="001D2AFD">
            <w:pPr>
              <w:jc w:val="center"/>
              <w:rPr>
                <w:rFonts w:ascii="Arial" w:hAnsi="Arial" w:cs="Arial"/>
                <w:sz w:val="20"/>
                <w:lang w:val="en-US"/>
              </w:rPr>
            </w:pPr>
            <w:r>
              <w:rPr>
                <w:rFonts w:ascii="Arial" w:hAnsi="Arial" w:cs="Arial"/>
                <w:sz w:val="20"/>
                <w:lang w:val="en-US"/>
              </w:rPr>
              <w:t>Saeh</w:t>
            </w:r>
            <w:r>
              <w:rPr>
                <w:rFonts w:ascii="Arial" w:hAnsi="Arial" w:cs="Arial"/>
                <w:sz w:val="20"/>
                <w:lang w:val="en-US"/>
              </w:rPr>
              <w:t>an</w:t>
            </w:r>
          </w:p>
          <w:p w:rsidR="00000000" w:rsidRDefault="001D2AFD">
            <w:pPr>
              <w:jc w:val="center"/>
              <w:rPr>
                <w:rFonts w:ascii="Arial" w:hAnsi="Arial" w:cs="Arial"/>
                <w:sz w:val="20"/>
                <w:lang w:val="en-US"/>
              </w:rPr>
            </w:pPr>
            <w:r>
              <w:rPr>
                <w:rFonts w:ascii="Arial" w:hAnsi="Arial" w:cs="Arial"/>
                <w:sz w:val="20"/>
                <w:lang w:val="en-US"/>
              </w:rPr>
              <w:t>Sang Yong</w:t>
            </w:r>
          </w:p>
          <w:p w:rsidR="00000000" w:rsidRDefault="001D2AFD">
            <w:pPr>
              <w:jc w:val="center"/>
              <w:rPr>
                <w:rFonts w:ascii="Arial" w:hAnsi="Arial" w:cs="Arial"/>
                <w:sz w:val="20"/>
                <w:lang w:val="en-US"/>
              </w:rPr>
            </w:pPr>
            <w:r>
              <w:rPr>
                <w:rFonts w:ascii="Arial" w:hAnsi="Arial" w:cs="Arial"/>
                <w:sz w:val="20"/>
                <w:lang w:val="en-US"/>
              </w:rPr>
              <w:t>Scania</w:t>
            </w:r>
          </w:p>
          <w:p w:rsidR="00000000" w:rsidRDefault="001D2AFD">
            <w:pPr>
              <w:jc w:val="center"/>
              <w:rPr>
                <w:rFonts w:ascii="Arial" w:hAnsi="Arial" w:cs="Arial"/>
                <w:sz w:val="20"/>
                <w:lang w:val="en-US"/>
              </w:rPr>
            </w:pPr>
            <w:r>
              <w:rPr>
                <w:rFonts w:ascii="Arial" w:hAnsi="Arial" w:cs="Arial"/>
                <w:sz w:val="20"/>
                <w:lang w:val="en-US"/>
              </w:rPr>
              <w:t>Seat</w:t>
            </w:r>
          </w:p>
          <w:p w:rsidR="00000000" w:rsidRDefault="001D2AFD">
            <w:pPr>
              <w:jc w:val="center"/>
              <w:rPr>
                <w:rFonts w:ascii="Arial" w:hAnsi="Arial" w:cs="Arial"/>
                <w:sz w:val="20"/>
                <w:lang w:val="en-US"/>
              </w:rPr>
            </w:pPr>
            <w:r>
              <w:rPr>
                <w:rFonts w:ascii="Arial" w:hAnsi="Arial" w:cs="Arial"/>
                <w:sz w:val="20"/>
                <w:lang w:val="en-US"/>
              </w:rPr>
              <w:t>Skoda</w:t>
            </w:r>
          </w:p>
          <w:p w:rsidR="00000000" w:rsidRDefault="001D2AFD">
            <w:pPr>
              <w:jc w:val="center"/>
              <w:rPr>
                <w:rFonts w:ascii="Arial" w:hAnsi="Arial" w:cs="Arial"/>
                <w:sz w:val="20"/>
                <w:lang w:val="en-US"/>
              </w:rPr>
            </w:pPr>
            <w:r>
              <w:rPr>
                <w:rFonts w:ascii="Arial" w:hAnsi="Arial" w:cs="Arial"/>
                <w:sz w:val="20"/>
                <w:lang w:val="en-US"/>
              </w:rPr>
              <w:t>Subaru</w:t>
            </w:r>
          </w:p>
          <w:p w:rsidR="00000000" w:rsidRDefault="001D2AFD">
            <w:pPr>
              <w:jc w:val="center"/>
              <w:rPr>
                <w:rFonts w:ascii="Arial" w:hAnsi="Arial" w:cs="Arial"/>
                <w:sz w:val="20"/>
                <w:lang w:val="en-US"/>
              </w:rPr>
            </w:pPr>
            <w:r>
              <w:rPr>
                <w:rFonts w:ascii="Arial" w:hAnsi="Arial" w:cs="Arial"/>
                <w:sz w:val="20"/>
                <w:lang w:val="en-US"/>
              </w:rPr>
              <w:t>Triumph</w:t>
            </w:r>
          </w:p>
          <w:p w:rsidR="00000000" w:rsidRDefault="001D2AFD">
            <w:pPr>
              <w:jc w:val="center"/>
              <w:rPr>
                <w:rFonts w:ascii="Arial" w:hAnsi="Arial" w:cs="Arial"/>
                <w:sz w:val="20"/>
                <w:lang w:val="en-US"/>
              </w:rPr>
            </w:pPr>
            <w:r>
              <w:rPr>
                <w:rFonts w:ascii="Arial" w:hAnsi="Arial" w:cs="Arial"/>
                <w:sz w:val="20"/>
                <w:lang w:val="en-US"/>
              </w:rPr>
              <w:t>Volkswagen</w:t>
            </w:r>
          </w:p>
          <w:p w:rsidR="00000000" w:rsidRDefault="001D2AFD">
            <w:pPr>
              <w:jc w:val="center"/>
              <w:rPr>
                <w:rFonts w:ascii="Arial" w:hAnsi="Arial" w:cs="Arial"/>
                <w:sz w:val="20"/>
                <w:lang w:val="en-US"/>
              </w:rPr>
            </w:pPr>
            <w:r>
              <w:rPr>
                <w:rFonts w:ascii="Arial" w:hAnsi="Arial" w:cs="Arial"/>
                <w:sz w:val="20"/>
                <w:lang w:val="en-US"/>
              </w:rPr>
              <w:t>Volvo</w:t>
            </w:r>
          </w:p>
          <w:p w:rsidR="00000000" w:rsidRDefault="001D2AFD">
            <w:pPr>
              <w:jc w:val="center"/>
              <w:rPr>
                <w:rFonts w:ascii="Arial" w:hAnsi="Arial" w:cs="Arial"/>
                <w:sz w:val="20"/>
                <w:lang w:val="en-US"/>
              </w:rPr>
            </w:pPr>
            <w:r>
              <w:rPr>
                <w:rFonts w:ascii="Arial" w:hAnsi="Arial" w:cs="Arial"/>
                <w:sz w:val="20"/>
                <w:lang w:val="en-US"/>
              </w:rPr>
              <w:t>Willys</w:t>
            </w:r>
          </w:p>
          <w:p w:rsidR="00000000" w:rsidRDefault="001D2AFD">
            <w:pPr>
              <w:pStyle w:val="Sangra3detindependiente"/>
              <w:spacing w:line="240" w:lineRule="auto"/>
              <w:ind w:left="0"/>
              <w:jc w:val="center"/>
              <w:rPr>
                <w:sz w:val="20"/>
                <w:lang w:val="es-EC"/>
              </w:rPr>
            </w:pPr>
            <w:r>
              <w:rPr>
                <w:sz w:val="20"/>
                <w:lang w:val="es-EC"/>
              </w:rPr>
              <w:t>Zastava</w:t>
            </w:r>
          </w:p>
        </w:tc>
        <w:tc>
          <w:tcPr>
            <w:tcW w:w="474" w:type="dxa"/>
            <w:tcBorders>
              <w:top w:val="nil"/>
              <w:left w:val="single" w:sz="4" w:space="0" w:color="auto"/>
              <w:bottom w:val="single" w:sz="12" w:space="0" w:color="auto"/>
              <w:right w:val="nil"/>
            </w:tcBorders>
            <w:vAlign w:val="center"/>
          </w:tcPr>
          <w:p w:rsidR="00000000" w:rsidRDefault="001D2AFD">
            <w:pPr>
              <w:pStyle w:val="Sangra3detindependiente"/>
              <w:spacing w:line="240" w:lineRule="auto"/>
              <w:ind w:left="0"/>
              <w:jc w:val="center"/>
              <w:rPr>
                <w:sz w:val="20"/>
                <w:lang w:val="es-EC"/>
              </w:rPr>
            </w:pPr>
            <w:r>
              <w:rPr>
                <w:sz w:val="20"/>
                <w:lang w:val="es-EC"/>
              </w:rPr>
              <w:t>23</w:t>
            </w:r>
          </w:p>
        </w:tc>
      </w:tr>
    </w:tbl>
    <w:p w:rsidR="00000000" w:rsidRDefault="001D2AFD">
      <w:pPr>
        <w:pStyle w:val="Sangra3detindependiente"/>
        <w:ind w:left="1497"/>
      </w:pPr>
      <w:r>
        <w:lastRenderedPageBreak/>
        <w:t xml:space="preserve">Podemos entonces decir que la marca potencialmente susceptible a ser robada es Chevrolet, ya que el 33% de los vehículos robados corresponden a esta marca.  De los vehículos </w:t>
      </w:r>
      <w:r>
        <w:t xml:space="preserve">restantes hemos obtenido tres grupos que contienen aproximadamente </w:t>
      </w:r>
      <w:r>
        <w:rPr>
          <w:position w:val="-10"/>
        </w:rPr>
        <w:object w:dxaOrig="3060" w:dyaOrig="340">
          <v:shape id="_x0000_i1036" type="#_x0000_t75" style="width:153pt;height:17pt" o:ole="">
            <v:imagedata r:id="rId43" o:title=""/>
          </v:shape>
          <o:OLEObject Type="Embed" ProgID="Equation.2" ShapeID="_x0000_i1036" DrawAspect="Content" ObjectID="_1308041179" r:id="rId44"/>
        </w:object>
      </w:r>
      <w:r>
        <w:t>del total de robos anuales.  De esta segmentación vemos que seguido de la marca Chevrolet, se encuentran las marcas Nissan, Suzuki y Toyota que constituyen un grupo a</w:t>
      </w:r>
      <w:r>
        <w:t>l que hemos nombrado de riesgo alto, seguido por las marcas Mazda, Mitsubishi, Datsun y Fiat que componen el grupo de riesgo medio y finalmente el grupo que incluye todas las marcas restantes, al que hemos nombrado de riesgo bajo.</w:t>
      </w:r>
    </w:p>
    <w:p w:rsidR="00000000" w:rsidRDefault="001D2AFD">
      <w:pPr>
        <w:pStyle w:val="Sangra3detindependiente"/>
      </w:pPr>
    </w:p>
    <w:p w:rsidR="00000000" w:rsidRDefault="001D2AFD">
      <w:pPr>
        <w:spacing w:line="720" w:lineRule="auto"/>
        <w:ind w:left="851"/>
        <w:jc w:val="both"/>
        <w:rPr>
          <w:rFonts w:ascii="Arial" w:hAnsi="Arial" w:cs="Arial"/>
          <w:b/>
          <w:bCs/>
          <w:color w:val="000080"/>
        </w:rPr>
      </w:pPr>
      <w:r>
        <w:rPr>
          <w:rFonts w:ascii="Arial" w:hAnsi="Arial" w:cs="Arial"/>
          <w:b/>
          <w:bCs/>
          <w:color w:val="000080"/>
        </w:rPr>
        <w:br w:type="page"/>
      </w:r>
      <w:r>
        <w:rPr>
          <w:rFonts w:ascii="Arial" w:hAnsi="Arial" w:cs="Arial"/>
          <w:b/>
          <w:bCs/>
          <w:color w:val="000080"/>
        </w:rPr>
        <w:lastRenderedPageBreak/>
        <w:t>3.1.5  Tipo de Vehículo</w:t>
      </w:r>
      <w:r>
        <w:rPr>
          <w:rFonts w:ascii="Arial" w:hAnsi="Arial" w:cs="Arial"/>
          <w:b/>
          <w:bCs/>
          <w:color w:val="000080"/>
        </w:rPr>
        <w:t>.</w:t>
      </w:r>
    </w:p>
    <w:p w:rsidR="00000000" w:rsidRDefault="001D2AFD">
      <w:pPr>
        <w:pStyle w:val="Sangra3detindependiente"/>
        <w:ind w:left="1497"/>
        <w:rPr>
          <w:lang w:val="es-EC"/>
        </w:rPr>
      </w:pPr>
      <w:r>
        <w:rPr>
          <w:lang w:val="es-EC"/>
        </w:rPr>
        <w:t>Ya que contamos con información disponible hagamos estadística alrededor del tipo de vehículo robado.  La variable tipo puede tomar uno de cuatro valores: auto, campero, camioneta, otros.  Dibujemos el diagrama de Pareto de la variable en estudio.</w:t>
      </w:r>
    </w:p>
    <w:p w:rsidR="00000000" w:rsidRDefault="001D2AFD">
      <w:pPr>
        <w:pStyle w:val="Sangra3detindependiente"/>
        <w:ind w:left="1497"/>
        <w:rPr>
          <w:sz w:val="10"/>
          <w:lang w:val="es-EC"/>
        </w:rPr>
      </w:pPr>
    </w:p>
    <w:p w:rsidR="00000000" w:rsidRDefault="001D2AFD">
      <w:pPr>
        <w:pStyle w:val="Sangra3detindependiente"/>
        <w:ind w:left="1497"/>
        <w:rPr>
          <w:sz w:val="10"/>
          <w:lang w:val="es-EC"/>
        </w:rPr>
      </w:pPr>
      <w:r>
        <w:rPr>
          <w:noProof/>
          <w:sz w:val="10"/>
        </w:rPr>
        <w:pict>
          <v:shape id="_x0000_s6821" type="#_x0000_t202" style="position:absolute;left:0;text-align:left;margin-left:56.1pt;margin-top:11.1pt;width:140.25pt;height:44.45pt;z-index:251657216;mso-wrap-edited:f" wrapcoords="-96 0 -96 21176 21600 21176 21600 0 -96 0" stroked="f">
            <v:textbox inset="0,0,0,0">
              <w:txbxContent>
                <w:p w:rsidR="00000000" w:rsidRDefault="001D2AFD">
                  <w:pPr>
                    <w:jc w:val="both"/>
                  </w:pPr>
                  <w:r>
                    <w:rPr>
                      <w:b/>
                      <w:bCs/>
                      <w:sz w:val="20"/>
                    </w:rPr>
                    <w:t xml:space="preserve">Tabla 3.21:  </w:t>
                  </w:r>
                  <w:r>
                    <w:rPr>
                      <w:sz w:val="20"/>
                    </w:rPr>
                    <w:t>Frecuencias absoluta y relativa del número de sustracciones de vehículos de acuerdo a su tipo.</w:t>
                  </w:r>
                </w:p>
              </w:txbxContent>
            </v:textbox>
          </v:shape>
        </w:pict>
      </w:r>
    </w:p>
    <w:p w:rsidR="00000000" w:rsidRDefault="001D2AFD">
      <w:pPr>
        <w:pStyle w:val="Sangra3detindependiente"/>
        <w:spacing w:line="240" w:lineRule="auto"/>
        <w:ind w:left="935"/>
        <w:rPr>
          <w:sz w:val="20"/>
        </w:rPr>
      </w:pPr>
      <w:r>
        <w:rPr>
          <w:noProof/>
          <w:sz w:val="10"/>
        </w:rPr>
        <w:pict>
          <v:shape id="_x0000_s6822" type="#_x0000_t202" style="position:absolute;left:0;text-align:left;margin-left:215.05pt;margin-top:-.4pt;width:177.65pt;height:38.1pt;z-index:251658240;mso-wrap-edited:f" wrapcoords="-112 0 -112 21176 21600 21176 21600 0 -112 0" stroked="f">
            <v:textbox inset="0,0,0,0">
              <w:txbxContent>
                <w:p w:rsidR="00000000" w:rsidRDefault="001D2AFD">
                  <w:pPr>
                    <w:jc w:val="both"/>
                  </w:pPr>
                  <w:r>
                    <w:rPr>
                      <w:b/>
                      <w:bCs/>
                      <w:sz w:val="20"/>
                    </w:rPr>
                    <w:t xml:space="preserve">Figura 3.12:  </w:t>
                  </w:r>
                  <w:r>
                    <w:rPr>
                      <w:sz w:val="20"/>
                    </w:rPr>
                    <w:t xml:space="preserve">Diagrama de Pareto de la </w:t>
                  </w:r>
                  <w:r>
                    <w:rPr>
                      <w:sz w:val="20"/>
                    </w:rPr>
                    <w:t>proporción de sustracciones de vehículos de acuerdo a su tipo.</w:t>
                  </w:r>
                </w:p>
              </w:txbxContent>
            </v:textbox>
          </v:shape>
        </w:pict>
      </w:r>
    </w:p>
    <w:p w:rsidR="00000000" w:rsidRDefault="001D2AFD">
      <w:pPr>
        <w:pStyle w:val="Sangra3detindependiente"/>
        <w:spacing w:line="240" w:lineRule="auto"/>
        <w:ind w:left="935"/>
        <w:rPr>
          <w:b/>
          <w:bCs/>
          <w:sz w:val="20"/>
        </w:rPr>
      </w:pPr>
    </w:p>
    <w:p w:rsidR="00000000" w:rsidRDefault="001D2AFD">
      <w:pPr>
        <w:pStyle w:val="Sangra3detindependiente"/>
        <w:spacing w:line="240" w:lineRule="auto"/>
        <w:ind w:left="935"/>
        <w:rPr>
          <w:b/>
          <w:bCs/>
          <w:sz w:val="20"/>
        </w:rPr>
      </w:pPr>
    </w:p>
    <w:p w:rsidR="00000000" w:rsidRDefault="00672C5F">
      <w:pPr>
        <w:pStyle w:val="Sangra3detindependiente"/>
        <w:spacing w:line="240" w:lineRule="auto"/>
        <w:ind w:left="935"/>
        <w:rPr>
          <w:b/>
          <w:bCs/>
          <w:sz w:val="20"/>
        </w:rPr>
      </w:pPr>
      <w:r>
        <w:rPr>
          <w:noProof/>
          <w:sz w:val="20"/>
          <w:lang w:val="es-ES"/>
        </w:rPr>
        <w:drawing>
          <wp:anchor distT="0" distB="0" distL="114300" distR="114300" simplePos="0" relativeHeight="251643904" behindDoc="0" locked="0" layoutInCell="1" allowOverlap="1">
            <wp:simplePos x="0" y="0"/>
            <wp:positionH relativeFrom="column">
              <wp:posOffset>2612390</wp:posOffset>
            </wp:positionH>
            <wp:positionV relativeFrom="paragraph">
              <wp:posOffset>106045</wp:posOffset>
            </wp:positionV>
            <wp:extent cx="2493645" cy="1612900"/>
            <wp:effectExtent l="0" t="0" r="0" b="0"/>
            <wp:wrapNone/>
            <wp:docPr id="5756" name="Objeto 57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tbl>
      <w:tblPr>
        <w:tblpPr w:leftFromText="141" w:rightFromText="141" w:vertAnchor="text" w:horzAnchor="page" w:tblpX="3743" w:tblpY="66"/>
        <w:tblOverlap w:val="never"/>
        <w:tblW w:w="2471" w:type="dxa"/>
        <w:tblInd w:w="-10" w:type="dxa"/>
        <w:tblLayout w:type="fixed"/>
        <w:tblCellMar>
          <w:left w:w="0" w:type="dxa"/>
          <w:right w:w="0" w:type="dxa"/>
        </w:tblCellMar>
        <w:tblLook w:val="0000"/>
      </w:tblPr>
      <w:tblGrid>
        <w:gridCol w:w="1255"/>
        <w:gridCol w:w="645"/>
        <w:gridCol w:w="571"/>
      </w:tblGrid>
      <w:tr w:rsidR="00000000">
        <w:trPr>
          <w:trHeight w:val="484"/>
        </w:trPr>
        <w:tc>
          <w:tcPr>
            <w:tcW w:w="1255" w:type="dxa"/>
            <w:tcBorders>
              <w:top w:val="single" w:sz="8" w:space="0" w:color="auto"/>
              <w:left w:val="single" w:sz="8" w:space="0" w:color="auto"/>
              <w:bottom w:val="single" w:sz="4" w:space="0" w:color="auto"/>
              <w:right w:val="single" w:sz="4" w:space="0" w:color="000000"/>
            </w:tcBorders>
            <w:shd w:val="clear" w:color="auto" w:fill="9F9FBF"/>
            <w:noWrap/>
            <w:vAlign w:val="center"/>
          </w:tcPr>
          <w:p w:rsidR="00000000" w:rsidRDefault="001D2AFD">
            <w:pPr>
              <w:jc w:val="center"/>
              <w:rPr>
                <w:rFonts w:ascii="Tahoma" w:hAnsi="Tahoma" w:cs="Tahoma"/>
                <w:color w:val="000000"/>
                <w:sz w:val="20"/>
              </w:rPr>
            </w:pPr>
            <w:r>
              <w:rPr>
                <w:rFonts w:ascii="Tahoma" w:hAnsi="Tahoma" w:cs="Tahoma"/>
                <w:color w:val="000000"/>
                <w:sz w:val="20"/>
              </w:rPr>
              <w:t>Tipo</w:t>
            </w:r>
          </w:p>
        </w:tc>
        <w:tc>
          <w:tcPr>
            <w:tcW w:w="645" w:type="dxa"/>
            <w:tcBorders>
              <w:top w:val="single" w:sz="8" w:space="0" w:color="auto"/>
              <w:left w:val="nil"/>
              <w:bottom w:val="single" w:sz="4" w:space="0" w:color="auto"/>
              <w:right w:val="single" w:sz="4" w:space="0" w:color="000000"/>
            </w:tcBorders>
            <w:shd w:val="clear" w:color="auto" w:fill="9F9FBF"/>
            <w:noWrap/>
            <w:vAlign w:val="center"/>
          </w:tcPr>
          <w:p w:rsidR="00000000" w:rsidRDefault="001D2AFD">
            <w:pPr>
              <w:jc w:val="center"/>
              <w:rPr>
                <w:rFonts w:ascii="Tahoma" w:hAnsi="Tahoma" w:cs="Tahoma"/>
                <w:color w:val="000000"/>
                <w:sz w:val="20"/>
              </w:rPr>
            </w:pPr>
            <w:r>
              <w:rPr>
                <w:rFonts w:ascii="Tahoma" w:hAnsi="Tahoma" w:cs="Tahoma"/>
                <w:color w:val="000000"/>
                <w:sz w:val="20"/>
              </w:rPr>
              <w:t>Frec. Abs.</w:t>
            </w:r>
          </w:p>
        </w:tc>
        <w:tc>
          <w:tcPr>
            <w:tcW w:w="571" w:type="dxa"/>
            <w:tcBorders>
              <w:top w:val="single" w:sz="8" w:space="0" w:color="auto"/>
              <w:left w:val="nil"/>
              <w:bottom w:val="single" w:sz="4" w:space="0" w:color="auto"/>
              <w:right w:val="single" w:sz="8" w:space="0" w:color="auto"/>
            </w:tcBorders>
            <w:shd w:val="clear" w:color="auto" w:fill="9F9FBF"/>
            <w:noWrap/>
            <w:vAlign w:val="center"/>
          </w:tcPr>
          <w:p w:rsidR="00000000" w:rsidRDefault="001D2AFD">
            <w:pPr>
              <w:jc w:val="center"/>
              <w:rPr>
                <w:rFonts w:ascii="Tahoma" w:hAnsi="Tahoma" w:cs="Tahoma"/>
                <w:color w:val="000000"/>
                <w:sz w:val="20"/>
              </w:rPr>
            </w:pPr>
            <w:r>
              <w:rPr>
                <w:rFonts w:ascii="Tahoma" w:hAnsi="Tahoma" w:cs="Tahoma"/>
                <w:color w:val="000000"/>
                <w:sz w:val="20"/>
              </w:rPr>
              <w:t>Frec. Rel.</w:t>
            </w:r>
          </w:p>
        </w:tc>
      </w:tr>
      <w:tr w:rsidR="00000000">
        <w:trPr>
          <w:trHeight w:val="255"/>
        </w:trPr>
        <w:tc>
          <w:tcPr>
            <w:tcW w:w="1255" w:type="dxa"/>
            <w:tcBorders>
              <w:top w:val="single" w:sz="4" w:space="0" w:color="auto"/>
              <w:left w:val="single" w:sz="4" w:space="0" w:color="auto"/>
            </w:tcBorders>
            <w:shd w:val="clear" w:color="auto" w:fill="CACACA"/>
            <w:vAlign w:val="bottom"/>
          </w:tcPr>
          <w:p w:rsidR="00000000" w:rsidRDefault="001D2AFD">
            <w:pPr>
              <w:jc w:val="center"/>
              <w:rPr>
                <w:rFonts w:ascii="Tahoma" w:hAnsi="Tahoma" w:cs="Tahoma"/>
                <w:color w:val="000000"/>
                <w:sz w:val="20"/>
              </w:rPr>
            </w:pPr>
            <w:r>
              <w:rPr>
                <w:rFonts w:ascii="Tahoma" w:hAnsi="Tahoma" w:cs="Tahoma"/>
                <w:color w:val="000000"/>
                <w:sz w:val="20"/>
              </w:rPr>
              <w:t>AUTO</w:t>
            </w:r>
          </w:p>
        </w:tc>
        <w:tc>
          <w:tcPr>
            <w:tcW w:w="645" w:type="dxa"/>
            <w:tcBorders>
              <w:top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1486</w:t>
            </w:r>
          </w:p>
        </w:tc>
        <w:tc>
          <w:tcPr>
            <w:tcW w:w="571" w:type="dxa"/>
            <w:tcBorders>
              <w:top w:val="single" w:sz="4" w:space="0" w:color="auto"/>
              <w:right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0.54</w:t>
            </w:r>
          </w:p>
        </w:tc>
      </w:tr>
      <w:tr w:rsidR="00000000">
        <w:trPr>
          <w:trHeight w:val="255"/>
        </w:trPr>
        <w:tc>
          <w:tcPr>
            <w:tcW w:w="1255" w:type="dxa"/>
            <w:tcBorders>
              <w:top w:val="nil"/>
              <w:left w:val="single" w:sz="4" w:space="0" w:color="auto"/>
              <w:bottom w:val="nil"/>
            </w:tcBorders>
            <w:shd w:val="clear" w:color="auto" w:fill="CACACA"/>
            <w:vAlign w:val="bottom"/>
          </w:tcPr>
          <w:p w:rsidR="00000000" w:rsidRDefault="001D2AFD">
            <w:pPr>
              <w:jc w:val="center"/>
              <w:rPr>
                <w:rFonts w:ascii="Tahoma" w:hAnsi="Tahoma" w:cs="Tahoma"/>
                <w:color w:val="000000"/>
                <w:sz w:val="20"/>
              </w:rPr>
            </w:pPr>
            <w:r>
              <w:rPr>
                <w:rFonts w:ascii="Tahoma" w:hAnsi="Tahoma" w:cs="Tahoma"/>
                <w:color w:val="000000"/>
                <w:sz w:val="20"/>
              </w:rPr>
              <w:t>CMTA</w:t>
            </w:r>
          </w:p>
        </w:tc>
        <w:tc>
          <w:tcPr>
            <w:tcW w:w="645" w:type="dxa"/>
            <w:tcBorders>
              <w:top w:val="nil"/>
              <w:bottom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908</w:t>
            </w:r>
          </w:p>
        </w:tc>
        <w:tc>
          <w:tcPr>
            <w:tcW w:w="571" w:type="dxa"/>
            <w:tcBorders>
              <w:top w:val="nil"/>
              <w:bottom w:val="nil"/>
              <w:right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0.33</w:t>
            </w:r>
          </w:p>
        </w:tc>
      </w:tr>
      <w:tr w:rsidR="00000000">
        <w:trPr>
          <w:trHeight w:val="255"/>
        </w:trPr>
        <w:tc>
          <w:tcPr>
            <w:tcW w:w="1255" w:type="dxa"/>
            <w:tcBorders>
              <w:top w:val="nil"/>
              <w:left w:val="single" w:sz="4" w:space="0" w:color="auto"/>
              <w:bottom w:val="nil"/>
            </w:tcBorders>
            <w:shd w:val="clear" w:color="auto" w:fill="CACACA"/>
            <w:vAlign w:val="bottom"/>
          </w:tcPr>
          <w:p w:rsidR="00000000" w:rsidRDefault="001D2AFD">
            <w:pPr>
              <w:jc w:val="center"/>
              <w:rPr>
                <w:rFonts w:ascii="Tahoma" w:hAnsi="Tahoma" w:cs="Tahoma"/>
                <w:color w:val="000000"/>
                <w:sz w:val="20"/>
              </w:rPr>
            </w:pPr>
            <w:r>
              <w:rPr>
                <w:rFonts w:ascii="Tahoma" w:hAnsi="Tahoma" w:cs="Tahoma"/>
                <w:color w:val="000000"/>
                <w:sz w:val="20"/>
              </w:rPr>
              <w:t>CAMPERO</w:t>
            </w:r>
          </w:p>
        </w:tc>
        <w:tc>
          <w:tcPr>
            <w:tcW w:w="645" w:type="dxa"/>
            <w:tcBorders>
              <w:top w:val="nil"/>
              <w:bottom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301</w:t>
            </w:r>
          </w:p>
        </w:tc>
        <w:tc>
          <w:tcPr>
            <w:tcW w:w="571" w:type="dxa"/>
            <w:tcBorders>
              <w:top w:val="nil"/>
              <w:bottom w:val="nil"/>
              <w:right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0.11</w:t>
            </w:r>
          </w:p>
        </w:tc>
      </w:tr>
      <w:tr w:rsidR="00000000">
        <w:trPr>
          <w:trHeight w:val="255"/>
        </w:trPr>
        <w:tc>
          <w:tcPr>
            <w:tcW w:w="1255" w:type="dxa"/>
            <w:tcBorders>
              <w:top w:val="nil"/>
              <w:left w:val="single" w:sz="4" w:space="0" w:color="auto"/>
              <w:bottom w:val="single" w:sz="4" w:space="0" w:color="auto"/>
            </w:tcBorders>
            <w:shd w:val="clear" w:color="auto" w:fill="CACACA"/>
            <w:vAlign w:val="bottom"/>
          </w:tcPr>
          <w:p w:rsidR="00000000" w:rsidRDefault="001D2AFD">
            <w:pPr>
              <w:jc w:val="center"/>
              <w:rPr>
                <w:rFonts w:ascii="Tahoma" w:hAnsi="Tahoma" w:cs="Tahoma"/>
                <w:color w:val="000000"/>
                <w:sz w:val="20"/>
              </w:rPr>
            </w:pPr>
            <w:r>
              <w:rPr>
                <w:rFonts w:ascii="Tahoma" w:hAnsi="Tahoma" w:cs="Tahoma"/>
                <w:color w:val="000000"/>
                <w:sz w:val="20"/>
              </w:rPr>
              <w:t>OTROS</w:t>
            </w:r>
          </w:p>
        </w:tc>
        <w:tc>
          <w:tcPr>
            <w:tcW w:w="645" w:type="dxa"/>
            <w:tcBorders>
              <w:top w:val="nil"/>
              <w:left w:val="nil"/>
              <w:bottom w:val="single" w:sz="4" w:space="0" w:color="auto"/>
              <w:right w:val="single" w:sz="4" w:space="0" w:color="C0C0C0"/>
            </w:tcBorders>
            <w:vAlign w:val="bottom"/>
          </w:tcPr>
          <w:p w:rsidR="00000000" w:rsidRDefault="001D2AFD">
            <w:pPr>
              <w:jc w:val="center"/>
              <w:rPr>
                <w:rFonts w:ascii="Tahoma" w:hAnsi="Tahoma" w:cs="Tahoma"/>
                <w:color w:val="000000"/>
                <w:sz w:val="20"/>
              </w:rPr>
            </w:pPr>
            <w:r>
              <w:rPr>
                <w:rFonts w:ascii="Tahoma" w:hAnsi="Tahoma" w:cs="Tahoma"/>
                <w:color w:val="000000"/>
                <w:sz w:val="20"/>
              </w:rPr>
              <w:t>69</w:t>
            </w:r>
          </w:p>
        </w:tc>
        <w:tc>
          <w:tcPr>
            <w:tcW w:w="571" w:type="dxa"/>
            <w:tcBorders>
              <w:top w:val="nil"/>
              <w:left w:val="nil"/>
              <w:bottom w:val="single" w:sz="4" w:space="0" w:color="auto"/>
              <w:right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0.02</w:t>
            </w:r>
          </w:p>
        </w:tc>
      </w:tr>
    </w:tbl>
    <w:p w:rsidR="00000000" w:rsidRDefault="001D2AFD">
      <w:pPr>
        <w:pStyle w:val="Sangra3detindependiente"/>
        <w:spacing w:line="240" w:lineRule="auto"/>
        <w:ind w:left="935"/>
        <w:rPr>
          <w:b/>
          <w:bCs/>
          <w:sz w:val="20"/>
        </w:rPr>
      </w:pPr>
    </w:p>
    <w:p w:rsidR="00000000" w:rsidRDefault="001D2AFD">
      <w:pPr>
        <w:pStyle w:val="Sangra3detindependiente"/>
        <w:spacing w:line="240" w:lineRule="auto"/>
        <w:ind w:left="935"/>
        <w:rPr>
          <w:b/>
          <w:bCs/>
          <w:sz w:val="20"/>
        </w:rPr>
      </w:pPr>
    </w:p>
    <w:p w:rsidR="00000000" w:rsidRDefault="001D2AFD">
      <w:pPr>
        <w:pStyle w:val="Sangra3detindependiente"/>
        <w:spacing w:line="240" w:lineRule="auto"/>
        <w:ind w:left="935"/>
        <w:rPr>
          <w:b/>
          <w:bCs/>
          <w:sz w:val="20"/>
        </w:rPr>
      </w:pPr>
    </w:p>
    <w:p w:rsidR="00000000" w:rsidRDefault="001D2AFD">
      <w:pPr>
        <w:pStyle w:val="Sangra3detindependiente"/>
        <w:spacing w:line="240" w:lineRule="auto"/>
        <w:ind w:left="935"/>
        <w:rPr>
          <w:b/>
          <w:bCs/>
          <w:sz w:val="20"/>
        </w:rPr>
      </w:pPr>
    </w:p>
    <w:p w:rsidR="00000000" w:rsidRDefault="001D2AFD">
      <w:pPr>
        <w:pStyle w:val="Sangra3detindependiente"/>
        <w:spacing w:line="240" w:lineRule="auto"/>
        <w:ind w:left="935"/>
        <w:rPr>
          <w:b/>
          <w:bCs/>
          <w:sz w:val="20"/>
        </w:rPr>
      </w:pPr>
    </w:p>
    <w:p w:rsidR="00000000" w:rsidRDefault="001D2AFD">
      <w:pPr>
        <w:pStyle w:val="Sangra3detindependiente"/>
        <w:spacing w:line="240" w:lineRule="auto"/>
        <w:ind w:left="935"/>
        <w:rPr>
          <w:b/>
          <w:bCs/>
          <w:sz w:val="20"/>
        </w:rPr>
      </w:pPr>
    </w:p>
    <w:p w:rsidR="00000000" w:rsidRDefault="001D2AFD">
      <w:pPr>
        <w:pStyle w:val="Sangra3detindependiente"/>
        <w:spacing w:line="240" w:lineRule="auto"/>
        <w:ind w:left="935"/>
        <w:rPr>
          <w:b/>
          <w:bCs/>
          <w:sz w:val="20"/>
        </w:rPr>
      </w:pPr>
    </w:p>
    <w:p w:rsidR="00000000" w:rsidRDefault="001D2AFD">
      <w:pPr>
        <w:pStyle w:val="Sangra3detindependiente"/>
        <w:spacing w:line="240" w:lineRule="auto"/>
        <w:ind w:left="935"/>
        <w:rPr>
          <w:b/>
          <w:bCs/>
          <w:sz w:val="20"/>
        </w:rPr>
      </w:pPr>
    </w:p>
    <w:p w:rsidR="00000000" w:rsidRDefault="001D2AFD">
      <w:pPr>
        <w:pStyle w:val="Sangra3detindependiente"/>
        <w:spacing w:line="240" w:lineRule="auto"/>
        <w:ind w:left="935"/>
        <w:rPr>
          <w:b/>
          <w:bCs/>
          <w:sz w:val="20"/>
        </w:rPr>
      </w:pPr>
    </w:p>
    <w:p w:rsidR="00000000" w:rsidRDefault="001D2AFD">
      <w:pPr>
        <w:pStyle w:val="Sangra3detindependiente"/>
        <w:spacing w:line="240" w:lineRule="auto"/>
        <w:ind w:left="935"/>
        <w:rPr>
          <w:b/>
          <w:bCs/>
          <w:sz w:val="20"/>
        </w:rPr>
      </w:pPr>
    </w:p>
    <w:p w:rsidR="00000000" w:rsidRDefault="001D2AFD">
      <w:pPr>
        <w:pStyle w:val="Sangra3detindependiente"/>
        <w:spacing w:line="240" w:lineRule="auto"/>
        <w:ind w:left="935"/>
        <w:rPr>
          <w:b/>
          <w:bCs/>
          <w:sz w:val="20"/>
        </w:rPr>
      </w:pPr>
    </w:p>
    <w:p w:rsidR="00000000" w:rsidRDefault="001D2AFD">
      <w:pPr>
        <w:pStyle w:val="Sangra3detindependiente"/>
        <w:spacing w:line="240" w:lineRule="auto"/>
        <w:ind w:left="935"/>
        <w:rPr>
          <w:b/>
          <w:bCs/>
          <w:sz w:val="20"/>
        </w:rPr>
      </w:pPr>
    </w:p>
    <w:p w:rsidR="00000000" w:rsidRDefault="001D2AFD">
      <w:pPr>
        <w:pStyle w:val="Sangra3detindependiente"/>
        <w:spacing w:line="240" w:lineRule="auto"/>
        <w:ind w:left="935"/>
        <w:rPr>
          <w:b/>
          <w:bCs/>
          <w:sz w:val="20"/>
        </w:rPr>
      </w:pPr>
    </w:p>
    <w:p w:rsidR="00000000" w:rsidRDefault="001D2AFD">
      <w:pPr>
        <w:pStyle w:val="Sangra3detindependiente"/>
        <w:ind w:left="1497"/>
        <w:rPr>
          <w:lang w:val="es-EC"/>
        </w:rPr>
      </w:pPr>
      <w:r>
        <w:rPr>
          <w:lang w:val="es-EC"/>
        </w:rPr>
        <w:t xml:space="preserve">Claramente se observa que el tipo de vehículo del que más se han reportado substracciones ha sido el automóvil (54%), seguido de la camioneta (33%) </w:t>
      </w:r>
      <w:r>
        <w:rPr>
          <w:lang w:val="es-EC"/>
        </w:rPr>
        <w:t xml:space="preserve">y el campero (11%), dejando muy atrás a los demás tipos, por ejemplo los buses, camiones, furgonetas, tráileres, etc. (2%).  </w:t>
      </w: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spacing w:line="240" w:lineRule="auto"/>
        <w:ind w:left="1497"/>
        <w:rPr>
          <w:sz w:val="20"/>
        </w:rPr>
      </w:pPr>
      <w:r>
        <w:rPr>
          <w:b/>
          <w:bCs/>
          <w:sz w:val="20"/>
        </w:rPr>
        <w:lastRenderedPageBreak/>
        <w:t xml:space="preserve">Figura 3.13:  </w:t>
      </w:r>
      <w:r>
        <w:rPr>
          <w:sz w:val="20"/>
        </w:rPr>
        <w:t>Diagrama circular de la proporción de sustracciones ocurridas en 1999 de acuerdo al tipo de vehículo.</w:t>
      </w:r>
    </w:p>
    <w:p w:rsidR="00000000" w:rsidRDefault="00672C5F">
      <w:pPr>
        <w:pStyle w:val="Sangra3detindependiente"/>
        <w:spacing w:line="240" w:lineRule="auto"/>
        <w:ind w:left="1497"/>
      </w:pPr>
      <w:r>
        <w:rPr>
          <w:noProof/>
          <w:sz w:val="20"/>
          <w:lang w:val="es-ES"/>
        </w:rPr>
        <w:drawing>
          <wp:anchor distT="0" distB="0" distL="114300" distR="114300" simplePos="0" relativeHeight="251655168" behindDoc="0" locked="0" layoutInCell="1" allowOverlap="1">
            <wp:simplePos x="0" y="0"/>
            <wp:positionH relativeFrom="column">
              <wp:posOffset>1187450</wp:posOffset>
            </wp:positionH>
            <wp:positionV relativeFrom="paragraph">
              <wp:posOffset>111125</wp:posOffset>
            </wp:positionV>
            <wp:extent cx="3207385" cy="1686560"/>
            <wp:effectExtent l="0" t="0" r="0" b="0"/>
            <wp:wrapNone/>
            <wp:docPr id="5791" name="Objeto 57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000000" w:rsidRDefault="001D2AFD">
      <w:pPr>
        <w:pStyle w:val="Sangra3detindependiente"/>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ind w:left="1497"/>
        <w:rPr>
          <w:lang w:val="es-EC"/>
        </w:rPr>
      </w:pPr>
      <w:r>
        <w:rPr>
          <w:lang w:val="es-EC"/>
        </w:rPr>
        <w:t>Par</w:t>
      </w:r>
      <w:r>
        <w:rPr>
          <w:lang w:val="es-EC"/>
        </w:rPr>
        <w:t>a confirmar lo dicho observemos los resultados de la prueba de Bondad de ajuste.</w:t>
      </w:r>
    </w:p>
    <w:p w:rsidR="00000000" w:rsidRDefault="001D2AFD">
      <w:pPr>
        <w:pStyle w:val="Sangra3detindependiente"/>
        <w:ind w:left="1497"/>
        <w:rPr>
          <w:sz w:val="10"/>
          <w:lang w:val="es-EC"/>
        </w:rPr>
      </w:pPr>
    </w:p>
    <w:p w:rsidR="00000000" w:rsidRDefault="001D2AFD">
      <w:pPr>
        <w:pStyle w:val="Sangra3detindependiente"/>
        <w:spacing w:line="240" w:lineRule="auto"/>
        <w:ind w:left="1497"/>
        <w:rPr>
          <w:b/>
          <w:bCs/>
          <w:sz w:val="20"/>
        </w:rPr>
      </w:pPr>
      <w:r>
        <w:rPr>
          <w:b/>
          <w:bCs/>
          <w:sz w:val="20"/>
        </w:rPr>
        <w:t>Tabla 3.22:</w:t>
      </w:r>
    </w:p>
    <w:p w:rsidR="00000000" w:rsidRDefault="001D2AFD">
      <w:pPr>
        <w:pStyle w:val="Sangra3detindependiente"/>
        <w:spacing w:line="240" w:lineRule="auto"/>
        <w:ind w:left="1497"/>
        <w:rPr>
          <w:b/>
          <w:bCs/>
          <w:sz w:val="20"/>
        </w:rPr>
      </w:pPr>
      <w:r>
        <w:rPr>
          <w:sz w:val="20"/>
        </w:rPr>
        <w:t xml:space="preserve">Frecuencias observada y esperada y valor del estadístico </w:t>
      </w:r>
      <w:r>
        <w:rPr>
          <w:sz w:val="20"/>
        </w:rPr>
        <w:sym w:font="Symbol" w:char="F063"/>
      </w:r>
      <w:r>
        <w:rPr>
          <w:sz w:val="20"/>
          <w:vertAlign w:val="superscript"/>
        </w:rPr>
        <w:t>2</w:t>
      </w:r>
      <w:r>
        <w:rPr>
          <w:sz w:val="20"/>
        </w:rPr>
        <w:t xml:space="preserve"> del número de sustracciones de vehículos en Guayaquil en el año 1999 contadas por tipo de carro.</w:t>
      </w:r>
    </w:p>
    <w:p w:rsidR="00000000" w:rsidRDefault="001D2AFD">
      <w:pPr>
        <w:pStyle w:val="Sangra3detindependiente"/>
        <w:spacing w:line="240" w:lineRule="auto"/>
        <w:ind w:left="1497"/>
        <w:rPr>
          <w:sz w:val="20"/>
        </w:rPr>
      </w:pPr>
    </w:p>
    <w:p w:rsidR="00000000" w:rsidRDefault="001D2AFD">
      <w:pPr>
        <w:pStyle w:val="Sangra3detindependiente"/>
        <w:spacing w:line="240" w:lineRule="auto"/>
        <w:ind w:left="1497"/>
        <w:rPr>
          <w:sz w:val="20"/>
        </w:rPr>
      </w:pPr>
    </w:p>
    <w:tbl>
      <w:tblPr>
        <w:tblW w:w="6685" w:type="dxa"/>
        <w:jc w:val="right"/>
        <w:tblInd w:w="-110" w:type="dxa"/>
        <w:tblLayout w:type="fixed"/>
        <w:tblCellMar>
          <w:left w:w="0" w:type="dxa"/>
          <w:right w:w="0" w:type="dxa"/>
        </w:tblCellMar>
        <w:tblLook w:val="0000"/>
      </w:tblPr>
      <w:tblGrid>
        <w:gridCol w:w="1845"/>
        <w:gridCol w:w="1198"/>
        <w:gridCol w:w="941"/>
        <w:gridCol w:w="723"/>
        <w:gridCol w:w="1044"/>
        <w:gridCol w:w="934"/>
      </w:tblGrid>
      <w:tr w:rsidR="00000000">
        <w:trPr>
          <w:trHeight w:val="255"/>
          <w:jc w:val="right"/>
        </w:trPr>
        <w:tc>
          <w:tcPr>
            <w:tcW w:w="1845" w:type="dxa"/>
            <w:tcBorders>
              <w:top w:val="single" w:sz="12" w:space="0" w:color="auto"/>
              <w:bottom w:val="single" w:sz="12" w:space="0" w:color="auto"/>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t>Tip</w:t>
            </w:r>
            <w:r>
              <w:rPr>
                <w:rFonts w:ascii="Tahoma" w:hAnsi="Tahoma" w:cs="Tahoma"/>
                <w:color w:val="FFFFFF"/>
                <w:sz w:val="20"/>
              </w:rPr>
              <w:t>o</w:t>
            </w:r>
          </w:p>
        </w:tc>
        <w:tc>
          <w:tcPr>
            <w:tcW w:w="1198" w:type="dxa"/>
            <w:tcBorders>
              <w:top w:val="single" w:sz="12" w:space="0" w:color="auto"/>
              <w:bottom w:val="single" w:sz="12" w:space="0" w:color="auto"/>
            </w:tcBorders>
            <w:shd w:val="clear" w:color="auto" w:fill="9F9FBF"/>
            <w:noWrap/>
            <w:vAlign w:val="center"/>
          </w:tcPr>
          <w:p w:rsidR="00000000" w:rsidRDefault="001D2AFD">
            <w:pPr>
              <w:jc w:val="center"/>
              <w:rPr>
                <w:rFonts w:ascii="Tahoma" w:hAnsi="Tahoma" w:cs="Tahoma"/>
                <w:color w:val="FFFFFF"/>
                <w:sz w:val="20"/>
                <w:lang w:val="es-EC"/>
              </w:rPr>
            </w:pPr>
            <w:r>
              <w:rPr>
                <w:rFonts w:ascii="Tahoma" w:hAnsi="Tahoma" w:cs="Tahoma"/>
                <w:color w:val="FFFFFF"/>
                <w:sz w:val="20"/>
              </w:rPr>
              <w:t>Frec. Observada</w:t>
            </w:r>
          </w:p>
          <w:p w:rsidR="00000000" w:rsidRDefault="001D2AFD">
            <w:pPr>
              <w:jc w:val="center"/>
              <w:rPr>
                <w:rFonts w:ascii="Tahoma" w:hAnsi="Tahoma" w:cs="Tahoma"/>
                <w:color w:val="FFFFFF"/>
                <w:sz w:val="20"/>
                <w:vertAlign w:val="subscript"/>
              </w:rPr>
            </w:pPr>
            <w:r>
              <w:rPr>
                <w:rFonts w:ascii="Tahoma" w:hAnsi="Tahoma" w:cs="Tahoma"/>
                <w:color w:val="FFFFFF"/>
                <w:sz w:val="20"/>
                <w:lang w:val="es-EC"/>
              </w:rPr>
              <w:t>f</w:t>
            </w:r>
            <w:r>
              <w:rPr>
                <w:rFonts w:ascii="Tahoma" w:hAnsi="Tahoma" w:cs="Tahoma"/>
                <w:color w:val="FFFFFF"/>
                <w:sz w:val="20"/>
                <w:vertAlign w:val="subscript"/>
                <w:lang w:val="es-EC"/>
              </w:rPr>
              <w:t>o</w:t>
            </w:r>
          </w:p>
        </w:tc>
        <w:tc>
          <w:tcPr>
            <w:tcW w:w="941" w:type="dxa"/>
            <w:tcBorders>
              <w:top w:val="single" w:sz="12" w:space="0" w:color="auto"/>
              <w:bottom w:val="single" w:sz="12" w:space="0" w:color="auto"/>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t>Frec. Esperada</w:t>
            </w:r>
          </w:p>
          <w:p w:rsidR="00000000" w:rsidRDefault="001D2AFD">
            <w:pPr>
              <w:jc w:val="center"/>
              <w:rPr>
                <w:rFonts w:ascii="Tahoma" w:hAnsi="Tahoma" w:cs="Tahoma"/>
                <w:color w:val="FFFFFF"/>
                <w:sz w:val="20"/>
              </w:rPr>
            </w:pPr>
            <w:r>
              <w:rPr>
                <w:rFonts w:ascii="Tahoma" w:hAnsi="Tahoma" w:cs="Tahoma"/>
                <w:color w:val="FFFFFF"/>
                <w:sz w:val="20"/>
              </w:rPr>
              <w:t>f</w:t>
            </w:r>
            <w:r>
              <w:rPr>
                <w:rFonts w:ascii="Tahoma" w:hAnsi="Tahoma" w:cs="Tahoma"/>
                <w:color w:val="FFFFFF"/>
                <w:sz w:val="20"/>
                <w:vertAlign w:val="subscript"/>
              </w:rPr>
              <w:t>e</w:t>
            </w:r>
          </w:p>
        </w:tc>
        <w:tc>
          <w:tcPr>
            <w:tcW w:w="723"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vertAlign w:val="subscript"/>
                <w:lang w:val="en-US"/>
              </w:rPr>
            </w:pPr>
            <w:r>
              <w:rPr>
                <w:rFonts w:ascii="Tahoma" w:hAnsi="Tahoma" w:cs="Tahoma"/>
                <w:color w:val="FFFFFF"/>
                <w:sz w:val="20"/>
                <w:lang w:val="en-US"/>
              </w:rPr>
              <w:t>f</w:t>
            </w:r>
            <w:r>
              <w:rPr>
                <w:rFonts w:ascii="Tahoma" w:hAnsi="Tahoma" w:cs="Tahoma"/>
                <w:color w:val="FFFFFF"/>
                <w:sz w:val="20"/>
                <w:vertAlign w:val="subscript"/>
                <w:lang w:val="en-US"/>
              </w:rPr>
              <w:t>o</w:t>
            </w:r>
            <w:r>
              <w:rPr>
                <w:rFonts w:ascii="Tahoma" w:hAnsi="Tahoma" w:cs="Tahoma"/>
                <w:color w:val="FFFFFF"/>
                <w:sz w:val="20"/>
                <w:lang w:val="en-US"/>
              </w:rPr>
              <w:t>-f</w:t>
            </w:r>
            <w:r>
              <w:rPr>
                <w:rFonts w:ascii="Tahoma" w:hAnsi="Tahoma" w:cs="Tahoma"/>
                <w:color w:val="FFFFFF"/>
                <w:sz w:val="20"/>
                <w:vertAlign w:val="subscript"/>
                <w:lang w:val="en-US"/>
              </w:rPr>
              <w:t>e</w:t>
            </w:r>
          </w:p>
        </w:tc>
        <w:tc>
          <w:tcPr>
            <w:tcW w:w="1044"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lang w:val="en-US"/>
              </w:rPr>
            </w:pPr>
            <w:r>
              <w:rPr>
                <w:rFonts w:ascii="Tahoma" w:hAnsi="Tahoma" w:cs="Tahoma"/>
                <w:color w:val="FFFFFF"/>
                <w:sz w:val="20"/>
                <w:lang w:val="en-US"/>
              </w:rPr>
              <w:t>(fo-fe)</w:t>
            </w:r>
            <w:r>
              <w:rPr>
                <w:rFonts w:ascii="Tahoma" w:hAnsi="Tahoma" w:cs="Tahoma"/>
                <w:color w:val="FFFFFF"/>
                <w:sz w:val="20"/>
                <w:vertAlign w:val="superscript"/>
                <w:lang w:val="en-US"/>
              </w:rPr>
              <w:t>2</w:t>
            </w:r>
          </w:p>
        </w:tc>
        <w:tc>
          <w:tcPr>
            <w:tcW w:w="934"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lang w:val="en-US"/>
              </w:rPr>
            </w:pPr>
            <w:r>
              <w:rPr>
                <w:rFonts w:ascii="Tahoma" w:hAnsi="Tahoma" w:cs="Tahoma"/>
                <w:color w:val="FFFFFF"/>
                <w:sz w:val="20"/>
                <w:u w:val="single"/>
                <w:lang w:val="en-US"/>
              </w:rPr>
              <w:t>(fo-fe)</w:t>
            </w:r>
            <w:r>
              <w:rPr>
                <w:rFonts w:ascii="Tahoma" w:hAnsi="Tahoma" w:cs="Tahoma"/>
                <w:color w:val="FFFFFF"/>
                <w:sz w:val="20"/>
                <w:vertAlign w:val="superscript"/>
                <w:lang w:val="en-US"/>
              </w:rPr>
              <w:t>2</w:t>
            </w:r>
          </w:p>
          <w:p w:rsidR="00000000" w:rsidRDefault="001D2AFD">
            <w:pPr>
              <w:jc w:val="center"/>
              <w:rPr>
                <w:rFonts w:ascii="Tahoma" w:hAnsi="Tahoma" w:cs="Tahoma"/>
                <w:color w:val="FFFFFF"/>
                <w:sz w:val="20"/>
                <w:lang w:val="en-US"/>
              </w:rPr>
            </w:pPr>
            <w:r>
              <w:rPr>
                <w:rFonts w:ascii="Tahoma" w:hAnsi="Tahoma" w:cs="Tahoma"/>
                <w:color w:val="FFFFFF"/>
                <w:sz w:val="20"/>
                <w:lang w:val="en-US"/>
              </w:rPr>
              <w:t>fe</w:t>
            </w:r>
          </w:p>
        </w:tc>
      </w:tr>
      <w:tr w:rsidR="00000000">
        <w:trPr>
          <w:trHeight w:val="255"/>
          <w:jc w:val="right"/>
        </w:trPr>
        <w:tc>
          <w:tcPr>
            <w:tcW w:w="1845" w:type="dxa"/>
            <w:tcBorders>
              <w:top w:val="single" w:sz="12" w:space="0" w:color="auto"/>
              <w:left w:val="single" w:sz="4" w:space="0" w:color="auto"/>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AUTO</w:t>
            </w:r>
          </w:p>
        </w:tc>
        <w:tc>
          <w:tcPr>
            <w:tcW w:w="1198" w:type="dxa"/>
            <w:tcBorders>
              <w:top w:val="single" w:sz="12"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1486</w:t>
            </w:r>
          </w:p>
        </w:tc>
        <w:tc>
          <w:tcPr>
            <w:tcW w:w="941" w:type="dxa"/>
            <w:tcBorders>
              <w:top w:val="single" w:sz="12" w:space="0" w:color="auto"/>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691.00</w:t>
            </w:r>
          </w:p>
        </w:tc>
        <w:tc>
          <w:tcPr>
            <w:tcW w:w="723" w:type="dxa"/>
            <w:tcBorders>
              <w:top w:val="single" w:sz="12" w:space="0" w:color="auto"/>
            </w:tcBorders>
            <w:vAlign w:val="bottom"/>
          </w:tcPr>
          <w:p w:rsidR="00000000" w:rsidRDefault="001D2AFD">
            <w:pPr>
              <w:jc w:val="right"/>
              <w:rPr>
                <w:rFonts w:ascii="Arial" w:hAnsi="Arial" w:cs="Arial"/>
                <w:sz w:val="20"/>
              </w:rPr>
            </w:pPr>
            <w:r>
              <w:rPr>
                <w:rFonts w:ascii="Arial" w:hAnsi="Arial" w:cs="Arial"/>
                <w:sz w:val="20"/>
              </w:rPr>
              <w:t>795.00</w:t>
            </w:r>
          </w:p>
        </w:tc>
        <w:tc>
          <w:tcPr>
            <w:tcW w:w="1044" w:type="dxa"/>
            <w:tcBorders>
              <w:top w:val="single" w:sz="12"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632025.00</w:t>
            </w:r>
          </w:p>
        </w:tc>
        <w:tc>
          <w:tcPr>
            <w:tcW w:w="934" w:type="dxa"/>
            <w:tcBorders>
              <w:top w:val="single" w:sz="12" w:space="0" w:color="auto"/>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914.65</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CAMPERO</w:t>
            </w:r>
          </w:p>
        </w:tc>
        <w:tc>
          <w:tcPr>
            <w:tcW w:w="1198"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301</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691.00</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-390.00</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152100.00</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220.12</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CMTA</w:t>
            </w:r>
          </w:p>
        </w:tc>
        <w:tc>
          <w:tcPr>
            <w:tcW w:w="1198"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908</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691.00</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217.00</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47089.00</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68.15</w:t>
            </w:r>
          </w:p>
        </w:tc>
      </w:tr>
      <w:tr w:rsidR="00000000">
        <w:trPr>
          <w:trHeight w:val="255"/>
          <w:jc w:val="right"/>
        </w:trPr>
        <w:tc>
          <w:tcPr>
            <w:tcW w:w="1845" w:type="dxa"/>
            <w:tcBorders>
              <w:top w:val="nil"/>
              <w:left w:val="single" w:sz="4" w:space="0" w:color="auto"/>
              <w:bottom w:val="single" w:sz="4" w:space="0" w:color="auto"/>
            </w:tcBorders>
            <w:shd w:val="clear" w:color="auto" w:fill="CACACA"/>
            <w:vAlign w:val="bottom"/>
          </w:tcPr>
          <w:p w:rsidR="00000000" w:rsidRDefault="001D2AFD">
            <w:pPr>
              <w:rPr>
                <w:rFonts w:ascii="Tahoma" w:hAnsi="Tahoma" w:cs="Tahoma"/>
                <w:color w:val="000000"/>
                <w:sz w:val="20"/>
              </w:rPr>
            </w:pPr>
            <w:r>
              <w:rPr>
                <w:rFonts w:ascii="Tahoma" w:hAnsi="Tahoma" w:cs="Tahoma"/>
                <w:color w:val="000000"/>
                <w:sz w:val="20"/>
              </w:rPr>
              <w:t>OTROS</w:t>
            </w:r>
          </w:p>
        </w:tc>
        <w:tc>
          <w:tcPr>
            <w:tcW w:w="1198" w:type="dxa"/>
            <w:tcBorders>
              <w:top w:val="nil"/>
              <w:bottom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69</w:t>
            </w:r>
          </w:p>
        </w:tc>
        <w:tc>
          <w:tcPr>
            <w:tcW w:w="941" w:type="dxa"/>
            <w:tcBorders>
              <w:top w:val="nil"/>
              <w:bottom w:val="single" w:sz="4" w:space="0" w:color="auto"/>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691.00</w:t>
            </w:r>
          </w:p>
        </w:tc>
        <w:tc>
          <w:tcPr>
            <w:tcW w:w="723" w:type="dxa"/>
            <w:tcBorders>
              <w:top w:val="nil"/>
              <w:bottom w:val="single" w:sz="4" w:space="0" w:color="auto"/>
            </w:tcBorders>
            <w:vAlign w:val="bottom"/>
          </w:tcPr>
          <w:p w:rsidR="00000000" w:rsidRDefault="001D2AFD">
            <w:pPr>
              <w:jc w:val="right"/>
              <w:rPr>
                <w:rFonts w:ascii="Arial" w:hAnsi="Arial" w:cs="Arial"/>
                <w:sz w:val="20"/>
              </w:rPr>
            </w:pPr>
            <w:r>
              <w:rPr>
                <w:rFonts w:ascii="Arial" w:hAnsi="Arial" w:cs="Arial"/>
                <w:sz w:val="20"/>
              </w:rPr>
              <w:t>-622.00</w:t>
            </w:r>
          </w:p>
        </w:tc>
        <w:tc>
          <w:tcPr>
            <w:tcW w:w="1044" w:type="dxa"/>
            <w:tcBorders>
              <w:top w:val="nil"/>
              <w:bottom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386884.00</w:t>
            </w:r>
          </w:p>
        </w:tc>
        <w:tc>
          <w:tcPr>
            <w:tcW w:w="934" w:type="dxa"/>
            <w:tcBorders>
              <w:top w:val="nil"/>
              <w:bottom w:val="single" w:sz="4" w:space="0" w:color="auto"/>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559.89</w:t>
            </w:r>
          </w:p>
        </w:tc>
      </w:tr>
      <w:tr w:rsidR="00000000">
        <w:trPr>
          <w:trHeight w:val="255"/>
          <w:jc w:val="right"/>
        </w:trPr>
        <w:tc>
          <w:tcPr>
            <w:tcW w:w="1845" w:type="dxa"/>
            <w:tcBorders>
              <w:top w:val="single" w:sz="4" w:space="0" w:color="auto"/>
              <w:left w:val="single" w:sz="4" w:space="0" w:color="auto"/>
              <w:bottom w:val="single" w:sz="12" w:space="0" w:color="auto"/>
            </w:tcBorders>
            <w:shd w:val="clear" w:color="auto" w:fill="CACACA"/>
            <w:vAlign w:val="bottom"/>
          </w:tcPr>
          <w:p w:rsidR="00000000" w:rsidRDefault="001D2AFD">
            <w:pPr>
              <w:rPr>
                <w:rFonts w:ascii="Arial" w:hAnsi="Arial" w:cs="Arial"/>
                <w:b/>
                <w:bCs/>
                <w:color w:val="000080"/>
                <w:sz w:val="20"/>
              </w:rPr>
            </w:pPr>
            <w:r>
              <w:rPr>
                <w:rFonts w:ascii="Arial" w:hAnsi="Arial" w:cs="Arial"/>
                <w:b/>
                <w:bCs/>
                <w:color w:val="000080"/>
                <w:sz w:val="20"/>
              </w:rPr>
              <w:t>Totales</w:t>
            </w:r>
          </w:p>
        </w:tc>
        <w:tc>
          <w:tcPr>
            <w:tcW w:w="1198" w:type="dxa"/>
            <w:tcBorders>
              <w:top w:val="single" w:sz="4" w:space="0" w:color="auto"/>
              <w:bottom w:val="single" w:sz="12" w:space="0" w:color="auto"/>
            </w:tcBorders>
            <w:vAlign w:val="bottom"/>
          </w:tcPr>
          <w:p w:rsidR="00000000" w:rsidRDefault="001D2AFD">
            <w:pPr>
              <w:jc w:val="right"/>
              <w:rPr>
                <w:rFonts w:ascii="Arial" w:hAnsi="Arial" w:cs="Arial"/>
                <w:sz w:val="20"/>
              </w:rPr>
            </w:pPr>
            <w:r>
              <w:rPr>
                <w:rFonts w:ascii="Arial" w:hAnsi="Arial" w:cs="Arial"/>
                <w:sz w:val="20"/>
              </w:rPr>
              <w:t>2764</w:t>
            </w:r>
          </w:p>
        </w:tc>
        <w:tc>
          <w:tcPr>
            <w:tcW w:w="941" w:type="dxa"/>
            <w:tcBorders>
              <w:top w:val="single" w:sz="4" w:space="0" w:color="auto"/>
              <w:bottom w:val="single" w:sz="12" w:space="0" w:color="auto"/>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 </w:t>
            </w:r>
          </w:p>
        </w:tc>
        <w:tc>
          <w:tcPr>
            <w:tcW w:w="723" w:type="dxa"/>
            <w:tcBorders>
              <w:top w:val="single" w:sz="4" w:space="0" w:color="auto"/>
              <w:bottom w:val="single" w:sz="12" w:space="0" w:color="auto"/>
            </w:tcBorders>
            <w:vAlign w:val="bottom"/>
          </w:tcPr>
          <w:p w:rsidR="00000000" w:rsidRDefault="001D2AFD">
            <w:pPr>
              <w:rPr>
                <w:rFonts w:ascii="Arial" w:hAnsi="Arial" w:cs="Arial"/>
                <w:sz w:val="20"/>
              </w:rPr>
            </w:pPr>
          </w:p>
        </w:tc>
        <w:tc>
          <w:tcPr>
            <w:tcW w:w="1044" w:type="dxa"/>
            <w:tcBorders>
              <w:top w:val="single" w:sz="4" w:space="0" w:color="auto"/>
              <w:bottom w:val="single" w:sz="12"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 </w:t>
            </w:r>
          </w:p>
        </w:tc>
        <w:tc>
          <w:tcPr>
            <w:tcW w:w="934" w:type="dxa"/>
            <w:tcBorders>
              <w:top w:val="single" w:sz="4" w:space="0" w:color="auto"/>
              <w:bottom w:val="single" w:sz="12" w:space="0" w:color="auto"/>
              <w:right w:val="single" w:sz="4" w:space="0" w:color="auto"/>
            </w:tcBorders>
            <w:vAlign w:val="bottom"/>
          </w:tcPr>
          <w:p w:rsidR="00000000" w:rsidRDefault="001D2AFD">
            <w:pPr>
              <w:jc w:val="right"/>
              <w:rPr>
                <w:rFonts w:ascii="Arial" w:hAnsi="Arial" w:cs="Arial"/>
                <w:sz w:val="20"/>
              </w:rPr>
            </w:pPr>
            <w:r>
              <w:rPr>
                <w:rFonts w:ascii="Arial" w:hAnsi="Arial" w:cs="Arial"/>
                <w:sz w:val="20"/>
              </w:rPr>
              <w:t>176</w:t>
            </w:r>
            <w:r>
              <w:rPr>
                <w:rFonts w:ascii="Arial" w:hAnsi="Arial" w:cs="Arial"/>
                <w:sz w:val="20"/>
              </w:rPr>
              <w:t>2.80</w:t>
            </w:r>
          </w:p>
        </w:tc>
      </w:tr>
    </w:tbl>
    <w:p w:rsidR="00000000" w:rsidRDefault="001D2AFD">
      <w:pPr>
        <w:pStyle w:val="Sangra3detindependiente"/>
        <w:rPr>
          <w:lang w:val="en-US"/>
        </w:rPr>
      </w:pPr>
    </w:p>
    <w:p w:rsidR="00000000" w:rsidRDefault="001D2AFD">
      <w:pPr>
        <w:pStyle w:val="Sangra3detindependiente"/>
        <w:ind w:left="1497"/>
        <w:jc w:val="center"/>
      </w:pPr>
      <w:r>
        <w:rPr>
          <w:noProof/>
          <w:sz w:val="20"/>
          <w:lang w:val="es-ES"/>
        </w:rPr>
        <w:pict>
          <v:shape id="_x0000_s6781" style="position:absolute;left:0;text-align:left;margin-left:280.5pt;margin-top:22.95pt;width:18.7pt;height:6.35pt;z-index:251644928;mso-position-horizontal:absolute;mso-position-vertical:absolute" coordsize="2618,1482" path="m,635c140,317,280,,561,127v281,127,779,1185,1122,1270c2026,1482,2322,1058,2618,635e" filled="f">
            <v:path arrowok="t"/>
          </v:shape>
        </w:pict>
      </w:r>
      <w:r>
        <w:rPr>
          <w:position w:val="-30"/>
        </w:rPr>
        <w:object w:dxaOrig="3460" w:dyaOrig="880">
          <v:shape id="_x0000_i1037" type="#_x0000_t75" style="width:173pt;height:44pt" o:ole="">
            <v:imagedata r:id="rId47" o:title=""/>
          </v:shape>
          <o:OLEObject Type="Embed" ProgID="Equation.2" ShapeID="_x0000_i1037" DrawAspect="Content" ObjectID="_1308041180" r:id="rId48"/>
        </w:object>
      </w:r>
    </w:p>
    <w:p w:rsidR="00000000" w:rsidRDefault="001D2AFD">
      <w:pPr>
        <w:pStyle w:val="Sangra3detindependiente"/>
        <w:ind w:left="1497"/>
      </w:pPr>
      <w:r>
        <w:t xml:space="preserve">Una vez mas el estadístico de prueba ji cuadrado es muy grande </w:t>
      </w:r>
      <w:r>
        <w:rPr>
          <w:b/>
          <w:bCs/>
        </w:rPr>
        <w:sym w:font="Symbol" w:char="F063"/>
      </w:r>
      <w:r>
        <w:rPr>
          <w:b/>
          <w:bCs/>
          <w:vertAlign w:val="superscript"/>
        </w:rPr>
        <w:t>2</w:t>
      </w:r>
      <w:r>
        <w:rPr>
          <w:b/>
          <w:bCs/>
          <w:vertAlign w:val="subscript"/>
        </w:rPr>
        <w:sym w:font="Symbol" w:char="F061"/>
      </w:r>
      <w:r>
        <w:rPr>
          <w:b/>
          <w:bCs/>
          <w:vertAlign w:val="subscript"/>
        </w:rPr>
        <w:t>,3</w:t>
      </w:r>
      <w:r>
        <w:rPr>
          <w:b/>
          <w:bCs/>
        </w:rPr>
        <w:t xml:space="preserve"> </w:t>
      </w:r>
      <w:r>
        <w:t xml:space="preserve">= 1762.80 para rechazar la hipótesis nula de igualdad de medias por lo que podemos concluir que existen </w:t>
      </w:r>
      <w:r>
        <w:lastRenderedPageBreak/>
        <w:t>diferencias significativas entre el numero de robos</w:t>
      </w:r>
      <w:r>
        <w:t xml:space="preserve"> que suceden de acuerdo al tipo de carro.</w:t>
      </w:r>
    </w:p>
    <w:p w:rsidR="00000000" w:rsidRDefault="001D2AFD">
      <w:pPr>
        <w:pStyle w:val="Sangra3detindependiente"/>
        <w:ind w:left="1497"/>
        <w:rPr>
          <w:lang w:val="es-EC"/>
        </w:rPr>
      </w:pPr>
    </w:p>
    <w:p w:rsidR="00000000" w:rsidRDefault="001D2AFD">
      <w:pPr>
        <w:pStyle w:val="Sangra3detindependiente"/>
        <w:ind w:left="1497"/>
        <w:rPr>
          <w:lang w:val="es-EC"/>
        </w:rPr>
      </w:pPr>
      <w:r>
        <w:rPr>
          <w:lang w:val="es-EC"/>
        </w:rPr>
        <w:t>Concluimos entonces que los casos de robos de vehículos pesados no son muy comunes; y mientras mas liviano es el carro, mayor es probabilidad de ser sustraído por los delincuentes.</w:t>
      </w: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rPr>
          <w:lang w:val="es-EC"/>
        </w:rPr>
      </w:pPr>
    </w:p>
    <w:p w:rsidR="00000000" w:rsidRDefault="001D2AFD">
      <w:pPr>
        <w:spacing w:line="720" w:lineRule="auto"/>
        <w:ind w:left="851"/>
        <w:jc w:val="both"/>
        <w:rPr>
          <w:rFonts w:ascii="Arial" w:hAnsi="Arial" w:cs="Arial"/>
          <w:b/>
          <w:bCs/>
          <w:color w:val="000080"/>
        </w:rPr>
      </w:pPr>
      <w:r>
        <w:rPr>
          <w:rFonts w:ascii="Arial" w:hAnsi="Arial" w:cs="Arial"/>
          <w:b/>
          <w:bCs/>
          <w:color w:val="000080"/>
        </w:rPr>
        <w:lastRenderedPageBreak/>
        <w:t xml:space="preserve">3.1.6  Color del </w:t>
      </w:r>
      <w:r>
        <w:rPr>
          <w:rFonts w:ascii="Arial" w:hAnsi="Arial" w:cs="Arial"/>
          <w:b/>
          <w:bCs/>
          <w:color w:val="000080"/>
        </w:rPr>
        <w:t>Vehículo.</w:t>
      </w:r>
    </w:p>
    <w:p w:rsidR="00000000" w:rsidRDefault="001D2AFD">
      <w:pPr>
        <w:pStyle w:val="Sangra3detindependiente"/>
        <w:ind w:left="1497"/>
        <w:rPr>
          <w:lang w:val="es-EC"/>
        </w:rPr>
      </w:pPr>
      <w:r>
        <w:rPr>
          <w:lang w:val="es-EC"/>
        </w:rPr>
        <w:t xml:space="preserve">Esta variable es muy importante ya que es posible que el color de un vehículo influya en la decisión de ser robado o no.  Debido a que la lista de colores es demasiado extensa se decidió agruparlos de acuerdo a sus tonos, es así que se agruparon </w:t>
      </w:r>
      <w:r>
        <w:rPr>
          <w:lang w:val="es-EC"/>
        </w:rPr>
        <w:t xml:space="preserve">el color </w:t>
      </w:r>
      <w:r>
        <w:rPr>
          <w:i/>
          <w:iCs/>
          <w:lang w:val="es-EC"/>
        </w:rPr>
        <w:t>rojo</w:t>
      </w:r>
      <w:r>
        <w:rPr>
          <w:lang w:val="es-EC"/>
        </w:rPr>
        <w:t xml:space="preserve"> con el tomate, ladrillo y vino; el </w:t>
      </w:r>
      <w:r>
        <w:rPr>
          <w:i/>
          <w:iCs/>
          <w:lang w:val="es-EC"/>
        </w:rPr>
        <w:t>crema</w:t>
      </w:r>
      <w:r>
        <w:rPr>
          <w:lang w:val="es-EC"/>
        </w:rPr>
        <w:t xml:space="preserve"> con el beige, brandy, champagne y habano, entre otros.  De este resumen obtuvimos 15 variables, que hemos graficado en el diagrama de Pareto de la figura que se muestra a continuación.</w:t>
      </w: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935" w:right="4299"/>
        <w:rPr>
          <w:b/>
          <w:bCs/>
          <w:sz w:val="20"/>
        </w:rPr>
      </w:pPr>
      <w:r>
        <w:rPr>
          <w:noProof/>
          <w:sz w:val="20"/>
        </w:rPr>
        <w:pict>
          <v:shape id="_x0000_s6823" type="#_x0000_t202" style="position:absolute;left:0;text-align:left;margin-left:215.05pt;margin-top:17.45pt;width:177.65pt;height:38.1pt;z-index:251659264;mso-wrap-edited:f" wrapcoords="-112 0 -112 21600 21712 21600 21712 0 -112 0" stroked="f">
            <v:textbox style="mso-next-textbox:#_x0000_s6823" inset="0,0,0,0">
              <w:txbxContent>
                <w:p w:rsidR="00000000" w:rsidRDefault="001D2AFD">
                  <w:pPr>
                    <w:jc w:val="both"/>
                    <w:rPr>
                      <w:rFonts w:ascii="Arial" w:hAnsi="Arial" w:cs="Arial"/>
                    </w:rPr>
                  </w:pPr>
                  <w:r>
                    <w:rPr>
                      <w:rFonts w:ascii="Arial" w:hAnsi="Arial" w:cs="Arial"/>
                      <w:b/>
                      <w:bCs/>
                      <w:sz w:val="20"/>
                    </w:rPr>
                    <w:t xml:space="preserve">Figura 3.14: </w:t>
                  </w:r>
                  <w:r>
                    <w:rPr>
                      <w:rFonts w:ascii="Arial" w:hAnsi="Arial" w:cs="Arial"/>
                      <w:sz w:val="20"/>
                    </w:rPr>
                    <w:t>Diagrama de Pareto de la proporción de vehículos robados de acuerdo a su color.</w:t>
                  </w:r>
                </w:p>
              </w:txbxContent>
            </v:textbox>
          </v:shape>
        </w:pict>
      </w:r>
      <w:r>
        <w:rPr>
          <w:b/>
          <w:bCs/>
          <w:sz w:val="20"/>
        </w:rPr>
        <w:t xml:space="preserve">Tabla 3.23: </w:t>
      </w:r>
      <w:r>
        <w:rPr>
          <w:sz w:val="20"/>
        </w:rPr>
        <w:t>F</w:t>
      </w:r>
      <w:r>
        <w:rPr>
          <w:sz w:val="20"/>
        </w:rPr>
        <w:t>recuencias absoluta y relativa del numero de sustracciones anuales de la variable color</w:t>
      </w:r>
    </w:p>
    <w:tbl>
      <w:tblPr>
        <w:tblpPr w:leftFromText="141" w:rightFromText="141" w:vertAnchor="text" w:horzAnchor="page" w:tblpX="3556" w:tblpY="98"/>
        <w:tblOverlap w:val="never"/>
        <w:tblW w:w="2750" w:type="dxa"/>
        <w:tblInd w:w="-40" w:type="dxa"/>
        <w:tblLayout w:type="fixed"/>
        <w:tblCellMar>
          <w:left w:w="0" w:type="dxa"/>
          <w:right w:w="0" w:type="dxa"/>
        </w:tblCellMar>
        <w:tblLook w:val="0000"/>
      </w:tblPr>
      <w:tblGrid>
        <w:gridCol w:w="1534"/>
        <w:gridCol w:w="645"/>
        <w:gridCol w:w="571"/>
      </w:tblGrid>
      <w:tr w:rsidR="00000000">
        <w:trPr>
          <w:trHeight w:val="484"/>
        </w:trPr>
        <w:tc>
          <w:tcPr>
            <w:tcW w:w="1534" w:type="dxa"/>
            <w:tcBorders>
              <w:top w:val="single" w:sz="8" w:space="0" w:color="auto"/>
              <w:left w:val="single" w:sz="8" w:space="0" w:color="auto"/>
              <w:bottom w:val="single" w:sz="4" w:space="0" w:color="auto"/>
              <w:right w:val="single" w:sz="4" w:space="0" w:color="000000"/>
            </w:tcBorders>
            <w:shd w:val="clear" w:color="auto" w:fill="9F9FBF"/>
            <w:noWrap/>
            <w:vAlign w:val="center"/>
          </w:tcPr>
          <w:p w:rsidR="00000000" w:rsidRDefault="001D2AFD">
            <w:pPr>
              <w:jc w:val="center"/>
              <w:rPr>
                <w:rFonts w:ascii="Tahoma" w:hAnsi="Tahoma" w:cs="Tahoma"/>
                <w:color w:val="000000"/>
                <w:sz w:val="20"/>
              </w:rPr>
            </w:pPr>
            <w:r>
              <w:rPr>
                <w:rFonts w:ascii="Tahoma" w:hAnsi="Tahoma" w:cs="Tahoma"/>
                <w:color w:val="000000"/>
                <w:sz w:val="20"/>
              </w:rPr>
              <w:t>Tipo</w:t>
            </w:r>
          </w:p>
        </w:tc>
        <w:tc>
          <w:tcPr>
            <w:tcW w:w="645" w:type="dxa"/>
            <w:tcBorders>
              <w:top w:val="single" w:sz="8" w:space="0" w:color="auto"/>
              <w:left w:val="nil"/>
              <w:bottom w:val="single" w:sz="4" w:space="0" w:color="auto"/>
              <w:right w:val="single" w:sz="4" w:space="0" w:color="000000"/>
            </w:tcBorders>
            <w:shd w:val="clear" w:color="auto" w:fill="9F9FBF"/>
            <w:noWrap/>
            <w:vAlign w:val="center"/>
          </w:tcPr>
          <w:p w:rsidR="00000000" w:rsidRDefault="001D2AFD">
            <w:pPr>
              <w:jc w:val="center"/>
              <w:rPr>
                <w:rFonts w:ascii="Tahoma" w:hAnsi="Tahoma" w:cs="Tahoma"/>
                <w:color w:val="000000"/>
                <w:sz w:val="20"/>
              </w:rPr>
            </w:pPr>
            <w:r>
              <w:rPr>
                <w:rFonts w:ascii="Tahoma" w:hAnsi="Tahoma" w:cs="Tahoma"/>
                <w:color w:val="000000"/>
                <w:sz w:val="20"/>
              </w:rPr>
              <w:t>Frec. Abs.</w:t>
            </w:r>
          </w:p>
        </w:tc>
        <w:tc>
          <w:tcPr>
            <w:tcW w:w="571" w:type="dxa"/>
            <w:tcBorders>
              <w:top w:val="single" w:sz="8" w:space="0" w:color="auto"/>
              <w:left w:val="nil"/>
              <w:bottom w:val="single" w:sz="4" w:space="0" w:color="auto"/>
              <w:right w:val="single" w:sz="8" w:space="0" w:color="auto"/>
            </w:tcBorders>
            <w:shd w:val="clear" w:color="auto" w:fill="9F9FBF"/>
            <w:noWrap/>
            <w:vAlign w:val="center"/>
          </w:tcPr>
          <w:p w:rsidR="00000000" w:rsidRDefault="00672C5F">
            <w:pPr>
              <w:jc w:val="center"/>
              <w:rPr>
                <w:rFonts w:ascii="Tahoma" w:hAnsi="Tahoma" w:cs="Tahoma"/>
                <w:color w:val="000000"/>
                <w:sz w:val="20"/>
              </w:rPr>
            </w:pPr>
            <w:r>
              <w:rPr>
                <w:noProof/>
                <w:sz w:val="20"/>
                <w:lang w:val="es-ES"/>
              </w:rPr>
              <w:drawing>
                <wp:anchor distT="0" distB="0" distL="114300" distR="114300" simplePos="0" relativeHeight="251645952" behindDoc="0" locked="0" layoutInCell="1" allowOverlap="1">
                  <wp:simplePos x="0" y="0"/>
                  <wp:positionH relativeFrom="column">
                    <wp:posOffset>429260</wp:posOffset>
                  </wp:positionH>
                  <wp:positionV relativeFrom="paragraph">
                    <wp:posOffset>46990</wp:posOffset>
                  </wp:positionV>
                  <wp:extent cx="3002280" cy="1876425"/>
                  <wp:effectExtent l="0" t="0" r="0" b="0"/>
                  <wp:wrapNone/>
                  <wp:docPr id="5758" name="Objeto 57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1D2AFD">
              <w:rPr>
                <w:rFonts w:ascii="Tahoma" w:hAnsi="Tahoma" w:cs="Tahoma"/>
                <w:color w:val="000000"/>
                <w:sz w:val="20"/>
              </w:rPr>
              <w:t>Frec. Rel.</w:t>
            </w:r>
          </w:p>
        </w:tc>
      </w:tr>
      <w:tr w:rsidR="00000000">
        <w:trPr>
          <w:trHeight w:val="255"/>
        </w:trPr>
        <w:tc>
          <w:tcPr>
            <w:tcW w:w="1534" w:type="dxa"/>
            <w:tcBorders>
              <w:top w:val="single" w:sz="4" w:space="0" w:color="auto"/>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ROJO</w:t>
            </w:r>
          </w:p>
        </w:tc>
        <w:tc>
          <w:tcPr>
            <w:tcW w:w="645" w:type="dxa"/>
            <w:tcBorders>
              <w:top w:val="single" w:sz="4" w:space="0" w:color="auto"/>
            </w:tcBorders>
            <w:vAlign w:val="bottom"/>
          </w:tcPr>
          <w:p w:rsidR="00000000" w:rsidRDefault="001D2AFD">
            <w:pPr>
              <w:jc w:val="right"/>
              <w:rPr>
                <w:rFonts w:ascii="Arial" w:hAnsi="Arial" w:cs="Arial"/>
                <w:sz w:val="20"/>
              </w:rPr>
            </w:pPr>
            <w:r>
              <w:rPr>
                <w:rFonts w:ascii="Arial" w:hAnsi="Arial" w:cs="Arial"/>
                <w:sz w:val="20"/>
              </w:rPr>
              <w:t>490</w:t>
            </w:r>
          </w:p>
        </w:tc>
        <w:tc>
          <w:tcPr>
            <w:tcW w:w="571" w:type="dxa"/>
            <w:tcBorders>
              <w:top w:val="single" w:sz="4" w:space="0" w:color="auto"/>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0.18</w:t>
            </w:r>
          </w:p>
        </w:tc>
      </w:tr>
      <w:tr w:rsidR="00000000">
        <w:trPr>
          <w:trHeight w:val="255"/>
        </w:trPr>
        <w:tc>
          <w:tcPr>
            <w:tcW w:w="1534" w:type="dxa"/>
            <w:tcBorders>
              <w:top w:val="nil"/>
              <w:left w:val="single" w:sz="4"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 xml:space="preserve">BLANCO </w:t>
            </w:r>
          </w:p>
        </w:tc>
        <w:tc>
          <w:tcPr>
            <w:tcW w:w="645" w:type="dxa"/>
            <w:tcBorders>
              <w:top w:val="nil"/>
              <w:bottom w:val="nil"/>
            </w:tcBorders>
            <w:vAlign w:val="bottom"/>
          </w:tcPr>
          <w:p w:rsidR="00000000" w:rsidRDefault="001D2AFD">
            <w:pPr>
              <w:jc w:val="right"/>
              <w:rPr>
                <w:rFonts w:ascii="Arial" w:hAnsi="Arial" w:cs="Arial"/>
                <w:sz w:val="20"/>
              </w:rPr>
            </w:pPr>
            <w:r>
              <w:rPr>
                <w:rFonts w:ascii="Arial" w:hAnsi="Arial" w:cs="Arial"/>
                <w:sz w:val="20"/>
              </w:rPr>
              <w:t>465</w:t>
            </w:r>
          </w:p>
        </w:tc>
        <w:tc>
          <w:tcPr>
            <w:tcW w:w="571" w:type="dxa"/>
            <w:tcBorders>
              <w:top w:val="nil"/>
              <w:bottom w:val="nil"/>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0.17</w:t>
            </w:r>
          </w:p>
        </w:tc>
      </w:tr>
      <w:tr w:rsidR="00000000">
        <w:trPr>
          <w:trHeight w:val="255"/>
        </w:trPr>
        <w:tc>
          <w:tcPr>
            <w:tcW w:w="1534" w:type="dxa"/>
            <w:tcBorders>
              <w:top w:val="nil"/>
              <w:left w:val="single" w:sz="4"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GRIS</w:t>
            </w:r>
          </w:p>
        </w:tc>
        <w:tc>
          <w:tcPr>
            <w:tcW w:w="645" w:type="dxa"/>
            <w:tcBorders>
              <w:top w:val="nil"/>
              <w:bottom w:val="nil"/>
            </w:tcBorders>
            <w:vAlign w:val="bottom"/>
          </w:tcPr>
          <w:p w:rsidR="00000000" w:rsidRDefault="001D2AFD">
            <w:pPr>
              <w:jc w:val="right"/>
              <w:rPr>
                <w:rFonts w:ascii="Arial" w:hAnsi="Arial" w:cs="Arial"/>
                <w:sz w:val="20"/>
              </w:rPr>
            </w:pPr>
            <w:r>
              <w:rPr>
                <w:rFonts w:ascii="Arial" w:hAnsi="Arial" w:cs="Arial"/>
                <w:sz w:val="20"/>
              </w:rPr>
              <w:t>426</w:t>
            </w:r>
          </w:p>
        </w:tc>
        <w:tc>
          <w:tcPr>
            <w:tcW w:w="571" w:type="dxa"/>
            <w:tcBorders>
              <w:top w:val="nil"/>
              <w:bottom w:val="nil"/>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0.15</w:t>
            </w:r>
          </w:p>
        </w:tc>
      </w:tr>
      <w:tr w:rsidR="00000000">
        <w:trPr>
          <w:trHeight w:val="255"/>
        </w:trPr>
        <w:tc>
          <w:tcPr>
            <w:tcW w:w="1534" w:type="dxa"/>
            <w:tcBorders>
              <w:top w:val="nil"/>
              <w:left w:val="single" w:sz="4"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VERDE</w:t>
            </w:r>
          </w:p>
        </w:tc>
        <w:tc>
          <w:tcPr>
            <w:tcW w:w="645" w:type="dxa"/>
            <w:tcBorders>
              <w:top w:val="nil"/>
              <w:bottom w:val="nil"/>
            </w:tcBorders>
            <w:vAlign w:val="bottom"/>
          </w:tcPr>
          <w:p w:rsidR="00000000" w:rsidRDefault="001D2AFD">
            <w:pPr>
              <w:jc w:val="right"/>
              <w:rPr>
                <w:rFonts w:ascii="Arial" w:hAnsi="Arial" w:cs="Arial"/>
                <w:sz w:val="20"/>
              </w:rPr>
            </w:pPr>
            <w:r>
              <w:rPr>
                <w:rFonts w:ascii="Arial" w:hAnsi="Arial" w:cs="Arial"/>
                <w:sz w:val="20"/>
              </w:rPr>
              <w:t>374</w:t>
            </w:r>
          </w:p>
        </w:tc>
        <w:tc>
          <w:tcPr>
            <w:tcW w:w="571" w:type="dxa"/>
            <w:tcBorders>
              <w:top w:val="nil"/>
              <w:bottom w:val="nil"/>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0.14</w:t>
            </w:r>
          </w:p>
        </w:tc>
      </w:tr>
      <w:tr w:rsidR="00000000">
        <w:trPr>
          <w:trHeight w:val="255"/>
        </w:trPr>
        <w:tc>
          <w:tcPr>
            <w:tcW w:w="1534" w:type="dxa"/>
            <w:tcBorders>
              <w:top w:val="nil"/>
              <w:left w:val="single" w:sz="4"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 xml:space="preserve">AZUL </w:t>
            </w:r>
          </w:p>
        </w:tc>
        <w:tc>
          <w:tcPr>
            <w:tcW w:w="645" w:type="dxa"/>
            <w:tcBorders>
              <w:top w:val="nil"/>
              <w:bottom w:val="nil"/>
            </w:tcBorders>
            <w:vAlign w:val="bottom"/>
          </w:tcPr>
          <w:p w:rsidR="00000000" w:rsidRDefault="001D2AFD">
            <w:pPr>
              <w:jc w:val="right"/>
              <w:rPr>
                <w:rFonts w:ascii="Arial" w:hAnsi="Arial" w:cs="Arial"/>
                <w:sz w:val="20"/>
              </w:rPr>
            </w:pPr>
            <w:r>
              <w:rPr>
                <w:rFonts w:ascii="Arial" w:hAnsi="Arial" w:cs="Arial"/>
                <w:sz w:val="20"/>
              </w:rPr>
              <w:t>325</w:t>
            </w:r>
          </w:p>
        </w:tc>
        <w:tc>
          <w:tcPr>
            <w:tcW w:w="571" w:type="dxa"/>
            <w:tcBorders>
              <w:top w:val="nil"/>
              <w:bottom w:val="nil"/>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0.12</w:t>
            </w:r>
          </w:p>
        </w:tc>
      </w:tr>
      <w:tr w:rsidR="00000000">
        <w:trPr>
          <w:trHeight w:val="255"/>
        </w:trPr>
        <w:tc>
          <w:tcPr>
            <w:tcW w:w="1534" w:type="dxa"/>
            <w:tcBorders>
              <w:top w:val="nil"/>
              <w:left w:val="single" w:sz="4"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MORADO</w:t>
            </w:r>
          </w:p>
        </w:tc>
        <w:tc>
          <w:tcPr>
            <w:tcW w:w="645" w:type="dxa"/>
            <w:tcBorders>
              <w:top w:val="nil"/>
              <w:bottom w:val="nil"/>
            </w:tcBorders>
            <w:vAlign w:val="bottom"/>
          </w:tcPr>
          <w:p w:rsidR="00000000" w:rsidRDefault="001D2AFD">
            <w:pPr>
              <w:jc w:val="right"/>
              <w:rPr>
                <w:rFonts w:ascii="Arial" w:hAnsi="Arial" w:cs="Arial"/>
                <w:sz w:val="20"/>
              </w:rPr>
            </w:pPr>
            <w:r>
              <w:rPr>
                <w:rFonts w:ascii="Arial" w:hAnsi="Arial" w:cs="Arial"/>
                <w:sz w:val="20"/>
              </w:rPr>
              <w:t>168</w:t>
            </w:r>
          </w:p>
        </w:tc>
        <w:tc>
          <w:tcPr>
            <w:tcW w:w="571" w:type="dxa"/>
            <w:tcBorders>
              <w:top w:val="nil"/>
              <w:bottom w:val="nil"/>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0.06</w:t>
            </w:r>
          </w:p>
        </w:tc>
      </w:tr>
      <w:tr w:rsidR="00000000">
        <w:trPr>
          <w:trHeight w:val="255"/>
        </w:trPr>
        <w:tc>
          <w:tcPr>
            <w:tcW w:w="1534" w:type="dxa"/>
            <w:tcBorders>
              <w:top w:val="nil"/>
              <w:left w:val="single" w:sz="4"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 xml:space="preserve">AMARILLO </w:t>
            </w:r>
          </w:p>
        </w:tc>
        <w:tc>
          <w:tcPr>
            <w:tcW w:w="645" w:type="dxa"/>
            <w:tcBorders>
              <w:top w:val="nil"/>
              <w:bottom w:val="nil"/>
            </w:tcBorders>
            <w:vAlign w:val="bottom"/>
          </w:tcPr>
          <w:p w:rsidR="00000000" w:rsidRDefault="001D2AFD">
            <w:pPr>
              <w:jc w:val="right"/>
              <w:rPr>
                <w:rFonts w:ascii="Arial" w:hAnsi="Arial" w:cs="Arial"/>
                <w:sz w:val="20"/>
              </w:rPr>
            </w:pPr>
            <w:r>
              <w:rPr>
                <w:rFonts w:ascii="Arial" w:hAnsi="Arial" w:cs="Arial"/>
                <w:sz w:val="20"/>
              </w:rPr>
              <w:t>167</w:t>
            </w:r>
          </w:p>
        </w:tc>
        <w:tc>
          <w:tcPr>
            <w:tcW w:w="571" w:type="dxa"/>
            <w:tcBorders>
              <w:top w:val="nil"/>
              <w:bottom w:val="nil"/>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0.06</w:t>
            </w:r>
          </w:p>
        </w:tc>
      </w:tr>
      <w:tr w:rsidR="00000000">
        <w:trPr>
          <w:trHeight w:val="255"/>
        </w:trPr>
        <w:tc>
          <w:tcPr>
            <w:tcW w:w="1534" w:type="dxa"/>
            <w:tcBorders>
              <w:top w:val="nil"/>
              <w:left w:val="single" w:sz="4"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CREMA</w:t>
            </w:r>
          </w:p>
        </w:tc>
        <w:tc>
          <w:tcPr>
            <w:tcW w:w="645" w:type="dxa"/>
            <w:tcBorders>
              <w:top w:val="nil"/>
              <w:bottom w:val="nil"/>
            </w:tcBorders>
            <w:vAlign w:val="bottom"/>
          </w:tcPr>
          <w:p w:rsidR="00000000" w:rsidRDefault="001D2AFD">
            <w:pPr>
              <w:jc w:val="right"/>
              <w:rPr>
                <w:rFonts w:ascii="Arial" w:hAnsi="Arial" w:cs="Arial"/>
                <w:sz w:val="20"/>
              </w:rPr>
            </w:pPr>
            <w:r>
              <w:rPr>
                <w:rFonts w:ascii="Arial" w:hAnsi="Arial" w:cs="Arial"/>
                <w:sz w:val="20"/>
              </w:rPr>
              <w:t>103</w:t>
            </w:r>
          </w:p>
        </w:tc>
        <w:tc>
          <w:tcPr>
            <w:tcW w:w="571" w:type="dxa"/>
            <w:tcBorders>
              <w:top w:val="nil"/>
              <w:bottom w:val="nil"/>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0.04</w:t>
            </w:r>
          </w:p>
        </w:tc>
      </w:tr>
      <w:tr w:rsidR="00000000">
        <w:trPr>
          <w:trHeight w:val="255"/>
        </w:trPr>
        <w:tc>
          <w:tcPr>
            <w:tcW w:w="1534" w:type="dxa"/>
            <w:tcBorders>
              <w:top w:val="nil"/>
              <w:left w:val="single" w:sz="4"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NEGRO</w:t>
            </w:r>
          </w:p>
        </w:tc>
        <w:tc>
          <w:tcPr>
            <w:tcW w:w="645" w:type="dxa"/>
            <w:tcBorders>
              <w:top w:val="nil"/>
              <w:bottom w:val="nil"/>
            </w:tcBorders>
            <w:vAlign w:val="bottom"/>
          </w:tcPr>
          <w:p w:rsidR="00000000" w:rsidRDefault="001D2AFD">
            <w:pPr>
              <w:jc w:val="right"/>
              <w:rPr>
                <w:rFonts w:ascii="Arial" w:hAnsi="Arial" w:cs="Arial"/>
                <w:sz w:val="20"/>
              </w:rPr>
            </w:pPr>
            <w:r>
              <w:rPr>
                <w:rFonts w:ascii="Arial" w:hAnsi="Arial" w:cs="Arial"/>
                <w:sz w:val="20"/>
              </w:rPr>
              <w:t>91</w:t>
            </w:r>
          </w:p>
        </w:tc>
        <w:tc>
          <w:tcPr>
            <w:tcW w:w="571" w:type="dxa"/>
            <w:tcBorders>
              <w:top w:val="nil"/>
              <w:bottom w:val="nil"/>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0.03</w:t>
            </w:r>
          </w:p>
        </w:tc>
      </w:tr>
      <w:tr w:rsidR="00000000">
        <w:trPr>
          <w:trHeight w:val="255"/>
        </w:trPr>
        <w:tc>
          <w:tcPr>
            <w:tcW w:w="1534" w:type="dxa"/>
            <w:tcBorders>
              <w:top w:val="nil"/>
              <w:left w:val="single" w:sz="4"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CELESTE</w:t>
            </w:r>
          </w:p>
        </w:tc>
        <w:tc>
          <w:tcPr>
            <w:tcW w:w="645" w:type="dxa"/>
            <w:tcBorders>
              <w:top w:val="nil"/>
              <w:bottom w:val="nil"/>
            </w:tcBorders>
            <w:vAlign w:val="bottom"/>
          </w:tcPr>
          <w:p w:rsidR="00000000" w:rsidRDefault="001D2AFD">
            <w:pPr>
              <w:jc w:val="right"/>
              <w:rPr>
                <w:rFonts w:ascii="Arial" w:hAnsi="Arial" w:cs="Arial"/>
                <w:sz w:val="20"/>
              </w:rPr>
            </w:pPr>
            <w:r>
              <w:rPr>
                <w:rFonts w:ascii="Arial" w:hAnsi="Arial" w:cs="Arial"/>
                <w:sz w:val="20"/>
              </w:rPr>
              <w:t>82</w:t>
            </w:r>
          </w:p>
        </w:tc>
        <w:tc>
          <w:tcPr>
            <w:tcW w:w="571" w:type="dxa"/>
            <w:tcBorders>
              <w:top w:val="nil"/>
              <w:bottom w:val="nil"/>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0.03</w:t>
            </w:r>
          </w:p>
        </w:tc>
      </w:tr>
      <w:tr w:rsidR="00000000">
        <w:trPr>
          <w:trHeight w:val="255"/>
        </w:trPr>
        <w:tc>
          <w:tcPr>
            <w:tcW w:w="1534" w:type="dxa"/>
            <w:tcBorders>
              <w:top w:val="nil"/>
              <w:left w:val="single" w:sz="4"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CAFÉ</w:t>
            </w:r>
          </w:p>
        </w:tc>
        <w:tc>
          <w:tcPr>
            <w:tcW w:w="645" w:type="dxa"/>
            <w:tcBorders>
              <w:top w:val="nil"/>
              <w:bottom w:val="nil"/>
            </w:tcBorders>
            <w:vAlign w:val="bottom"/>
          </w:tcPr>
          <w:p w:rsidR="00000000" w:rsidRDefault="001D2AFD">
            <w:pPr>
              <w:jc w:val="right"/>
              <w:rPr>
                <w:rFonts w:ascii="Arial" w:hAnsi="Arial" w:cs="Arial"/>
                <w:sz w:val="20"/>
              </w:rPr>
            </w:pPr>
            <w:r>
              <w:rPr>
                <w:rFonts w:ascii="Arial" w:hAnsi="Arial" w:cs="Arial"/>
                <w:sz w:val="20"/>
              </w:rPr>
              <w:t>33</w:t>
            </w:r>
          </w:p>
        </w:tc>
        <w:tc>
          <w:tcPr>
            <w:tcW w:w="571" w:type="dxa"/>
            <w:tcBorders>
              <w:top w:val="nil"/>
              <w:bottom w:val="nil"/>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0.01</w:t>
            </w:r>
          </w:p>
        </w:tc>
      </w:tr>
      <w:tr w:rsidR="00000000">
        <w:trPr>
          <w:trHeight w:val="255"/>
        </w:trPr>
        <w:tc>
          <w:tcPr>
            <w:tcW w:w="1534" w:type="dxa"/>
            <w:tcBorders>
              <w:top w:val="nil"/>
              <w:left w:val="single" w:sz="4"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ANARANJADO</w:t>
            </w:r>
          </w:p>
        </w:tc>
        <w:tc>
          <w:tcPr>
            <w:tcW w:w="645" w:type="dxa"/>
            <w:tcBorders>
              <w:top w:val="nil"/>
              <w:bottom w:val="nil"/>
            </w:tcBorders>
            <w:vAlign w:val="bottom"/>
          </w:tcPr>
          <w:p w:rsidR="00000000" w:rsidRDefault="001D2AFD">
            <w:pPr>
              <w:jc w:val="right"/>
              <w:rPr>
                <w:rFonts w:ascii="Arial" w:hAnsi="Arial" w:cs="Arial"/>
                <w:sz w:val="20"/>
              </w:rPr>
            </w:pPr>
            <w:r>
              <w:rPr>
                <w:rFonts w:ascii="Arial" w:hAnsi="Arial" w:cs="Arial"/>
                <w:sz w:val="20"/>
              </w:rPr>
              <w:t>16</w:t>
            </w:r>
          </w:p>
        </w:tc>
        <w:tc>
          <w:tcPr>
            <w:tcW w:w="571" w:type="dxa"/>
            <w:tcBorders>
              <w:top w:val="nil"/>
              <w:bottom w:val="nil"/>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0.01</w:t>
            </w:r>
          </w:p>
        </w:tc>
      </w:tr>
      <w:tr w:rsidR="00000000">
        <w:trPr>
          <w:trHeight w:val="255"/>
        </w:trPr>
        <w:tc>
          <w:tcPr>
            <w:tcW w:w="1534" w:type="dxa"/>
            <w:tcBorders>
              <w:top w:val="nil"/>
              <w:left w:val="single" w:sz="4"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TURQUEZA</w:t>
            </w:r>
          </w:p>
        </w:tc>
        <w:tc>
          <w:tcPr>
            <w:tcW w:w="645" w:type="dxa"/>
            <w:tcBorders>
              <w:top w:val="nil"/>
              <w:bottom w:val="nil"/>
            </w:tcBorders>
            <w:vAlign w:val="bottom"/>
          </w:tcPr>
          <w:p w:rsidR="00000000" w:rsidRDefault="001D2AFD">
            <w:pPr>
              <w:jc w:val="right"/>
              <w:rPr>
                <w:rFonts w:ascii="Arial" w:hAnsi="Arial" w:cs="Arial"/>
                <w:sz w:val="20"/>
              </w:rPr>
            </w:pPr>
            <w:r>
              <w:rPr>
                <w:rFonts w:ascii="Arial" w:hAnsi="Arial" w:cs="Arial"/>
                <w:sz w:val="20"/>
              </w:rPr>
              <w:t>15</w:t>
            </w:r>
          </w:p>
        </w:tc>
        <w:tc>
          <w:tcPr>
            <w:tcW w:w="571" w:type="dxa"/>
            <w:tcBorders>
              <w:top w:val="nil"/>
              <w:bottom w:val="nil"/>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0.01</w:t>
            </w:r>
          </w:p>
        </w:tc>
      </w:tr>
      <w:tr w:rsidR="00000000">
        <w:trPr>
          <w:trHeight w:val="255"/>
        </w:trPr>
        <w:tc>
          <w:tcPr>
            <w:tcW w:w="1534" w:type="dxa"/>
            <w:tcBorders>
              <w:top w:val="nil"/>
              <w:left w:val="single" w:sz="4"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BICOLOR</w:t>
            </w:r>
          </w:p>
        </w:tc>
        <w:tc>
          <w:tcPr>
            <w:tcW w:w="645" w:type="dxa"/>
            <w:tcBorders>
              <w:top w:val="nil"/>
              <w:bottom w:val="nil"/>
            </w:tcBorders>
            <w:vAlign w:val="bottom"/>
          </w:tcPr>
          <w:p w:rsidR="00000000" w:rsidRDefault="001D2AFD">
            <w:pPr>
              <w:jc w:val="right"/>
              <w:rPr>
                <w:rFonts w:ascii="Arial" w:hAnsi="Arial" w:cs="Arial"/>
                <w:sz w:val="20"/>
              </w:rPr>
            </w:pPr>
            <w:r>
              <w:rPr>
                <w:rFonts w:ascii="Arial" w:hAnsi="Arial" w:cs="Arial"/>
                <w:sz w:val="20"/>
              </w:rPr>
              <w:t>5</w:t>
            </w:r>
          </w:p>
        </w:tc>
        <w:tc>
          <w:tcPr>
            <w:tcW w:w="571" w:type="dxa"/>
            <w:tcBorders>
              <w:top w:val="nil"/>
              <w:bottom w:val="nil"/>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0.00</w:t>
            </w:r>
          </w:p>
        </w:tc>
      </w:tr>
      <w:tr w:rsidR="00000000">
        <w:trPr>
          <w:trHeight w:val="255"/>
        </w:trPr>
        <w:tc>
          <w:tcPr>
            <w:tcW w:w="1534" w:type="dxa"/>
            <w:tcBorders>
              <w:top w:val="nil"/>
              <w:left w:val="single" w:sz="4" w:space="0" w:color="auto"/>
              <w:bottom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ROSA</w:t>
            </w:r>
          </w:p>
        </w:tc>
        <w:tc>
          <w:tcPr>
            <w:tcW w:w="645" w:type="dxa"/>
            <w:tcBorders>
              <w:top w:val="nil"/>
              <w:left w:val="nil"/>
              <w:bottom w:val="single" w:sz="4" w:space="0" w:color="auto"/>
              <w:right w:val="single" w:sz="4" w:space="0" w:color="C0C0C0"/>
            </w:tcBorders>
            <w:vAlign w:val="bottom"/>
          </w:tcPr>
          <w:p w:rsidR="00000000" w:rsidRDefault="001D2AFD">
            <w:pPr>
              <w:jc w:val="right"/>
              <w:rPr>
                <w:rFonts w:ascii="Arial" w:hAnsi="Arial" w:cs="Arial"/>
                <w:sz w:val="20"/>
              </w:rPr>
            </w:pPr>
            <w:r>
              <w:rPr>
                <w:rFonts w:ascii="Arial" w:hAnsi="Arial" w:cs="Arial"/>
                <w:sz w:val="20"/>
              </w:rPr>
              <w:t>4</w:t>
            </w:r>
          </w:p>
        </w:tc>
        <w:tc>
          <w:tcPr>
            <w:tcW w:w="571" w:type="dxa"/>
            <w:tcBorders>
              <w:top w:val="nil"/>
              <w:left w:val="nil"/>
              <w:bottom w:val="single" w:sz="4" w:space="0" w:color="auto"/>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0.00</w:t>
            </w:r>
          </w:p>
        </w:tc>
      </w:tr>
    </w:tbl>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lang w:val="es-EC"/>
        </w:rPr>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ind w:left="1497"/>
        <w:rPr>
          <w:lang w:val="es-EC"/>
        </w:rPr>
      </w:pPr>
      <w:r>
        <w:rPr>
          <w:lang w:val="es-EC"/>
        </w:rPr>
        <w:lastRenderedPageBreak/>
        <w:t>Vemos aquí que los colores de mayor riesgo son el rojo y blanco, seguido del gris, verde y el azul, dejando a los demás colores con baj</w:t>
      </w:r>
      <w:r>
        <w:rPr>
          <w:lang w:val="es-EC"/>
        </w:rPr>
        <w:t>a ponderación.  Probemos la hipótesis de diferencia de medias y comparemos el valor del estadístico Ji-cuadrado con el de la variable aleatoria para aceptar o rechazar la hipótesis nula de igualdad de medias.</w:t>
      </w: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r>
        <w:rPr>
          <w:b/>
          <w:bCs/>
          <w:sz w:val="20"/>
        </w:rPr>
        <w:t>Tabla 3.24:</w:t>
      </w:r>
    </w:p>
    <w:p w:rsidR="00000000" w:rsidRDefault="001D2AFD">
      <w:pPr>
        <w:pStyle w:val="Sangra3detindependiente"/>
        <w:spacing w:line="240" w:lineRule="auto"/>
        <w:ind w:left="1497"/>
        <w:rPr>
          <w:b/>
          <w:bCs/>
          <w:sz w:val="20"/>
        </w:rPr>
      </w:pPr>
      <w:r>
        <w:rPr>
          <w:sz w:val="20"/>
        </w:rPr>
        <w:t>Frecuencias observada y esperada y</w:t>
      </w:r>
      <w:r>
        <w:rPr>
          <w:sz w:val="20"/>
        </w:rPr>
        <w:t xml:space="preserve"> valor del estadístico </w:t>
      </w:r>
      <w:r>
        <w:rPr>
          <w:sz w:val="20"/>
        </w:rPr>
        <w:sym w:font="Symbol" w:char="F063"/>
      </w:r>
      <w:r>
        <w:rPr>
          <w:sz w:val="20"/>
          <w:vertAlign w:val="superscript"/>
        </w:rPr>
        <w:t>2</w:t>
      </w:r>
      <w:r>
        <w:rPr>
          <w:sz w:val="20"/>
        </w:rPr>
        <w:t xml:space="preserve"> del número de sustracciones de vehículos en Guayaquil en el año 1999 contadas por color del carro.</w:t>
      </w:r>
    </w:p>
    <w:p w:rsidR="00000000" w:rsidRDefault="001D2AFD">
      <w:pPr>
        <w:pStyle w:val="Sangra3detindependiente"/>
        <w:spacing w:line="240" w:lineRule="auto"/>
        <w:ind w:left="1497"/>
        <w:rPr>
          <w:sz w:val="20"/>
        </w:rPr>
      </w:pPr>
    </w:p>
    <w:p w:rsidR="00000000" w:rsidRDefault="001D2AFD">
      <w:pPr>
        <w:pStyle w:val="Sangra3detindependiente"/>
        <w:spacing w:line="240" w:lineRule="auto"/>
        <w:ind w:left="1497"/>
        <w:rPr>
          <w:sz w:val="20"/>
        </w:rPr>
      </w:pPr>
    </w:p>
    <w:tbl>
      <w:tblPr>
        <w:tblW w:w="6685" w:type="dxa"/>
        <w:jc w:val="right"/>
        <w:tblInd w:w="-110" w:type="dxa"/>
        <w:tblLayout w:type="fixed"/>
        <w:tblCellMar>
          <w:left w:w="0" w:type="dxa"/>
          <w:right w:w="0" w:type="dxa"/>
        </w:tblCellMar>
        <w:tblLook w:val="0000"/>
      </w:tblPr>
      <w:tblGrid>
        <w:gridCol w:w="1845"/>
        <w:gridCol w:w="1198"/>
        <w:gridCol w:w="941"/>
        <w:gridCol w:w="723"/>
        <w:gridCol w:w="1044"/>
        <w:gridCol w:w="934"/>
      </w:tblGrid>
      <w:tr w:rsidR="00000000">
        <w:trPr>
          <w:trHeight w:val="255"/>
          <w:jc w:val="right"/>
        </w:trPr>
        <w:tc>
          <w:tcPr>
            <w:tcW w:w="1845" w:type="dxa"/>
            <w:tcBorders>
              <w:top w:val="single" w:sz="12" w:space="0" w:color="auto"/>
              <w:bottom w:val="single" w:sz="12" w:space="0" w:color="auto"/>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t>Color</w:t>
            </w:r>
          </w:p>
        </w:tc>
        <w:tc>
          <w:tcPr>
            <w:tcW w:w="1198" w:type="dxa"/>
            <w:tcBorders>
              <w:top w:val="single" w:sz="12" w:space="0" w:color="auto"/>
              <w:bottom w:val="single" w:sz="12" w:space="0" w:color="auto"/>
            </w:tcBorders>
            <w:shd w:val="clear" w:color="auto" w:fill="9F9FBF"/>
            <w:noWrap/>
            <w:vAlign w:val="center"/>
          </w:tcPr>
          <w:p w:rsidR="00000000" w:rsidRDefault="001D2AFD">
            <w:pPr>
              <w:jc w:val="center"/>
              <w:rPr>
                <w:rFonts w:ascii="Tahoma" w:hAnsi="Tahoma" w:cs="Tahoma"/>
                <w:color w:val="FFFFFF"/>
                <w:sz w:val="20"/>
                <w:lang w:val="es-EC"/>
              </w:rPr>
            </w:pPr>
            <w:r>
              <w:rPr>
                <w:rFonts w:ascii="Tahoma" w:hAnsi="Tahoma" w:cs="Tahoma"/>
                <w:color w:val="FFFFFF"/>
                <w:sz w:val="20"/>
              </w:rPr>
              <w:t>Frec. Observada</w:t>
            </w:r>
          </w:p>
          <w:p w:rsidR="00000000" w:rsidRDefault="001D2AFD">
            <w:pPr>
              <w:jc w:val="center"/>
              <w:rPr>
                <w:rFonts w:ascii="Tahoma" w:hAnsi="Tahoma" w:cs="Tahoma"/>
                <w:color w:val="FFFFFF"/>
                <w:sz w:val="20"/>
                <w:vertAlign w:val="subscript"/>
              </w:rPr>
            </w:pPr>
            <w:r>
              <w:rPr>
                <w:rFonts w:ascii="Tahoma" w:hAnsi="Tahoma" w:cs="Tahoma"/>
                <w:color w:val="FFFFFF"/>
                <w:sz w:val="20"/>
                <w:lang w:val="es-EC"/>
              </w:rPr>
              <w:t>f</w:t>
            </w:r>
            <w:r>
              <w:rPr>
                <w:rFonts w:ascii="Tahoma" w:hAnsi="Tahoma" w:cs="Tahoma"/>
                <w:color w:val="FFFFFF"/>
                <w:sz w:val="20"/>
                <w:vertAlign w:val="subscript"/>
                <w:lang w:val="es-EC"/>
              </w:rPr>
              <w:t>o</w:t>
            </w:r>
          </w:p>
        </w:tc>
        <w:tc>
          <w:tcPr>
            <w:tcW w:w="941" w:type="dxa"/>
            <w:tcBorders>
              <w:top w:val="single" w:sz="12" w:space="0" w:color="auto"/>
              <w:bottom w:val="single" w:sz="12" w:space="0" w:color="auto"/>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t>Frec. Esperada</w:t>
            </w:r>
          </w:p>
          <w:p w:rsidR="00000000" w:rsidRDefault="001D2AFD">
            <w:pPr>
              <w:jc w:val="center"/>
              <w:rPr>
                <w:rFonts w:ascii="Tahoma" w:hAnsi="Tahoma" w:cs="Tahoma"/>
                <w:color w:val="FFFFFF"/>
                <w:sz w:val="20"/>
              </w:rPr>
            </w:pPr>
            <w:r>
              <w:rPr>
                <w:rFonts w:ascii="Tahoma" w:hAnsi="Tahoma" w:cs="Tahoma"/>
                <w:color w:val="FFFFFF"/>
                <w:sz w:val="20"/>
              </w:rPr>
              <w:t>f</w:t>
            </w:r>
            <w:r>
              <w:rPr>
                <w:rFonts w:ascii="Tahoma" w:hAnsi="Tahoma" w:cs="Tahoma"/>
                <w:color w:val="FFFFFF"/>
                <w:sz w:val="20"/>
                <w:vertAlign w:val="subscript"/>
              </w:rPr>
              <w:t>e</w:t>
            </w:r>
          </w:p>
        </w:tc>
        <w:tc>
          <w:tcPr>
            <w:tcW w:w="723"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vertAlign w:val="subscript"/>
                <w:lang w:val="es-EC"/>
              </w:rPr>
            </w:pPr>
            <w:r>
              <w:rPr>
                <w:rFonts w:ascii="Tahoma" w:hAnsi="Tahoma" w:cs="Tahoma"/>
                <w:color w:val="FFFFFF"/>
                <w:sz w:val="20"/>
                <w:lang w:val="es-EC"/>
              </w:rPr>
              <w:t>f</w:t>
            </w:r>
            <w:r>
              <w:rPr>
                <w:rFonts w:ascii="Tahoma" w:hAnsi="Tahoma" w:cs="Tahoma"/>
                <w:color w:val="FFFFFF"/>
                <w:sz w:val="20"/>
                <w:vertAlign w:val="subscript"/>
                <w:lang w:val="es-EC"/>
              </w:rPr>
              <w:t>o</w:t>
            </w:r>
            <w:r>
              <w:rPr>
                <w:rFonts w:ascii="Tahoma" w:hAnsi="Tahoma" w:cs="Tahoma"/>
                <w:color w:val="FFFFFF"/>
                <w:sz w:val="20"/>
                <w:lang w:val="es-EC"/>
              </w:rPr>
              <w:t>-f</w:t>
            </w:r>
            <w:r>
              <w:rPr>
                <w:rFonts w:ascii="Tahoma" w:hAnsi="Tahoma" w:cs="Tahoma"/>
                <w:color w:val="FFFFFF"/>
                <w:sz w:val="20"/>
                <w:vertAlign w:val="subscript"/>
                <w:lang w:val="es-EC"/>
              </w:rPr>
              <w:t>e</w:t>
            </w:r>
          </w:p>
        </w:tc>
        <w:tc>
          <w:tcPr>
            <w:tcW w:w="1044"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lang w:val="es-EC"/>
              </w:rPr>
            </w:pPr>
            <w:r>
              <w:rPr>
                <w:rFonts w:ascii="Tahoma" w:hAnsi="Tahoma" w:cs="Tahoma"/>
                <w:color w:val="FFFFFF"/>
                <w:sz w:val="20"/>
                <w:lang w:val="es-EC"/>
              </w:rPr>
              <w:t>(fo-fe)</w:t>
            </w:r>
            <w:r>
              <w:rPr>
                <w:rFonts w:ascii="Tahoma" w:hAnsi="Tahoma" w:cs="Tahoma"/>
                <w:color w:val="FFFFFF"/>
                <w:sz w:val="20"/>
                <w:vertAlign w:val="superscript"/>
                <w:lang w:val="es-EC"/>
              </w:rPr>
              <w:t>2</w:t>
            </w:r>
          </w:p>
        </w:tc>
        <w:tc>
          <w:tcPr>
            <w:tcW w:w="934"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lang w:val="es-EC"/>
              </w:rPr>
            </w:pPr>
            <w:r>
              <w:rPr>
                <w:rFonts w:ascii="Tahoma" w:hAnsi="Tahoma" w:cs="Tahoma"/>
                <w:color w:val="FFFFFF"/>
                <w:sz w:val="20"/>
                <w:u w:val="single"/>
                <w:lang w:val="es-EC"/>
              </w:rPr>
              <w:t>(fo-fe)</w:t>
            </w:r>
            <w:r>
              <w:rPr>
                <w:rFonts w:ascii="Tahoma" w:hAnsi="Tahoma" w:cs="Tahoma"/>
                <w:color w:val="FFFFFF"/>
                <w:sz w:val="20"/>
                <w:vertAlign w:val="superscript"/>
                <w:lang w:val="es-EC"/>
              </w:rPr>
              <w:t>2</w:t>
            </w:r>
          </w:p>
          <w:p w:rsidR="00000000" w:rsidRDefault="001D2AFD">
            <w:pPr>
              <w:jc w:val="center"/>
              <w:rPr>
                <w:rFonts w:ascii="Tahoma" w:hAnsi="Tahoma" w:cs="Tahoma"/>
                <w:color w:val="FFFFFF"/>
                <w:sz w:val="20"/>
                <w:lang w:val="es-EC"/>
              </w:rPr>
            </w:pPr>
            <w:r>
              <w:rPr>
                <w:rFonts w:ascii="Tahoma" w:hAnsi="Tahoma" w:cs="Tahoma"/>
                <w:color w:val="FFFFFF"/>
                <w:sz w:val="20"/>
                <w:lang w:val="es-EC"/>
              </w:rPr>
              <w:t>fe</w:t>
            </w:r>
          </w:p>
        </w:tc>
      </w:tr>
      <w:tr w:rsidR="00000000">
        <w:trPr>
          <w:trHeight w:val="255"/>
          <w:jc w:val="right"/>
        </w:trPr>
        <w:tc>
          <w:tcPr>
            <w:tcW w:w="1845" w:type="dxa"/>
            <w:tcBorders>
              <w:top w:val="single" w:sz="12" w:space="0" w:color="auto"/>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 xml:space="preserve">AMARILLO </w:t>
            </w:r>
          </w:p>
        </w:tc>
        <w:tc>
          <w:tcPr>
            <w:tcW w:w="1198" w:type="dxa"/>
            <w:tcBorders>
              <w:top w:val="single" w:sz="12" w:space="0" w:color="auto"/>
            </w:tcBorders>
            <w:vAlign w:val="bottom"/>
          </w:tcPr>
          <w:p w:rsidR="00000000" w:rsidRDefault="001D2AFD">
            <w:pPr>
              <w:jc w:val="right"/>
              <w:rPr>
                <w:rFonts w:ascii="Arial" w:hAnsi="Arial" w:cs="Arial"/>
                <w:sz w:val="20"/>
              </w:rPr>
            </w:pPr>
            <w:r>
              <w:rPr>
                <w:rFonts w:ascii="Arial" w:hAnsi="Arial" w:cs="Arial"/>
                <w:sz w:val="20"/>
              </w:rPr>
              <w:t>167</w:t>
            </w:r>
          </w:p>
        </w:tc>
        <w:tc>
          <w:tcPr>
            <w:tcW w:w="941" w:type="dxa"/>
            <w:tcBorders>
              <w:top w:val="single" w:sz="12" w:space="0" w:color="auto"/>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184.27</w:t>
            </w:r>
          </w:p>
        </w:tc>
        <w:tc>
          <w:tcPr>
            <w:tcW w:w="723" w:type="dxa"/>
            <w:tcBorders>
              <w:top w:val="single" w:sz="12" w:space="0" w:color="auto"/>
            </w:tcBorders>
            <w:vAlign w:val="bottom"/>
          </w:tcPr>
          <w:p w:rsidR="00000000" w:rsidRDefault="001D2AFD">
            <w:pPr>
              <w:jc w:val="right"/>
              <w:rPr>
                <w:rFonts w:ascii="Arial" w:hAnsi="Arial" w:cs="Arial"/>
                <w:sz w:val="20"/>
              </w:rPr>
            </w:pPr>
            <w:r>
              <w:rPr>
                <w:rFonts w:ascii="Arial" w:hAnsi="Arial" w:cs="Arial"/>
                <w:sz w:val="20"/>
              </w:rPr>
              <w:t>-17.27</w:t>
            </w:r>
          </w:p>
        </w:tc>
        <w:tc>
          <w:tcPr>
            <w:tcW w:w="1044" w:type="dxa"/>
            <w:tcBorders>
              <w:top w:val="single" w:sz="12"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298.14</w:t>
            </w:r>
          </w:p>
        </w:tc>
        <w:tc>
          <w:tcPr>
            <w:tcW w:w="934" w:type="dxa"/>
            <w:tcBorders>
              <w:top w:val="single" w:sz="12" w:space="0" w:color="auto"/>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1.62</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ANARANJADO</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16</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184</w:t>
            </w:r>
            <w:r>
              <w:rPr>
                <w:rFonts w:ascii="Tahoma" w:hAnsi="Tahoma" w:cs="Tahoma"/>
                <w:color w:val="000000"/>
                <w:sz w:val="20"/>
              </w:rPr>
              <w:t>.27</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-168.27</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28313.67</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153.66</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 xml:space="preserve">AZUL </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325</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184.27</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140.73</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19805.87</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107.48</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BICOLOR</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5</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184.27</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-179.27</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32136.54</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174.40</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 xml:space="preserve">BLANCO </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465</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184.27</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280.73</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78811.20</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427.70</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CAFÉ</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33</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184.27</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-151.27</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22881.60</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124.18</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CELESTE</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82</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184.27</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-102.27</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10458.47</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56.76</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CREMA</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103</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184.27</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-8</w:t>
            </w:r>
            <w:r>
              <w:rPr>
                <w:rFonts w:ascii="Arial" w:hAnsi="Arial" w:cs="Arial"/>
                <w:sz w:val="20"/>
              </w:rPr>
              <w:t>1.27</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6604.27</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35.84</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GRIS</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426</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184.27</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241.73</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58435.00</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317.12</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MORADO</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168</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184.27</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-16.27</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264.60</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1.44</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NEGRO</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91</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184.27</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-93.27</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8698.67</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47.21</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ROJO</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490</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184.27</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305.73</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93472.87</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507.27</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ROSA</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4</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184.27</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-180.27</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32496.07</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176.35</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TURQUEZA</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15</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184.27</w:t>
            </w:r>
          </w:p>
        </w:tc>
        <w:tc>
          <w:tcPr>
            <w:tcW w:w="723" w:type="dxa"/>
            <w:tcBorders>
              <w:top w:val="nil"/>
            </w:tcBorders>
            <w:vAlign w:val="bottom"/>
          </w:tcPr>
          <w:p w:rsidR="00000000" w:rsidRDefault="001D2AFD">
            <w:pPr>
              <w:jc w:val="right"/>
              <w:rPr>
                <w:rFonts w:ascii="Arial" w:hAnsi="Arial" w:cs="Arial"/>
                <w:sz w:val="20"/>
              </w:rPr>
            </w:pPr>
            <w:r>
              <w:rPr>
                <w:rFonts w:ascii="Arial" w:hAnsi="Arial" w:cs="Arial"/>
                <w:sz w:val="20"/>
              </w:rPr>
              <w:t>-169.27</w:t>
            </w:r>
          </w:p>
        </w:tc>
        <w:tc>
          <w:tcPr>
            <w:tcW w:w="1044"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28651.20</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155.4</w:t>
            </w:r>
            <w:r>
              <w:rPr>
                <w:rFonts w:ascii="Tahoma" w:hAnsi="Tahoma" w:cs="Tahoma"/>
                <w:color w:val="000000"/>
                <w:sz w:val="20"/>
              </w:rPr>
              <w:t>9</w:t>
            </w:r>
          </w:p>
        </w:tc>
      </w:tr>
      <w:tr w:rsidR="00000000">
        <w:trPr>
          <w:trHeight w:val="255"/>
          <w:jc w:val="right"/>
        </w:trPr>
        <w:tc>
          <w:tcPr>
            <w:tcW w:w="1845" w:type="dxa"/>
            <w:tcBorders>
              <w:top w:val="nil"/>
              <w:left w:val="single" w:sz="4" w:space="0" w:color="auto"/>
              <w:bottom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VERDE</w:t>
            </w:r>
          </w:p>
        </w:tc>
        <w:tc>
          <w:tcPr>
            <w:tcW w:w="1198" w:type="dxa"/>
            <w:tcBorders>
              <w:top w:val="nil"/>
              <w:bottom w:val="single" w:sz="4" w:space="0" w:color="auto"/>
            </w:tcBorders>
            <w:vAlign w:val="bottom"/>
          </w:tcPr>
          <w:p w:rsidR="00000000" w:rsidRDefault="001D2AFD">
            <w:pPr>
              <w:jc w:val="right"/>
              <w:rPr>
                <w:rFonts w:ascii="Arial" w:hAnsi="Arial" w:cs="Arial"/>
                <w:sz w:val="20"/>
              </w:rPr>
            </w:pPr>
            <w:r>
              <w:rPr>
                <w:rFonts w:ascii="Arial" w:hAnsi="Arial" w:cs="Arial"/>
                <w:sz w:val="20"/>
              </w:rPr>
              <w:t>374</w:t>
            </w:r>
          </w:p>
        </w:tc>
        <w:tc>
          <w:tcPr>
            <w:tcW w:w="941" w:type="dxa"/>
            <w:tcBorders>
              <w:top w:val="nil"/>
              <w:bottom w:val="single" w:sz="4" w:space="0" w:color="auto"/>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184.27</w:t>
            </w:r>
          </w:p>
        </w:tc>
        <w:tc>
          <w:tcPr>
            <w:tcW w:w="723" w:type="dxa"/>
            <w:tcBorders>
              <w:top w:val="nil"/>
              <w:bottom w:val="single" w:sz="4" w:space="0" w:color="auto"/>
            </w:tcBorders>
            <w:vAlign w:val="bottom"/>
          </w:tcPr>
          <w:p w:rsidR="00000000" w:rsidRDefault="001D2AFD">
            <w:pPr>
              <w:jc w:val="right"/>
              <w:rPr>
                <w:rFonts w:ascii="Arial" w:hAnsi="Arial" w:cs="Arial"/>
                <w:sz w:val="20"/>
              </w:rPr>
            </w:pPr>
            <w:r>
              <w:rPr>
                <w:rFonts w:ascii="Arial" w:hAnsi="Arial" w:cs="Arial"/>
                <w:sz w:val="20"/>
              </w:rPr>
              <w:t>189.73</w:t>
            </w:r>
          </w:p>
        </w:tc>
        <w:tc>
          <w:tcPr>
            <w:tcW w:w="1044" w:type="dxa"/>
            <w:tcBorders>
              <w:top w:val="nil"/>
              <w:bottom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35998.74</w:t>
            </w:r>
          </w:p>
        </w:tc>
        <w:tc>
          <w:tcPr>
            <w:tcW w:w="934" w:type="dxa"/>
            <w:tcBorders>
              <w:top w:val="nil"/>
              <w:bottom w:val="single" w:sz="4" w:space="0" w:color="auto"/>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195.36</w:t>
            </w:r>
          </w:p>
        </w:tc>
      </w:tr>
      <w:tr w:rsidR="00000000">
        <w:trPr>
          <w:trHeight w:val="255"/>
          <w:jc w:val="right"/>
        </w:trPr>
        <w:tc>
          <w:tcPr>
            <w:tcW w:w="1845" w:type="dxa"/>
            <w:tcBorders>
              <w:top w:val="single" w:sz="4" w:space="0" w:color="auto"/>
              <w:left w:val="single" w:sz="4" w:space="0" w:color="auto"/>
              <w:bottom w:val="single" w:sz="12" w:space="0" w:color="auto"/>
            </w:tcBorders>
            <w:shd w:val="clear" w:color="auto" w:fill="CACACA"/>
            <w:vAlign w:val="bottom"/>
          </w:tcPr>
          <w:p w:rsidR="00000000" w:rsidRDefault="001D2AFD">
            <w:pPr>
              <w:rPr>
                <w:rFonts w:ascii="Arial" w:hAnsi="Arial" w:cs="Arial"/>
                <w:b/>
                <w:bCs/>
                <w:color w:val="000080"/>
                <w:sz w:val="20"/>
              </w:rPr>
            </w:pPr>
            <w:r>
              <w:rPr>
                <w:rFonts w:ascii="Arial" w:hAnsi="Arial" w:cs="Arial"/>
                <w:b/>
                <w:bCs/>
                <w:color w:val="000080"/>
                <w:sz w:val="20"/>
              </w:rPr>
              <w:t>Totales</w:t>
            </w:r>
          </w:p>
        </w:tc>
        <w:tc>
          <w:tcPr>
            <w:tcW w:w="1198" w:type="dxa"/>
            <w:tcBorders>
              <w:top w:val="single" w:sz="4" w:space="0" w:color="auto"/>
              <w:bottom w:val="single" w:sz="12" w:space="0" w:color="auto"/>
            </w:tcBorders>
            <w:vAlign w:val="bottom"/>
          </w:tcPr>
          <w:p w:rsidR="00000000" w:rsidRDefault="001D2AFD">
            <w:pPr>
              <w:jc w:val="right"/>
              <w:rPr>
                <w:rFonts w:ascii="Arial" w:hAnsi="Arial" w:cs="Arial"/>
                <w:sz w:val="20"/>
              </w:rPr>
            </w:pPr>
            <w:r>
              <w:rPr>
                <w:rFonts w:ascii="Arial" w:hAnsi="Arial" w:cs="Arial"/>
                <w:sz w:val="20"/>
              </w:rPr>
              <w:t>2764</w:t>
            </w:r>
          </w:p>
        </w:tc>
        <w:tc>
          <w:tcPr>
            <w:tcW w:w="941" w:type="dxa"/>
            <w:tcBorders>
              <w:top w:val="single" w:sz="4" w:space="0" w:color="auto"/>
              <w:bottom w:val="single" w:sz="12" w:space="0" w:color="auto"/>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 </w:t>
            </w:r>
          </w:p>
        </w:tc>
        <w:tc>
          <w:tcPr>
            <w:tcW w:w="723" w:type="dxa"/>
            <w:tcBorders>
              <w:top w:val="single" w:sz="4" w:space="0" w:color="auto"/>
              <w:bottom w:val="single" w:sz="12" w:space="0" w:color="auto"/>
            </w:tcBorders>
            <w:vAlign w:val="bottom"/>
          </w:tcPr>
          <w:p w:rsidR="00000000" w:rsidRDefault="001D2AFD">
            <w:pPr>
              <w:rPr>
                <w:rFonts w:ascii="Arial" w:hAnsi="Arial" w:cs="Arial"/>
                <w:sz w:val="20"/>
              </w:rPr>
            </w:pPr>
          </w:p>
        </w:tc>
        <w:tc>
          <w:tcPr>
            <w:tcW w:w="1044" w:type="dxa"/>
            <w:tcBorders>
              <w:top w:val="single" w:sz="4" w:space="0" w:color="auto"/>
              <w:bottom w:val="single" w:sz="12"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 </w:t>
            </w:r>
          </w:p>
        </w:tc>
        <w:tc>
          <w:tcPr>
            <w:tcW w:w="934" w:type="dxa"/>
            <w:tcBorders>
              <w:top w:val="single" w:sz="4" w:space="0" w:color="auto"/>
              <w:bottom w:val="single" w:sz="12" w:space="0" w:color="auto"/>
              <w:right w:val="single" w:sz="4" w:space="0" w:color="auto"/>
            </w:tcBorders>
            <w:vAlign w:val="bottom"/>
          </w:tcPr>
          <w:p w:rsidR="00000000" w:rsidRDefault="001D2AFD">
            <w:pPr>
              <w:jc w:val="right"/>
              <w:rPr>
                <w:rFonts w:ascii="Arial" w:hAnsi="Arial" w:cs="Arial"/>
                <w:sz w:val="20"/>
              </w:rPr>
            </w:pPr>
            <w:r>
              <w:rPr>
                <w:rFonts w:ascii="Arial" w:hAnsi="Arial" w:cs="Arial"/>
                <w:sz w:val="20"/>
              </w:rPr>
              <w:t>2481.88</w:t>
            </w:r>
          </w:p>
        </w:tc>
      </w:tr>
    </w:tbl>
    <w:p w:rsidR="00000000" w:rsidRDefault="001D2AFD">
      <w:pPr>
        <w:pStyle w:val="Sangra3detindependiente"/>
        <w:rPr>
          <w:lang w:val="en-US"/>
        </w:rPr>
      </w:pPr>
    </w:p>
    <w:p w:rsidR="00000000" w:rsidRDefault="001D2AFD">
      <w:pPr>
        <w:pStyle w:val="Sangra3detindependiente"/>
        <w:ind w:left="1496"/>
        <w:jc w:val="center"/>
      </w:pPr>
      <w:r>
        <w:rPr>
          <w:noProof/>
          <w:sz w:val="20"/>
          <w:lang w:val="es-ES"/>
        </w:rPr>
        <w:pict>
          <v:shape id="_x0000_s6794" style="position:absolute;left:0;text-align:left;margin-left:280.5pt;margin-top:22.95pt;width:18.7pt;height:6.35pt;z-index:251646976;mso-position-horizontal:absolute;mso-position-vertical:absolute" coordsize="2618,1482" path="m,635c140,317,280,,561,127v281,127,779,1185,1122,1270c2026,1482,2322,1058,2618,635e" filled="f">
            <v:path arrowok="t"/>
          </v:shape>
        </w:pict>
      </w:r>
      <w:r>
        <w:rPr>
          <w:position w:val="-30"/>
        </w:rPr>
        <w:object w:dxaOrig="3519" w:dyaOrig="880">
          <v:shape id="_x0000_i1038" type="#_x0000_t75" style="width:176pt;height:44pt" o:ole="">
            <v:imagedata r:id="rId50" o:title=""/>
          </v:shape>
          <o:OLEObject Type="Embed" ProgID="Equation.2" ShapeID="_x0000_i1038" DrawAspect="Content" ObjectID="_1308041181" r:id="rId51"/>
        </w:object>
      </w:r>
    </w:p>
    <w:p w:rsidR="00000000" w:rsidRDefault="001D2AFD">
      <w:pPr>
        <w:pStyle w:val="Sangra3detindependiente"/>
        <w:ind w:left="1497"/>
      </w:pPr>
      <w:r>
        <w:lastRenderedPageBreak/>
        <w:t xml:space="preserve">Al valor del estadístico de prueba ji cuadrado es </w:t>
      </w:r>
      <w:r>
        <w:rPr>
          <w:b/>
          <w:bCs/>
        </w:rPr>
        <w:sym w:font="Symbol" w:char="F063"/>
      </w:r>
      <w:r>
        <w:rPr>
          <w:b/>
          <w:bCs/>
          <w:vertAlign w:val="superscript"/>
        </w:rPr>
        <w:t>2</w:t>
      </w:r>
      <w:r>
        <w:rPr>
          <w:b/>
          <w:bCs/>
          <w:vertAlign w:val="subscript"/>
        </w:rPr>
        <w:sym w:font="Symbol" w:char="F061"/>
      </w:r>
      <w:r>
        <w:rPr>
          <w:b/>
          <w:bCs/>
          <w:vertAlign w:val="subscript"/>
        </w:rPr>
        <w:t>,14</w:t>
      </w:r>
      <w:r>
        <w:t>=2481.88 le corresponde un valor p</w:t>
      </w:r>
      <w:r>
        <w:sym w:font="Symbol" w:char="F0BB"/>
      </w:r>
      <w:r>
        <w:t>0, que es muy pequeño para poder concluir que no existen diferencias</w:t>
      </w:r>
      <w:r>
        <w:t xml:space="preserve"> significativas entre el número de vehículos robados de acuerdo a su color.  Es decir que el número de robos es dependiente del color del carro.</w:t>
      </w:r>
    </w:p>
    <w:p w:rsidR="00000000" w:rsidRDefault="001D2AFD">
      <w:pPr>
        <w:pStyle w:val="Sangra3detindependiente"/>
        <w:ind w:left="1497"/>
      </w:pPr>
    </w:p>
    <w:p w:rsidR="00000000" w:rsidRDefault="001D2AFD">
      <w:pPr>
        <w:pStyle w:val="Sangra3detindependiente"/>
        <w:spacing w:line="240" w:lineRule="auto"/>
        <w:ind w:left="1497"/>
        <w:rPr>
          <w:sz w:val="20"/>
        </w:rPr>
      </w:pPr>
      <w:r>
        <w:rPr>
          <w:b/>
          <w:bCs/>
          <w:sz w:val="20"/>
        </w:rPr>
        <w:t xml:space="preserve">Figura 3.15:  </w:t>
      </w:r>
      <w:r>
        <w:rPr>
          <w:sz w:val="20"/>
        </w:rPr>
        <w:t>Diagrama circular de la proporción de robos durante el año 1999 de acuerdo al color del vehículo</w:t>
      </w:r>
      <w:r>
        <w:rPr>
          <w:sz w:val="20"/>
        </w:rPr>
        <w:t>.</w:t>
      </w:r>
    </w:p>
    <w:p w:rsidR="00000000" w:rsidRDefault="001D2AFD">
      <w:pPr>
        <w:pStyle w:val="Sangra3detindependiente"/>
        <w:spacing w:line="240" w:lineRule="auto"/>
        <w:ind w:left="1497"/>
      </w:pPr>
    </w:p>
    <w:p w:rsidR="00000000" w:rsidRDefault="00672C5F">
      <w:pPr>
        <w:pStyle w:val="Sangra3detindependiente"/>
        <w:ind w:left="1497"/>
      </w:pPr>
      <w:r>
        <w:rPr>
          <w:noProof/>
          <w:lang w:val="es-ES"/>
        </w:rPr>
        <w:drawing>
          <wp:inline distT="0" distB="0" distL="0" distR="0">
            <wp:extent cx="3530600" cy="1714500"/>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00000" w:rsidRDefault="001D2AFD">
      <w:pPr>
        <w:pStyle w:val="Sangra3detindependiente"/>
        <w:ind w:left="1497"/>
        <w:rPr>
          <w:lang w:val="es-EC"/>
        </w:rPr>
      </w:pPr>
    </w:p>
    <w:p w:rsidR="00000000" w:rsidRDefault="001D2AFD">
      <w:pPr>
        <w:pStyle w:val="Sangra3detindependiente"/>
        <w:ind w:left="1497"/>
        <w:rPr>
          <w:lang w:val="es-EC"/>
        </w:rPr>
      </w:pPr>
      <w:r>
        <w:rPr>
          <w:lang w:val="es-EC"/>
        </w:rPr>
        <w:t>Dividamos los colores en tres grupos que acumulen aproximadamente 1/3 del total de robos registrados.</w:t>
      </w: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sz w:val="20"/>
        </w:rPr>
      </w:pPr>
      <w:r>
        <w:rPr>
          <w:b/>
          <w:bCs/>
          <w:sz w:val="20"/>
        </w:rPr>
        <w:lastRenderedPageBreak/>
        <w:t xml:space="preserve">Tablas 3.25:  </w:t>
      </w:r>
      <w:r>
        <w:rPr>
          <w:sz w:val="20"/>
        </w:rPr>
        <w:t>Resumen de la segmentación de sustracciones de acuerdo al color del vehículo tomando como base l</w:t>
      </w:r>
      <w:r>
        <w:rPr>
          <w:sz w:val="20"/>
        </w:rPr>
        <w:t>a proporción de robos acumulada.</w:t>
      </w:r>
    </w:p>
    <w:p w:rsidR="00000000" w:rsidRDefault="001D2AFD">
      <w:pPr>
        <w:pStyle w:val="Sangra3detindependiente"/>
        <w:spacing w:line="240" w:lineRule="auto"/>
        <w:ind w:left="1310"/>
        <w:rPr>
          <w:lang w:val="es-EC"/>
        </w:rPr>
      </w:pPr>
    </w:p>
    <w:tbl>
      <w:tblPr>
        <w:tblW w:w="0" w:type="auto"/>
        <w:tblInd w:w="1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5"/>
        <w:gridCol w:w="1450"/>
        <w:gridCol w:w="1534"/>
        <w:gridCol w:w="1567"/>
      </w:tblGrid>
      <w:tr w:rsidR="00000000">
        <w:tblPrEx>
          <w:tblCellMar>
            <w:top w:w="0" w:type="dxa"/>
            <w:bottom w:w="0" w:type="dxa"/>
          </w:tblCellMar>
        </w:tblPrEx>
        <w:tc>
          <w:tcPr>
            <w:tcW w:w="1315"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color w:val="FFFFFF"/>
                <w:lang w:val="es-EC"/>
              </w:rPr>
            </w:pPr>
            <w:r>
              <w:rPr>
                <w:color w:val="FFFFFF"/>
                <w:lang w:val="es-EC"/>
              </w:rPr>
              <w:t>Grupo</w:t>
            </w:r>
          </w:p>
        </w:tc>
        <w:tc>
          <w:tcPr>
            <w:tcW w:w="1450"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color w:val="FFFFFF"/>
              </w:rPr>
            </w:pPr>
            <w:r>
              <w:rPr>
                <w:color w:val="FFFFFF"/>
              </w:rPr>
              <w:t>Riesgo</w:t>
            </w:r>
          </w:p>
          <w:p w:rsidR="00000000" w:rsidRDefault="001D2AFD">
            <w:pPr>
              <w:pStyle w:val="Sangra3detindependiente"/>
              <w:spacing w:line="240" w:lineRule="auto"/>
              <w:ind w:left="0"/>
              <w:jc w:val="center"/>
              <w:rPr>
                <w:color w:val="FFFFFF"/>
              </w:rPr>
            </w:pPr>
            <w:r>
              <w:rPr>
                <w:color w:val="FFFFFF"/>
              </w:rPr>
              <w:t>Alto</w:t>
            </w:r>
          </w:p>
        </w:tc>
        <w:tc>
          <w:tcPr>
            <w:tcW w:w="1534"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color w:val="FFFFFF"/>
                <w:lang w:val="es-EC"/>
              </w:rPr>
            </w:pPr>
            <w:r>
              <w:rPr>
                <w:color w:val="FFFFFF"/>
                <w:lang w:val="es-EC"/>
              </w:rPr>
              <w:t>Riesgo Medio</w:t>
            </w:r>
          </w:p>
        </w:tc>
        <w:tc>
          <w:tcPr>
            <w:tcW w:w="1567" w:type="dxa"/>
            <w:tcBorders>
              <w:top w:val="single" w:sz="12" w:space="0" w:color="auto"/>
              <w:bottom w:val="single" w:sz="4" w:space="0" w:color="auto"/>
            </w:tcBorders>
            <w:shd w:val="clear" w:color="auto" w:fill="9F9FBF"/>
          </w:tcPr>
          <w:p w:rsidR="00000000" w:rsidRDefault="001D2AFD">
            <w:pPr>
              <w:pStyle w:val="Sangra3detindependiente"/>
              <w:spacing w:line="240" w:lineRule="auto"/>
              <w:ind w:left="0"/>
              <w:jc w:val="center"/>
              <w:rPr>
                <w:color w:val="FFFFFF"/>
                <w:lang w:val="es-EC"/>
              </w:rPr>
            </w:pPr>
            <w:r>
              <w:rPr>
                <w:color w:val="FFFFFF"/>
                <w:lang w:val="es-EC"/>
              </w:rPr>
              <w:t>Riesgo</w:t>
            </w:r>
          </w:p>
          <w:p w:rsidR="00000000" w:rsidRDefault="001D2AFD">
            <w:pPr>
              <w:pStyle w:val="Sangra3detindependiente"/>
              <w:spacing w:line="240" w:lineRule="auto"/>
              <w:ind w:left="0"/>
              <w:jc w:val="center"/>
              <w:rPr>
                <w:color w:val="FFFFFF"/>
                <w:lang w:val="es-EC"/>
              </w:rPr>
            </w:pPr>
            <w:r>
              <w:rPr>
                <w:color w:val="FFFFFF"/>
                <w:lang w:val="es-EC"/>
              </w:rPr>
              <w:t>Bajo</w:t>
            </w:r>
          </w:p>
        </w:tc>
      </w:tr>
      <w:tr w:rsidR="00000000">
        <w:tblPrEx>
          <w:tblCellMar>
            <w:top w:w="0" w:type="dxa"/>
            <w:bottom w:w="0" w:type="dxa"/>
          </w:tblCellMar>
        </w:tblPrEx>
        <w:tc>
          <w:tcPr>
            <w:tcW w:w="1315" w:type="dxa"/>
            <w:tcBorders>
              <w:top w:val="single" w:sz="4" w:space="0" w:color="auto"/>
              <w:left w:val="nil"/>
              <w:bottom w:val="nil"/>
              <w:right w:val="nil"/>
            </w:tcBorders>
            <w:shd w:val="clear" w:color="auto" w:fill="C0C0C0"/>
            <w:vAlign w:val="center"/>
          </w:tcPr>
          <w:p w:rsidR="00000000" w:rsidRDefault="001D2AFD">
            <w:pPr>
              <w:jc w:val="center"/>
              <w:rPr>
                <w:rFonts w:ascii="Arial" w:hAnsi="Arial" w:cs="Arial"/>
                <w:b/>
                <w:bCs/>
                <w:sz w:val="20"/>
                <w:lang w:val="es-EC"/>
              </w:rPr>
            </w:pPr>
            <w:r>
              <w:rPr>
                <w:rFonts w:ascii="Arial" w:hAnsi="Arial" w:cs="Arial"/>
                <w:b/>
                <w:bCs/>
                <w:sz w:val="20"/>
              </w:rPr>
              <w:t>Color</w:t>
            </w:r>
          </w:p>
        </w:tc>
        <w:tc>
          <w:tcPr>
            <w:tcW w:w="1450" w:type="dxa"/>
            <w:tcBorders>
              <w:top w:val="single" w:sz="4" w:space="0" w:color="auto"/>
              <w:left w:val="nil"/>
              <w:bottom w:val="nil"/>
              <w:right w:val="nil"/>
            </w:tcBorders>
            <w:vAlign w:val="center"/>
          </w:tcPr>
          <w:p w:rsidR="00000000" w:rsidRDefault="001D2AFD">
            <w:pPr>
              <w:pStyle w:val="Sangra3detindependiente"/>
              <w:spacing w:line="240" w:lineRule="auto"/>
              <w:ind w:left="0"/>
              <w:jc w:val="center"/>
              <w:rPr>
                <w:sz w:val="20"/>
                <w:lang w:val="es-EC"/>
              </w:rPr>
            </w:pPr>
            <w:r>
              <w:rPr>
                <w:sz w:val="20"/>
                <w:lang w:val="es-EC"/>
              </w:rPr>
              <w:t>Blanco</w:t>
            </w:r>
          </w:p>
          <w:p w:rsidR="00000000" w:rsidRDefault="001D2AFD">
            <w:pPr>
              <w:pStyle w:val="Sangra3detindependiente"/>
              <w:spacing w:line="240" w:lineRule="auto"/>
              <w:ind w:left="0"/>
              <w:jc w:val="center"/>
              <w:rPr>
                <w:sz w:val="20"/>
                <w:lang w:val="es-EC"/>
              </w:rPr>
            </w:pPr>
            <w:r>
              <w:rPr>
                <w:sz w:val="20"/>
                <w:lang w:val="es-EC"/>
              </w:rPr>
              <w:t>Rojo</w:t>
            </w:r>
          </w:p>
        </w:tc>
        <w:tc>
          <w:tcPr>
            <w:tcW w:w="1534" w:type="dxa"/>
            <w:tcBorders>
              <w:top w:val="single" w:sz="4" w:space="0" w:color="auto"/>
              <w:left w:val="nil"/>
              <w:bottom w:val="nil"/>
              <w:right w:val="nil"/>
            </w:tcBorders>
            <w:vAlign w:val="center"/>
          </w:tcPr>
          <w:p w:rsidR="00000000" w:rsidRDefault="001D2AFD">
            <w:pPr>
              <w:pStyle w:val="Sangra3detindependiente"/>
              <w:spacing w:line="240" w:lineRule="auto"/>
              <w:ind w:left="0"/>
              <w:jc w:val="center"/>
              <w:rPr>
                <w:sz w:val="20"/>
                <w:lang w:val="es-EC"/>
              </w:rPr>
            </w:pPr>
            <w:r>
              <w:rPr>
                <w:sz w:val="20"/>
                <w:lang w:val="es-EC"/>
              </w:rPr>
              <w:t>Azul</w:t>
            </w:r>
          </w:p>
          <w:p w:rsidR="00000000" w:rsidRDefault="001D2AFD">
            <w:pPr>
              <w:pStyle w:val="Sangra3detindependiente"/>
              <w:spacing w:line="240" w:lineRule="auto"/>
              <w:ind w:left="0"/>
              <w:jc w:val="center"/>
              <w:rPr>
                <w:sz w:val="20"/>
                <w:lang w:val="es-EC"/>
              </w:rPr>
            </w:pPr>
            <w:r>
              <w:rPr>
                <w:sz w:val="20"/>
                <w:lang w:val="es-EC"/>
              </w:rPr>
              <w:t>Gris</w:t>
            </w:r>
          </w:p>
          <w:p w:rsidR="00000000" w:rsidRDefault="001D2AFD">
            <w:pPr>
              <w:pStyle w:val="Sangra3detindependiente"/>
              <w:spacing w:line="240" w:lineRule="auto"/>
              <w:ind w:left="0"/>
              <w:jc w:val="center"/>
              <w:rPr>
                <w:sz w:val="20"/>
                <w:lang w:val="es-EC"/>
              </w:rPr>
            </w:pPr>
            <w:r>
              <w:rPr>
                <w:sz w:val="20"/>
                <w:lang w:val="es-EC"/>
              </w:rPr>
              <w:t>Verde</w:t>
            </w:r>
          </w:p>
        </w:tc>
        <w:tc>
          <w:tcPr>
            <w:tcW w:w="1567" w:type="dxa"/>
            <w:tcBorders>
              <w:top w:val="single" w:sz="4" w:space="0" w:color="auto"/>
              <w:left w:val="nil"/>
              <w:bottom w:val="nil"/>
              <w:right w:val="nil"/>
            </w:tcBorders>
            <w:vAlign w:val="center"/>
          </w:tcPr>
          <w:p w:rsidR="00000000" w:rsidRDefault="001D2AFD">
            <w:pPr>
              <w:jc w:val="center"/>
              <w:rPr>
                <w:rFonts w:ascii="Arial" w:hAnsi="Arial" w:cs="Arial"/>
                <w:sz w:val="20"/>
              </w:rPr>
            </w:pPr>
            <w:r>
              <w:rPr>
                <w:rFonts w:ascii="Arial" w:hAnsi="Arial" w:cs="Arial"/>
                <w:sz w:val="20"/>
              </w:rPr>
              <w:t>Amarillo</w:t>
            </w:r>
          </w:p>
          <w:p w:rsidR="00000000" w:rsidRDefault="001D2AFD">
            <w:pPr>
              <w:jc w:val="center"/>
              <w:rPr>
                <w:rFonts w:ascii="Arial" w:hAnsi="Arial" w:cs="Arial"/>
                <w:sz w:val="20"/>
              </w:rPr>
            </w:pPr>
            <w:r>
              <w:rPr>
                <w:rFonts w:ascii="Arial" w:hAnsi="Arial" w:cs="Arial"/>
                <w:sz w:val="20"/>
              </w:rPr>
              <w:t>Anaranjado</w:t>
            </w:r>
          </w:p>
          <w:p w:rsidR="00000000" w:rsidRDefault="001D2AFD">
            <w:pPr>
              <w:jc w:val="center"/>
              <w:rPr>
                <w:rFonts w:ascii="Arial" w:hAnsi="Arial" w:cs="Arial"/>
                <w:sz w:val="20"/>
              </w:rPr>
            </w:pPr>
            <w:r>
              <w:rPr>
                <w:rFonts w:ascii="Arial" w:hAnsi="Arial" w:cs="Arial"/>
                <w:sz w:val="20"/>
              </w:rPr>
              <w:t>Bicolor</w:t>
            </w:r>
          </w:p>
          <w:p w:rsidR="00000000" w:rsidRDefault="001D2AFD">
            <w:pPr>
              <w:jc w:val="center"/>
              <w:rPr>
                <w:rFonts w:ascii="Arial" w:hAnsi="Arial" w:cs="Arial"/>
                <w:sz w:val="20"/>
              </w:rPr>
            </w:pPr>
            <w:r>
              <w:rPr>
                <w:rFonts w:ascii="Arial" w:hAnsi="Arial" w:cs="Arial"/>
                <w:sz w:val="20"/>
              </w:rPr>
              <w:t>Café</w:t>
            </w:r>
          </w:p>
          <w:p w:rsidR="00000000" w:rsidRDefault="001D2AFD">
            <w:pPr>
              <w:jc w:val="center"/>
              <w:rPr>
                <w:rFonts w:ascii="Arial" w:hAnsi="Arial" w:cs="Arial"/>
                <w:sz w:val="20"/>
              </w:rPr>
            </w:pPr>
            <w:r>
              <w:rPr>
                <w:rFonts w:ascii="Arial" w:hAnsi="Arial" w:cs="Arial"/>
                <w:sz w:val="20"/>
              </w:rPr>
              <w:t>Celeste</w:t>
            </w:r>
          </w:p>
          <w:p w:rsidR="00000000" w:rsidRDefault="001D2AFD">
            <w:pPr>
              <w:jc w:val="center"/>
              <w:rPr>
                <w:rFonts w:ascii="Arial" w:hAnsi="Arial" w:cs="Arial"/>
                <w:sz w:val="20"/>
              </w:rPr>
            </w:pPr>
            <w:r>
              <w:rPr>
                <w:rFonts w:ascii="Arial" w:hAnsi="Arial" w:cs="Arial"/>
                <w:sz w:val="20"/>
              </w:rPr>
              <w:t>Crema</w:t>
            </w:r>
          </w:p>
          <w:p w:rsidR="00000000" w:rsidRDefault="001D2AFD">
            <w:pPr>
              <w:jc w:val="center"/>
              <w:rPr>
                <w:rFonts w:ascii="Arial" w:hAnsi="Arial" w:cs="Arial"/>
                <w:sz w:val="20"/>
              </w:rPr>
            </w:pPr>
            <w:r>
              <w:rPr>
                <w:rFonts w:ascii="Arial" w:hAnsi="Arial" w:cs="Arial"/>
                <w:sz w:val="20"/>
              </w:rPr>
              <w:t>Morado</w:t>
            </w:r>
          </w:p>
          <w:p w:rsidR="00000000" w:rsidRDefault="001D2AFD">
            <w:pPr>
              <w:jc w:val="center"/>
              <w:rPr>
                <w:rFonts w:ascii="Arial" w:hAnsi="Arial" w:cs="Arial"/>
                <w:sz w:val="20"/>
              </w:rPr>
            </w:pPr>
            <w:r>
              <w:rPr>
                <w:rFonts w:ascii="Arial" w:hAnsi="Arial" w:cs="Arial"/>
                <w:sz w:val="20"/>
              </w:rPr>
              <w:t>Negro</w:t>
            </w:r>
          </w:p>
          <w:p w:rsidR="00000000" w:rsidRDefault="001D2AFD">
            <w:pPr>
              <w:jc w:val="center"/>
              <w:rPr>
                <w:rFonts w:ascii="Arial" w:hAnsi="Arial" w:cs="Arial"/>
                <w:sz w:val="20"/>
              </w:rPr>
            </w:pPr>
            <w:r>
              <w:rPr>
                <w:rFonts w:ascii="Arial" w:hAnsi="Arial" w:cs="Arial"/>
                <w:sz w:val="20"/>
              </w:rPr>
              <w:t>Rosa</w:t>
            </w:r>
          </w:p>
          <w:p w:rsidR="00000000" w:rsidRDefault="001D2AFD">
            <w:pPr>
              <w:pStyle w:val="Sangra3detindependiente"/>
              <w:spacing w:line="240" w:lineRule="auto"/>
              <w:ind w:left="0"/>
              <w:jc w:val="center"/>
              <w:rPr>
                <w:sz w:val="20"/>
                <w:lang w:val="es-EC"/>
              </w:rPr>
            </w:pPr>
            <w:r>
              <w:rPr>
                <w:sz w:val="20"/>
              </w:rPr>
              <w:t>Turquesa</w:t>
            </w:r>
          </w:p>
        </w:tc>
      </w:tr>
      <w:tr w:rsidR="00000000">
        <w:tblPrEx>
          <w:tblCellMar>
            <w:top w:w="0" w:type="dxa"/>
            <w:bottom w:w="0" w:type="dxa"/>
          </w:tblCellMar>
        </w:tblPrEx>
        <w:tc>
          <w:tcPr>
            <w:tcW w:w="1315" w:type="dxa"/>
            <w:tcBorders>
              <w:top w:val="nil"/>
              <w:left w:val="nil"/>
              <w:bottom w:val="single" w:sz="12" w:space="0" w:color="auto"/>
              <w:right w:val="nil"/>
            </w:tcBorders>
            <w:shd w:val="clear" w:color="auto" w:fill="C0C0C0"/>
            <w:vAlign w:val="center"/>
          </w:tcPr>
          <w:p w:rsidR="00000000" w:rsidRDefault="001D2AFD">
            <w:pPr>
              <w:pStyle w:val="Sangra3detindependiente"/>
              <w:spacing w:line="240" w:lineRule="auto"/>
              <w:ind w:left="0"/>
              <w:jc w:val="center"/>
              <w:rPr>
                <w:b/>
                <w:bCs/>
                <w:sz w:val="20"/>
                <w:lang w:val="es-EC"/>
              </w:rPr>
            </w:pPr>
            <w:r>
              <w:rPr>
                <w:b/>
                <w:bCs/>
                <w:sz w:val="20"/>
              </w:rPr>
              <w:t>Porcentaje</w:t>
            </w:r>
            <w:r>
              <w:rPr>
                <w:b/>
                <w:bCs/>
                <w:sz w:val="20"/>
                <w:lang w:val="es-EC"/>
              </w:rPr>
              <w:t xml:space="preserve"> </w:t>
            </w:r>
            <w:r>
              <w:rPr>
                <w:b/>
                <w:bCs/>
                <w:sz w:val="20"/>
              </w:rPr>
              <w:t>acumulado</w:t>
            </w:r>
          </w:p>
        </w:tc>
        <w:tc>
          <w:tcPr>
            <w:tcW w:w="1450" w:type="dxa"/>
            <w:tcBorders>
              <w:top w:val="nil"/>
              <w:left w:val="nil"/>
              <w:bottom w:val="single" w:sz="12" w:space="0" w:color="auto"/>
              <w:right w:val="nil"/>
            </w:tcBorders>
            <w:vAlign w:val="center"/>
          </w:tcPr>
          <w:p w:rsidR="00000000" w:rsidRDefault="001D2AFD">
            <w:pPr>
              <w:pStyle w:val="Sangra3detindependiente"/>
              <w:spacing w:line="240" w:lineRule="auto"/>
              <w:ind w:left="0"/>
              <w:jc w:val="center"/>
              <w:rPr>
                <w:sz w:val="20"/>
                <w:lang w:val="es-EC"/>
              </w:rPr>
            </w:pPr>
            <w:r>
              <w:rPr>
                <w:sz w:val="20"/>
                <w:lang w:val="es-EC"/>
              </w:rPr>
              <w:t>35</w:t>
            </w:r>
          </w:p>
        </w:tc>
        <w:tc>
          <w:tcPr>
            <w:tcW w:w="1534" w:type="dxa"/>
            <w:tcBorders>
              <w:top w:val="nil"/>
              <w:left w:val="nil"/>
              <w:bottom w:val="single" w:sz="12" w:space="0" w:color="auto"/>
              <w:right w:val="nil"/>
            </w:tcBorders>
            <w:vAlign w:val="center"/>
          </w:tcPr>
          <w:p w:rsidR="00000000" w:rsidRDefault="001D2AFD">
            <w:pPr>
              <w:pStyle w:val="Sangra3detindependiente"/>
              <w:spacing w:line="240" w:lineRule="auto"/>
              <w:ind w:left="0"/>
              <w:jc w:val="center"/>
              <w:rPr>
                <w:sz w:val="20"/>
                <w:lang w:val="es-EC"/>
              </w:rPr>
            </w:pPr>
            <w:r>
              <w:rPr>
                <w:sz w:val="20"/>
                <w:lang w:val="es-EC"/>
              </w:rPr>
              <w:t>41</w:t>
            </w:r>
          </w:p>
        </w:tc>
        <w:tc>
          <w:tcPr>
            <w:tcW w:w="1567" w:type="dxa"/>
            <w:tcBorders>
              <w:top w:val="nil"/>
              <w:left w:val="nil"/>
              <w:bottom w:val="single" w:sz="12" w:space="0" w:color="auto"/>
              <w:right w:val="nil"/>
            </w:tcBorders>
            <w:vAlign w:val="center"/>
          </w:tcPr>
          <w:p w:rsidR="00000000" w:rsidRDefault="001D2AFD">
            <w:pPr>
              <w:pStyle w:val="Sangra3detindependiente"/>
              <w:spacing w:line="240" w:lineRule="auto"/>
              <w:ind w:left="0"/>
              <w:jc w:val="center"/>
              <w:rPr>
                <w:sz w:val="20"/>
                <w:lang w:val="es-EC"/>
              </w:rPr>
            </w:pPr>
            <w:r>
              <w:rPr>
                <w:sz w:val="20"/>
                <w:lang w:val="es-EC"/>
              </w:rPr>
              <w:t>25</w:t>
            </w:r>
          </w:p>
        </w:tc>
      </w:tr>
    </w:tbl>
    <w:p w:rsidR="00000000" w:rsidRDefault="001D2AFD">
      <w:pPr>
        <w:pStyle w:val="Sangra3detindependiente"/>
        <w:rPr>
          <w:lang w:val="es-EC"/>
        </w:rPr>
      </w:pPr>
    </w:p>
    <w:p w:rsidR="00000000" w:rsidRDefault="001D2AFD">
      <w:pPr>
        <w:pStyle w:val="Sangra3detindependiente"/>
        <w:ind w:left="1497"/>
        <w:rPr>
          <w:lang w:val="es-EC"/>
        </w:rPr>
      </w:pPr>
      <w:r>
        <w:rPr>
          <w:lang w:val="es-EC"/>
        </w:rPr>
        <w:t>Efectivamente, de acuerdo al análisis</w:t>
      </w:r>
      <w:r>
        <w:rPr>
          <w:lang w:val="es-EC"/>
        </w:rPr>
        <w:t xml:space="preserve"> aquí mostrado se podría decir que los colores de mayor riesgo son el blanco y el rojo, pero habría que comparar la proporción de vehículos robados con la de vehículos en circulación de estos dos colores, para poder concluir si en realidad el color influye</w:t>
      </w:r>
      <w:r>
        <w:rPr>
          <w:lang w:val="es-EC"/>
        </w:rPr>
        <w:t xml:space="preserve"> en el robo, o simplemente tienen una relación directamente proporcional.  Lastimosamente no contamos con esa información, por lo que sólo diremos que el 35% de los vehículos robados fueron de color rojo y blanco.  Además, contrario a lo que se podría pens</w:t>
      </w:r>
      <w:r>
        <w:rPr>
          <w:lang w:val="es-EC"/>
        </w:rPr>
        <w:t>ar los vehículos de color amarillo, café, crema y negro, no representan un peso alto, sino por el contrario representan a la minoría.</w:t>
      </w:r>
    </w:p>
    <w:p w:rsidR="00000000" w:rsidRDefault="001D2AFD">
      <w:pPr>
        <w:spacing w:line="720" w:lineRule="auto"/>
        <w:ind w:left="851"/>
        <w:jc w:val="both"/>
        <w:rPr>
          <w:rFonts w:ascii="Arial" w:hAnsi="Arial" w:cs="Arial"/>
          <w:b/>
          <w:bCs/>
          <w:color w:val="000080"/>
        </w:rPr>
      </w:pPr>
      <w:r>
        <w:rPr>
          <w:rFonts w:ascii="Arial" w:hAnsi="Arial" w:cs="Arial"/>
          <w:b/>
          <w:bCs/>
          <w:color w:val="000080"/>
        </w:rPr>
        <w:br w:type="page"/>
      </w:r>
      <w:r>
        <w:rPr>
          <w:rFonts w:ascii="Arial" w:hAnsi="Arial" w:cs="Arial"/>
          <w:b/>
          <w:bCs/>
          <w:color w:val="000080"/>
        </w:rPr>
        <w:lastRenderedPageBreak/>
        <w:t>3.1.7  Entorno del Robo.</w:t>
      </w:r>
    </w:p>
    <w:p w:rsidR="00000000" w:rsidRDefault="001D2AFD">
      <w:pPr>
        <w:pStyle w:val="Sangra3detindependiente"/>
        <w:ind w:left="1497"/>
        <w:rPr>
          <w:lang w:val="es-EC"/>
        </w:rPr>
      </w:pPr>
      <w:r>
        <w:rPr>
          <w:lang w:val="es-EC"/>
        </w:rPr>
        <w:t>Se ha definido esta variable como: circunstancia en la que se encontraba el vehículo previo al r</w:t>
      </w:r>
      <w:r>
        <w:rPr>
          <w:lang w:val="es-EC"/>
        </w:rPr>
        <w:t>obo, es decir:</w:t>
      </w:r>
    </w:p>
    <w:p w:rsidR="00000000" w:rsidRDefault="001D2AFD">
      <w:pPr>
        <w:pStyle w:val="Sangra3detindependiente"/>
        <w:ind w:left="1497"/>
        <w:rPr>
          <w:lang w:val="es-EC"/>
        </w:rPr>
      </w:pPr>
    </w:p>
    <w:p w:rsidR="00000000" w:rsidRDefault="001D2AFD">
      <w:pPr>
        <w:pStyle w:val="Sangra3detindependiente"/>
        <w:numPr>
          <w:ilvl w:val="1"/>
          <w:numId w:val="14"/>
        </w:numPr>
        <w:tabs>
          <w:tab w:val="clear" w:pos="2749"/>
          <w:tab w:val="num" w:pos="1683"/>
        </w:tabs>
        <w:ind w:left="1683" w:hanging="186"/>
        <w:rPr>
          <w:lang w:val="es-EC"/>
        </w:rPr>
      </w:pPr>
      <w:r>
        <w:rPr>
          <w:lang w:val="es-EC"/>
        </w:rPr>
        <w:t xml:space="preserve">Si el vehículo estaba estacionado en la acera; </w:t>
      </w:r>
    </w:p>
    <w:p w:rsidR="00000000" w:rsidRDefault="001D2AFD">
      <w:pPr>
        <w:pStyle w:val="Sangra3detindependiente"/>
        <w:numPr>
          <w:ilvl w:val="1"/>
          <w:numId w:val="14"/>
        </w:numPr>
        <w:tabs>
          <w:tab w:val="clear" w:pos="2749"/>
          <w:tab w:val="num" w:pos="1683"/>
        </w:tabs>
        <w:ind w:left="1683" w:hanging="186"/>
        <w:rPr>
          <w:lang w:val="es-EC"/>
        </w:rPr>
      </w:pPr>
      <w:r>
        <w:rPr>
          <w:lang w:val="es-EC"/>
        </w:rPr>
        <w:t>Si fue sustraído llegando a la casa, saliendo de la casa o en el garaje de la casa;</w:t>
      </w:r>
    </w:p>
    <w:p w:rsidR="00000000" w:rsidRDefault="001D2AFD">
      <w:pPr>
        <w:pStyle w:val="Sangra3detindependiente"/>
        <w:numPr>
          <w:ilvl w:val="1"/>
          <w:numId w:val="14"/>
        </w:numPr>
        <w:tabs>
          <w:tab w:val="clear" w:pos="2749"/>
          <w:tab w:val="num" w:pos="1683"/>
        </w:tabs>
        <w:ind w:left="1683" w:hanging="186"/>
        <w:rPr>
          <w:lang w:val="es-EC"/>
        </w:rPr>
      </w:pPr>
      <w:r>
        <w:rPr>
          <w:lang w:val="es-EC"/>
        </w:rPr>
        <w:t>Si fue interceptado mientras era conducido por la calle;</w:t>
      </w:r>
    </w:p>
    <w:p w:rsidR="00000000" w:rsidRDefault="001D2AFD">
      <w:pPr>
        <w:pStyle w:val="Sangra3detindependiente"/>
        <w:numPr>
          <w:ilvl w:val="1"/>
          <w:numId w:val="14"/>
        </w:numPr>
        <w:tabs>
          <w:tab w:val="clear" w:pos="2749"/>
          <w:tab w:val="num" w:pos="1683"/>
        </w:tabs>
        <w:ind w:left="1683" w:hanging="186"/>
        <w:rPr>
          <w:lang w:val="es-EC"/>
        </w:rPr>
      </w:pPr>
      <w:r>
        <w:rPr>
          <w:lang w:val="es-EC"/>
        </w:rPr>
        <w:t>Si el conductor fue atacado esperando mientras la l</w:t>
      </w:r>
      <w:r>
        <w:rPr>
          <w:lang w:val="es-EC"/>
        </w:rPr>
        <w:t>uz roja del semáforo cambiaba a verde; ó</w:t>
      </w:r>
    </w:p>
    <w:p w:rsidR="00000000" w:rsidRDefault="001D2AFD">
      <w:pPr>
        <w:pStyle w:val="Sangra3detindependiente"/>
        <w:numPr>
          <w:ilvl w:val="1"/>
          <w:numId w:val="14"/>
        </w:numPr>
        <w:tabs>
          <w:tab w:val="clear" w:pos="2749"/>
          <w:tab w:val="num" w:pos="1683"/>
        </w:tabs>
        <w:ind w:left="1683" w:hanging="186"/>
        <w:rPr>
          <w:lang w:val="es-EC"/>
        </w:rPr>
      </w:pPr>
      <w:r>
        <w:rPr>
          <w:lang w:val="es-EC"/>
        </w:rPr>
        <w:t xml:space="preserve">Si el conductor fue sorprendido por los pasajeros en una carrera de taxi mientras los dirigía a su destino.  </w:t>
      </w:r>
    </w:p>
    <w:p w:rsidR="00000000" w:rsidRDefault="001D2AFD">
      <w:pPr>
        <w:pStyle w:val="Sangra3detindependiente"/>
        <w:ind w:left="1497"/>
        <w:rPr>
          <w:lang w:val="es-EC"/>
        </w:rPr>
      </w:pPr>
    </w:p>
    <w:p w:rsidR="00000000" w:rsidRDefault="001D2AFD">
      <w:pPr>
        <w:pStyle w:val="Sangra3detindependiente"/>
        <w:ind w:left="1497"/>
        <w:rPr>
          <w:lang w:val="es-EC"/>
        </w:rPr>
      </w:pPr>
      <w:r>
        <w:rPr>
          <w:lang w:val="es-EC"/>
        </w:rPr>
        <w:t>El objetivo es identificar bajo que circunstancias suceden la mayor cantidad de robos, claro está que es</w:t>
      </w:r>
      <w:r>
        <w:rPr>
          <w:lang w:val="es-EC"/>
        </w:rPr>
        <w:t>tas modalidades (de la variable) se han obtenido de testimonios, es decir que podemos afirmar que las modalidades aquí descritas constituyen en si una característica del “Modus Operandis” de los delincuentes.</w:t>
      </w: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r>
        <w:rPr>
          <w:b/>
          <w:bCs/>
          <w:sz w:val="20"/>
        </w:rPr>
        <w:lastRenderedPageBreak/>
        <w:t xml:space="preserve">Tabla 3.26: </w:t>
      </w:r>
      <w:r>
        <w:rPr>
          <w:sz w:val="20"/>
        </w:rPr>
        <w:t>Frecuencias absoluta y relativ</w:t>
      </w:r>
      <w:r>
        <w:rPr>
          <w:sz w:val="20"/>
        </w:rPr>
        <w:t>a del numero de sustracciones anuales de acuerdo al entorno</w:t>
      </w:r>
    </w:p>
    <w:tbl>
      <w:tblPr>
        <w:tblpPr w:leftFromText="141" w:rightFromText="141" w:vertAnchor="text" w:horzAnchor="page" w:tblpXSpec="center" w:tblpY="98"/>
        <w:tblOverlap w:val="never"/>
        <w:tblW w:w="2750" w:type="dxa"/>
        <w:jc w:val="center"/>
        <w:tblLayout w:type="fixed"/>
        <w:tblCellMar>
          <w:left w:w="0" w:type="dxa"/>
          <w:right w:w="0" w:type="dxa"/>
        </w:tblCellMar>
        <w:tblLook w:val="0000"/>
      </w:tblPr>
      <w:tblGrid>
        <w:gridCol w:w="1534"/>
        <w:gridCol w:w="645"/>
        <w:gridCol w:w="571"/>
      </w:tblGrid>
      <w:tr w:rsidR="00000000">
        <w:trPr>
          <w:trHeight w:val="484"/>
          <w:jc w:val="center"/>
        </w:trPr>
        <w:tc>
          <w:tcPr>
            <w:tcW w:w="1534" w:type="dxa"/>
            <w:tcBorders>
              <w:top w:val="single" w:sz="8" w:space="0" w:color="auto"/>
              <w:left w:val="single" w:sz="8" w:space="0" w:color="auto"/>
              <w:bottom w:val="single" w:sz="4" w:space="0" w:color="auto"/>
              <w:right w:val="single" w:sz="4" w:space="0" w:color="000000"/>
            </w:tcBorders>
            <w:shd w:val="clear" w:color="auto" w:fill="9F9FBF"/>
            <w:noWrap/>
            <w:vAlign w:val="center"/>
          </w:tcPr>
          <w:p w:rsidR="00000000" w:rsidRDefault="001D2AFD">
            <w:pPr>
              <w:jc w:val="center"/>
              <w:rPr>
                <w:rFonts w:ascii="Tahoma" w:hAnsi="Tahoma" w:cs="Tahoma"/>
                <w:color w:val="000000"/>
                <w:sz w:val="20"/>
              </w:rPr>
            </w:pPr>
            <w:r>
              <w:rPr>
                <w:rFonts w:ascii="Tahoma" w:hAnsi="Tahoma" w:cs="Tahoma"/>
                <w:color w:val="000000"/>
                <w:sz w:val="20"/>
              </w:rPr>
              <w:t>Entorno</w:t>
            </w:r>
          </w:p>
        </w:tc>
        <w:tc>
          <w:tcPr>
            <w:tcW w:w="645" w:type="dxa"/>
            <w:tcBorders>
              <w:top w:val="single" w:sz="8" w:space="0" w:color="auto"/>
              <w:left w:val="nil"/>
              <w:bottom w:val="single" w:sz="4" w:space="0" w:color="auto"/>
              <w:right w:val="single" w:sz="4" w:space="0" w:color="000000"/>
            </w:tcBorders>
            <w:shd w:val="clear" w:color="auto" w:fill="9F9FBF"/>
            <w:noWrap/>
            <w:vAlign w:val="center"/>
          </w:tcPr>
          <w:p w:rsidR="00000000" w:rsidRDefault="001D2AFD">
            <w:pPr>
              <w:jc w:val="center"/>
              <w:rPr>
                <w:rFonts w:ascii="Tahoma" w:hAnsi="Tahoma" w:cs="Tahoma"/>
                <w:color w:val="000000"/>
                <w:sz w:val="20"/>
              </w:rPr>
            </w:pPr>
            <w:r>
              <w:rPr>
                <w:rFonts w:ascii="Tahoma" w:hAnsi="Tahoma" w:cs="Tahoma"/>
                <w:color w:val="000000"/>
                <w:sz w:val="20"/>
              </w:rPr>
              <w:t>Frec. Abs.</w:t>
            </w:r>
          </w:p>
        </w:tc>
        <w:tc>
          <w:tcPr>
            <w:tcW w:w="571" w:type="dxa"/>
            <w:tcBorders>
              <w:top w:val="single" w:sz="8" w:space="0" w:color="auto"/>
              <w:left w:val="nil"/>
              <w:bottom w:val="single" w:sz="4" w:space="0" w:color="auto"/>
              <w:right w:val="single" w:sz="8" w:space="0" w:color="auto"/>
            </w:tcBorders>
            <w:shd w:val="clear" w:color="auto" w:fill="9F9FBF"/>
            <w:noWrap/>
            <w:vAlign w:val="center"/>
          </w:tcPr>
          <w:p w:rsidR="00000000" w:rsidRDefault="001D2AFD">
            <w:pPr>
              <w:jc w:val="center"/>
              <w:rPr>
                <w:rFonts w:ascii="Tahoma" w:hAnsi="Tahoma" w:cs="Tahoma"/>
                <w:color w:val="000000"/>
                <w:sz w:val="20"/>
              </w:rPr>
            </w:pPr>
            <w:r>
              <w:rPr>
                <w:rFonts w:ascii="Tahoma" w:hAnsi="Tahoma" w:cs="Tahoma"/>
                <w:color w:val="000000"/>
                <w:sz w:val="20"/>
              </w:rPr>
              <w:t>Frec. Rel.</w:t>
            </w:r>
          </w:p>
        </w:tc>
      </w:tr>
      <w:tr w:rsidR="00000000">
        <w:trPr>
          <w:trHeight w:val="255"/>
          <w:jc w:val="center"/>
        </w:trPr>
        <w:tc>
          <w:tcPr>
            <w:tcW w:w="1534" w:type="dxa"/>
            <w:tcBorders>
              <w:top w:val="single" w:sz="4" w:space="0" w:color="auto"/>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 xml:space="preserve">ESTACIONADO </w:t>
            </w:r>
          </w:p>
        </w:tc>
        <w:tc>
          <w:tcPr>
            <w:tcW w:w="645" w:type="dxa"/>
            <w:tcBorders>
              <w:top w:val="single" w:sz="4" w:space="0" w:color="auto"/>
            </w:tcBorders>
            <w:vAlign w:val="bottom"/>
          </w:tcPr>
          <w:p w:rsidR="00000000" w:rsidRDefault="001D2AFD">
            <w:pPr>
              <w:jc w:val="right"/>
              <w:rPr>
                <w:rFonts w:ascii="Arial" w:hAnsi="Arial" w:cs="Arial"/>
                <w:sz w:val="20"/>
              </w:rPr>
            </w:pPr>
            <w:r>
              <w:rPr>
                <w:rFonts w:ascii="Arial" w:hAnsi="Arial" w:cs="Arial"/>
                <w:sz w:val="20"/>
              </w:rPr>
              <w:t>1542</w:t>
            </w:r>
          </w:p>
        </w:tc>
        <w:tc>
          <w:tcPr>
            <w:tcW w:w="571" w:type="dxa"/>
            <w:tcBorders>
              <w:top w:val="single" w:sz="4" w:space="0" w:color="auto"/>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0.56</w:t>
            </w:r>
          </w:p>
        </w:tc>
      </w:tr>
      <w:tr w:rsidR="00000000">
        <w:trPr>
          <w:trHeight w:val="255"/>
          <w:jc w:val="center"/>
        </w:trPr>
        <w:tc>
          <w:tcPr>
            <w:tcW w:w="1534" w:type="dxa"/>
            <w:tcBorders>
              <w:top w:val="nil"/>
              <w:left w:val="single" w:sz="4"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CIRCULANDO</w:t>
            </w:r>
          </w:p>
        </w:tc>
        <w:tc>
          <w:tcPr>
            <w:tcW w:w="645" w:type="dxa"/>
            <w:tcBorders>
              <w:top w:val="nil"/>
              <w:bottom w:val="nil"/>
            </w:tcBorders>
            <w:vAlign w:val="bottom"/>
          </w:tcPr>
          <w:p w:rsidR="00000000" w:rsidRDefault="001D2AFD">
            <w:pPr>
              <w:jc w:val="right"/>
              <w:rPr>
                <w:rFonts w:ascii="Arial" w:hAnsi="Arial" w:cs="Arial"/>
                <w:sz w:val="20"/>
              </w:rPr>
            </w:pPr>
            <w:r>
              <w:rPr>
                <w:rFonts w:ascii="Arial" w:hAnsi="Arial" w:cs="Arial"/>
                <w:sz w:val="20"/>
              </w:rPr>
              <w:t>830</w:t>
            </w:r>
          </w:p>
        </w:tc>
        <w:tc>
          <w:tcPr>
            <w:tcW w:w="571" w:type="dxa"/>
            <w:tcBorders>
              <w:top w:val="nil"/>
              <w:bottom w:val="nil"/>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0.30</w:t>
            </w:r>
          </w:p>
        </w:tc>
      </w:tr>
      <w:tr w:rsidR="00000000">
        <w:trPr>
          <w:trHeight w:val="255"/>
          <w:jc w:val="center"/>
        </w:trPr>
        <w:tc>
          <w:tcPr>
            <w:tcW w:w="1534" w:type="dxa"/>
            <w:tcBorders>
              <w:top w:val="nil"/>
              <w:left w:val="single" w:sz="4"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FLETE</w:t>
            </w:r>
          </w:p>
        </w:tc>
        <w:tc>
          <w:tcPr>
            <w:tcW w:w="645" w:type="dxa"/>
            <w:tcBorders>
              <w:top w:val="nil"/>
              <w:bottom w:val="nil"/>
            </w:tcBorders>
            <w:vAlign w:val="bottom"/>
          </w:tcPr>
          <w:p w:rsidR="00000000" w:rsidRDefault="001D2AFD">
            <w:pPr>
              <w:jc w:val="right"/>
              <w:rPr>
                <w:rFonts w:ascii="Arial" w:hAnsi="Arial" w:cs="Arial"/>
                <w:sz w:val="20"/>
              </w:rPr>
            </w:pPr>
            <w:r>
              <w:rPr>
                <w:rFonts w:ascii="Arial" w:hAnsi="Arial" w:cs="Arial"/>
                <w:sz w:val="20"/>
              </w:rPr>
              <w:t>199</w:t>
            </w:r>
          </w:p>
        </w:tc>
        <w:tc>
          <w:tcPr>
            <w:tcW w:w="571" w:type="dxa"/>
            <w:tcBorders>
              <w:top w:val="nil"/>
              <w:bottom w:val="nil"/>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0.07</w:t>
            </w:r>
          </w:p>
        </w:tc>
      </w:tr>
      <w:tr w:rsidR="00000000">
        <w:trPr>
          <w:trHeight w:val="255"/>
          <w:jc w:val="center"/>
        </w:trPr>
        <w:tc>
          <w:tcPr>
            <w:tcW w:w="1534" w:type="dxa"/>
            <w:tcBorders>
              <w:top w:val="nil"/>
              <w:left w:val="single" w:sz="4"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SEMAFORO</w:t>
            </w:r>
          </w:p>
        </w:tc>
        <w:tc>
          <w:tcPr>
            <w:tcW w:w="645" w:type="dxa"/>
            <w:tcBorders>
              <w:top w:val="nil"/>
              <w:bottom w:val="nil"/>
            </w:tcBorders>
            <w:vAlign w:val="bottom"/>
          </w:tcPr>
          <w:p w:rsidR="00000000" w:rsidRDefault="001D2AFD">
            <w:pPr>
              <w:jc w:val="right"/>
              <w:rPr>
                <w:rFonts w:ascii="Arial" w:hAnsi="Arial" w:cs="Arial"/>
                <w:sz w:val="20"/>
              </w:rPr>
            </w:pPr>
            <w:r>
              <w:rPr>
                <w:rFonts w:ascii="Arial" w:hAnsi="Arial" w:cs="Arial"/>
                <w:sz w:val="20"/>
              </w:rPr>
              <w:t>100</w:t>
            </w:r>
          </w:p>
        </w:tc>
        <w:tc>
          <w:tcPr>
            <w:tcW w:w="571" w:type="dxa"/>
            <w:tcBorders>
              <w:top w:val="nil"/>
              <w:bottom w:val="nil"/>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0.04</w:t>
            </w:r>
          </w:p>
        </w:tc>
      </w:tr>
      <w:tr w:rsidR="00000000">
        <w:trPr>
          <w:trHeight w:val="255"/>
          <w:jc w:val="center"/>
        </w:trPr>
        <w:tc>
          <w:tcPr>
            <w:tcW w:w="1534" w:type="dxa"/>
            <w:tcBorders>
              <w:top w:val="nil"/>
              <w:left w:val="single" w:sz="4"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DOMICILIO</w:t>
            </w:r>
          </w:p>
        </w:tc>
        <w:tc>
          <w:tcPr>
            <w:tcW w:w="645" w:type="dxa"/>
            <w:tcBorders>
              <w:top w:val="nil"/>
              <w:bottom w:val="nil"/>
            </w:tcBorders>
            <w:vAlign w:val="bottom"/>
          </w:tcPr>
          <w:p w:rsidR="00000000" w:rsidRDefault="001D2AFD">
            <w:pPr>
              <w:jc w:val="right"/>
              <w:rPr>
                <w:rFonts w:ascii="Arial" w:hAnsi="Arial" w:cs="Arial"/>
                <w:sz w:val="20"/>
              </w:rPr>
            </w:pPr>
            <w:r>
              <w:rPr>
                <w:rFonts w:ascii="Arial" w:hAnsi="Arial" w:cs="Arial"/>
                <w:sz w:val="20"/>
              </w:rPr>
              <w:t>82</w:t>
            </w:r>
          </w:p>
        </w:tc>
        <w:tc>
          <w:tcPr>
            <w:tcW w:w="571" w:type="dxa"/>
            <w:tcBorders>
              <w:top w:val="nil"/>
              <w:bottom w:val="nil"/>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0.03</w:t>
            </w:r>
          </w:p>
        </w:tc>
      </w:tr>
      <w:tr w:rsidR="00000000">
        <w:trPr>
          <w:trHeight w:val="255"/>
          <w:jc w:val="center"/>
        </w:trPr>
        <w:tc>
          <w:tcPr>
            <w:tcW w:w="1534" w:type="dxa"/>
            <w:tcBorders>
              <w:top w:val="nil"/>
              <w:left w:val="single" w:sz="4" w:space="0" w:color="auto"/>
              <w:bottom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GARAJE</w:t>
            </w:r>
          </w:p>
        </w:tc>
        <w:tc>
          <w:tcPr>
            <w:tcW w:w="645" w:type="dxa"/>
            <w:tcBorders>
              <w:top w:val="nil"/>
              <w:left w:val="nil"/>
              <w:bottom w:val="single" w:sz="4" w:space="0" w:color="auto"/>
              <w:right w:val="single" w:sz="4" w:space="0" w:color="C0C0C0"/>
            </w:tcBorders>
            <w:vAlign w:val="bottom"/>
          </w:tcPr>
          <w:p w:rsidR="00000000" w:rsidRDefault="001D2AFD">
            <w:pPr>
              <w:jc w:val="right"/>
              <w:rPr>
                <w:rFonts w:ascii="Arial" w:hAnsi="Arial" w:cs="Arial"/>
                <w:sz w:val="20"/>
              </w:rPr>
            </w:pPr>
            <w:r>
              <w:rPr>
                <w:rFonts w:ascii="Arial" w:hAnsi="Arial" w:cs="Arial"/>
                <w:sz w:val="20"/>
              </w:rPr>
              <w:t>11</w:t>
            </w:r>
          </w:p>
        </w:tc>
        <w:tc>
          <w:tcPr>
            <w:tcW w:w="571" w:type="dxa"/>
            <w:tcBorders>
              <w:top w:val="nil"/>
              <w:left w:val="nil"/>
              <w:bottom w:val="single" w:sz="4" w:space="0" w:color="auto"/>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0.00</w:t>
            </w:r>
          </w:p>
        </w:tc>
      </w:tr>
    </w:tbl>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ind w:left="1497"/>
        <w:rPr>
          <w:b/>
          <w:bCs/>
          <w:sz w:val="20"/>
        </w:rPr>
      </w:pPr>
      <w:r>
        <w:rPr>
          <w:b/>
          <w:bCs/>
          <w:sz w:val="20"/>
        </w:rPr>
        <w:t xml:space="preserve">Figura 3.16: </w:t>
      </w:r>
      <w:r>
        <w:rPr>
          <w:sz w:val="20"/>
        </w:rPr>
        <w:t>Diagrama de Pareto de la p</w:t>
      </w:r>
      <w:r>
        <w:rPr>
          <w:sz w:val="20"/>
        </w:rPr>
        <w:t>roporción de vehículos robados de acuerdo al entorno.</w:t>
      </w:r>
    </w:p>
    <w:p w:rsidR="00000000" w:rsidRDefault="001D2AFD">
      <w:pPr>
        <w:pStyle w:val="Sangra3detindependiente"/>
        <w:spacing w:line="240" w:lineRule="auto"/>
        <w:rPr>
          <w:b/>
          <w:bCs/>
          <w:sz w:val="20"/>
        </w:rPr>
      </w:pPr>
    </w:p>
    <w:p w:rsidR="00000000" w:rsidRDefault="00672C5F">
      <w:pPr>
        <w:pStyle w:val="Sangra3detindependiente"/>
        <w:spacing w:line="240" w:lineRule="auto"/>
        <w:rPr>
          <w:b/>
          <w:bCs/>
          <w:sz w:val="20"/>
        </w:rPr>
      </w:pPr>
      <w:r>
        <w:rPr>
          <w:noProof/>
          <w:sz w:val="20"/>
          <w:lang w:val="es-ES"/>
        </w:rPr>
        <w:drawing>
          <wp:anchor distT="0" distB="0" distL="114300" distR="114300" simplePos="0" relativeHeight="251648000" behindDoc="0" locked="0" layoutInCell="1" allowOverlap="1">
            <wp:simplePos x="0" y="0"/>
            <wp:positionH relativeFrom="column">
              <wp:posOffset>831215</wp:posOffset>
            </wp:positionH>
            <wp:positionV relativeFrom="paragraph">
              <wp:posOffset>-1905</wp:posOffset>
            </wp:positionV>
            <wp:extent cx="3918585" cy="1875790"/>
            <wp:effectExtent l="0" t="0" r="0" b="0"/>
            <wp:wrapNone/>
            <wp:docPr id="5772" name="Objeto 57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ind w:left="1497"/>
        <w:rPr>
          <w:lang w:val="es-EC"/>
        </w:rPr>
      </w:pPr>
      <w:r>
        <w:rPr>
          <w:lang w:val="es-EC"/>
        </w:rPr>
        <w:t>De acuerdo a la figura aquí expuesta la mayor proporción de vehículos robados se agrupa en la modalidad “Estacionado”, de acuerdo a las declaraciones de los denunciantes, las sustracciones o</w:t>
      </w:r>
      <w:r>
        <w:rPr>
          <w:lang w:val="es-EC"/>
        </w:rPr>
        <w:t>currieron mientras el conductor se detuvo a comprar algo en una farmacia o en una despensa o farmacia, o mientras comía en un restaurante, mas adelante analizaremos si en este tipo de sustracciones se utilizó la violencia, ya que es posible que al delincue</w:t>
      </w:r>
      <w:r>
        <w:rPr>
          <w:lang w:val="es-EC"/>
        </w:rPr>
        <w:t xml:space="preserve">nte no le atemorice el ser visto o no.  </w:t>
      </w:r>
    </w:p>
    <w:p w:rsidR="00000000" w:rsidRDefault="001D2AFD">
      <w:pPr>
        <w:pStyle w:val="Sangra3detindependiente"/>
        <w:ind w:left="1497"/>
        <w:rPr>
          <w:lang w:val="es-EC"/>
        </w:rPr>
      </w:pPr>
      <w:r>
        <w:rPr>
          <w:lang w:val="es-EC"/>
        </w:rPr>
        <w:lastRenderedPageBreak/>
        <w:t xml:space="preserve">Una vez más hagamos la prueba de diferencia de medias para confirmar lo dicho </w:t>
      </w: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r>
        <w:rPr>
          <w:b/>
          <w:bCs/>
          <w:sz w:val="20"/>
        </w:rPr>
        <w:t>Tabla 3.27:</w:t>
      </w:r>
    </w:p>
    <w:p w:rsidR="00000000" w:rsidRDefault="001D2AFD">
      <w:pPr>
        <w:pStyle w:val="Sangra3detindependiente"/>
        <w:spacing w:line="240" w:lineRule="auto"/>
        <w:ind w:left="1497"/>
        <w:rPr>
          <w:b/>
          <w:bCs/>
          <w:sz w:val="20"/>
        </w:rPr>
      </w:pPr>
      <w:r>
        <w:rPr>
          <w:sz w:val="20"/>
        </w:rPr>
        <w:t xml:space="preserve">Frecuencias observada y esperada y valor del estadístico </w:t>
      </w:r>
      <w:r>
        <w:rPr>
          <w:sz w:val="20"/>
        </w:rPr>
        <w:sym w:font="Symbol" w:char="F063"/>
      </w:r>
      <w:r>
        <w:rPr>
          <w:sz w:val="20"/>
          <w:vertAlign w:val="superscript"/>
        </w:rPr>
        <w:t>2</w:t>
      </w:r>
      <w:r>
        <w:rPr>
          <w:sz w:val="20"/>
        </w:rPr>
        <w:t xml:space="preserve"> del número de sustracciones de vehículos en Guayaquil en el año</w:t>
      </w:r>
      <w:r>
        <w:rPr>
          <w:sz w:val="20"/>
        </w:rPr>
        <w:t xml:space="preserve"> 1999 contadas por cada una de las modalidades de la variable entorno.</w:t>
      </w:r>
    </w:p>
    <w:p w:rsidR="00000000" w:rsidRDefault="001D2AFD">
      <w:pPr>
        <w:pStyle w:val="Sangra3detindependiente"/>
        <w:spacing w:line="240" w:lineRule="auto"/>
        <w:ind w:left="1497"/>
        <w:rPr>
          <w:sz w:val="20"/>
        </w:rPr>
      </w:pPr>
    </w:p>
    <w:p w:rsidR="00000000" w:rsidRDefault="001D2AFD">
      <w:pPr>
        <w:pStyle w:val="Sangra3detindependiente"/>
        <w:spacing w:line="240" w:lineRule="auto"/>
        <w:ind w:left="1497"/>
        <w:rPr>
          <w:sz w:val="20"/>
        </w:rPr>
      </w:pPr>
    </w:p>
    <w:tbl>
      <w:tblPr>
        <w:tblW w:w="6906" w:type="dxa"/>
        <w:jc w:val="right"/>
        <w:tblInd w:w="-110" w:type="dxa"/>
        <w:tblLayout w:type="fixed"/>
        <w:tblCellMar>
          <w:left w:w="0" w:type="dxa"/>
          <w:right w:w="0" w:type="dxa"/>
        </w:tblCellMar>
        <w:tblLook w:val="0000"/>
      </w:tblPr>
      <w:tblGrid>
        <w:gridCol w:w="1845"/>
        <w:gridCol w:w="1198"/>
        <w:gridCol w:w="941"/>
        <w:gridCol w:w="835"/>
        <w:gridCol w:w="1153"/>
        <w:gridCol w:w="934"/>
      </w:tblGrid>
      <w:tr w:rsidR="00000000">
        <w:trPr>
          <w:trHeight w:val="255"/>
          <w:jc w:val="right"/>
        </w:trPr>
        <w:tc>
          <w:tcPr>
            <w:tcW w:w="1845" w:type="dxa"/>
            <w:tcBorders>
              <w:top w:val="single" w:sz="12" w:space="0" w:color="auto"/>
              <w:bottom w:val="single" w:sz="12" w:space="0" w:color="auto"/>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t>Entorno</w:t>
            </w:r>
          </w:p>
        </w:tc>
        <w:tc>
          <w:tcPr>
            <w:tcW w:w="1198" w:type="dxa"/>
            <w:tcBorders>
              <w:top w:val="single" w:sz="12" w:space="0" w:color="auto"/>
              <w:bottom w:val="single" w:sz="12" w:space="0" w:color="auto"/>
            </w:tcBorders>
            <w:shd w:val="clear" w:color="auto" w:fill="9F9FBF"/>
            <w:noWrap/>
            <w:vAlign w:val="center"/>
          </w:tcPr>
          <w:p w:rsidR="00000000" w:rsidRDefault="001D2AFD">
            <w:pPr>
              <w:jc w:val="center"/>
              <w:rPr>
                <w:rFonts w:ascii="Tahoma" w:hAnsi="Tahoma" w:cs="Tahoma"/>
                <w:color w:val="FFFFFF"/>
                <w:sz w:val="20"/>
                <w:lang w:val="es-EC"/>
              </w:rPr>
            </w:pPr>
            <w:r>
              <w:rPr>
                <w:rFonts w:ascii="Tahoma" w:hAnsi="Tahoma" w:cs="Tahoma"/>
                <w:color w:val="FFFFFF"/>
                <w:sz w:val="20"/>
              </w:rPr>
              <w:t>Frec. Observada</w:t>
            </w:r>
          </w:p>
          <w:p w:rsidR="00000000" w:rsidRDefault="001D2AFD">
            <w:pPr>
              <w:jc w:val="center"/>
              <w:rPr>
                <w:rFonts w:ascii="Tahoma" w:hAnsi="Tahoma" w:cs="Tahoma"/>
                <w:color w:val="FFFFFF"/>
                <w:sz w:val="20"/>
                <w:vertAlign w:val="subscript"/>
              </w:rPr>
            </w:pPr>
            <w:r>
              <w:rPr>
                <w:rFonts w:ascii="Tahoma" w:hAnsi="Tahoma" w:cs="Tahoma"/>
                <w:color w:val="FFFFFF"/>
                <w:sz w:val="20"/>
                <w:lang w:val="es-EC"/>
              </w:rPr>
              <w:t>f</w:t>
            </w:r>
            <w:r>
              <w:rPr>
                <w:rFonts w:ascii="Tahoma" w:hAnsi="Tahoma" w:cs="Tahoma"/>
                <w:color w:val="FFFFFF"/>
                <w:sz w:val="20"/>
                <w:vertAlign w:val="subscript"/>
                <w:lang w:val="es-EC"/>
              </w:rPr>
              <w:t>o</w:t>
            </w:r>
          </w:p>
        </w:tc>
        <w:tc>
          <w:tcPr>
            <w:tcW w:w="941" w:type="dxa"/>
            <w:tcBorders>
              <w:top w:val="single" w:sz="12" w:space="0" w:color="auto"/>
              <w:bottom w:val="single" w:sz="12" w:space="0" w:color="auto"/>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t>Frec. Esperada</w:t>
            </w:r>
          </w:p>
          <w:p w:rsidR="00000000" w:rsidRDefault="001D2AFD">
            <w:pPr>
              <w:jc w:val="center"/>
              <w:rPr>
                <w:rFonts w:ascii="Tahoma" w:hAnsi="Tahoma" w:cs="Tahoma"/>
                <w:color w:val="FFFFFF"/>
                <w:sz w:val="20"/>
              </w:rPr>
            </w:pPr>
            <w:r>
              <w:rPr>
                <w:rFonts w:ascii="Tahoma" w:hAnsi="Tahoma" w:cs="Tahoma"/>
                <w:color w:val="FFFFFF"/>
                <w:sz w:val="20"/>
              </w:rPr>
              <w:t>f</w:t>
            </w:r>
            <w:r>
              <w:rPr>
                <w:rFonts w:ascii="Tahoma" w:hAnsi="Tahoma" w:cs="Tahoma"/>
                <w:color w:val="FFFFFF"/>
                <w:sz w:val="20"/>
                <w:vertAlign w:val="subscript"/>
              </w:rPr>
              <w:t>e</w:t>
            </w:r>
          </w:p>
        </w:tc>
        <w:tc>
          <w:tcPr>
            <w:tcW w:w="835"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vertAlign w:val="subscript"/>
                <w:lang w:val="es-EC"/>
              </w:rPr>
            </w:pPr>
            <w:r>
              <w:rPr>
                <w:rFonts w:ascii="Tahoma" w:hAnsi="Tahoma" w:cs="Tahoma"/>
                <w:color w:val="FFFFFF"/>
                <w:sz w:val="20"/>
                <w:lang w:val="es-EC"/>
              </w:rPr>
              <w:t>f</w:t>
            </w:r>
            <w:r>
              <w:rPr>
                <w:rFonts w:ascii="Tahoma" w:hAnsi="Tahoma" w:cs="Tahoma"/>
                <w:color w:val="FFFFFF"/>
                <w:sz w:val="20"/>
                <w:vertAlign w:val="subscript"/>
                <w:lang w:val="es-EC"/>
              </w:rPr>
              <w:t>o</w:t>
            </w:r>
            <w:r>
              <w:rPr>
                <w:rFonts w:ascii="Tahoma" w:hAnsi="Tahoma" w:cs="Tahoma"/>
                <w:color w:val="FFFFFF"/>
                <w:sz w:val="20"/>
                <w:lang w:val="es-EC"/>
              </w:rPr>
              <w:t>-f</w:t>
            </w:r>
            <w:r>
              <w:rPr>
                <w:rFonts w:ascii="Tahoma" w:hAnsi="Tahoma" w:cs="Tahoma"/>
                <w:color w:val="FFFFFF"/>
                <w:sz w:val="20"/>
                <w:vertAlign w:val="subscript"/>
                <w:lang w:val="es-EC"/>
              </w:rPr>
              <w:t>e</w:t>
            </w:r>
          </w:p>
        </w:tc>
        <w:tc>
          <w:tcPr>
            <w:tcW w:w="1153"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lang w:val="es-EC"/>
              </w:rPr>
            </w:pPr>
            <w:r>
              <w:rPr>
                <w:rFonts w:ascii="Tahoma" w:hAnsi="Tahoma" w:cs="Tahoma"/>
                <w:color w:val="FFFFFF"/>
                <w:sz w:val="20"/>
                <w:lang w:val="es-EC"/>
              </w:rPr>
              <w:t>(fo-fe)</w:t>
            </w:r>
            <w:r>
              <w:rPr>
                <w:rFonts w:ascii="Tahoma" w:hAnsi="Tahoma" w:cs="Tahoma"/>
                <w:color w:val="FFFFFF"/>
                <w:sz w:val="20"/>
                <w:vertAlign w:val="superscript"/>
                <w:lang w:val="es-EC"/>
              </w:rPr>
              <w:t>2</w:t>
            </w:r>
          </w:p>
        </w:tc>
        <w:tc>
          <w:tcPr>
            <w:tcW w:w="934"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lang w:val="es-EC"/>
              </w:rPr>
            </w:pPr>
            <w:r>
              <w:rPr>
                <w:rFonts w:ascii="Tahoma" w:hAnsi="Tahoma" w:cs="Tahoma"/>
                <w:color w:val="FFFFFF"/>
                <w:sz w:val="20"/>
                <w:u w:val="single"/>
                <w:lang w:val="es-EC"/>
              </w:rPr>
              <w:t>(fo-fe)</w:t>
            </w:r>
            <w:r>
              <w:rPr>
                <w:rFonts w:ascii="Tahoma" w:hAnsi="Tahoma" w:cs="Tahoma"/>
                <w:color w:val="FFFFFF"/>
                <w:sz w:val="20"/>
                <w:vertAlign w:val="superscript"/>
                <w:lang w:val="es-EC"/>
              </w:rPr>
              <w:t>2</w:t>
            </w:r>
          </w:p>
          <w:p w:rsidR="00000000" w:rsidRDefault="001D2AFD">
            <w:pPr>
              <w:jc w:val="center"/>
              <w:rPr>
                <w:rFonts w:ascii="Tahoma" w:hAnsi="Tahoma" w:cs="Tahoma"/>
                <w:color w:val="FFFFFF"/>
                <w:sz w:val="20"/>
                <w:lang w:val="es-EC"/>
              </w:rPr>
            </w:pPr>
            <w:r>
              <w:rPr>
                <w:rFonts w:ascii="Tahoma" w:hAnsi="Tahoma" w:cs="Tahoma"/>
                <w:color w:val="FFFFFF"/>
                <w:sz w:val="20"/>
                <w:lang w:val="es-EC"/>
              </w:rPr>
              <w:t>fe</w:t>
            </w:r>
          </w:p>
        </w:tc>
      </w:tr>
      <w:tr w:rsidR="00000000">
        <w:trPr>
          <w:trHeight w:val="255"/>
          <w:jc w:val="right"/>
        </w:trPr>
        <w:tc>
          <w:tcPr>
            <w:tcW w:w="1845" w:type="dxa"/>
            <w:tcBorders>
              <w:top w:val="single" w:sz="12" w:space="0" w:color="auto"/>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CIRCULANDO</w:t>
            </w:r>
          </w:p>
        </w:tc>
        <w:tc>
          <w:tcPr>
            <w:tcW w:w="1198" w:type="dxa"/>
            <w:tcBorders>
              <w:top w:val="single" w:sz="12" w:space="0" w:color="auto"/>
            </w:tcBorders>
            <w:vAlign w:val="bottom"/>
          </w:tcPr>
          <w:p w:rsidR="00000000" w:rsidRDefault="001D2AFD">
            <w:pPr>
              <w:jc w:val="right"/>
              <w:rPr>
                <w:rFonts w:ascii="Arial" w:hAnsi="Arial" w:cs="Arial"/>
                <w:sz w:val="20"/>
              </w:rPr>
            </w:pPr>
            <w:r>
              <w:rPr>
                <w:rFonts w:ascii="Arial" w:hAnsi="Arial" w:cs="Arial"/>
                <w:sz w:val="20"/>
              </w:rPr>
              <w:t>830</w:t>
            </w:r>
          </w:p>
        </w:tc>
        <w:tc>
          <w:tcPr>
            <w:tcW w:w="941" w:type="dxa"/>
            <w:tcBorders>
              <w:top w:val="single" w:sz="12" w:space="0" w:color="auto"/>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460.67</w:t>
            </w:r>
          </w:p>
        </w:tc>
        <w:tc>
          <w:tcPr>
            <w:tcW w:w="835" w:type="dxa"/>
            <w:tcBorders>
              <w:top w:val="single" w:sz="12" w:space="0" w:color="auto"/>
            </w:tcBorders>
            <w:vAlign w:val="bottom"/>
          </w:tcPr>
          <w:p w:rsidR="00000000" w:rsidRDefault="001D2AFD">
            <w:pPr>
              <w:jc w:val="right"/>
              <w:rPr>
                <w:rFonts w:ascii="Arial" w:hAnsi="Arial" w:cs="Arial"/>
                <w:sz w:val="20"/>
              </w:rPr>
            </w:pPr>
            <w:r>
              <w:rPr>
                <w:rFonts w:ascii="Arial" w:hAnsi="Arial" w:cs="Arial"/>
                <w:sz w:val="20"/>
              </w:rPr>
              <w:t>369.33</w:t>
            </w:r>
          </w:p>
        </w:tc>
        <w:tc>
          <w:tcPr>
            <w:tcW w:w="1153" w:type="dxa"/>
            <w:tcBorders>
              <w:top w:val="single" w:sz="12"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136407.11</w:t>
            </w:r>
          </w:p>
        </w:tc>
        <w:tc>
          <w:tcPr>
            <w:tcW w:w="934" w:type="dxa"/>
            <w:tcBorders>
              <w:top w:val="single" w:sz="12" w:space="0" w:color="auto"/>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296.11</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DOMICILIO</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82</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460.67</w:t>
            </w:r>
          </w:p>
        </w:tc>
        <w:tc>
          <w:tcPr>
            <w:tcW w:w="835" w:type="dxa"/>
            <w:tcBorders>
              <w:top w:val="nil"/>
            </w:tcBorders>
            <w:vAlign w:val="bottom"/>
          </w:tcPr>
          <w:p w:rsidR="00000000" w:rsidRDefault="001D2AFD">
            <w:pPr>
              <w:jc w:val="right"/>
              <w:rPr>
                <w:rFonts w:ascii="Arial" w:hAnsi="Arial" w:cs="Arial"/>
                <w:sz w:val="20"/>
              </w:rPr>
            </w:pPr>
            <w:r>
              <w:rPr>
                <w:rFonts w:ascii="Arial" w:hAnsi="Arial" w:cs="Arial"/>
                <w:sz w:val="20"/>
              </w:rPr>
              <w:t>-378.67</w:t>
            </w:r>
          </w:p>
        </w:tc>
        <w:tc>
          <w:tcPr>
            <w:tcW w:w="1153"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143388.44</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311.26</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 xml:space="preserve">ESTACIONADO </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1542</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460.67</w:t>
            </w:r>
          </w:p>
        </w:tc>
        <w:tc>
          <w:tcPr>
            <w:tcW w:w="835" w:type="dxa"/>
            <w:tcBorders>
              <w:top w:val="nil"/>
            </w:tcBorders>
            <w:vAlign w:val="bottom"/>
          </w:tcPr>
          <w:p w:rsidR="00000000" w:rsidRDefault="001D2AFD">
            <w:pPr>
              <w:jc w:val="right"/>
              <w:rPr>
                <w:rFonts w:ascii="Arial" w:hAnsi="Arial" w:cs="Arial"/>
                <w:sz w:val="20"/>
              </w:rPr>
            </w:pPr>
            <w:r>
              <w:rPr>
                <w:rFonts w:ascii="Arial" w:hAnsi="Arial" w:cs="Arial"/>
                <w:sz w:val="20"/>
              </w:rPr>
              <w:t>1081.33</w:t>
            </w:r>
          </w:p>
        </w:tc>
        <w:tc>
          <w:tcPr>
            <w:tcW w:w="1153"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1169281.78</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2538.24</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FLETE</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199</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460.67</w:t>
            </w:r>
          </w:p>
        </w:tc>
        <w:tc>
          <w:tcPr>
            <w:tcW w:w="835" w:type="dxa"/>
            <w:tcBorders>
              <w:top w:val="nil"/>
            </w:tcBorders>
            <w:vAlign w:val="bottom"/>
          </w:tcPr>
          <w:p w:rsidR="00000000" w:rsidRDefault="001D2AFD">
            <w:pPr>
              <w:jc w:val="right"/>
              <w:rPr>
                <w:rFonts w:ascii="Arial" w:hAnsi="Arial" w:cs="Arial"/>
                <w:sz w:val="20"/>
              </w:rPr>
            </w:pPr>
            <w:r>
              <w:rPr>
                <w:rFonts w:ascii="Arial" w:hAnsi="Arial" w:cs="Arial"/>
                <w:sz w:val="20"/>
              </w:rPr>
              <w:t>-261.67</w:t>
            </w:r>
          </w:p>
        </w:tc>
        <w:tc>
          <w:tcPr>
            <w:tcW w:w="1153"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68469.44</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148.63</w:t>
            </w:r>
          </w:p>
        </w:tc>
      </w:tr>
      <w:tr w:rsidR="00000000">
        <w:trPr>
          <w:trHeight w:val="255"/>
          <w:jc w:val="right"/>
        </w:trPr>
        <w:tc>
          <w:tcPr>
            <w:tcW w:w="1845"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GARAJE</w:t>
            </w:r>
          </w:p>
        </w:tc>
        <w:tc>
          <w:tcPr>
            <w:tcW w:w="1198" w:type="dxa"/>
            <w:tcBorders>
              <w:top w:val="nil"/>
            </w:tcBorders>
            <w:vAlign w:val="bottom"/>
          </w:tcPr>
          <w:p w:rsidR="00000000" w:rsidRDefault="001D2AFD">
            <w:pPr>
              <w:jc w:val="right"/>
              <w:rPr>
                <w:rFonts w:ascii="Arial" w:hAnsi="Arial" w:cs="Arial"/>
                <w:sz w:val="20"/>
              </w:rPr>
            </w:pPr>
            <w:r>
              <w:rPr>
                <w:rFonts w:ascii="Arial" w:hAnsi="Arial" w:cs="Arial"/>
                <w:sz w:val="20"/>
              </w:rPr>
              <w:t>11</w:t>
            </w:r>
          </w:p>
        </w:tc>
        <w:tc>
          <w:tcPr>
            <w:tcW w:w="941" w:type="dxa"/>
            <w:tcBorders>
              <w:top w:val="nil"/>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460.67</w:t>
            </w:r>
          </w:p>
        </w:tc>
        <w:tc>
          <w:tcPr>
            <w:tcW w:w="835" w:type="dxa"/>
            <w:tcBorders>
              <w:top w:val="nil"/>
            </w:tcBorders>
            <w:vAlign w:val="bottom"/>
          </w:tcPr>
          <w:p w:rsidR="00000000" w:rsidRDefault="001D2AFD">
            <w:pPr>
              <w:jc w:val="right"/>
              <w:rPr>
                <w:rFonts w:ascii="Arial" w:hAnsi="Arial" w:cs="Arial"/>
                <w:sz w:val="20"/>
              </w:rPr>
            </w:pPr>
            <w:r>
              <w:rPr>
                <w:rFonts w:ascii="Arial" w:hAnsi="Arial" w:cs="Arial"/>
                <w:sz w:val="20"/>
              </w:rPr>
              <w:t>-449.67</w:t>
            </w:r>
          </w:p>
        </w:tc>
        <w:tc>
          <w:tcPr>
            <w:tcW w:w="1153" w:type="dxa"/>
            <w:tcBorders>
              <w:top w:val="nil"/>
            </w:tcBorders>
            <w:vAlign w:val="bottom"/>
          </w:tcPr>
          <w:p w:rsidR="00000000" w:rsidRDefault="001D2AFD">
            <w:pPr>
              <w:jc w:val="right"/>
              <w:rPr>
                <w:rFonts w:ascii="Tahoma" w:hAnsi="Tahoma" w:cs="Tahoma"/>
                <w:color w:val="000000"/>
                <w:sz w:val="20"/>
              </w:rPr>
            </w:pPr>
            <w:r>
              <w:rPr>
                <w:rFonts w:ascii="Tahoma" w:hAnsi="Tahoma" w:cs="Tahoma"/>
                <w:color w:val="000000"/>
                <w:sz w:val="20"/>
              </w:rPr>
              <w:t>202200.11</w:t>
            </w:r>
          </w:p>
        </w:tc>
        <w:tc>
          <w:tcPr>
            <w:tcW w:w="934" w:type="dxa"/>
            <w:tcBorders>
              <w:top w:val="nil"/>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438.93</w:t>
            </w:r>
          </w:p>
        </w:tc>
      </w:tr>
      <w:tr w:rsidR="00000000">
        <w:trPr>
          <w:trHeight w:val="255"/>
          <w:jc w:val="right"/>
        </w:trPr>
        <w:tc>
          <w:tcPr>
            <w:tcW w:w="1845" w:type="dxa"/>
            <w:tcBorders>
              <w:top w:val="nil"/>
              <w:left w:val="single" w:sz="4" w:space="0" w:color="auto"/>
              <w:bottom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SEMAFORO</w:t>
            </w:r>
          </w:p>
        </w:tc>
        <w:tc>
          <w:tcPr>
            <w:tcW w:w="1198" w:type="dxa"/>
            <w:tcBorders>
              <w:top w:val="nil"/>
              <w:bottom w:val="single" w:sz="4" w:space="0" w:color="auto"/>
            </w:tcBorders>
            <w:vAlign w:val="bottom"/>
          </w:tcPr>
          <w:p w:rsidR="00000000" w:rsidRDefault="001D2AFD">
            <w:pPr>
              <w:jc w:val="right"/>
              <w:rPr>
                <w:rFonts w:ascii="Arial" w:hAnsi="Arial" w:cs="Arial"/>
                <w:sz w:val="20"/>
              </w:rPr>
            </w:pPr>
            <w:r>
              <w:rPr>
                <w:rFonts w:ascii="Arial" w:hAnsi="Arial" w:cs="Arial"/>
                <w:sz w:val="20"/>
              </w:rPr>
              <w:t>100</w:t>
            </w:r>
          </w:p>
        </w:tc>
        <w:tc>
          <w:tcPr>
            <w:tcW w:w="941" w:type="dxa"/>
            <w:tcBorders>
              <w:top w:val="nil"/>
              <w:bottom w:val="single" w:sz="4" w:space="0" w:color="auto"/>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460.67</w:t>
            </w:r>
          </w:p>
        </w:tc>
        <w:tc>
          <w:tcPr>
            <w:tcW w:w="835" w:type="dxa"/>
            <w:tcBorders>
              <w:top w:val="nil"/>
              <w:bottom w:val="single" w:sz="4" w:space="0" w:color="auto"/>
            </w:tcBorders>
            <w:vAlign w:val="bottom"/>
          </w:tcPr>
          <w:p w:rsidR="00000000" w:rsidRDefault="001D2AFD">
            <w:pPr>
              <w:jc w:val="right"/>
              <w:rPr>
                <w:rFonts w:ascii="Arial" w:hAnsi="Arial" w:cs="Arial"/>
                <w:sz w:val="20"/>
              </w:rPr>
            </w:pPr>
            <w:r>
              <w:rPr>
                <w:rFonts w:ascii="Arial" w:hAnsi="Arial" w:cs="Arial"/>
                <w:sz w:val="20"/>
              </w:rPr>
              <w:t>-360.67</w:t>
            </w:r>
          </w:p>
        </w:tc>
        <w:tc>
          <w:tcPr>
            <w:tcW w:w="1153" w:type="dxa"/>
            <w:tcBorders>
              <w:top w:val="nil"/>
              <w:bottom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130080.44</w:t>
            </w:r>
          </w:p>
        </w:tc>
        <w:tc>
          <w:tcPr>
            <w:tcW w:w="934" w:type="dxa"/>
            <w:tcBorders>
              <w:top w:val="nil"/>
              <w:bottom w:val="single" w:sz="4" w:space="0" w:color="auto"/>
              <w:right w:val="single" w:sz="4"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282.37</w:t>
            </w:r>
          </w:p>
        </w:tc>
      </w:tr>
      <w:tr w:rsidR="00000000">
        <w:trPr>
          <w:trHeight w:val="255"/>
          <w:jc w:val="right"/>
        </w:trPr>
        <w:tc>
          <w:tcPr>
            <w:tcW w:w="1845" w:type="dxa"/>
            <w:tcBorders>
              <w:top w:val="single" w:sz="4" w:space="0" w:color="auto"/>
              <w:left w:val="single" w:sz="4" w:space="0" w:color="auto"/>
              <w:bottom w:val="single" w:sz="12" w:space="0" w:color="auto"/>
            </w:tcBorders>
            <w:shd w:val="clear" w:color="auto" w:fill="CACACA"/>
            <w:vAlign w:val="bottom"/>
          </w:tcPr>
          <w:p w:rsidR="00000000" w:rsidRDefault="001D2AFD">
            <w:pPr>
              <w:rPr>
                <w:rFonts w:ascii="Arial" w:hAnsi="Arial" w:cs="Arial"/>
                <w:b/>
                <w:bCs/>
                <w:color w:val="000080"/>
                <w:sz w:val="20"/>
              </w:rPr>
            </w:pPr>
            <w:r>
              <w:rPr>
                <w:rFonts w:ascii="Arial" w:hAnsi="Arial" w:cs="Arial"/>
                <w:b/>
                <w:bCs/>
                <w:color w:val="000080"/>
                <w:sz w:val="20"/>
              </w:rPr>
              <w:t>Totales</w:t>
            </w:r>
          </w:p>
        </w:tc>
        <w:tc>
          <w:tcPr>
            <w:tcW w:w="1198" w:type="dxa"/>
            <w:tcBorders>
              <w:top w:val="single" w:sz="4" w:space="0" w:color="auto"/>
              <w:bottom w:val="single" w:sz="12" w:space="0" w:color="auto"/>
            </w:tcBorders>
            <w:vAlign w:val="bottom"/>
          </w:tcPr>
          <w:p w:rsidR="00000000" w:rsidRDefault="001D2AFD">
            <w:pPr>
              <w:jc w:val="right"/>
              <w:rPr>
                <w:rFonts w:ascii="Arial" w:hAnsi="Arial" w:cs="Arial"/>
                <w:sz w:val="20"/>
              </w:rPr>
            </w:pPr>
            <w:r>
              <w:rPr>
                <w:rFonts w:ascii="Arial" w:hAnsi="Arial" w:cs="Arial"/>
                <w:sz w:val="20"/>
              </w:rPr>
              <w:t>2764</w:t>
            </w:r>
          </w:p>
        </w:tc>
        <w:tc>
          <w:tcPr>
            <w:tcW w:w="941" w:type="dxa"/>
            <w:tcBorders>
              <w:top w:val="single" w:sz="4" w:space="0" w:color="auto"/>
              <w:bottom w:val="single" w:sz="12" w:space="0" w:color="auto"/>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 </w:t>
            </w:r>
          </w:p>
        </w:tc>
        <w:tc>
          <w:tcPr>
            <w:tcW w:w="835" w:type="dxa"/>
            <w:tcBorders>
              <w:top w:val="single" w:sz="4" w:space="0" w:color="auto"/>
              <w:bottom w:val="single" w:sz="12" w:space="0" w:color="auto"/>
            </w:tcBorders>
            <w:vAlign w:val="bottom"/>
          </w:tcPr>
          <w:p w:rsidR="00000000" w:rsidRDefault="001D2AFD">
            <w:pPr>
              <w:rPr>
                <w:rFonts w:ascii="Arial" w:hAnsi="Arial" w:cs="Arial"/>
                <w:sz w:val="20"/>
              </w:rPr>
            </w:pPr>
          </w:p>
        </w:tc>
        <w:tc>
          <w:tcPr>
            <w:tcW w:w="1153" w:type="dxa"/>
            <w:tcBorders>
              <w:top w:val="single" w:sz="4" w:space="0" w:color="auto"/>
              <w:bottom w:val="single" w:sz="12"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 </w:t>
            </w:r>
          </w:p>
        </w:tc>
        <w:tc>
          <w:tcPr>
            <w:tcW w:w="934" w:type="dxa"/>
            <w:tcBorders>
              <w:top w:val="single" w:sz="4" w:space="0" w:color="auto"/>
              <w:bottom w:val="single" w:sz="12" w:space="0" w:color="auto"/>
              <w:right w:val="single" w:sz="4" w:space="0" w:color="auto"/>
            </w:tcBorders>
            <w:vAlign w:val="bottom"/>
          </w:tcPr>
          <w:p w:rsidR="00000000" w:rsidRDefault="001D2AFD">
            <w:pPr>
              <w:jc w:val="right"/>
              <w:rPr>
                <w:rFonts w:ascii="Arial" w:hAnsi="Arial" w:cs="Arial"/>
                <w:sz w:val="20"/>
              </w:rPr>
            </w:pPr>
            <w:r>
              <w:rPr>
                <w:rFonts w:ascii="Arial" w:hAnsi="Arial" w:cs="Arial"/>
                <w:sz w:val="20"/>
              </w:rPr>
              <w:t>4015.54</w:t>
            </w:r>
          </w:p>
        </w:tc>
      </w:tr>
    </w:tbl>
    <w:p w:rsidR="00000000" w:rsidRDefault="001D2AFD">
      <w:pPr>
        <w:pStyle w:val="Sangra3detindependiente"/>
        <w:rPr>
          <w:lang w:val="en-US"/>
        </w:rPr>
      </w:pPr>
    </w:p>
    <w:p w:rsidR="00000000" w:rsidRDefault="001D2AFD">
      <w:pPr>
        <w:pStyle w:val="Sangra3detindependiente"/>
        <w:ind w:left="1497"/>
        <w:jc w:val="center"/>
      </w:pPr>
      <w:r>
        <w:rPr>
          <w:noProof/>
          <w:sz w:val="20"/>
          <w:lang w:val="es-ES"/>
        </w:rPr>
        <w:pict>
          <v:shape id="_x0000_s6799" style="position:absolute;left:0;text-align:left;margin-left:280.5pt;margin-top:22.95pt;width:18.7pt;height:6.35pt;z-index:251650048;mso-position-horizontal:absolute;mso-position-vertical:absolute" coordsize="2618,1482" path="m,635c140,317,280,,561,127v281,127,779,1185,1122,1270c2026,1482,2322,1058,2618,635e" filled="f">
            <v:path arrowok="t"/>
          </v:shape>
        </w:pict>
      </w:r>
      <w:r>
        <w:rPr>
          <w:position w:val="-30"/>
        </w:rPr>
        <w:object w:dxaOrig="3460" w:dyaOrig="880">
          <v:shape id="_x0000_i1039" type="#_x0000_t75" style="width:173pt;height:44pt" o:ole="">
            <v:imagedata r:id="rId54" o:title=""/>
          </v:shape>
          <o:OLEObject Type="Embed" ProgID="Equation.2" ShapeID="_x0000_i1039" DrawAspect="Content" ObjectID="_1308041182" r:id="rId55"/>
        </w:object>
      </w:r>
    </w:p>
    <w:p w:rsidR="00000000" w:rsidRDefault="001D2AFD">
      <w:pPr>
        <w:pStyle w:val="Sangra3detindependiente"/>
        <w:ind w:left="1497"/>
        <w:rPr>
          <w:lang w:val="es-EC"/>
        </w:rPr>
      </w:pPr>
      <w:r>
        <w:rPr>
          <w:lang w:val="es-EC"/>
        </w:rPr>
        <w:t>Efectivamente, el valor p correspond</w:t>
      </w:r>
      <w:r>
        <w:rPr>
          <w:lang w:val="es-EC"/>
        </w:rPr>
        <w:t>iente al estadístico Ji cuadrado aquí obtenido es demasiado pequeño para concluir igualdad de medias.</w:t>
      </w:r>
    </w:p>
    <w:p w:rsidR="00000000" w:rsidRDefault="001D2AFD">
      <w:pPr>
        <w:pStyle w:val="Sangra3detindependiente"/>
        <w:ind w:left="1497"/>
        <w:rPr>
          <w:lang w:val="es-EC"/>
        </w:rPr>
      </w:pPr>
    </w:p>
    <w:p w:rsidR="00000000" w:rsidRDefault="001D2AFD">
      <w:pPr>
        <w:pStyle w:val="Sangra3detindependiente"/>
        <w:ind w:left="1497"/>
        <w:rPr>
          <w:lang w:val="es-EC"/>
        </w:rPr>
      </w:pPr>
      <w:r>
        <w:rPr>
          <w:lang w:val="es-EC"/>
        </w:rPr>
        <w:t>Ahora formemos grupos que indiquen el tipo de riesgo de cada una de las modalidades de la variable entorno.</w:t>
      </w: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sz w:val="20"/>
        </w:rPr>
      </w:pPr>
      <w:r>
        <w:rPr>
          <w:b/>
          <w:bCs/>
          <w:sz w:val="20"/>
        </w:rPr>
        <w:lastRenderedPageBreak/>
        <w:t xml:space="preserve">Tablas 3.28:  </w:t>
      </w:r>
      <w:r>
        <w:rPr>
          <w:sz w:val="20"/>
        </w:rPr>
        <w:t>Resumen de la segmentac</w:t>
      </w:r>
      <w:r>
        <w:rPr>
          <w:sz w:val="20"/>
        </w:rPr>
        <w:t>ión de sustracciones de acuerdo al entorno del vehículo robado tomando como base la proporción de robos acumulada.</w:t>
      </w:r>
    </w:p>
    <w:p w:rsidR="00000000" w:rsidRDefault="001D2AFD">
      <w:pPr>
        <w:pStyle w:val="Sangra3detindependiente"/>
        <w:spacing w:line="240" w:lineRule="auto"/>
        <w:ind w:left="1310"/>
        <w:rPr>
          <w:lang w:val="es-EC"/>
        </w:rPr>
      </w:pPr>
    </w:p>
    <w:tbl>
      <w:tblPr>
        <w:tblW w:w="0" w:type="auto"/>
        <w:tblInd w:w="1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5"/>
        <w:gridCol w:w="1450"/>
        <w:gridCol w:w="1534"/>
        <w:gridCol w:w="1567"/>
      </w:tblGrid>
      <w:tr w:rsidR="00000000">
        <w:tblPrEx>
          <w:tblCellMar>
            <w:top w:w="0" w:type="dxa"/>
            <w:bottom w:w="0" w:type="dxa"/>
          </w:tblCellMar>
        </w:tblPrEx>
        <w:tc>
          <w:tcPr>
            <w:tcW w:w="1315"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color w:val="FFFFFF"/>
                <w:lang w:val="es-EC"/>
              </w:rPr>
            </w:pPr>
            <w:r>
              <w:rPr>
                <w:color w:val="FFFFFF"/>
                <w:lang w:val="es-EC"/>
              </w:rPr>
              <w:t>Grupo</w:t>
            </w:r>
          </w:p>
        </w:tc>
        <w:tc>
          <w:tcPr>
            <w:tcW w:w="1450"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color w:val="FFFFFF"/>
              </w:rPr>
            </w:pPr>
            <w:r>
              <w:rPr>
                <w:color w:val="FFFFFF"/>
              </w:rPr>
              <w:t>Riesgo</w:t>
            </w:r>
          </w:p>
          <w:p w:rsidR="00000000" w:rsidRDefault="001D2AFD">
            <w:pPr>
              <w:pStyle w:val="Sangra3detindependiente"/>
              <w:spacing w:line="240" w:lineRule="auto"/>
              <w:ind w:left="0"/>
              <w:jc w:val="center"/>
              <w:rPr>
                <w:color w:val="FFFFFF"/>
              </w:rPr>
            </w:pPr>
            <w:r>
              <w:rPr>
                <w:color w:val="FFFFFF"/>
              </w:rPr>
              <w:t>Alto</w:t>
            </w:r>
          </w:p>
        </w:tc>
        <w:tc>
          <w:tcPr>
            <w:tcW w:w="1534"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color w:val="FFFFFF"/>
                <w:lang w:val="es-EC"/>
              </w:rPr>
            </w:pPr>
            <w:r>
              <w:rPr>
                <w:color w:val="FFFFFF"/>
                <w:lang w:val="es-EC"/>
              </w:rPr>
              <w:t>Riesgo Medio</w:t>
            </w:r>
          </w:p>
        </w:tc>
        <w:tc>
          <w:tcPr>
            <w:tcW w:w="1567" w:type="dxa"/>
            <w:tcBorders>
              <w:top w:val="single" w:sz="12" w:space="0" w:color="auto"/>
              <w:bottom w:val="single" w:sz="4" w:space="0" w:color="auto"/>
            </w:tcBorders>
            <w:shd w:val="clear" w:color="auto" w:fill="9F9FBF"/>
          </w:tcPr>
          <w:p w:rsidR="00000000" w:rsidRDefault="001D2AFD">
            <w:pPr>
              <w:pStyle w:val="Sangra3detindependiente"/>
              <w:spacing w:line="240" w:lineRule="auto"/>
              <w:ind w:left="0"/>
              <w:jc w:val="center"/>
              <w:rPr>
                <w:color w:val="FFFFFF"/>
                <w:lang w:val="es-EC"/>
              </w:rPr>
            </w:pPr>
            <w:r>
              <w:rPr>
                <w:color w:val="FFFFFF"/>
                <w:lang w:val="es-EC"/>
              </w:rPr>
              <w:t>Riesgo</w:t>
            </w:r>
          </w:p>
          <w:p w:rsidR="00000000" w:rsidRDefault="001D2AFD">
            <w:pPr>
              <w:pStyle w:val="Sangra3detindependiente"/>
              <w:spacing w:line="240" w:lineRule="auto"/>
              <w:ind w:left="0"/>
              <w:jc w:val="center"/>
              <w:rPr>
                <w:color w:val="FFFFFF"/>
                <w:lang w:val="es-EC"/>
              </w:rPr>
            </w:pPr>
            <w:r>
              <w:rPr>
                <w:color w:val="FFFFFF"/>
                <w:lang w:val="es-EC"/>
              </w:rPr>
              <w:t>Bajo</w:t>
            </w:r>
          </w:p>
        </w:tc>
      </w:tr>
      <w:tr w:rsidR="00000000">
        <w:tblPrEx>
          <w:tblCellMar>
            <w:top w:w="0" w:type="dxa"/>
            <w:bottom w:w="0" w:type="dxa"/>
          </w:tblCellMar>
        </w:tblPrEx>
        <w:tc>
          <w:tcPr>
            <w:tcW w:w="1315" w:type="dxa"/>
            <w:tcBorders>
              <w:top w:val="single" w:sz="4" w:space="0" w:color="auto"/>
              <w:left w:val="nil"/>
              <w:bottom w:val="nil"/>
              <w:right w:val="nil"/>
            </w:tcBorders>
            <w:shd w:val="clear" w:color="auto" w:fill="C0C0C0"/>
            <w:vAlign w:val="center"/>
          </w:tcPr>
          <w:p w:rsidR="00000000" w:rsidRDefault="001D2AFD">
            <w:pPr>
              <w:jc w:val="center"/>
              <w:rPr>
                <w:rFonts w:ascii="Arial" w:hAnsi="Arial" w:cs="Arial"/>
                <w:b/>
                <w:bCs/>
                <w:sz w:val="20"/>
                <w:lang w:val="es-EC"/>
              </w:rPr>
            </w:pPr>
            <w:r>
              <w:rPr>
                <w:rFonts w:ascii="Arial" w:hAnsi="Arial" w:cs="Arial"/>
                <w:b/>
                <w:bCs/>
                <w:sz w:val="20"/>
              </w:rPr>
              <w:t>Entorno</w:t>
            </w:r>
          </w:p>
        </w:tc>
        <w:tc>
          <w:tcPr>
            <w:tcW w:w="1450" w:type="dxa"/>
            <w:tcBorders>
              <w:top w:val="single" w:sz="4" w:space="0" w:color="auto"/>
              <w:left w:val="nil"/>
              <w:bottom w:val="nil"/>
              <w:right w:val="nil"/>
            </w:tcBorders>
            <w:vAlign w:val="center"/>
          </w:tcPr>
          <w:p w:rsidR="00000000" w:rsidRDefault="001D2AFD">
            <w:pPr>
              <w:pStyle w:val="Sangra3detindependiente"/>
              <w:spacing w:line="240" w:lineRule="auto"/>
              <w:ind w:left="0"/>
              <w:jc w:val="center"/>
              <w:rPr>
                <w:sz w:val="20"/>
                <w:lang w:val="es-EC"/>
              </w:rPr>
            </w:pPr>
            <w:r>
              <w:rPr>
                <w:sz w:val="20"/>
                <w:lang w:val="es-EC"/>
              </w:rPr>
              <w:t>Estacionado</w:t>
            </w:r>
          </w:p>
        </w:tc>
        <w:tc>
          <w:tcPr>
            <w:tcW w:w="1534" w:type="dxa"/>
            <w:tcBorders>
              <w:top w:val="single" w:sz="4" w:space="0" w:color="auto"/>
              <w:left w:val="nil"/>
              <w:bottom w:val="nil"/>
              <w:right w:val="nil"/>
            </w:tcBorders>
            <w:vAlign w:val="center"/>
          </w:tcPr>
          <w:p w:rsidR="00000000" w:rsidRDefault="001D2AFD">
            <w:pPr>
              <w:pStyle w:val="Sangra3detindependiente"/>
              <w:spacing w:line="240" w:lineRule="auto"/>
              <w:ind w:left="0"/>
              <w:jc w:val="center"/>
              <w:rPr>
                <w:sz w:val="20"/>
                <w:lang w:val="es-EC"/>
              </w:rPr>
            </w:pPr>
            <w:r>
              <w:rPr>
                <w:sz w:val="20"/>
                <w:lang w:val="es-EC"/>
              </w:rPr>
              <w:t>Circulando</w:t>
            </w:r>
          </w:p>
        </w:tc>
        <w:tc>
          <w:tcPr>
            <w:tcW w:w="1567" w:type="dxa"/>
            <w:tcBorders>
              <w:top w:val="single" w:sz="4" w:space="0" w:color="auto"/>
              <w:left w:val="nil"/>
              <w:bottom w:val="nil"/>
              <w:right w:val="nil"/>
            </w:tcBorders>
            <w:vAlign w:val="center"/>
          </w:tcPr>
          <w:p w:rsidR="00000000" w:rsidRDefault="001D2AFD">
            <w:pPr>
              <w:pStyle w:val="Sangra3detindependiente"/>
              <w:spacing w:line="240" w:lineRule="auto"/>
              <w:ind w:left="0"/>
              <w:jc w:val="center"/>
              <w:rPr>
                <w:sz w:val="20"/>
                <w:lang w:val="es-EC"/>
              </w:rPr>
            </w:pPr>
            <w:r>
              <w:rPr>
                <w:sz w:val="20"/>
                <w:lang w:val="es-EC"/>
              </w:rPr>
              <w:t>Domicilio</w:t>
            </w:r>
          </w:p>
          <w:p w:rsidR="00000000" w:rsidRDefault="001D2AFD">
            <w:pPr>
              <w:pStyle w:val="Sangra3detindependiente"/>
              <w:spacing w:line="240" w:lineRule="auto"/>
              <w:ind w:left="0"/>
              <w:jc w:val="center"/>
              <w:rPr>
                <w:sz w:val="20"/>
                <w:lang w:val="es-EC"/>
              </w:rPr>
            </w:pPr>
            <w:r>
              <w:rPr>
                <w:sz w:val="20"/>
                <w:lang w:val="es-EC"/>
              </w:rPr>
              <w:t>Flete</w:t>
            </w:r>
          </w:p>
          <w:p w:rsidR="00000000" w:rsidRDefault="001D2AFD">
            <w:pPr>
              <w:pStyle w:val="Sangra3detindependiente"/>
              <w:spacing w:line="240" w:lineRule="auto"/>
              <w:ind w:left="0"/>
              <w:jc w:val="center"/>
              <w:rPr>
                <w:sz w:val="20"/>
                <w:lang w:val="es-EC"/>
              </w:rPr>
            </w:pPr>
            <w:r>
              <w:rPr>
                <w:sz w:val="20"/>
                <w:lang w:val="es-EC"/>
              </w:rPr>
              <w:t>Garaje</w:t>
            </w:r>
          </w:p>
          <w:p w:rsidR="00000000" w:rsidRDefault="001D2AFD">
            <w:pPr>
              <w:pStyle w:val="Sangra3detindependiente"/>
              <w:spacing w:line="240" w:lineRule="auto"/>
              <w:ind w:left="0"/>
              <w:jc w:val="center"/>
              <w:rPr>
                <w:sz w:val="20"/>
                <w:lang w:val="es-EC"/>
              </w:rPr>
            </w:pPr>
            <w:r>
              <w:rPr>
                <w:sz w:val="20"/>
                <w:lang w:val="es-EC"/>
              </w:rPr>
              <w:t>Semáforo</w:t>
            </w:r>
          </w:p>
        </w:tc>
      </w:tr>
      <w:tr w:rsidR="00000000">
        <w:tblPrEx>
          <w:tblCellMar>
            <w:top w:w="0" w:type="dxa"/>
            <w:bottom w:w="0" w:type="dxa"/>
          </w:tblCellMar>
        </w:tblPrEx>
        <w:tc>
          <w:tcPr>
            <w:tcW w:w="1315" w:type="dxa"/>
            <w:tcBorders>
              <w:top w:val="nil"/>
              <w:left w:val="nil"/>
              <w:bottom w:val="single" w:sz="12" w:space="0" w:color="auto"/>
              <w:right w:val="nil"/>
            </w:tcBorders>
            <w:shd w:val="clear" w:color="auto" w:fill="C0C0C0"/>
            <w:vAlign w:val="center"/>
          </w:tcPr>
          <w:p w:rsidR="00000000" w:rsidRDefault="001D2AFD">
            <w:pPr>
              <w:pStyle w:val="Sangra3detindependiente"/>
              <w:spacing w:line="240" w:lineRule="auto"/>
              <w:ind w:left="0"/>
              <w:jc w:val="center"/>
              <w:rPr>
                <w:b/>
                <w:bCs/>
                <w:sz w:val="20"/>
                <w:lang w:val="es-EC"/>
              </w:rPr>
            </w:pPr>
            <w:r>
              <w:rPr>
                <w:b/>
                <w:bCs/>
                <w:sz w:val="20"/>
              </w:rPr>
              <w:t>Porcentaje</w:t>
            </w:r>
            <w:r>
              <w:rPr>
                <w:b/>
                <w:bCs/>
                <w:sz w:val="20"/>
                <w:lang w:val="es-EC"/>
              </w:rPr>
              <w:t xml:space="preserve"> </w:t>
            </w:r>
            <w:r>
              <w:rPr>
                <w:b/>
                <w:bCs/>
                <w:sz w:val="20"/>
              </w:rPr>
              <w:t>acumulado</w:t>
            </w:r>
          </w:p>
        </w:tc>
        <w:tc>
          <w:tcPr>
            <w:tcW w:w="1450" w:type="dxa"/>
            <w:tcBorders>
              <w:top w:val="nil"/>
              <w:left w:val="nil"/>
              <w:bottom w:val="single" w:sz="12" w:space="0" w:color="auto"/>
              <w:right w:val="nil"/>
            </w:tcBorders>
            <w:vAlign w:val="center"/>
          </w:tcPr>
          <w:p w:rsidR="00000000" w:rsidRDefault="001D2AFD">
            <w:pPr>
              <w:pStyle w:val="Sangra3detindependiente"/>
              <w:spacing w:line="240" w:lineRule="auto"/>
              <w:ind w:left="0"/>
              <w:jc w:val="center"/>
              <w:rPr>
                <w:sz w:val="20"/>
                <w:lang w:val="es-EC"/>
              </w:rPr>
            </w:pPr>
            <w:r>
              <w:rPr>
                <w:sz w:val="20"/>
                <w:lang w:val="es-EC"/>
              </w:rPr>
              <w:t>56</w:t>
            </w:r>
          </w:p>
        </w:tc>
        <w:tc>
          <w:tcPr>
            <w:tcW w:w="1534" w:type="dxa"/>
            <w:tcBorders>
              <w:top w:val="nil"/>
              <w:left w:val="nil"/>
              <w:bottom w:val="single" w:sz="12" w:space="0" w:color="auto"/>
              <w:right w:val="nil"/>
            </w:tcBorders>
            <w:vAlign w:val="center"/>
          </w:tcPr>
          <w:p w:rsidR="00000000" w:rsidRDefault="001D2AFD">
            <w:pPr>
              <w:pStyle w:val="Sangra3detindependiente"/>
              <w:spacing w:line="240" w:lineRule="auto"/>
              <w:ind w:left="0"/>
              <w:jc w:val="center"/>
              <w:rPr>
                <w:sz w:val="20"/>
                <w:lang w:val="es-EC"/>
              </w:rPr>
            </w:pPr>
            <w:r>
              <w:rPr>
                <w:sz w:val="20"/>
                <w:lang w:val="es-EC"/>
              </w:rPr>
              <w:t>30</w:t>
            </w:r>
          </w:p>
        </w:tc>
        <w:tc>
          <w:tcPr>
            <w:tcW w:w="1567" w:type="dxa"/>
            <w:tcBorders>
              <w:top w:val="nil"/>
              <w:left w:val="nil"/>
              <w:bottom w:val="single" w:sz="12" w:space="0" w:color="auto"/>
              <w:right w:val="nil"/>
            </w:tcBorders>
            <w:vAlign w:val="center"/>
          </w:tcPr>
          <w:p w:rsidR="00000000" w:rsidRDefault="001D2AFD">
            <w:pPr>
              <w:pStyle w:val="Sangra3detindependiente"/>
              <w:spacing w:line="240" w:lineRule="auto"/>
              <w:ind w:left="0"/>
              <w:jc w:val="center"/>
              <w:rPr>
                <w:sz w:val="20"/>
                <w:lang w:val="es-EC"/>
              </w:rPr>
            </w:pPr>
            <w:r>
              <w:rPr>
                <w:sz w:val="20"/>
                <w:lang w:val="es-EC"/>
              </w:rPr>
              <w:t>14</w:t>
            </w:r>
          </w:p>
        </w:tc>
      </w:tr>
    </w:tbl>
    <w:p w:rsidR="00000000" w:rsidRDefault="001D2AFD">
      <w:pPr>
        <w:pStyle w:val="Sangra3detindependiente"/>
        <w:rPr>
          <w:lang w:val="es-EC"/>
        </w:rPr>
      </w:pPr>
    </w:p>
    <w:p w:rsidR="00000000" w:rsidRDefault="001D2AFD">
      <w:pPr>
        <w:pStyle w:val="Sangra3detindependiente"/>
        <w:ind w:left="1497"/>
        <w:rPr>
          <w:lang w:val="es-EC"/>
        </w:rPr>
      </w:pPr>
      <w:r>
        <w:rPr>
          <w:lang w:val="es-EC"/>
        </w:rPr>
        <w:t>La modalidad circulando también representa una alta ponderación, ya que agrupa 30% de los casos por si sola.  Estos casos ocurren cuando el conductor se encuentra dentro del vehículo con el motor andando.  De acuerdo a los testimonios el conductor se puede</w:t>
      </w:r>
      <w:r>
        <w:rPr>
          <w:lang w:val="es-EC"/>
        </w:rPr>
        <w:t xml:space="preserve"> encontrar con una persona apuntando un arma de frente en el camino; o que otro carro se atraviese por el frente y obligue al conductor a bajar de su vehículo, todo esto sucede lejos de la casa del conductor (por lo menos a dos cuadras).</w:t>
      </w:r>
    </w:p>
    <w:p w:rsidR="00000000" w:rsidRDefault="001D2AFD">
      <w:pPr>
        <w:pStyle w:val="Sangra3detindependiente"/>
        <w:ind w:left="1497"/>
        <w:rPr>
          <w:lang w:val="es-EC"/>
        </w:rPr>
      </w:pPr>
    </w:p>
    <w:p w:rsidR="00000000" w:rsidRDefault="001D2AFD">
      <w:pPr>
        <w:pStyle w:val="Sangra3detindependiente"/>
        <w:ind w:left="1497"/>
        <w:rPr>
          <w:lang w:val="es-EC"/>
        </w:rPr>
      </w:pPr>
      <w:r>
        <w:rPr>
          <w:lang w:val="es-EC"/>
        </w:rPr>
        <w:t>En los demás caso</w:t>
      </w:r>
      <w:r>
        <w:rPr>
          <w:lang w:val="es-EC"/>
        </w:rPr>
        <w:t>s que representan una minoría el conductor fue obligado a bajar del vehículo cerca de su casa  (máximo a dos cuadras), saliendo o llegando a ella; o el vehículo fue sustraído cuando se encontraba estacionado dentro del garaje de la casa o en el garaje.  Es</w:t>
      </w:r>
      <w:r>
        <w:rPr>
          <w:lang w:val="es-EC"/>
        </w:rPr>
        <w:t xml:space="preserve">to hace suponer que existe cierto tipo de seguridad (o menor riesgo </w:t>
      </w:r>
      <w:r>
        <w:rPr>
          <w:lang w:val="es-EC"/>
        </w:rPr>
        <w:lastRenderedPageBreak/>
        <w:t>de robo) mientras el vehículo se encuentra dentro del entorno del hogar del propietario.  También dentro de estos casos (de menor ponderación) se encuentran aquellos en los que el conducto</w:t>
      </w:r>
      <w:r>
        <w:rPr>
          <w:lang w:val="es-EC"/>
        </w:rPr>
        <w:t>r decidió hacer un flete o una carrera de taxi y fue atacado por los pasajeros; y aquellos casos en los que el conductor fue sorprendido esperando que el semáforo cambie de rojo a verde.</w:t>
      </w:r>
    </w:p>
    <w:p w:rsidR="00000000" w:rsidRDefault="001D2AFD">
      <w:pPr>
        <w:pStyle w:val="Sangra3detindependiente"/>
        <w:ind w:left="1497"/>
        <w:rPr>
          <w:lang w:val="es-EC"/>
        </w:rPr>
      </w:pPr>
    </w:p>
    <w:p w:rsidR="00000000" w:rsidRDefault="001D2AFD">
      <w:pPr>
        <w:pStyle w:val="Sangra3detindependiente"/>
        <w:ind w:left="1497"/>
        <w:rPr>
          <w:lang w:val="es-EC"/>
        </w:rPr>
      </w:pPr>
      <w:r>
        <w:rPr>
          <w:lang w:val="es-EC"/>
        </w:rPr>
        <w:t>Para calcular el promedio de robos diarios cuando el vehículo está e</w:t>
      </w:r>
      <w:r>
        <w:rPr>
          <w:lang w:val="es-EC"/>
        </w:rPr>
        <w:t xml:space="preserve">stacionado obtengamos la razón entre 1542 y 366 o sea 1542 </w:t>
      </w:r>
      <w:r>
        <w:rPr>
          <w:lang w:val="es-EC"/>
        </w:rPr>
        <w:sym w:font="Symbol" w:char="F0B8"/>
      </w:r>
      <w:r>
        <w:rPr>
          <w:lang w:val="es-EC"/>
        </w:rPr>
        <w:t xml:space="preserve"> 366 = 4.21, es decir que de los 8 robos que suceden (en promedio) en el día, aproximadamente cuatro suceden cuando el vehículo está estacionado (lejos de casa) y dos (830 </w:t>
      </w:r>
      <w:r>
        <w:rPr>
          <w:lang w:val="es-EC"/>
        </w:rPr>
        <w:sym w:font="Symbol" w:char="F0B8"/>
      </w:r>
      <w:r>
        <w:rPr>
          <w:lang w:val="es-EC"/>
        </w:rPr>
        <w:t xml:space="preserve"> 366 = 2.26) cuando el </w:t>
      </w:r>
      <w:r>
        <w:rPr>
          <w:lang w:val="es-EC"/>
        </w:rPr>
        <w:t>vehículo está en movimiento y los dos restantes se dividen en el “grupo de riesgo bajo” que se compone por las modalidades domicilio, flete, garaje y semáforo.</w:t>
      </w: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rPr>
          <w:lang w:val="es-EC"/>
        </w:rPr>
      </w:pPr>
    </w:p>
    <w:p w:rsidR="00000000" w:rsidRDefault="001D2AFD">
      <w:pPr>
        <w:spacing w:line="720" w:lineRule="auto"/>
        <w:ind w:left="851"/>
        <w:jc w:val="both"/>
        <w:rPr>
          <w:rFonts w:ascii="Arial" w:hAnsi="Arial" w:cs="Arial"/>
          <w:b/>
          <w:bCs/>
          <w:color w:val="000080"/>
        </w:rPr>
      </w:pPr>
      <w:r>
        <w:rPr>
          <w:rFonts w:ascii="Arial" w:hAnsi="Arial" w:cs="Arial"/>
          <w:b/>
          <w:bCs/>
          <w:color w:val="000080"/>
        </w:rPr>
        <w:br w:type="page"/>
      </w:r>
      <w:r>
        <w:rPr>
          <w:rFonts w:ascii="Arial" w:hAnsi="Arial" w:cs="Arial"/>
          <w:b/>
          <w:bCs/>
          <w:color w:val="000080"/>
        </w:rPr>
        <w:lastRenderedPageBreak/>
        <w:t>3.1.8  Número de Personas que Realizan el Robo (num).</w:t>
      </w:r>
    </w:p>
    <w:p w:rsidR="00000000" w:rsidRDefault="001D2AFD">
      <w:pPr>
        <w:pStyle w:val="Sangra3detindependiente"/>
        <w:ind w:left="1497"/>
        <w:rPr>
          <w:lang w:val="es-EC"/>
        </w:rPr>
      </w:pPr>
      <w:r>
        <w:rPr>
          <w:lang w:val="es-EC"/>
        </w:rPr>
        <w:t>Esta variable puede tomar valores desd</w:t>
      </w:r>
      <w:r>
        <w:rPr>
          <w:lang w:val="es-EC"/>
        </w:rPr>
        <w:t>e uno hasta nueve, donde nueve equivale a 9 o mas personas (Ver sección 1.5 literal k).  Se esperaría que este número sea mayor que uno en la mayoría de los casos, ya que estamos asumiendo que el delito se sustraer vehículos es parte del crimen organizado;</w:t>
      </w:r>
      <w:r>
        <w:rPr>
          <w:lang w:val="es-EC"/>
        </w:rPr>
        <w:t xml:space="preserve"> y  que tampoco sea muy grande ya que (por sentido común) no sería eficiente.  Pero a pesar de esto hemos encontrado algunos valores menores que 2 y mayores a 6, incluso se presentaron casos en los que actuaron 15 delincuentes.  </w:t>
      </w:r>
    </w:p>
    <w:p w:rsidR="00000000" w:rsidRDefault="001D2AFD">
      <w:pPr>
        <w:pStyle w:val="Sangra3detindependiente"/>
        <w:ind w:left="1497"/>
        <w:rPr>
          <w:lang w:val="es-EC"/>
        </w:rPr>
      </w:pPr>
    </w:p>
    <w:p w:rsidR="00000000" w:rsidRDefault="001D2AFD">
      <w:pPr>
        <w:pStyle w:val="Sangra3detindependiente"/>
        <w:ind w:left="1497"/>
        <w:rPr>
          <w:lang w:val="es-EC"/>
        </w:rPr>
      </w:pPr>
      <w:r>
        <w:rPr>
          <w:lang w:val="es-EC"/>
        </w:rPr>
        <w:t>A continuación se encuent</w:t>
      </w:r>
      <w:r>
        <w:rPr>
          <w:lang w:val="es-EC"/>
        </w:rPr>
        <w:t>ra la tabla que muestra las frecuencias absoluta y relativa de la variable Num.</w:t>
      </w:r>
    </w:p>
    <w:p w:rsidR="00000000" w:rsidRDefault="001D2AFD">
      <w:pPr>
        <w:pStyle w:val="Sangra3detindependiente"/>
        <w:spacing w:line="240" w:lineRule="auto"/>
        <w:ind w:left="1497"/>
        <w:rPr>
          <w:b/>
          <w:bCs/>
          <w:sz w:val="20"/>
          <w:lang w:val="es-EC"/>
        </w:rPr>
      </w:pPr>
    </w:p>
    <w:p w:rsidR="00000000" w:rsidRDefault="001D2AFD">
      <w:pPr>
        <w:pStyle w:val="Sangra3detindependiente"/>
        <w:spacing w:line="240" w:lineRule="auto"/>
        <w:ind w:left="1497"/>
        <w:rPr>
          <w:sz w:val="20"/>
        </w:rPr>
      </w:pPr>
      <w:r>
        <w:rPr>
          <w:b/>
          <w:bCs/>
          <w:sz w:val="20"/>
        </w:rPr>
        <w:t xml:space="preserve">Tabla 3.29: </w:t>
      </w:r>
      <w:r>
        <w:rPr>
          <w:sz w:val="20"/>
        </w:rPr>
        <w:t>Frecuencias absoluta y relativa del numero de sustracciones anuales de acuerdo al número de delincuentes.</w:t>
      </w:r>
    </w:p>
    <w:p w:rsidR="00000000" w:rsidRDefault="001D2AFD">
      <w:pPr>
        <w:pStyle w:val="Sangra3detindependiente"/>
        <w:spacing w:line="240" w:lineRule="auto"/>
        <w:rPr>
          <w:b/>
          <w:bCs/>
          <w:sz w:val="20"/>
        </w:rPr>
      </w:pPr>
    </w:p>
    <w:tbl>
      <w:tblPr>
        <w:tblpPr w:leftFromText="141" w:rightFromText="141" w:vertAnchor="text" w:horzAnchor="page" w:tblpXSpec="center" w:tblpY="98"/>
        <w:tblOverlap w:val="never"/>
        <w:tblW w:w="2452" w:type="dxa"/>
        <w:jc w:val="center"/>
        <w:tblInd w:w="-60" w:type="dxa"/>
        <w:tblLayout w:type="fixed"/>
        <w:tblCellMar>
          <w:left w:w="0" w:type="dxa"/>
          <w:right w:w="0" w:type="dxa"/>
        </w:tblCellMar>
        <w:tblLook w:val="0000"/>
      </w:tblPr>
      <w:tblGrid>
        <w:gridCol w:w="808"/>
        <w:gridCol w:w="702"/>
        <w:gridCol w:w="942"/>
      </w:tblGrid>
      <w:tr w:rsidR="00000000">
        <w:trPr>
          <w:trHeight w:val="484"/>
          <w:jc w:val="center"/>
        </w:trPr>
        <w:tc>
          <w:tcPr>
            <w:tcW w:w="808" w:type="dxa"/>
            <w:tcBorders>
              <w:top w:val="single" w:sz="8" w:space="0" w:color="auto"/>
              <w:left w:val="single" w:sz="8" w:space="0" w:color="auto"/>
              <w:bottom w:val="single" w:sz="4" w:space="0" w:color="auto"/>
              <w:right w:val="single" w:sz="4" w:space="0" w:color="000000"/>
            </w:tcBorders>
            <w:shd w:val="clear" w:color="auto" w:fill="9F9FBF"/>
            <w:noWrap/>
            <w:vAlign w:val="center"/>
          </w:tcPr>
          <w:p w:rsidR="00000000" w:rsidRDefault="001D2AFD">
            <w:pPr>
              <w:jc w:val="center"/>
              <w:rPr>
                <w:rFonts w:ascii="Tahoma" w:hAnsi="Tahoma" w:cs="Tahoma"/>
                <w:color w:val="000000"/>
                <w:sz w:val="20"/>
                <w:lang w:val="en-US"/>
              </w:rPr>
            </w:pPr>
            <w:r>
              <w:rPr>
                <w:rFonts w:ascii="Tahoma" w:hAnsi="Tahoma" w:cs="Tahoma"/>
                <w:color w:val="000000"/>
                <w:sz w:val="20"/>
                <w:lang w:val="en-US"/>
              </w:rPr>
              <w:t>Num</w:t>
            </w:r>
          </w:p>
        </w:tc>
        <w:tc>
          <w:tcPr>
            <w:tcW w:w="702" w:type="dxa"/>
            <w:tcBorders>
              <w:top w:val="single" w:sz="8" w:space="0" w:color="auto"/>
              <w:left w:val="nil"/>
              <w:bottom w:val="single" w:sz="4" w:space="0" w:color="auto"/>
              <w:right w:val="single" w:sz="4" w:space="0" w:color="000000"/>
            </w:tcBorders>
            <w:shd w:val="clear" w:color="auto" w:fill="9F9FBF"/>
            <w:noWrap/>
            <w:vAlign w:val="center"/>
          </w:tcPr>
          <w:p w:rsidR="00000000" w:rsidRDefault="001D2AFD">
            <w:pPr>
              <w:jc w:val="center"/>
              <w:rPr>
                <w:rFonts w:ascii="Tahoma" w:hAnsi="Tahoma" w:cs="Tahoma"/>
                <w:color w:val="000000"/>
                <w:sz w:val="20"/>
                <w:lang w:val="en-US"/>
              </w:rPr>
            </w:pPr>
            <w:r>
              <w:rPr>
                <w:rFonts w:ascii="Tahoma" w:hAnsi="Tahoma" w:cs="Tahoma"/>
                <w:color w:val="000000"/>
                <w:sz w:val="20"/>
                <w:lang w:val="en-US"/>
              </w:rPr>
              <w:t>Frec. Abs.</w:t>
            </w:r>
          </w:p>
        </w:tc>
        <w:tc>
          <w:tcPr>
            <w:tcW w:w="942" w:type="dxa"/>
            <w:tcBorders>
              <w:top w:val="single" w:sz="8" w:space="0" w:color="auto"/>
              <w:left w:val="nil"/>
              <w:bottom w:val="single" w:sz="4" w:space="0" w:color="auto"/>
              <w:right w:val="single" w:sz="8" w:space="0" w:color="auto"/>
            </w:tcBorders>
            <w:shd w:val="clear" w:color="auto" w:fill="9F9FBF"/>
            <w:noWrap/>
            <w:vAlign w:val="center"/>
          </w:tcPr>
          <w:p w:rsidR="00000000" w:rsidRDefault="001D2AFD">
            <w:pPr>
              <w:jc w:val="center"/>
              <w:rPr>
                <w:rFonts w:ascii="Tahoma" w:hAnsi="Tahoma" w:cs="Tahoma"/>
                <w:color w:val="000000"/>
                <w:sz w:val="20"/>
              </w:rPr>
            </w:pPr>
            <w:r>
              <w:rPr>
                <w:rFonts w:ascii="Tahoma" w:hAnsi="Tahoma" w:cs="Tahoma"/>
                <w:color w:val="000000"/>
                <w:sz w:val="20"/>
              </w:rPr>
              <w:t>Frec. Rel.</w:t>
            </w:r>
          </w:p>
        </w:tc>
      </w:tr>
      <w:tr w:rsidR="00000000">
        <w:trPr>
          <w:trHeight w:val="255"/>
          <w:jc w:val="center"/>
        </w:trPr>
        <w:tc>
          <w:tcPr>
            <w:tcW w:w="808" w:type="dxa"/>
            <w:tcBorders>
              <w:top w:val="single" w:sz="4" w:space="0" w:color="auto"/>
              <w:left w:val="single" w:sz="4" w:space="0" w:color="auto"/>
            </w:tcBorders>
            <w:shd w:val="clear" w:color="auto" w:fill="CACACA"/>
            <w:vAlign w:val="bottom"/>
          </w:tcPr>
          <w:p w:rsidR="00000000" w:rsidRDefault="001D2AFD">
            <w:pPr>
              <w:jc w:val="center"/>
              <w:rPr>
                <w:rFonts w:ascii="Tahoma" w:hAnsi="Tahoma" w:cs="Tahoma"/>
                <w:color w:val="000000"/>
                <w:sz w:val="20"/>
              </w:rPr>
            </w:pPr>
            <w:r>
              <w:rPr>
                <w:rFonts w:ascii="Tahoma" w:hAnsi="Tahoma" w:cs="Tahoma"/>
                <w:color w:val="000000"/>
                <w:sz w:val="20"/>
              </w:rPr>
              <w:t>1</w:t>
            </w:r>
          </w:p>
        </w:tc>
        <w:tc>
          <w:tcPr>
            <w:tcW w:w="702" w:type="dxa"/>
            <w:tcBorders>
              <w:top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52</w:t>
            </w:r>
          </w:p>
        </w:tc>
        <w:tc>
          <w:tcPr>
            <w:tcW w:w="942" w:type="dxa"/>
            <w:tcBorders>
              <w:top w:val="single" w:sz="4" w:space="0" w:color="auto"/>
              <w:right w:val="single" w:sz="4" w:space="0" w:color="auto"/>
            </w:tcBorders>
            <w:noWrap/>
            <w:vAlign w:val="bottom"/>
          </w:tcPr>
          <w:p w:rsidR="00000000" w:rsidRDefault="001D2AFD">
            <w:pPr>
              <w:jc w:val="center"/>
              <w:rPr>
                <w:rFonts w:ascii="Arial" w:hAnsi="Arial" w:cs="Arial"/>
                <w:sz w:val="20"/>
              </w:rPr>
            </w:pPr>
            <w:r>
              <w:rPr>
                <w:rFonts w:ascii="Arial" w:hAnsi="Arial" w:cs="Arial"/>
                <w:sz w:val="20"/>
              </w:rPr>
              <w:t>0.02</w:t>
            </w:r>
          </w:p>
        </w:tc>
      </w:tr>
      <w:tr w:rsidR="00000000">
        <w:trPr>
          <w:trHeight w:val="255"/>
          <w:jc w:val="center"/>
        </w:trPr>
        <w:tc>
          <w:tcPr>
            <w:tcW w:w="808" w:type="dxa"/>
            <w:tcBorders>
              <w:top w:val="nil"/>
              <w:left w:val="single" w:sz="4" w:space="0" w:color="auto"/>
              <w:bottom w:val="nil"/>
            </w:tcBorders>
            <w:shd w:val="clear" w:color="auto" w:fill="CACACA"/>
            <w:vAlign w:val="bottom"/>
          </w:tcPr>
          <w:p w:rsidR="00000000" w:rsidRDefault="001D2AFD">
            <w:pPr>
              <w:jc w:val="center"/>
              <w:rPr>
                <w:rFonts w:ascii="Tahoma" w:hAnsi="Tahoma" w:cs="Tahoma"/>
                <w:color w:val="000000"/>
                <w:sz w:val="20"/>
              </w:rPr>
            </w:pPr>
            <w:r>
              <w:rPr>
                <w:rFonts w:ascii="Tahoma" w:hAnsi="Tahoma" w:cs="Tahoma"/>
                <w:color w:val="000000"/>
                <w:sz w:val="20"/>
              </w:rPr>
              <w:t>2</w:t>
            </w:r>
          </w:p>
        </w:tc>
        <w:tc>
          <w:tcPr>
            <w:tcW w:w="702" w:type="dxa"/>
            <w:tcBorders>
              <w:top w:val="nil"/>
              <w:bottom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1028</w:t>
            </w:r>
          </w:p>
        </w:tc>
        <w:tc>
          <w:tcPr>
            <w:tcW w:w="942" w:type="dxa"/>
            <w:tcBorders>
              <w:top w:val="nil"/>
              <w:bottom w:val="nil"/>
              <w:right w:val="single" w:sz="4" w:space="0" w:color="auto"/>
            </w:tcBorders>
            <w:noWrap/>
            <w:vAlign w:val="bottom"/>
          </w:tcPr>
          <w:p w:rsidR="00000000" w:rsidRDefault="001D2AFD">
            <w:pPr>
              <w:jc w:val="center"/>
              <w:rPr>
                <w:rFonts w:ascii="Arial" w:hAnsi="Arial" w:cs="Arial"/>
                <w:sz w:val="20"/>
              </w:rPr>
            </w:pPr>
            <w:r>
              <w:rPr>
                <w:rFonts w:ascii="Arial" w:hAnsi="Arial" w:cs="Arial"/>
                <w:sz w:val="20"/>
              </w:rPr>
              <w:t>0.37</w:t>
            </w:r>
          </w:p>
        </w:tc>
      </w:tr>
      <w:tr w:rsidR="00000000">
        <w:trPr>
          <w:trHeight w:val="255"/>
          <w:jc w:val="center"/>
        </w:trPr>
        <w:tc>
          <w:tcPr>
            <w:tcW w:w="808" w:type="dxa"/>
            <w:tcBorders>
              <w:top w:val="nil"/>
              <w:left w:val="single" w:sz="4" w:space="0" w:color="auto"/>
              <w:bottom w:val="nil"/>
            </w:tcBorders>
            <w:shd w:val="clear" w:color="auto" w:fill="CACACA"/>
            <w:vAlign w:val="bottom"/>
          </w:tcPr>
          <w:p w:rsidR="00000000" w:rsidRDefault="001D2AFD">
            <w:pPr>
              <w:jc w:val="center"/>
              <w:rPr>
                <w:rFonts w:ascii="Tahoma" w:hAnsi="Tahoma" w:cs="Tahoma"/>
                <w:color w:val="000000"/>
                <w:sz w:val="20"/>
              </w:rPr>
            </w:pPr>
            <w:r>
              <w:rPr>
                <w:rFonts w:ascii="Tahoma" w:hAnsi="Tahoma" w:cs="Tahoma"/>
                <w:color w:val="000000"/>
                <w:sz w:val="20"/>
              </w:rPr>
              <w:t>3</w:t>
            </w:r>
          </w:p>
        </w:tc>
        <w:tc>
          <w:tcPr>
            <w:tcW w:w="702" w:type="dxa"/>
            <w:tcBorders>
              <w:top w:val="nil"/>
              <w:bottom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941</w:t>
            </w:r>
          </w:p>
        </w:tc>
        <w:tc>
          <w:tcPr>
            <w:tcW w:w="942" w:type="dxa"/>
            <w:tcBorders>
              <w:top w:val="nil"/>
              <w:bottom w:val="nil"/>
              <w:right w:val="single" w:sz="4" w:space="0" w:color="auto"/>
            </w:tcBorders>
            <w:noWrap/>
            <w:vAlign w:val="bottom"/>
          </w:tcPr>
          <w:p w:rsidR="00000000" w:rsidRDefault="001D2AFD">
            <w:pPr>
              <w:jc w:val="center"/>
              <w:rPr>
                <w:rFonts w:ascii="Arial" w:hAnsi="Arial" w:cs="Arial"/>
                <w:sz w:val="20"/>
              </w:rPr>
            </w:pPr>
            <w:r>
              <w:rPr>
                <w:rFonts w:ascii="Arial" w:hAnsi="Arial" w:cs="Arial"/>
                <w:sz w:val="20"/>
              </w:rPr>
              <w:t>0.34</w:t>
            </w:r>
          </w:p>
        </w:tc>
      </w:tr>
      <w:tr w:rsidR="00000000">
        <w:trPr>
          <w:trHeight w:val="255"/>
          <w:jc w:val="center"/>
        </w:trPr>
        <w:tc>
          <w:tcPr>
            <w:tcW w:w="808" w:type="dxa"/>
            <w:tcBorders>
              <w:top w:val="nil"/>
              <w:left w:val="single" w:sz="4" w:space="0" w:color="auto"/>
              <w:bottom w:val="nil"/>
            </w:tcBorders>
            <w:shd w:val="clear" w:color="auto" w:fill="CACACA"/>
            <w:vAlign w:val="bottom"/>
          </w:tcPr>
          <w:p w:rsidR="00000000" w:rsidRDefault="001D2AFD">
            <w:pPr>
              <w:jc w:val="center"/>
              <w:rPr>
                <w:rFonts w:ascii="Tahoma" w:hAnsi="Tahoma" w:cs="Tahoma"/>
                <w:color w:val="000000"/>
                <w:sz w:val="20"/>
              </w:rPr>
            </w:pPr>
            <w:r>
              <w:rPr>
                <w:rFonts w:ascii="Tahoma" w:hAnsi="Tahoma" w:cs="Tahoma"/>
                <w:color w:val="000000"/>
                <w:sz w:val="20"/>
              </w:rPr>
              <w:t>4</w:t>
            </w:r>
          </w:p>
        </w:tc>
        <w:tc>
          <w:tcPr>
            <w:tcW w:w="702" w:type="dxa"/>
            <w:tcBorders>
              <w:top w:val="nil"/>
              <w:bottom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469</w:t>
            </w:r>
          </w:p>
        </w:tc>
        <w:tc>
          <w:tcPr>
            <w:tcW w:w="942" w:type="dxa"/>
            <w:tcBorders>
              <w:top w:val="nil"/>
              <w:bottom w:val="nil"/>
              <w:right w:val="single" w:sz="4" w:space="0" w:color="auto"/>
            </w:tcBorders>
            <w:noWrap/>
            <w:vAlign w:val="bottom"/>
          </w:tcPr>
          <w:p w:rsidR="00000000" w:rsidRDefault="001D2AFD">
            <w:pPr>
              <w:jc w:val="center"/>
              <w:rPr>
                <w:rFonts w:ascii="Arial" w:hAnsi="Arial" w:cs="Arial"/>
                <w:sz w:val="20"/>
              </w:rPr>
            </w:pPr>
            <w:r>
              <w:rPr>
                <w:rFonts w:ascii="Arial" w:hAnsi="Arial" w:cs="Arial"/>
                <w:sz w:val="20"/>
              </w:rPr>
              <w:t>0.17</w:t>
            </w:r>
          </w:p>
        </w:tc>
      </w:tr>
      <w:tr w:rsidR="00000000">
        <w:trPr>
          <w:trHeight w:val="255"/>
          <w:jc w:val="center"/>
        </w:trPr>
        <w:tc>
          <w:tcPr>
            <w:tcW w:w="808" w:type="dxa"/>
            <w:tcBorders>
              <w:top w:val="nil"/>
              <w:left w:val="single" w:sz="4" w:space="0" w:color="auto"/>
              <w:bottom w:val="nil"/>
            </w:tcBorders>
            <w:shd w:val="clear" w:color="auto" w:fill="CACACA"/>
            <w:vAlign w:val="bottom"/>
          </w:tcPr>
          <w:p w:rsidR="00000000" w:rsidRDefault="001D2AFD">
            <w:pPr>
              <w:jc w:val="center"/>
              <w:rPr>
                <w:rFonts w:ascii="Tahoma" w:hAnsi="Tahoma" w:cs="Tahoma"/>
                <w:color w:val="000000"/>
                <w:sz w:val="20"/>
              </w:rPr>
            </w:pPr>
            <w:r>
              <w:rPr>
                <w:rFonts w:ascii="Tahoma" w:hAnsi="Tahoma" w:cs="Tahoma"/>
                <w:color w:val="000000"/>
                <w:sz w:val="20"/>
              </w:rPr>
              <w:t>5</w:t>
            </w:r>
          </w:p>
        </w:tc>
        <w:tc>
          <w:tcPr>
            <w:tcW w:w="702" w:type="dxa"/>
            <w:tcBorders>
              <w:top w:val="nil"/>
              <w:bottom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135</w:t>
            </w:r>
          </w:p>
        </w:tc>
        <w:tc>
          <w:tcPr>
            <w:tcW w:w="942" w:type="dxa"/>
            <w:tcBorders>
              <w:top w:val="nil"/>
              <w:bottom w:val="nil"/>
              <w:right w:val="single" w:sz="4" w:space="0" w:color="auto"/>
            </w:tcBorders>
            <w:noWrap/>
            <w:vAlign w:val="bottom"/>
          </w:tcPr>
          <w:p w:rsidR="00000000" w:rsidRDefault="001D2AFD">
            <w:pPr>
              <w:jc w:val="center"/>
              <w:rPr>
                <w:rFonts w:ascii="Arial" w:hAnsi="Arial" w:cs="Arial"/>
                <w:sz w:val="20"/>
              </w:rPr>
            </w:pPr>
            <w:r>
              <w:rPr>
                <w:rFonts w:ascii="Arial" w:hAnsi="Arial" w:cs="Arial"/>
                <w:sz w:val="20"/>
              </w:rPr>
              <w:t>0.05</w:t>
            </w:r>
          </w:p>
        </w:tc>
      </w:tr>
      <w:tr w:rsidR="00000000">
        <w:trPr>
          <w:trHeight w:val="255"/>
          <w:jc w:val="center"/>
        </w:trPr>
        <w:tc>
          <w:tcPr>
            <w:tcW w:w="808" w:type="dxa"/>
            <w:tcBorders>
              <w:top w:val="nil"/>
              <w:left w:val="single" w:sz="4" w:space="0" w:color="auto"/>
              <w:bottom w:val="nil"/>
            </w:tcBorders>
            <w:shd w:val="clear" w:color="auto" w:fill="CACACA"/>
            <w:vAlign w:val="bottom"/>
          </w:tcPr>
          <w:p w:rsidR="00000000" w:rsidRDefault="001D2AFD">
            <w:pPr>
              <w:jc w:val="center"/>
              <w:rPr>
                <w:rFonts w:ascii="Tahoma" w:hAnsi="Tahoma" w:cs="Tahoma"/>
                <w:color w:val="000000"/>
                <w:sz w:val="20"/>
              </w:rPr>
            </w:pPr>
            <w:r>
              <w:rPr>
                <w:rFonts w:ascii="Tahoma" w:hAnsi="Tahoma" w:cs="Tahoma"/>
                <w:color w:val="000000"/>
                <w:sz w:val="20"/>
              </w:rPr>
              <w:t>6</w:t>
            </w:r>
          </w:p>
        </w:tc>
        <w:tc>
          <w:tcPr>
            <w:tcW w:w="702" w:type="dxa"/>
            <w:tcBorders>
              <w:top w:val="nil"/>
              <w:bottom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89</w:t>
            </w:r>
          </w:p>
        </w:tc>
        <w:tc>
          <w:tcPr>
            <w:tcW w:w="942" w:type="dxa"/>
            <w:tcBorders>
              <w:top w:val="nil"/>
              <w:bottom w:val="nil"/>
              <w:right w:val="single" w:sz="4" w:space="0" w:color="auto"/>
            </w:tcBorders>
            <w:noWrap/>
            <w:vAlign w:val="bottom"/>
          </w:tcPr>
          <w:p w:rsidR="00000000" w:rsidRDefault="001D2AFD">
            <w:pPr>
              <w:jc w:val="center"/>
              <w:rPr>
                <w:rFonts w:ascii="Arial" w:hAnsi="Arial" w:cs="Arial"/>
                <w:sz w:val="20"/>
              </w:rPr>
            </w:pPr>
            <w:r>
              <w:rPr>
                <w:rFonts w:ascii="Arial" w:hAnsi="Arial" w:cs="Arial"/>
                <w:sz w:val="20"/>
              </w:rPr>
              <w:t>0.03</w:t>
            </w:r>
          </w:p>
        </w:tc>
      </w:tr>
      <w:tr w:rsidR="00000000">
        <w:trPr>
          <w:trHeight w:val="255"/>
          <w:jc w:val="center"/>
        </w:trPr>
        <w:tc>
          <w:tcPr>
            <w:tcW w:w="808" w:type="dxa"/>
            <w:tcBorders>
              <w:top w:val="nil"/>
              <w:left w:val="single" w:sz="4" w:space="0" w:color="auto"/>
              <w:bottom w:val="nil"/>
            </w:tcBorders>
            <w:shd w:val="clear" w:color="auto" w:fill="CACACA"/>
            <w:vAlign w:val="bottom"/>
          </w:tcPr>
          <w:p w:rsidR="00000000" w:rsidRDefault="001D2AFD">
            <w:pPr>
              <w:jc w:val="center"/>
              <w:rPr>
                <w:rFonts w:ascii="Tahoma" w:hAnsi="Tahoma" w:cs="Tahoma"/>
                <w:color w:val="000000"/>
                <w:sz w:val="20"/>
              </w:rPr>
            </w:pPr>
            <w:r>
              <w:rPr>
                <w:rFonts w:ascii="Tahoma" w:hAnsi="Tahoma" w:cs="Tahoma"/>
                <w:color w:val="000000"/>
                <w:sz w:val="20"/>
              </w:rPr>
              <w:t>7</w:t>
            </w:r>
          </w:p>
        </w:tc>
        <w:tc>
          <w:tcPr>
            <w:tcW w:w="702" w:type="dxa"/>
            <w:tcBorders>
              <w:top w:val="nil"/>
              <w:bottom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18</w:t>
            </w:r>
          </w:p>
        </w:tc>
        <w:tc>
          <w:tcPr>
            <w:tcW w:w="942" w:type="dxa"/>
            <w:tcBorders>
              <w:top w:val="nil"/>
              <w:bottom w:val="nil"/>
              <w:right w:val="single" w:sz="4" w:space="0" w:color="auto"/>
            </w:tcBorders>
            <w:noWrap/>
            <w:vAlign w:val="bottom"/>
          </w:tcPr>
          <w:p w:rsidR="00000000" w:rsidRDefault="001D2AFD">
            <w:pPr>
              <w:jc w:val="center"/>
              <w:rPr>
                <w:rFonts w:ascii="Arial" w:hAnsi="Arial" w:cs="Arial"/>
                <w:sz w:val="20"/>
              </w:rPr>
            </w:pPr>
            <w:r>
              <w:rPr>
                <w:rFonts w:ascii="Arial" w:hAnsi="Arial" w:cs="Arial"/>
                <w:sz w:val="20"/>
              </w:rPr>
              <w:t>0.01</w:t>
            </w:r>
          </w:p>
        </w:tc>
      </w:tr>
      <w:tr w:rsidR="00000000">
        <w:trPr>
          <w:trHeight w:val="255"/>
          <w:jc w:val="center"/>
        </w:trPr>
        <w:tc>
          <w:tcPr>
            <w:tcW w:w="808" w:type="dxa"/>
            <w:tcBorders>
              <w:top w:val="nil"/>
              <w:left w:val="single" w:sz="4" w:space="0" w:color="auto"/>
              <w:bottom w:val="nil"/>
            </w:tcBorders>
            <w:shd w:val="clear" w:color="auto" w:fill="CACACA"/>
            <w:vAlign w:val="bottom"/>
          </w:tcPr>
          <w:p w:rsidR="00000000" w:rsidRDefault="001D2AFD">
            <w:pPr>
              <w:jc w:val="center"/>
              <w:rPr>
                <w:rFonts w:ascii="Tahoma" w:hAnsi="Tahoma" w:cs="Tahoma"/>
                <w:color w:val="000000"/>
                <w:sz w:val="20"/>
              </w:rPr>
            </w:pPr>
            <w:r>
              <w:rPr>
                <w:rFonts w:ascii="Tahoma" w:hAnsi="Tahoma" w:cs="Tahoma"/>
                <w:color w:val="000000"/>
                <w:sz w:val="20"/>
              </w:rPr>
              <w:t>8</w:t>
            </w:r>
          </w:p>
        </w:tc>
        <w:tc>
          <w:tcPr>
            <w:tcW w:w="702" w:type="dxa"/>
            <w:tcBorders>
              <w:top w:val="nil"/>
              <w:bottom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20</w:t>
            </w:r>
          </w:p>
        </w:tc>
        <w:tc>
          <w:tcPr>
            <w:tcW w:w="942" w:type="dxa"/>
            <w:tcBorders>
              <w:top w:val="nil"/>
              <w:bottom w:val="nil"/>
              <w:right w:val="single" w:sz="4" w:space="0" w:color="auto"/>
            </w:tcBorders>
            <w:noWrap/>
            <w:vAlign w:val="bottom"/>
          </w:tcPr>
          <w:p w:rsidR="00000000" w:rsidRDefault="001D2AFD">
            <w:pPr>
              <w:jc w:val="center"/>
              <w:rPr>
                <w:rFonts w:ascii="Arial" w:hAnsi="Arial" w:cs="Arial"/>
                <w:sz w:val="20"/>
              </w:rPr>
            </w:pPr>
            <w:r>
              <w:rPr>
                <w:rFonts w:ascii="Arial" w:hAnsi="Arial" w:cs="Arial"/>
                <w:sz w:val="20"/>
              </w:rPr>
              <w:t>0.01</w:t>
            </w:r>
          </w:p>
        </w:tc>
      </w:tr>
      <w:tr w:rsidR="00000000">
        <w:trPr>
          <w:trHeight w:val="255"/>
          <w:jc w:val="center"/>
        </w:trPr>
        <w:tc>
          <w:tcPr>
            <w:tcW w:w="808" w:type="dxa"/>
            <w:tcBorders>
              <w:top w:val="nil"/>
              <w:left w:val="single" w:sz="4" w:space="0" w:color="auto"/>
              <w:bottom w:val="single" w:sz="4" w:space="0" w:color="auto"/>
            </w:tcBorders>
            <w:shd w:val="clear" w:color="auto" w:fill="CACACA"/>
            <w:vAlign w:val="bottom"/>
          </w:tcPr>
          <w:p w:rsidR="00000000" w:rsidRDefault="001D2AFD">
            <w:pPr>
              <w:jc w:val="center"/>
              <w:rPr>
                <w:rFonts w:ascii="Tahoma" w:hAnsi="Tahoma" w:cs="Tahoma"/>
                <w:color w:val="000000"/>
                <w:sz w:val="20"/>
              </w:rPr>
            </w:pPr>
            <w:r>
              <w:rPr>
                <w:rFonts w:ascii="Tahoma" w:hAnsi="Tahoma" w:cs="Tahoma"/>
                <w:color w:val="000000"/>
                <w:sz w:val="20"/>
              </w:rPr>
              <w:t>9</w:t>
            </w:r>
          </w:p>
        </w:tc>
        <w:tc>
          <w:tcPr>
            <w:tcW w:w="702" w:type="dxa"/>
            <w:tcBorders>
              <w:top w:val="nil"/>
              <w:left w:val="nil"/>
              <w:bottom w:val="single" w:sz="4" w:space="0" w:color="auto"/>
              <w:right w:val="single" w:sz="4" w:space="0" w:color="C0C0C0"/>
            </w:tcBorders>
            <w:vAlign w:val="bottom"/>
          </w:tcPr>
          <w:p w:rsidR="00000000" w:rsidRDefault="001D2AFD">
            <w:pPr>
              <w:jc w:val="center"/>
              <w:rPr>
                <w:rFonts w:ascii="Tahoma" w:hAnsi="Tahoma" w:cs="Tahoma"/>
                <w:color w:val="000000"/>
                <w:sz w:val="20"/>
              </w:rPr>
            </w:pPr>
            <w:r>
              <w:rPr>
                <w:rFonts w:ascii="Tahoma" w:hAnsi="Tahoma" w:cs="Tahoma"/>
                <w:color w:val="000000"/>
                <w:sz w:val="20"/>
              </w:rPr>
              <w:t>12</w:t>
            </w:r>
          </w:p>
        </w:tc>
        <w:tc>
          <w:tcPr>
            <w:tcW w:w="942" w:type="dxa"/>
            <w:tcBorders>
              <w:top w:val="nil"/>
              <w:left w:val="nil"/>
              <w:bottom w:val="single" w:sz="4" w:space="0" w:color="auto"/>
              <w:right w:val="single" w:sz="4" w:space="0" w:color="auto"/>
            </w:tcBorders>
            <w:noWrap/>
            <w:vAlign w:val="bottom"/>
          </w:tcPr>
          <w:p w:rsidR="00000000" w:rsidRDefault="001D2AFD">
            <w:pPr>
              <w:jc w:val="center"/>
              <w:rPr>
                <w:rFonts w:ascii="Arial" w:hAnsi="Arial" w:cs="Arial"/>
                <w:sz w:val="20"/>
              </w:rPr>
            </w:pPr>
            <w:r>
              <w:rPr>
                <w:rFonts w:ascii="Arial" w:hAnsi="Arial" w:cs="Arial"/>
                <w:sz w:val="20"/>
              </w:rPr>
              <w:t>0.00</w:t>
            </w:r>
          </w:p>
        </w:tc>
      </w:tr>
    </w:tbl>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ind w:left="1497"/>
        <w:rPr>
          <w:b/>
          <w:bCs/>
          <w:sz w:val="20"/>
        </w:rPr>
      </w:pPr>
      <w:r>
        <w:rPr>
          <w:b/>
          <w:bCs/>
          <w:sz w:val="20"/>
        </w:rPr>
        <w:lastRenderedPageBreak/>
        <w:t xml:space="preserve">Figura 3.17: </w:t>
      </w:r>
      <w:r>
        <w:rPr>
          <w:sz w:val="20"/>
        </w:rPr>
        <w:t>Histograma de frecuencias de la proporción de vehículos robados de acuerdo al número de delincuentes.</w:t>
      </w:r>
    </w:p>
    <w:p w:rsidR="00000000" w:rsidRDefault="001D2AFD">
      <w:pPr>
        <w:pStyle w:val="Sangra3detindependiente"/>
        <w:spacing w:line="240" w:lineRule="auto"/>
        <w:rPr>
          <w:b/>
          <w:bCs/>
          <w:sz w:val="10"/>
        </w:rPr>
      </w:pPr>
    </w:p>
    <w:p w:rsidR="00000000" w:rsidRDefault="00672C5F">
      <w:pPr>
        <w:pStyle w:val="Sangra3detindependiente"/>
        <w:spacing w:line="240" w:lineRule="auto"/>
        <w:rPr>
          <w:b/>
          <w:bCs/>
          <w:sz w:val="20"/>
        </w:rPr>
      </w:pPr>
      <w:r>
        <w:rPr>
          <w:noProof/>
          <w:sz w:val="20"/>
          <w:lang w:val="es-ES"/>
        </w:rPr>
        <w:drawing>
          <wp:anchor distT="0" distB="0" distL="114300" distR="114300" simplePos="0" relativeHeight="251649024" behindDoc="0" locked="0" layoutInCell="1" allowOverlap="1">
            <wp:simplePos x="0" y="0"/>
            <wp:positionH relativeFrom="column">
              <wp:posOffset>831215</wp:posOffset>
            </wp:positionH>
            <wp:positionV relativeFrom="paragraph">
              <wp:posOffset>45720</wp:posOffset>
            </wp:positionV>
            <wp:extent cx="3918585" cy="1876425"/>
            <wp:effectExtent l="0" t="0" r="0" b="0"/>
            <wp:wrapNone/>
            <wp:docPr id="5774" name="Objeto 57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ind w:left="1497"/>
        <w:rPr>
          <w:lang w:val="es-EC"/>
        </w:rPr>
      </w:pPr>
      <w:r>
        <w:rPr>
          <w:lang w:val="es-EC"/>
        </w:rPr>
        <w:t>Vemos que nuestra hipótesis concuerda co</w:t>
      </w:r>
      <w:r>
        <w:rPr>
          <w:lang w:val="es-EC"/>
        </w:rPr>
        <w:t>n los resultados, ya que los datos se agrupan entre 2 y 6, pero para ser más precisos los datos se estarían agrupando entre 2 y 3.  Analicemos los resultados de la prueba Ji-Cuardado de la tabla 3.30.</w:t>
      </w: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r>
        <w:rPr>
          <w:b/>
          <w:bCs/>
          <w:sz w:val="20"/>
        </w:rPr>
        <w:t>Tabla 3.30:</w:t>
      </w:r>
    </w:p>
    <w:p w:rsidR="00000000" w:rsidRDefault="001D2AFD">
      <w:pPr>
        <w:pStyle w:val="Sangra3detindependiente"/>
        <w:spacing w:line="240" w:lineRule="auto"/>
        <w:ind w:left="1497"/>
        <w:rPr>
          <w:b/>
          <w:bCs/>
          <w:sz w:val="20"/>
        </w:rPr>
      </w:pPr>
      <w:r>
        <w:rPr>
          <w:sz w:val="20"/>
        </w:rPr>
        <w:t>Frecuencias observada y esperada y valor d</w:t>
      </w:r>
      <w:r>
        <w:rPr>
          <w:sz w:val="20"/>
        </w:rPr>
        <w:t xml:space="preserve">el estadístico </w:t>
      </w:r>
      <w:r>
        <w:rPr>
          <w:sz w:val="20"/>
        </w:rPr>
        <w:sym w:font="Symbol" w:char="F063"/>
      </w:r>
      <w:r>
        <w:rPr>
          <w:sz w:val="20"/>
          <w:vertAlign w:val="superscript"/>
        </w:rPr>
        <w:t>2</w:t>
      </w:r>
      <w:r>
        <w:rPr>
          <w:sz w:val="20"/>
        </w:rPr>
        <w:t xml:space="preserve"> del número de sustracciones de vehículos en Guayaquil en el año 1999 contadas por cada una de las modalidades de la variable número de delincuentes.</w:t>
      </w:r>
    </w:p>
    <w:p w:rsidR="00000000" w:rsidRDefault="001D2AFD">
      <w:pPr>
        <w:pStyle w:val="Sangra3detindependiente"/>
        <w:spacing w:line="240" w:lineRule="auto"/>
        <w:ind w:left="1497"/>
        <w:rPr>
          <w:sz w:val="20"/>
        </w:rPr>
      </w:pPr>
    </w:p>
    <w:p w:rsidR="00000000" w:rsidRDefault="001D2AFD">
      <w:pPr>
        <w:pStyle w:val="Sangra3detindependiente"/>
        <w:spacing w:line="240" w:lineRule="auto"/>
        <w:ind w:left="1497"/>
        <w:rPr>
          <w:sz w:val="20"/>
        </w:rPr>
      </w:pPr>
    </w:p>
    <w:tbl>
      <w:tblPr>
        <w:tblW w:w="5873" w:type="dxa"/>
        <w:jc w:val="right"/>
        <w:tblInd w:w="-110" w:type="dxa"/>
        <w:tblLayout w:type="fixed"/>
        <w:tblCellMar>
          <w:left w:w="0" w:type="dxa"/>
          <w:right w:w="0" w:type="dxa"/>
        </w:tblCellMar>
        <w:tblLook w:val="0000"/>
      </w:tblPr>
      <w:tblGrid>
        <w:gridCol w:w="812"/>
        <w:gridCol w:w="1198"/>
        <w:gridCol w:w="941"/>
        <w:gridCol w:w="835"/>
        <w:gridCol w:w="1153"/>
        <w:gridCol w:w="934"/>
      </w:tblGrid>
      <w:tr w:rsidR="00000000">
        <w:trPr>
          <w:trHeight w:val="255"/>
          <w:jc w:val="right"/>
        </w:trPr>
        <w:tc>
          <w:tcPr>
            <w:tcW w:w="812" w:type="dxa"/>
            <w:tcBorders>
              <w:top w:val="single" w:sz="12" w:space="0" w:color="auto"/>
              <w:bottom w:val="single" w:sz="12" w:space="0" w:color="auto"/>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t>Num.</w:t>
            </w:r>
          </w:p>
        </w:tc>
        <w:tc>
          <w:tcPr>
            <w:tcW w:w="1198" w:type="dxa"/>
            <w:tcBorders>
              <w:top w:val="single" w:sz="12" w:space="0" w:color="auto"/>
              <w:bottom w:val="single" w:sz="12" w:space="0" w:color="auto"/>
            </w:tcBorders>
            <w:shd w:val="clear" w:color="auto" w:fill="9F9FBF"/>
            <w:noWrap/>
            <w:vAlign w:val="center"/>
          </w:tcPr>
          <w:p w:rsidR="00000000" w:rsidRDefault="001D2AFD">
            <w:pPr>
              <w:jc w:val="center"/>
              <w:rPr>
                <w:rFonts w:ascii="Tahoma" w:hAnsi="Tahoma" w:cs="Tahoma"/>
                <w:color w:val="FFFFFF"/>
                <w:sz w:val="20"/>
                <w:lang w:val="es-EC"/>
              </w:rPr>
            </w:pPr>
            <w:r>
              <w:rPr>
                <w:rFonts w:ascii="Tahoma" w:hAnsi="Tahoma" w:cs="Tahoma"/>
                <w:color w:val="FFFFFF"/>
                <w:sz w:val="20"/>
              </w:rPr>
              <w:t>Frec. Observada</w:t>
            </w:r>
          </w:p>
          <w:p w:rsidR="00000000" w:rsidRDefault="001D2AFD">
            <w:pPr>
              <w:jc w:val="center"/>
              <w:rPr>
                <w:rFonts w:ascii="Tahoma" w:hAnsi="Tahoma" w:cs="Tahoma"/>
                <w:color w:val="FFFFFF"/>
                <w:sz w:val="20"/>
                <w:vertAlign w:val="subscript"/>
              </w:rPr>
            </w:pPr>
            <w:r>
              <w:rPr>
                <w:rFonts w:ascii="Tahoma" w:hAnsi="Tahoma" w:cs="Tahoma"/>
                <w:color w:val="FFFFFF"/>
                <w:sz w:val="20"/>
                <w:lang w:val="es-EC"/>
              </w:rPr>
              <w:t>f</w:t>
            </w:r>
            <w:r>
              <w:rPr>
                <w:rFonts w:ascii="Tahoma" w:hAnsi="Tahoma" w:cs="Tahoma"/>
                <w:color w:val="FFFFFF"/>
                <w:sz w:val="20"/>
                <w:vertAlign w:val="subscript"/>
                <w:lang w:val="es-EC"/>
              </w:rPr>
              <w:t>o</w:t>
            </w:r>
          </w:p>
        </w:tc>
        <w:tc>
          <w:tcPr>
            <w:tcW w:w="941" w:type="dxa"/>
            <w:tcBorders>
              <w:top w:val="single" w:sz="12" w:space="0" w:color="auto"/>
              <w:bottom w:val="single" w:sz="12" w:space="0" w:color="auto"/>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t>Frec. Esperada</w:t>
            </w:r>
          </w:p>
          <w:p w:rsidR="00000000" w:rsidRDefault="001D2AFD">
            <w:pPr>
              <w:jc w:val="center"/>
              <w:rPr>
                <w:rFonts w:ascii="Tahoma" w:hAnsi="Tahoma" w:cs="Tahoma"/>
                <w:color w:val="FFFFFF"/>
                <w:sz w:val="20"/>
              </w:rPr>
            </w:pPr>
            <w:r>
              <w:rPr>
                <w:rFonts w:ascii="Tahoma" w:hAnsi="Tahoma" w:cs="Tahoma"/>
                <w:color w:val="FFFFFF"/>
                <w:sz w:val="20"/>
              </w:rPr>
              <w:t>f</w:t>
            </w:r>
            <w:r>
              <w:rPr>
                <w:rFonts w:ascii="Tahoma" w:hAnsi="Tahoma" w:cs="Tahoma"/>
                <w:color w:val="FFFFFF"/>
                <w:sz w:val="20"/>
                <w:vertAlign w:val="subscript"/>
              </w:rPr>
              <w:t>e</w:t>
            </w:r>
          </w:p>
        </w:tc>
        <w:tc>
          <w:tcPr>
            <w:tcW w:w="835"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vertAlign w:val="subscript"/>
                <w:lang w:val="es-EC"/>
              </w:rPr>
            </w:pPr>
            <w:r>
              <w:rPr>
                <w:rFonts w:ascii="Tahoma" w:hAnsi="Tahoma" w:cs="Tahoma"/>
                <w:color w:val="FFFFFF"/>
                <w:sz w:val="20"/>
                <w:lang w:val="es-EC"/>
              </w:rPr>
              <w:t>f</w:t>
            </w:r>
            <w:r>
              <w:rPr>
                <w:rFonts w:ascii="Tahoma" w:hAnsi="Tahoma" w:cs="Tahoma"/>
                <w:color w:val="FFFFFF"/>
                <w:sz w:val="20"/>
                <w:vertAlign w:val="subscript"/>
                <w:lang w:val="es-EC"/>
              </w:rPr>
              <w:t>o</w:t>
            </w:r>
            <w:r>
              <w:rPr>
                <w:rFonts w:ascii="Tahoma" w:hAnsi="Tahoma" w:cs="Tahoma"/>
                <w:color w:val="FFFFFF"/>
                <w:sz w:val="20"/>
                <w:lang w:val="es-EC"/>
              </w:rPr>
              <w:t>-f</w:t>
            </w:r>
            <w:r>
              <w:rPr>
                <w:rFonts w:ascii="Tahoma" w:hAnsi="Tahoma" w:cs="Tahoma"/>
                <w:color w:val="FFFFFF"/>
                <w:sz w:val="20"/>
                <w:vertAlign w:val="subscript"/>
                <w:lang w:val="es-EC"/>
              </w:rPr>
              <w:t>e</w:t>
            </w:r>
          </w:p>
        </w:tc>
        <w:tc>
          <w:tcPr>
            <w:tcW w:w="1153"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lang w:val="es-EC"/>
              </w:rPr>
            </w:pPr>
            <w:r>
              <w:rPr>
                <w:rFonts w:ascii="Tahoma" w:hAnsi="Tahoma" w:cs="Tahoma"/>
                <w:color w:val="FFFFFF"/>
                <w:sz w:val="20"/>
                <w:lang w:val="es-EC"/>
              </w:rPr>
              <w:t>(fo-fe)</w:t>
            </w:r>
            <w:r>
              <w:rPr>
                <w:rFonts w:ascii="Tahoma" w:hAnsi="Tahoma" w:cs="Tahoma"/>
                <w:color w:val="FFFFFF"/>
                <w:sz w:val="20"/>
                <w:vertAlign w:val="superscript"/>
                <w:lang w:val="es-EC"/>
              </w:rPr>
              <w:t>2</w:t>
            </w:r>
          </w:p>
        </w:tc>
        <w:tc>
          <w:tcPr>
            <w:tcW w:w="934"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lang w:val="es-EC"/>
              </w:rPr>
            </w:pPr>
            <w:r>
              <w:rPr>
                <w:rFonts w:ascii="Tahoma" w:hAnsi="Tahoma" w:cs="Tahoma"/>
                <w:color w:val="FFFFFF"/>
                <w:sz w:val="20"/>
                <w:u w:val="single"/>
                <w:lang w:val="es-EC"/>
              </w:rPr>
              <w:t>(fo-fe)</w:t>
            </w:r>
            <w:r>
              <w:rPr>
                <w:rFonts w:ascii="Tahoma" w:hAnsi="Tahoma" w:cs="Tahoma"/>
                <w:color w:val="FFFFFF"/>
                <w:sz w:val="20"/>
                <w:vertAlign w:val="superscript"/>
                <w:lang w:val="es-EC"/>
              </w:rPr>
              <w:t>2</w:t>
            </w:r>
          </w:p>
          <w:p w:rsidR="00000000" w:rsidRDefault="001D2AFD">
            <w:pPr>
              <w:jc w:val="center"/>
              <w:rPr>
                <w:rFonts w:ascii="Tahoma" w:hAnsi="Tahoma" w:cs="Tahoma"/>
                <w:color w:val="FFFFFF"/>
                <w:sz w:val="20"/>
                <w:lang w:val="es-EC"/>
              </w:rPr>
            </w:pPr>
            <w:r>
              <w:rPr>
                <w:rFonts w:ascii="Tahoma" w:hAnsi="Tahoma" w:cs="Tahoma"/>
                <w:color w:val="FFFFFF"/>
                <w:sz w:val="20"/>
                <w:lang w:val="es-EC"/>
              </w:rPr>
              <w:t>fe</w:t>
            </w:r>
          </w:p>
        </w:tc>
      </w:tr>
      <w:tr w:rsidR="00000000">
        <w:trPr>
          <w:trHeight w:val="255"/>
          <w:jc w:val="right"/>
        </w:trPr>
        <w:tc>
          <w:tcPr>
            <w:tcW w:w="812" w:type="dxa"/>
            <w:tcBorders>
              <w:top w:val="single" w:sz="12" w:space="0" w:color="auto"/>
              <w:left w:val="single" w:sz="4" w:space="0" w:color="auto"/>
            </w:tcBorders>
            <w:shd w:val="clear" w:color="auto" w:fill="CACACA"/>
            <w:vAlign w:val="bottom"/>
          </w:tcPr>
          <w:p w:rsidR="00000000" w:rsidRDefault="001D2AFD">
            <w:pPr>
              <w:jc w:val="center"/>
              <w:rPr>
                <w:rFonts w:ascii="Tahoma" w:hAnsi="Tahoma" w:cs="Tahoma"/>
                <w:b/>
                <w:bCs/>
                <w:color w:val="000000"/>
                <w:sz w:val="20"/>
              </w:rPr>
            </w:pPr>
            <w:r>
              <w:rPr>
                <w:rFonts w:ascii="Tahoma" w:hAnsi="Tahoma" w:cs="Tahoma"/>
                <w:b/>
                <w:bCs/>
                <w:color w:val="000000"/>
                <w:sz w:val="20"/>
              </w:rPr>
              <w:t>1</w:t>
            </w:r>
          </w:p>
        </w:tc>
        <w:tc>
          <w:tcPr>
            <w:tcW w:w="1198" w:type="dxa"/>
            <w:tcBorders>
              <w:top w:val="single" w:sz="12"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52</w:t>
            </w:r>
          </w:p>
        </w:tc>
        <w:tc>
          <w:tcPr>
            <w:tcW w:w="941" w:type="dxa"/>
            <w:tcBorders>
              <w:top w:val="single" w:sz="12"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345.50</w:t>
            </w:r>
          </w:p>
        </w:tc>
        <w:tc>
          <w:tcPr>
            <w:tcW w:w="835" w:type="dxa"/>
            <w:tcBorders>
              <w:top w:val="single" w:sz="12" w:space="0" w:color="auto"/>
            </w:tcBorders>
            <w:vAlign w:val="bottom"/>
          </w:tcPr>
          <w:p w:rsidR="00000000" w:rsidRDefault="001D2AFD">
            <w:pPr>
              <w:jc w:val="center"/>
              <w:rPr>
                <w:rFonts w:ascii="Arial" w:hAnsi="Arial" w:cs="Arial"/>
                <w:sz w:val="20"/>
              </w:rPr>
            </w:pPr>
            <w:r>
              <w:rPr>
                <w:rFonts w:ascii="Arial" w:hAnsi="Arial" w:cs="Arial"/>
                <w:sz w:val="20"/>
              </w:rPr>
              <w:t>-293.</w:t>
            </w:r>
            <w:r>
              <w:rPr>
                <w:rFonts w:ascii="Arial" w:hAnsi="Arial" w:cs="Arial"/>
                <w:sz w:val="20"/>
              </w:rPr>
              <w:t>50</w:t>
            </w:r>
          </w:p>
        </w:tc>
        <w:tc>
          <w:tcPr>
            <w:tcW w:w="1153" w:type="dxa"/>
            <w:tcBorders>
              <w:top w:val="single" w:sz="12"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86142.25</w:t>
            </w:r>
          </w:p>
        </w:tc>
        <w:tc>
          <w:tcPr>
            <w:tcW w:w="934" w:type="dxa"/>
            <w:tcBorders>
              <w:top w:val="single" w:sz="12" w:space="0" w:color="auto"/>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249.33</w:t>
            </w:r>
          </w:p>
        </w:tc>
      </w:tr>
      <w:tr w:rsidR="00000000">
        <w:trPr>
          <w:trHeight w:val="255"/>
          <w:jc w:val="right"/>
        </w:trPr>
        <w:tc>
          <w:tcPr>
            <w:tcW w:w="812" w:type="dxa"/>
            <w:tcBorders>
              <w:top w:val="nil"/>
              <w:left w:val="single" w:sz="4" w:space="0" w:color="auto"/>
            </w:tcBorders>
            <w:shd w:val="clear" w:color="auto" w:fill="CACACA"/>
            <w:vAlign w:val="bottom"/>
          </w:tcPr>
          <w:p w:rsidR="00000000" w:rsidRDefault="001D2AFD">
            <w:pPr>
              <w:jc w:val="center"/>
              <w:rPr>
                <w:rFonts w:ascii="Tahoma" w:hAnsi="Tahoma" w:cs="Tahoma"/>
                <w:b/>
                <w:bCs/>
                <w:color w:val="000000"/>
                <w:sz w:val="20"/>
              </w:rPr>
            </w:pPr>
            <w:r>
              <w:rPr>
                <w:rFonts w:ascii="Tahoma" w:hAnsi="Tahoma" w:cs="Tahoma"/>
                <w:b/>
                <w:bCs/>
                <w:color w:val="000000"/>
                <w:sz w:val="20"/>
              </w:rPr>
              <w:t>2</w:t>
            </w:r>
          </w:p>
        </w:tc>
        <w:tc>
          <w:tcPr>
            <w:tcW w:w="1198"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1028</w:t>
            </w:r>
          </w:p>
        </w:tc>
        <w:tc>
          <w:tcPr>
            <w:tcW w:w="941"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345.50</w:t>
            </w:r>
          </w:p>
        </w:tc>
        <w:tc>
          <w:tcPr>
            <w:tcW w:w="835" w:type="dxa"/>
            <w:tcBorders>
              <w:top w:val="nil"/>
            </w:tcBorders>
            <w:vAlign w:val="bottom"/>
          </w:tcPr>
          <w:p w:rsidR="00000000" w:rsidRDefault="001D2AFD">
            <w:pPr>
              <w:jc w:val="center"/>
              <w:rPr>
                <w:rFonts w:ascii="Arial" w:hAnsi="Arial" w:cs="Arial"/>
                <w:sz w:val="20"/>
              </w:rPr>
            </w:pPr>
            <w:r>
              <w:rPr>
                <w:rFonts w:ascii="Arial" w:hAnsi="Arial" w:cs="Arial"/>
                <w:sz w:val="20"/>
              </w:rPr>
              <w:t>682.50</w:t>
            </w:r>
          </w:p>
        </w:tc>
        <w:tc>
          <w:tcPr>
            <w:tcW w:w="1153"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465806.25</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1348.21</w:t>
            </w:r>
          </w:p>
        </w:tc>
      </w:tr>
      <w:tr w:rsidR="00000000">
        <w:trPr>
          <w:trHeight w:val="255"/>
          <w:jc w:val="right"/>
        </w:trPr>
        <w:tc>
          <w:tcPr>
            <w:tcW w:w="812" w:type="dxa"/>
            <w:tcBorders>
              <w:top w:val="nil"/>
              <w:left w:val="single" w:sz="4" w:space="0" w:color="auto"/>
            </w:tcBorders>
            <w:shd w:val="clear" w:color="auto" w:fill="CACACA"/>
            <w:vAlign w:val="bottom"/>
          </w:tcPr>
          <w:p w:rsidR="00000000" w:rsidRDefault="001D2AFD">
            <w:pPr>
              <w:jc w:val="center"/>
              <w:rPr>
                <w:rFonts w:ascii="Tahoma" w:hAnsi="Tahoma" w:cs="Tahoma"/>
                <w:b/>
                <w:bCs/>
                <w:color w:val="000000"/>
                <w:sz w:val="20"/>
              </w:rPr>
            </w:pPr>
            <w:r>
              <w:rPr>
                <w:rFonts w:ascii="Tahoma" w:hAnsi="Tahoma" w:cs="Tahoma"/>
                <w:b/>
                <w:bCs/>
                <w:color w:val="000000"/>
                <w:sz w:val="20"/>
              </w:rPr>
              <w:t>3</w:t>
            </w:r>
          </w:p>
        </w:tc>
        <w:tc>
          <w:tcPr>
            <w:tcW w:w="1198"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941</w:t>
            </w:r>
          </w:p>
        </w:tc>
        <w:tc>
          <w:tcPr>
            <w:tcW w:w="941"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345.50</w:t>
            </w:r>
          </w:p>
        </w:tc>
        <w:tc>
          <w:tcPr>
            <w:tcW w:w="835" w:type="dxa"/>
            <w:tcBorders>
              <w:top w:val="nil"/>
            </w:tcBorders>
            <w:vAlign w:val="bottom"/>
          </w:tcPr>
          <w:p w:rsidR="00000000" w:rsidRDefault="001D2AFD">
            <w:pPr>
              <w:jc w:val="center"/>
              <w:rPr>
                <w:rFonts w:ascii="Arial" w:hAnsi="Arial" w:cs="Arial"/>
                <w:sz w:val="20"/>
              </w:rPr>
            </w:pPr>
            <w:r>
              <w:rPr>
                <w:rFonts w:ascii="Arial" w:hAnsi="Arial" w:cs="Arial"/>
                <w:sz w:val="20"/>
              </w:rPr>
              <w:t>595.50</w:t>
            </w:r>
          </w:p>
        </w:tc>
        <w:tc>
          <w:tcPr>
            <w:tcW w:w="1153"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354620.25</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1026.40</w:t>
            </w:r>
          </w:p>
        </w:tc>
      </w:tr>
      <w:tr w:rsidR="00000000">
        <w:trPr>
          <w:trHeight w:val="255"/>
          <w:jc w:val="right"/>
        </w:trPr>
        <w:tc>
          <w:tcPr>
            <w:tcW w:w="812" w:type="dxa"/>
            <w:tcBorders>
              <w:top w:val="nil"/>
              <w:left w:val="single" w:sz="4" w:space="0" w:color="auto"/>
            </w:tcBorders>
            <w:shd w:val="clear" w:color="auto" w:fill="CACACA"/>
            <w:vAlign w:val="bottom"/>
          </w:tcPr>
          <w:p w:rsidR="00000000" w:rsidRDefault="001D2AFD">
            <w:pPr>
              <w:jc w:val="center"/>
              <w:rPr>
                <w:rFonts w:ascii="Tahoma" w:hAnsi="Tahoma" w:cs="Tahoma"/>
                <w:b/>
                <w:bCs/>
                <w:color w:val="000000"/>
                <w:sz w:val="20"/>
              </w:rPr>
            </w:pPr>
            <w:r>
              <w:rPr>
                <w:rFonts w:ascii="Tahoma" w:hAnsi="Tahoma" w:cs="Tahoma"/>
                <w:b/>
                <w:bCs/>
                <w:color w:val="000000"/>
                <w:sz w:val="20"/>
              </w:rPr>
              <w:t>4</w:t>
            </w:r>
          </w:p>
        </w:tc>
        <w:tc>
          <w:tcPr>
            <w:tcW w:w="1198"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469</w:t>
            </w:r>
          </w:p>
        </w:tc>
        <w:tc>
          <w:tcPr>
            <w:tcW w:w="941"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345.50</w:t>
            </w:r>
          </w:p>
        </w:tc>
        <w:tc>
          <w:tcPr>
            <w:tcW w:w="835" w:type="dxa"/>
            <w:tcBorders>
              <w:top w:val="nil"/>
            </w:tcBorders>
            <w:vAlign w:val="bottom"/>
          </w:tcPr>
          <w:p w:rsidR="00000000" w:rsidRDefault="001D2AFD">
            <w:pPr>
              <w:jc w:val="center"/>
              <w:rPr>
                <w:rFonts w:ascii="Arial" w:hAnsi="Arial" w:cs="Arial"/>
                <w:sz w:val="20"/>
              </w:rPr>
            </w:pPr>
            <w:r>
              <w:rPr>
                <w:rFonts w:ascii="Arial" w:hAnsi="Arial" w:cs="Arial"/>
                <w:sz w:val="20"/>
              </w:rPr>
              <w:t>123.50</w:t>
            </w:r>
          </w:p>
        </w:tc>
        <w:tc>
          <w:tcPr>
            <w:tcW w:w="1153"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15252.25</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44.15</w:t>
            </w:r>
          </w:p>
        </w:tc>
      </w:tr>
      <w:tr w:rsidR="00000000">
        <w:trPr>
          <w:trHeight w:val="255"/>
          <w:jc w:val="right"/>
        </w:trPr>
        <w:tc>
          <w:tcPr>
            <w:tcW w:w="812" w:type="dxa"/>
            <w:tcBorders>
              <w:top w:val="nil"/>
              <w:left w:val="single" w:sz="4" w:space="0" w:color="auto"/>
            </w:tcBorders>
            <w:shd w:val="clear" w:color="auto" w:fill="CACACA"/>
            <w:vAlign w:val="bottom"/>
          </w:tcPr>
          <w:p w:rsidR="00000000" w:rsidRDefault="001D2AFD">
            <w:pPr>
              <w:jc w:val="center"/>
              <w:rPr>
                <w:rFonts w:ascii="Tahoma" w:hAnsi="Tahoma" w:cs="Tahoma"/>
                <w:b/>
                <w:bCs/>
                <w:color w:val="000000"/>
                <w:sz w:val="20"/>
              </w:rPr>
            </w:pPr>
            <w:r>
              <w:rPr>
                <w:rFonts w:ascii="Tahoma" w:hAnsi="Tahoma" w:cs="Tahoma"/>
                <w:b/>
                <w:bCs/>
                <w:color w:val="000000"/>
                <w:sz w:val="20"/>
              </w:rPr>
              <w:t>5</w:t>
            </w:r>
          </w:p>
        </w:tc>
        <w:tc>
          <w:tcPr>
            <w:tcW w:w="1198"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135</w:t>
            </w:r>
          </w:p>
        </w:tc>
        <w:tc>
          <w:tcPr>
            <w:tcW w:w="941"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345.50</w:t>
            </w:r>
          </w:p>
        </w:tc>
        <w:tc>
          <w:tcPr>
            <w:tcW w:w="835" w:type="dxa"/>
            <w:tcBorders>
              <w:top w:val="nil"/>
            </w:tcBorders>
            <w:vAlign w:val="bottom"/>
          </w:tcPr>
          <w:p w:rsidR="00000000" w:rsidRDefault="001D2AFD">
            <w:pPr>
              <w:jc w:val="center"/>
              <w:rPr>
                <w:rFonts w:ascii="Arial" w:hAnsi="Arial" w:cs="Arial"/>
                <w:sz w:val="20"/>
              </w:rPr>
            </w:pPr>
            <w:r>
              <w:rPr>
                <w:rFonts w:ascii="Arial" w:hAnsi="Arial" w:cs="Arial"/>
                <w:sz w:val="20"/>
              </w:rPr>
              <w:t>-210.50</w:t>
            </w:r>
          </w:p>
        </w:tc>
        <w:tc>
          <w:tcPr>
            <w:tcW w:w="1153"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44310.25</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128.25</w:t>
            </w:r>
          </w:p>
        </w:tc>
      </w:tr>
      <w:tr w:rsidR="00000000">
        <w:trPr>
          <w:trHeight w:val="255"/>
          <w:jc w:val="right"/>
        </w:trPr>
        <w:tc>
          <w:tcPr>
            <w:tcW w:w="812" w:type="dxa"/>
            <w:tcBorders>
              <w:top w:val="nil"/>
              <w:left w:val="single" w:sz="4" w:space="0" w:color="auto"/>
            </w:tcBorders>
            <w:shd w:val="clear" w:color="auto" w:fill="CACACA"/>
            <w:vAlign w:val="bottom"/>
          </w:tcPr>
          <w:p w:rsidR="00000000" w:rsidRDefault="001D2AFD">
            <w:pPr>
              <w:jc w:val="center"/>
              <w:rPr>
                <w:rFonts w:ascii="Tahoma" w:hAnsi="Tahoma" w:cs="Tahoma"/>
                <w:b/>
                <w:bCs/>
                <w:color w:val="000000"/>
                <w:sz w:val="20"/>
              </w:rPr>
            </w:pPr>
            <w:r>
              <w:rPr>
                <w:rFonts w:ascii="Tahoma" w:hAnsi="Tahoma" w:cs="Tahoma"/>
                <w:b/>
                <w:bCs/>
                <w:color w:val="000000"/>
                <w:sz w:val="20"/>
              </w:rPr>
              <w:t>6</w:t>
            </w:r>
          </w:p>
        </w:tc>
        <w:tc>
          <w:tcPr>
            <w:tcW w:w="1198"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89</w:t>
            </w:r>
          </w:p>
        </w:tc>
        <w:tc>
          <w:tcPr>
            <w:tcW w:w="941"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345.50</w:t>
            </w:r>
          </w:p>
        </w:tc>
        <w:tc>
          <w:tcPr>
            <w:tcW w:w="835" w:type="dxa"/>
            <w:tcBorders>
              <w:top w:val="nil"/>
            </w:tcBorders>
            <w:vAlign w:val="bottom"/>
          </w:tcPr>
          <w:p w:rsidR="00000000" w:rsidRDefault="001D2AFD">
            <w:pPr>
              <w:jc w:val="center"/>
              <w:rPr>
                <w:rFonts w:ascii="Arial" w:hAnsi="Arial" w:cs="Arial"/>
                <w:sz w:val="20"/>
              </w:rPr>
            </w:pPr>
            <w:r>
              <w:rPr>
                <w:rFonts w:ascii="Arial" w:hAnsi="Arial" w:cs="Arial"/>
                <w:sz w:val="20"/>
              </w:rPr>
              <w:t>-256.50</w:t>
            </w:r>
          </w:p>
        </w:tc>
        <w:tc>
          <w:tcPr>
            <w:tcW w:w="1153"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65792.25</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190.43</w:t>
            </w:r>
          </w:p>
        </w:tc>
      </w:tr>
      <w:tr w:rsidR="00000000">
        <w:trPr>
          <w:trHeight w:val="255"/>
          <w:jc w:val="right"/>
        </w:trPr>
        <w:tc>
          <w:tcPr>
            <w:tcW w:w="812" w:type="dxa"/>
            <w:tcBorders>
              <w:top w:val="nil"/>
              <w:left w:val="single" w:sz="4" w:space="0" w:color="auto"/>
            </w:tcBorders>
            <w:shd w:val="clear" w:color="auto" w:fill="CACACA"/>
            <w:vAlign w:val="bottom"/>
          </w:tcPr>
          <w:p w:rsidR="00000000" w:rsidRDefault="001D2AFD">
            <w:pPr>
              <w:jc w:val="center"/>
              <w:rPr>
                <w:rFonts w:ascii="Tahoma" w:hAnsi="Tahoma" w:cs="Tahoma"/>
                <w:b/>
                <w:bCs/>
                <w:color w:val="000000"/>
                <w:sz w:val="20"/>
              </w:rPr>
            </w:pPr>
            <w:r>
              <w:rPr>
                <w:rFonts w:ascii="Tahoma" w:hAnsi="Tahoma" w:cs="Tahoma"/>
                <w:b/>
                <w:bCs/>
                <w:color w:val="000000"/>
                <w:sz w:val="20"/>
              </w:rPr>
              <w:t>7</w:t>
            </w:r>
          </w:p>
        </w:tc>
        <w:tc>
          <w:tcPr>
            <w:tcW w:w="1198"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18</w:t>
            </w:r>
          </w:p>
        </w:tc>
        <w:tc>
          <w:tcPr>
            <w:tcW w:w="941"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345.50</w:t>
            </w:r>
          </w:p>
        </w:tc>
        <w:tc>
          <w:tcPr>
            <w:tcW w:w="835" w:type="dxa"/>
            <w:tcBorders>
              <w:top w:val="nil"/>
            </w:tcBorders>
            <w:vAlign w:val="bottom"/>
          </w:tcPr>
          <w:p w:rsidR="00000000" w:rsidRDefault="001D2AFD">
            <w:pPr>
              <w:jc w:val="center"/>
              <w:rPr>
                <w:rFonts w:ascii="Arial" w:hAnsi="Arial" w:cs="Arial"/>
                <w:sz w:val="20"/>
              </w:rPr>
            </w:pPr>
            <w:r>
              <w:rPr>
                <w:rFonts w:ascii="Arial" w:hAnsi="Arial" w:cs="Arial"/>
                <w:sz w:val="20"/>
              </w:rPr>
              <w:t>-327.50</w:t>
            </w:r>
          </w:p>
        </w:tc>
        <w:tc>
          <w:tcPr>
            <w:tcW w:w="1153"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107256.25</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310.44</w:t>
            </w:r>
          </w:p>
        </w:tc>
      </w:tr>
      <w:tr w:rsidR="00000000">
        <w:trPr>
          <w:trHeight w:val="255"/>
          <w:jc w:val="right"/>
        </w:trPr>
        <w:tc>
          <w:tcPr>
            <w:tcW w:w="812" w:type="dxa"/>
            <w:tcBorders>
              <w:top w:val="nil"/>
              <w:left w:val="single" w:sz="4" w:space="0" w:color="auto"/>
            </w:tcBorders>
            <w:shd w:val="clear" w:color="auto" w:fill="CACACA"/>
            <w:vAlign w:val="bottom"/>
          </w:tcPr>
          <w:p w:rsidR="00000000" w:rsidRDefault="001D2AFD">
            <w:pPr>
              <w:jc w:val="center"/>
              <w:rPr>
                <w:rFonts w:ascii="Tahoma" w:hAnsi="Tahoma" w:cs="Tahoma"/>
                <w:b/>
                <w:bCs/>
                <w:color w:val="000000"/>
                <w:sz w:val="20"/>
              </w:rPr>
            </w:pPr>
            <w:r>
              <w:rPr>
                <w:rFonts w:ascii="Tahoma" w:hAnsi="Tahoma" w:cs="Tahoma"/>
                <w:b/>
                <w:bCs/>
                <w:color w:val="000000"/>
                <w:sz w:val="20"/>
              </w:rPr>
              <w:t>8</w:t>
            </w:r>
          </w:p>
        </w:tc>
        <w:tc>
          <w:tcPr>
            <w:tcW w:w="1198"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20</w:t>
            </w:r>
          </w:p>
        </w:tc>
        <w:tc>
          <w:tcPr>
            <w:tcW w:w="941"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345</w:t>
            </w:r>
            <w:r>
              <w:rPr>
                <w:rFonts w:ascii="Tahoma" w:hAnsi="Tahoma" w:cs="Tahoma"/>
                <w:color w:val="000000"/>
                <w:sz w:val="20"/>
              </w:rPr>
              <w:t>.50</w:t>
            </w:r>
          </w:p>
        </w:tc>
        <w:tc>
          <w:tcPr>
            <w:tcW w:w="835" w:type="dxa"/>
            <w:tcBorders>
              <w:top w:val="nil"/>
            </w:tcBorders>
            <w:vAlign w:val="bottom"/>
          </w:tcPr>
          <w:p w:rsidR="00000000" w:rsidRDefault="001D2AFD">
            <w:pPr>
              <w:jc w:val="center"/>
              <w:rPr>
                <w:rFonts w:ascii="Arial" w:hAnsi="Arial" w:cs="Arial"/>
                <w:sz w:val="20"/>
              </w:rPr>
            </w:pPr>
            <w:r>
              <w:rPr>
                <w:rFonts w:ascii="Arial" w:hAnsi="Arial" w:cs="Arial"/>
                <w:sz w:val="20"/>
              </w:rPr>
              <w:t>-325.50</w:t>
            </w:r>
          </w:p>
        </w:tc>
        <w:tc>
          <w:tcPr>
            <w:tcW w:w="1153"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105950.25</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306.66</w:t>
            </w:r>
          </w:p>
        </w:tc>
      </w:tr>
      <w:tr w:rsidR="00000000">
        <w:trPr>
          <w:trHeight w:val="255"/>
          <w:jc w:val="right"/>
        </w:trPr>
        <w:tc>
          <w:tcPr>
            <w:tcW w:w="812" w:type="dxa"/>
            <w:tcBorders>
              <w:top w:val="nil"/>
              <w:left w:val="single" w:sz="4" w:space="0" w:color="auto"/>
              <w:bottom w:val="single" w:sz="4" w:space="0" w:color="auto"/>
            </w:tcBorders>
            <w:shd w:val="clear" w:color="auto" w:fill="CACACA"/>
            <w:vAlign w:val="bottom"/>
          </w:tcPr>
          <w:p w:rsidR="00000000" w:rsidRDefault="001D2AFD">
            <w:pPr>
              <w:jc w:val="center"/>
              <w:rPr>
                <w:rFonts w:ascii="Tahoma" w:hAnsi="Tahoma" w:cs="Tahoma"/>
                <w:b/>
                <w:bCs/>
                <w:color w:val="000000"/>
                <w:sz w:val="20"/>
              </w:rPr>
            </w:pPr>
            <w:r>
              <w:rPr>
                <w:rFonts w:ascii="Tahoma" w:hAnsi="Tahoma" w:cs="Tahoma"/>
                <w:b/>
                <w:bCs/>
                <w:color w:val="000000"/>
                <w:sz w:val="20"/>
              </w:rPr>
              <w:t>9</w:t>
            </w:r>
          </w:p>
        </w:tc>
        <w:tc>
          <w:tcPr>
            <w:tcW w:w="1198" w:type="dxa"/>
            <w:tcBorders>
              <w:top w:val="nil"/>
              <w:bottom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12</w:t>
            </w:r>
          </w:p>
        </w:tc>
        <w:tc>
          <w:tcPr>
            <w:tcW w:w="941" w:type="dxa"/>
            <w:tcBorders>
              <w:top w:val="nil"/>
              <w:bottom w:val="single" w:sz="4" w:space="0" w:color="auto"/>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345.50</w:t>
            </w:r>
          </w:p>
        </w:tc>
        <w:tc>
          <w:tcPr>
            <w:tcW w:w="835" w:type="dxa"/>
            <w:tcBorders>
              <w:top w:val="nil"/>
              <w:bottom w:val="single" w:sz="4" w:space="0" w:color="auto"/>
            </w:tcBorders>
            <w:vAlign w:val="bottom"/>
          </w:tcPr>
          <w:p w:rsidR="00000000" w:rsidRDefault="001D2AFD">
            <w:pPr>
              <w:jc w:val="center"/>
              <w:rPr>
                <w:rFonts w:ascii="Arial" w:hAnsi="Arial" w:cs="Arial"/>
                <w:sz w:val="20"/>
              </w:rPr>
            </w:pPr>
            <w:r>
              <w:rPr>
                <w:rFonts w:ascii="Arial" w:hAnsi="Arial" w:cs="Arial"/>
                <w:sz w:val="20"/>
              </w:rPr>
              <w:t>-333.50</w:t>
            </w:r>
          </w:p>
        </w:tc>
        <w:tc>
          <w:tcPr>
            <w:tcW w:w="1153" w:type="dxa"/>
            <w:tcBorders>
              <w:top w:val="nil"/>
              <w:bottom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111222.25</w:t>
            </w:r>
          </w:p>
        </w:tc>
        <w:tc>
          <w:tcPr>
            <w:tcW w:w="934" w:type="dxa"/>
            <w:tcBorders>
              <w:top w:val="nil"/>
              <w:bottom w:val="single" w:sz="4" w:space="0" w:color="auto"/>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321.92</w:t>
            </w:r>
          </w:p>
        </w:tc>
      </w:tr>
      <w:tr w:rsidR="00000000">
        <w:trPr>
          <w:trHeight w:val="255"/>
          <w:jc w:val="right"/>
        </w:trPr>
        <w:tc>
          <w:tcPr>
            <w:tcW w:w="812" w:type="dxa"/>
            <w:tcBorders>
              <w:top w:val="single" w:sz="4" w:space="0" w:color="auto"/>
              <w:left w:val="single" w:sz="4" w:space="0" w:color="auto"/>
              <w:bottom w:val="single" w:sz="12" w:space="0" w:color="auto"/>
            </w:tcBorders>
            <w:shd w:val="clear" w:color="auto" w:fill="CACACA"/>
            <w:vAlign w:val="bottom"/>
          </w:tcPr>
          <w:p w:rsidR="00000000" w:rsidRDefault="001D2AFD">
            <w:pPr>
              <w:rPr>
                <w:rFonts w:ascii="Arial" w:hAnsi="Arial" w:cs="Arial"/>
                <w:b/>
                <w:bCs/>
                <w:color w:val="000080"/>
                <w:sz w:val="20"/>
              </w:rPr>
            </w:pPr>
            <w:r>
              <w:rPr>
                <w:rFonts w:ascii="Arial" w:hAnsi="Arial" w:cs="Arial"/>
                <w:b/>
                <w:bCs/>
                <w:color w:val="000080"/>
                <w:sz w:val="20"/>
              </w:rPr>
              <w:t>Totales</w:t>
            </w:r>
          </w:p>
        </w:tc>
        <w:tc>
          <w:tcPr>
            <w:tcW w:w="1198" w:type="dxa"/>
            <w:tcBorders>
              <w:top w:val="single" w:sz="4" w:space="0" w:color="auto"/>
              <w:bottom w:val="single" w:sz="12" w:space="0" w:color="auto"/>
            </w:tcBorders>
            <w:vAlign w:val="bottom"/>
          </w:tcPr>
          <w:p w:rsidR="00000000" w:rsidRDefault="001D2AFD">
            <w:pPr>
              <w:jc w:val="right"/>
              <w:rPr>
                <w:rFonts w:ascii="Arial" w:hAnsi="Arial" w:cs="Arial"/>
                <w:sz w:val="20"/>
              </w:rPr>
            </w:pPr>
            <w:r>
              <w:rPr>
                <w:rFonts w:ascii="Arial" w:hAnsi="Arial" w:cs="Arial"/>
                <w:sz w:val="20"/>
              </w:rPr>
              <w:t>2764</w:t>
            </w:r>
          </w:p>
        </w:tc>
        <w:tc>
          <w:tcPr>
            <w:tcW w:w="941" w:type="dxa"/>
            <w:tcBorders>
              <w:top w:val="single" w:sz="4" w:space="0" w:color="auto"/>
              <w:bottom w:val="single" w:sz="12" w:space="0" w:color="auto"/>
            </w:tcBorders>
            <w:noWrap/>
            <w:vAlign w:val="bottom"/>
          </w:tcPr>
          <w:p w:rsidR="00000000" w:rsidRDefault="001D2AFD">
            <w:pPr>
              <w:jc w:val="right"/>
              <w:rPr>
                <w:rFonts w:ascii="Tahoma" w:hAnsi="Tahoma" w:cs="Tahoma"/>
                <w:color w:val="000000"/>
                <w:sz w:val="20"/>
              </w:rPr>
            </w:pPr>
            <w:r>
              <w:rPr>
                <w:rFonts w:ascii="Tahoma" w:hAnsi="Tahoma" w:cs="Tahoma"/>
                <w:color w:val="000000"/>
                <w:sz w:val="20"/>
              </w:rPr>
              <w:t> </w:t>
            </w:r>
          </w:p>
        </w:tc>
        <w:tc>
          <w:tcPr>
            <w:tcW w:w="835" w:type="dxa"/>
            <w:tcBorders>
              <w:top w:val="single" w:sz="4" w:space="0" w:color="auto"/>
              <w:bottom w:val="single" w:sz="12" w:space="0" w:color="auto"/>
            </w:tcBorders>
            <w:vAlign w:val="bottom"/>
          </w:tcPr>
          <w:p w:rsidR="00000000" w:rsidRDefault="001D2AFD">
            <w:pPr>
              <w:rPr>
                <w:rFonts w:ascii="Arial" w:hAnsi="Arial" w:cs="Arial"/>
                <w:sz w:val="20"/>
              </w:rPr>
            </w:pPr>
          </w:p>
        </w:tc>
        <w:tc>
          <w:tcPr>
            <w:tcW w:w="1153" w:type="dxa"/>
            <w:tcBorders>
              <w:top w:val="single" w:sz="4" w:space="0" w:color="auto"/>
              <w:bottom w:val="single" w:sz="12" w:space="0" w:color="auto"/>
            </w:tcBorders>
            <w:vAlign w:val="bottom"/>
          </w:tcPr>
          <w:p w:rsidR="00000000" w:rsidRDefault="001D2AFD">
            <w:pPr>
              <w:jc w:val="right"/>
              <w:rPr>
                <w:rFonts w:ascii="Tahoma" w:hAnsi="Tahoma" w:cs="Tahoma"/>
                <w:color w:val="000000"/>
                <w:sz w:val="20"/>
              </w:rPr>
            </w:pPr>
            <w:r>
              <w:rPr>
                <w:rFonts w:ascii="Tahoma" w:hAnsi="Tahoma" w:cs="Tahoma"/>
                <w:color w:val="000000"/>
                <w:sz w:val="20"/>
              </w:rPr>
              <w:t> </w:t>
            </w:r>
          </w:p>
        </w:tc>
        <w:tc>
          <w:tcPr>
            <w:tcW w:w="934" w:type="dxa"/>
            <w:tcBorders>
              <w:top w:val="single" w:sz="4" w:space="0" w:color="auto"/>
              <w:bottom w:val="single" w:sz="12" w:space="0" w:color="auto"/>
              <w:right w:val="single" w:sz="4" w:space="0" w:color="auto"/>
            </w:tcBorders>
            <w:vAlign w:val="bottom"/>
          </w:tcPr>
          <w:p w:rsidR="00000000" w:rsidRDefault="001D2AFD">
            <w:pPr>
              <w:jc w:val="right"/>
              <w:rPr>
                <w:rFonts w:ascii="Arial" w:hAnsi="Arial" w:cs="Arial"/>
                <w:sz w:val="20"/>
              </w:rPr>
            </w:pPr>
            <w:r>
              <w:rPr>
                <w:rFonts w:ascii="Arial" w:hAnsi="Arial" w:cs="Arial"/>
                <w:sz w:val="20"/>
              </w:rPr>
              <w:t>3925.77</w:t>
            </w:r>
          </w:p>
        </w:tc>
      </w:tr>
    </w:tbl>
    <w:p w:rsidR="00000000" w:rsidRDefault="001D2AFD">
      <w:pPr>
        <w:pStyle w:val="Sangra3detindependiente"/>
        <w:ind w:left="1496"/>
        <w:jc w:val="center"/>
      </w:pPr>
      <w:r>
        <w:rPr>
          <w:noProof/>
          <w:sz w:val="20"/>
          <w:lang w:val="es-ES"/>
        </w:rPr>
        <w:lastRenderedPageBreak/>
        <w:pict>
          <v:shape id="_x0000_s6800" style="position:absolute;left:0;text-align:left;margin-left:280.5pt;margin-top:22.95pt;width:18.7pt;height:6.35pt;z-index:251651072;mso-position-horizontal:absolute;mso-position-horizontal-relative:text;mso-position-vertical:absolute;mso-position-vertical-relative:text" coordsize="2618,1482" path="m,635c140,317,280,,561,127v281,127,779,1185,1122,1270c2026,1482,2322,1058,2618,635e" filled="f">
            <v:path arrowok="t"/>
          </v:shape>
        </w:pict>
      </w:r>
      <w:r>
        <w:rPr>
          <w:position w:val="-30"/>
        </w:rPr>
        <w:object w:dxaOrig="3480" w:dyaOrig="880">
          <v:shape id="_x0000_i1040" type="#_x0000_t75" style="width:174pt;height:44pt" o:ole="">
            <v:imagedata r:id="rId57" o:title=""/>
          </v:shape>
          <o:OLEObject Type="Embed" ProgID="Equation.2" ShapeID="_x0000_i1040" DrawAspect="Content" ObjectID="_1308041183" r:id="rId58"/>
        </w:object>
      </w:r>
    </w:p>
    <w:p w:rsidR="00000000" w:rsidRDefault="001D2AFD">
      <w:pPr>
        <w:pStyle w:val="Sangra3detindependiente"/>
        <w:rPr>
          <w:lang w:val="es-EC"/>
        </w:rPr>
      </w:pPr>
    </w:p>
    <w:p w:rsidR="00000000" w:rsidRDefault="001D2AFD">
      <w:pPr>
        <w:pStyle w:val="Sangra3detindependiente"/>
        <w:ind w:left="1497"/>
        <w:rPr>
          <w:lang w:val="es-EC"/>
        </w:rPr>
      </w:pPr>
      <w:r>
        <w:rPr>
          <w:lang w:val="es-EC"/>
        </w:rPr>
        <w:t xml:space="preserve">El estadístico </w:t>
      </w:r>
      <w:r>
        <w:rPr>
          <w:b/>
          <w:bCs/>
        </w:rPr>
        <w:sym w:font="Symbol" w:char="F063"/>
      </w:r>
      <w:r>
        <w:rPr>
          <w:b/>
          <w:bCs/>
          <w:vertAlign w:val="superscript"/>
        </w:rPr>
        <w:t>2</w:t>
      </w:r>
      <w:r>
        <w:rPr>
          <w:b/>
          <w:bCs/>
          <w:vertAlign w:val="subscript"/>
        </w:rPr>
        <w:sym w:font="Symbol" w:char="F061"/>
      </w:r>
      <w:r>
        <w:rPr>
          <w:b/>
          <w:bCs/>
          <w:vertAlign w:val="subscript"/>
        </w:rPr>
        <w:t>,8</w:t>
      </w:r>
      <w:r>
        <w:rPr>
          <w:b/>
          <w:bCs/>
        </w:rPr>
        <w:t xml:space="preserve"> </w:t>
      </w:r>
      <w:r>
        <w:t>= 3925.77 implica un valor p cercano a cero.  Podemos afirmar entonces que, como ya sospechábamos, existen diferen</w:t>
      </w:r>
      <w:r>
        <w:t>cias significativas entre el número de personas que roban un vehículo.  Observemos como queda la segmentación de esta variable de acuerdo a su ponderación.</w:t>
      </w:r>
    </w:p>
    <w:p w:rsidR="00000000" w:rsidRDefault="001D2AFD">
      <w:pPr>
        <w:pStyle w:val="Sangra3detindependiente"/>
        <w:spacing w:line="240" w:lineRule="auto"/>
        <w:ind w:left="1497"/>
        <w:rPr>
          <w:b/>
          <w:bCs/>
          <w:sz w:val="20"/>
          <w:lang w:val="es-EC"/>
        </w:rPr>
      </w:pPr>
    </w:p>
    <w:p w:rsidR="00000000" w:rsidRDefault="001D2AFD">
      <w:pPr>
        <w:pStyle w:val="Sangra3detindependiente"/>
        <w:spacing w:line="240" w:lineRule="auto"/>
        <w:ind w:left="1497"/>
        <w:rPr>
          <w:sz w:val="20"/>
        </w:rPr>
      </w:pPr>
      <w:r>
        <w:rPr>
          <w:b/>
          <w:bCs/>
          <w:sz w:val="20"/>
        </w:rPr>
        <w:t xml:space="preserve">Tablas 3.31:  </w:t>
      </w:r>
      <w:r>
        <w:rPr>
          <w:sz w:val="20"/>
        </w:rPr>
        <w:t>Resumen de la segmentación de sustracciones de acuerdo al número de delincuentes toma</w:t>
      </w:r>
      <w:r>
        <w:rPr>
          <w:sz w:val="20"/>
        </w:rPr>
        <w:t>ndo como base la proporción de robos acumulada.</w:t>
      </w:r>
    </w:p>
    <w:p w:rsidR="00000000" w:rsidRDefault="001D2AFD">
      <w:pPr>
        <w:pStyle w:val="Sangra3detindependiente"/>
        <w:spacing w:line="240" w:lineRule="auto"/>
        <w:ind w:left="1310"/>
      </w:pPr>
    </w:p>
    <w:tbl>
      <w:tblPr>
        <w:tblW w:w="0" w:type="auto"/>
        <w:tblInd w:w="1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5"/>
        <w:gridCol w:w="1450"/>
        <w:gridCol w:w="1534"/>
        <w:gridCol w:w="1567"/>
      </w:tblGrid>
      <w:tr w:rsidR="00000000">
        <w:tblPrEx>
          <w:tblCellMar>
            <w:top w:w="0" w:type="dxa"/>
            <w:bottom w:w="0" w:type="dxa"/>
          </w:tblCellMar>
        </w:tblPrEx>
        <w:tc>
          <w:tcPr>
            <w:tcW w:w="1315"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color w:val="FFFFFF"/>
                <w:lang w:val="es-EC"/>
              </w:rPr>
            </w:pPr>
            <w:r>
              <w:rPr>
                <w:color w:val="FFFFFF"/>
                <w:lang w:val="es-EC"/>
              </w:rPr>
              <w:t>Grupo</w:t>
            </w:r>
          </w:p>
        </w:tc>
        <w:tc>
          <w:tcPr>
            <w:tcW w:w="1450"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color w:val="FFFFFF"/>
              </w:rPr>
            </w:pPr>
            <w:r>
              <w:rPr>
                <w:color w:val="FFFFFF"/>
              </w:rPr>
              <w:t>Mayoría 1</w:t>
            </w:r>
          </w:p>
        </w:tc>
        <w:tc>
          <w:tcPr>
            <w:tcW w:w="1534"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color w:val="FFFFFF"/>
                <w:lang w:val="es-EC"/>
              </w:rPr>
            </w:pPr>
            <w:r>
              <w:rPr>
                <w:color w:val="FFFFFF"/>
              </w:rPr>
              <w:t>Mayoría 2</w:t>
            </w:r>
          </w:p>
        </w:tc>
        <w:tc>
          <w:tcPr>
            <w:tcW w:w="1567" w:type="dxa"/>
            <w:tcBorders>
              <w:top w:val="single" w:sz="12" w:space="0" w:color="auto"/>
              <w:bottom w:val="single" w:sz="4" w:space="0" w:color="auto"/>
            </w:tcBorders>
            <w:shd w:val="clear" w:color="auto" w:fill="9F9FBF"/>
          </w:tcPr>
          <w:p w:rsidR="00000000" w:rsidRDefault="001D2AFD">
            <w:pPr>
              <w:pStyle w:val="Sangra3detindependiente"/>
              <w:spacing w:line="240" w:lineRule="auto"/>
              <w:ind w:left="0"/>
              <w:jc w:val="center"/>
              <w:rPr>
                <w:color w:val="FFFFFF"/>
                <w:lang w:val="es-EC"/>
              </w:rPr>
            </w:pPr>
            <w:r>
              <w:rPr>
                <w:color w:val="FFFFFF"/>
                <w:lang w:val="es-EC"/>
              </w:rPr>
              <w:t>Minoría</w:t>
            </w:r>
          </w:p>
        </w:tc>
      </w:tr>
      <w:tr w:rsidR="00000000">
        <w:tblPrEx>
          <w:tblCellMar>
            <w:top w:w="0" w:type="dxa"/>
            <w:bottom w:w="0" w:type="dxa"/>
          </w:tblCellMar>
        </w:tblPrEx>
        <w:trPr>
          <w:trHeight w:val="404"/>
        </w:trPr>
        <w:tc>
          <w:tcPr>
            <w:tcW w:w="1315" w:type="dxa"/>
            <w:tcBorders>
              <w:top w:val="single" w:sz="4" w:space="0" w:color="auto"/>
              <w:left w:val="nil"/>
              <w:bottom w:val="nil"/>
              <w:right w:val="nil"/>
            </w:tcBorders>
            <w:shd w:val="clear" w:color="auto" w:fill="C0C0C0"/>
            <w:vAlign w:val="center"/>
          </w:tcPr>
          <w:p w:rsidR="00000000" w:rsidRDefault="001D2AFD">
            <w:pPr>
              <w:jc w:val="center"/>
              <w:rPr>
                <w:rFonts w:ascii="Arial" w:hAnsi="Arial" w:cs="Arial"/>
                <w:b/>
                <w:bCs/>
                <w:sz w:val="20"/>
                <w:lang w:val="es-EC"/>
              </w:rPr>
            </w:pPr>
            <w:r>
              <w:rPr>
                <w:rFonts w:ascii="Arial" w:hAnsi="Arial" w:cs="Arial"/>
                <w:b/>
                <w:bCs/>
                <w:sz w:val="20"/>
              </w:rPr>
              <w:t>Número</w:t>
            </w:r>
          </w:p>
        </w:tc>
        <w:tc>
          <w:tcPr>
            <w:tcW w:w="1450" w:type="dxa"/>
            <w:tcBorders>
              <w:top w:val="single" w:sz="4" w:space="0" w:color="auto"/>
              <w:left w:val="nil"/>
              <w:bottom w:val="nil"/>
              <w:right w:val="nil"/>
            </w:tcBorders>
            <w:vAlign w:val="center"/>
          </w:tcPr>
          <w:p w:rsidR="00000000" w:rsidRDefault="001D2AFD">
            <w:pPr>
              <w:pStyle w:val="Sangra3detindependiente"/>
              <w:spacing w:line="240" w:lineRule="auto"/>
              <w:ind w:left="0"/>
              <w:jc w:val="center"/>
              <w:rPr>
                <w:sz w:val="20"/>
                <w:lang w:val="es-EC"/>
              </w:rPr>
            </w:pPr>
            <w:r>
              <w:rPr>
                <w:sz w:val="20"/>
                <w:lang w:val="es-EC"/>
              </w:rPr>
              <w:t>2</w:t>
            </w:r>
          </w:p>
        </w:tc>
        <w:tc>
          <w:tcPr>
            <w:tcW w:w="1534" w:type="dxa"/>
            <w:tcBorders>
              <w:top w:val="single" w:sz="4" w:space="0" w:color="auto"/>
              <w:left w:val="nil"/>
              <w:bottom w:val="nil"/>
              <w:right w:val="nil"/>
            </w:tcBorders>
            <w:vAlign w:val="center"/>
          </w:tcPr>
          <w:p w:rsidR="00000000" w:rsidRDefault="001D2AFD">
            <w:pPr>
              <w:pStyle w:val="Sangra3detindependiente"/>
              <w:spacing w:line="240" w:lineRule="auto"/>
              <w:ind w:left="0"/>
              <w:jc w:val="center"/>
              <w:rPr>
                <w:sz w:val="20"/>
                <w:lang w:val="es-EC"/>
              </w:rPr>
            </w:pPr>
            <w:r>
              <w:rPr>
                <w:sz w:val="20"/>
                <w:lang w:val="es-EC"/>
              </w:rPr>
              <w:t>3</w:t>
            </w:r>
          </w:p>
        </w:tc>
        <w:tc>
          <w:tcPr>
            <w:tcW w:w="1567" w:type="dxa"/>
            <w:tcBorders>
              <w:top w:val="single" w:sz="4" w:space="0" w:color="auto"/>
              <w:left w:val="nil"/>
              <w:bottom w:val="nil"/>
              <w:right w:val="nil"/>
            </w:tcBorders>
            <w:vAlign w:val="center"/>
          </w:tcPr>
          <w:p w:rsidR="00000000" w:rsidRDefault="001D2AFD">
            <w:pPr>
              <w:pStyle w:val="Sangra3detindependiente"/>
              <w:spacing w:line="240" w:lineRule="auto"/>
              <w:ind w:left="0"/>
              <w:jc w:val="center"/>
              <w:rPr>
                <w:sz w:val="20"/>
                <w:lang w:val="es-EC"/>
              </w:rPr>
            </w:pPr>
            <w:r>
              <w:rPr>
                <w:sz w:val="20"/>
                <w:lang w:val="es-EC"/>
              </w:rPr>
              <w:t>1, 4 ó mas</w:t>
            </w:r>
          </w:p>
        </w:tc>
      </w:tr>
      <w:tr w:rsidR="00000000">
        <w:tblPrEx>
          <w:tblCellMar>
            <w:top w:w="0" w:type="dxa"/>
            <w:bottom w:w="0" w:type="dxa"/>
          </w:tblCellMar>
        </w:tblPrEx>
        <w:tc>
          <w:tcPr>
            <w:tcW w:w="1315" w:type="dxa"/>
            <w:tcBorders>
              <w:top w:val="nil"/>
              <w:left w:val="nil"/>
              <w:bottom w:val="single" w:sz="12" w:space="0" w:color="auto"/>
              <w:right w:val="nil"/>
            </w:tcBorders>
            <w:shd w:val="clear" w:color="auto" w:fill="C0C0C0"/>
            <w:vAlign w:val="center"/>
          </w:tcPr>
          <w:p w:rsidR="00000000" w:rsidRDefault="001D2AFD">
            <w:pPr>
              <w:pStyle w:val="Sangra3detindependiente"/>
              <w:spacing w:line="240" w:lineRule="auto"/>
              <w:ind w:left="0"/>
              <w:jc w:val="center"/>
              <w:rPr>
                <w:b/>
                <w:bCs/>
                <w:sz w:val="20"/>
                <w:lang w:val="es-EC"/>
              </w:rPr>
            </w:pPr>
            <w:r>
              <w:rPr>
                <w:b/>
                <w:bCs/>
                <w:sz w:val="20"/>
              </w:rPr>
              <w:t>Porcentaje</w:t>
            </w:r>
            <w:r>
              <w:rPr>
                <w:b/>
                <w:bCs/>
                <w:sz w:val="20"/>
                <w:lang w:val="es-EC"/>
              </w:rPr>
              <w:t xml:space="preserve"> </w:t>
            </w:r>
            <w:r>
              <w:rPr>
                <w:b/>
                <w:bCs/>
                <w:sz w:val="20"/>
              </w:rPr>
              <w:t>acumulado</w:t>
            </w:r>
          </w:p>
        </w:tc>
        <w:tc>
          <w:tcPr>
            <w:tcW w:w="1450" w:type="dxa"/>
            <w:tcBorders>
              <w:top w:val="nil"/>
              <w:left w:val="nil"/>
              <w:bottom w:val="single" w:sz="12" w:space="0" w:color="auto"/>
              <w:right w:val="nil"/>
            </w:tcBorders>
            <w:vAlign w:val="center"/>
          </w:tcPr>
          <w:p w:rsidR="00000000" w:rsidRDefault="001D2AFD">
            <w:pPr>
              <w:pStyle w:val="Sangra3detindependiente"/>
              <w:spacing w:line="240" w:lineRule="auto"/>
              <w:ind w:left="0"/>
              <w:jc w:val="center"/>
              <w:rPr>
                <w:sz w:val="20"/>
                <w:lang w:val="es-EC"/>
              </w:rPr>
            </w:pPr>
            <w:r>
              <w:rPr>
                <w:sz w:val="20"/>
                <w:lang w:val="es-EC"/>
              </w:rPr>
              <w:t>37</w:t>
            </w:r>
          </w:p>
        </w:tc>
        <w:tc>
          <w:tcPr>
            <w:tcW w:w="1534" w:type="dxa"/>
            <w:tcBorders>
              <w:top w:val="nil"/>
              <w:left w:val="nil"/>
              <w:bottom w:val="single" w:sz="12" w:space="0" w:color="auto"/>
              <w:right w:val="nil"/>
            </w:tcBorders>
            <w:vAlign w:val="center"/>
          </w:tcPr>
          <w:p w:rsidR="00000000" w:rsidRDefault="001D2AFD">
            <w:pPr>
              <w:pStyle w:val="Sangra3detindependiente"/>
              <w:spacing w:line="240" w:lineRule="auto"/>
              <w:ind w:left="0"/>
              <w:jc w:val="center"/>
              <w:rPr>
                <w:sz w:val="20"/>
                <w:lang w:val="es-EC"/>
              </w:rPr>
            </w:pPr>
            <w:r>
              <w:rPr>
                <w:sz w:val="20"/>
                <w:lang w:val="es-EC"/>
              </w:rPr>
              <w:t>34</w:t>
            </w:r>
          </w:p>
        </w:tc>
        <w:tc>
          <w:tcPr>
            <w:tcW w:w="1567" w:type="dxa"/>
            <w:tcBorders>
              <w:top w:val="nil"/>
              <w:left w:val="nil"/>
              <w:bottom w:val="single" w:sz="12" w:space="0" w:color="auto"/>
              <w:right w:val="nil"/>
            </w:tcBorders>
            <w:vAlign w:val="center"/>
          </w:tcPr>
          <w:p w:rsidR="00000000" w:rsidRDefault="001D2AFD">
            <w:pPr>
              <w:pStyle w:val="Sangra3detindependiente"/>
              <w:spacing w:line="240" w:lineRule="auto"/>
              <w:ind w:left="0"/>
              <w:jc w:val="center"/>
              <w:rPr>
                <w:sz w:val="20"/>
                <w:lang w:val="es-EC"/>
              </w:rPr>
            </w:pPr>
            <w:r>
              <w:rPr>
                <w:sz w:val="20"/>
                <w:lang w:val="es-EC"/>
              </w:rPr>
              <w:t>29</w:t>
            </w:r>
          </w:p>
        </w:tc>
      </w:tr>
    </w:tbl>
    <w:p w:rsidR="00000000" w:rsidRDefault="001D2AFD">
      <w:pPr>
        <w:pStyle w:val="Sangra3detindependiente"/>
        <w:rPr>
          <w:lang w:val="es-EC"/>
        </w:rPr>
      </w:pPr>
    </w:p>
    <w:p w:rsidR="00000000" w:rsidRDefault="001D2AFD">
      <w:pPr>
        <w:pStyle w:val="Sangra3detindependiente"/>
        <w:ind w:left="1497"/>
        <w:rPr>
          <w:lang w:val="es-EC"/>
        </w:rPr>
      </w:pPr>
      <w:r>
        <w:rPr>
          <w:lang w:val="es-EC"/>
        </w:rPr>
        <w:t>De acuerdo a la tabla 3.31 en la mayoría de las sustracciones actúan 2 o 3 personas, ya que las dos cantidades agrupa</w:t>
      </w:r>
      <w:r>
        <w:rPr>
          <w:lang w:val="es-EC"/>
        </w:rPr>
        <w:t>n el 71% de los casos, esto hace pensar que para el crimen organizado es muy fácil cometer el delito de sustraer un vehículo.</w:t>
      </w:r>
    </w:p>
    <w:p w:rsidR="00000000" w:rsidRDefault="001D2AFD">
      <w:pPr>
        <w:spacing w:line="720" w:lineRule="auto"/>
        <w:ind w:left="851"/>
        <w:jc w:val="both"/>
        <w:rPr>
          <w:rFonts w:ascii="Arial" w:hAnsi="Arial" w:cs="Arial"/>
          <w:b/>
          <w:bCs/>
          <w:color w:val="000080"/>
        </w:rPr>
      </w:pPr>
      <w:r>
        <w:rPr>
          <w:lang w:val="es-EC"/>
        </w:rPr>
        <w:br w:type="page"/>
      </w:r>
      <w:r>
        <w:rPr>
          <w:rFonts w:ascii="Arial" w:hAnsi="Arial" w:cs="Arial"/>
          <w:b/>
          <w:bCs/>
          <w:color w:val="000080"/>
        </w:rPr>
        <w:lastRenderedPageBreak/>
        <w:t>3.1.9  Acción Delincuencial para Realizar el Robo.</w:t>
      </w:r>
    </w:p>
    <w:p w:rsidR="00000000" w:rsidRDefault="001D2AFD">
      <w:pPr>
        <w:pStyle w:val="Sangra3detindependiente"/>
        <w:ind w:left="1497"/>
        <w:rPr>
          <w:lang w:val="es-EC"/>
        </w:rPr>
      </w:pPr>
      <w:r>
        <w:rPr>
          <w:lang w:val="es-EC"/>
        </w:rPr>
        <w:t>Siguiendo con el análisis del “Modus Operandis” de la delincuencia.  Nos encon</w:t>
      </w:r>
      <w:r>
        <w:rPr>
          <w:lang w:val="es-EC"/>
        </w:rPr>
        <w:t>tramos con esta variable “Acción” que se divide en dos modalidades:</w:t>
      </w:r>
    </w:p>
    <w:p w:rsidR="00000000" w:rsidRDefault="001D2AFD">
      <w:pPr>
        <w:pStyle w:val="Sangra3detindependiente"/>
        <w:ind w:left="1497"/>
        <w:rPr>
          <w:lang w:val="es-EC"/>
        </w:rPr>
      </w:pPr>
    </w:p>
    <w:p w:rsidR="00000000" w:rsidRDefault="001D2AFD">
      <w:pPr>
        <w:pStyle w:val="Sangra3detindependiente"/>
        <w:numPr>
          <w:ilvl w:val="1"/>
          <w:numId w:val="15"/>
        </w:numPr>
        <w:tabs>
          <w:tab w:val="clear" w:pos="2749"/>
          <w:tab w:val="num" w:pos="1870"/>
        </w:tabs>
        <w:ind w:left="1683" w:hanging="187"/>
        <w:rPr>
          <w:lang w:val="es-EC"/>
        </w:rPr>
      </w:pPr>
      <w:r>
        <w:rPr>
          <w:lang w:val="es-EC"/>
        </w:rPr>
        <w:t>Robo con Asalto (AR), y</w:t>
      </w:r>
    </w:p>
    <w:p w:rsidR="00000000" w:rsidRDefault="001D2AFD">
      <w:pPr>
        <w:pStyle w:val="Sangra3detindependiente"/>
        <w:numPr>
          <w:ilvl w:val="1"/>
          <w:numId w:val="15"/>
        </w:numPr>
        <w:tabs>
          <w:tab w:val="clear" w:pos="2749"/>
          <w:tab w:val="num" w:pos="1870"/>
        </w:tabs>
        <w:ind w:left="1683" w:hanging="187"/>
        <w:rPr>
          <w:lang w:val="es-EC"/>
        </w:rPr>
      </w:pPr>
      <w:r>
        <w:rPr>
          <w:lang w:val="es-EC"/>
        </w:rPr>
        <w:t>Robo sin Asalto (Robo)</w:t>
      </w:r>
    </w:p>
    <w:p w:rsidR="00000000" w:rsidRDefault="001D2AFD">
      <w:pPr>
        <w:pStyle w:val="Sangra3detindependiente"/>
        <w:ind w:left="1497"/>
        <w:rPr>
          <w:lang w:val="es-EC"/>
        </w:rPr>
      </w:pPr>
    </w:p>
    <w:p w:rsidR="00000000" w:rsidRDefault="001D2AFD">
      <w:pPr>
        <w:pStyle w:val="Sangra3detindependiente"/>
        <w:ind w:left="1497"/>
        <w:rPr>
          <w:lang w:val="es-EC"/>
        </w:rPr>
      </w:pPr>
      <w:r>
        <w:rPr>
          <w:lang w:val="es-EC"/>
        </w:rPr>
        <w:t>Si la mayoría de sustracciones se dan cuando el vehículo está estacionado, se puede esperar que la modalidad robo sin asalto suceda en mayo</w:t>
      </w:r>
      <w:r>
        <w:rPr>
          <w:lang w:val="es-EC"/>
        </w:rPr>
        <w:t>r proporción que la modalidad robo con asalto; para probarlo o contradecirlo primero dibujemos el diagrama de Pareto de esta variable.</w:t>
      </w:r>
    </w:p>
    <w:p w:rsidR="00000000" w:rsidRDefault="001D2AFD">
      <w:pPr>
        <w:pStyle w:val="Sangra3detindependiente"/>
        <w:ind w:left="1497"/>
        <w:rPr>
          <w:lang w:val="es-EC"/>
        </w:rPr>
      </w:pPr>
    </w:p>
    <w:p w:rsidR="00000000" w:rsidRDefault="001D2AFD">
      <w:pPr>
        <w:pStyle w:val="Sangra3detindependiente"/>
        <w:spacing w:line="240" w:lineRule="auto"/>
        <w:ind w:left="1497"/>
        <w:rPr>
          <w:b/>
          <w:bCs/>
          <w:sz w:val="20"/>
        </w:rPr>
      </w:pPr>
      <w:r>
        <w:rPr>
          <w:b/>
          <w:bCs/>
          <w:sz w:val="20"/>
        </w:rPr>
        <w:t xml:space="preserve">Tabla 3.32: </w:t>
      </w:r>
      <w:r>
        <w:rPr>
          <w:sz w:val="20"/>
        </w:rPr>
        <w:t>Frecuencias absoluta y relativa del numero de sustracciones anuales de acuerdo al tipo de acción del robo.</w:t>
      </w:r>
    </w:p>
    <w:tbl>
      <w:tblPr>
        <w:tblpPr w:leftFromText="141" w:rightFromText="141" w:vertAnchor="text" w:horzAnchor="page" w:tblpXSpec="center" w:tblpY="98"/>
        <w:tblOverlap w:val="never"/>
        <w:tblW w:w="2737" w:type="dxa"/>
        <w:jc w:val="center"/>
        <w:tblInd w:w="-90" w:type="dxa"/>
        <w:tblLayout w:type="fixed"/>
        <w:tblCellMar>
          <w:left w:w="0" w:type="dxa"/>
          <w:right w:w="0" w:type="dxa"/>
        </w:tblCellMar>
        <w:tblLook w:val="0000"/>
      </w:tblPr>
      <w:tblGrid>
        <w:gridCol w:w="808"/>
        <w:gridCol w:w="987"/>
        <w:gridCol w:w="942"/>
      </w:tblGrid>
      <w:tr w:rsidR="00000000">
        <w:trPr>
          <w:trHeight w:val="484"/>
          <w:jc w:val="center"/>
        </w:trPr>
        <w:tc>
          <w:tcPr>
            <w:tcW w:w="808" w:type="dxa"/>
            <w:tcBorders>
              <w:top w:val="single" w:sz="8" w:space="0" w:color="auto"/>
              <w:left w:val="single" w:sz="8" w:space="0" w:color="auto"/>
              <w:bottom w:val="single" w:sz="4" w:space="0" w:color="auto"/>
              <w:right w:val="single" w:sz="4" w:space="0" w:color="000000"/>
            </w:tcBorders>
            <w:shd w:val="clear" w:color="auto" w:fill="9F9FBF"/>
            <w:noWrap/>
            <w:vAlign w:val="center"/>
          </w:tcPr>
          <w:p w:rsidR="00000000" w:rsidRDefault="001D2AFD">
            <w:pPr>
              <w:jc w:val="center"/>
              <w:rPr>
                <w:rFonts w:ascii="Tahoma" w:hAnsi="Tahoma" w:cs="Tahoma"/>
                <w:color w:val="000000"/>
                <w:sz w:val="20"/>
                <w:lang w:val="en-US"/>
              </w:rPr>
            </w:pPr>
            <w:r>
              <w:rPr>
                <w:rFonts w:ascii="Tahoma" w:hAnsi="Tahoma" w:cs="Tahoma"/>
                <w:color w:val="000000"/>
                <w:sz w:val="20"/>
                <w:lang w:val="en-US"/>
              </w:rPr>
              <w:t>A</w:t>
            </w:r>
            <w:r>
              <w:rPr>
                <w:rFonts w:ascii="Tahoma" w:hAnsi="Tahoma" w:cs="Tahoma"/>
                <w:color w:val="000000"/>
                <w:sz w:val="20"/>
                <w:lang w:val="en-US"/>
              </w:rPr>
              <w:t>cción</w:t>
            </w:r>
          </w:p>
        </w:tc>
        <w:tc>
          <w:tcPr>
            <w:tcW w:w="987" w:type="dxa"/>
            <w:tcBorders>
              <w:top w:val="single" w:sz="8" w:space="0" w:color="auto"/>
              <w:left w:val="nil"/>
              <w:bottom w:val="single" w:sz="4" w:space="0" w:color="auto"/>
              <w:right w:val="single" w:sz="4" w:space="0" w:color="000000"/>
            </w:tcBorders>
            <w:shd w:val="clear" w:color="auto" w:fill="9F9FBF"/>
            <w:noWrap/>
            <w:vAlign w:val="center"/>
          </w:tcPr>
          <w:p w:rsidR="00000000" w:rsidRDefault="001D2AFD">
            <w:pPr>
              <w:jc w:val="center"/>
              <w:rPr>
                <w:rFonts w:ascii="Tahoma" w:hAnsi="Tahoma" w:cs="Tahoma"/>
                <w:color w:val="000000"/>
                <w:sz w:val="20"/>
                <w:lang w:val="en-US"/>
              </w:rPr>
            </w:pPr>
            <w:r>
              <w:rPr>
                <w:rFonts w:ascii="Tahoma" w:hAnsi="Tahoma" w:cs="Tahoma"/>
                <w:color w:val="000000"/>
                <w:sz w:val="20"/>
                <w:lang w:val="en-US"/>
              </w:rPr>
              <w:t>Frec. Abs.</w:t>
            </w:r>
          </w:p>
        </w:tc>
        <w:tc>
          <w:tcPr>
            <w:tcW w:w="942" w:type="dxa"/>
            <w:tcBorders>
              <w:top w:val="single" w:sz="8" w:space="0" w:color="auto"/>
              <w:left w:val="nil"/>
              <w:bottom w:val="single" w:sz="4" w:space="0" w:color="auto"/>
              <w:right w:val="single" w:sz="8" w:space="0" w:color="auto"/>
            </w:tcBorders>
            <w:shd w:val="clear" w:color="auto" w:fill="9F9FBF"/>
            <w:noWrap/>
            <w:vAlign w:val="center"/>
          </w:tcPr>
          <w:p w:rsidR="00000000" w:rsidRDefault="001D2AFD">
            <w:pPr>
              <w:jc w:val="center"/>
              <w:rPr>
                <w:rFonts w:ascii="Tahoma" w:hAnsi="Tahoma" w:cs="Tahoma"/>
                <w:color w:val="000000"/>
                <w:sz w:val="20"/>
              </w:rPr>
            </w:pPr>
            <w:r>
              <w:rPr>
                <w:rFonts w:ascii="Tahoma" w:hAnsi="Tahoma" w:cs="Tahoma"/>
                <w:color w:val="000000"/>
                <w:sz w:val="20"/>
              </w:rPr>
              <w:t>Frec. Rel.</w:t>
            </w:r>
          </w:p>
        </w:tc>
      </w:tr>
      <w:tr w:rsidR="00000000">
        <w:trPr>
          <w:trHeight w:val="255"/>
          <w:jc w:val="center"/>
        </w:trPr>
        <w:tc>
          <w:tcPr>
            <w:tcW w:w="808" w:type="dxa"/>
            <w:tcBorders>
              <w:top w:val="single" w:sz="4" w:space="0" w:color="auto"/>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AR</w:t>
            </w:r>
          </w:p>
        </w:tc>
        <w:tc>
          <w:tcPr>
            <w:tcW w:w="987" w:type="dxa"/>
            <w:tcBorders>
              <w:top w:val="single" w:sz="4" w:space="0" w:color="auto"/>
            </w:tcBorders>
            <w:vAlign w:val="bottom"/>
          </w:tcPr>
          <w:p w:rsidR="00000000" w:rsidRDefault="001D2AFD">
            <w:pPr>
              <w:jc w:val="right"/>
              <w:rPr>
                <w:rFonts w:ascii="Arial" w:hAnsi="Arial" w:cs="Arial"/>
                <w:sz w:val="20"/>
              </w:rPr>
            </w:pPr>
            <w:r>
              <w:rPr>
                <w:rFonts w:ascii="Arial" w:hAnsi="Arial" w:cs="Arial"/>
                <w:sz w:val="20"/>
              </w:rPr>
              <w:t>2121</w:t>
            </w:r>
          </w:p>
        </w:tc>
        <w:tc>
          <w:tcPr>
            <w:tcW w:w="942" w:type="dxa"/>
            <w:tcBorders>
              <w:top w:val="single" w:sz="4" w:space="0" w:color="auto"/>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0.77</w:t>
            </w:r>
          </w:p>
        </w:tc>
      </w:tr>
      <w:tr w:rsidR="00000000">
        <w:trPr>
          <w:trHeight w:val="255"/>
          <w:jc w:val="center"/>
        </w:trPr>
        <w:tc>
          <w:tcPr>
            <w:tcW w:w="808" w:type="dxa"/>
            <w:tcBorders>
              <w:top w:val="nil"/>
              <w:left w:val="single" w:sz="4" w:space="0" w:color="auto"/>
              <w:bottom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ROBO</w:t>
            </w:r>
          </w:p>
        </w:tc>
        <w:tc>
          <w:tcPr>
            <w:tcW w:w="987" w:type="dxa"/>
            <w:tcBorders>
              <w:top w:val="nil"/>
              <w:left w:val="nil"/>
              <w:bottom w:val="single" w:sz="4" w:space="0" w:color="auto"/>
              <w:right w:val="single" w:sz="4" w:space="0" w:color="C0C0C0"/>
            </w:tcBorders>
            <w:vAlign w:val="bottom"/>
          </w:tcPr>
          <w:p w:rsidR="00000000" w:rsidRDefault="001D2AFD">
            <w:pPr>
              <w:jc w:val="right"/>
              <w:rPr>
                <w:rFonts w:ascii="Arial" w:hAnsi="Arial" w:cs="Arial"/>
                <w:sz w:val="20"/>
              </w:rPr>
            </w:pPr>
            <w:r>
              <w:rPr>
                <w:rFonts w:ascii="Arial" w:hAnsi="Arial" w:cs="Arial"/>
                <w:sz w:val="20"/>
              </w:rPr>
              <w:t>643</w:t>
            </w:r>
          </w:p>
        </w:tc>
        <w:tc>
          <w:tcPr>
            <w:tcW w:w="942" w:type="dxa"/>
            <w:tcBorders>
              <w:top w:val="nil"/>
              <w:left w:val="nil"/>
              <w:bottom w:val="single" w:sz="4" w:space="0" w:color="auto"/>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0.23</w:t>
            </w:r>
          </w:p>
        </w:tc>
      </w:tr>
    </w:tbl>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ind w:left="1497"/>
        <w:rPr>
          <w:b/>
          <w:bCs/>
          <w:sz w:val="20"/>
        </w:rPr>
      </w:pPr>
      <w:r>
        <w:rPr>
          <w:b/>
          <w:bCs/>
          <w:sz w:val="20"/>
        </w:rPr>
        <w:t xml:space="preserve">Figura 3.18: </w:t>
      </w:r>
      <w:r>
        <w:rPr>
          <w:sz w:val="20"/>
        </w:rPr>
        <w:t>Diagrama de Pareto de la proporción de vehículos robados de acuerdo al tipo de acción del robo.</w:t>
      </w:r>
    </w:p>
    <w:p w:rsidR="00000000" w:rsidRDefault="00672C5F">
      <w:pPr>
        <w:pStyle w:val="Sangra3detindependiente"/>
        <w:spacing w:line="240" w:lineRule="auto"/>
        <w:rPr>
          <w:b/>
          <w:bCs/>
          <w:sz w:val="20"/>
        </w:rPr>
      </w:pPr>
      <w:r>
        <w:rPr>
          <w:noProof/>
          <w:sz w:val="20"/>
          <w:lang w:val="es-ES"/>
        </w:rPr>
        <w:drawing>
          <wp:anchor distT="0" distB="0" distL="114300" distR="114300" simplePos="0" relativeHeight="251652096" behindDoc="0" locked="0" layoutInCell="1" allowOverlap="1">
            <wp:simplePos x="0" y="0"/>
            <wp:positionH relativeFrom="column">
              <wp:posOffset>831215</wp:posOffset>
            </wp:positionH>
            <wp:positionV relativeFrom="paragraph">
              <wp:posOffset>1270</wp:posOffset>
            </wp:positionV>
            <wp:extent cx="2638425" cy="1343025"/>
            <wp:effectExtent l="0" t="0" r="0" b="0"/>
            <wp:wrapNone/>
            <wp:docPr id="5779" name="Objeto 57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pPr>
    </w:p>
    <w:p w:rsidR="00000000" w:rsidRDefault="001D2AFD">
      <w:pPr>
        <w:pStyle w:val="Sangra3detindependiente"/>
        <w:rPr>
          <w:lang w:val="es-EC"/>
        </w:rPr>
      </w:pPr>
    </w:p>
    <w:p w:rsidR="00000000" w:rsidRDefault="001D2AFD">
      <w:pPr>
        <w:pStyle w:val="Sangra3detindependiente"/>
        <w:ind w:left="1497"/>
        <w:rPr>
          <w:lang w:val="es-EC"/>
        </w:rPr>
      </w:pPr>
      <w:r>
        <w:rPr>
          <w:lang w:val="es-EC"/>
        </w:rPr>
        <w:lastRenderedPageBreak/>
        <w:t>Contrario a lo que se pensaba el número de robos con asalto es mucho mayor</w:t>
      </w:r>
      <w:r>
        <w:rPr>
          <w:lang w:val="es-EC"/>
        </w:rPr>
        <w:t xml:space="preserve"> al de robos sin asalto, esto si tiene explicación lógica, ya que es posible que la mayoría de las sustracciones ocurran en presencia de la persona que conduce el vehículo, ya que en el caso de que el vehículo esté estacionado, el conductor pudo haber esta</w:t>
      </w:r>
      <w:r>
        <w:rPr>
          <w:lang w:val="es-EC"/>
        </w:rPr>
        <w:t>do cerca del lugar, de tal manera que se percató de lo que estaba sucediendo, e intentó detener a los delincuentes.  También de acuerdo a declaraciones, cuando el conductor ingresa al lugar de destino, los delincuentes ingresan detrás de el, lo apuntan con</w:t>
      </w:r>
      <w:r>
        <w:rPr>
          <w:lang w:val="es-EC"/>
        </w:rPr>
        <w:t xml:space="preserve"> un revolver y lo obligan a entregarle las llaves del carro.</w:t>
      </w:r>
    </w:p>
    <w:p w:rsidR="00000000" w:rsidRDefault="001D2AFD">
      <w:pPr>
        <w:pStyle w:val="Sangra3detindependiente"/>
        <w:ind w:left="1497"/>
        <w:rPr>
          <w:lang w:val="es-EC"/>
        </w:rPr>
      </w:pPr>
    </w:p>
    <w:p w:rsidR="00000000" w:rsidRDefault="001D2AFD">
      <w:pPr>
        <w:pStyle w:val="Sangra3detindependiente"/>
        <w:ind w:left="1497"/>
        <w:rPr>
          <w:lang w:val="es-EC"/>
        </w:rPr>
      </w:pPr>
      <w:r>
        <w:rPr>
          <w:lang w:val="es-EC"/>
        </w:rPr>
        <w:t>En resumen, la mayoría de las sustracciones se dan en presencia del conductor del vehículo, o de alguna persona que tenga interés en que el vehículo no sea sustraído.</w:t>
      </w:r>
    </w:p>
    <w:p w:rsidR="00000000" w:rsidRDefault="001D2AFD">
      <w:pPr>
        <w:pStyle w:val="Sangra3detindependiente"/>
        <w:rPr>
          <w:lang w:val="es-EC"/>
        </w:rPr>
      </w:pPr>
    </w:p>
    <w:p w:rsidR="00000000" w:rsidRDefault="001D2AFD">
      <w:pPr>
        <w:spacing w:line="720" w:lineRule="auto"/>
        <w:ind w:left="851"/>
        <w:jc w:val="both"/>
        <w:rPr>
          <w:rFonts w:ascii="Arial" w:hAnsi="Arial" w:cs="Arial"/>
          <w:b/>
          <w:bCs/>
          <w:color w:val="000080"/>
        </w:rPr>
      </w:pPr>
      <w:r>
        <w:rPr>
          <w:rFonts w:ascii="Arial" w:hAnsi="Arial" w:cs="Arial"/>
          <w:b/>
          <w:bCs/>
          <w:color w:val="000080"/>
        </w:rPr>
        <w:br w:type="page"/>
      </w:r>
      <w:r>
        <w:rPr>
          <w:rFonts w:ascii="Arial" w:hAnsi="Arial" w:cs="Arial"/>
          <w:b/>
          <w:bCs/>
          <w:color w:val="000080"/>
        </w:rPr>
        <w:lastRenderedPageBreak/>
        <w:t>3.1.9  Armas.</w:t>
      </w:r>
    </w:p>
    <w:p w:rsidR="00000000" w:rsidRDefault="001D2AFD">
      <w:pPr>
        <w:pStyle w:val="Sangra3detindependiente"/>
        <w:ind w:left="1497"/>
        <w:rPr>
          <w:lang w:val="es-EC"/>
        </w:rPr>
      </w:pPr>
      <w:r>
        <w:rPr>
          <w:lang w:val="es-EC"/>
        </w:rPr>
        <w:t>Ya que sabe</w:t>
      </w:r>
      <w:r>
        <w:rPr>
          <w:lang w:val="es-EC"/>
        </w:rPr>
        <w:t>mos que la mayoría de las sustracciones de vehículos suceden por medio de la fuerza, nos interesa saber que tipo de arma utilizaron, si usaron arma blanca, de fuego, o ningún arma en el robo ya que así tendremos una idea del riesgo que corre una persona de</w:t>
      </w:r>
      <w:r>
        <w:rPr>
          <w:lang w:val="es-EC"/>
        </w:rPr>
        <w:t xml:space="preserve"> ser agredida de gravedad en caso de que intenten robar su vehículo.</w:t>
      </w:r>
    </w:p>
    <w:p w:rsidR="00000000" w:rsidRDefault="001D2AFD">
      <w:pPr>
        <w:pStyle w:val="Sangra3detindependiente"/>
        <w:spacing w:line="240" w:lineRule="auto"/>
        <w:ind w:left="1497"/>
        <w:rPr>
          <w:b/>
          <w:bCs/>
          <w:sz w:val="20"/>
          <w:lang w:val="es-EC"/>
        </w:rPr>
      </w:pPr>
    </w:p>
    <w:p w:rsidR="00000000" w:rsidRDefault="001D2AFD">
      <w:pPr>
        <w:pStyle w:val="Sangra3detindependiente"/>
        <w:spacing w:line="240" w:lineRule="auto"/>
        <w:ind w:left="1497"/>
        <w:rPr>
          <w:sz w:val="20"/>
        </w:rPr>
      </w:pPr>
      <w:r>
        <w:rPr>
          <w:b/>
          <w:bCs/>
          <w:sz w:val="20"/>
        </w:rPr>
        <w:t xml:space="preserve">Tabla 3.33: </w:t>
      </w:r>
      <w:r>
        <w:rPr>
          <w:sz w:val="20"/>
        </w:rPr>
        <w:t>Frecuencias absoluta y relativa del numero de sustracciones anuales de acuerdo al tipo de arma usada.</w:t>
      </w:r>
    </w:p>
    <w:p w:rsidR="00000000" w:rsidRDefault="001D2AFD">
      <w:pPr>
        <w:pStyle w:val="Sangra3detindependiente"/>
        <w:spacing w:line="240" w:lineRule="auto"/>
        <w:rPr>
          <w:b/>
          <w:bCs/>
          <w:sz w:val="20"/>
        </w:rPr>
      </w:pPr>
    </w:p>
    <w:tbl>
      <w:tblPr>
        <w:tblpPr w:leftFromText="141" w:rightFromText="141" w:vertAnchor="text" w:horzAnchor="page" w:tblpXSpec="center" w:tblpY="98"/>
        <w:tblOverlap w:val="never"/>
        <w:tblW w:w="2974" w:type="dxa"/>
        <w:jc w:val="center"/>
        <w:tblInd w:w="-100" w:type="dxa"/>
        <w:tblLayout w:type="fixed"/>
        <w:tblCellMar>
          <w:left w:w="0" w:type="dxa"/>
          <w:right w:w="0" w:type="dxa"/>
        </w:tblCellMar>
        <w:tblLook w:val="0000"/>
      </w:tblPr>
      <w:tblGrid>
        <w:gridCol w:w="1045"/>
        <w:gridCol w:w="987"/>
        <w:gridCol w:w="942"/>
      </w:tblGrid>
      <w:tr w:rsidR="00000000">
        <w:trPr>
          <w:trHeight w:val="484"/>
          <w:jc w:val="center"/>
        </w:trPr>
        <w:tc>
          <w:tcPr>
            <w:tcW w:w="1045" w:type="dxa"/>
            <w:tcBorders>
              <w:top w:val="single" w:sz="8" w:space="0" w:color="auto"/>
              <w:left w:val="single" w:sz="8" w:space="0" w:color="auto"/>
              <w:bottom w:val="single" w:sz="4" w:space="0" w:color="auto"/>
              <w:right w:val="single" w:sz="4" w:space="0" w:color="000000"/>
            </w:tcBorders>
            <w:shd w:val="clear" w:color="auto" w:fill="9F9FBF"/>
            <w:noWrap/>
            <w:vAlign w:val="center"/>
          </w:tcPr>
          <w:p w:rsidR="00000000" w:rsidRDefault="001D2AFD">
            <w:pPr>
              <w:jc w:val="center"/>
              <w:rPr>
                <w:rFonts w:ascii="Tahoma" w:hAnsi="Tahoma" w:cs="Tahoma"/>
                <w:color w:val="000000"/>
                <w:sz w:val="20"/>
                <w:lang w:val="en-US"/>
              </w:rPr>
            </w:pPr>
            <w:r>
              <w:rPr>
                <w:rFonts w:ascii="Tahoma" w:hAnsi="Tahoma" w:cs="Tahoma"/>
                <w:color w:val="000000"/>
                <w:sz w:val="20"/>
                <w:lang w:val="en-US"/>
              </w:rPr>
              <w:t>Num</w:t>
            </w:r>
          </w:p>
        </w:tc>
        <w:tc>
          <w:tcPr>
            <w:tcW w:w="987" w:type="dxa"/>
            <w:tcBorders>
              <w:top w:val="single" w:sz="8" w:space="0" w:color="auto"/>
              <w:left w:val="nil"/>
              <w:bottom w:val="single" w:sz="4" w:space="0" w:color="auto"/>
              <w:right w:val="single" w:sz="4" w:space="0" w:color="000000"/>
            </w:tcBorders>
            <w:shd w:val="clear" w:color="auto" w:fill="9F9FBF"/>
            <w:noWrap/>
            <w:vAlign w:val="center"/>
          </w:tcPr>
          <w:p w:rsidR="00000000" w:rsidRDefault="001D2AFD">
            <w:pPr>
              <w:jc w:val="center"/>
              <w:rPr>
                <w:rFonts w:ascii="Tahoma" w:hAnsi="Tahoma" w:cs="Tahoma"/>
                <w:color w:val="000000"/>
                <w:sz w:val="20"/>
                <w:lang w:val="en-US"/>
              </w:rPr>
            </w:pPr>
            <w:r>
              <w:rPr>
                <w:rFonts w:ascii="Tahoma" w:hAnsi="Tahoma" w:cs="Tahoma"/>
                <w:color w:val="000000"/>
                <w:sz w:val="20"/>
                <w:lang w:val="en-US"/>
              </w:rPr>
              <w:t>Frec. Abs.</w:t>
            </w:r>
          </w:p>
        </w:tc>
        <w:tc>
          <w:tcPr>
            <w:tcW w:w="942" w:type="dxa"/>
            <w:tcBorders>
              <w:top w:val="single" w:sz="8" w:space="0" w:color="auto"/>
              <w:left w:val="nil"/>
              <w:bottom w:val="single" w:sz="4" w:space="0" w:color="auto"/>
              <w:right w:val="single" w:sz="8" w:space="0" w:color="auto"/>
            </w:tcBorders>
            <w:shd w:val="clear" w:color="auto" w:fill="9F9FBF"/>
            <w:noWrap/>
            <w:vAlign w:val="center"/>
          </w:tcPr>
          <w:p w:rsidR="00000000" w:rsidRDefault="001D2AFD">
            <w:pPr>
              <w:jc w:val="center"/>
              <w:rPr>
                <w:rFonts w:ascii="Tahoma" w:hAnsi="Tahoma" w:cs="Tahoma"/>
                <w:color w:val="000000"/>
                <w:sz w:val="20"/>
              </w:rPr>
            </w:pPr>
            <w:r>
              <w:rPr>
                <w:rFonts w:ascii="Tahoma" w:hAnsi="Tahoma" w:cs="Tahoma"/>
                <w:color w:val="000000"/>
                <w:sz w:val="20"/>
              </w:rPr>
              <w:t>Frec. Rel.</w:t>
            </w:r>
          </w:p>
        </w:tc>
      </w:tr>
      <w:tr w:rsidR="00000000">
        <w:trPr>
          <w:trHeight w:val="255"/>
          <w:jc w:val="center"/>
        </w:trPr>
        <w:tc>
          <w:tcPr>
            <w:tcW w:w="1045" w:type="dxa"/>
            <w:tcBorders>
              <w:top w:val="single" w:sz="4" w:space="0" w:color="auto"/>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BLANCA</w:t>
            </w:r>
          </w:p>
        </w:tc>
        <w:tc>
          <w:tcPr>
            <w:tcW w:w="987" w:type="dxa"/>
            <w:tcBorders>
              <w:top w:val="single" w:sz="4" w:space="0" w:color="auto"/>
            </w:tcBorders>
            <w:vAlign w:val="bottom"/>
          </w:tcPr>
          <w:p w:rsidR="00000000" w:rsidRDefault="001D2AFD">
            <w:pPr>
              <w:jc w:val="right"/>
              <w:rPr>
                <w:rFonts w:ascii="Arial" w:hAnsi="Arial" w:cs="Arial"/>
                <w:sz w:val="20"/>
              </w:rPr>
            </w:pPr>
            <w:r>
              <w:rPr>
                <w:rFonts w:ascii="Arial" w:hAnsi="Arial" w:cs="Arial"/>
                <w:sz w:val="20"/>
              </w:rPr>
              <w:t>42</w:t>
            </w:r>
          </w:p>
        </w:tc>
        <w:tc>
          <w:tcPr>
            <w:tcW w:w="942" w:type="dxa"/>
            <w:tcBorders>
              <w:top w:val="single" w:sz="4" w:space="0" w:color="auto"/>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0.02</w:t>
            </w:r>
          </w:p>
        </w:tc>
      </w:tr>
      <w:tr w:rsidR="00000000">
        <w:trPr>
          <w:trHeight w:val="255"/>
          <w:jc w:val="center"/>
        </w:trPr>
        <w:tc>
          <w:tcPr>
            <w:tcW w:w="1045" w:type="dxa"/>
            <w:tcBorders>
              <w:top w:val="nil"/>
              <w:left w:val="single" w:sz="4"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FUEGO</w:t>
            </w:r>
          </w:p>
        </w:tc>
        <w:tc>
          <w:tcPr>
            <w:tcW w:w="987" w:type="dxa"/>
            <w:tcBorders>
              <w:top w:val="nil"/>
              <w:bottom w:val="nil"/>
            </w:tcBorders>
            <w:vAlign w:val="bottom"/>
          </w:tcPr>
          <w:p w:rsidR="00000000" w:rsidRDefault="001D2AFD">
            <w:pPr>
              <w:jc w:val="right"/>
              <w:rPr>
                <w:rFonts w:ascii="Arial" w:hAnsi="Arial" w:cs="Arial"/>
                <w:sz w:val="20"/>
              </w:rPr>
            </w:pPr>
            <w:r>
              <w:rPr>
                <w:rFonts w:ascii="Arial" w:hAnsi="Arial" w:cs="Arial"/>
                <w:sz w:val="20"/>
              </w:rPr>
              <w:t>2075</w:t>
            </w:r>
          </w:p>
        </w:tc>
        <w:tc>
          <w:tcPr>
            <w:tcW w:w="942" w:type="dxa"/>
            <w:tcBorders>
              <w:top w:val="nil"/>
              <w:bottom w:val="nil"/>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0.98</w:t>
            </w:r>
          </w:p>
        </w:tc>
      </w:tr>
      <w:tr w:rsidR="00000000">
        <w:trPr>
          <w:trHeight w:val="255"/>
          <w:jc w:val="center"/>
        </w:trPr>
        <w:tc>
          <w:tcPr>
            <w:tcW w:w="1045" w:type="dxa"/>
            <w:tcBorders>
              <w:top w:val="nil"/>
              <w:left w:val="single" w:sz="4" w:space="0" w:color="auto"/>
              <w:bottom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NINGUNA</w:t>
            </w:r>
          </w:p>
        </w:tc>
        <w:tc>
          <w:tcPr>
            <w:tcW w:w="987" w:type="dxa"/>
            <w:tcBorders>
              <w:top w:val="nil"/>
              <w:left w:val="nil"/>
              <w:bottom w:val="single" w:sz="4" w:space="0" w:color="auto"/>
              <w:right w:val="single" w:sz="4" w:space="0" w:color="C0C0C0"/>
            </w:tcBorders>
            <w:vAlign w:val="bottom"/>
          </w:tcPr>
          <w:p w:rsidR="00000000" w:rsidRDefault="001D2AFD">
            <w:pPr>
              <w:jc w:val="right"/>
              <w:rPr>
                <w:rFonts w:ascii="Arial" w:hAnsi="Arial" w:cs="Arial"/>
                <w:sz w:val="20"/>
              </w:rPr>
            </w:pPr>
            <w:r>
              <w:rPr>
                <w:rFonts w:ascii="Arial" w:hAnsi="Arial" w:cs="Arial"/>
                <w:sz w:val="20"/>
              </w:rPr>
              <w:t>4</w:t>
            </w:r>
          </w:p>
        </w:tc>
        <w:tc>
          <w:tcPr>
            <w:tcW w:w="942" w:type="dxa"/>
            <w:tcBorders>
              <w:top w:val="nil"/>
              <w:left w:val="nil"/>
              <w:bottom w:val="single" w:sz="4" w:space="0" w:color="auto"/>
              <w:right w:val="single" w:sz="4" w:space="0" w:color="auto"/>
            </w:tcBorders>
            <w:noWrap/>
            <w:vAlign w:val="bottom"/>
          </w:tcPr>
          <w:p w:rsidR="00000000" w:rsidRDefault="001D2AFD">
            <w:pPr>
              <w:jc w:val="right"/>
              <w:rPr>
                <w:rFonts w:ascii="Arial" w:hAnsi="Arial" w:cs="Arial"/>
                <w:sz w:val="20"/>
              </w:rPr>
            </w:pPr>
            <w:r>
              <w:rPr>
                <w:rFonts w:ascii="Arial" w:hAnsi="Arial" w:cs="Arial"/>
                <w:sz w:val="20"/>
              </w:rPr>
              <w:t>0</w:t>
            </w:r>
            <w:r>
              <w:rPr>
                <w:rFonts w:ascii="Arial" w:hAnsi="Arial" w:cs="Arial"/>
                <w:sz w:val="20"/>
              </w:rPr>
              <w:t>.00</w:t>
            </w:r>
          </w:p>
        </w:tc>
      </w:tr>
    </w:tbl>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ind w:left="1497"/>
        <w:rPr>
          <w:b/>
          <w:bCs/>
          <w:sz w:val="20"/>
        </w:rPr>
      </w:pPr>
      <w:r>
        <w:rPr>
          <w:b/>
          <w:bCs/>
          <w:sz w:val="20"/>
        </w:rPr>
        <w:t xml:space="preserve">Figura 3.19: </w:t>
      </w:r>
      <w:r>
        <w:rPr>
          <w:sz w:val="20"/>
        </w:rPr>
        <w:t>Histograma de frecuencias de la proporción de vehículos robados de acuerdo al tipo de arma usada.</w:t>
      </w:r>
    </w:p>
    <w:p w:rsidR="00000000" w:rsidRDefault="001D2AFD">
      <w:pPr>
        <w:pStyle w:val="Sangra3detindependiente"/>
        <w:spacing w:line="240" w:lineRule="auto"/>
        <w:rPr>
          <w:b/>
          <w:bCs/>
          <w:sz w:val="20"/>
        </w:rPr>
      </w:pPr>
    </w:p>
    <w:p w:rsidR="00000000" w:rsidRDefault="00672C5F">
      <w:pPr>
        <w:pStyle w:val="Sangra3detindependiente"/>
        <w:spacing w:line="240" w:lineRule="auto"/>
        <w:rPr>
          <w:b/>
          <w:bCs/>
          <w:sz w:val="20"/>
        </w:rPr>
      </w:pPr>
      <w:r>
        <w:rPr>
          <w:noProof/>
          <w:sz w:val="20"/>
          <w:lang w:val="es-ES"/>
        </w:rPr>
        <w:drawing>
          <wp:anchor distT="0" distB="0" distL="114300" distR="114300" simplePos="0" relativeHeight="251653120" behindDoc="0" locked="0" layoutInCell="1" allowOverlap="1">
            <wp:simplePos x="0" y="0"/>
            <wp:positionH relativeFrom="column">
              <wp:posOffset>831215</wp:posOffset>
            </wp:positionH>
            <wp:positionV relativeFrom="paragraph">
              <wp:posOffset>-3810</wp:posOffset>
            </wp:positionV>
            <wp:extent cx="3799840" cy="1876425"/>
            <wp:effectExtent l="0" t="0" r="0" b="0"/>
            <wp:wrapNone/>
            <wp:docPr id="5782" name="Objeto 57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rPr>
          <w:lang w:val="es-EC"/>
        </w:rPr>
      </w:pPr>
    </w:p>
    <w:p w:rsidR="00000000" w:rsidRDefault="001D2AFD">
      <w:pPr>
        <w:pStyle w:val="Sangra3detindependiente"/>
        <w:ind w:left="1497"/>
        <w:rPr>
          <w:lang w:val="es-EC"/>
        </w:rPr>
      </w:pPr>
      <w:r>
        <w:rPr>
          <w:lang w:val="es-EC"/>
        </w:rPr>
        <w:lastRenderedPageBreak/>
        <w:t xml:space="preserve">Definitivamente, si nos encontráramos en el caso de ser robados, el riesgo de ser agredido seriamente es alto, ya que </w:t>
      </w:r>
      <w:r>
        <w:rPr>
          <w:lang w:val="es-EC"/>
        </w:rPr>
        <w:t>casi en el 100% de los asaltos los delincuentes están provistos de un arma (o armas) de fuego.</w:t>
      </w:r>
    </w:p>
    <w:p w:rsidR="00000000" w:rsidRDefault="001D2AFD">
      <w:pPr>
        <w:pStyle w:val="Sangra3detindependiente"/>
        <w:spacing w:line="240" w:lineRule="auto"/>
        <w:ind w:left="1497"/>
        <w:rPr>
          <w:b/>
          <w:bCs/>
          <w:sz w:val="20"/>
          <w:lang w:val="es-EC"/>
        </w:rPr>
      </w:pPr>
    </w:p>
    <w:p w:rsidR="00000000" w:rsidRDefault="001D2AFD">
      <w:pPr>
        <w:pStyle w:val="Sangra3detindependiente"/>
        <w:spacing w:line="240" w:lineRule="auto"/>
        <w:ind w:left="851"/>
        <w:rPr>
          <w:b/>
          <w:bCs/>
          <w:color w:val="000080"/>
        </w:rPr>
      </w:pPr>
      <w:r>
        <w:rPr>
          <w:b/>
          <w:bCs/>
          <w:color w:val="000080"/>
        </w:rPr>
        <w:br w:type="page"/>
      </w:r>
      <w:r>
        <w:rPr>
          <w:b/>
          <w:bCs/>
          <w:color w:val="000080"/>
        </w:rPr>
        <w:lastRenderedPageBreak/>
        <w:t>3.1.11  Locomoción.</w:t>
      </w:r>
    </w:p>
    <w:p w:rsidR="00000000" w:rsidRDefault="001D2AFD">
      <w:pPr>
        <w:pStyle w:val="Sangra3detindependiente"/>
        <w:spacing w:line="240" w:lineRule="auto"/>
        <w:ind w:left="851"/>
        <w:rPr>
          <w:b/>
          <w:bCs/>
          <w:color w:val="000080"/>
        </w:rPr>
      </w:pPr>
    </w:p>
    <w:p w:rsidR="00000000" w:rsidRDefault="001D2AFD">
      <w:pPr>
        <w:pStyle w:val="Sangra3detindependiente"/>
        <w:spacing w:line="240" w:lineRule="auto"/>
        <w:ind w:left="1310"/>
        <w:rPr>
          <w:b/>
          <w:bCs/>
          <w:color w:val="000080"/>
        </w:rPr>
      </w:pPr>
    </w:p>
    <w:p w:rsidR="00000000" w:rsidRDefault="001D2AFD">
      <w:pPr>
        <w:pStyle w:val="Sangra3detindependiente"/>
        <w:ind w:left="1497"/>
      </w:pPr>
      <w:r>
        <w:t>Mediante esta variable queremos determinar si se pudo identificar algún vehículo como medio de transporte de los delincuentes que realiza</w:t>
      </w:r>
      <w:r>
        <w:t>ron el robo; esto es con el objeto de seguir descubriendo características acerca del Modus Operandis de este tipo de delincuentes.  Observemos el diagrama de Pareto de la distribución de las sustracciones de vehículos de acuerdo al tipo de locomoción de lo</w:t>
      </w:r>
      <w:r>
        <w:t>s sustractores.</w:t>
      </w:r>
    </w:p>
    <w:p w:rsidR="00000000" w:rsidRDefault="001D2AFD">
      <w:pPr>
        <w:pStyle w:val="Sangra3detindependiente"/>
        <w:spacing w:line="240" w:lineRule="auto"/>
        <w:ind w:left="1497"/>
      </w:pPr>
    </w:p>
    <w:p w:rsidR="00000000" w:rsidRDefault="001D2AFD">
      <w:pPr>
        <w:pStyle w:val="Sangra3detindependiente"/>
        <w:spacing w:line="240" w:lineRule="auto"/>
        <w:ind w:left="1497"/>
        <w:rPr>
          <w:sz w:val="20"/>
        </w:rPr>
      </w:pPr>
      <w:r>
        <w:rPr>
          <w:b/>
          <w:bCs/>
          <w:sz w:val="20"/>
        </w:rPr>
        <w:t xml:space="preserve">Tabla 3.34: </w:t>
      </w:r>
      <w:r>
        <w:rPr>
          <w:sz w:val="20"/>
        </w:rPr>
        <w:t>Frecuencias absoluta y relativa del numero de sustracciones anuales de acuerdo al tipo locomoción de los sustractores.</w:t>
      </w:r>
    </w:p>
    <w:p w:rsidR="00000000" w:rsidRDefault="001D2AFD">
      <w:pPr>
        <w:pStyle w:val="Sangra3detindependiente"/>
        <w:spacing w:line="240" w:lineRule="auto"/>
        <w:rPr>
          <w:b/>
          <w:bCs/>
          <w:sz w:val="20"/>
        </w:rPr>
      </w:pPr>
    </w:p>
    <w:tbl>
      <w:tblPr>
        <w:tblpPr w:leftFromText="141" w:rightFromText="141" w:vertAnchor="text" w:horzAnchor="page" w:tblpXSpec="center" w:tblpY="98"/>
        <w:tblOverlap w:val="never"/>
        <w:tblW w:w="3319" w:type="dxa"/>
        <w:jc w:val="center"/>
        <w:tblInd w:w="-150" w:type="dxa"/>
        <w:tblLayout w:type="fixed"/>
        <w:tblCellMar>
          <w:left w:w="0" w:type="dxa"/>
          <w:right w:w="0" w:type="dxa"/>
        </w:tblCellMar>
        <w:tblLook w:val="0000"/>
      </w:tblPr>
      <w:tblGrid>
        <w:gridCol w:w="1232"/>
        <w:gridCol w:w="1142"/>
        <w:gridCol w:w="945"/>
      </w:tblGrid>
      <w:tr w:rsidR="00000000">
        <w:trPr>
          <w:trHeight w:val="484"/>
          <w:jc w:val="center"/>
        </w:trPr>
        <w:tc>
          <w:tcPr>
            <w:tcW w:w="1232" w:type="dxa"/>
            <w:tcBorders>
              <w:top w:val="single" w:sz="8" w:space="0" w:color="auto"/>
              <w:left w:val="single" w:sz="8" w:space="0" w:color="auto"/>
              <w:bottom w:val="single" w:sz="4" w:space="0" w:color="auto"/>
              <w:right w:val="single" w:sz="4" w:space="0" w:color="000000"/>
            </w:tcBorders>
            <w:shd w:val="clear" w:color="auto" w:fill="9F9FBF"/>
            <w:noWrap/>
            <w:vAlign w:val="center"/>
          </w:tcPr>
          <w:p w:rsidR="00000000" w:rsidRDefault="001D2AFD">
            <w:pPr>
              <w:jc w:val="center"/>
              <w:rPr>
                <w:rFonts w:ascii="Tahoma" w:hAnsi="Tahoma" w:cs="Tahoma"/>
                <w:color w:val="000000"/>
                <w:sz w:val="20"/>
                <w:lang w:val="es-EC"/>
              </w:rPr>
            </w:pPr>
            <w:r>
              <w:rPr>
                <w:rFonts w:ascii="Tahoma" w:hAnsi="Tahoma" w:cs="Tahoma"/>
                <w:color w:val="000000"/>
                <w:sz w:val="20"/>
                <w:lang w:val="es-EC"/>
              </w:rPr>
              <w:t>Locomoción</w:t>
            </w:r>
          </w:p>
        </w:tc>
        <w:tc>
          <w:tcPr>
            <w:tcW w:w="1142" w:type="dxa"/>
            <w:tcBorders>
              <w:top w:val="single" w:sz="8" w:space="0" w:color="auto"/>
              <w:left w:val="nil"/>
              <w:bottom w:val="single" w:sz="4" w:space="0" w:color="auto"/>
              <w:right w:val="single" w:sz="4" w:space="0" w:color="000000"/>
            </w:tcBorders>
            <w:shd w:val="clear" w:color="auto" w:fill="9F9FBF"/>
            <w:noWrap/>
            <w:vAlign w:val="center"/>
          </w:tcPr>
          <w:p w:rsidR="00000000" w:rsidRDefault="001D2AFD">
            <w:pPr>
              <w:jc w:val="center"/>
              <w:rPr>
                <w:rFonts w:ascii="Tahoma" w:hAnsi="Tahoma" w:cs="Tahoma"/>
                <w:color w:val="000000"/>
                <w:sz w:val="20"/>
                <w:lang w:val="es-EC"/>
              </w:rPr>
            </w:pPr>
            <w:r>
              <w:rPr>
                <w:rFonts w:ascii="Tahoma" w:hAnsi="Tahoma" w:cs="Tahoma"/>
                <w:color w:val="000000"/>
                <w:sz w:val="20"/>
                <w:lang w:val="es-EC"/>
              </w:rPr>
              <w:t>Frec. Abs.</w:t>
            </w:r>
          </w:p>
        </w:tc>
        <w:tc>
          <w:tcPr>
            <w:tcW w:w="945" w:type="dxa"/>
            <w:tcBorders>
              <w:top w:val="single" w:sz="8" w:space="0" w:color="auto"/>
              <w:left w:val="nil"/>
              <w:bottom w:val="single" w:sz="4" w:space="0" w:color="auto"/>
              <w:right w:val="single" w:sz="8" w:space="0" w:color="auto"/>
            </w:tcBorders>
            <w:shd w:val="clear" w:color="auto" w:fill="9F9FBF"/>
            <w:noWrap/>
            <w:vAlign w:val="center"/>
          </w:tcPr>
          <w:p w:rsidR="00000000" w:rsidRDefault="001D2AFD">
            <w:pPr>
              <w:jc w:val="center"/>
              <w:rPr>
                <w:rFonts w:ascii="Tahoma" w:hAnsi="Tahoma" w:cs="Tahoma"/>
                <w:color w:val="000000"/>
                <w:sz w:val="20"/>
              </w:rPr>
            </w:pPr>
            <w:r>
              <w:rPr>
                <w:rFonts w:ascii="Tahoma" w:hAnsi="Tahoma" w:cs="Tahoma"/>
                <w:color w:val="000000"/>
                <w:sz w:val="20"/>
              </w:rPr>
              <w:t>Frec. Rel.</w:t>
            </w:r>
          </w:p>
        </w:tc>
      </w:tr>
      <w:tr w:rsidR="00000000">
        <w:trPr>
          <w:trHeight w:val="255"/>
          <w:jc w:val="center"/>
        </w:trPr>
        <w:tc>
          <w:tcPr>
            <w:tcW w:w="1232" w:type="dxa"/>
            <w:tcBorders>
              <w:top w:val="single" w:sz="4" w:space="0" w:color="auto"/>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APIE</w:t>
            </w:r>
          </w:p>
        </w:tc>
        <w:tc>
          <w:tcPr>
            <w:tcW w:w="1142" w:type="dxa"/>
            <w:tcBorders>
              <w:top w:val="single" w:sz="4" w:space="0" w:color="auto"/>
            </w:tcBorders>
            <w:vAlign w:val="bottom"/>
          </w:tcPr>
          <w:p w:rsidR="00000000" w:rsidRDefault="001D2AFD">
            <w:pPr>
              <w:jc w:val="center"/>
              <w:rPr>
                <w:rFonts w:ascii="Arial" w:hAnsi="Arial" w:cs="Arial"/>
                <w:sz w:val="20"/>
              </w:rPr>
            </w:pPr>
            <w:r>
              <w:rPr>
                <w:rFonts w:ascii="Arial" w:hAnsi="Arial" w:cs="Arial"/>
                <w:sz w:val="20"/>
              </w:rPr>
              <w:t>1771</w:t>
            </w:r>
          </w:p>
        </w:tc>
        <w:tc>
          <w:tcPr>
            <w:tcW w:w="945" w:type="dxa"/>
            <w:tcBorders>
              <w:top w:val="single" w:sz="4" w:space="0" w:color="auto"/>
              <w:right w:val="single" w:sz="4" w:space="0" w:color="auto"/>
            </w:tcBorders>
            <w:noWrap/>
            <w:vAlign w:val="bottom"/>
          </w:tcPr>
          <w:p w:rsidR="00000000" w:rsidRDefault="001D2AFD">
            <w:pPr>
              <w:jc w:val="center"/>
              <w:rPr>
                <w:rFonts w:ascii="Arial" w:hAnsi="Arial" w:cs="Arial"/>
                <w:sz w:val="20"/>
              </w:rPr>
            </w:pPr>
            <w:r>
              <w:rPr>
                <w:rFonts w:ascii="Arial" w:hAnsi="Arial" w:cs="Arial"/>
                <w:sz w:val="20"/>
              </w:rPr>
              <w:t>0.64</w:t>
            </w:r>
          </w:p>
        </w:tc>
      </w:tr>
      <w:tr w:rsidR="00000000">
        <w:trPr>
          <w:trHeight w:val="255"/>
          <w:jc w:val="center"/>
        </w:trPr>
        <w:tc>
          <w:tcPr>
            <w:tcW w:w="1232" w:type="dxa"/>
            <w:tcBorders>
              <w:top w:val="nil"/>
              <w:left w:val="single" w:sz="4" w:space="0" w:color="auto"/>
              <w:bottom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 xml:space="preserve">VEHICULO </w:t>
            </w:r>
          </w:p>
        </w:tc>
        <w:tc>
          <w:tcPr>
            <w:tcW w:w="1142" w:type="dxa"/>
            <w:tcBorders>
              <w:top w:val="nil"/>
              <w:left w:val="nil"/>
              <w:bottom w:val="single" w:sz="4" w:space="0" w:color="auto"/>
              <w:right w:val="single" w:sz="4" w:space="0" w:color="C0C0C0"/>
            </w:tcBorders>
            <w:vAlign w:val="bottom"/>
          </w:tcPr>
          <w:p w:rsidR="00000000" w:rsidRDefault="001D2AFD">
            <w:pPr>
              <w:jc w:val="center"/>
              <w:rPr>
                <w:rFonts w:ascii="Arial" w:hAnsi="Arial" w:cs="Arial"/>
                <w:sz w:val="20"/>
              </w:rPr>
            </w:pPr>
            <w:r>
              <w:rPr>
                <w:rFonts w:ascii="Arial" w:hAnsi="Arial" w:cs="Arial"/>
                <w:sz w:val="20"/>
              </w:rPr>
              <w:t>993</w:t>
            </w:r>
          </w:p>
        </w:tc>
        <w:tc>
          <w:tcPr>
            <w:tcW w:w="945" w:type="dxa"/>
            <w:tcBorders>
              <w:top w:val="nil"/>
              <w:left w:val="nil"/>
              <w:bottom w:val="single" w:sz="4" w:space="0" w:color="auto"/>
              <w:right w:val="single" w:sz="4" w:space="0" w:color="auto"/>
            </w:tcBorders>
            <w:noWrap/>
            <w:vAlign w:val="bottom"/>
          </w:tcPr>
          <w:p w:rsidR="00000000" w:rsidRDefault="001D2AFD">
            <w:pPr>
              <w:jc w:val="center"/>
              <w:rPr>
                <w:rFonts w:ascii="Arial" w:hAnsi="Arial" w:cs="Arial"/>
                <w:sz w:val="20"/>
              </w:rPr>
            </w:pPr>
            <w:r>
              <w:rPr>
                <w:rFonts w:ascii="Arial" w:hAnsi="Arial" w:cs="Arial"/>
                <w:sz w:val="20"/>
              </w:rPr>
              <w:t>0.36</w:t>
            </w:r>
          </w:p>
        </w:tc>
      </w:tr>
    </w:tbl>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ind w:left="1497"/>
        <w:rPr>
          <w:b/>
          <w:bCs/>
          <w:sz w:val="20"/>
        </w:rPr>
      </w:pPr>
      <w:r>
        <w:rPr>
          <w:b/>
          <w:bCs/>
          <w:sz w:val="20"/>
        </w:rPr>
        <w:t xml:space="preserve">Figura 3.20: </w:t>
      </w:r>
      <w:r>
        <w:rPr>
          <w:sz w:val="20"/>
        </w:rPr>
        <w:t>Diagrama de Paret</w:t>
      </w:r>
      <w:r>
        <w:rPr>
          <w:sz w:val="20"/>
        </w:rPr>
        <w:t>o de la proporción de vehículos robados de acuerdo al tipo de locomoción de los sustractores.</w:t>
      </w:r>
    </w:p>
    <w:p w:rsidR="00000000" w:rsidRDefault="00672C5F">
      <w:pPr>
        <w:pStyle w:val="Sangra3detindependiente"/>
        <w:spacing w:line="240" w:lineRule="auto"/>
        <w:rPr>
          <w:noProof/>
          <w:sz w:val="20"/>
        </w:rPr>
      </w:pPr>
      <w:r>
        <w:rPr>
          <w:noProof/>
          <w:sz w:val="20"/>
          <w:lang w:val="es-ES"/>
        </w:rPr>
        <w:drawing>
          <wp:anchor distT="0" distB="0" distL="114300" distR="114300" simplePos="0" relativeHeight="251654144" behindDoc="0" locked="0" layoutInCell="1" allowOverlap="1">
            <wp:simplePos x="0" y="0"/>
            <wp:positionH relativeFrom="column">
              <wp:posOffset>1306195</wp:posOffset>
            </wp:positionH>
            <wp:positionV relativeFrom="paragraph">
              <wp:posOffset>119380</wp:posOffset>
            </wp:positionV>
            <wp:extent cx="2257425" cy="1466850"/>
            <wp:effectExtent l="0" t="0" r="0" b="0"/>
            <wp:wrapNone/>
            <wp:docPr id="5785" name="Objeto 57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000000" w:rsidRDefault="001D2AFD">
      <w:pPr>
        <w:pStyle w:val="Sangra3detindependiente"/>
        <w:spacing w:line="240" w:lineRule="auto"/>
        <w:rPr>
          <w:b/>
          <w:bCs/>
          <w:sz w:val="20"/>
        </w:rPr>
      </w:pPr>
      <w:r>
        <w:rPr>
          <w:noProof/>
          <w:sz w:val="20"/>
        </w:rPr>
        <w:t xml:space="preserve"> </w:t>
      </w: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rPr>
          <w:b/>
          <w:bCs/>
          <w:sz w:val="20"/>
        </w:rPr>
      </w:pPr>
    </w:p>
    <w:p w:rsidR="00000000" w:rsidRDefault="001D2AFD">
      <w:pPr>
        <w:pStyle w:val="Sangra3detindependiente"/>
        <w:spacing w:line="240" w:lineRule="auto"/>
      </w:pPr>
    </w:p>
    <w:p w:rsidR="00000000" w:rsidRDefault="001D2AFD">
      <w:pPr>
        <w:pStyle w:val="Sangra3detindependiente"/>
        <w:rPr>
          <w:lang w:val="es-EC"/>
        </w:rPr>
      </w:pPr>
    </w:p>
    <w:p w:rsidR="00000000" w:rsidRDefault="001D2AFD">
      <w:pPr>
        <w:pStyle w:val="Sangra3detindependiente"/>
        <w:spacing w:line="240" w:lineRule="auto"/>
        <w:ind w:left="0"/>
        <w:rPr>
          <w:lang w:val="es-EC"/>
        </w:rPr>
      </w:pPr>
    </w:p>
    <w:p w:rsidR="00000000" w:rsidRDefault="001D2AFD">
      <w:pPr>
        <w:pStyle w:val="Sangra3detindependiente"/>
        <w:spacing w:line="240" w:lineRule="auto"/>
        <w:ind w:left="0"/>
        <w:rPr>
          <w:lang w:val="es-EC"/>
        </w:rPr>
      </w:pPr>
    </w:p>
    <w:p w:rsidR="00000000" w:rsidRDefault="001D2AFD">
      <w:pPr>
        <w:pStyle w:val="Sangra3detindependiente"/>
        <w:rPr>
          <w:sz w:val="10"/>
          <w:lang w:val="es-EC"/>
        </w:rPr>
      </w:pPr>
    </w:p>
    <w:p w:rsidR="00000000" w:rsidRDefault="001D2AFD">
      <w:pPr>
        <w:pStyle w:val="Sangra3detindependiente"/>
        <w:ind w:left="1497"/>
        <w:rPr>
          <w:lang w:val="es-EC"/>
        </w:rPr>
      </w:pPr>
      <w:r>
        <w:rPr>
          <w:lang w:val="es-EC"/>
        </w:rPr>
        <w:t xml:space="preserve">Vemos que en la mayoría de los casos ningún testigo ha observado un vehículo (a más del sustraído) que se pueda </w:t>
      </w:r>
      <w:r>
        <w:rPr>
          <w:lang w:val="es-EC"/>
        </w:rPr>
        <w:lastRenderedPageBreak/>
        <w:t>relacionar con el robo.  Asumiendo qu</w:t>
      </w:r>
      <w:r>
        <w:rPr>
          <w:lang w:val="es-EC"/>
        </w:rPr>
        <w:t>e los datos son confiables podríamos pensar que:</w:t>
      </w:r>
    </w:p>
    <w:p w:rsidR="00000000" w:rsidRDefault="001D2AFD">
      <w:pPr>
        <w:pStyle w:val="Sangra3detindependiente"/>
        <w:rPr>
          <w:lang w:val="es-EC"/>
        </w:rPr>
      </w:pPr>
    </w:p>
    <w:p w:rsidR="00000000" w:rsidRDefault="001D2AFD">
      <w:pPr>
        <w:pStyle w:val="Sangra3detindependiente"/>
        <w:numPr>
          <w:ilvl w:val="0"/>
          <w:numId w:val="16"/>
        </w:numPr>
        <w:rPr>
          <w:lang w:val="es-EC"/>
        </w:rPr>
      </w:pPr>
      <w:r>
        <w:rPr>
          <w:lang w:val="es-EC"/>
        </w:rPr>
        <w:t>Mientras el vehículo estaba estacionado, los sustractores se acercaron a pie y sustrajeron el vehículo.</w:t>
      </w:r>
    </w:p>
    <w:p w:rsidR="00000000" w:rsidRDefault="001D2AFD">
      <w:pPr>
        <w:pStyle w:val="Sangra3detindependiente"/>
        <w:numPr>
          <w:ilvl w:val="0"/>
          <w:numId w:val="16"/>
        </w:numPr>
        <w:rPr>
          <w:lang w:val="es-EC"/>
        </w:rPr>
      </w:pPr>
      <w:r>
        <w:rPr>
          <w:lang w:val="es-EC"/>
        </w:rPr>
        <w:t>Los sustractores conocían el recorrido del vehículo a sustraer, lo esperaron en un lugar determinado y</w:t>
      </w:r>
      <w:r>
        <w:rPr>
          <w:lang w:val="es-EC"/>
        </w:rPr>
        <w:t xml:space="preserve"> cuando el vehículo se encontró en ese lugar, lo sustrajeron.</w:t>
      </w:r>
    </w:p>
    <w:p w:rsidR="00000000" w:rsidRDefault="001D2AFD">
      <w:pPr>
        <w:pStyle w:val="Sangra3detindependiente"/>
        <w:numPr>
          <w:ilvl w:val="0"/>
          <w:numId w:val="16"/>
        </w:numPr>
        <w:rPr>
          <w:lang w:val="es-EC"/>
        </w:rPr>
      </w:pPr>
      <w:r>
        <w:rPr>
          <w:lang w:val="es-EC"/>
        </w:rPr>
        <w:t>Debido a la tensión del momento, la victima no se percató si en realidad había un vehículo relacionado con el robo.</w:t>
      </w:r>
    </w:p>
    <w:p w:rsidR="00000000" w:rsidRDefault="001D2AFD">
      <w:pPr>
        <w:pStyle w:val="Sangra3detindependiente"/>
        <w:rPr>
          <w:lang w:val="es-EC"/>
        </w:rPr>
      </w:pPr>
    </w:p>
    <w:p w:rsidR="00000000" w:rsidRDefault="001D2AFD">
      <w:pPr>
        <w:pStyle w:val="Sangra3detindependiente"/>
        <w:rPr>
          <w:b/>
          <w:bCs/>
          <w:color w:val="000080"/>
          <w:sz w:val="28"/>
          <w:lang w:val="es-EC"/>
        </w:rPr>
      </w:pPr>
    </w:p>
    <w:p w:rsidR="00000000" w:rsidRDefault="001D2AFD">
      <w:pPr>
        <w:pStyle w:val="Sangra3detindependiente"/>
        <w:rPr>
          <w:b/>
          <w:bCs/>
          <w:color w:val="000080"/>
          <w:sz w:val="28"/>
          <w:lang w:val="es-EC"/>
        </w:rPr>
      </w:pPr>
    </w:p>
    <w:p w:rsidR="00000000" w:rsidRDefault="001D2AFD">
      <w:pPr>
        <w:pStyle w:val="Sangra3detindependiente"/>
        <w:rPr>
          <w:b/>
          <w:bCs/>
          <w:color w:val="000080"/>
          <w:sz w:val="28"/>
          <w:lang w:val="es-EC"/>
        </w:rPr>
      </w:pPr>
    </w:p>
    <w:p w:rsidR="00000000" w:rsidRDefault="001D2AFD">
      <w:pPr>
        <w:pStyle w:val="Sangra3detindependiente"/>
        <w:rPr>
          <w:b/>
          <w:bCs/>
          <w:color w:val="000080"/>
          <w:sz w:val="28"/>
          <w:lang w:val="es-EC"/>
        </w:rPr>
      </w:pPr>
    </w:p>
    <w:p w:rsidR="00000000" w:rsidRDefault="001D2AFD">
      <w:pPr>
        <w:pStyle w:val="Sangra3detindependiente"/>
        <w:rPr>
          <w:b/>
          <w:bCs/>
          <w:color w:val="000080"/>
          <w:sz w:val="28"/>
          <w:lang w:val="es-EC"/>
        </w:rPr>
      </w:pPr>
    </w:p>
    <w:p w:rsidR="00000000" w:rsidRDefault="001D2AFD">
      <w:pPr>
        <w:spacing w:line="720" w:lineRule="auto"/>
        <w:ind w:left="851"/>
        <w:jc w:val="both"/>
        <w:rPr>
          <w:rFonts w:ascii="Arial" w:hAnsi="Arial" w:cs="Arial"/>
          <w:b/>
          <w:bCs/>
          <w:color w:val="000080"/>
        </w:rPr>
      </w:pPr>
      <w:r>
        <w:rPr>
          <w:rFonts w:ascii="Arial" w:hAnsi="Arial" w:cs="Arial"/>
          <w:b/>
          <w:bCs/>
          <w:color w:val="000080"/>
        </w:rPr>
        <w:br w:type="page"/>
      </w:r>
      <w:r>
        <w:rPr>
          <w:rFonts w:ascii="Arial" w:hAnsi="Arial" w:cs="Arial"/>
          <w:b/>
          <w:bCs/>
          <w:color w:val="000080"/>
        </w:rPr>
        <w:lastRenderedPageBreak/>
        <w:t>3.1.11  Zona.</w:t>
      </w:r>
    </w:p>
    <w:p w:rsidR="00000000" w:rsidRDefault="001D2AFD">
      <w:pPr>
        <w:pStyle w:val="Sangra3detindependiente"/>
        <w:ind w:left="1497"/>
        <w:rPr>
          <w:lang w:val="es-EC"/>
        </w:rPr>
      </w:pPr>
      <w:r>
        <w:rPr>
          <w:lang w:val="es-EC"/>
        </w:rPr>
        <w:t>Para analizar los sectores potenciales de robo hemos divi</w:t>
      </w:r>
      <w:r>
        <w:rPr>
          <w:lang w:val="es-EC"/>
        </w:rPr>
        <w:t>dido la ciudad en 34 zonas y para eliminar el sesgo hemos procurado dividir la ciudad en sectores que tengan el mismo tamaño y que se puedan identificar como zonas claramente distinguibles de las demás.  Además se ha procurado nombrar los sectores de acuer</w:t>
      </w:r>
      <w:r>
        <w:rPr>
          <w:lang w:val="es-EC"/>
        </w:rPr>
        <w:t>do a su ubicación; es decir a las ciudadelas del centro se las ha nombrado con la letra C, a las del norte con la letra N,  a las del sur con la letra S, a las del oeste con la letra O, y a las del este con la letra E, además debido a que la cantidad de ro</w:t>
      </w:r>
      <w:r>
        <w:rPr>
          <w:lang w:val="es-EC"/>
        </w:rPr>
        <w:t>bos ocurridos en la Av. Perimetral es representativa, se ha optado por nombrar una zona con la letra P.  A continuación se describen gráficamente las  delimitaciones de cada una de las zonas en las que se dividió la ciudad.</w:t>
      </w:r>
    </w:p>
    <w:p w:rsidR="00000000" w:rsidRDefault="00672C5F">
      <w:pPr>
        <w:pStyle w:val="Sangra3detindependiente"/>
        <w:ind w:left="1497"/>
        <w:rPr>
          <w:lang w:val="es-EC"/>
        </w:rPr>
      </w:pPr>
      <w:r>
        <w:rPr>
          <w:noProof/>
          <w:sz w:val="20"/>
          <w:lang w:val="es-ES"/>
        </w:rPr>
        <w:drawing>
          <wp:anchor distT="0" distB="0" distL="114300" distR="114300" simplePos="0" relativeHeight="251664384" behindDoc="0" locked="0" layoutInCell="1" allowOverlap="1">
            <wp:simplePos x="0" y="0"/>
            <wp:positionH relativeFrom="column">
              <wp:posOffset>3206115</wp:posOffset>
            </wp:positionH>
            <wp:positionV relativeFrom="paragraph">
              <wp:posOffset>212725</wp:posOffset>
            </wp:positionV>
            <wp:extent cx="1781175" cy="1366520"/>
            <wp:effectExtent l="19050" t="0" r="9525" b="0"/>
            <wp:wrapNone/>
            <wp:docPr id="5805" name="Imagen 5805" descr="C:\Mis documentos\Personal\tesis\tesis\mapas\mapa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5" descr="C:\Mis documentos\Personal\tesis\tesis\mapas\mapas\s2.jpg"/>
                    <pic:cNvPicPr>
                      <a:picLocks noChangeAspect="1" noChangeArrowheads="1"/>
                    </pic:cNvPicPr>
                  </pic:nvPicPr>
                  <pic:blipFill>
                    <a:blip r:embed="rId62" cstate="print"/>
                    <a:srcRect/>
                    <a:stretch>
                      <a:fillRect/>
                    </a:stretch>
                  </pic:blipFill>
                  <pic:spPr bwMode="auto">
                    <a:xfrm>
                      <a:off x="0" y="0"/>
                      <a:ext cx="1781175" cy="1366520"/>
                    </a:xfrm>
                    <a:prstGeom prst="rect">
                      <a:avLst/>
                    </a:prstGeom>
                    <a:noFill/>
                    <a:ln w="9525">
                      <a:noFill/>
                      <a:miter lim="800000"/>
                      <a:headEnd/>
                      <a:tailEnd/>
                    </a:ln>
                  </pic:spPr>
                </pic:pic>
              </a:graphicData>
            </a:graphic>
          </wp:anchor>
        </w:drawing>
      </w:r>
      <w:r w:rsidR="001D2AFD">
        <w:rPr>
          <w:b/>
          <w:bCs/>
          <w:sz w:val="20"/>
          <w:lang w:val="es-EC"/>
        </w:rPr>
        <w:t xml:space="preserve">Figura 3.21: </w:t>
      </w:r>
      <w:r w:rsidR="001D2AFD">
        <w:rPr>
          <w:sz w:val="20"/>
          <w:lang w:val="es-EC"/>
        </w:rPr>
        <w:t>Zona S1</w:t>
      </w:r>
      <w:r w:rsidR="001D2AFD">
        <w:rPr>
          <w:lang w:val="es-EC"/>
        </w:rPr>
        <w:tab/>
      </w:r>
      <w:r w:rsidR="001D2AFD">
        <w:rPr>
          <w:lang w:val="es-EC"/>
        </w:rPr>
        <w:tab/>
      </w:r>
      <w:r w:rsidR="001D2AFD">
        <w:rPr>
          <w:lang w:val="es-EC"/>
        </w:rPr>
        <w:tab/>
      </w:r>
      <w:r w:rsidR="001D2AFD">
        <w:rPr>
          <w:b/>
          <w:bCs/>
          <w:sz w:val="20"/>
          <w:lang w:val="es-EC"/>
        </w:rPr>
        <w:t>Figura 3</w:t>
      </w:r>
      <w:r w:rsidR="001D2AFD">
        <w:rPr>
          <w:b/>
          <w:bCs/>
          <w:sz w:val="20"/>
          <w:lang w:val="es-EC"/>
        </w:rPr>
        <w:t xml:space="preserve">.22: </w:t>
      </w:r>
      <w:r w:rsidR="001D2AFD">
        <w:rPr>
          <w:sz w:val="20"/>
          <w:lang w:val="es-EC"/>
        </w:rPr>
        <w:t>Zona S2</w:t>
      </w:r>
    </w:p>
    <w:p w:rsidR="00000000" w:rsidRDefault="00672C5F">
      <w:pPr>
        <w:pStyle w:val="Sangra3detindependiente"/>
        <w:ind w:left="1497" w:firstLine="109"/>
        <w:rPr>
          <w:lang w:val="es-EC"/>
        </w:rPr>
      </w:pPr>
      <w:r>
        <w:rPr>
          <w:noProof/>
          <w:sz w:val="20"/>
          <w:lang w:val="es-ES"/>
        </w:rPr>
        <w:drawing>
          <wp:anchor distT="0" distB="0" distL="114300" distR="114300" simplePos="0" relativeHeight="251663360" behindDoc="0" locked="0" layoutInCell="1" allowOverlap="1">
            <wp:simplePos x="0" y="0"/>
            <wp:positionH relativeFrom="column">
              <wp:posOffset>1068705</wp:posOffset>
            </wp:positionH>
            <wp:positionV relativeFrom="paragraph">
              <wp:posOffset>81915</wp:posOffset>
            </wp:positionV>
            <wp:extent cx="1827530" cy="955675"/>
            <wp:effectExtent l="19050" t="0" r="1270" b="0"/>
            <wp:wrapNone/>
            <wp:docPr id="5804" name="Imagen 5804" descr="C:\Mis documentos\Personal\tesis\tesis\mapas\mapa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4" descr="C:\Mis documentos\Personal\tesis\tesis\mapas\mapas\s1.jpg"/>
                    <pic:cNvPicPr>
                      <a:picLocks noChangeAspect="1" noChangeArrowheads="1"/>
                    </pic:cNvPicPr>
                  </pic:nvPicPr>
                  <pic:blipFill>
                    <a:blip r:embed="rId63"/>
                    <a:srcRect/>
                    <a:stretch>
                      <a:fillRect/>
                    </a:stretch>
                  </pic:blipFill>
                  <pic:spPr bwMode="auto">
                    <a:xfrm>
                      <a:off x="0" y="0"/>
                      <a:ext cx="1827530" cy="955675"/>
                    </a:xfrm>
                    <a:prstGeom prst="rect">
                      <a:avLst/>
                    </a:prstGeom>
                    <a:noFill/>
                    <a:ln w="9525">
                      <a:noFill/>
                      <a:miter lim="800000"/>
                      <a:headEnd/>
                      <a:tailEnd/>
                    </a:ln>
                  </pic:spPr>
                </pic:pic>
              </a:graphicData>
            </a:graphic>
          </wp:anchor>
        </w:drawing>
      </w:r>
    </w:p>
    <w:p w:rsidR="00000000" w:rsidRDefault="001D2AFD">
      <w:pPr>
        <w:pStyle w:val="Sangra3detindependiente"/>
        <w:ind w:left="1497" w:firstLine="109"/>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672C5F">
      <w:pPr>
        <w:pStyle w:val="Sangra3detindependiente"/>
        <w:ind w:left="1497"/>
        <w:rPr>
          <w:lang w:val="es-EC"/>
        </w:rPr>
      </w:pPr>
      <w:r>
        <w:rPr>
          <w:noProof/>
          <w:sz w:val="20"/>
          <w:lang w:val="es-ES"/>
        </w:rPr>
        <w:drawing>
          <wp:anchor distT="0" distB="0" distL="114300" distR="114300" simplePos="0" relativeHeight="251666432" behindDoc="0" locked="0" layoutInCell="1" allowOverlap="1">
            <wp:simplePos x="0" y="0"/>
            <wp:positionH relativeFrom="column">
              <wp:posOffset>3324860</wp:posOffset>
            </wp:positionH>
            <wp:positionV relativeFrom="paragraph">
              <wp:posOffset>163830</wp:posOffset>
            </wp:positionV>
            <wp:extent cx="1768475" cy="1044575"/>
            <wp:effectExtent l="19050" t="0" r="3175" b="0"/>
            <wp:wrapNone/>
            <wp:docPr id="5807" name="Imagen 5807" descr="C:\Mis documentos\Personal\tesis\tesis\mapas\mapa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7" descr="C:\Mis documentos\Personal\tesis\tesis\mapas\mapas\s4.jpg"/>
                    <pic:cNvPicPr>
                      <a:picLocks noChangeAspect="1" noChangeArrowheads="1"/>
                    </pic:cNvPicPr>
                  </pic:nvPicPr>
                  <pic:blipFill>
                    <a:blip r:embed="rId64"/>
                    <a:srcRect/>
                    <a:stretch>
                      <a:fillRect/>
                    </a:stretch>
                  </pic:blipFill>
                  <pic:spPr bwMode="auto">
                    <a:xfrm>
                      <a:off x="0" y="0"/>
                      <a:ext cx="1768475" cy="1044575"/>
                    </a:xfrm>
                    <a:prstGeom prst="rect">
                      <a:avLst/>
                    </a:prstGeom>
                    <a:noFill/>
                    <a:ln w="9525">
                      <a:noFill/>
                      <a:miter lim="800000"/>
                      <a:headEnd/>
                      <a:tailEnd/>
                    </a:ln>
                  </pic:spPr>
                </pic:pic>
              </a:graphicData>
            </a:graphic>
          </wp:anchor>
        </w:drawing>
      </w:r>
      <w:r>
        <w:rPr>
          <w:noProof/>
          <w:sz w:val="20"/>
          <w:lang w:val="es-ES"/>
        </w:rPr>
        <w:drawing>
          <wp:anchor distT="0" distB="0" distL="114300" distR="114300" simplePos="0" relativeHeight="251665408" behindDoc="0" locked="0" layoutInCell="1" allowOverlap="1">
            <wp:simplePos x="0" y="0"/>
            <wp:positionH relativeFrom="column">
              <wp:posOffset>1068705</wp:posOffset>
            </wp:positionH>
            <wp:positionV relativeFrom="paragraph">
              <wp:posOffset>212090</wp:posOffset>
            </wp:positionV>
            <wp:extent cx="1781175" cy="1053465"/>
            <wp:effectExtent l="19050" t="0" r="9525" b="0"/>
            <wp:wrapNone/>
            <wp:docPr id="5806" name="Imagen 5806" descr="C:\Mis documentos\Personal\tesis\tesis\mapas\mapa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6" descr="C:\Mis documentos\Personal\tesis\tesis\mapas\mapas\s3.jpg"/>
                    <pic:cNvPicPr>
                      <a:picLocks noChangeAspect="1" noChangeArrowheads="1"/>
                    </pic:cNvPicPr>
                  </pic:nvPicPr>
                  <pic:blipFill>
                    <a:blip r:embed="rId65"/>
                    <a:srcRect/>
                    <a:stretch>
                      <a:fillRect/>
                    </a:stretch>
                  </pic:blipFill>
                  <pic:spPr bwMode="auto">
                    <a:xfrm>
                      <a:off x="0" y="0"/>
                      <a:ext cx="1781175" cy="1053465"/>
                    </a:xfrm>
                    <a:prstGeom prst="rect">
                      <a:avLst/>
                    </a:prstGeom>
                    <a:noFill/>
                    <a:ln w="9525">
                      <a:noFill/>
                      <a:miter lim="800000"/>
                      <a:headEnd/>
                      <a:tailEnd/>
                    </a:ln>
                  </pic:spPr>
                </pic:pic>
              </a:graphicData>
            </a:graphic>
          </wp:anchor>
        </w:drawing>
      </w:r>
      <w:r w:rsidR="001D2AFD">
        <w:rPr>
          <w:b/>
          <w:bCs/>
          <w:sz w:val="20"/>
          <w:lang w:val="es-EC"/>
        </w:rPr>
        <w:t xml:space="preserve">Figura 3.23: </w:t>
      </w:r>
      <w:r w:rsidR="001D2AFD">
        <w:rPr>
          <w:sz w:val="20"/>
          <w:lang w:val="es-EC"/>
        </w:rPr>
        <w:t>Zona S3</w:t>
      </w:r>
      <w:r w:rsidR="001D2AFD">
        <w:rPr>
          <w:lang w:val="es-EC"/>
        </w:rPr>
        <w:tab/>
      </w:r>
      <w:r w:rsidR="001D2AFD">
        <w:rPr>
          <w:lang w:val="es-EC"/>
        </w:rPr>
        <w:tab/>
      </w:r>
      <w:r w:rsidR="001D2AFD">
        <w:rPr>
          <w:lang w:val="es-EC"/>
        </w:rPr>
        <w:tab/>
      </w:r>
      <w:r w:rsidR="001D2AFD">
        <w:rPr>
          <w:b/>
          <w:bCs/>
          <w:sz w:val="20"/>
          <w:lang w:val="es-EC"/>
        </w:rPr>
        <w:t xml:space="preserve">Figura 3.24: </w:t>
      </w:r>
      <w:r w:rsidR="001D2AFD">
        <w:rPr>
          <w:sz w:val="20"/>
          <w:lang w:val="es-EC"/>
        </w:rPr>
        <w:t>Zona S4</w:t>
      </w:r>
    </w:p>
    <w:p w:rsidR="00000000" w:rsidRDefault="001D2AFD">
      <w:pPr>
        <w:pStyle w:val="Sangra3detindependiente"/>
        <w:ind w:left="1497" w:firstLine="109"/>
        <w:rPr>
          <w:lang w:val="es-EC"/>
        </w:rPr>
      </w:pPr>
    </w:p>
    <w:p w:rsidR="00000000" w:rsidRDefault="00672C5F">
      <w:pPr>
        <w:pStyle w:val="Sangra3detindependiente"/>
        <w:ind w:left="1497"/>
        <w:rPr>
          <w:lang w:val="es-EC"/>
        </w:rPr>
      </w:pPr>
      <w:r>
        <w:rPr>
          <w:noProof/>
          <w:sz w:val="20"/>
          <w:lang w:val="es-ES"/>
        </w:rPr>
        <w:lastRenderedPageBreak/>
        <w:drawing>
          <wp:anchor distT="0" distB="0" distL="114300" distR="114300" simplePos="0" relativeHeight="251668480" behindDoc="0" locked="0" layoutInCell="1" allowOverlap="1">
            <wp:simplePos x="0" y="0"/>
            <wp:positionH relativeFrom="column">
              <wp:posOffset>2968625</wp:posOffset>
            </wp:positionH>
            <wp:positionV relativeFrom="paragraph">
              <wp:posOffset>161290</wp:posOffset>
            </wp:positionV>
            <wp:extent cx="1781175" cy="1123950"/>
            <wp:effectExtent l="19050" t="0" r="9525" b="0"/>
            <wp:wrapNone/>
            <wp:docPr id="5809" name="Imagen 5809" descr="C:\Mis documentos\Personal\tesis\tesis\mapas\mapas\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9" descr="C:\Mis documentos\Personal\tesis\tesis\mapas\mapas\s6.jpg"/>
                    <pic:cNvPicPr>
                      <a:picLocks noChangeAspect="1" noChangeArrowheads="1"/>
                    </pic:cNvPicPr>
                  </pic:nvPicPr>
                  <pic:blipFill>
                    <a:blip r:embed="rId66"/>
                    <a:srcRect/>
                    <a:stretch>
                      <a:fillRect/>
                    </a:stretch>
                  </pic:blipFill>
                  <pic:spPr bwMode="auto">
                    <a:xfrm>
                      <a:off x="0" y="0"/>
                      <a:ext cx="1781175" cy="1123950"/>
                    </a:xfrm>
                    <a:prstGeom prst="rect">
                      <a:avLst/>
                    </a:prstGeom>
                    <a:noFill/>
                    <a:ln w="9525">
                      <a:noFill/>
                      <a:miter lim="800000"/>
                      <a:headEnd/>
                      <a:tailEnd/>
                    </a:ln>
                  </pic:spPr>
                </pic:pic>
              </a:graphicData>
            </a:graphic>
          </wp:anchor>
        </w:drawing>
      </w:r>
      <w:r>
        <w:rPr>
          <w:noProof/>
          <w:sz w:val="20"/>
          <w:lang w:val="es-ES"/>
        </w:rPr>
        <w:drawing>
          <wp:anchor distT="0" distB="0" distL="114300" distR="114300" simplePos="0" relativeHeight="251667456" behindDoc="0" locked="0" layoutInCell="1" allowOverlap="1">
            <wp:simplePos x="0" y="0"/>
            <wp:positionH relativeFrom="column">
              <wp:posOffset>1068705</wp:posOffset>
            </wp:positionH>
            <wp:positionV relativeFrom="paragraph">
              <wp:posOffset>161290</wp:posOffset>
            </wp:positionV>
            <wp:extent cx="1322705" cy="1121410"/>
            <wp:effectExtent l="19050" t="0" r="0" b="0"/>
            <wp:wrapNone/>
            <wp:docPr id="5808" name="Imagen 5808" descr="C:\Mis documentos\Personal\tesis\tesis\mapas\mapas\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8" descr="C:\Mis documentos\Personal\tesis\tesis\mapas\mapas\s5.jpg"/>
                    <pic:cNvPicPr>
                      <a:picLocks noChangeAspect="1" noChangeArrowheads="1"/>
                    </pic:cNvPicPr>
                  </pic:nvPicPr>
                  <pic:blipFill>
                    <a:blip r:embed="rId67"/>
                    <a:srcRect/>
                    <a:stretch>
                      <a:fillRect/>
                    </a:stretch>
                  </pic:blipFill>
                  <pic:spPr bwMode="auto">
                    <a:xfrm>
                      <a:off x="0" y="0"/>
                      <a:ext cx="1322705" cy="1121410"/>
                    </a:xfrm>
                    <a:prstGeom prst="rect">
                      <a:avLst/>
                    </a:prstGeom>
                    <a:noFill/>
                    <a:ln w="9525">
                      <a:noFill/>
                      <a:miter lim="800000"/>
                      <a:headEnd/>
                      <a:tailEnd/>
                    </a:ln>
                  </pic:spPr>
                </pic:pic>
              </a:graphicData>
            </a:graphic>
          </wp:anchor>
        </w:drawing>
      </w:r>
      <w:r w:rsidR="001D2AFD">
        <w:rPr>
          <w:b/>
          <w:bCs/>
          <w:sz w:val="20"/>
          <w:lang w:val="es-EC"/>
        </w:rPr>
        <w:t xml:space="preserve">Figura 3.25: </w:t>
      </w:r>
      <w:r w:rsidR="001D2AFD">
        <w:rPr>
          <w:sz w:val="20"/>
          <w:lang w:val="es-EC"/>
        </w:rPr>
        <w:t>Zona S5</w:t>
      </w:r>
      <w:r w:rsidR="001D2AFD">
        <w:rPr>
          <w:lang w:val="es-EC"/>
        </w:rPr>
        <w:tab/>
      </w:r>
      <w:r w:rsidR="001D2AFD">
        <w:rPr>
          <w:lang w:val="es-EC"/>
        </w:rPr>
        <w:tab/>
      </w:r>
      <w:r w:rsidR="001D2AFD">
        <w:rPr>
          <w:lang w:val="es-EC"/>
        </w:rPr>
        <w:tab/>
      </w:r>
      <w:r w:rsidR="001D2AFD">
        <w:rPr>
          <w:b/>
          <w:bCs/>
          <w:sz w:val="20"/>
          <w:lang w:val="es-EC"/>
        </w:rPr>
        <w:t xml:space="preserve">Figura 3.26: </w:t>
      </w:r>
      <w:r w:rsidR="001D2AFD">
        <w:rPr>
          <w:sz w:val="20"/>
          <w:lang w:val="es-EC"/>
        </w:rPr>
        <w:t>Zona S6</w:t>
      </w:r>
    </w:p>
    <w:p w:rsidR="00000000" w:rsidRDefault="001D2AFD">
      <w:pPr>
        <w:pStyle w:val="Sangra3detindependiente"/>
        <w:ind w:left="1497" w:firstLine="109"/>
        <w:rPr>
          <w:lang w:val="es-EC"/>
        </w:rPr>
      </w:pPr>
    </w:p>
    <w:p w:rsidR="00000000" w:rsidRDefault="001D2AFD">
      <w:pPr>
        <w:pStyle w:val="Sangra3detindependiente"/>
        <w:ind w:left="1497" w:firstLine="109"/>
        <w:rPr>
          <w:lang w:val="es-EC"/>
        </w:rPr>
      </w:pPr>
    </w:p>
    <w:p w:rsidR="00000000" w:rsidRDefault="001D2AFD">
      <w:pPr>
        <w:pStyle w:val="Sangra3detindependiente"/>
        <w:ind w:left="1497" w:firstLine="109"/>
        <w:rPr>
          <w:lang w:val="es-EC"/>
        </w:rPr>
      </w:pPr>
    </w:p>
    <w:p w:rsidR="00000000" w:rsidRDefault="00672C5F">
      <w:pPr>
        <w:pStyle w:val="Sangra3detindependiente"/>
        <w:ind w:left="1497"/>
        <w:rPr>
          <w:lang w:val="es-EC"/>
        </w:rPr>
      </w:pPr>
      <w:r>
        <w:rPr>
          <w:noProof/>
          <w:sz w:val="20"/>
          <w:lang w:val="es-ES"/>
        </w:rPr>
        <w:drawing>
          <wp:anchor distT="0" distB="0" distL="114300" distR="114300" simplePos="0" relativeHeight="251670528" behindDoc="0" locked="0" layoutInCell="1" allowOverlap="1">
            <wp:simplePos x="0" y="0"/>
            <wp:positionH relativeFrom="column">
              <wp:posOffset>3206115</wp:posOffset>
            </wp:positionH>
            <wp:positionV relativeFrom="paragraph">
              <wp:posOffset>188595</wp:posOffset>
            </wp:positionV>
            <wp:extent cx="1662430" cy="737870"/>
            <wp:effectExtent l="19050" t="0" r="0" b="0"/>
            <wp:wrapNone/>
            <wp:docPr id="5811" name="Imagen 5811" descr="C:\Mis documentos\Personal\tesis\tesis\mapas\mapas\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1" descr="C:\Mis documentos\Personal\tesis\tesis\mapas\mapas\C2.jpg"/>
                    <pic:cNvPicPr>
                      <a:picLocks noChangeAspect="1" noChangeArrowheads="1"/>
                    </pic:cNvPicPr>
                  </pic:nvPicPr>
                  <pic:blipFill>
                    <a:blip r:embed="rId68"/>
                    <a:srcRect/>
                    <a:stretch>
                      <a:fillRect/>
                    </a:stretch>
                  </pic:blipFill>
                  <pic:spPr bwMode="auto">
                    <a:xfrm>
                      <a:off x="0" y="0"/>
                      <a:ext cx="1662430" cy="737870"/>
                    </a:xfrm>
                    <a:prstGeom prst="rect">
                      <a:avLst/>
                    </a:prstGeom>
                    <a:noFill/>
                    <a:ln w="9525">
                      <a:noFill/>
                      <a:miter lim="800000"/>
                      <a:headEnd/>
                      <a:tailEnd/>
                    </a:ln>
                  </pic:spPr>
                </pic:pic>
              </a:graphicData>
            </a:graphic>
          </wp:anchor>
        </w:drawing>
      </w:r>
      <w:r>
        <w:rPr>
          <w:noProof/>
          <w:sz w:val="20"/>
          <w:lang w:val="es-ES"/>
        </w:rPr>
        <w:drawing>
          <wp:anchor distT="0" distB="0" distL="114300" distR="114300" simplePos="0" relativeHeight="251669504" behindDoc="0" locked="0" layoutInCell="1" allowOverlap="1">
            <wp:simplePos x="0" y="0"/>
            <wp:positionH relativeFrom="column">
              <wp:posOffset>1187450</wp:posOffset>
            </wp:positionH>
            <wp:positionV relativeFrom="paragraph">
              <wp:posOffset>188595</wp:posOffset>
            </wp:positionV>
            <wp:extent cx="1068705" cy="797560"/>
            <wp:effectExtent l="19050" t="0" r="0" b="0"/>
            <wp:wrapNone/>
            <wp:docPr id="5810" name="Imagen 5810" descr="C:\Mis documentos\Personal\tesis\tesis\mapas\mapa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0" descr="C:\Mis documentos\Personal\tesis\tesis\mapas\mapas\C1.jpg"/>
                    <pic:cNvPicPr>
                      <a:picLocks noChangeAspect="1" noChangeArrowheads="1"/>
                    </pic:cNvPicPr>
                  </pic:nvPicPr>
                  <pic:blipFill>
                    <a:blip r:embed="rId69" cstate="print"/>
                    <a:srcRect/>
                    <a:stretch>
                      <a:fillRect/>
                    </a:stretch>
                  </pic:blipFill>
                  <pic:spPr bwMode="auto">
                    <a:xfrm>
                      <a:off x="0" y="0"/>
                      <a:ext cx="1068705" cy="797560"/>
                    </a:xfrm>
                    <a:prstGeom prst="rect">
                      <a:avLst/>
                    </a:prstGeom>
                    <a:noFill/>
                    <a:ln w="9525">
                      <a:noFill/>
                      <a:miter lim="800000"/>
                      <a:headEnd/>
                      <a:tailEnd/>
                    </a:ln>
                  </pic:spPr>
                </pic:pic>
              </a:graphicData>
            </a:graphic>
          </wp:anchor>
        </w:drawing>
      </w:r>
      <w:r w:rsidR="001D2AFD">
        <w:rPr>
          <w:b/>
          <w:bCs/>
          <w:sz w:val="20"/>
          <w:lang w:val="es-EC"/>
        </w:rPr>
        <w:t xml:space="preserve">Figura 3.27: </w:t>
      </w:r>
      <w:r w:rsidR="001D2AFD">
        <w:rPr>
          <w:sz w:val="20"/>
          <w:lang w:val="es-EC"/>
        </w:rPr>
        <w:t>Zona C1</w:t>
      </w:r>
      <w:r w:rsidR="001D2AFD">
        <w:rPr>
          <w:lang w:val="es-EC"/>
        </w:rPr>
        <w:tab/>
      </w:r>
      <w:r w:rsidR="001D2AFD">
        <w:rPr>
          <w:lang w:val="es-EC"/>
        </w:rPr>
        <w:tab/>
      </w:r>
      <w:r w:rsidR="001D2AFD">
        <w:rPr>
          <w:lang w:val="es-EC"/>
        </w:rPr>
        <w:tab/>
      </w:r>
      <w:r w:rsidR="001D2AFD">
        <w:rPr>
          <w:b/>
          <w:bCs/>
          <w:sz w:val="20"/>
          <w:lang w:val="es-EC"/>
        </w:rPr>
        <w:t xml:space="preserve">Figura 3.28: </w:t>
      </w:r>
      <w:r w:rsidR="001D2AFD">
        <w:rPr>
          <w:sz w:val="20"/>
          <w:lang w:val="es-EC"/>
        </w:rPr>
        <w:t>Zona C2</w:t>
      </w:r>
    </w:p>
    <w:p w:rsidR="00000000" w:rsidRDefault="001D2AFD">
      <w:pPr>
        <w:pStyle w:val="Sangra3detindependiente"/>
        <w:ind w:left="1497" w:firstLine="109"/>
        <w:rPr>
          <w:lang w:val="es-EC"/>
        </w:rPr>
      </w:pPr>
    </w:p>
    <w:p w:rsidR="00000000" w:rsidRDefault="001D2AFD">
      <w:pPr>
        <w:pStyle w:val="Sangra3detindependiente"/>
        <w:ind w:left="1497" w:firstLine="109"/>
        <w:rPr>
          <w:lang w:val="es-EC"/>
        </w:rPr>
      </w:pPr>
    </w:p>
    <w:p w:rsidR="00000000" w:rsidRDefault="00672C5F">
      <w:pPr>
        <w:pStyle w:val="Sangra3detindependiente"/>
        <w:ind w:left="1497"/>
        <w:rPr>
          <w:lang w:val="es-EC"/>
        </w:rPr>
      </w:pPr>
      <w:r>
        <w:rPr>
          <w:noProof/>
          <w:sz w:val="20"/>
          <w:lang w:val="es-ES"/>
        </w:rPr>
        <w:drawing>
          <wp:anchor distT="0" distB="0" distL="114300" distR="114300" simplePos="0" relativeHeight="251672576" behindDoc="0" locked="0" layoutInCell="1" allowOverlap="1">
            <wp:simplePos x="0" y="0"/>
            <wp:positionH relativeFrom="column">
              <wp:posOffset>3206115</wp:posOffset>
            </wp:positionH>
            <wp:positionV relativeFrom="paragraph">
              <wp:posOffset>163195</wp:posOffset>
            </wp:positionV>
            <wp:extent cx="1229995" cy="1451610"/>
            <wp:effectExtent l="19050" t="0" r="8255" b="0"/>
            <wp:wrapNone/>
            <wp:docPr id="5813" name="Imagen 5813" descr="C:\Mis documentos\Personal\tesis\tesis\mapas\mapa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3" descr="C:\Mis documentos\Personal\tesis\tesis\mapas\mapas\C4.jpg"/>
                    <pic:cNvPicPr>
                      <a:picLocks noChangeAspect="1" noChangeArrowheads="1"/>
                    </pic:cNvPicPr>
                  </pic:nvPicPr>
                  <pic:blipFill>
                    <a:blip r:embed="rId70" cstate="print"/>
                    <a:srcRect/>
                    <a:stretch>
                      <a:fillRect/>
                    </a:stretch>
                  </pic:blipFill>
                  <pic:spPr bwMode="auto">
                    <a:xfrm>
                      <a:off x="0" y="0"/>
                      <a:ext cx="1229995" cy="1451610"/>
                    </a:xfrm>
                    <a:prstGeom prst="rect">
                      <a:avLst/>
                    </a:prstGeom>
                    <a:noFill/>
                    <a:ln w="9525">
                      <a:noFill/>
                      <a:miter lim="800000"/>
                      <a:headEnd/>
                      <a:tailEnd/>
                    </a:ln>
                  </pic:spPr>
                </pic:pic>
              </a:graphicData>
            </a:graphic>
          </wp:anchor>
        </w:drawing>
      </w:r>
      <w:r w:rsidR="001D2AFD">
        <w:rPr>
          <w:b/>
          <w:bCs/>
          <w:sz w:val="20"/>
          <w:lang w:val="es-EC"/>
        </w:rPr>
        <w:t xml:space="preserve">Figura 3.29: </w:t>
      </w:r>
      <w:r w:rsidR="001D2AFD">
        <w:rPr>
          <w:sz w:val="20"/>
          <w:lang w:val="es-EC"/>
        </w:rPr>
        <w:t>Zona C3</w:t>
      </w:r>
      <w:r w:rsidR="001D2AFD">
        <w:rPr>
          <w:lang w:val="es-EC"/>
        </w:rPr>
        <w:tab/>
      </w:r>
      <w:r w:rsidR="001D2AFD">
        <w:rPr>
          <w:lang w:val="es-EC"/>
        </w:rPr>
        <w:tab/>
      </w:r>
      <w:r w:rsidR="001D2AFD">
        <w:rPr>
          <w:lang w:val="es-EC"/>
        </w:rPr>
        <w:tab/>
      </w:r>
      <w:r w:rsidR="001D2AFD">
        <w:rPr>
          <w:b/>
          <w:bCs/>
          <w:sz w:val="20"/>
          <w:lang w:val="es-EC"/>
        </w:rPr>
        <w:t xml:space="preserve">Figura 3.30: </w:t>
      </w:r>
      <w:r w:rsidR="001D2AFD">
        <w:rPr>
          <w:sz w:val="20"/>
          <w:lang w:val="es-EC"/>
        </w:rPr>
        <w:t>Zona C4</w:t>
      </w:r>
    </w:p>
    <w:p w:rsidR="00000000" w:rsidRDefault="00672C5F">
      <w:pPr>
        <w:pStyle w:val="Sangra3detindependiente"/>
        <w:ind w:left="1497" w:firstLine="109"/>
        <w:rPr>
          <w:lang w:val="es-EC"/>
        </w:rPr>
      </w:pPr>
      <w:r>
        <w:rPr>
          <w:noProof/>
          <w:sz w:val="20"/>
          <w:lang w:val="es-ES"/>
        </w:rPr>
        <w:drawing>
          <wp:anchor distT="0" distB="0" distL="114300" distR="114300" simplePos="0" relativeHeight="251671552" behindDoc="0" locked="0" layoutInCell="1" allowOverlap="1">
            <wp:simplePos x="0" y="0"/>
            <wp:positionH relativeFrom="column">
              <wp:posOffset>1033145</wp:posOffset>
            </wp:positionH>
            <wp:positionV relativeFrom="paragraph">
              <wp:posOffset>-635</wp:posOffset>
            </wp:positionV>
            <wp:extent cx="1460500" cy="909955"/>
            <wp:effectExtent l="19050" t="0" r="6350" b="0"/>
            <wp:wrapNone/>
            <wp:docPr id="5812" name="Imagen 5812" descr="C:\Mis documentos\Personal\tesis\tesis\mapas\mapa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2" descr="C:\Mis documentos\Personal\tesis\tesis\mapas\mapas\C3.jpg"/>
                    <pic:cNvPicPr>
                      <a:picLocks noChangeAspect="1" noChangeArrowheads="1"/>
                    </pic:cNvPicPr>
                  </pic:nvPicPr>
                  <pic:blipFill>
                    <a:blip r:embed="rId71"/>
                    <a:srcRect/>
                    <a:stretch>
                      <a:fillRect/>
                    </a:stretch>
                  </pic:blipFill>
                  <pic:spPr bwMode="auto">
                    <a:xfrm>
                      <a:off x="0" y="0"/>
                      <a:ext cx="1460500" cy="909955"/>
                    </a:xfrm>
                    <a:prstGeom prst="rect">
                      <a:avLst/>
                    </a:prstGeom>
                    <a:noFill/>
                    <a:ln w="9525">
                      <a:noFill/>
                      <a:miter lim="800000"/>
                      <a:headEnd/>
                      <a:tailEnd/>
                    </a:ln>
                  </pic:spPr>
                </pic:pic>
              </a:graphicData>
            </a:graphic>
          </wp:anchor>
        </w:drawing>
      </w:r>
    </w:p>
    <w:p w:rsidR="00000000" w:rsidRDefault="001D2AFD">
      <w:pPr>
        <w:pStyle w:val="Sangra3detindependiente"/>
        <w:ind w:left="1497" w:firstLine="109"/>
        <w:rPr>
          <w:lang w:val="es-EC"/>
        </w:rPr>
      </w:pPr>
    </w:p>
    <w:p w:rsidR="00000000" w:rsidRDefault="001D2AFD">
      <w:pPr>
        <w:pStyle w:val="Sangra3detindependiente"/>
        <w:ind w:left="1497" w:firstLine="109"/>
        <w:rPr>
          <w:lang w:val="es-EC"/>
        </w:rPr>
      </w:pPr>
    </w:p>
    <w:p w:rsidR="00000000" w:rsidRDefault="001D2AFD">
      <w:pPr>
        <w:pStyle w:val="Sangra3detindependiente"/>
        <w:ind w:left="1497" w:firstLine="109"/>
        <w:rPr>
          <w:lang w:val="es-EC"/>
        </w:rPr>
      </w:pPr>
    </w:p>
    <w:p w:rsidR="00000000" w:rsidRDefault="00672C5F">
      <w:pPr>
        <w:pStyle w:val="Sangra3detindependiente"/>
        <w:ind w:left="1497"/>
        <w:rPr>
          <w:lang w:val="es-EC"/>
        </w:rPr>
      </w:pPr>
      <w:r>
        <w:rPr>
          <w:noProof/>
          <w:sz w:val="20"/>
          <w:lang w:val="es-ES"/>
        </w:rPr>
        <w:drawing>
          <wp:anchor distT="0" distB="0" distL="114300" distR="114300" simplePos="0" relativeHeight="251674624" behindDoc="0" locked="0" layoutInCell="1" allowOverlap="1">
            <wp:simplePos x="0" y="0"/>
            <wp:positionH relativeFrom="column">
              <wp:posOffset>3087370</wp:posOffset>
            </wp:positionH>
            <wp:positionV relativeFrom="paragraph">
              <wp:posOffset>163195</wp:posOffset>
            </wp:positionV>
            <wp:extent cx="2018665" cy="1114425"/>
            <wp:effectExtent l="19050" t="0" r="635" b="0"/>
            <wp:wrapNone/>
            <wp:docPr id="5815" name="Imagen 5815" descr="C:\Mis documentos\Personal\tesis\tesis\mapas\mapa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5" descr="C:\Mis documentos\Personal\tesis\tesis\mapas\mapas\o1.jpg"/>
                    <pic:cNvPicPr>
                      <a:picLocks noChangeAspect="1" noChangeArrowheads="1"/>
                    </pic:cNvPicPr>
                  </pic:nvPicPr>
                  <pic:blipFill>
                    <a:blip r:embed="rId72"/>
                    <a:srcRect/>
                    <a:stretch>
                      <a:fillRect/>
                    </a:stretch>
                  </pic:blipFill>
                  <pic:spPr bwMode="auto">
                    <a:xfrm>
                      <a:off x="0" y="0"/>
                      <a:ext cx="2018665" cy="1114425"/>
                    </a:xfrm>
                    <a:prstGeom prst="rect">
                      <a:avLst/>
                    </a:prstGeom>
                    <a:noFill/>
                    <a:ln w="9525">
                      <a:noFill/>
                      <a:miter lim="800000"/>
                      <a:headEnd/>
                      <a:tailEnd/>
                    </a:ln>
                  </pic:spPr>
                </pic:pic>
              </a:graphicData>
            </a:graphic>
          </wp:anchor>
        </w:drawing>
      </w:r>
      <w:r w:rsidR="001D2AFD">
        <w:rPr>
          <w:b/>
          <w:bCs/>
          <w:sz w:val="20"/>
          <w:lang w:val="es-EC"/>
        </w:rPr>
        <w:t xml:space="preserve">Figura 3.31: </w:t>
      </w:r>
      <w:r w:rsidR="001D2AFD">
        <w:rPr>
          <w:sz w:val="20"/>
          <w:lang w:val="es-EC"/>
        </w:rPr>
        <w:t>Zona C5</w:t>
      </w:r>
      <w:r w:rsidR="001D2AFD">
        <w:rPr>
          <w:lang w:val="es-EC"/>
        </w:rPr>
        <w:tab/>
      </w:r>
      <w:r w:rsidR="001D2AFD">
        <w:rPr>
          <w:lang w:val="es-EC"/>
        </w:rPr>
        <w:tab/>
      </w:r>
      <w:r w:rsidR="001D2AFD">
        <w:rPr>
          <w:lang w:val="es-EC"/>
        </w:rPr>
        <w:tab/>
      </w:r>
      <w:r w:rsidR="001D2AFD">
        <w:rPr>
          <w:b/>
          <w:bCs/>
          <w:sz w:val="20"/>
          <w:lang w:val="es-EC"/>
        </w:rPr>
        <w:t xml:space="preserve">Figura 3.32: </w:t>
      </w:r>
      <w:r w:rsidR="001D2AFD">
        <w:rPr>
          <w:sz w:val="20"/>
          <w:lang w:val="es-EC"/>
        </w:rPr>
        <w:t>Zona O1</w:t>
      </w:r>
    </w:p>
    <w:p w:rsidR="00000000" w:rsidRDefault="00672C5F">
      <w:pPr>
        <w:pStyle w:val="Sangra3detindependiente"/>
        <w:ind w:left="1497" w:firstLine="109"/>
        <w:rPr>
          <w:lang w:val="es-EC"/>
        </w:rPr>
      </w:pPr>
      <w:r>
        <w:rPr>
          <w:noProof/>
          <w:sz w:val="20"/>
          <w:lang w:val="es-ES"/>
        </w:rPr>
        <w:drawing>
          <wp:anchor distT="0" distB="0" distL="114300" distR="114300" simplePos="0" relativeHeight="251673600" behindDoc="0" locked="0" layoutInCell="1" allowOverlap="1">
            <wp:simplePos x="0" y="0"/>
            <wp:positionH relativeFrom="column">
              <wp:posOffset>1033145</wp:posOffset>
            </wp:positionH>
            <wp:positionV relativeFrom="paragraph">
              <wp:posOffset>8890</wp:posOffset>
            </wp:positionV>
            <wp:extent cx="985520" cy="985520"/>
            <wp:effectExtent l="19050" t="0" r="5080" b="0"/>
            <wp:wrapNone/>
            <wp:docPr id="5814" name="Imagen 5814" descr="C:\Mis documentos\Personal\tesis\tesis\mapas\mapas\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4" descr="C:\Mis documentos\Personal\tesis\tesis\mapas\mapas\C5.jpg"/>
                    <pic:cNvPicPr>
                      <a:picLocks noChangeAspect="1" noChangeArrowheads="1"/>
                    </pic:cNvPicPr>
                  </pic:nvPicPr>
                  <pic:blipFill>
                    <a:blip r:embed="rId73" cstate="print"/>
                    <a:srcRect/>
                    <a:stretch>
                      <a:fillRect/>
                    </a:stretch>
                  </pic:blipFill>
                  <pic:spPr bwMode="auto">
                    <a:xfrm>
                      <a:off x="0" y="0"/>
                      <a:ext cx="985520" cy="985520"/>
                    </a:xfrm>
                    <a:prstGeom prst="rect">
                      <a:avLst/>
                    </a:prstGeom>
                    <a:noFill/>
                    <a:ln w="9525">
                      <a:noFill/>
                      <a:miter lim="800000"/>
                      <a:headEnd/>
                      <a:tailEnd/>
                    </a:ln>
                  </pic:spPr>
                </pic:pic>
              </a:graphicData>
            </a:graphic>
          </wp:anchor>
        </w:drawing>
      </w:r>
    </w:p>
    <w:p w:rsidR="00000000" w:rsidRDefault="001D2AFD">
      <w:pPr>
        <w:pStyle w:val="Sangra3detindependiente"/>
        <w:ind w:left="1497" w:firstLine="109"/>
        <w:rPr>
          <w:lang w:val="es-EC"/>
        </w:rPr>
      </w:pPr>
    </w:p>
    <w:p w:rsidR="00000000" w:rsidRDefault="001D2AFD">
      <w:pPr>
        <w:pStyle w:val="Sangra3detindependiente"/>
        <w:ind w:left="1497" w:firstLine="109"/>
        <w:rPr>
          <w:lang w:val="es-EC"/>
        </w:rPr>
      </w:pPr>
    </w:p>
    <w:p w:rsidR="00000000" w:rsidRDefault="00672C5F">
      <w:pPr>
        <w:pStyle w:val="Sangra3detindependiente"/>
        <w:ind w:left="1497"/>
        <w:rPr>
          <w:lang w:val="es-EC"/>
        </w:rPr>
      </w:pPr>
      <w:r>
        <w:rPr>
          <w:noProof/>
          <w:sz w:val="20"/>
          <w:lang w:val="es-ES"/>
        </w:rPr>
        <w:drawing>
          <wp:anchor distT="0" distB="0" distL="114300" distR="114300" simplePos="0" relativeHeight="251676672" behindDoc="0" locked="0" layoutInCell="1" allowOverlap="1">
            <wp:simplePos x="0" y="0"/>
            <wp:positionH relativeFrom="column">
              <wp:posOffset>3206115</wp:posOffset>
            </wp:positionH>
            <wp:positionV relativeFrom="paragraph">
              <wp:posOffset>190500</wp:posOffset>
            </wp:positionV>
            <wp:extent cx="1424940" cy="793750"/>
            <wp:effectExtent l="19050" t="0" r="3810" b="0"/>
            <wp:wrapNone/>
            <wp:docPr id="5817" name="Imagen 5817" descr="C:\Mis documentos\Personal\tesis\tesis\mapas\mapas\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7" descr="C:\Mis documentos\Personal\tesis\tesis\mapas\mapas\o3.jpg"/>
                    <pic:cNvPicPr>
                      <a:picLocks noChangeAspect="1" noChangeArrowheads="1"/>
                    </pic:cNvPicPr>
                  </pic:nvPicPr>
                  <pic:blipFill>
                    <a:blip r:embed="rId74" cstate="print"/>
                    <a:srcRect/>
                    <a:stretch>
                      <a:fillRect/>
                    </a:stretch>
                  </pic:blipFill>
                  <pic:spPr bwMode="auto">
                    <a:xfrm>
                      <a:off x="0" y="0"/>
                      <a:ext cx="1424940" cy="793750"/>
                    </a:xfrm>
                    <a:prstGeom prst="rect">
                      <a:avLst/>
                    </a:prstGeom>
                    <a:noFill/>
                    <a:ln w="9525">
                      <a:noFill/>
                      <a:miter lim="800000"/>
                      <a:headEnd/>
                      <a:tailEnd/>
                    </a:ln>
                  </pic:spPr>
                </pic:pic>
              </a:graphicData>
            </a:graphic>
          </wp:anchor>
        </w:drawing>
      </w:r>
      <w:r w:rsidR="001D2AFD">
        <w:rPr>
          <w:b/>
          <w:bCs/>
          <w:sz w:val="20"/>
          <w:lang w:val="es-EC"/>
        </w:rPr>
        <w:t xml:space="preserve">Figura 3.33: </w:t>
      </w:r>
      <w:r w:rsidR="001D2AFD">
        <w:rPr>
          <w:sz w:val="20"/>
          <w:lang w:val="es-EC"/>
        </w:rPr>
        <w:t>Zona O2</w:t>
      </w:r>
      <w:r w:rsidR="001D2AFD">
        <w:rPr>
          <w:lang w:val="es-EC"/>
        </w:rPr>
        <w:tab/>
      </w:r>
      <w:r w:rsidR="001D2AFD">
        <w:rPr>
          <w:lang w:val="es-EC"/>
        </w:rPr>
        <w:tab/>
      </w:r>
      <w:r w:rsidR="001D2AFD">
        <w:rPr>
          <w:lang w:val="es-EC"/>
        </w:rPr>
        <w:tab/>
      </w:r>
      <w:r w:rsidR="001D2AFD">
        <w:rPr>
          <w:b/>
          <w:bCs/>
          <w:sz w:val="20"/>
          <w:lang w:val="es-EC"/>
        </w:rPr>
        <w:t xml:space="preserve">Figura 3.34: </w:t>
      </w:r>
      <w:r w:rsidR="001D2AFD">
        <w:rPr>
          <w:sz w:val="20"/>
          <w:lang w:val="es-EC"/>
        </w:rPr>
        <w:t>Zona O3</w:t>
      </w:r>
    </w:p>
    <w:p w:rsidR="00000000" w:rsidRDefault="00672C5F">
      <w:pPr>
        <w:pStyle w:val="Sangra3detindependiente"/>
        <w:ind w:left="1497" w:firstLine="109"/>
        <w:rPr>
          <w:lang w:val="es-EC"/>
        </w:rPr>
      </w:pPr>
      <w:r>
        <w:rPr>
          <w:noProof/>
          <w:sz w:val="20"/>
          <w:lang w:val="es-ES"/>
        </w:rPr>
        <w:drawing>
          <wp:anchor distT="0" distB="0" distL="114300" distR="114300" simplePos="0" relativeHeight="251675648" behindDoc="0" locked="0" layoutInCell="1" allowOverlap="1">
            <wp:simplePos x="0" y="0"/>
            <wp:positionH relativeFrom="column">
              <wp:posOffset>1033145</wp:posOffset>
            </wp:positionH>
            <wp:positionV relativeFrom="paragraph">
              <wp:posOffset>4445</wp:posOffset>
            </wp:positionV>
            <wp:extent cx="1341755" cy="593725"/>
            <wp:effectExtent l="19050" t="0" r="0" b="0"/>
            <wp:wrapNone/>
            <wp:docPr id="5816" name="Imagen 5816" descr="C:\Mis documentos\Personal\tesis\tesis\mapas\mapa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6" descr="C:\Mis documentos\Personal\tesis\tesis\mapas\mapas\o2.jpg"/>
                    <pic:cNvPicPr>
                      <a:picLocks noChangeAspect="1" noChangeArrowheads="1"/>
                    </pic:cNvPicPr>
                  </pic:nvPicPr>
                  <pic:blipFill>
                    <a:blip r:embed="rId75" cstate="print"/>
                    <a:srcRect/>
                    <a:stretch>
                      <a:fillRect/>
                    </a:stretch>
                  </pic:blipFill>
                  <pic:spPr bwMode="auto">
                    <a:xfrm>
                      <a:off x="0" y="0"/>
                      <a:ext cx="1341755" cy="593725"/>
                    </a:xfrm>
                    <a:prstGeom prst="rect">
                      <a:avLst/>
                    </a:prstGeom>
                    <a:noFill/>
                    <a:ln w="9525">
                      <a:noFill/>
                      <a:miter lim="800000"/>
                      <a:headEnd/>
                      <a:tailEnd/>
                    </a:ln>
                  </pic:spPr>
                </pic:pic>
              </a:graphicData>
            </a:graphic>
          </wp:anchor>
        </w:drawing>
      </w:r>
    </w:p>
    <w:p w:rsidR="00000000" w:rsidRDefault="001D2AFD">
      <w:pPr>
        <w:pStyle w:val="Sangra3detindependiente"/>
        <w:ind w:left="1497" w:firstLine="109"/>
        <w:rPr>
          <w:lang w:val="es-EC"/>
        </w:rPr>
      </w:pPr>
    </w:p>
    <w:p w:rsidR="00000000" w:rsidRDefault="00672C5F">
      <w:pPr>
        <w:pStyle w:val="Sangra3detindependiente"/>
        <w:ind w:left="1497"/>
        <w:rPr>
          <w:lang w:val="es-EC"/>
        </w:rPr>
      </w:pPr>
      <w:r>
        <w:rPr>
          <w:noProof/>
          <w:sz w:val="20"/>
          <w:lang w:val="es-ES"/>
        </w:rPr>
        <w:drawing>
          <wp:anchor distT="0" distB="0" distL="114300" distR="114300" simplePos="0" relativeHeight="251678720" behindDoc="0" locked="0" layoutInCell="1" allowOverlap="1">
            <wp:simplePos x="0" y="0"/>
            <wp:positionH relativeFrom="column">
              <wp:posOffset>2731135</wp:posOffset>
            </wp:positionH>
            <wp:positionV relativeFrom="paragraph">
              <wp:posOffset>165100</wp:posOffset>
            </wp:positionV>
            <wp:extent cx="2444115" cy="1233170"/>
            <wp:effectExtent l="19050" t="0" r="0" b="0"/>
            <wp:wrapNone/>
            <wp:docPr id="5819" name="Imagen 5819" descr="C:\Mis documentos\Personal\tesis\tesis\mapas\mapas\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9" descr="C:\Mis documentos\Personal\tesis\tesis\mapas\mapas\o5.jpg"/>
                    <pic:cNvPicPr>
                      <a:picLocks noChangeAspect="1" noChangeArrowheads="1"/>
                    </pic:cNvPicPr>
                  </pic:nvPicPr>
                  <pic:blipFill>
                    <a:blip r:embed="rId76" cstate="print"/>
                    <a:srcRect/>
                    <a:stretch>
                      <a:fillRect/>
                    </a:stretch>
                  </pic:blipFill>
                  <pic:spPr bwMode="auto">
                    <a:xfrm>
                      <a:off x="0" y="0"/>
                      <a:ext cx="2444115" cy="1233170"/>
                    </a:xfrm>
                    <a:prstGeom prst="rect">
                      <a:avLst/>
                    </a:prstGeom>
                    <a:noFill/>
                    <a:ln w="9525">
                      <a:noFill/>
                      <a:miter lim="800000"/>
                      <a:headEnd/>
                      <a:tailEnd/>
                    </a:ln>
                  </pic:spPr>
                </pic:pic>
              </a:graphicData>
            </a:graphic>
          </wp:anchor>
        </w:drawing>
      </w:r>
      <w:r>
        <w:rPr>
          <w:noProof/>
          <w:sz w:val="20"/>
          <w:lang w:val="es-ES"/>
        </w:rPr>
        <w:drawing>
          <wp:anchor distT="0" distB="0" distL="114300" distR="114300" simplePos="0" relativeHeight="251677696" behindDoc="0" locked="0" layoutInCell="1" allowOverlap="1">
            <wp:simplePos x="0" y="0"/>
            <wp:positionH relativeFrom="column">
              <wp:posOffset>1187450</wp:posOffset>
            </wp:positionH>
            <wp:positionV relativeFrom="paragraph">
              <wp:posOffset>165100</wp:posOffset>
            </wp:positionV>
            <wp:extent cx="792480" cy="1290320"/>
            <wp:effectExtent l="19050" t="0" r="7620" b="0"/>
            <wp:wrapNone/>
            <wp:docPr id="5818" name="Imagen 5818" descr="C:\Mis documentos\Personal\tesis\tesis\mapas\mapas\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8" descr="C:\Mis documentos\Personal\tesis\tesis\mapas\mapas\o4..jpg"/>
                    <pic:cNvPicPr>
                      <a:picLocks noChangeAspect="1" noChangeArrowheads="1"/>
                    </pic:cNvPicPr>
                  </pic:nvPicPr>
                  <pic:blipFill>
                    <a:blip r:embed="rId77" cstate="print"/>
                    <a:srcRect/>
                    <a:stretch>
                      <a:fillRect/>
                    </a:stretch>
                  </pic:blipFill>
                  <pic:spPr bwMode="auto">
                    <a:xfrm>
                      <a:off x="0" y="0"/>
                      <a:ext cx="792480" cy="1290320"/>
                    </a:xfrm>
                    <a:prstGeom prst="rect">
                      <a:avLst/>
                    </a:prstGeom>
                    <a:noFill/>
                    <a:ln w="9525">
                      <a:noFill/>
                      <a:miter lim="800000"/>
                      <a:headEnd/>
                      <a:tailEnd/>
                    </a:ln>
                  </pic:spPr>
                </pic:pic>
              </a:graphicData>
            </a:graphic>
          </wp:anchor>
        </w:drawing>
      </w:r>
      <w:r w:rsidR="001D2AFD">
        <w:rPr>
          <w:b/>
          <w:bCs/>
          <w:sz w:val="20"/>
          <w:lang w:val="es-EC"/>
        </w:rPr>
        <w:t xml:space="preserve">Figura 3.35: </w:t>
      </w:r>
      <w:r w:rsidR="001D2AFD">
        <w:rPr>
          <w:sz w:val="20"/>
          <w:lang w:val="es-EC"/>
        </w:rPr>
        <w:t>Zona O4</w:t>
      </w:r>
      <w:r w:rsidR="001D2AFD">
        <w:rPr>
          <w:lang w:val="es-EC"/>
        </w:rPr>
        <w:tab/>
      </w:r>
      <w:r w:rsidR="001D2AFD">
        <w:rPr>
          <w:lang w:val="es-EC"/>
        </w:rPr>
        <w:tab/>
      </w:r>
      <w:r w:rsidR="001D2AFD">
        <w:rPr>
          <w:lang w:val="es-EC"/>
        </w:rPr>
        <w:tab/>
      </w:r>
      <w:r w:rsidR="001D2AFD">
        <w:rPr>
          <w:b/>
          <w:bCs/>
          <w:sz w:val="20"/>
          <w:lang w:val="es-EC"/>
        </w:rPr>
        <w:t xml:space="preserve">Figura 3.36: </w:t>
      </w:r>
      <w:r w:rsidR="001D2AFD">
        <w:rPr>
          <w:sz w:val="20"/>
          <w:lang w:val="es-EC"/>
        </w:rPr>
        <w:t>Zona O5</w:t>
      </w:r>
    </w:p>
    <w:p w:rsidR="00000000" w:rsidRDefault="001D2AFD">
      <w:pPr>
        <w:pStyle w:val="Sangra3detindependiente"/>
        <w:ind w:left="1497" w:firstLine="109"/>
        <w:rPr>
          <w:lang w:val="es-EC"/>
        </w:rPr>
      </w:pPr>
    </w:p>
    <w:p w:rsidR="00000000" w:rsidRDefault="001D2AFD">
      <w:pPr>
        <w:pStyle w:val="Sangra3detindependiente"/>
        <w:ind w:left="1497" w:firstLine="109"/>
        <w:rPr>
          <w:lang w:val="es-EC"/>
        </w:rPr>
      </w:pPr>
    </w:p>
    <w:p w:rsidR="00000000" w:rsidRDefault="001D2AFD">
      <w:pPr>
        <w:pStyle w:val="Sangra3detindependiente"/>
        <w:ind w:left="1497" w:firstLine="109"/>
        <w:rPr>
          <w:lang w:val="es-EC"/>
        </w:rPr>
      </w:pPr>
    </w:p>
    <w:p w:rsidR="00000000" w:rsidRDefault="00672C5F">
      <w:pPr>
        <w:pStyle w:val="Sangra3detindependiente"/>
        <w:ind w:left="1497"/>
        <w:rPr>
          <w:lang w:val="es-EC"/>
        </w:rPr>
      </w:pPr>
      <w:r>
        <w:rPr>
          <w:noProof/>
          <w:sz w:val="20"/>
          <w:lang w:val="es-ES"/>
        </w:rPr>
        <w:lastRenderedPageBreak/>
        <w:drawing>
          <wp:anchor distT="0" distB="0" distL="114300" distR="114300" simplePos="0" relativeHeight="251679744" behindDoc="0" locked="0" layoutInCell="1" allowOverlap="1">
            <wp:simplePos x="0" y="0"/>
            <wp:positionH relativeFrom="column">
              <wp:posOffset>1187450</wp:posOffset>
            </wp:positionH>
            <wp:positionV relativeFrom="paragraph">
              <wp:posOffset>241935</wp:posOffset>
            </wp:positionV>
            <wp:extent cx="2968625" cy="2089150"/>
            <wp:effectExtent l="19050" t="0" r="3175" b="0"/>
            <wp:wrapNone/>
            <wp:docPr id="5820" name="Imagen 5820" descr="C:\Mis documentos\Personal\tesis\tesis\mapas\mapas\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0" descr="C:\Mis documentos\Personal\tesis\tesis\mapas\mapas\n1.jpg"/>
                    <pic:cNvPicPr>
                      <a:picLocks noChangeAspect="1" noChangeArrowheads="1"/>
                    </pic:cNvPicPr>
                  </pic:nvPicPr>
                  <pic:blipFill>
                    <a:blip r:embed="rId78"/>
                    <a:srcRect/>
                    <a:stretch>
                      <a:fillRect/>
                    </a:stretch>
                  </pic:blipFill>
                  <pic:spPr bwMode="auto">
                    <a:xfrm>
                      <a:off x="0" y="0"/>
                      <a:ext cx="2968625" cy="2089150"/>
                    </a:xfrm>
                    <a:prstGeom prst="rect">
                      <a:avLst/>
                    </a:prstGeom>
                    <a:noFill/>
                    <a:ln w="9525">
                      <a:noFill/>
                      <a:miter lim="800000"/>
                      <a:headEnd/>
                      <a:tailEnd/>
                    </a:ln>
                  </pic:spPr>
                </pic:pic>
              </a:graphicData>
            </a:graphic>
          </wp:anchor>
        </w:drawing>
      </w:r>
      <w:r w:rsidR="001D2AFD">
        <w:rPr>
          <w:b/>
          <w:bCs/>
          <w:sz w:val="20"/>
          <w:lang w:val="es-EC"/>
        </w:rPr>
        <w:t xml:space="preserve">Figura 3.37: </w:t>
      </w:r>
      <w:r w:rsidR="001D2AFD">
        <w:rPr>
          <w:sz w:val="20"/>
          <w:lang w:val="es-EC"/>
        </w:rPr>
        <w:t>Zona N1</w:t>
      </w:r>
      <w:r w:rsidR="001D2AFD">
        <w:rPr>
          <w:lang w:val="es-EC"/>
        </w:rPr>
        <w:tab/>
      </w:r>
      <w:r w:rsidR="001D2AFD">
        <w:rPr>
          <w:lang w:val="es-EC"/>
        </w:rPr>
        <w:tab/>
      </w:r>
    </w:p>
    <w:p w:rsidR="00000000" w:rsidRDefault="001D2AFD">
      <w:pPr>
        <w:pStyle w:val="Sangra3detindependiente"/>
        <w:ind w:left="1497" w:firstLine="109"/>
        <w:rPr>
          <w:lang w:val="es-EC"/>
        </w:rPr>
      </w:pPr>
    </w:p>
    <w:p w:rsidR="00000000" w:rsidRDefault="001D2AFD">
      <w:pPr>
        <w:pStyle w:val="Sangra3detindependiente"/>
        <w:ind w:left="1497" w:firstLine="109"/>
        <w:rPr>
          <w:lang w:val="es-EC"/>
        </w:rPr>
      </w:pPr>
    </w:p>
    <w:p w:rsidR="00000000" w:rsidRDefault="001D2AFD">
      <w:pPr>
        <w:pStyle w:val="Sangra3detindependiente"/>
        <w:ind w:left="1497" w:firstLine="109"/>
        <w:rPr>
          <w:lang w:val="es-EC"/>
        </w:rPr>
      </w:pPr>
    </w:p>
    <w:p w:rsidR="00000000" w:rsidRDefault="001D2AFD">
      <w:pPr>
        <w:pStyle w:val="Sangra3detindependiente"/>
        <w:ind w:left="1497" w:firstLine="109"/>
        <w:rPr>
          <w:lang w:val="es-EC"/>
        </w:rPr>
      </w:pPr>
    </w:p>
    <w:p w:rsidR="00000000" w:rsidRDefault="001D2AFD">
      <w:pPr>
        <w:pStyle w:val="Sangra3detindependiente"/>
        <w:ind w:left="1497" w:firstLine="109"/>
        <w:rPr>
          <w:lang w:val="es-EC"/>
        </w:rPr>
      </w:pPr>
    </w:p>
    <w:p w:rsidR="00000000" w:rsidRDefault="001D2AFD">
      <w:pPr>
        <w:pStyle w:val="Sangra3detindependiente"/>
        <w:ind w:left="1497" w:firstLine="109"/>
        <w:rPr>
          <w:lang w:val="es-EC"/>
        </w:rPr>
      </w:pPr>
    </w:p>
    <w:p w:rsidR="00000000" w:rsidRDefault="00672C5F">
      <w:pPr>
        <w:pStyle w:val="Sangra3detindependiente"/>
        <w:ind w:left="1497"/>
        <w:rPr>
          <w:lang w:val="es-EC"/>
        </w:rPr>
      </w:pPr>
      <w:r>
        <w:rPr>
          <w:noProof/>
          <w:sz w:val="20"/>
          <w:lang w:val="es-ES"/>
        </w:rPr>
        <w:drawing>
          <wp:anchor distT="0" distB="0" distL="114300" distR="114300" simplePos="0" relativeHeight="251681792" behindDoc="0" locked="0" layoutInCell="1" allowOverlap="1">
            <wp:simplePos x="0" y="0"/>
            <wp:positionH relativeFrom="column">
              <wp:posOffset>3324860</wp:posOffset>
            </wp:positionH>
            <wp:positionV relativeFrom="paragraph">
              <wp:posOffset>266065</wp:posOffset>
            </wp:positionV>
            <wp:extent cx="1732915" cy="1288415"/>
            <wp:effectExtent l="19050" t="0" r="635" b="0"/>
            <wp:wrapNone/>
            <wp:docPr id="5822" name="Imagen 5822" descr="C:\Mis documentos\Personal\tesis\tesis\mapas\mapas\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2" descr="C:\Mis documentos\Personal\tesis\tesis\mapas\mapas\n3.jpg"/>
                    <pic:cNvPicPr>
                      <a:picLocks noChangeAspect="1" noChangeArrowheads="1"/>
                    </pic:cNvPicPr>
                  </pic:nvPicPr>
                  <pic:blipFill>
                    <a:blip r:embed="rId79" cstate="print"/>
                    <a:srcRect/>
                    <a:stretch>
                      <a:fillRect/>
                    </a:stretch>
                  </pic:blipFill>
                  <pic:spPr bwMode="auto">
                    <a:xfrm>
                      <a:off x="0" y="0"/>
                      <a:ext cx="1732915" cy="1288415"/>
                    </a:xfrm>
                    <a:prstGeom prst="rect">
                      <a:avLst/>
                    </a:prstGeom>
                    <a:noFill/>
                    <a:ln w="9525">
                      <a:noFill/>
                      <a:miter lim="800000"/>
                      <a:headEnd/>
                      <a:tailEnd/>
                    </a:ln>
                  </pic:spPr>
                </pic:pic>
              </a:graphicData>
            </a:graphic>
          </wp:anchor>
        </w:drawing>
      </w:r>
      <w:r w:rsidR="001D2AFD">
        <w:rPr>
          <w:b/>
          <w:bCs/>
          <w:sz w:val="20"/>
          <w:lang w:val="es-EC"/>
        </w:rPr>
        <w:t xml:space="preserve">Figura 3.38: </w:t>
      </w:r>
      <w:r w:rsidR="001D2AFD">
        <w:rPr>
          <w:sz w:val="20"/>
          <w:lang w:val="es-EC"/>
        </w:rPr>
        <w:t>Zona N2</w:t>
      </w:r>
      <w:r w:rsidR="001D2AFD">
        <w:rPr>
          <w:lang w:val="es-EC"/>
        </w:rPr>
        <w:tab/>
      </w:r>
      <w:r w:rsidR="001D2AFD">
        <w:rPr>
          <w:lang w:val="es-EC"/>
        </w:rPr>
        <w:tab/>
      </w:r>
      <w:r w:rsidR="001D2AFD">
        <w:rPr>
          <w:lang w:val="es-EC"/>
        </w:rPr>
        <w:tab/>
      </w:r>
      <w:r w:rsidR="001D2AFD">
        <w:rPr>
          <w:b/>
          <w:bCs/>
          <w:sz w:val="20"/>
          <w:lang w:val="es-EC"/>
        </w:rPr>
        <w:t xml:space="preserve">Figura 3.39: </w:t>
      </w:r>
      <w:r w:rsidR="001D2AFD">
        <w:rPr>
          <w:sz w:val="20"/>
          <w:lang w:val="es-EC"/>
        </w:rPr>
        <w:t>Zona N3</w:t>
      </w:r>
    </w:p>
    <w:p w:rsidR="00000000" w:rsidRDefault="00672C5F">
      <w:pPr>
        <w:pStyle w:val="Sangra3detindependiente"/>
        <w:ind w:left="1497"/>
        <w:rPr>
          <w:lang w:val="es-EC"/>
        </w:rPr>
      </w:pPr>
      <w:r>
        <w:rPr>
          <w:noProof/>
          <w:sz w:val="20"/>
          <w:lang w:val="es-ES"/>
        </w:rPr>
        <w:drawing>
          <wp:anchor distT="0" distB="0" distL="114300" distR="114300" simplePos="0" relativeHeight="251680768" behindDoc="0" locked="0" layoutInCell="1" allowOverlap="1">
            <wp:simplePos x="0" y="0"/>
            <wp:positionH relativeFrom="column">
              <wp:posOffset>953770</wp:posOffset>
            </wp:positionH>
            <wp:positionV relativeFrom="paragraph">
              <wp:posOffset>1905</wp:posOffset>
            </wp:positionV>
            <wp:extent cx="2014855" cy="1229360"/>
            <wp:effectExtent l="19050" t="0" r="4445" b="0"/>
            <wp:wrapNone/>
            <wp:docPr id="5821" name="Imagen 5821" descr="C:\Mis documentos\Personal\tesis\tesis\mapas\mapas\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1" descr="C:\Mis documentos\Personal\tesis\tesis\mapas\mapas\n2.jpg"/>
                    <pic:cNvPicPr>
                      <a:picLocks noChangeAspect="1" noChangeArrowheads="1"/>
                    </pic:cNvPicPr>
                  </pic:nvPicPr>
                  <pic:blipFill>
                    <a:blip r:embed="rId80"/>
                    <a:srcRect/>
                    <a:stretch>
                      <a:fillRect/>
                    </a:stretch>
                  </pic:blipFill>
                  <pic:spPr bwMode="auto">
                    <a:xfrm>
                      <a:off x="0" y="0"/>
                      <a:ext cx="2014855" cy="1229360"/>
                    </a:xfrm>
                    <a:prstGeom prst="rect">
                      <a:avLst/>
                    </a:prstGeom>
                    <a:noFill/>
                    <a:ln w="9525">
                      <a:noFill/>
                      <a:miter lim="800000"/>
                      <a:headEnd/>
                      <a:tailEnd/>
                    </a:ln>
                  </pic:spPr>
                </pic:pic>
              </a:graphicData>
            </a:graphic>
          </wp:anchor>
        </w:drawing>
      </w: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672C5F">
      <w:pPr>
        <w:pStyle w:val="Sangra3detindependiente"/>
        <w:ind w:left="1497"/>
        <w:rPr>
          <w:lang w:val="es-EC"/>
        </w:rPr>
      </w:pPr>
      <w:r>
        <w:rPr>
          <w:noProof/>
          <w:sz w:val="20"/>
          <w:lang w:val="es-ES"/>
        </w:rPr>
        <w:drawing>
          <wp:anchor distT="0" distB="0" distL="114300" distR="114300" simplePos="0" relativeHeight="251683840" behindDoc="0" locked="0" layoutInCell="1" allowOverlap="1">
            <wp:simplePos x="0" y="0"/>
            <wp:positionH relativeFrom="column">
              <wp:posOffset>3087370</wp:posOffset>
            </wp:positionH>
            <wp:positionV relativeFrom="paragraph">
              <wp:posOffset>185420</wp:posOffset>
            </wp:positionV>
            <wp:extent cx="2188845" cy="1179195"/>
            <wp:effectExtent l="19050" t="0" r="1905" b="0"/>
            <wp:wrapNone/>
            <wp:docPr id="5824" name="Imagen 5824" descr="C:\Mis documentos\Personal\tesis\tesis\mapas\mapas\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4" descr="C:\Mis documentos\Personal\tesis\tesis\mapas\mapas\n5.jpg"/>
                    <pic:cNvPicPr>
                      <a:picLocks noChangeAspect="1" noChangeArrowheads="1"/>
                    </pic:cNvPicPr>
                  </pic:nvPicPr>
                  <pic:blipFill>
                    <a:blip r:embed="rId81"/>
                    <a:srcRect/>
                    <a:stretch>
                      <a:fillRect/>
                    </a:stretch>
                  </pic:blipFill>
                  <pic:spPr bwMode="auto">
                    <a:xfrm>
                      <a:off x="0" y="0"/>
                      <a:ext cx="2188845" cy="1179195"/>
                    </a:xfrm>
                    <a:prstGeom prst="rect">
                      <a:avLst/>
                    </a:prstGeom>
                    <a:noFill/>
                    <a:ln w="9525">
                      <a:noFill/>
                      <a:miter lim="800000"/>
                      <a:headEnd/>
                      <a:tailEnd/>
                    </a:ln>
                  </pic:spPr>
                </pic:pic>
              </a:graphicData>
            </a:graphic>
          </wp:anchor>
        </w:drawing>
      </w:r>
      <w:r>
        <w:rPr>
          <w:noProof/>
          <w:sz w:val="20"/>
          <w:lang w:val="es-ES"/>
        </w:rPr>
        <w:drawing>
          <wp:anchor distT="0" distB="0" distL="114300" distR="114300" simplePos="0" relativeHeight="251682816" behindDoc="0" locked="0" layoutInCell="1" allowOverlap="1">
            <wp:simplePos x="0" y="0"/>
            <wp:positionH relativeFrom="column">
              <wp:posOffset>831215</wp:posOffset>
            </wp:positionH>
            <wp:positionV relativeFrom="paragraph">
              <wp:posOffset>185420</wp:posOffset>
            </wp:positionV>
            <wp:extent cx="1935480" cy="1046480"/>
            <wp:effectExtent l="19050" t="0" r="7620" b="0"/>
            <wp:wrapNone/>
            <wp:docPr id="5823" name="Imagen 5823" descr="C:\Mis documentos\Personal\tesis\tesis\mapas\mapas\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3" descr="C:\Mis documentos\Personal\tesis\tesis\mapas\mapas\n4.jpg"/>
                    <pic:cNvPicPr>
                      <a:picLocks noChangeAspect="1" noChangeArrowheads="1"/>
                    </pic:cNvPicPr>
                  </pic:nvPicPr>
                  <pic:blipFill>
                    <a:blip r:embed="rId82"/>
                    <a:srcRect/>
                    <a:stretch>
                      <a:fillRect/>
                    </a:stretch>
                  </pic:blipFill>
                  <pic:spPr bwMode="auto">
                    <a:xfrm>
                      <a:off x="0" y="0"/>
                      <a:ext cx="1935480" cy="1046480"/>
                    </a:xfrm>
                    <a:prstGeom prst="rect">
                      <a:avLst/>
                    </a:prstGeom>
                    <a:noFill/>
                    <a:ln w="9525">
                      <a:noFill/>
                      <a:miter lim="800000"/>
                      <a:headEnd/>
                      <a:tailEnd/>
                    </a:ln>
                  </pic:spPr>
                </pic:pic>
              </a:graphicData>
            </a:graphic>
          </wp:anchor>
        </w:drawing>
      </w:r>
      <w:r w:rsidR="001D2AFD">
        <w:rPr>
          <w:b/>
          <w:bCs/>
          <w:sz w:val="20"/>
          <w:lang w:val="es-EC"/>
        </w:rPr>
        <w:t xml:space="preserve">Figura 3.40: </w:t>
      </w:r>
      <w:r w:rsidR="001D2AFD">
        <w:rPr>
          <w:sz w:val="20"/>
          <w:lang w:val="es-EC"/>
        </w:rPr>
        <w:t>Zona N4</w:t>
      </w:r>
      <w:r w:rsidR="001D2AFD">
        <w:rPr>
          <w:lang w:val="es-EC"/>
        </w:rPr>
        <w:tab/>
      </w:r>
      <w:r w:rsidR="001D2AFD">
        <w:rPr>
          <w:lang w:val="es-EC"/>
        </w:rPr>
        <w:tab/>
      </w:r>
      <w:r w:rsidR="001D2AFD">
        <w:rPr>
          <w:lang w:val="es-EC"/>
        </w:rPr>
        <w:tab/>
      </w:r>
      <w:r w:rsidR="001D2AFD">
        <w:rPr>
          <w:b/>
          <w:bCs/>
          <w:sz w:val="20"/>
          <w:lang w:val="es-EC"/>
        </w:rPr>
        <w:t xml:space="preserve">Figura 3.41: </w:t>
      </w:r>
      <w:r w:rsidR="001D2AFD">
        <w:rPr>
          <w:sz w:val="20"/>
          <w:lang w:val="es-EC"/>
        </w:rPr>
        <w:t>Zona N5</w:t>
      </w:r>
    </w:p>
    <w:p w:rsidR="00000000" w:rsidRDefault="001D2AFD">
      <w:pPr>
        <w:pStyle w:val="Sangra3detindependiente"/>
        <w:ind w:left="1497" w:firstLine="109"/>
        <w:rPr>
          <w:lang w:val="es-EC"/>
        </w:rPr>
      </w:pPr>
    </w:p>
    <w:p w:rsidR="00000000" w:rsidRDefault="001D2AFD">
      <w:pPr>
        <w:pStyle w:val="Sangra3detindependiente"/>
        <w:ind w:left="1497" w:firstLine="109"/>
        <w:rPr>
          <w:lang w:val="es-EC"/>
        </w:rPr>
      </w:pPr>
    </w:p>
    <w:p w:rsidR="00000000" w:rsidRDefault="001D2AFD">
      <w:pPr>
        <w:pStyle w:val="Sangra3detindependiente"/>
        <w:ind w:left="1497"/>
        <w:rPr>
          <w:lang w:val="es-EC"/>
        </w:rPr>
      </w:pPr>
    </w:p>
    <w:p w:rsidR="00000000" w:rsidRDefault="00672C5F">
      <w:pPr>
        <w:pStyle w:val="Sangra3detindependiente"/>
        <w:ind w:left="1497"/>
        <w:rPr>
          <w:lang w:val="es-EC"/>
        </w:rPr>
      </w:pPr>
      <w:r>
        <w:rPr>
          <w:noProof/>
          <w:sz w:val="20"/>
          <w:lang w:val="es-ES"/>
        </w:rPr>
        <w:drawing>
          <wp:anchor distT="0" distB="0" distL="114300" distR="114300" simplePos="0" relativeHeight="251684864" behindDoc="0" locked="0" layoutInCell="1" allowOverlap="1">
            <wp:simplePos x="0" y="0"/>
            <wp:positionH relativeFrom="column">
              <wp:posOffset>949960</wp:posOffset>
            </wp:positionH>
            <wp:positionV relativeFrom="paragraph">
              <wp:posOffset>212725</wp:posOffset>
            </wp:positionV>
            <wp:extent cx="1450975" cy="1344930"/>
            <wp:effectExtent l="19050" t="0" r="0" b="0"/>
            <wp:wrapNone/>
            <wp:docPr id="5825" name="Imagen 5825" descr="C:\Mis documentos\Personal\tesis\tesis\mapas\mapas\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5" descr="C:\Mis documentos\Personal\tesis\tesis\mapas\mapas\n6.jpg"/>
                    <pic:cNvPicPr>
                      <a:picLocks noChangeAspect="1" noChangeArrowheads="1"/>
                    </pic:cNvPicPr>
                  </pic:nvPicPr>
                  <pic:blipFill>
                    <a:blip r:embed="rId83"/>
                    <a:srcRect/>
                    <a:stretch>
                      <a:fillRect/>
                    </a:stretch>
                  </pic:blipFill>
                  <pic:spPr bwMode="auto">
                    <a:xfrm>
                      <a:off x="0" y="0"/>
                      <a:ext cx="1450975" cy="1344930"/>
                    </a:xfrm>
                    <a:prstGeom prst="rect">
                      <a:avLst/>
                    </a:prstGeom>
                    <a:noFill/>
                    <a:ln w="9525">
                      <a:noFill/>
                      <a:miter lim="800000"/>
                      <a:headEnd/>
                      <a:tailEnd/>
                    </a:ln>
                  </pic:spPr>
                </pic:pic>
              </a:graphicData>
            </a:graphic>
          </wp:anchor>
        </w:drawing>
      </w:r>
      <w:r w:rsidR="001D2AFD">
        <w:rPr>
          <w:b/>
          <w:bCs/>
          <w:sz w:val="20"/>
          <w:lang w:val="es-EC"/>
        </w:rPr>
        <w:t xml:space="preserve">Figura 3.42: </w:t>
      </w:r>
      <w:r w:rsidR="001D2AFD">
        <w:rPr>
          <w:sz w:val="20"/>
          <w:lang w:val="es-EC"/>
        </w:rPr>
        <w:t>Zona N6</w:t>
      </w:r>
      <w:r w:rsidR="001D2AFD">
        <w:rPr>
          <w:lang w:val="es-EC"/>
        </w:rPr>
        <w:tab/>
      </w:r>
      <w:r w:rsidR="001D2AFD">
        <w:rPr>
          <w:lang w:val="es-EC"/>
        </w:rPr>
        <w:tab/>
      </w:r>
      <w:r w:rsidR="001D2AFD">
        <w:rPr>
          <w:lang w:val="es-EC"/>
        </w:rPr>
        <w:tab/>
      </w:r>
      <w:r w:rsidR="001D2AFD">
        <w:rPr>
          <w:b/>
          <w:bCs/>
          <w:sz w:val="20"/>
          <w:lang w:val="es-EC"/>
        </w:rPr>
        <w:t>F</w:t>
      </w:r>
      <w:r w:rsidR="001D2AFD">
        <w:rPr>
          <w:b/>
          <w:bCs/>
          <w:sz w:val="20"/>
          <w:lang w:val="es-EC"/>
        </w:rPr>
        <w:t xml:space="preserve">igura 3.43: </w:t>
      </w:r>
      <w:r w:rsidR="001D2AFD">
        <w:rPr>
          <w:sz w:val="20"/>
          <w:lang w:val="es-EC"/>
        </w:rPr>
        <w:t>Zona N7</w:t>
      </w:r>
    </w:p>
    <w:p w:rsidR="00000000" w:rsidRDefault="00672C5F">
      <w:pPr>
        <w:pStyle w:val="Sangra3detindependiente"/>
        <w:ind w:left="1497"/>
        <w:rPr>
          <w:b/>
          <w:bCs/>
          <w:sz w:val="20"/>
          <w:lang w:val="es-EC"/>
        </w:rPr>
      </w:pPr>
      <w:r>
        <w:rPr>
          <w:noProof/>
          <w:sz w:val="20"/>
          <w:lang w:val="es-ES"/>
        </w:rPr>
        <w:drawing>
          <wp:anchor distT="0" distB="0" distL="114300" distR="114300" simplePos="0" relativeHeight="251685888" behindDoc="0" locked="0" layoutInCell="1" allowOverlap="1">
            <wp:simplePos x="0" y="0"/>
            <wp:positionH relativeFrom="column">
              <wp:posOffset>3206115</wp:posOffset>
            </wp:positionH>
            <wp:positionV relativeFrom="paragraph">
              <wp:posOffset>162560</wp:posOffset>
            </wp:positionV>
            <wp:extent cx="1658620" cy="880745"/>
            <wp:effectExtent l="19050" t="0" r="0" b="0"/>
            <wp:wrapNone/>
            <wp:docPr id="5826" name="Imagen 5826" descr="C:\Mis documentos\Personal\tesis\tesis\mapas\mapas\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6" descr="C:\Mis documentos\Personal\tesis\tesis\mapas\mapas\n7.jpg"/>
                    <pic:cNvPicPr>
                      <a:picLocks noChangeAspect="1" noChangeArrowheads="1"/>
                    </pic:cNvPicPr>
                  </pic:nvPicPr>
                  <pic:blipFill>
                    <a:blip r:embed="rId84"/>
                    <a:srcRect/>
                    <a:stretch>
                      <a:fillRect/>
                    </a:stretch>
                  </pic:blipFill>
                  <pic:spPr bwMode="auto">
                    <a:xfrm>
                      <a:off x="0" y="0"/>
                      <a:ext cx="1658620" cy="880745"/>
                    </a:xfrm>
                    <a:prstGeom prst="rect">
                      <a:avLst/>
                    </a:prstGeom>
                    <a:noFill/>
                    <a:ln w="9525">
                      <a:noFill/>
                      <a:miter lim="800000"/>
                      <a:headEnd/>
                      <a:tailEnd/>
                    </a:ln>
                  </pic:spPr>
                </pic:pic>
              </a:graphicData>
            </a:graphic>
          </wp:anchor>
        </w:drawing>
      </w:r>
    </w:p>
    <w:p w:rsidR="00000000" w:rsidRDefault="001D2AFD">
      <w:pPr>
        <w:pStyle w:val="Sangra3detindependiente"/>
        <w:ind w:left="1497"/>
        <w:rPr>
          <w:b/>
          <w:bCs/>
          <w:sz w:val="20"/>
          <w:lang w:val="es-EC"/>
        </w:rPr>
      </w:pPr>
    </w:p>
    <w:p w:rsidR="00000000" w:rsidRDefault="001D2AFD">
      <w:pPr>
        <w:pStyle w:val="Sangra3detindependiente"/>
        <w:ind w:left="1497"/>
        <w:rPr>
          <w:b/>
          <w:bCs/>
          <w:sz w:val="20"/>
          <w:lang w:val="es-EC"/>
        </w:rPr>
      </w:pPr>
    </w:p>
    <w:p w:rsidR="00000000" w:rsidRDefault="001D2AFD">
      <w:pPr>
        <w:pStyle w:val="Sangra3detindependiente"/>
        <w:ind w:left="1497"/>
        <w:rPr>
          <w:b/>
          <w:bCs/>
          <w:sz w:val="20"/>
          <w:lang w:val="es-EC"/>
        </w:rPr>
      </w:pPr>
    </w:p>
    <w:p w:rsidR="00000000" w:rsidRDefault="001D2AFD">
      <w:pPr>
        <w:pStyle w:val="Sangra3detindependiente"/>
        <w:ind w:left="1497"/>
        <w:rPr>
          <w:b/>
          <w:bCs/>
          <w:sz w:val="20"/>
          <w:lang w:val="es-EC"/>
        </w:rPr>
      </w:pPr>
    </w:p>
    <w:p w:rsidR="00000000" w:rsidRDefault="00672C5F">
      <w:pPr>
        <w:pStyle w:val="Sangra3detindependiente"/>
        <w:ind w:left="1497"/>
        <w:rPr>
          <w:lang w:val="es-EC"/>
        </w:rPr>
      </w:pPr>
      <w:r>
        <w:rPr>
          <w:noProof/>
          <w:sz w:val="20"/>
          <w:lang w:val="es-ES"/>
        </w:rPr>
        <w:drawing>
          <wp:anchor distT="0" distB="0" distL="114300" distR="114300" simplePos="0" relativeHeight="251687936" behindDoc="0" locked="0" layoutInCell="1" allowOverlap="1">
            <wp:simplePos x="0" y="0"/>
            <wp:positionH relativeFrom="column">
              <wp:posOffset>3206115</wp:posOffset>
            </wp:positionH>
            <wp:positionV relativeFrom="paragraph">
              <wp:posOffset>153670</wp:posOffset>
            </wp:positionV>
            <wp:extent cx="1424940" cy="1085850"/>
            <wp:effectExtent l="19050" t="0" r="3810" b="0"/>
            <wp:wrapNone/>
            <wp:docPr id="5828" name="Imagen 5828" descr="C:\Mis documentos\Personal\tesis\tesis\mapas\mapas\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8" descr="C:\Mis documentos\Personal\tesis\tesis\mapas\mapas\n9.jpg"/>
                    <pic:cNvPicPr>
                      <a:picLocks noChangeAspect="1" noChangeArrowheads="1"/>
                    </pic:cNvPicPr>
                  </pic:nvPicPr>
                  <pic:blipFill>
                    <a:blip r:embed="rId85"/>
                    <a:srcRect/>
                    <a:stretch>
                      <a:fillRect/>
                    </a:stretch>
                  </pic:blipFill>
                  <pic:spPr bwMode="auto">
                    <a:xfrm>
                      <a:off x="0" y="0"/>
                      <a:ext cx="1424940" cy="1085850"/>
                    </a:xfrm>
                    <a:prstGeom prst="rect">
                      <a:avLst/>
                    </a:prstGeom>
                    <a:noFill/>
                    <a:ln w="9525">
                      <a:noFill/>
                      <a:miter lim="800000"/>
                      <a:headEnd/>
                      <a:tailEnd/>
                    </a:ln>
                  </pic:spPr>
                </pic:pic>
              </a:graphicData>
            </a:graphic>
          </wp:anchor>
        </w:drawing>
      </w:r>
      <w:r>
        <w:rPr>
          <w:noProof/>
          <w:sz w:val="20"/>
          <w:lang w:val="es-ES"/>
        </w:rPr>
        <w:drawing>
          <wp:anchor distT="0" distB="0" distL="114300" distR="114300" simplePos="0" relativeHeight="251686912" behindDoc="0" locked="0" layoutInCell="1" allowOverlap="1">
            <wp:simplePos x="0" y="0"/>
            <wp:positionH relativeFrom="column">
              <wp:posOffset>949960</wp:posOffset>
            </wp:positionH>
            <wp:positionV relativeFrom="paragraph">
              <wp:posOffset>153670</wp:posOffset>
            </wp:positionV>
            <wp:extent cx="1104265" cy="892810"/>
            <wp:effectExtent l="19050" t="0" r="635" b="0"/>
            <wp:wrapNone/>
            <wp:docPr id="5827" name="Imagen 5827" descr="C:\Mis documentos\Personal\tesis\tesis\mapas\mapas\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7" descr="C:\Mis documentos\Personal\tesis\tesis\mapas\mapas\n8.jpg"/>
                    <pic:cNvPicPr>
                      <a:picLocks noChangeAspect="1" noChangeArrowheads="1"/>
                    </pic:cNvPicPr>
                  </pic:nvPicPr>
                  <pic:blipFill>
                    <a:blip r:embed="rId86" cstate="print"/>
                    <a:srcRect/>
                    <a:stretch>
                      <a:fillRect/>
                    </a:stretch>
                  </pic:blipFill>
                  <pic:spPr bwMode="auto">
                    <a:xfrm>
                      <a:off x="0" y="0"/>
                      <a:ext cx="1104265" cy="892810"/>
                    </a:xfrm>
                    <a:prstGeom prst="rect">
                      <a:avLst/>
                    </a:prstGeom>
                    <a:noFill/>
                    <a:ln w="9525">
                      <a:noFill/>
                      <a:miter lim="800000"/>
                      <a:headEnd/>
                      <a:tailEnd/>
                    </a:ln>
                  </pic:spPr>
                </pic:pic>
              </a:graphicData>
            </a:graphic>
          </wp:anchor>
        </w:drawing>
      </w:r>
      <w:r w:rsidR="001D2AFD">
        <w:rPr>
          <w:b/>
          <w:bCs/>
          <w:sz w:val="20"/>
          <w:lang w:val="es-EC"/>
        </w:rPr>
        <w:t xml:space="preserve">Figura 3.44: </w:t>
      </w:r>
      <w:r w:rsidR="001D2AFD">
        <w:rPr>
          <w:sz w:val="20"/>
          <w:lang w:val="es-EC"/>
        </w:rPr>
        <w:t>Zona N8</w:t>
      </w:r>
      <w:r w:rsidR="001D2AFD">
        <w:rPr>
          <w:lang w:val="es-EC"/>
        </w:rPr>
        <w:tab/>
      </w:r>
      <w:r w:rsidR="001D2AFD">
        <w:rPr>
          <w:lang w:val="es-EC"/>
        </w:rPr>
        <w:tab/>
      </w:r>
      <w:r w:rsidR="001D2AFD">
        <w:rPr>
          <w:lang w:val="es-EC"/>
        </w:rPr>
        <w:tab/>
      </w:r>
      <w:r w:rsidR="001D2AFD">
        <w:rPr>
          <w:b/>
          <w:bCs/>
          <w:sz w:val="20"/>
          <w:lang w:val="es-EC"/>
        </w:rPr>
        <w:t xml:space="preserve">Figura 3.45: </w:t>
      </w:r>
      <w:r w:rsidR="001D2AFD">
        <w:rPr>
          <w:sz w:val="20"/>
          <w:lang w:val="es-EC"/>
        </w:rPr>
        <w:t>Zona N9</w:t>
      </w:r>
    </w:p>
    <w:p w:rsidR="00000000" w:rsidRDefault="001D2AFD">
      <w:pPr>
        <w:pStyle w:val="Sangra3detindependiente"/>
        <w:ind w:left="1497" w:firstLine="109"/>
        <w:rPr>
          <w:lang w:val="es-EC"/>
        </w:rPr>
      </w:pPr>
    </w:p>
    <w:p w:rsidR="00000000" w:rsidRDefault="00672C5F">
      <w:pPr>
        <w:pStyle w:val="Sangra3detindependiente"/>
        <w:ind w:left="1497"/>
        <w:rPr>
          <w:lang w:val="es-EC"/>
        </w:rPr>
      </w:pPr>
      <w:r>
        <w:rPr>
          <w:noProof/>
          <w:sz w:val="20"/>
          <w:lang w:val="es-ES"/>
        </w:rPr>
        <w:lastRenderedPageBreak/>
        <w:drawing>
          <wp:anchor distT="0" distB="0" distL="114300" distR="114300" simplePos="0" relativeHeight="251688960" behindDoc="0" locked="0" layoutInCell="1" allowOverlap="1">
            <wp:simplePos x="0" y="0"/>
            <wp:positionH relativeFrom="column">
              <wp:posOffset>949960</wp:posOffset>
            </wp:positionH>
            <wp:positionV relativeFrom="paragraph">
              <wp:posOffset>241935</wp:posOffset>
            </wp:positionV>
            <wp:extent cx="2137410" cy="1222375"/>
            <wp:effectExtent l="19050" t="0" r="0" b="0"/>
            <wp:wrapNone/>
            <wp:docPr id="5829" name="Imagen 5829" descr="C:\Mis documentos\Personal\tesis\tesis\mapas\mapas\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9" descr="C:\Mis documentos\Personal\tesis\tesis\mapas\mapas\n10.jpg"/>
                    <pic:cNvPicPr>
                      <a:picLocks noChangeAspect="1" noChangeArrowheads="1"/>
                    </pic:cNvPicPr>
                  </pic:nvPicPr>
                  <pic:blipFill>
                    <a:blip r:embed="rId87"/>
                    <a:srcRect/>
                    <a:stretch>
                      <a:fillRect/>
                    </a:stretch>
                  </pic:blipFill>
                  <pic:spPr bwMode="auto">
                    <a:xfrm>
                      <a:off x="0" y="0"/>
                      <a:ext cx="2137410" cy="1222375"/>
                    </a:xfrm>
                    <a:prstGeom prst="rect">
                      <a:avLst/>
                    </a:prstGeom>
                    <a:noFill/>
                    <a:ln w="9525">
                      <a:noFill/>
                      <a:miter lim="800000"/>
                      <a:headEnd/>
                      <a:tailEnd/>
                    </a:ln>
                  </pic:spPr>
                </pic:pic>
              </a:graphicData>
            </a:graphic>
          </wp:anchor>
        </w:drawing>
      </w:r>
      <w:r w:rsidR="001D2AFD">
        <w:rPr>
          <w:b/>
          <w:bCs/>
          <w:sz w:val="20"/>
          <w:lang w:val="es-EC"/>
        </w:rPr>
        <w:t xml:space="preserve">Figura 3.46: </w:t>
      </w:r>
      <w:r w:rsidR="001D2AFD">
        <w:rPr>
          <w:sz w:val="20"/>
          <w:lang w:val="es-EC"/>
        </w:rPr>
        <w:t>Zona N10</w:t>
      </w:r>
      <w:r w:rsidR="001D2AFD">
        <w:rPr>
          <w:lang w:val="es-EC"/>
        </w:rPr>
        <w:tab/>
      </w:r>
      <w:r w:rsidR="001D2AFD">
        <w:rPr>
          <w:lang w:val="es-EC"/>
        </w:rPr>
        <w:tab/>
      </w:r>
      <w:r w:rsidR="001D2AFD">
        <w:rPr>
          <w:b/>
          <w:bCs/>
          <w:sz w:val="20"/>
          <w:lang w:val="es-EC"/>
        </w:rPr>
        <w:t xml:space="preserve">Figura 3.47: </w:t>
      </w:r>
      <w:r w:rsidR="001D2AFD">
        <w:rPr>
          <w:sz w:val="20"/>
          <w:lang w:val="es-EC"/>
        </w:rPr>
        <w:t>Zona N11</w:t>
      </w:r>
    </w:p>
    <w:p w:rsidR="00000000" w:rsidRDefault="00672C5F">
      <w:pPr>
        <w:pStyle w:val="Sangra3detindependiente"/>
        <w:ind w:left="1497" w:firstLine="109"/>
        <w:rPr>
          <w:lang w:val="es-EC"/>
        </w:rPr>
      </w:pPr>
      <w:r>
        <w:rPr>
          <w:noProof/>
          <w:sz w:val="20"/>
          <w:lang w:val="es-ES"/>
        </w:rPr>
        <w:drawing>
          <wp:anchor distT="0" distB="0" distL="114300" distR="114300" simplePos="0" relativeHeight="251689984" behindDoc="0" locked="0" layoutInCell="1" allowOverlap="1">
            <wp:simplePos x="0" y="0"/>
            <wp:positionH relativeFrom="column">
              <wp:posOffset>3206115</wp:posOffset>
            </wp:positionH>
            <wp:positionV relativeFrom="paragraph">
              <wp:posOffset>30480</wp:posOffset>
            </wp:positionV>
            <wp:extent cx="1899920" cy="1120775"/>
            <wp:effectExtent l="19050" t="0" r="5080" b="0"/>
            <wp:wrapNone/>
            <wp:docPr id="5830" name="Imagen 5830" descr="C:\Mis documentos\Personal\tesis\tesis\mapas\mapas\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0" descr="C:\Mis documentos\Personal\tesis\tesis\mapas\mapas\n11.jpg"/>
                    <pic:cNvPicPr>
                      <a:picLocks noChangeAspect="1" noChangeArrowheads="1"/>
                    </pic:cNvPicPr>
                  </pic:nvPicPr>
                  <pic:blipFill>
                    <a:blip r:embed="rId88"/>
                    <a:srcRect/>
                    <a:stretch>
                      <a:fillRect/>
                    </a:stretch>
                  </pic:blipFill>
                  <pic:spPr bwMode="auto">
                    <a:xfrm>
                      <a:off x="0" y="0"/>
                      <a:ext cx="1899920" cy="1120775"/>
                    </a:xfrm>
                    <a:prstGeom prst="rect">
                      <a:avLst/>
                    </a:prstGeom>
                    <a:noFill/>
                    <a:ln w="9525">
                      <a:noFill/>
                      <a:miter lim="800000"/>
                      <a:headEnd/>
                      <a:tailEnd/>
                    </a:ln>
                  </pic:spPr>
                </pic:pic>
              </a:graphicData>
            </a:graphic>
          </wp:anchor>
        </w:drawing>
      </w:r>
    </w:p>
    <w:p w:rsidR="00000000" w:rsidRDefault="001D2AFD">
      <w:pPr>
        <w:pStyle w:val="Sangra3detindependiente"/>
        <w:ind w:left="1497" w:firstLine="109"/>
        <w:rPr>
          <w:lang w:val="es-EC"/>
        </w:rPr>
      </w:pPr>
    </w:p>
    <w:p w:rsidR="00000000" w:rsidRDefault="001D2AFD">
      <w:pPr>
        <w:pStyle w:val="Sangra3detindependiente"/>
        <w:ind w:left="1497" w:firstLine="109"/>
        <w:rPr>
          <w:lang w:val="es-EC"/>
        </w:rPr>
      </w:pPr>
    </w:p>
    <w:p w:rsidR="00000000" w:rsidRDefault="001D2AFD">
      <w:pPr>
        <w:pStyle w:val="Sangra3detindependiente"/>
        <w:ind w:left="1497" w:firstLine="109"/>
        <w:rPr>
          <w:lang w:val="es-EC"/>
        </w:rPr>
      </w:pPr>
    </w:p>
    <w:p w:rsidR="00000000" w:rsidRDefault="001D2AFD">
      <w:pPr>
        <w:pStyle w:val="Sangra3detindependiente"/>
        <w:ind w:left="1497"/>
        <w:rPr>
          <w:lang w:val="es-EC"/>
        </w:rPr>
      </w:pPr>
      <w:r>
        <w:rPr>
          <w:lang w:val="es-EC"/>
        </w:rPr>
        <w:t>N12: Comprende el sector donde se ubica el Quinto Guayas</w:t>
      </w:r>
    </w:p>
    <w:p w:rsidR="00000000" w:rsidRDefault="001D2AFD">
      <w:pPr>
        <w:pStyle w:val="Sangra3detindependiente"/>
        <w:ind w:left="1497"/>
        <w:rPr>
          <w:lang w:val="es-EC"/>
        </w:rPr>
      </w:pPr>
      <w:r>
        <w:rPr>
          <w:lang w:val="es-EC"/>
        </w:rPr>
        <w:t>N13: Comprende la urbanización Monte Bello</w:t>
      </w:r>
    </w:p>
    <w:p w:rsidR="00000000" w:rsidRDefault="001D2AFD">
      <w:pPr>
        <w:pStyle w:val="Sangra3detindependiente"/>
        <w:ind w:left="1497"/>
        <w:rPr>
          <w:lang w:val="es-EC"/>
        </w:rPr>
      </w:pPr>
      <w:r>
        <w:rPr>
          <w:lang w:val="es-EC"/>
        </w:rPr>
        <w:t>N14:Comprende la urbanización Ba</w:t>
      </w:r>
      <w:r>
        <w:rPr>
          <w:lang w:val="es-EC"/>
        </w:rPr>
        <w:t>stión Popular</w:t>
      </w:r>
    </w:p>
    <w:p w:rsidR="00000000" w:rsidRDefault="001D2AFD">
      <w:pPr>
        <w:pStyle w:val="Sangra3detindependiente"/>
        <w:ind w:left="1497"/>
        <w:rPr>
          <w:lang w:val="es-EC"/>
        </w:rPr>
      </w:pPr>
      <w:r>
        <w:rPr>
          <w:lang w:val="es-EC"/>
        </w:rPr>
        <w:t>N15: Comprende la ciudadela Los Vergeles</w:t>
      </w:r>
    </w:p>
    <w:p w:rsidR="00000000" w:rsidRDefault="001D2AFD">
      <w:pPr>
        <w:pStyle w:val="Sangra3detindependiente"/>
        <w:ind w:left="1497"/>
        <w:rPr>
          <w:lang w:val="es-EC"/>
        </w:rPr>
      </w:pPr>
      <w:r>
        <w:rPr>
          <w:lang w:val="es-EC"/>
        </w:rPr>
        <w:t>N16: Comprende el recinto Pascuales</w:t>
      </w:r>
    </w:p>
    <w:p w:rsidR="00000000" w:rsidRDefault="001D2AFD">
      <w:pPr>
        <w:pStyle w:val="Sangra3detindependiente"/>
        <w:ind w:left="1497"/>
        <w:rPr>
          <w:lang w:val="es-EC"/>
        </w:rPr>
      </w:pPr>
      <w:r>
        <w:rPr>
          <w:lang w:val="es-EC"/>
        </w:rPr>
        <w:t>N17: Comprende la ciudadela Las Orquídeas</w:t>
      </w:r>
    </w:p>
    <w:p w:rsidR="00000000" w:rsidRDefault="001D2AFD">
      <w:pPr>
        <w:pStyle w:val="Sangra3detindependiente"/>
        <w:ind w:left="1497"/>
        <w:rPr>
          <w:lang w:val="es-EC"/>
        </w:rPr>
      </w:pPr>
      <w:r>
        <w:rPr>
          <w:lang w:val="es-EC"/>
        </w:rPr>
        <w:t>N0: Comprende la Urb. Puerto Azul</w:t>
      </w:r>
    </w:p>
    <w:p w:rsidR="00000000" w:rsidRDefault="001D2AFD">
      <w:pPr>
        <w:pStyle w:val="Sangra3detindependiente"/>
        <w:ind w:left="1497"/>
        <w:rPr>
          <w:lang w:val="es-EC"/>
        </w:rPr>
      </w:pPr>
      <w:r>
        <w:rPr>
          <w:lang w:val="es-EC"/>
        </w:rPr>
        <w:t>P: Comprende la vía Perimetral</w:t>
      </w:r>
    </w:p>
    <w:p w:rsidR="00000000" w:rsidRDefault="001D2AFD">
      <w:pPr>
        <w:pStyle w:val="Sangra3detindependiente"/>
        <w:rPr>
          <w:lang w:val="es-EC"/>
        </w:rPr>
      </w:pPr>
    </w:p>
    <w:p w:rsidR="00000000" w:rsidRDefault="00672C5F">
      <w:pPr>
        <w:pStyle w:val="Sangra3detindependiente"/>
        <w:ind w:left="1497"/>
        <w:rPr>
          <w:lang w:val="es-EC"/>
        </w:rPr>
      </w:pPr>
      <w:r>
        <w:rPr>
          <w:noProof/>
          <w:sz w:val="20"/>
          <w:lang w:val="es-ES"/>
        </w:rPr>
        <w:drawing>
          <wp:anchor distT="0" distB="0" distL="114300" distR="114300" simplePos="0" relativeHeight="251691008" behindDoc="0" locked="0" layoutInCell="1" allowOverlap="1">
            <wp:simplePos x="0" y="0"/>
            <wp:positionH relativeFrom="column">
              <wp:posOffset>949960</wp:posOffset>
            </wp:positionH>
            <wp:positionV relativeFrom="paragraph">
              <wp:posOffset>232410</wp:posOffset>
            </wp:positionV>
            <wp:extent cx="2731135" cy="1281430"/>
            <wp:effectExtent l="19050" t="0" r="0" b="0"/>
            <wp:wrapNone/>
            <wp:docPr id="5831" name="Imagen 5831" descr="C:\Mis documentos\Personal\tesis\tesis\mapas\map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1" descr="C:\Mis documentos\Personal\tesis\tesis\mapas\mapas\E1.jpg"/>
                    <pic:cNvPicPr>
                      <a:picLocks noChangeAspect="1" noChangeArrowheads="1"/>
                    </pic:cNvPicPr>
                  </pic:nvPicPr>
                  <pic:blipFill>
                    <a:blip r:embed="rId89"/>
                    <a:srcRect/>
                    <a:stretch>
                      <a:fillRect/>
                    </a:stretch>
                  </pic:blipFill>
                  <pic:spPr bwMode="auto">
                    <a:xfrm>
                      <a:off x="0" y="0"/>
                      <a:ext cx="2731135" cy="1281430"/>
                    </a:xfrm>
                    <a:prstGeom prst="rect">
                      <a:avLst/>
                    </a:prstGeom>
                    <a:noFill/>
                    <a:ln w="9525">
                      <a:noFill/>
                      <a:miter lim="800000"/>
                      <a:headEnd/>
                      <a:tailEnd/>
                    </a:ln>
                  </pic:spPr>
                </pic:pic>
              </a:graphicData>
            </a:graphic>
          </wp:anchor>
        </w:drawing>
      </w:r>
      <w:r w:rsidR="001D2AFD">
        <w:rPr>
          <w:b/>
          <w:bCs/>
          <w:sz w:val="20"/>
          <w:lang w:val="es-EC"/>
        </w:rPr>
        <w:t xml:space="preserve">Figura 3.48: </w:t>
      </w:r>
      <w:r w:rsidR="001D2AFD">
        <w:rPr>
          <w:sz w:val="20"/>
          <w:lang w:val="es-EC"/>
        </w:rPr>
        <w:t>Zona E1</w:t>
      </w: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lang w:val="es-EC"/>
        </w:rPr>
      </w:pPr>
      <w:r>
        <w:rPr>
          <w:lang w:val="es-EC"/>
        </w:rPr>
        <w:t>A continuación se presenta el m</w:t>
      </w:r>
      <w:r>
        <w:rPr>
          <w:lang w:val="es-EC"/>
        </w:rPr>
        <w:t>apa completo que une cada uno de los sectores anteriormente descritos.</w:t>
      </w:r>
    </w:p>
    <w:p w:rsidR="00000000" w:rsidRDefault="001D2AFD">
      <w:pPr>
        <w:pStyle w:val="Sangra3detindependiente"/>
        <w:ind w:left="1497"/>
        <w:rPr>
          <w:lang w:val="es-EC"/>
        </w:rPr>
      </w:pPr>
    </w:p>
    <w:p w:rsidR="00000000" w:rsidRDefault="001D2AFD">
      <w:pPr>
        <w:pStyle w:val="Sangra3detindependiente"/>
        <w:ind w:left="1497"/>
        <w:rPr>
          <w:lang w:val="es-EC"/>
        </w:rPr>
      </w:pPr>
    </w:p>
    <w:p w:rsidR="00000000" w:rsidRDefault="001D2AFD">
      <w:pPr>
        <w:pStyle w:val="Sangra3detindependiente"/>
        <w:ind w:left="1497"/>
        <w:rPr>
          <w:sz w:val="20"/>
          <w:lang w:val="es-EC"/>
        </w:rPr>
      </w:pPr>
      <w:r>
        <w:rPr>
          <w:b/>
          <w:bCs/>
          <w:sz w:val="20"/>
          <w:lang w:val="es-EC"/>
        </w:rPr>
        <w:lastRenderedPageBreak/>
        <w:t xml:space="preserve">Figura 3.49: </w:t>
      </w:r>
      <w:r>
        <w:rPr>
          <w:sz w:val="20"/>
          <w:lang w:val="es-EC"/>
        </w:rPr>
        <w:t>Plano Urbano de Guayaquil</w:t>
      </w:r>
      <w:r>
        <w:rPr>
          <w:rStyle w:val="Refdenotaalpie"/>
          <w:sz w:val="20"/>
          <w:lang w:val="es-EC"/>
        </w:rPr>
        <w:footnoteReference w:id="5"/>
      </w:r>
      <w:r>
        <w:rPr>
          <w:sz w:val="20"/>
          <w:lang w:val="es-EC"/>
        </w:rPr>
        <w:t>: Parte I.</w:t>
      </w:r>
    </w:p>
    <w:p w:rsidR="00000000" w:rsidRDefault="001D2AFD">
      <w:pPr>
        <w:pStyle w:val="Sangra3detindependiente"/>
        <w:ind w:left="1497"/>
        <w:rPr>
          <w:sz w:val="20"/>
          <w:lang w:val="es-EC"/>
        </w:rPr>
      </w:pPr>
      <w:r>
        <w:rPr>
          <w:b/>
          <w:bCs/>
          <w:sz w:val="20"/>
          <w:lang w:val="es-EC"/>
        </w:rPr>
        <w:br w:type="page"/>
      </w:r>
      <w:r>
        <w:rPr>
          <w:b/>
          <w:bCs/>
          <w:sz w:val="20"/>
          <w:lang w:val="es-EC"/>
        </w:rPr>
        <w:lastRenderedPageBreak/>
        <w:t xml:space="preserve">Figura 3.49: </w:t>
      </w:r>
      <w:r>
        <w:rPr>
          <w:sz w:val="20"/>
          <w:lang w:val="es-EC"/>
        </w:rPr>
        <w:t>Plano Urbano de Guayaquil: Parte II.</w:t>
      </w:r>
    </w:p>
    <w:p w:rsidR="00000000" w:rsidRDefault="001D2AFD">
      <w:pPr>
        <w:pStyle w:val="Textoindependiente"/>
        <w:tabs>
          <w:tab w:val="left" w:pos="1309"/>
        </w:tabs>
        <w:spacing w:line="240" w:lineRule="auto"/>
        <w:ind w:left="1497"/>
        <w:rPr>
          <w:rFonts w:ascii="Arial" w:hAnsi="Arial" w:cs="Arial"/>
        </w:rPr>
      </w:pPr>
      <w:r>
        <w:rPr>
          <w:b/>
          <w:bCs/>
          <w:sz w:val="20"/>
          <w:lang w:val="es-EC"/>
        </w:rPr>
        <w:br w:type="page"/>
      </w:r>
      <w:r>
        <w:rPr>
          <w:rFonts w:ascii="Arial" w:hAnsi="Arial" w:cs="Arial"/>
          <w:b/>
          <w:bCs/>
          <w:sz w:val="20"/>
        </w:rPr>
        <w:lastRenderedPageBreak/>
        <w:t xml:space="preserve">Tabla 3.35:  </w:t>
      </w:r>
      <w:r>
        <w:rPr>
          <w:rFonts w:ascii="Arial" w:hAnsi="Arial" w:cs="Arial"/>
          <w:sz w:val="20"/>
        </w:rPr>
        <w:t>Frecuencias absoluta y relativa del total de sustracciones de vehícu</w:t>
      </w:r>
      <w:r>
        <w:rPr>
          <w:rFonts w:ascii="Arial" w:hAnsi="Arial" w:cs="Arial"/>
          <w:sz w:val="20"/>
        </w:rPr>
        <w:t>los en Guayaquil en el año 1999 contadas por zona del robo.</w:t>
      </w:r>
    </w:p>
    <w:p w:rsidR="00000000" w:rsidRDefault="001D2AFD">
      <w:pPr>
        <w:pStyle w:val="Sangra3detindependiente"/>
        <w:ind w:left="1497"/>
        <w:rPr>
          <w:b/>
          <w:bCs/>
          <w:sz w:val="20"/>
          <w:lang w:val="es-EC"/>
        </w:rPr>
      </w:pPr>
    </w:p>
    <w:tbl>
      <w:tblPr>
        <w:tblpPr w:leftFromText="142" w:rightFromText="142" w:vertAnchor="text" w:horzAnchor="margin" w:tblpX="1526" w:tblpY="-295"/>
        <w:tblOverlap w:val="never"/>
        <w:tblW w:w="5598" w:type="dxa"/>
        <w:tblInd w:w="-30" w:type="dxa"/>
        <w:tblLayout w:type="fixed"/>
        <w:tblCellMar>
          <w:left w:w="0" w:type="dxa"/>
          <w:right w:w="0" w:type="dxa"/>
        </w:tblCellMar>
        <w:tblLook w:val="0000"/>
      </w:tblPr>
      <w:tblGrid>
        <w:gridCol w:w="609"/>
        <w:gridCol w:w="920"/>
        <w:gridCol w:w="1092"/>
        <w:gridCol w:w="546"/>
        <w:gridCol w:w="547"/>
        <w:gridCol w:w="942"/>
        <w:gridCol w:w="942"/>
      </w:tblGrid>
      <w:tr w:rsidR="00000000">
        <w:trPr>
          <w:trHeight w:val="255"/>
        </w:trPr>
        <w:tc>
          <w:tcPr>
            <w:tcW w:w="609" w:type="dxa"/>
            <w:tcBorders>
              <w:top w:val="single" w:sz="12" w:space="0" w:color="auto"/>
              <w:left w:val="single" w:sz="12" w:space="0" w:color="auto"/>
              <w:bottom w:val="single" w:sz="4" w:space="0" w:color="auto"/>
              <w:right w:val="single" w:sz="4" w:space="0" w:color="000000"/>
            </w:tcBorders>
            <w:shd w:val="clear" w:color="auto" w:fill="9F9FBF"/>
            <w:noWrap/>
            <w:vAlign w:val="center"/>
          </w:tcPr>
          <w:p w:rsidR="00000000" w:rsidRDefault="001D2AFD">
            <w:pPr>
              <w:jc w:val="center"/>
              <w:rPr>
                <w:rFonts w:ascii="Tahoma" w:hAnsi="Tahoma" w:cs="Tahoma"/>
                <w:color w:val="000000"/>
                <w:sz w:val="20"/>
              </w:rPr>
            </w:pPr>
            <w:r>
              <w:rPr>
                <w:rFonts w:ascii="Tahoma" w:hAnsi="Tahoma" w:cs="Tahoma"/>
                <w:color w:val="000000"/>
                <w:sz w:val="20"/>
              </w:rPr>
              <w:t xml:space="preserve">Zona </w:t>
            </w:r>
          </w:p>
        </w:tc>
        <w:tc>
          <w:tcPr>
            <w:tcW w:w="920" w:type="dxa"/>
            <w:tcBorders>
              <w:top w:val="single" w:sz="12" w:space="0" w:color="auto"/>
              <w:left w:val="nil"/>
              <w:bottom w:val="single" w:sz="4" w:space="0" w:color="auto"/>
              <w:right w:val="single" w:sz="4" w:space="0" w:color="000000"/>
            </w:tcBorders>
            <w:shd w:val="clear" w:color="auto" w:fill="9F9FBF"/>
            <w:noWrap/>
            <w:vAlign w:val="center"/>
          </w:tcPr>
          <w:p w:rsidR="00000000" w:rsidRDefault="001D2AFD">
            <w:pPr>
              <w:jc w:val="center"/>
              <w:rPr>
                <w:rFonts w:ascii="Tahoma" w:hAnsi="Tahoma" w:cs="Tahoma"/>
                <w:color w:val="000000"/>
                <w:sz w:val="20"/>
                <w:lang w:val="en-US"/>
              </w:rPr>
            </w:pPr>
            <w:r>
              <w:rPr>
                <w:rFonts w:ascii="Tahoma" w:hAnsi="Tahoma" w:cs="Tahoma"/>
                <w:color w:val="000000"/>
                <w:sz w:val="20"/>
              </w:rPr>
              <w:t xml:space="preserve">Frec. </w:t>
            </w:r>
            <w:r>
              <w:rPr>
                <w:rFonts w:ascii="Tahoma" w:hAnsi="Tahoma" w:cs="Tahoma"/>
                <w:color w:val="000000"/>
                <w:sz w:val="20"/>
                <w:lang w:val="en-US"/>
              </w:rPr>
              <w:t>Abs.</w:t>
            </w:r>
          </w:p>
        </w:tc>
        <w:tc>
          <w:tcPr>
            <w:tcW w:w="1092" w:type="dxa"/>
            <w:tcBorders>
              <w:top w:val="single" w:sz="12" w:space="0" w:color="auto"/>
              <w:left w:val="nil"/>
              <w:bottom w:val="single" w:sz="4" w:space="0" w:color="auto"/>
              <w:right w:val="single" w:sz="12" w:space="0" w:color="auto"/>
            </w:tcBorders>
            <w:shd w:val="clear" w:color="auto" w:fill="9F9FBF"/>
            <w:noWrap/>
            <w:vAlign w:val="center"/>
          </w:tcPr>
          <w:p w:rsidR="00000000" w:rsidRDefault="001D2AFD">
            <w:pPr>
              <w:jc w:val="center"/>
              <w:rPr>
                <w:rFonts w:ascii="Tahoma" w:hAnsi="Tahoma" w:cs="Tahoma"/>
                <w:color w:val="000000"/>
                <w:sz w:val="20"/>
                <w:lang w:val="en-US"/>
              </w:rPr>
            </w:pPr>
            <w:r>
              <w:rPr>
                <w:rFonts w:ascii="Tahoma" w:hAnsi="Tahoma" w:cs="Tahoma"/>
                <w:color w:val="000000"/>
                <w:sz w:val="20"/>
                <w:lang w:val="en-US"/>
              </w:rPr>
              <w:t>Frec. Rel.</w:t>
            </w:r>
          </w:p>
        </w:tc>
        <w:tc>
          <w:tcPr>
            <w:tcW w:w="546" w:type="dxa"/>
            <w:tcBorders>
              <w:left w:val="single" w:sz="12" w:space="0" w:color="auto"/>
              <w:right w:val="single" w:sz="12" w:space="0" w:color="auto"/>
            </w:tcBorders>
          </w:tcPr>
          <w:p w:rsidR="00000000" w:rsidRDefault="001D2AFD">
            <w:pPr>
              <w:jc w:val="center"/>
              <w:rPr>
                <w:rFonts w:ascii="Tahoma" w:hAnsi="Tahoma" w:cs="Tahoma"/>
                <w:color w:val="FFFFFF"/>
                <w:sz w:val="20"/>
                <w:lang w:val="en-US"/>
              </w:rPr>
            </w:pPr>
          </w:p>
        </w:tc>
        <w:tc>
          <w:tcPr>
            <w:tcW w:w="547" w:type="dxa"/>
            <w:tcBorders>
              <w:top w:val="single" w:sz="12" w:space="0" w:color="auto"/>
              <w:left w:val="single" w:sz="12" w:space="0" w:color="auto"/>
              <w:bottom w:val="single" w:sz="4" w:space="0" w:color="auto"/>
              <w:right w:val="single" w:sz="12" w:space="0" w:color="auto"/>
            </w:tcBorders>
            <w:shd w:val="clear" w:color="auto" w:fill="9F9FBF"/>
            <w:vAlign w:val="center"/>
          </w:tcPr>
          <w:p w:rsidR="00000000" w:rsidRDefault="001D2AFD">
            <w:pPr>
              <w:jc w:val="center"/>
              <w:rPr>
                <w:rFonts w:ascii="Tahoma" w:hAnsi="Tahoma" w:cs="Tahoma"/>
                <w:color w:val="000000"/>
                <w:sz w:val="20"/>
              </w:rPr>
            </w:pPr>
            <w:r>
              <w:rPr>
                <w:rFonts w:ascii="Tahoma" w:hAnsi="Tahoma" w:cs="Tahoma"/>
                <w:color w:val="000000"/>
                <w:sz w:val="20"/>
              </w:rPr>
              <w:t>Zona</w:t>
            </w:r>
          </w:p>
        </w:tc>
        <w:tc>
          <w:tcPr>
            <w:tcW w:w="942" w:type="dxa"/>
            <w:tcBorders>
              <w:top w:val="single" w:sz="12" w:space="0" w:color="auto"/>
              <w:left w:val="nil"/>
              <w:bottom w:val="single" w:sz="4" w:space="0" w:color="auto"/>
              <w:right w:val="single" w:sz="12" w:space="0" w:color="auto"/>
            </w:tcBorders>
            <w:shd w:val="clear" w:color="auto" w:fill="9F9FBF"/>
            <w:vAlign w:val="center"/>
          </w:tcPr>
          <w:p w:rsidR="00000000" w:rsidRDefault="001D2AFD">
            <w:pPr>
              <w:jc w:val="center"/>
              <w:rPr>
                <w:rFonts w:ascii="Tahoma" w:hAnsi="Tahoma" w:cs="Tahoma"/>
                <w:color w:val="000000"/>
                <w:sz w:val="20"/>
              </w:rPr>
            </w:pPr>
            <w:r>
              <w:rPr>
                <w:rFonts w:ascii="Tahoma" w:hAnsi="Tahoma" w:cs="Tahoma"/>
                <w:color w:val="000000"/>
                <w:sz w:val="20"/>
              </w:rPr>
              <w:t>Frec. Abs.</w:t>
            </w:r>
          </w:p>
        </w:tc>
        <w:tc>
          <w:tcPr>
            <w:tcW w:w="942" w:type="dxa"/>
            <w:tcBorders>
              <w:top w:val="single" w:sz="12" w:space="0" w:color="auto"/>
              <w:left w:val="nil"/>
              <w:bottom w:val="single" w:sz="4" w:space="0" w:color="auto"/>
              <w:right w:val="single" w:sz="12" w:space="0" w:color="auto"/>
            </w:tcBorders>
            <w:shd w:val="clear" w:color="auto" w:fill="9F9FBF"/>
            <w:vAlign w:val="center"/>
          </w:tcPr>
          <w:p w:rsidR="00000000" w:rsidRDefault="001D2AFD">
            <w:pPr>
              <w:jc w:val="center"/>
              <w:rPr>
                <w:rFonts w:ascii="Tahoma" w:hAnsi="Tahoma" w:cs="Tahoma"/>
                <w:color w:val="000000"/>
                <w:sz w:val="20"/>
                <w:lang w:val="en-US"/>
              </w:rPr>
            </w:pPr>
            <w:r>
              <w:rPr>
                <w:rFonts w:ascii="Tahoma" w:hAnsi="Tahoma" w:cs="Tahoma"/>
                <w:color w:val="000000"/>
                <w:sz w:val="20"/>
                <w:lang w:val="en-US"/>
              </w:rPr>
              <w:t>Frec. Rel.</w:t>
            </w:r>
          </w:p>
        </w:tc>
      </w:tr>
      <w:tr w:rsidR="00000000">
        <w:trPr>
          <w:trHeight w:val="255"/>
        </w:trPr>
        <w:tc>
          <w:tcPr>
            <w:tcW w:w="609" w:type="dxa"/>
            <w:tcBorders>
              <w:top w:val="single" w:sz="4" w:space="0" w:color="auto"/>
              <w:left w:val="single" w:sz="12"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C1</w:t>
            </w:r>
          </w:p>
        </w:tc>
        <w:tc>
          <w:tcPr>
            <w:tcW w:w="920" w:type="dxa"/>
            <w:tcBorders>
              <w:top w:val="single" w:sz="4" w:space="0" w:color="auto"/>
            </w:tcBorders>
            <w:vAlign w:val="bottom"/>
          </w:tcPr>
          <w:p w:rsidR="00000000" w:rsidRDefault="001D2AFD">
            <w:pPr>
              <w:jc w:val="right"/>
              <w:rPr>
                <w:rFonts w:ascii="Arial" w:hAnsi="Arial" w:cs="Arial"/>
                <w:sz w:val="20"/>
              </w:rPr>
            </w:pPr>
            <w:r>
              <w:rPr>
                <w:rFonts w:ascii="Arial" w:hAnsi="Arial" w:cs="Arial"/>
                <w:sz w:val="20"/>
              </w:rPr>
              <w:t>104</w:t>
            </w:r>
          </w:p>
        </w:tc>
        <w:tc>
          <w:tcPr>
            <w:tcW w:w="1092" w:type="dxa"/>
            <w:tcBorders>
              <w:top w:val="single" w:sz="4" w:space="0" w:color="auto"/>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0.04</w:t>
            </w:r>
          </w:p>
        </w:tc>
        <w:tc>
          <w:tcPr>
            <w:tcW w:w="546" w:type="dxa"/>
            <w:tcBorders>
              <w:left w:val="single" w:sz="12" w:space="0" w:color="auto"/>
              <w:right w:val="single" w:sz="12" w:space="0" w:color="auto"/>
            </w:tcBorders>
          </w:tcPr>
          <w:p w:rsidR="00000000" w:rsidRDefault="001D2AFD">
            <w:pPr>
              <w:rPr>
                <w:rFonts w:ascii="Tahoma" w:hAnsi="Tahoma" w:cs="Tahoma"/>
                <w:color w:val="FFFFFF"/>
                <w:sz w:val="20"/>
                <w:lang w:val="es-EC"/>
              </w:rPr>
            </w:pPr>
          </w:p>
        </w:tc>
        <w:tc>
          <w:tcPr>
            <w:tcW w:w="547" w:type="dxa"/>
            <w:tcBorders>
              <w:top w:val="single" w:sz="4" w:space="0" w:color="auto"/>
              <w:left w:val="single" w:sz="12" w:space="0" w:color="auto"/>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N17</w:t>
            </w:r>
          </w:p>
        </w:tc>
        <w:tc>
          <w:tcPr>
            <w:tcW w:w="942" w:type="dxa"/>
            <w:tcBorders>
              <w:top w:val="single" w:sz="4" w:space="0" w:color="auto"/>
              <w:right w:val="single" w:sz="12" w:space="0" w:color="auto"/>
            </w:tcBorders>
            <w:vAlign w:val="bottom"/>
          </w:tcPr>
          <w:p w:rsidR="00000000" w:rsidRDefault="001D2AFD">
            <w:pPr>
              <w:jc w:val="right"/>
              <w:rPr>
                <w:rFonts w:ascii="Arial" w:hAnsi="Arial" w:cs="Arial"/>
                <w:sz w:val="20"/>
              </w:rPr>
            </w:pPr>
            <w:r>
              <w:rPr>
                <w:rFonts w:ascii="Arial" w:hAnsi="Arial" w:cs="Arial"/>
                <w:sz w:val="20"/>
              </w:rPr>
              <w:t>23</w:t>
            </w:r>
          </w:p>
        </w:tc>
        <w:tc>
          <w:tcPr>
            <w:tcW w:w="942" w:type="dxa"/>
            <w:tcBorders>
              <w:top w:val="single" w:sz="4" w:space="0" w:color="auto"/>
              <w:right w:val="single" w:sz="12" w:space="0" w:color="auto"/>
            </w:tcBorders>
            <w:vAlign w:val="bottom"/>
          </w:tcPr>
          <w:p w:rsidR="00000000" w:rsidRDefault="001D2AFD">
            <w:pPr>
              <w:jc w:val="right"/>
              <w:rPr>
                <w:rFonts w:ascii="Arial" w:hAnsi="Arial" w:cs="Arial"/>
                <w:sz w:val="20"/>
              </w:rPr>
            </w:pPr>
            <w:r>
              <w:rPr>
                <w:rFonts w:ascii="Arial" w:hAnsi="Arial" w:cs="Arial"/>
                <w:sz w:val="20"/>
              </w:rPr>
              <w:t>0.01</w:t>
            </w:r>
          </w:p>
        </w:tc>
      </w:tr>
      <w:tr w:rsidR="00000000">
        <w:trPr>
          <w:trHeight w:val="255"/>
        </w:trPr>
        <w:tc>
          <w:tcPr>
            <w:tcW w:w="609" w:type="dxa"/>
            <w:tcBorders>
              <w:top w:val="nil"/>
              <w:lef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C2</w:t>
            </w:r>
          </w:p>
        </w:tc>
        <w:tc>
          <w:tcPr>
            <w:tcW w:w="920" w:type="dxa"/>
            <w:tcBorders>
              <w:top w:val="nil"/>
            </w:tcBorders>
            <w:vAlign w:val="bottom"/>
          </w:tcPr>
          <w:p w:rsidR="00000000" w:rsidRDefault="001D2AFD">
            <w:pPr>
              <w:jc w:val="right"/>
              <w:rPr>
                <w:rFonts w:ascii="Arial" w:hAnsi="Arial" w:cs="Arial"/>
                <w:sz w:val="20"/>
              </w:rPr>
            </w:pPr>
            <w:r>
              <w:rPr>
                <w:rFonts w:ascii="Arial" w:hAnsi="Arial" w:cs="Arial"/>
                <w:sz w:val="20"/>
              </w:rPr>
              <w:t>205</w:t>
            </w:r>
          </w:p>
        </w:tc>
        <w:tc>
          <w:tcPr>
            <w:tcW w:w="1092" w:type="dxa"/>
            <w:tcBorders>
              <w:top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0.07</w:t>
            </w:r>
          </w:p>
        </w:tc>
        <w:tc>
          <w:tcPr>
            <w:tcW w:w="546" w:type="dxa"/>
            <w:tcBorders>
              <w:top w:val="nil"/>
              <w:left w:val="single" w:sz="12" w:space="0" w:color="auto"/>
              <w:right w:val="single" w:sz="12" w:space="0" w:color="auto"/>
            </w:tcBorders>
          </w:tcPr>
          <w:p w:rsidR="00000000" w:rsidRDefault="001D2AFD">
            <w:pPr>
              <w:rPr>
                <w:rFonts w:ascii="Tahoma" w:hAnsi="Tahoma" w:cs="Tahoma"/>
                <w:color w:val="FFFFFF"/>
                <w:sz w:val="20"/>
                <w:lang w:val="es-EC"/>
              </w:rPr>
            </w:pPr>
          </w:p>
        </w:tc>
        <w:tc>
          <w:tcPr>
            <w:tcW w:w="547" w:type="dxa"/>
            <w:tcBorders>
              <w:top w:val="nil"/>
              <w:left w:val="single" w:sz="12" w:space="0" w:color="auto"/>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N2</w:t>
            </w:r>
          </w:p>
        </w:tc>
        <w:tc>
          <w:tcPr>
            <w:tcW w:w="942" w:type="dxa"/>
            <w:tcBorders>
              <w:top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212</w:t>
            </w:r>
          </w:p>
        </w:tc>
        <w:tc>
          <w:tcPr>
            <w:tcW w:w="942" w:type="dxa"/>
            <w:tcBorders>
              <w:top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0.08</w:t>
            </w:r>
          </w:p>
        </w:tc>
      </w:tr>
      <w:tr w:rsidR="00000000">
        <w:trPr>
          <w:trHeight w:val="255"/>
        </w:trPr>
        <w:tc>
          <w:tcPr>
            <w:tcW w:w="609" w:type="dxa"/>
            <w:tcBorders>
              <w:top w:val="nil"/>
              <w:left w:val="single" w:sz="12"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C3</w:t>
            </w:r>
          </w:p>
        </w:tc>
        <w:tc>
          <w:tcPr>
            <w:tcW w:w="920" w:type="dxa"/>
            <w:tcBorders>
              <w:top w:val="nil"/>
            </w:tcBorders>
            <w:vAlign w:val="bottom"/>
          </w:tcPr>
          <w:p w:rsidR="00000000" w:rsidRDefault="001D2AFD">
            <w:pPr>
              <w:jc w:val="right"/>
              <w:rPr>
                <w:rFonts w:ascii="Arial" w:hAnsi="Arial" w:cs="Arial"/>
                <w:sz w:val="20"/>
              </w:rPr>
            </w:pPr>
            <w:r>
              <w:rPr>
                <w:rFonts w:ascii="Arial" w:hAnsi="Arial" w:cs="Arial"/>
                <w:sz w:val="20"/>
              </w:rPr>
              <w:t>303</w:t>
            </w:r>
          </w:p>
        </w:tc>
        <w:tc>
          <w:tcPr>
            <w:tcW w:w="1092" w:type="dxa"/>
            <w:tcBorders>
              <w:top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0.11</w:t>
            </w:r>
          </w:p>
        </w:tc>
        <w:tc>
          <w:tcPr>
            <w:tcW w:w="546" w:type="dxa"/>
            <w:tcBorders>
              <w:top w:val="nil"/>
              <w:left w:val="single" w:sz="12" w:space="0" w:color="auto"/>
              <w:right w:val="single" w:sz="12" w:space="0" w:color="auto"/>
            </w:tcBorders>
          </w:tcPr>
          <w:p w:rsidR="00000000" w:rsidRDefault="001D2AFD">
            <w:pPr>
              <w:rPr>
                <w:rFonts w:ascii="Tahoma" w:hAnsi="Tahoma" w:cs="Tahoma"/>
                <w:color w:val="FFFFFF"/>
                <w:sz w:val="20"/>
                <w:lang w:val="es-EC"/>
              </w:rPr>
            </w:pPr>
          </w:p>
        </w:tc>
        <w:tc>
          <w:tcPr>
            <w:tcW w:w="547" w:type="dxa"/>
            <w:tcBorders>
              <w:top w:val="nil"/>
              <w:left w:val="single" w:sz="12" w:space="0" w:color="auto"/>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N3</w:t>
            </w:r>
          </w:p>
        </w:tc>
        <w:tc>
          <w:tcPr>
            <w:tcW w:w="942" w:type="dxa"/>
            <w:tcBorders>
              <w:top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208</w:t>
            </w:r>
          </w:p>
        </w:tc>
        <w:tc>
          <w:tcPr>
            <w:tcW w:w="942" w:type="dxa"/>
            <w:tcBorders>
              <w:top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0.08</w:t>
            </w:r>
          </w:p>
        </w:tc>
      </w:tr>
      <w:tr w:rsidR="00000000">
        <w:trPr>
          <w:trHeight w:val="255"/>
        </w:trPr>
        <w:tc>
          <w:tcPr>
            <w:tcW w:w="609" w:type="dxa"/>
            <w:tcBorders>
              <w:top w:val="nil"/>
              <w:left w:val="single" w:sz="12"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C4</w:t>
            </w:r>
          </w:p>
        </w:tc>
        <w:tc>
          <w:tcPr>
            <w:tcW w:w="920" w:type="dxa"/>
            <w:tcBorders>
              <w:top w:val="nil"/>
            </w:tcBorders>
            <w:vAlign w:val="bottom"/>
          </w:tcPr>
          <w:p w:rsidR="00000000" w:rsidRDefault="001D2AFD">
            <w:pPr>
              <w:jc w:val="right"/>
              <w:rPr>
                <w:rFonts w:ascii="Arial" w:hAnsi="Arial" w:cs="Arial"/>
                <w:sz w:val="20"/>
              </w:rPr>
            </w:pPr>
            <w:r>
              <w:rPr>
                <w:rFonts w:ascii="Arial" w:hAnsi="Arial" w:cs="Arial"/>
                <w:sz w:val="20"/>
              </w:rPr>
              <w:t>322</w:t>
            </w:r>
          </w:p>
        </w:tc>
        <w:tc>
          <w:tcPr>
            <w:tcW w:w="1092" w:type="dxa"/>
            <w:tcBorders>
              <w:top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0.12</w:t>
            </w:r>
          </w:p>
        </w:tc>
        <w:tc>
          <w:tcPr>
            <w:tcW w:w="546" w:type="dxa"/>
            <w:tcBorders>
              <w:top w:val="nil"/>
              <w:left w:val="single" w:sz="12" w:space="0" w:color="auto"/>
              <w:right w:val="single" w:sz="12" w:space="0" w:color="auto"/>
            </w:tcBorders>
          </w:tcPr>
          <w:p w:rsidR="00000000" w:rsidRDefault="001D2AFD">
            <w:pPr>
              <w:rPr>
                <w:rFonts w:ascii="Tahoma" w:hAnsi="Tahoma" w:cs="Tahoma"/>
                <w:color w:val="FFFFFF"/>
                <w:sz w:val="20"/>
                <w:lang w:val="es-EC"/>
              </w:rPr>
            </w:pPr>
          </w:p>
        </w:tc>
        <w:tc>
          <w:tcPr>
            <w:tcW w:w="547" w:type="dxa"/>
            <w:tcBorders>
              <w:top w:val="nil"/>
              <w:left w:val="single" w:sz="12" w:space="0" w:color="auto"/>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N4</w:t>
            </w:r>
          </w:p>
        </w:tc>
        <w:tc>
          <w:tcPr>
            <w:tcW w:w="942" w:type="dxa"/>
            <w:tcBorders>
              <w:top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78</w:t>
            </w:r>
          </w:p>
        </w:tc>
        <w:tc>
          <w:tcPr>
            <w:tcW w:w="942" w:type="dxa"/>
            <w:tcBorders>
              <w:top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0.03</w:t>
            </w:r>
          </w:p>
        </w:tc>
      </w:tr>
      <w:tr w:rsidR="00000000">
        <w:trPr>
          <w:trHeight w:val="255"/>
        </w:trPr>
        <w:tc>
          <w:tcPr>
            <w:tcW w:w="609" w:type="dxa"/>
            <w:tcBorders>
              <w:top w:val="nil"/>
              <w:left w:val="single" w:sz="12"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C5</w:t>
            </w:r>
          </w:p>
        </w:tc>
        <w:tc>
          <w:tcPr>
            <w:tcW w:w="920" w:type="dxa"/>
            <w:tcBorders>
              <w:top w:val="nil"/>
            </w:tcBorders>
            <w:vAlign w:val="bottom"/>
          </w:tcPr>
          <w:p w:rsidR="00000000" w:rsidRDefault="001D2AFD">
            <w:pPr>
              <w:jc w:val="right"/>
              <w:rPr>
                <w:rFonts w:ascii="Arial" w:hAnsi="Arial" w:cs="Arial"/>
                <w:sz w:val="20"/>
              </w:rPr>
            </w:pPr>
            <w:r>
              <w:rPr>
                <w:rFonts w:ascii="Arial" w:hAnsi="Arial" w:cs="Arial"/>
                <w:sz w:val="20"/>
              </w:rPr>
              <w:t>154</w:t>
            </w:r>
          </w:p>
        </w:tc>
        <w:tc>
          <w:tcPr>
            <w:tcW w:w="1092" w:type="dxa"/>
            <w:tcBorders>
              <w:top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0.06</w:t>
            </w:r>
          </w:p>
        </w:tc>
        <w:tc>
          <w:tcPr>
            <w:tcW w:w="546" w:type="dxa"/>
            <w:tcBorders>
              <w:top w:val="nil"/>
              <w:left w:val="single" w:sz="12" w:space="0" w:color="auto"/>
              <w:right w:val="single" w:sz="12" w:space="0" w:color="auto"/>
            </w:tcBorders>
          </w:tcPr>
          <w:p w:rsidR="00000000" w:rsidRDefault="001D2AFD">
            <w:pPr>
              <w:rPr>
                <w:rFonts w:ascii="Tahoma" w:hAnsi="Tahoma" w:cs="Tahoma"/>
                <w:color w:val="FFFFFF"/>
                <w:sz w:val="20"/>
                <w:lang w:val="es-EC"/>
              </w:rPr>
            </w:pPr>
          </w:p>
        </w:tc>
        <w:tc>
          <w:tcPr>
            <w:tcW w:w="547" w:type="dxa"/>
            <w:tcBorders>
              <w:top w:val="nil"/>
              <w:left w:val="single" w:sz="12" w:space="0" w:color="auto"/>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N5</w:t>
            </w:r>
          </w:p>
        </w:tc>
        <w:tc>
          <w:tcPr>
            <w:tcW w:w="942" w:type="dxa"/>
            <w:tcBorders>
              <w:top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40</w:t>
            </w:r>
          </w:p>
        </w:tc>
        <w:tc>
          <w:tcPr>
            <w:tcW w:w="942" w:type="dxa"/>
            <w:tcBorders>
              <w:top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0.01</w:t>
            </w:r>
          </w:p>
        </w:tc>
      </w:tr>
      <w:tr w:rsidR="00000000">
        <w:trPr>
          <w:trHeight w:val="255"/>
        </w:trPr>
        <w:tc>
          <w:tcPr>
            <w:tcW w:w="609" w:type="dxa"/>
            <w:tcBorders>
              <w:top w:val="nil"/>
              <w:left w:val="single" w:sz="12"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N0</w:t>
            </w:r>
          </w:p>
        </w:tc>
        <w:tc>
          <w:tcPr>
            <w:tcW w:w="920" w:type="dxa"/>
            <w:tcBorders>
              <w:top w:val="nil"/>
            </w:tcBorders>
            <w:vAlign w:val="bottom"/>
          </w:tcPr>
          <w:p w:rsidR="00000000" w:rsidRDefault="001D2AFD">
            <w:pPr>
              <w:jc w:val="right"/>
              <w:rPr>
                <w:rFonts w:ascii="Arial" w:hAnsi="Arial" w:cs="Arial"/>
                <w:sz w:val="20"/>
              </w:rPr>
            </w:pPr>
            <w:r>
              <w:rPr>
                <w:rFonts w:ascii="Arial" w:hAnsi="Arial" w:cs="Arial"/>
                <w:sz w:val="20"/>
              </w:rPr>
              <w:t>2</w:t>
            </w:r>
          </w:p>
        </w:tc>
        <w:tc>
          <w:tcPr>
            <w:tcW w:w="1092" w:type="dxa"/>
            <w:tcBorders>
              <w:top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0.00</w:t>
            </w:r>
          </w:p>
        </w:tc>
        <w:tc>
          <w:tcPr>
            <w:tcW w:w="546" w:type="dxa"/>
            <w:tcBorders>
              <w:top w:val="nil"/>
              <w:left w:val="single" w:sz="12" w:space="0" w:color="auto"/>
              <w:right w:val="single" w:sz="12" w:space="0" w:color="auto"/>
            </w:tcBorders>
          </w:tcPr>
          <w:p w:rsidR="00000000" w:rsidRDefault="001D2AFD">
            <w:pPr>
              <w:rPr>
                <w:rFonts w:ascii="Tahoma" w:hAnsi="Tahoma" w:cs="Tahoma"/>
                <w:color w:val="FFFFFF"/>
                <w:sz w:val="20"/>
                <w:lang w:val="es-EC"/>
              </w:rPr>
            </w:pPr>
          </w:p>
        </w:tc>
        <w:tc>
          <w:tcPr>
            <w:tcW w:w="547" w:type="dxa"/>
            <w:tcBorders>
              <w:top w:val="nil"/>
              <w:left w:val="single" w:sz="12" w:space="0" w:color="auto"/>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N6</w:t>
            </w:r>
          </w:p>
        </w:tc>
        <w:tc>
          <w:tcPr>
            <w:tcW w:w="942" w:type="dxa"/>
            <w:tcBorders>
              <w:top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25</w:t>
            </w:r>
          </w:p>
        </w:tc>
        <w:tc>
          <w:tcPr>
            <w:tcW w:w="942" w:type="dxa"/>
            <w:tcBorders>
              <w:top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0.01</w:t>
            </w:r>
          </w:p>
        </w:tc>
      </w:tr>
      <w:tr w:rsidR="00000000">
        <w:trPr>
          <w:trHeight w:val="255"/>
        </w:trPr>
        <w:tc>
          <w:tcPr>
            <w:tcW w:w="609" w:type="dxa"/>
            <w:tcBorders>
              <w:top w:val="nil"/>
              <w:left w:val="single" w:sz="12"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N1</w:t>
            </w:r>
          </w:p>
        </w:tc>
        <w:tc>
          <w:tcPr>
            <w:tcW w:w="920" w:type="dxa"/>
            <w:tcBorders>
              <w:top w:val="nil"/>
              <w:bottom w:val="nil"/>
            </w:tcBorders>
            <w:vAlign w:val="bottom"/>
          </w:tcPr>
          <w:p w:rsidR="00000000" w:rsidRDefault="001D2AFD">
            <w:pPr>
              <w:jc w:val="right"/>
              <w:rPr>
                <w:rFonts w:ascii="Arial" w:hAnsi="Arial" w:cs="Arial"/>
                <w:sz w:val="20"/>
              </w:rPr>
            </w:pPr>
            <w:r>
              <w:rPr>
                <w:rFonts w:ascii="Arial" w:hAnsi="Arial" w:cs="Arial"/>
                <w:sz w:val="20"/>
              </w:rPr>
              <w:t>62</w:t>
            </w:r>
          </w:p>
        </w:tc>
        <w:tc>
          <w:tcPr>
            <w:tcW w:w="1092" w:type="dxa"/>
            <w:tcBorders>
              <w:top w:val="nil"/>
              <w:bottom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0.02</w:t>
            </w:r>
          </w:p>
        </w:tc>
        <w:tc>
          <w:tcPr>
            <w:tcW w:w="546"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s-EC"/>
              </w:rPr>
            </w:pPr>
          </w:p>
        </w:tc>
        <w:tc>
          <w:tcPr>
            <w:tcW w:w="547"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N8</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6</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0.00</w:t>
            </w:r>
          </w:p>
        </w:tc>
      </w:tr>
      <w:tr w:rsidR="00000000">
        <w:trPr>
          <w:trHeight w:val="255"/>
        </w:trPr>
        <w:tc>
          <w:tcPr>
            <w:tcW w:w="609" w:type="dxa"/>
            <w:tcBorders>
              <w:top w:val="nil"/>
              <w:left w:val="single" w:sz="12"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N10</w:t>
            </w:r>
          </w:p>
        </w:tc>
        <w:tc>
          <w:tcPr>
            <w:tcW w:w="920" w:type="dxa"/>
            <w:tcBorders>
              <w:top w:val="nil"/>
              <w:bottom w:val="nil"/>
            </w:tcBorders>
            <w:vAlign w:val="bottom"/>
          </w:tcPr>
          <w:p w:rsidR="00000000" w:rsidRDefault="001D2AFD">
            <w:pPr>
              <w:jc w:val="right"/>
              <w:rPr>
                <w:rFonts w:ascii="Arial" w:hAnsi="Arial" w:cs="Arial"/>
                <w:sz w:val="20"/>
              </w:rPr>
            </w:pPr>
            <w:r>
              <w:rPr>
                <w:rFonts w:ascii="Arial" w:hAnsi="Arial" w:cs="Arial"/>
                <w:sz w:val="20"/>
              </w:rPr>
              <w:t>160</w:t>
            </w:r>
          </w:p>
        </w:tc>
        <w:tc>
          <w:tcPr>
            <w:tcW w:w="1092" w:type="dxa"/>
            <w:tcBorders>
              <w:top w:val="nil"/>
              <w:bottom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0.06</w:t>
            </w:r>
          </w:p>
        </w:tc>
        <w:tc>
          <w:tcPr>
            <w:tcW w:w="546"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s-EC"/>
              </w:rPr>
            </w:pPr>
          </w:p>
        </w:tc>
        <w:tc>
          <w:tcPr>
            <w:tcW w:w="547"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N9</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45</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0.02</w:t>
            </w:r>
          </w:p>
        </w:tc>
      </w:tr>
      <w:tr w:rsidR="00000000">
        <w:trPr>
          <w:trHeight w:val="255"/>
        </w:trPr>
        <w:tc>
          <w:tcPr>
            <w:tcW w:w="609" w:type="dxa"/>
            <w:tcBorders>
              <w:top w:val="nil"/>
              <w:left w:val="single" w:sz="12"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N11</w:t>
            </w:r>
          </w:p>
        </w:tc>
        <w:tc>
          <w:tcPr>
            <w:tcW w:w="920" w:type="dxa"/>
            <w:tcBorders>
              <w:top w:val="nil"/>
              <w:bottom w:val="nil"/>
            </w:tcBorders>
            <w:vAlign w:val="bottom"/>
          </w:tcPr>
          <w:p w:rsidR="00000000" w:rsidRDefault="001D2AFD">
            <w:pPr>
              <w:jc w:val="right"/>
              <w:rPr>
                <w:rFonts w:ascii="Arial" w:hAnsi="Arial" w:cs="Arial"/>
                <w:sz w:val="20"/>
              </w:rPr>
            </w:pPr>
            <w:r>
              <w:rPr>
                <w:rFonts w:ascii="Arial" w:hAnsi="Arial" w:cs="Arial"/>
                <w:sz w:val="20"/>
              </w:rPr>
              <w:t>305</w:t>
            </w:r>
          </w:p>
        </w:tc>
        <w:tc>
          <w:tcPr>
            <w:tcW w:w="1092" w:type="dxa"/>
            <w:tcBorders>
              <w:top w:val="nil"/>
              <w:bottom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0.11</w:t>
            </w:r>
          </w:p>
        </w:tc>
        <w:tc>
          <w:tcPr>
            <w:tcW w:w="546"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s-EC"/>
              </w:rPr>
            </w:pPr>
          </w:p>
        </w:tc>
        <w:tc>
          <w:tcPr>
            <w:tcW w:w="547"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O1</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19</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0.01</w:t>
            </w:r>
          </w:p>
        </w:tc>
      </w:tr>
      <w:tr w:rsidR="00000000">
        <w:trPr>
          <w:trHeight w:val="255"/>
        </w:trPr>
        <w:tc>
          <w:tcPr>
            <w:tcW w:w="609" w:type="dxa"/>
            <w:tcBorders>
              <w:top w:val="nil"/>
              <w:left w:val="single" w:sz="12"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N12</w:t>
            </w:r>
          </w:p>
        </w:tc>
        <w:tc>
          <w:tcPr>
            <w:tcW w:w="920" w:type="dxa"/>
            <w:tcBorders>
              <w:top w:val="nil"/>
              <w:bottom w:val="nil"/>
            </w:tcBorders>
            <w:vAlign w:val="bottom"/>
          </w:tcPr>
          <w:p w:rsidR="00000000" w:rsidRDefault="001D2AFD">
            <w:pPr>
              <w:jc w:val="right"/>
              <w:rPr>
                <w:rFonts w:ascii="Arial" w:hAnsi="Arial" w:cs="Arial"/>
                <w:sz w:val="20"/>
              </w:rPr>
            </w:pPr>
            <w:r>
              <w:rPr>
                <w:rFonts w:ascii="Arial" w:hAnsi="Arial" w:cs="Arial"/>
                <w:sz w:val="20"/>
              </w:rPr>
              <w:t>3</w:t>
            </w:r>
          </w:p>
        </w:tc>
        <w:tc>
          <w:tcPr>
            <w:tcW w:w="1092" w:type="dxa"/>
            <w:tcBorders>
              <w:top w:val="nil"/>
              <w:bottom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0.00</w:t>
            </w:r>
          </w:p>
        </w:tc>
        <w:tc>
          <w:tcPr>
            <w:tcW w:w="546"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s-EC"/>
              </w:rPr>
            </w:pPr>
          </w:p>
        </w:tc>
        <w:tc>
          <w:tcPr>
            <w:tcW w:w="547"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O2</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7</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0.00</w:t>
            </w:r>
          </w:p>
        </w:tc>
      </w:tr>
      <w:tr w:rsidR="00000000">
        <w:trPr>
          <w:trHeight w:val="255"/>
        </w:trPr>
        <w:tc>
          <w:tcPr>
            <w:tcW w:w="609" w:type="dxa"/>
            <w:tcBorders>
              <w:top w:val="nil"/>
              <w:left w:val="single" w:sz="12"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N13</w:t>
            </w:r>
          </w:p>
        </w:tc>
        <w:tc>
          <w:tcPr>
            <w:tcW w:w="920" w:type="dxa"/>
            <w:tcBorders>
              <w:top w:val="nil"/>
              <w:bottom w:val="nil"/>
            </w:tcBorders>
            <w:vAlign w:val="bottom"/>
          </w:tcPr>
          <w:p w:rsidR="00000000" w:rsidRDefault="001D2AFD">
            <w:pPr>
              <w:jc w:val="right"/>
              <w:rPr>
                <w:rFonts w:ascii="Arial" w:hAnsi="Arial" w:cs="Arial"/>
                <w:sz w:val="20"/>
              </w:rPr>
            </w:pPr>
            <w:r>
              <w:rPr>
                <w:rFonts w:ascii="Arial" w:hAnsi="Arial" w:cs="Arial"/>
                <w:sz w:val="20"/>
              </w:rPr>
              <w:t>1</w:t>
            </w:r>
          </w:p>
        </w:tc>
        <w:tc>
          <w:tcPr>
            <w:tcW w:w="1092" w:type="dxa"/>
            <w:tcBorders>
              <w:top w:val="nil"/>
              <w:bottom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0.00</w:t>
            </w:r>
          </w:p>
        </w:tc>
        <w:tc>
          <w:tcPr>
            <w:tcW w:w="546"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s-EC"/>
              </w:rPr>
            </w:pPr>
          </w:p>
        </w:tc>
        <w:tc>
          <w:tcPr>
            <w:tcW w:w="547"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O3</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47</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0.02</w:t>
            </w:r>
          </w:p>
        </w:tc>
      </w:tr>
      <w:tr w:rsidR="00000000">
        <w:trPr>
          <w:trHeight w:val="255"/>
        </w:trPr>
        <w:tc>
          <w:tcPr>
            <w:tcW w:w="609" w:type="dxa"/>
            <w:tcBorders>
              <w:top w:val="nil"/>
              <w:left w:val="single" w:sz="12"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N14</w:t>
            </w:r>
          </w:p>
        </w:tc>
        <w:tc>
          <w:tcPr>
            <w:tcW w:w="920" w:type="dxa"/>
            <w:tcBorders>
              <w:top w:val="nil"/>
              <w:bottom w:val="nil"/>
            </w:tcBorders>
            <w:vAlign w:val="bottom"/>
          </w:tcPr>
          <w:p w:rsidR="00000000" w:rsidRDefault="001D2AFD">
            <w:pPr>
              <w:jc w:val="right"/>
              <w:rPr>
                <w:rFonts w:ascii="Arial" w:hAnsi="Arial" w:cs="Arial"/>
                <w:sz w:val="20"/>
              </w:rPr>
            </w:pPr>
            <w:r>
              <w:rPr>
                <w:rFonts w:ascii="Arial" w:hAnsi="Arial" w:cs="Arial"/>
                <w:sz w:val="20"/>
              </w:rPr>
              <w:t>12</w:t>
            </w:r>
          </w:p>
        </w:tc>
        <w:tc>
          <w:tcPr>
            <w:tcW w:w="1092" w:type="dxa"/>
            <w:tcBorders>
              <w:top w:val="nil"/>
              <w:bottom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0.00</w:t>
            </w:r>
          </w:p>
        </w:tc>
        <w:tc>
          <w:tcPr>
            <w:tcW w:w="546"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s-EC"/>
              </w:rPr>
            </w:pPr>
          </w:p>
        </w:tc>
        <w:tc>
          <w:tcPr>
            <w:tcW w:w="547"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O4</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85</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0.03</w:t>
            </w:r>
          </w:p>
        </w:tc>
      </w:tr>
      <w:tr w:rsidR="00000000">
        <w:trPr>
          <w:trHeight w:val="255"/>
        </w:trPr>
        <w:tc>
          <w:tcPr>
            <w:tcW w:w="609" w:type="dxa"/>
            <w:tcBorders>
              <w:top w:val="nil"/>
              <w:left w:val="single" w:sz="12" w:space="0" w:color="auto"/>
              <w:bottom w:val="nil"/>
            </w:tcBorders>
            <w:shd w:val="clear" w:color="auto" w:fill="CACACA"/>
            <w:vAlign w:val="bottom"/>
          </w:tcPr>
          <w:p w:rsidR="00000000" w:rsidRDefault="001D2AFD">
            <w:pPr>
              <w:rPr>
                <w:rFonts w:ascii="Arial" w:hAnsi="Arial" w:cs="Arial"/>
                <w:b/>
                <w:bCs/>
                <w:sz w:val="20"/>
              </w:rPr>
            </w:pPr>
            <w:r>
              <w:rPr>
                <w:rFonts w:ascii="Arial" w:hAnsi="Arial" w:cs="Arial"/>
                <w:b/>
                <w:bCs/>
                <w:sz w:val="20"/>
              </w:rPr>
              <w:t>N15</w:t>
            </w:r>
          </w:p>
        </w:tc>
        <w:tc>
          <w:tcPr>
            <w:tcW w:w="920" w:type="dxa"/>
            <w:tcBorders>
              <w:top w:val="nil"/>
              <w:bottom w:val="nil"/>
            </w:tcBorders>
            <w:vAlign w:val="bottom"/>
          </w:tcPr>
          <w:p w:rsidR="00000000" w:rsidRDefault="001D2AFD">
            <w:pPr>
              <w:jc w:val="right"/>
              <w:rPr>
                <w:rFonts w:ascii="Arial" w:hAnsi="Arial" w:cs="Arial"/>
                <w:sz w:val="20"/>
              </w:rPr>
            </w:pPr>
            <w:r>
              <w:rPr>
                <w:rFonts w:ascii="Arial" w:hAnsi="Arial" w:cs="Arial"/>
                <w:sz w:val="20"/>
              </w:rPr>
              <w:t>1</w:t>
            </w:r>
          </w:p>
        </w:tc>
        <w:tc>
          <w:tcPr>
            <w:tcW w:w="1092" w:type="dxa"/>
            <w:tcBorders>
              <w:top w:val="nil"/>
              <w:bottom w:val="nil"/>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0.00</w:t>
            </w:r>
          </w:p>
        </w:tc>
        <w:tc>
          <w:tcPr>
            <w:tcW w:w="546" w:type="dxa"/>
            <w:tcBorders>
              <w:top w:val="nil"/>
              <w:left w:val="single" w:sz="12" w:space="0" w:color="auto"/>
              <w:bottom w:val="nil"/>
              <w:right w:val="single" w:sz="12" w:space="0" w:color="auto"/>
            </w:tcBorders>
          </w:tcPr>
          <w:p w:rsidR="00000000" w:rsidRDefault="001D2AFD">
            <w:pPr>
              <w:rPr>
                <w:rFonts w:ascii="Tahoma" w:hAnsi="Tahoma" w:cs="Tahoma"/>
                <w:color w:val="FFFFFF"/>
                <w:sz w:val="20"/>
                <w:lang w:val="es-EC"/>
              </w:rPr>
            </w:pPr>
          </w:p>
        </w:tc>
        <w:tc>
          <w:tcPr>
            <w:tcW w:w="547" w:type="dxa"/>
            <w:tcBorders>
              <w:top w:val="nil"/>
              <w:left w:val="single" w:sz="12" w:space="0" w:color="auto"/>
              <w:bottom w:val="nil"/>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O5</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6</w:t>
            </w:r>
          </w:p>
        </w:tc>
        <w:tc>
          <w:tcPr>
            <w:tcW w:w="942" w:type="dxa"/>
            <w:tcBorders>
              <w:top w:val="nil"/>
              <w:bottom w:val="nil"/>
              <w:right w:val="single" w:sz="12" w:space="0" w:color="auto"/>
            </w:tcBorders>
            <w:vAlign w:val="bottom"/>
          </w:tcPr>
          <w:p w:rsidR="00000000" w:rsidRDefault="001D2AFD">
            <w:pPr>
              <w:jc w:val="right"/>
              <w:rPr>
                <w:rFonts w:ascii="Arial" w:hAnsi="Arial" w:cs="Arial"/>
                <w:sz w:val="20"/>
              </w:rPr>
            </w:pPr>
            <w:r>
              <w:rPr>
                <w:rFonts w:ascii="Arial" w:hAnsi="Arial" w:cs="Arial"/>
                <w:sz w:val="20"/>
              </w:rPr>
              <w:t>0.00</w:t>
            </w:r>
          </w:p>
        </w:tc>
      </w:tr>
      <w:tr w:rsidR="00000000">
        <w:trPr>
          <w:trHeight w:val="255"/>
        </w:trPr>
        <w:tc>
          <w:tcPr>
            <w:tcW w:w="609" w:type="dxa"/>
            <w:tcBorders>
              <w:top w:val="nil"/>
              <w:left w:val="single" w:sz="12" w:space="0" w:color="auto"/>
              <w:bottom w:val="single" w:sz="12"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N16</w:t>
            </w:r>
          </w:p>
        </w:tc>
        <w:tc>
          <w:tcPr>
            <w:tcW w:w="920" w:type="dxa"/>
            <w:tcBorders>
              <w:top w:val="nil"/>
              <w:bottom w:val="single" w:sz="12" w:space="0" w:color="auto"/>
            </w:tcBorders>
            <w:vAlign w:val="bottom"/>
          </w:tcPr>
          <w:p w:rsidR="00000000" w:rsidRDefault="001D2AFD">
            <w:pPr>
              <w:jc w:val="right"/>
              <w:rPr>
                <w:rFonts w:ascii="Arial" w:hAnsi="Arial" w:cs="Arial"/>
                <w:sz w:val="20"/>
              </w:rPr>
            </w:pPr>
            <w:r>
              <w:rPr>
                <w:rFonts w:ascii="Arial" w:hAnsi="Arial" w:cs="Arial"/>
                <w:sz w:val="20"/>
              </w:rPr>
              <w:t>3</w:t>
            </w:r>
          </w:p>
        </w:tc>
        <w:tc>
          <w:tcPr>
            <w:tcW w:w="1092" w:type="dxa"/>
            <w:tcBorders>
              <w:top w:val="nil"/>
              <w:bottom w:val="single" w:sz="12" w:space="0" w:color="auto"/>
              <w:right w:val="single" w:sz="12" w:space="0" w:color="auto"/>
            </w:tcBorders>
            <w:noWrap/>
            <w:vAlign w:val="bottom"/>
          </w:tcPr>
          <w:p w:rsidR="00000000" w:rsidRDefault="001D2AFD">
            <w:pPr>
              <w:jc w:val="right"/>
              <w:rPr>
                <w:rFonts w:ascii="Arial" w:hAnsi="Arial" w:cs="Arial"/>
                <w:sz w:val="20"/>
              </w:rPr>
            </w:pPr>
            <w:r>
              <w:rPr>
                <w:rFonts w:ascii="Arial" w:hAnsi="Arial" w:cs="Arial"/>
                <w:sz w:val="20"/>
              </w:rPr>
              <w:t>0.00</w:t>
            </w:r>
          </w:p>
        </w:tc>
        <w:tc>
          <w:tcPr>
            <w:tcW w:w="546" w:type="dxa"/>
            <w:tcBorders>
              <w:top w:val="nil"/>
              <w:left w:val="single" w:sz="12" w:space="0" w:color="auto"/>
              <w:right w:val="single" w:sz="12" w:space="0" w:color="auto"/>
            </w:tcBorders>
          </w:tcPr>
          <w:p w:rsidR="00000000" w:rsidRDefault="001D2AFD">
            <w:pPr>
              <w:tabs>
                <w:tab w:val="left" w:pos="1309"/>
              </w:tabs>
              <w:rPr>
                <w:rFonts w:ascii="Tahoma" w:hAnsi="Tahoma" w:cs="Tahoma"/>
                <w:color w:val="FFFFFF"/>
                <w:sz w:val="20"/>
                <w:lang w:val="es-EC"/>
              </w:rPr>
            </w:pPr>
          </w:p>
        </w:tc>
        <w:tc>
          <w:tcPr>
            <w:tcW w:w="547" w:type="dxa"/>
            <w:tcBorders>
              <w:top w:val="nil"/>
              <w:left w:val="single" w:sz="12" w:space="0" w:color="auto"/>
              <w:bottom w:val="single" w:sz="12" w:space="0" w:color="auto"/>
              <w:right w:val="single" w:sz="12" w:space="0" w:color="auto"/>
            </w:tcBorders>
            <w:shd w:val="clear" w:color="auto" w:fill="CCCCCC"/>
            <w:vAlign w:val="bottom"/>
          </w:tcPr>
          <w:p w:rsidR="00000000" w:rsidRDefault="001D2AFD">
            <w:pPr>
              <w:rPr>
                <w:rFonts w:ascii="Arial" w:hAnsi="Arial" w:cs="Arial"/>
                <w:b/>
                <w:bCs/>
                <w:sz w:val="20"/>
              </w:rPr>
            </w:pPr>
            <w:r>
              <w:rPr>
                <w:rFonts w:ascii="Arial" w:hAnsi="Arial" w:cs="Arial"/>
                <w:b/>
                <w:bCs/>
                <w:sz w:val="20"/>
              </w:rPr>
              <w:t>P</w:t>
            </w:r>
          </w:p>
        </w:tc>
        <w:tc>
          <w:tcPr>
            <w:tcW w:w="942" w:type="dxa"/>
            <w:tcBorders>
              <w:top w:val="nil"/>
              <w:bottom w:val="single" w:sz="12" w:space="0" w:color="auto"/>
              <w:right w:val="single" w:sz="12" w:space="0" w:color="auto"/>
            </w:tcBorders>
            <w:vAlign w:val="bottom"/>
          </w:tcPr>
          <w:p w:rsidR="00000000" w:rsidRDefault="001D2AFD">
            <w:pPr>
              <w:jc w:val="right"/>
              <w:rPr>
                <w:rFonts w:ascii="Arial" w:hAnsi="Arial" w:cs="Arial"/>
                <w:sz w:val="20"/>
              </w:rPr>
            </w:pPr>
            <w:r>
              <w:rPr>
                <w:rFonts w:ascii="Arial" w:hAnsi="Arial" w:cs="Arial"/>
                <w:sz w:val="20"/>
              </w:rPr>
              <w:t>48</w:t>
            </w:r>
          </w:p>
        </w:tc>
        <w:tc>
          <w:tcPr>
            <w:tcW w:w="942" w:type="dxa"/>
            <w:tcBorders>
              <w:top w:val="nil"/>
              <w:bottom w:val="single" w:sz="12" w:space="0" w:color="auto"/>
              <w:right w:val="single" w:sz="12" w:space="0" w:color="auto"/>
            </w:tcBorders>
            <w:vAlign w:val="bottom"/>
          </w:tcPr>
          <w:p w:rsidR="00000000" w:rsidRDefault="001D2AFD">
            <w:pPr>
              <w:jc w:val="right"/>
              <w:rPr>
                <w:rFonts w:ascii="Arial" w:hAnsi="Arial" w:cs="Arial"/>
                <w:sz w:val="20"/>
              </w:rPr>
            </w:pPr>
            <w:r>
              <w:rPr>
                <w:rFonts w:ascii="Arial" w:hAnsi="Arial" w:cs="Arial"/>
                <w:sz w:val="20"/>
              </w:rPr>
              <w:t>0.02</w:t>
            </w:r>
          </w:p>
        </w:tc>
      </w:tr>
    </w:tbl>
    <w:p w:rsidR="00000000" w:rsidRDefault="001D2AFD">
      <w:pPr>
        <w:pStyle w:val="Sangra3detindependiente"/>
        <w:ind w:left="1497"/>
        <w:rPr>
          <w:b/>
          <w:bCs/>
          <w:sz w:val="20"/>
          <w:lang w:val="es-EC"/>
        </w:rPr>
      </w:pPr>
    </w:p>
    <w:p w:rsidR="00000000" w:rsidRDefault="001D2AFD">
      <w:pPr>
        <w:pStyle w:val="Sangra3detindependiente"/>
        <w:ind w:left="1497"/>
        <w:rPr>
          <w:b/>
          <w:bCs/>
          <w:sz w:val="20"/>
          <w:lang w:val="es-EC"/>
        </w:rPr>
      </w:pPr>
    </w:p>
    <w:p w:rsidR="00000000" w:rsidRDefault="001D2AFD">
      <w:pPr>
        <w:pStyle w:val="Sangra3detindependiente"/>
        <w:ind w:left="1497"/>
        <w:rPr>
          <w:b/>
          <w:bCs/>
          <w:sz w:val="20"/>
          <w:lang w:val="es-EC"/>
        </w:rPr>
      </w:pPr>
    </w:p>
    <w:p w:rsidR="00000000" w:rsidRDefault="001D2AFD">
      <w:pPr>
        <w:pStyle w:val="Sangra3detindependiente"/>
        <w:ind w:left="1497"/>
        <w:rPr>
          <w:b/>
          <w:bCs/>
          <w:sz w:val="20"/>
          <w:lang w:val="es-EC"/>
        </w:rPr>
      </w:pPr>
    </w:p>
    <w:p w:rsidR="00000000" w:rsidRDefault="001D2AFD">
      <w:pPr>
        <w:pStyle w:val="Sangra3detindependiente"/>
        <w:ind w:left="1497"/>
        <w:rPr>
          <w:b/>
          <w:bCs/>
          <w:sz w:val="20"/>
          <w:lang w:val="es-EC"/>
        </w:rPr>
      </w:pPr>
    </w:p>
    <w:p w:rsidR="00000000" w:rsidRDefault="001D2AFD">
      <w:pPr>
        <w:pStyle w:val="Sangra3detindependiente"/>
        <w:ind w:left="1497"/>
        <w:rPr>
          <w:b/>
          <w:bCs/>
          <w:sz w:val="20"/>
          <w:lang w:val="es-EC"/>
        </w:rPr>
      </w:pPr>
    </w:p>
    <w:p w:rsidR="00000000" w:rsidRDefault="001D2AFD">
      <w:pPr>
        <w:pStyle w:val="Sangra3detindependiente"/>
        <w:ind w:left="1497"/>
        <w:rPr>
          <w:b/>
          <w:bCs/>
          <w:sz w:val="20"/>
          <w:lang w:val="es-EC"/>
        </w:rPr>
      </w:pPr>
    </w:p>
    <w:p w:rsidR="00000000" w:rsidRDefault="001D2AFD">
      <w:pPr>
        <w:pStyle w:val="Sangra3detindependiente"/>
        <w:ind w:left="1497"/>
        <w:rPr>
          <w:b/>
          <w:bCs/>
          <w:sz w:val="20"/>
          <w:lang w:val="es-EC"/>
        </w:rPr>
      </w:pPr>
    </w:p>
    <w:p w:rsidR="00000000" w:rsidRDefault="001D2AFD">
      <w:pPr>
        <w:pStyle w:val="Sangra3detindependiente"/>
        <w:ind w:left="1497"/>
        <w:rPr>
          <w:b/>
          <w:bCs/>
          <w:sz w:val="20"/>
          <w:lang w:val="es-EC"/>
        </w:rPr>
      </w:pPr>
    </w:p>
    <w:p w:rsidR="00000000" w:rsidRDefault="001D2AFD">
      <w:pPr>
        <w:pStyle w:val="Textoindependiente"/>
        <w:tabs>
          <w:tab w:val="left" w:pos="1309"/>
        </w:tabs>
        <w:spacing w:line="240" w:lineRule="auto"/>
        <w:ind w:left="1497"/>
        <w:rPr>
          <w:rFonts w:ascii="Arial" w:hAnsi="Arial" w:cs="Arial"/>
        </w:rPr>
      </w:pPr>
      <w:r>
        <w:rPr>
          <w:rFonts w:ascii="Arial" w:hAnsi="Arial" w:cs="Arial"/>
          <w:b/>
          <w:bCs/>
          <w:sz w:val="20"/>
        </w:rPr>
        <w:t xml:space="preserve">Figura 3.50:  </w:t>
      </w:r>
      <w:r>
        <w:rPr>
          <w:rFonts w:ascii="Arial" w:hAnsi="Arial" w:cs="Arial"/>
          <w:sz w:val="20"/>
        </w:rPr>
        <w:t>Diagrama de Pareto del tota</w:t>
      </w:r>
      <w:r>
        <w:rPr>
          <w:rFonts w:ascii="Arial" w:hAnsi="Arial" w:cs="Arial"/>
          <w:sz w:val="20"/>
        </w:rPr>
        <w:t>l de sustracciones de vehículos en Guayaquil en el año 1999 contadas por zona del robo.</w:t>
      </w:r>
    </w:p>
    <w:p w:rsidR="00000000" w:rsidRDefault="00672C5F">
      <w:pPr>
        <w:pStyle w:val="Sangra3detindependiente"/>
        <w:ind w:left="0"/>
        <w:rPr>
          <w:b/>
          <w:bCs/>
          <w:sz w:val="20"/>
          <w:lang w:val="es-EC"/>
        </w:rPr>
      </w:pPr>
      <w:r>
        <w:rPr>
          <w:noProof/>
          <w:lang w:val="es-ES"/>
        </w:rPr>
        <w:drawing>
          <wp:inline distT="0" distB="0" distL="0" distR="0">
            <wp:extent cx="5676900" cy="1879600"/>
            <wp:effectExtent l="0" t="0" r="0" b="0"/>
            <wp:docPr id="18" name="Objet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00000" w:rsidRDefault="001D2AFD">
      <w:pPr>
        <w:pStyle w:val="Sangra3detindependiente"/>
        <w:ind w:left="1497"/>
        <w:rPr>
          <w:lang w:val="es-EC"/>
        </w:rPr>
      </w:pPr>
      <w:r>
        <w:rPr>
          <w:lang w:val="es-EC"/>
        </w:rPr>
        <w:t xml:space="preserve">En la gráfica observamos que las zonas de más peligro son C4, N11 y O3 ya que se distinguen claramente de las demás y cada una acumula del </w:t>
      </w:r>
      <w:r>
        <w:rPr>
          <w:lang w:val="es-EC"/>
        </w:rPr>
        <w:t xml:space="preserve">10 al 12% de los robos anuales, mientras que existe una gran proporción de zonas que acumulan menos del 4% de los robos cada una.  Antes de </w:t>
      </w:r>
      <w:r>
        <w:rPr>
          <w:lang w:val="es-EC"/>
        </w:rPr>
        <w:lastRenderedPageBreak/>
        <w:t>obtener conclusiones relevantes examinemos el valor del estadístico de prueba Ji-Cuadrado.</w:t>
      </w:r>
    </w:p>
    <w:p w:rsidR="00000000" w:rsidRDefault="001D2AFD">
      <w:pPr>
        <w:pStyle w:val="Sangra3detindependiente"/>
        <w:spacing w:line="240" w:lineRule="auto"/>
        <w:ind w:left="1497"/>
        <w:rPr>
          <w:b/>
          <w:bCs/>
          <w:sz w:val="20"/>
        </w:rPr>
      </w:pPr>
    </w:p>
    <w:p w:rsidR="00000000" w:rsidRDefault="001D2AFD">
      <w:pPr>
        <w:pStyle w:val="Sangra3detindependiente"/>
        <w:spacing w:line="240" w:lineRule="auto"/>
        <w:ind w:left="1497"/>
        <w:rPr>
          <w:b/>
          <w:bCs/>
          <w:sz w:val="20"/>
        </w:rPr>
      </w:pPr>
      <w:r>
        <w:rPr>
          <w:b/>
          <w:bCs/>
          <w:sz w:val="20"/>
        </w:rPr>
        <w:t>Tabla 3.36:</w:t>
      </w:r>
    </w:p>
    <w:p w:rsidR="00000000" w:rsidRDefault="001D2AFD">
      <w:pPr>
        <w:pStyle w:val="Sangra3detindependiente"/>
        <w:spacing w:line="240" w:lineRule="auto"/>
        <w:ind w:left="1497"/>
        <w:rPr>
          <w:b/>
          <w:bCs/>
          <w:sz w:val="20"/>
        </w:rPr>
      </w:pPr>
      <w:r>
        <w:rPr>
          <w:sz w:val="20"/>
        </w:rPr>
        <w:t xml:space="preserve">Frecuencias </w:t>
      </w:r>
      <w:r>
        <w:rPr>
          <w:sz w:val="20"/>
        </w:rPr>
        <w:t xml:space="preserve">observada y esperada y valor del estadístico </w:t>
      </w:r>
      <w:r>
        <w:rPr>
          <w:sz w:val="20"/>
        </w:rPr>
        <w:sym w:font="Symbol" w:char="F063"/>
      </w:r>
      <w:r>
        <w:rPr>
          <w:sz w:val="20"/>
          <w:vertAlign w:val="superscript"/>
        </w:rPr>
        <w:t>2</w:t>
      </w:r>
      <w:r>
        <w:rPr>
          <w:sz w:val="20"/>
        </w:rPr>
        <w:t xml:space="preserve"> del número de sustracciones de vehículos en Guayaquil en el año 1999 contadas por zona del robo.</w:t>
      </w:r>
    </w:p>
    <w:p w:rsidR="00000000" w:rsidRDefault="001D2AFD">
      <w:pPr>
        <w:pStyle w:val="Sangra3detindependiente"/>
        <w:spacing w:line="240" w:lineRule="auto"/>
        <w:ind w:left="1497"/>
        <w:rPr>
          <w:sz w:val="20"/>
        </w:rPr>
      </w:pPr>
    </w:p>
    <w:tbl>
      <w:tblPr>
        <w:tblW w:w="6543" w:type="dxa"/>
        <w:jc w:val="right"/>
        <w:tblInd w:w="32" w:type="dxa"/>
        <w:tblLayout w:type="fixed"/>
        <w:tblCellMar>
          <w:left w:w="0" w:type="dxa"/>
          <w:right w:w="0" w:type="dxa"/>
        </w:tblCellMar>
        <w:tblLook w:val="0000"/>
      </w:tblPr>
      <w:tblGrid>
        <w:gridCol w:w="748"/>
        <w:gridCol w:w="1496"/>
        <w:gridCol w:w="1598"/>
        <w:gridCol w:w="723"/>
        <w:gridCol w:w="1044"/>
        <w:gridCol w:w="934"/>
      </w:tblGrid>
      <w:tr w:rsidR="00000000">
        <w:trPr>
          <w:trHeight w:val="255"/>
          <w:jc w:val="right"/>
        </w:trPr>
        <w:tc>
          <w:tcPr>
            <w:tcW w:w="748" w:type="dxa"/>
            <w:tcBorders>
              <w:top w:val="single" w:sz="12" w:space="0" w:color="auto"/>
              <w:bottom w:val="single" w:sz="12" w:space="0" w:color="auto"/>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t>Zona</w:t>
            </w:r>
          </w:p>
        </w:tc>
        <w:tc>
          <w:tcPr>
            <w:tcW w:w="1496" w:type="dxa"/>
            <w:tcBorders>
              <w:top w:val="single" w:sz="12" w:space="0" w:color="auto"/>
              <w:bottom w:val="single" w:sz="12" w:space="0" w:color="auto"/>
            </w:tcBorders>
            <w:shd w:val="clear" w:color="auto" w:fill="9F9FBF"/>
            <w:noWrap/>
            <w:vAlign w:val="center"/>
          </w:tcPr>
          <w:p w:rsidR="00000000" w:rsidRDefault="001D2AFD">
            <w:pPr>
              <w:jc w:val="center"/>
              <w:rPr>
                <w:rFonts w:ascii="Tahoma" w:hAnsi="Tahoma" w:cs="Tahoma"/>
                <w:color w:val="FFFFFF"/>
                <w:sz w:val="20"/>
                <w:lang w:val="es-EC"/>
              </w:rPr>
            </w:pPr>
            <w:r>
              <w:rPr>
                <w:rFonts w:ascii="Tahoma" w:hAnsi="Tahoma" w:cs="Tahoma"/>
                <w:color w:val="FFFFFF"/>
                <w:sz w:val="20"/>
              </w:rPr>
              <w:t>Frec. Observada</w:t>
            </w:r>
          </w:p>
          <w:p w:rsidR="00000000" w:rsidRDefault="001D2AFD">
            <w:pPr>
              <w:jc w:val="center"/>
              <w:rPr>
                <w:rFonts w:ascii="Tahoma" w:hAnsi="Tahoma" w:cs="Tahoma"/>
                <w:color w:val="FFFFFF"/>
                <w:sz w:val="20"/>
                <w:vertAlign w:val="subscript"/>
              </w:rPr>
            </w:pPr>
            <w:r>
              <w:rPr>
                <w:rFonts w:ascii="Tahoma" w:hAnsi="Tahoma" w:cs="Tahoma"/>
                <w:color w:val="FFFFFF"/>
                <w:sz w:val="20"/>
                <w:lang w:val="es-EC"/>
              </w:rPr>
              <w:t>f</w:t>
            </w:r>
            <w:r>
              <w:rPr>
                <w:rFonts w:ascii="Tahoma" w:hAnsi="Tahoma" w:cs="Tahoma"/>
                <w:color w:val="FFFFFF"/>
                <w:sz w:val="20"/>
                <w:vertAlign w:val="subscript"/>
                <w:lang w:val="es-EC"/>
              </w:rPr>
              <w:t>o</w:t>
            </w:r>
          </w:p>
        </w:tc>
        <w:tc>
          <w:tcPr>
            <w:tcW w:w="1598" w:type="dxa"/>
            <w:tcBorders>
              <w:top w:val="single" w:sz="12" w:space="0" w:color="auto"/>
              <w:bottom w:val="single" w:sz="12" w:space="0" w:color="auto"/>
            </w:tcBorders>
            <w:shd w:val="clear" w:color="auto" w:fill="9F9FBF"/>
            <w:noWrap/>
            <w:vAlign w:val="center"/>
          </w:tcPr>
          <w:p w:rsidR="00000000" w:rsidRDefault="001D2AFD">
            <w:pPr>
              <w:jc w:val="center"/>
              <w:rPr>
                <w:rFonts w:ascii="Tahoma" w:hAnsi="Tahoma" w:cs="Tahoma"/>
                <w:color w:val="FFFFFF"/>
                <w:sz w:val="20"/>
              </w:rPr>
            </w:pPr>
            <w:r>
              <w:rPr>
                <w:rFonts w:ascii="Tahoma" w:hAnsi="Tahoma" w:cs="Tahoma"/>
                <w:color w:val="FFFFFF"/>
                <w:sz w:val="20"/>
              </w:rPr>
              <w:t>Frec. Esperada</w:t>
            </w:r>
          </w:p>
          <w:p w:rsidR="00000000" w:rsidRDefault="001D2AFD">
            <w:pPr>
              <w:jc w:val="center"/>
              <w:rPr>
                <w:rFonts w:ascii="Tahoma" w:hAnsi="Tahoma" w:cs="Tahoma"/>
                <w:color w:val="FFFFFF"/>
                <w:sz w:val="20"/>
              </w:rPr>
            </w:pPr>
            <w:r>
              <w:rPr>
                <w:rFonts w:ascii="Tahoma" w:hAnsi="Tahoma" w:cs="Tahoma"/>
                <w:color w:val="FFFFFF"/>
                <w:sz w:val="20"/>
              </w:rPr>
              <w:t>f</w:t>
            </w:r>
            <w:r>
              <w:rPr>
                <w:rFonts w:ascii="Tahoma" w:hAnsi="Tahoma" w:cs="Tahoma"/>
                <w:color w:val="FFFFFF"/>
                <w:sz w:val="20"/>
                <w:vertAlign w:val="subscript"/>
              </w:rPr>
              <w:t>e</w:t>
            </w:r>
          </w:p>
        </w:tc>
        <w:tc>
          <w:tcPr>
            <w:tcW w:w="723"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vertAlign w:val="subscript"/>
                <w:lang w:val="en-US"/>
              </w:rPr>
            </w:pPr>
            <w:r>
              <w:rPr>
                <w:rFonts w:ascii="Tahoma" w:hAnsi="Tahoma" w:cs="Tahoma"/>
                <w:color w:val="FFFFFF"/>
                <w:sz w:val="20"/>
                <w:lang w:val="en-US"/>
              </w:rPr>
              <w:t>f</w:t>
            </w:r>
            <w:r>
              <w:rPr>
                <w:rFonts w:ascii="Tahoma" w:hAnsi="Tahoma" w:cs="Tahoma"/>
                <w:color w:val="FFFFFF"/>
                <w:sz w:val="20"/>
                <w:vertAlign w:val="subscript"/>
                <w:lang w:val="en-US"/>
              </w:rPr>
              <w:t>o</w:t>
            </w:r>
            <w:r>
              <w:rPr>
                <w:rFonts w:ascii="Tahoma" w:hAnsi="Tahoma" w:cs="Tahoma"/>
                <w:color w:val="FFFFFF"/>
                <w:sz w:val="20"/>
                <w:lang w:val="en-US"/>
              </w:rPr>
              <w:t>-f</w:t>
            </w:r>
            <w:r>
              <w:rPr>
                <w:rFonts w:ascii="Tahoma" w:hAnsi="Tahoma" w:cs="Tahoma"/>
                <w:color w:val="FFFFFF"/>
                <w:sz w:val="20"/>
                <w:vertAlign w:val="subscript"/>
                <w:lang w:val="en-US"/>
              </w:rPr>
              <w:t>e</w:t>
            </w:r>
          </w:p>
        </w:tc>
        <w:tc>
          <w:tcPr>
            <w:tcW w:w="1044"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lang w:val="en-US"/>
              </w:rPr>
            </w:pPr>
            <w:r>
              <w:rPr>
                <w:rFonts w:ascii="Tahoma" w:hAnsi="Tahoma" w:cs="Tahoma"/>
                <w:color w:val="FFFFFF"/>
                <w:sz w:val="20"/>
                <w:lang w:val="en-US"/>
              </w:rPr>
              <w:t>(fo-fe)</w:t>
            </w:r>
            <w:r>
              <w:rPr>
                <w:rFonts w:ascii="Tahoma" w:hAnsi="Tahoma" w:cs="Tahoma"/>
                <w:color w:val="FFFFFF"/>
                <w:sz w:val="20"/>
                <w:vertAlign w:val="superscript"/>
                <w:lang w:val="en-US"/>
              </w:rPr>
              <w:t>2</w:t>
            </w:r>
          </w:p>
        </w:tc>
        <w:tc>
          <w:tcPr>
            <w:tcW w:w="934" w:type="dxa"/>
            <w:tcBorders>
              <w:top w:val="single" w:sz="12" w:space="0" w:color="auto"/>
              <w:bottom w:val="single" w:sz="12" w:space="0" w:color="auto"/>
            </w:tcBorders>
            <w:shd w:val="clear" w:color="auto" w:fill="9F9FBF"/>
            <w:vAlign w:val="center"/>
          </w:tcPr>
          <w:p w:rsidR="00000000" w:rsidRDefault="001D2AFD">
            <w:pPr>
              <w:jc w:val="center"/>
              <w:rPr>
                <w:rFonts w:ascii="Tahoma" w:hAnsi="Tahoma" w:cs="Tahoma"/>
                <w:color w:val="FFFFFF"/>
                <w:sz w:val="20"/>
                <w:lang w:val="en-US"/>
              </w:rPr>
            </w:pPr>
            <w:r>
              <w:rPr>
                <w:rFonts w:ascii="Tahoma" w:hAnsi="Tahoma" w:cs="Tahoma"/>
                <w:color w:val="FFFFFF"/>
                <w:sz w:val="20"/>
                <w:u w:val="single"/>
                <w:lang w:val="en-US"/>
              </w:rPr>
              <w:t>(fo-fe)</w:t>
            </w:r>
            <w:r>
              <w:rPr>
                <w:rFonts w:ascii="Tahoma" w:hAnsi="Tahoma" w:cs="Tahoma"/>
                <w:color w:val="FFFFFF"/>
                <w:sz w:val="20"/>
                <w:vertAlign w:val="superscript"/>
                <w:lang w:val="en-US"/>
              </w:rPr>
              <w:t>2</w:t>
            </w:r>
          </w:p>
          <w:p w:rsidR="00000000" w:rsidRDefault="001D2AFD">
            <w:pPr>
              <w:jc w:val="center"/>
              <w:rPr>
                <w:rFonts w:ascii="Tahoma" w:hAnsi="Tahoma" w:cs="Tahoma"/>
                <w:color w:val="FFFFFF"/>
                <w:sz w:val="20"/>
                <w:lang w:val="en-US"/>
              </w:rPr>
            </w:pPr>
            <w:r>
              <w:rPr>
                <w:rFonts w:ascii="Tahoma" w:hAnsi="Tahoma" w:cs="Tahoma"/>
                <w:color w:val="FFFFFF"/>
                <w:sz w:val="20"/>
                <w:lang w:val="en-US"/>
              </w:rPr>
              <w:t>fe</w:t>
            </w:r>
          </w:p>
        </w:tc>
      </w:tr>
      <w:tr w:rsidR="00000000">
        <w:trPr>
          <w:trHeight w:val="255"/>
          <w:jc w:val="right"/>
        </w:trPr>
        <w:tc>
          <w:tcPr>
            <w:tcW w:w="748" w:type="dxa"/>
            <w:tcBorders>
              <w:top w:val="single" w:sz="12" w:space="0" w:color="auto"/>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C1</w:t>
            </w:r>
          </w:p>
        </w:tc>
        <w:tc>
          <w:tcPr>
            <w:tcW w:w="1496" w:type="dxa"/>
            <w:tcBorders>
              <w:top w:val="single" w:sz="12" w:space="0" w:color="auto"/>
            </w:tcBorders>
            <w:vAlign w:val="bottom"/>
          </w:tcPr>
          <w:p w:rsidR="00000000" w:rsidRDefault="001D2AFD">
            <w:pPr>
              <w:jc w:val="center"/>
              <w:rPr>
                <w:rFonts w:ascii="Arial" w:hAnsi="Arial" w:cs="Arial"/>
                <w:sz w:val="20"/>
                <w:lang w:val="en-US"/>
              </w:rPr>
            </w:pPr>
            <w:r>
              <w:rPr>
                <w:rFonts w:ascii="Arial" w:hAnsi="Arial" w:cs="Arial"/>
                <w:sz w:val="20"/>
                <w:lang w:val="en-US"/>
              </w:rPr>
              <w:t>104</w:t>
            </w:r>
          </w:p>
        </w:tc>
        <w:tc>
          <w:tcPr>
            <w:tcW w:w="1598" w:type="dxa"/>
            <w:tcBorders>
              <w:top w:val="single" w:sz="12" w:space="0" w:color="auto"/>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81.29</w:t>
            </w:r>
          </w:p>
        </w:tc>
        <w:tc>
          <w:tcPr>
            <w:tcW w:w="723" w:type="dxa"/>
            <w:tcBorders>
              <w:top w:val="single" w:sz="12" w:space="0" w:color="auto"/>
            </w:tcBorders>
            <w:vAlign w:val="bottom"/>
          </w:tcPr>
          <w:p w:rsidR="00000000" w:rsidRDefault="001D2AFD">
            <w:pPr>
              <w:jc w:val="center"/>
              <w:rPr>
                <w:rFonts w:ascii="Arial" w:hAnsi="Arial" w:cs="Arial"/>
                <w:sz w:val="20"/>
                <w:lang w:val="en-US"/>
              </w:rPr>
            </w:pPr>
            <w:r>
              <w:rPr>
                <w:rFonts w:ascii="Arial" w:hAnsi="Arial" w:cs="Arial"/>
                <w:sz w:val="20"/>
                <w:lang w:val="en-US"/>
              </w:rPr>
              <w:t>22.71</w:t>
            </w:r>
          </w:p>
        </w:tc>
        <w:tc>
          <w:tcPr>
            <w:tcW w:w="1044" w:type="dxa"/>
            <w:tcBorders>
              <w:top w:val="single" w:sz="12"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515.56</w:t>
            </w:r>
          </w:p>
        </w:tc>
        <w:tc>
          <w:tcPr>
            <w:tcW w:w="934" w:type="dxa"/>
            <w:tcBorders>
              <w:top w:val="single" w:sz="12" w:space="0" w:color="auto"/>
              <w:right w:val="single" w:sz="4"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6.34</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C2</w:t>
            </w:r>
          </w:p>
        </w:tc>
        <w:tc>
          <w:tcPr>
            <w:tcW w:w="1496" w:type="dxa"/>
            <w:tcBorders>
              <w:top w:val="nil"/>
            </w:tcBorders>
            <w:vAlign w:val="bottom"/>
          </w:tcPr>
          <w:p w:rsidR="00000000" w:rsidRDefault="001D2AFD">
            <w:pPr>
              <w:jc w:val="center"/>
              <w:rPr>
                <w:rFonts w:ascii="Arial" w:hAnsi="Arial" w:cs="Arial"/>
                <w:sz w:val="20"/>
                <w:lang w:val="en-US"/>
              </w:rPr>
            </w:pPr>
            <w:r>
              <w:rPr>
                <w:rFonts w:ascii="Arial" w:hAnsi="Arial" w:cs="Arial"/>
                <w:sz w:val="20"/>
                <w:lang w:val="en-US"/>
              </w:rPr>
              <w:t>205</w:t>
            </w:r>
          </w:p>
        </w:tc>
        <w:tc>
          <w:tcPr>
            <w:tcW w:w="1598" w:type="dxa"/>
            <w:tcBorders>
              <w:top w:val="nil"/>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8</w:t>
            </w:r>
            <w:r>
              <w:rPr>
                <w:rFonts w:ascii="Tahoma" w:hAnsi="Tahoma" w:cs="Tahoma"/>
                <w:color w:val="000000"/>
                <w:sz w:val="20"/>
                <w:lang w:val="en-US"/>
              </w:rPr>
              <w:t>1.29</w:t>
            </w:r>
          </w:p>
        </w:tc>
        <w:tc>
          <w:tcPr>
            <w:tcW w:w="723" w:type="dxa"/>
            <w:tcBorders>
              <w:top w:val="nil"/>
            </w:tcBorders>
            <w:vAlign w:val="bottom"/>
          </w:tcPr>
          <w:p w:rsidR="00000000" w:rsidRDefault="001D2AFD">
            <w:pPr>
              <w:jc w:val="center"/>
              <w:rPr>
                <w:rFonts w:ascii="Arial" w:hAnsi="Arial" w:cs="Arial"/>
                <w:sz w:val="20"/>
                <w:lang w:val="en-US"/>
              </w:rPr>
            </w:pPr>
            <w:r>
              <w:rPr>
                <w:rFonts w:ascii="Arial" w:hAnsi="Arial" w:cs="Arial"/>
                <w:sz w:val="20"/>
                <w:lang w:val="en-US"/>
              </w:rPr>
              <w:t>123.71</w:t>
            </w:r>
          </w:p>
        </w:tc>
        <w:tc>
          <w:tcPr>
            <w:tcW w:w="1044" w:type="dxa"/>
            <w:tcBorders>
              <w:top w:val="nil"/>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15303.15</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188.24</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C3</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303</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221.71</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49153.50</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604.64</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C4</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322</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240.71</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57939.32</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712.71</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C5</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154</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72.71</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5286.15</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65.02</w:t>
            </w:r>
          </w:p>
        </w:tc>
      </w:tr>
      <w:tr w:rsidR="00000000">
        <w:trPr>
          <w:trHeight w:val="255"/>
          <w:jc w:val="right"/>
        </w:trPr>
        <w:tc>
          <w:tcPr>
            <w:tcW w:w="748" w:type="dxa"/>
            <w:tcBorders>
              <w:top w:val="nil"/>
            </w:tcBorders>
            <w:shd w:val="clear" w:color="auto" w:fill="CACACA"/>
            <w:vAlign w:val="bottom"/>
          </w:tcPr>
          <w:p w:rsidR="00000000" w:rsidRDefault="001D2AFD">
            <w:pPr>
              <w:rPr>
                <w:rFonts w:ascii="Arial" w:hAnsi="Arial" w:cs="Arial"/>
                <w:b/>
                <w:bCs/>
                <w:sz w:val="20"/>
              </w:rPr>
            </w:pPr>
            <w:r>
              <w:rPr>
                <w:rFonts w:ascii="Arial" w:hAnsi="Arial" w:cs="Arial"/>
                <w:b/>
                <w:bCs/>
                <w:sz w:val="20"/>
              </w:rPr>
              <w:t>N0</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2</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-79.29</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6287.56</w:t>
            </w:r>
          </w:p>
        </w:tc>
        <w:tc>
          <w:tcPr>
            <w:tcW w:w="93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77.34</w:t>
            </w:r>
          </w:p>
        </w:tc>
      </w:tr>
      <w:tr w:rsidR="00000000">
        <w:trPr>
          <w:trHeight w:val="255"/>
          <w:jc w:val="right"/>
        </w:trPr>
        <w:tc>
          <w:tcPr>
            <w:tcW w:w="748" w:type="dxa"/>
            <w:tcBorders>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N1</w:t>
            </w:r>
          </w:p>
        </w:tc>
        <w:tc>
          <w:tcPr>
            <w:tcW w:w="1496" w:type="dxa"/>
            <w:vAlign w:val="bottom"/>
          </w:tcPr>
          <w:p w:rsidR="00000000" w:rsidRDefault="001D2AFD">
            <w:pPr>
              <w:jc w:val="center"/>
              <w:rPr>
                <w:rFonts w:ascii="Arial" w:hAnsi="Arial" w:cs="Arial"/>
                <w:sz w:val="20"/>
              </w:rPr>
            </w:pPr>
            <w:r>
              <w:rPr>
                <w:rFonts w:ascii="Arial" w:hAnsi="Arial" w:cs="Arial"/>
                <w:sz w:val="20"/>
              </w:rPr>
              <w:t>62</w:t>
            </w:r>
          </w:p>
        </w:tc>
        <w:tc>
          <w:tcPr>
            <w:tcW w:w="1598" w:type="dxa"/>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vAlign w:val="bottom"/>
          </w:tcPr>
          <w:p w:rsidR="00000000" w:rsidRDefault="001D2AFD">
            <w:pPr>
              <w:jc w:val="center"/>
              <w:rPr>
                <w:rFonts w:ascii="Arial" w:hAnsi="Arial" w:cs="Arial"/>
                <w:sz w:val="20"/>
              </w:rPr>
            </w:pPr>
            <w:r>
              <w:rPr>
                <w:rFonts w:ascii="Arial" w:hAnsi="Arial" w:cs="Arial"/>
                <w:sz w:val="20"/>
              </w:rPr>
              <w:t>-19.29</w:t>
            </w:r>
          </w:p>
        </w:tc>
        <w:tc>
          <w:tcPr>
            <w:tcW w:w="1044" w:type="dxa"/>
            <w:vAlign w:val="bottom"/>
          </w:tcPr>
          <w:p w:rsidR="00000000" w:rsidRDefault="001D2AFD">
            <w:pPr>
              <w:jc w:val="center"/>
              <w:rPr>
                <w:rFonts w:ascii="Tahoma" w:hAnsi="Tahoma" w:cs="Tahoma"/>
                <w:color w:val="000000"/>
                <w:sz w:val="20"/>
              </w:rPr>
            </w:pPr>
            <w:r>
              <w:rPr>
                <w:rFonts w:ascii="Tahoma" w:hAnsi="Tahoma" w:cs="Tahoma"/>
                <w:color w:val="000000"/>
                <w:sz w:val="20"/>
              </w:rPr>
              <w:t>372.26</w:t>
            </w:r>
          </w:p>
        </w:tc>
        <w:tc>
          <w:tcPr>
            <w:tcW w:w="934" w:type="dxa"/>
            <w:tcBorders>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4.58</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N10</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160</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78.71</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6194.62</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76.20</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N11</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305</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223.7</w:t>
            </w:r>
            <w:r>
              <w:rPr>
                <w:rFonts w:ascii="Arial" w:hAnsi="Arial" w:cs="Arial"/>
                <w:sz w:val="20"/>
              </w:rPr>
              <w:t>1</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50044.32</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615.60</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N12</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3</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-78.29</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6129.97</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75.40</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N13</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1</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-80.29</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6447.15</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79.31</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N14</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12</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-69.29</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4801.67</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59.07</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N15</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1</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-80.29</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6447.15</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79.31</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N16</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3</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-78.29</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6129.97</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75.40</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N17</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23</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-58.29</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3398.20</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41.80</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N2</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212</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130.71</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17084.03</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21</w:t>
            </w:r>
            <w:r>
              <w:rPr>
                <w:rFonts w:ascii="Tahoma" w:hAnsi="Tahoma" w:cs="Tahoma"/>
                <w:color w:val="000000"/>
                <w:sz w:val="20"/>
              </w:rPr>
              <w:t>0.15</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N3</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208</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126.71</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16054.38</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197.49</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N4</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78</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-3.29</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10.85</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0.13</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N5</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40</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-41.29</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1705.20</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20.98</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N6</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25</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-56.29</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3169.03</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38.98</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N8</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6</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-75.29</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5669.20</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69.74</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N9</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45</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-36.29</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1317.26</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16.20</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O1</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19</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-62.29</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3880.56</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47.73</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O2</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7</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-74</w:t>
            </w:r>
            <w:r>
              <w:rPr>
                <w:rFonts w:ascii="Arial" w:hAnsi="Arial" w:cs="Arial"/>
                <w:sz w:val="20"/>
              </w:rPr>
              <w:t>.29</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5519.62</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67.90</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O3</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47</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-34.29</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1176.09</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14.47</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O4</w:t>
            </w:r>
          </w:p>
        </w:tc>
        <w:tc>
          <w:tcPr>
            <w:tcW w:w="1496" w:type="dxa"/>
            <w:tcBorders>
              <w:top w:val="nil"/>
            </w:tcBorders>
            <w:vAlign w:val="bottom"/>
          </w:tcPr>
          <w:p w:rsidR="00000000" w:rsidRDefault="001D2AFD">
            <w:pPr>
              <w:jc w:val="center"/>
              <w:rPr>
                <w:rFonts w:ascii="Arial" w:hAnsi="Arial" w:cs="Arial"/>
                <w:sz w:val="20"/>
                <w:lang w:val="en-US"/>
              </w:rPr>
            </w:pPr>
            <w:r>
              <w:rPr>
                <w:rFonts w:ascii="Arial" w:hAnsi="Arial" w:cs="Arial"/>
                <w:sz w:val="20"/>
                <w:lang w:val="en-US"/>
              </w:rPr>
              <w:t>85</w:t>
            </w:r>
          </w:p>
        </w:tc>
        <w:tc>
          <w:tcPr>
            <w:tcW w:w="1598" w:type="dxa"/>
            <w:tcBorders>
              <w:top w:val="nil"/>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81.29</w:t>
            </w:r>
          </w:p>
        </w:tc>
        <w:tc>
          <w:tcPr>
            <w:tcW w:w="723" w:type="dxa"/>
            <w:tcBorders>
              <w:top w:val="nil"/>
            </w:tcBorders>
            <w:vAlign w:val="bottom"/>
          </w:tcPr>
          <w:p w:rsidR="00000000" w:rsidRDefault="001D2AFD">
            <w:pPr>
              <w:jc w:val="center"/>
              <w:rPr>
                <w:rFonts w:ascii="Arial" w:hAnsi="Arial" w:cs="Arial"/>
                <w:sz w:val="20"/>
                <w:lang w:val="en-US"/>
              </w:rPr>
            </w:pPr>
            <w:r>
              <w:rPr>
                <w:rFonts w:ascii="Arial" w:hAnsi="Arial" w:cs="Arial"/>
                <w:sz w:val="20"/>
                <w:lang w:val="en-US"/>
              </w:rPr>
              <w:t>3.71</w:t>
            </w:r>
          </w:p>
        </w:tc>
        <w:tc>
          <w:tcPr>
            <w:tcW w:w="1044" w:type="dxa"/>
            <w:tcBorders>
              <w:top w:val="nil"/>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13.73</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0.17</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O5</w:t>
            </w:r>
          </w:p>
        </w:tc>
        <w:tc>
          <w:tcPr>
            <w:tcW w:w="1496" w:type="dxa"/>
            <w:tcBorders>
              <w:top w:val="nil"/>
            </w:tcBorders>
            <w:vAlign w:val="bottom"/>
          </w:tcPr>
          <w:p w:rsidR="00000000" w:rsidRDefault="001D2AFD">
            <w:pPr>
              <w:jc w:val="center"/>
              <w:rPr>
                <w:rFonts w:ascii="Arial" w:hAnsi="Arial" w:cs="Arial"/>
                <w:sz w:val="20"/>
                <w:lang w:val="en-US"/>
              </w:rPr>
            </w:pPr>
            <w:r>
              <w:rPr>
                <w:rFonts w:ascii="Arial" w:hAnsi="Arial" w:cs="Arial"/>
                <w:sz w:val="20"/>
                <w:lang w:val="en-US"/>
              </w:rPr>
              <w:t>6</w:t>
            </w:r>
          </w:p>
        </w:tc>
        <w:tc>
          <w:tcPr>
            <w:tcW w:w="1598" w:type="dxa"/>
            <w:tcBorders>
              <w:top w:val="nil"/>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81.29</w:t>
            </w:r>
          </w:p>
        </w:tc>
        <w:tc>
          <w:tcPr>
            <w:tcW w:w="723" w:type="dxa"/>
            <w:tcBorders>
              <w:top w:val="nil"/>
            </w:tcBorders>
            <w:vAlign w:val="bottom"/>
          </w:tcPr>
          <w:p w:rsidR="00000000" w:rsidRDefault="001D2AFD">
            <w:pPr>
              <w:jc w:val="center"/>
              <w:rPr>
                <w:rFonts w:ascii="Arial" w:hAnsi="Arial" w:cs="Arial"/>
                <w:sz w:val="20"/>
                <w:lang w:val="en-US"/>
              </w:rPr>
            </w:pPr>
            <w:r>
              <w:rPr>
                <w:rFonts w:ascii="Arial" w:hAnsi="Arial" w:cs="Arial"/>
                <w:sz w:val="20"/>
                <w:lang w:val="en-US"/>
              </w:rPr>
              <w:t>-75.29</w:t>
            </w:r>
          </w:p>
        </w:tc>
        <w:tc>
          <w:tcPr>
            <w:tcW w:w="1044" w:type="dxa"/>
            <w:tcBorders>
              <w:top w:val="nil"/>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5669.20</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69.74</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P</w:t>
            </w:r>
          </w:p>
        </w:tc>
        <w:tc>
          <w:tcPr>
            <w:tcW w:w="1496" w:type="dxa"/>
            <w:tcBorders>
              <w:top w:val="nil"/>
            </w:tcBorders>
            <w:vAlign w:val="bottom"/>
          </w:tcPr>
          <w:p w:rsidR="00000000" w:rsidRDefault="001D2AFD">
            <w:pPr>
              <w:jc w:val="center"/>
              <w:rPr>
                <w:rFonts w:ascii="Arial" w:hAnsi="Arial" w:cs="Arial"/>
                <w:sz w:val="20"/>
                <w:lang w:val="en-US"/>
              </w:rPr>
            </w:pPr>
            <w:r>
              <w:rPr>
                <w:rFonts w:ascii="Arial" w:hAnsi="Arial" w:cs="Arial"/>
                <w:sz w:val="20"/>
                <w:lang w:val="en-US"/>
              </w:rPr>
              <w:t>48</w:t>
            </w:r>
          </w:p>
        </w:tc>
        <w:tc>
          <w:tcPr>
            <w:tcW w:w="1598" w:type="dxa"/>
            <w:tcBorders>
              <w:top w:val="nil"/>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81.29</w:t>
            </w:r>
          </w:p>
        </w:tc>
        <w:tc>
          <w:tcPr>
            <w:tcW w:w="723" w:type="dxa"/>
            <w:tcBorders>
              <w:top w:val="nil"/>
            </w:tcBorders>
            <w:vAlign w:val="bottom"/>
          </w:tcPr>
          <w:p w:rsidR="00000000" w:rsidRDefault="001D2AFD">
            <w:pPr>
              <w:jc w:val="center"/>
              <w:rPr>
                <w:rFonts w:ascii="Arial" w:hAnsi="Arial" w:cs="Arial"/>
                <w:sz w:val="20"/>
                <w:lang w:val="en-US"/>
              </w:rPr>
            </w:pPr>
            <w:r>
              <w:rPr>
                <w:rFonts w:ascii="Arial" w:hAnsi="Arial" w:cs="Arial"/>
                <w:sz w:val="20"/>
                <w:lang w:val="en-US"/>
              </w:rPr>
              <w:t>-33.29</w:t>
            </w:r>
          </w:p>
        </w:tc>
        <w:tc>
          <w:tcPr>
            <w:tcW w:w="1044" w:type="dxa"/>
            <w:tcBorders>
              <w:top w:val="nil"/>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1108.50</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13.64</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S1</w:t>
            </w:r>
          </w:p>
        </w:tc>
        <w:tc>
          <w:tcPr>
            <w:tcW w:w="1496" w:type="dxa"/>
            <w:tcBorders>
              <w:top w:val="nil"/>
            </w:tcBorders>
            <w:vAlign w:val="bottom"/>
          </w:tcPr>
          <w:p w:rsidR="00000000" w:rsidRDefault="001D2AFD">
            <w:pPr>
              <w:jc w:val="center"/>
              <w:rPr>
                <w:rFonts w:ascii="Arial" w:hAnsi="Arial" w:cs="Arial"/>
                <w:sz w:val="20"/>
                <w:lang w:val="en-US"/>
              </w:rPr>
            </w:pPr>
            <w:r>
              <w:rPr>
                <w:rFonts w:ascii="Arial" w:hAnsi="Arial" w:cs="Arial"/>
                <w:sz w:val="20"/>
                <w:lang w:val="en-US"/>
              </w:rPr>
              <w:t>9</w:t>
            </w:r>
          </w:p>
        </w:tc>
        <w:tc>
          <w:tcPr>
            <w:tcW w:w="1598" w:type="dxa"/>
            <w:tcBorders>
              <w:top w:val="nil"/>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81.29</w:t>
            </w:r>
          </w:p>
        </w:tc>
        <w:tc>
          <w:tcPr>
            <w:tcW w:w="723" w:type="dxa"/>
            <w:tcBorders>
              <w:top w:val="nil"/>
            </w:tcBorders>
            <w:vAlign w:val="bottom"/>
          </w:tcPr>
          <w:p w:rsidR="00000000" w:rsidRDefault="001D2AFD">
            <w:pPr>
              <w:jc w:val="center"/>
              <w:rPr>
                <w:rFonts w:ascii="Arial" w:hAnsi="Arial" w:cs="Arial"/>
                <w:sz w:val="20"/>
                <w:lang w:val="en-US"/>
              </w:rPr>
            </w:pPr>
            <w:r>
              <w:rPr>
                <w:rFonts w:ascii="Arial" w:hAnsi="Arial" w:cs="Arial"/>
                <w:sz w:val="20"/>
                <w:lang w:val="en-US"/>
              </w:rPr>
              <w:t>-72.29</w:t>
            </w:r>
          </w:p>
        </w:tc>
        <w:tc>
          <w:tcPr>
            <w:tcW w:w="1044" w:type="dxa"/>
            <w:tcBorders>
              <w:top w:val="nil"/>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5226.44</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64.29</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S2</w:t>
            </w:r>
          </w:p>
        </w:tc>
        <w:tc>
          <w:tcPr>
            <w:tcW w:w="1496" w:type="dxa"/>
            <w:tcBorders>
              <w:top w:val="nil"/>
            </w:tcBorders>
            <w:vAlign w:val="bottom"/>
          </w:tcPr>
          <w:p w:rsidR="00000000" w:rsidRDefault="001D2AFD">
            <w:pPr>
              <w:jc w:val="center"/>
              <w:rPr>
                <w:rFonts w:ascii="Arial" w:hAnsi="Arial" w:cs="Arial"/>
                <w:sz w:val="20"/>
                <w:lang w:val="en-US"/>
              </w:rPr>
            </w:pPr>
            <w:r>
              <w:rPr>
                <w:rFonts w:ascii="Arial" w:hAnsi="Arial" w:cs="Arial"/>
                <w:sz w:val="20"/>
                <w:lang w:val="en-US"/>
              </w:rPr>
              <w:t>34</w:t>
            </w:r>
          </w:p>
        </w:tc>
        <w:tc>
          <w:tcPr>
            <w:tcW w:w="1598" w:type="dxa"/>
            <w:tcBorders>
              <w:top w:val="nil"/>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81.29</w:t>
            </w:r>
          </w:p>
        </w:tc>
        <w:tc>
          <w:tcPr>
            <w:tcW w:w="723" w:type="dxa"/>
            <w:tcBorders>
              <w:top w:val="nil"/>
            </w:tcBorders>
            <w:vAlign w:val="bottom"/>
          </w:tcPr>
          <w:p w:rsidR="00000000" w:rsidRDefault="001D2AFD">
            <w:pPr>
              <w:jc w:val="center"/>
              <w:rPr>
                <w:rFonts w:ascii="Arial" w:hAnsi="Arial" w:cs="Arial"/>
                <w:sz w:val="20"/>
                <w:lang w:val="en-US"/>
              </w:rPr>
            </w:pPr>
            <w:r>
              <w:rPr>
                <w:rFonts w:ascii="Arial" w:hAnsi="Arial" w:cs="Arial"/>
                <w:sz w:val="20"/>
                <w:lang w:val="en-US"/>
              </w:rPr>
              <w:t>-47.29</w:t>
            </w:r>
          </w:p>
        </w:tc>
        <w:tc>
          <w:tcPr>
            <w:tcW w:w="1044" w:type="dxa"/>
            <w:tcBorders>
              <w:top w:val="nil"/>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2236.73</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27.51</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S3</w:t>
            </w:r>
          </w:p>
        </w:tc>
        <w:tc>
          <w:tcPr>
            <w:tcW w:w="1496" w:type="dxa"/>
            <w:tcBorders>
              <w:top w:val="nil"/>
            </w:tcBorders>
            <w:vAlign w:val="bottom"/>
          </w:tcPr>
          <w:p w:rsidR="00000000" w:rsidRDefault="001D2AFD">
            <w:pPr>
              <w:jc w:val="center"/>
              <w:rPr>
                <w:rFonts w:ascii="Arial" w:hAnsi="Arial" w:cs="Arial"/>
                <w:sz w:val="20"/>
                <w:lang w:val="en-US"/>
              </w:rPr>
            </w:pPr>
            <w:r>
              <w:rPr>
                <w:rFonts w:ascii="Arial" w:hAnsi="Arial" w:cs="Arial"/>
                <w:sz w:val="20"/>
                <w:lang w:val="en-US"/>
              </w:rPr>
              <w:t>53</w:t>
            </w:r>
          </w:p>
        </w:tc>
        <w:tc>
          <w:tcPr>
            <w:tcW w:w="1598" w:type="dxa"/>
            <w:tcBorders>
              <w:top w:val="nil"/>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81.29</w:t>
            </w:r>
          </w:p>
        </w:tc>
        <w:tc>
          <w:tcPr>
            <w:tcW w:w="723" w:type="dxa"/>
            <w:tcBorders>
              <w:top w:val="nil"/>
            </w:tcBorders>
            <w:vAlign w:val="bottom"/>
          </w:tcPr>
          <w:p w:rsidR="00000000" w:rsidRDefault="001D2AFD">
            <w:pPr>
              <w:jc w:val="center"/>
              <w:rPr>
                <w:rFonts w:ascii="Arial" w:hAnsi="Arial" w:cs="Arial"/>
                <w:sz w:val="20"/>
                <w:lang w:val="en-US"/>
              </w:rPr>
            </w:pPr>
            <w:r>
              <w:rPr>
                <w:rFonts w:ascii="Arial" w:hAnsi="Arial" w:cs="Arial"/>
                <w:sz w:val="20"/>
                <w:lang w:val="en-US"/>
              </w:rPr>
              <w:t>-28.29</w:t>
            </w:r>
          </w:p>
        </w:tc>
        <w:tc>
          <w:tcPr>
            <w:tcW w:w="1044" w:type="dxa"/>
            <w:tcBorders>
              <w:top w:val="nil"/>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800.56</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9.85</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S4</w:t>
            </w:r>
          </w:p>
        </w:tc>
        <w:tc>
          <w:tcPr>
            <w:tcW w:w="1496" w:type="dxa"/>
            <w:tcBorders>
              <w:top w:val="nil"/>
            </w:tcBorders>
            <w:vAlign w:val="bottom"/>
          </w:tcPr>
          <w:p w:rsidR="00000000" w:rsidRDefault="001D2AFD">
            <w:pPr>
              <w:jc w:val="center"/>
              <w:rPr>
                <w:rFonts w:ascii="Arial" w:hAnsi="Arial" w:cs="Arial"/>
                <w:sz w:val="20"/>
                <w:lang w:val="en-US"/>
              </w:rPr>
            </w:pPr>
            <w:r>
              <w:rPr>
                <w:rFonts w:ascii="Arial" w:hAnsi="Arial" w:cs="Arial"/>
                <w:sz w:val="20"/>
                <w:lang w:val="en-US"/>
              </w:rPr>
              <w:t>27</w:t>
            </w:r>
          </w:p>
        </w:tc>
        <w:tc>
          <w:tcPr>
            <w:tcW w:w="1598" w:type="dxa"/>
            <w:tcBorders>
              <w:top w:val="nil"/>
            </w:tcBorders>
            <w:noWrap/>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81.</w:t>
            </w:r>
            <w:r>
              <w:rPr>
                <w:rFonts w:ascii="Tahoma" w:hAnsi="Tahoma" w:cs="Tahoma"/>
                <w:color w:val="000000"/>
                <w:sz w:val="20"/>
                <w:lang w:val="en-US"/>
              </w:rPr>
              <w:t>29</w:t>
            </w:r>
          </w:p>
        </w:tc>
        <w:tc>
          <w:tcPr>
            <w:tcW w:w="723" w:type="dxa"/>
            <w:tcBorders>
              <w:top w:val="nil"/>
            </w:tcBorders>
            <w:vAlign w:val="bottom"/>
          </w:tcPr>
          <w:p w:rsidR="00000000" w:rsidRDefault="001D2AFD">
            <w:pPr>
              <w:jc w:val="center"/>
              <w:rPr>
                <w:rFonts w:ascii="Arial" w:hAnsi="Arial" w:cs="Arial"/>
                <w:sz w:val="20"/>
                <w:lang w:val="en-US"/>
              </w:rPr>
            </w:pPr>
            <w:r>
              <w:rPr>
                <w:rFonts w:ascii="Arial" w:hAnsi="Arial" w:cs="Arial"/>
                <w:sz w:val="20"/>
                <w:lang w:val="en-US"/>
              </w:rPr>
              <w:t>-54.29</w:t>
            </w:r>
          </w:p>
        </w:tc>
        <w:tc>
          <w:tcPr>
            <w:tcW w:w="1044" w:type="dxa"/>
            <w:tcBorders>
              <w:top w:val="nil"/>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2947.85</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lang w:val="en-US"/>
              </w:rPr>
            </w:pPr>
            <w:r>
              <w:rPr>
                <w:rFonts w:ascii="Tahoma" w:hAnsi="Tahoma" w:cs="Tahoma"/>
                <w:color w:val="000000"/>
                <w:sz w:val="20"/>
                <w:lang w:val="en-US"/>
              </w:rPr>
              <w:t>36.26</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lang w:val="en-US"/>
              </w:rPr>
            </w:pPr>
            <w:r>
              <w:rPr>
                <w:rFonts w:ascii="Arial" w:hAnsi="Arial" w:cs="Arial"/>
                <w:b/>
                <w:bCs/>
                <w:sz w:val="20"/>
                <w:lang w:val="en-US"/>
              </w:rPr>
              <w:t>S5</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50</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-31.29</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979.32</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12.05</w:t>
            </w:r>
          </w:p>
        </w:tc>
      </w:tr>
      <w:tr w:rsidR="00000000">
        <w:trPr>
          <w:trHeight w:val="255"/>
          <w:jc w:val="right"/>
        </w:trPr>
        <w:tc>
          <w:tcPr>
            <w:tcW w:w="748" w:type="dxa"/>
            <w:tcBorders>
              <w:top w:val="nil"/>
              <w:left w:val="single" w:sz="4" w:space="0" w:color="auto"/>
            </w:tcBorders>
            <w:shd w:val="clear" w:color="auto" w:fill="CACACA"/>
            <w:vAlign w:val="bottom"/>
          </w:tcPr>
          <w:p w:rsidR="00000000" w:rsidRDefault="001D2AFD">
            <w:pPr>
              <w:rPr>
                <w:rFonts w:ascii="Arial" w:hAnsi="Arial" w:cs="Arial"/>
                <w:b/>
                <w:bCs/>
                <w:sz w:val="20"/>
              </w:rPr>
            </w:pPr>
            <w:r>
              <w:rPr>
                <w:rFonts w:ascii="Arial" w:hAnsi="Arial" w:cs="Arial"/>
                <w:b/>
                <w:bCs/>
                <w:sz w:val="20"/>
              </w:rPr>
              <w:t>S6</w:t>
            </w:r>
          </w:p>
        </w:tc>
        <w:tc>
          <w:tcPr>
            <w:tcW w:w="1496" w:type="dxa"/>
            <w:tcBorders>
              <w:top w:val="nil"/>
            </w:tcBorders>
            <w:vAlign w:val="bottom"/>
          </w:tcPr>
          <w:p w:rsidR="00000000" w:rsidRDefault="001D2AFD">
            <w:pPr>
              <w:jc w:val="center"/>
              <w:rPr>
                <w:rFonts w:ascii="Arial" w:hAnsi="Arial" w:cs="Arial"/>
                <w:sz w:val="20"/>
              </w:rPr>
            </w:pPr>
            <w:r>
              <w:rPr>
                <w:rFonts w:ascii="Arial" w:hAnsi="Arial" w:cs="Arial"/>
                <w:sz w:val="20"/>
              </w:rPr>
              <w:t>105</w:t>
            </w:r>
          </w:p>
        </w:tc>
        <w:tc>
          <w:tcPr>
            <w:tcW w:w="1598" w:type="dxa"/>
            <w:tcBorders>
              <w:top w:val="nil"/>
            </w:tcBorders>
            <w:noWrap/>
            <w:vAlign w:val="bottom"/>
          </w:tcPr>
          <w:p w:rsidR="00000000" w:rsidRDefault="001D2AFD">
            <w:pPr>
              <w:jc w:val="center"/>
              <w:rPr>
                <w:rFonts w:ascii="Tahoma" w:hAnsi="Tahoma" w:cs="Tahoma"/>
                <w:color w:val="000000"/>
                <w:sz w:val="20"/>
              </w:rPr>
            </w:pPr>
            <w:r>
              <w:rPr>
                <w:rFonts w:ascii="Tahoma" w:hAnsi="Tahoma" w:cs="Tahoma"/>
                <w:color w:val="000000"/>
                <w:sz w:val="20"/>
              </w:rPr>
              <w:t>81.29</w:t>
            </w:r>
          </w:p>
        </w:tc>
        <w:tc>
          <w:tcPr>
            <w:tcW w:w="723" w:type="dxa"/>
            <w:tcBorders>
              <w:top w:val="nil"/>
            </w:tcBorders>
            <w:vAlign w:val="bottom"/>
          </w:tcPr>
          <w:p w:rsidR="00000000" w:rsidRDefault="001D2AFD">
            <w:pPr>
              <w:jc w:val="center"/>
              <w:rPr>
                <w:rFonts w:ascii="Arial" w:hAnsi="Arial" w:cs="Arial"/>
                <w:sz w:val="20"/>
              </w:rPr>
            </w:pPr>
            <w:r>
              <w:rPr>
                <w:rFonts w:ascii="Arial" w:hAnsi="Arial" w:cs="Arial"/>
                <w:sz w:val="20"/>
              </w:rPr>
              <w:t>23.71</w:t>
            </w:r>
          </w:p>
        </w:tc>
        <w:tc>
          <w:tcPr>
            <w:tcW w:w="1044" w:type="dxa"/>
            <w:tcBorders>
              <w:top w:val="nil"/>
            </w:tcBorders>
            <w:vAlign w:val="bottom"/>
          </w:tcPr>
          <w:p w:rsidR="00000000" w:rsidRDefault="001D2AFD">
            <w:pPr>
              <w:jc w:val="center"/>
              <w:rPr>
                <w:rFonts w:ascii="Tahoma" w:hAnsi="Tahoma" w:cs="Tahoma"/>
                <w:color w:val="000000"/>
                <w:sz w:val="20"/>
              </w:rPr>
            </w:pPr>
            <w:r>
              <w:rPr>
                <w:rFonts w:ascii="Tahoma" w:hAnsi="Tahoma" w:cs="Tahoma"/>
                <w:color w:val="000000"/>
                <w:sz w:val="20"/>
              </w:rPr>
              <w:t>561.97</w:t>
            </w:r>
          </w:p>
        </w:tc>
        <w:tc>
          <w:tcPr>
            <w:tcW w:w="934" w:type="dxa"/>
            <w:tcBorders>
              <w:top w:val="nil"/>
              <w:right w:val="single" w:sz="4" w:space="0" w:color="auto"/>
            </w:tcBorders>
            <w:vAlign w:val="bottom"/>
          </w:tcPr>
          <w:p w:rsidR="00000000" w:rsidRDefault="001D2AFD">
            <w:pPr>
              <w:jc w:val="center"/>
              <w:rPr>
                <w:rFonts w:ascii="Tahoma" w:hAnsi="Tahoma" w:cs="Tahoma"/>
                <w:color w:val="000000"/>
                <w:sz w:val="20"/>
              </w:rPr>
            </w:pPr>
            <w:r>
              <w:rPr>
                <w:rFonts w:ascii="Tahoma" w:hAnsi="Tahoma" w:cs="Tahoma"/>
                <w:color w:val="000000"/>
                <w:sz w:val="20"/>
              </w:rPr>
              <w:t>6.91</w:t>
            </w:r>
          </w:p>
        </w:tc>
      </w:tr>
      <w:tr w:rsidR="00000000">
        <w:trPr>
          <w:trHeight w:val="255"/>
          <w:jc w:val="right"/>
        </w:trPr>
        <w:tc>
          <w:tcPr>
            <w:tcW w:w="748" w:type="dxa"/>
            <w:tcBorders>
              <w:top w:val="single" w:sz="4" w:space="0" w:color="auto"/>
              <w:bottom w:val="single" w:sz="12" w:space="0" w:color="auto"/>
            </w:tcBorders>
            <w:shd w:val="clear" w:color="auto" w:fill="CACACA"/>
            <w:vAlign w:val="bottom"/>
          </w:tcPr>
          <w:p w:rsidR="00000000" w:rsidRDefault="001D2AFD">
            <w:pPr>
              <w:rPr>
                <w:rFonts w:ascii="Tahoma" w:hAnsi="Tahoma" w:cs="Tahoma"/>
                <w:b/>
                <w:bCs/>
                <w:color w:val="000080"/>
                <w:sz w:val="20"/>
              </w:rPr>
            </w:pPr>
            <w:r>
              <w:rPr>
                <w:rFonts w:ascii="Tahoma" w:hAnsi="Tahoma" w:cs="Tahoma"/>
                <w:b/>
                <w:bCs/>
                <w:color w:val="000080"/>
                <w:sz w:val="20"/>
              </w:rPr>
              <w:t>Totales</w:t>
            </w:r>
          </w:p>
        </w:tc>
        <w:tc>
          <w:tcPr>
            <w:tcW w:w="1496" w:type="dxa"/>
            <w:tcBorders>
              <w:top w:val="single" w:sz="4" w:space="0" w:color="auto"/>
              <w:bottom w:val="single" w:sz="12" w:space="0" w:color="auto"/>
            </w:tcBorders>
            <w:vAlign w:val="bottom"/>
          </w:tcPr>
          <w:p w:rsidR="00000000" w:rsidRDefault="001D2AFD">
            <w:pPr>
              <w:jc w:val="center"/>
              <w:rPr>
                <w:rFonts w:ascii="Arial" w:hAnsi="Arial" w:cs="Arial"/>
                <w:sz w:val="20"/>
              </w:rPr>
            </w:pPr>
            <w:r>
              <w:rPr>
                <w:rFonts w:ascii="Arial" w:hAnsi="Arial" w:cs="Arial"/>
                <w:sz w:val="20"/>
              </w:rPr>
              <w:t>2764</w:t>
            </w:r>
          </w:p>
        </w:tc>
        <w:tc>
          <w:tcPr>
            <w:tcW w:w="1598" w:type="dxa"/>
            <w:tcBorders>
              <w:top w:val="single" w:sz="4" w:space="0" w:color="auto"/>
              <w:bottom w:val="single" w:sz="12" w:space="0" w:color="auto"/>
            </w:tcBorders>
            <w:noWrap/>
            <w:vAlign w:val="bottom"/>
          </w:tcPr>
          <w:p w:rsidR="00000000" w:rsidRDefault="001D2AFD">
            <w:pPr>
              <w:jc w:val="center"/>
              <w:rPr>
                <w:rFonts w:ascii="Tahoma" w:hAnsi="Tahoma" w:cs="Tahoma"/>
                <w:color w:val="000000"/>
                <w:sz w:val="20"/>
              </w:rPr>
            </w:pPr>
          </w:p>
        </w:tc>
        <w:tc>
          <w:tcPr>
            <w:tcW w:w="723" w:type="dxa"/>
            <w:tcBorders>
              <w:top w:val="single" w:sz="4" w:space="0" w:color="auto"/>
              <w:bottom w:val="single" w:sz="12" w:space="0" w:color="auto"/>
            </w:tcBorders>
            <w:vAlign w:val="bottom"/>
          </w:tcPr>
          <w:p w:rsidR="00000000" w:rsidRDefault="001D2AFD">
            <w:pPr>
              <w:jc w:val="center"/>
              <w:rPr>
                <w:rFonts w:ascii="Arial" w:hAnsi="Arial" w:cs="Arial"/>
                <w:sz w:val="20"/>
              </w:rPr>
            </w:pPr>
          </w:p>
        </w:tc>
        <w:tc>
          <w:tcPr>
            <w:tcW w:w="1044" w:type="dxa"/>
            <w:tcBorders>
              <w:top w:val="single" w:sz="4" w:space="0" w:color="auto"/>
              <w:bottom w:val="single" w:sz="12" w:space="0" w:color="auto"/>
            </w:tcBorders>
            <w:vAlign w:val="bottom"/>
          </w:tcPr>
          <w:p w:rsidR="00000000" w:rsidRDefault="001D2AFD">
            <w:pPr>
              <w:jc w:val="center"/>
              <w:rPr>
                <w:rFonts w:ascii="Tahoma" w:hAnsi="Tahoma" w:cs="Tahoma"/>
                <w:color w:val="000000"/>
                <w:sz w:val="20"/>
              </w:rPr>
            </w:pPr>
          </w:p>
        </w:tc>
        <w:tc>
          <w:tcPr>
            <w:tcW w:w="934" w:type="dxa"/>
            <w:tcBorders>
              <w:top w:val="single" w:sz="4" w:space="0" w:color="auto"/>
              <w:bottom w:val="single" w:sz="12" w:space="0" w:color="auto"/>
            </w:tcBorders>
            <w:vAlign w:val="bottom"/>
          </w:tcPr>
          <w:p w:rsidR="00000000" w:rsidRDefault="001D2AFD">
            <w:pPr>
              <w:jc w:val="center"/>
              <w:rPr>
                <w:rFonts w:ascii="Arial" w:hAnsi="Arial" w:cs="Arial"/>
                <w:sz w:val="20"/>
              </w:rPr>
            </w:pPr>
            <w:r>
              <w:rPr>
                <w:rFonts w:ascii="Arial" w:hAnsi="Arial" w:cs="Arial"/>
                <w:sz w:val="20"/>
              </w:rPr>
              <w:t>3685.15</w:t>
            </w:r>
          </w:p>
        </w:tc>
      </w:tr>
    </w:tbl>
    <w:p w:rsidR="00000000" w:rsidRDefault="001D2AFD">
      <w:pPr>
        <w:pStyle w:val="Sangra3detindependiente"/>
        <w:ind w:left="1496"/>
        <w:jc w:val="center"/>
      </w:pPr>
      <w:r>
        <w:rPr>
          <w:noProof/>
          <w:sz w:val="20"/>
          <w:lang w:val="es-ES"/>
        </w:rPr>
        <w:lastRenderedPageBreak/>
        <w:pict>
          <v:shape id="_x0000_s6817" style="position:absolute;left:0;text-align:left;margin-left:280.5pt;margin-top:22.95pt;width:18.7pt;height:6.35pt;z-index:251656192;mso-position-horizontal:absolute;mso-position-horizontal-relative:text;mso-position-vertical:absolute;mso-position-vertical-relative:text" coordsize="2618,1482" path="m,635c140,317,280,,561,127v281,127,779,1185,1122,1270c2026,1482,2322,1058,2618,635e" filled="f">
            <v:path arrowok="t"/>
          </v:shape>
        </w:pict>
      </w:r>
      <w:r>
        <w:rPr>
          <w:position w:val="-30"/>
        </w:rPr>
        <w:object w:dxaOrig="3519" w:dyaOrig="880">
          <v:shape id="_x0000_i1041" type="#_x0000_t75" style="width:176pt;height:44pt" o:ole="">
            <v:imagedata r:id="rId91" o:title=""/>
          </v:shape>
          <o:OLEObject Type="Embed" ProgID="Equation.2" ShapeID="_x0000_i1041" DrawAspect="Content" ObjectID="_1308041184" r:id="rId92"/>
        </w:object>
      </w:r>
    </w:p>
    <w:p w:rsidR="00000000" w:rsidRDefault="001D2AFD">
      <w:pPr>
        <w:pStyle w:val="Sangra3detindependiente"/>
      </w:pPr>
      <w:r>
        <w:t>El valor p correspondiente al valor de la variable aleatoria Ji-Cuadrado evaluado en 3685.12 es muy pequeño; decimos</w:t>
      </w:r>
      <w:r>
        <w:t xml:space="preserve"> entonces que existe suficiente evidencia estadística para rechazar la hipótesis nula de igualdad de medias. </w:t>
      </w:r>
    </w:p>
    <w:p w:rsidR="00000000" w:rsidRDefault="001D2AFD">
      <w:pPr>
        <w:pStyle w:val="Sangra3detindependiente"/>
      </w:pPr>
    </w:p>
    <w:p w:rsidR="00000000" w:rsidRDefault="001D2AFD">
      <w:pPr>
        <w:pStyle w:val="Sangra3detindependiente"/>
        <w:rPr>
          <w:b/>
          <w:bCs/>
          <w:sz w:val="20"/>
        </w:rPr>
      </w:pPr>
      <w:r>
        <w:t>En la tabla que se muestra a continuación resumimos 3 subgrupos de marcas de vehículos de acuerdo a la proporción de robos que se han dado.</w:t>
      </w:r>
    </w:p>
    <w:p w:rsidR="00000000" w:rsidRDefault="001D2AFD">
      <w:pPr>
        <w:pStyle w:val="Sangra3detindependiente"/>
        <w:spacing w:line="240" w:lineRule="auto"/>
        <w:ind w:left="1310"/>
        <w:rPr>
          <w:sz w:val="20"/>
        </w:rPr>
      </w:pPr>
      <w:r>
        <w:rPr>
          <w:b/>
          <w:bCs/>
          <w:sz w:val="20"/>
        </w:rPr>
        <w:t>Tabla</w:t>
      </w:r>
      <w:r>
        <w:rPr>
          <w:b/>
          <w:bCs/>
          <w:sz w:val="20"/>
        </w:rPr>
        <w:t xml:space="preserve"> 3.37:  </w:t>
      </w:r>
      <w:r>
        <w:rPr>
          <w:sz w:val="20"/>
        </w:rPr>
        <w:t>Segmentación de sustracciones de acuerdo a la zona del robo del vehículo tomando como base la proporción de robos acumulada.</w:t>
      </w:r>
    </w:p>
    <w:tbl>
      <w:tblPr>
        <w:tblW w:w="6713"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22"/>
        <w:gridCol w:w="5117"/>
        <w:gridCol w:w="474"/>
      </w:tblGrid>
      <w:tr w:rsidR="00000000">
        <w:tblPrEx>
          <w:tblCellMar>
            <w:top w:w="0" w:type="dxa"/>
            <w:bottom w:w="0" w:type="dxa"/>
          </w:tblCellMar>
        </w:tblPrEx>
        <w:trPr>
          <w:cantSplit/>
        </w:trPr>
        <w:tc>
          <w:tcPr>
            <w:tcW w:w="1122"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b/>
                <w:bCs/>
                <w:color w:val="FFFFFF"/>
                <w:sz w:val="20"/>
                <w:lang w:val="es-EC"/>
              </w:rPr>
            </w:pPr>
            <w:r>
              <w:rPr>
                <w:b/>
                <w:bCs/>
                <w:color w:val="FFFFFF"/>
                <w:sz w:val="20"/>
                <w:lang w:val="es-EC"/>
              </w:rPr>
              <w:t>Tipo de Riesgo</w:t>
            </w:r>
          </w:p>
        </w:tc>
        <w:tc>
          <w:tcPr>
            <w:tcW w:w="5117"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color w:val="FFFFFF"/>
                <w:sz w:val="20"/>
                <w:lang w:val="es-EC"/>
              </w:rPr>
            </w:pPr>
            <w:r>
              <w:rPr>
                <w:b/>
                <w:bCs/>
                <w:color w:val="FFFFFF"/>
                <w:sz w:val="20"/>
              </w:rPr>
              <w:t>Zonas</w:t>
            </w:r>
          </w:p>
        </w:tc>
        <w:tc>
          <w:tcPr>
            <w:tcW w:w="474" w:type="dxa"/>
            <w:tcBorders>
              <w:top w:val="single" w:sz="12" w:space="0" w:color="auto"/>
              <w:bottom w:val="single" w:sz="4" w:space="0" w:color="auto"/>
            </w:tcBorders>
            <w:shd w:val="clear" w:color="auto" w:fill="9F9FBF"/>
            <w:vAlign w:val="center"/>
          </w:tcPr>
          <w:p w:rsidR="00000000" w:rsidRDefault="001D2AFD">
            <w:pPr>
              <w:pStyle w:val="Sangra3detindependiente"/>
              <w:spacing w:line="240" w:lineRule="auto"/>
              <w:ind w:left="0"/>
              <w:jc w:val="center"/>
              <w:rPr>
                <w:b/>
                <w:bCs/>
                <w:color w:val="FFFFFF"/>
                <w:sz w:val="20"/>
                <w:lang w:val="es-EC"/>
              </w:rPr>
            </w:pPr>
            <w:r>
              <w:rPr>
                <w:b/>
                <w:bCs/>
                <w:color w:val="FFFFFF"/>
                <w:sz w:val="20"/>
                <w:lang w:val="es-EC"/>
              </w:rPr>
              <w:sym w:font="Symbol" w:char="F025"/>
            </w:r>
          </w:p>
        </w:tc>
      </w:tr>
      <w:tr w:rsidR="00000000">
        <w:tblPrEx>
          <w:tblCellMar>
            <w:top w:w="0" w:type="dxa"/>
            <w:bottom w:w="0" w:type="dxa"/>
          </w:tblCellMar>
        </w:tblPrEx>
        <w:trPr>
          <w:cantSplit/>
          <w:trHeight w:val="325"/>
        </w:trPr>
        <w:tc>
          <w:tcPr>
            <w:tcW w:w="1122" w:type="dxa"/>
            <w:tcBorders>
              <w:top w:val="single" w:sz="4" w:space="0" w:color="auto"/>
              <w:left w:val="nil"/>
              <w:bottom w:val="nil"/>
              <w:right w:val="single" w:sz="4" w:space="0" w:color="auto"/>
            </w:tcBorders>
            <w:shd w:val="clear" w:color="auto" w:fill="C0C0C0"/>
            <w:vAlign w:val="center"/>
          </w:tcPr>
          <w:p w:rsidR="00000000" w:rsidRDefault="001D2AFD">
            <w:pPr>
              <w:pStyle w:val="Sangra3detindependiente"/>
              <w:spacing w:line="240" w:lineRule="auto"/>
              <w:ind w:left="0"/>
              <w:jc w:val="center"/>
              <w:rPr>
                <w:b/>
                <w:bCs/>
                <w:sz w:val="20"/>
                <w:lang w:val="es-EC"/>
              </w:rPr>
            </w:pPr>
            <w:r>
              <w:rPr>
                <w:b/>
                <w:bCs/>
                <w:sz w:val="20"/>
                <w:lang w:val="es-EC"/>
              </w:rPr>
              <w:t>Muy alto</w:t>
            </w:r>
          </w:p>
        </w:tc>
        <w:tc>
          <w:tcPr>
            <w:tcW w:w="5117" w:type="dxa"/>
            <w:tcBorders>
              <w:top w:val="single" w:sz="4" w:space="0" w:color="auto"/>
              <w:left w:val="single" w:sz="4" w:space="0" w:color="auto"/>
              <w:bottom w:val="nil"/>
              <w:right w:val="single" w:sz="4" w:space="0" w:color="auto"/>
            </w:tcBorders>
            <w:vAlign w:val="center"/>
          </w:tcPr>
          <w:p w:rsidR="00000000" w:rsidRDefault="001D2AFD">
            <w:pPr>
              <w:jc w:val="center"/>
              <w:rPr>
                <w:rFonts w:ascii="Arial" w:hAnsi="Arial" w:cs="Arial"/>
                <w:sz w:val="20"/>
                <w:lang w:val="es-EC"/>
              </w:rPr>
            </w:pPr>
            <w:r>
              <w:rPr>
                <w:rFonts w:ascii="Arial" w:hAnsi="Arial" w:cs="Arial"/>
                <w:sz w:val="20"/>
                <w:lang w:val="es-EC"/>
              </w:rPr>
              <w:t>C3, C4, N11</w:t>
            </w:r>
          </w:p>
        </w:tc>
        <w:tc>
          <w:tcPr>
            <w:tcW w:w="474" w:type="dxa"/>
            <w:tcBorders>
              <w:top w:val="single" w:sz="4" w:space="0" w:color="auto"/>
              <w:left w:val="single" w:sz="4" w:space="0" w:color="auto"/>
              <w:bottom w:val="nil"/>
              <w:right w:val="nil"/>
            </w:tcBorders>
            <w:vAlign w:val="center"/>
          </w:tcPr>
          <w:p w:rsidR="00000000" w:rsidRDefault="001D2AFD">
            <w:pPr>
              <w:jc w:val="center"/>
              <w:rPr>
                <w:rFonts w:ascii="Arial" w:hAnsi="Arial" w:cs="Arial"/>
                <w:sz w:val="20"/>
                <w:lang w:val="es-EC"/>
              </w:rPr>
            </w:pPr>
            <w:r>
              <w:rPr>
                <w:rFonts w:ascii="Arial" w:hAnsi="Arial" w:cs="Arial"/>
                <w:sz w:val="20"/>
                <w:lang w:val="es-EC"/>
              </w:rPr>
              <w:t>34</w:t>
            </w:r>
          </w:p>
        </w:tc>
      </w:tr>
      <w:tr w:rsidR="00000000">
        <w:tblPrEx>
          <w:tblCellMar>
            <w:top w:w="0" w:type="dxa"/>
            <w:bottom w:w="0" w:type="dxa"/>
          </w:tblCellMar>
        </w:tblPrEx>
        <w:trPr>
          <w:cantSplit/>
          <w:trHeight w:val="384"/>
        </w:trPr>
        <w:tc>
          <w:tcPr>
            <w:tcW w:w="1122" w:type="dxa"/>
            <w:tcBorders>
              <w:top w:val="nil"/>
              <w:left w:val="nil"/>
              <w:bottom w:val="nil"/>
              <w:right w:val="single" w:sz="4" w:space="0" w:color="auto"/>
            </w:tcBorders>
            <w:shd w:val="clear" w:color="auto" w:fill="C0C0C0"/>
            <w:vAlign w:val="center"/>
          </w:tcPr>
          <w:p w:rsidR="00000000" w:rsidRDefault="001D2AFD">
            <w:pPr>
              <w:pStyle w:val="Sangra3detindependiente"/>
              <w:spacing w:line="240" w:lineRule="auto"/>
              <w:ind w:left="0"/>
              <w:jc w:val="center"/>
              <w:rPr>
                <w:b/>
                <w:bCs/>
                <w:sz w:val="20"/>
                <w:lang w:val="es-EC"/>
              </w:rPr>
            </w:pPr>
            <w:r>
              <w:rPr>
                <w:b/>
                <w:bCs/>
                <w:sz w:val="20"/>
                <w:lang w:val="es-EC"/>
              </w:rPr>
              <w:t>Medio</w:t>
            </w:r>
          </w:p>
        </w:tc>
        <w:tc>
          <w:tcPr>
            <w:tcW w:w="5117" w:type="dxa"/>
            <w:tcBorders>
              <w:top w:val="nil"/>
              <w:left w:val="single" w:sz="4" w:space="0" w:color="auto"/>
              <w:bottom w:val="nil"/>
              <w:right w:val="single" w:sz="4" w:space="0" w:color="auto"/>
            </w:tcBorders>
            <w:vAlign w:val="center"/>
          </w:tcPr>
          <w:p w:rsidR="00000000" w:rsidRDefault="001D2AFD">
            <w:pPr>
              <w:pStyle w:val="Sangra3detindependiente"/>
              <w:spacing w:line="240" w:lineRule="auto"/>
              <w:ind w:left="0"/>
              <w:jc w:val="center"/>
              <w:rPr>
                <w:sz w:val="20"/>
              </w:rPr>
            </w:pPr>
            <w:r>
              <w:rPr>
                <w:sz w:val="20"/>
              </w:rPr>
              <w:t>C2, C5, N2, N3, N10</w:t>
            </w:r>
          </w:p>
        </w:tc>
        <w:tc>
          <w:tcPr>
            <w:tcW w:w="474" w:type="dxa"/>
            <w:tcBorders>
              <w:top w:val="nil"/>
              <w:left w:val="single" w:sz="4" w:space="0" w:color="auto"/>
              <w:bottom w:val="nil"/>
              <w:right w:val="nil"/>
            </w:tcBorders>
            <w:vAlign w:val="center"/>
          </w:tcPr>
          <w:p w:rsidR="00000000" w:rsidRDefault="001D2AFD">
            <w:pPr>
              <w:pStyle w:val="Sangra3detindependiente"/>
              <w:spacing w:line="240" w:lineRule="auto"/>
              <w:ind w:left="0"/>
              <w:jc w:val="center"/>
              <w:rPr>
                <w:sz w:val="20"/>
                <w:lang w:val="es-EC"/>
              </w:rPr>
            </w:pPr>
            <w:r>
              <w:rPr>
                <w:sz w:val="20"/>
                <w:lang w:val="es-EC"/>
              </w:rPr>
              <w:t>34</w:t>
            </w:r>
          </w:p>
        </w:tc>
      </w:tr>
      <w:tr w:rsidR="00000000">
        <w:tblPrEx>
          <w:tblCellMar>
            <w:top w:w="0" w:type="dxa"/>
            <w:bottom w:w="0" w:type="dxa"/>
          </w:tblCellMar>
        </w:tblPrEx>
        <w:trPr>
          <w:cantSplit/>
          <w:trHeight w:val="1124"/>
        </w:trPr>
        <w:tc>
          <w:tcPr>
            <w:tcW w:w="1122" w:type="dxa"/>
            <w:tcBorders>
              <w:top w:val="nil"/>
              <w:left w:val="nil"/>
              <w:bottom w:val="single" w:sz="12" w:space="0" w:color="auto"/>
              <w:right w:val="single" w:sz="4" w:space="0" w:color="auto"/>
            </w:tcBorders>
            <w:shd w:val="clear" w:color="auto" w:fill="C0C0C0"/>
            <w:vAlign w:val="center"/>
          </w:tcPr>
          <w:p w:rsidR="00000000" w:rsidRDefault="001D2AFD">
            <w:pPr>
              <w:pStyle w:val="Sangra3detindependiente"/>
              <w:spacing w:line="240" w:lineRule="auto"/>
              <w:ind w:left="0"/>
              <w:jc w:val="center"/>
              <w:rPr>
                <w:b/>
                <w:bCs/>
                <w:color w:val="FFFFFF"/>
                <w:sz w:val="20"/>
                <w:lang w:val="es-EC"/>
              </w:rPr>
            </w:pPr>
            <w:r>
              <w:rPr>
                <w:b/>
                <w:bCs/>
                <w:sz w:val="20"/>
                <w:lang w:val="es-EC"/>
              </w:rPr>
              <w:t>Bajo</w:t>
            </w:r>
          </w:p>
        </w:tc>
        <w:tc>
          <w:tcPr>
            <w:tcW w:w="5117" w:type="dxa"/>
            <w:tcBorders>
              <w:top w:val="nil"/>
              <w:left w:val="single" w:sz="4" w:space="0" w:color="auto"/>
              <w:bottom w:val="single" w:sz="12" w:space="0" w:color="auto"/>
              <w:right w:val="single" w:sz="4" w:space="0" w:color="auto"/>
            </w:tcBorders>
            <w:vAlign w:val="center"/>
          </w:tcPr>
          <w:p w:rsidR="00000000" w:rsidRDefault="001D2AFD">
            <w:pPr>
              <w:pStyle w:val="Sangra3detindependiente"/>
              <w:spacing w:line="240" w:lineRule="auto"/>
              <w:ind w:left="0"/>
              <w:rPr>
                <w:sz w:val="20"/>
                <w:lang w:val="es-EC"/>
              </w:rPr>
            </w:pPr>
            <w:r>
              <w:rPr>
                <w:sz w:val="20"/>
              </w:rPr>
              <w:t>C1, N0, N1, N4, N5, N6, N7, N8, N9, N12</w:t>
            </w:r>
            <w:r>
              <w:rPr>
                <w:sz w:val="20"/>
              </w:rPr>
              <w:t xml:space="preserve">, N13, N14, N15, N16, N17, O1, O2, O3, O4, O5, </w:t>
            </w:r>
            <w:r>
              <w:rPr>
                <w:sz w:val="20"/>
                <w:lang w:val="es-EC"/>
              </w:rPr>
              <w:t>P, S1, S2, S3, S4, S5, S6</w:t>
            </w:r>
          </w:p>
        </w:tc>
        <w:tc>
          <w:tcPr>
            <w:tcW w:w="474" w:type="dxa"/>
            <w:tcBorders>
              <w:top w:val="nil"/>
              <w:left w:val="single" w:sz="4" w:space="0" w:color="auto"/>
              <w:bottom w:val="single" w:sz="12" w:space="0" w:color="auto"/>
              <w:right w:val="nil"/>
            </w:tcBorders>
            <w:vAlign w:val="center"/>
          </w:tcPr>
          <w:p w:rsidR="00000000" w:rsidRDefault="001D2AFD">
            <w:pPr>
              <w:pStyle w:val="Sangra3detindependiente"/>
              <w:spacing w:line="240" w:lineRule="auto"/>
              <w:ind w:left="0"/>
              <w:jc w:val="center"/>
              <w:rPr>
                <w:sz w:val="20"/>
                <w:lang w:val="es-EC"/>
              </w:rPr>
            </w:pPr>
            <w:r>
              <w:rPr>
                <w:sz w:val="20"/>
                <w:lang w:val="es-EC"/>
              </w:rPr>
              <w:t>32</w:t>
            </w:r>
          </w:p>
        </w:tc>
      </w:tr>
    </w:tbl>
    <w:p w:rsidR="00000000" w:rsidRDefault="001D2AFD">
      <w:pPr>
        <w:pStyle w:val="Sangra3detindependiente"/>
        <w:spacing w:line="240" w:lineRule="auto"/>
        <w:ind w:left="1497"/>
        <w:rPr>
          <w:b/>
          <w:bCs/>
          <w:sz w:val="20"/>
        </w:rPr>
      </w:pPr>
    </w:p>
    <w:p w:rsidR="00000000" w:rsidRDefault="001D2AFD">
      <w:pPr>
        <w:pStyle w:val="Sangra3detindependiente"/>
        <w:ind w:left="1497"/>
      </w:pPr>
    </w:p>
    <w:p w:rsidR="00000000" w:rsidRDefault="001D2AFD">
      <w:pPr>
        <w:pStyle w:val="Sangra3detindependiente"/>
        <w:ind w:left="1497"/>
      </w:pPr>
      <w:r>
        <w:t>Vemos aquí que dentro de las zonas de mayor riesgo se encuentran sectores ubicados en el centro (C3 y C4) y en el norte de la ciudad (N11); y lo mismo sucede con las zonas de ri</w:t>
      </w:r>
      <w:r>
        <w:t xml:space="preserve">esgo medio (C2, C5, N2, N3 y N10).  Si observamos con detenimiento el mapa de la figura 3.50 y de acuerdo a los resultados aquí obtenidos se puede notar claramente que la </w:t>
      </w:r>
      <w:r>
        <w:lastRenderedPageBreak/>
        <w:t>zona de alto riesgo de robo es la que rodea al núcleo (centro) de la ciudad que se pu</w:t>
      </w:r>
      <w:r>
        <w:t>ede resumir en 3 sectores (Ver figura 3.52):</w:t>
      </w:r>
    </w:p>
    <w:p w:rsidR="00000000" w:rsidRDefault="001D2AFD">
      <w:pPr>
        <w:pStyle w:val="Sangra3detindependiente"/>
        <w:numPr>
          <w:ilvl w:val="0"/>
          <w:numId w:val="19"/>
        </w:numPr>
      </w:pPr>
      <w:r>
        <w:t>Desde la Av. José Vicente Trujillo, hasta la calle Gómez Rendón y desde el río Guayas hasta la Av. Quito</w:t>
      </w:r>
    </w:p>
    <w:p w:rsidR="00000000" w:rsidRDefault="001D2AFD">
      <w:pPr>
        <w:pStyle w:val="Sangra3detindependiente"/>
        <w:numPr>
          <w:ilvl w:val="0"/>
          <w:numId w:val="19"/>
        </w:numPr>
      </w:pPr>
      <w:r>
        <w:t>Las parroquias Urdaneta, García Moreno, Sucre, Nueve de Octubre, Ayacucho, Bolívar, Olmedo, Rocafuerte, Ro</w:t>
      </w:r>
      <w:r>
        <w:t>ca y Carbo</w:t>
      </w:r>
    </w:p>
    <w:p w:rsidR="00000000" w:rsidRDefault="001D2AFD">
      <w:pPr>
        <w:pStyle w:val="Sangra3detindependiente"/>
        <w:numPr>
          <w:ilvl w:val="0"/>
          <w:numId w:val="19"/>
        </w:numPr>
      </w:pPr>
      <w:r>
        <w:t>Cdlas Urdesa; Kennedy; Miraflores; Urdenor; Atarazana; Sauces (del 1 al 9) y Alborada (del 1 al 12, excepto “10”), Urb. Los Samanes y Urb. Los Guayacanes</w:t>
      </w:r>
    </w:p>
    <w:p w:rsidR="00000000" w:rsidRDefault="001D2AFD">
      <w:pPr>
        <w:pStyle w:val="Sangra3detindependiente"/>
        <w:ind w:left="1497"/>
        <w:rPr>
          <w:b/>
          <w:bCs/>
          <w:sz w:val="8"/>
        </w:rPr>
      </w:pPr>
    </w:p>
    <w:p w:rsidR="00000000" w:rsidRDefault="001D2AFD">
      <w:pPr>
        <w:pStyle w:val="Sangra3detindependiente"/>
        <w:ind w:left="1497"/>
        <w:rPr>
          <w:sz w:val="20"/>
        </w:rPr>
      </w:pPr>
      <w:r>
        <w:rPr>
          <w:b/>
          <w:bCs/>
          <w:sz w:val="20"/>
        </w:rPr>
        <w:t>Figura 3.52:</w:t>
      </w:r>
      <w:r>
        <w:rPr>
          <w:sz w:val="20"/>
        </w:rPr>
        <w:t xml:space="preserve"> Zona de alto riesgo de robo </w:t>
      </w:r>
    </w:p>
    <w:p w:rsidR="00000000" w:rsidRDefault="00672C5F">
      <w:pPr>
        <w:pStyle w:val="Sangra3detindependiente"/>
        <w:ind w:left="1497"/>
        <w:rPr>
          <w:sz w:val="20"/>
        </w:rPr>
      </w:pPr>
      <w:r>
        <w:rPr>
          <w:noProof/>
          <w:sz w:val="20"/>
          <w:lang w:val="es-ES"/>
        </w:rPr>
        <w:drawing>
          <wp:anchor distT="0" distB="0" distL="114300" distR="114300" simplePos="0" relativeHeight="251700224" behindDoc="0" locked="0" layoutInCell="1" allowOverlap="1">
            <wp:simplePos x="0" y="0"/>
            <wp:positionH relativeFrom="column">
              <wp:posOffset>2018665</wp:posOffset>
            </wp:positionH>
            <wp:positionV relativeFrom="paragraph">
              <wp:posOffset>196215</wp:posOffset>
            </wp:positionV>
            <wp:extent cx="1899920" cy="1120775"/>
            <wp:effectExtent l="19050" t="0" r="5080" b="0"/>
            <wp:wrapNone/>
            <wp:docPr id="5850" name="Imagen 5850" descr="C:\Mis documentos\Personal\tesis\tesis\mapas\mapas\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0" descr="C:\Mis documentos\Personal\tesis\tesis\mapas\mapas\n11.jpg"/>
                    <pic:cNvPicPr>
                      <a:picLocks noChangeAspect="1" noChangeArrowheads="1"/>
                    </pic:cNvPicPr>
                  </pic:nvPicPr>
                  <pic:blipFill>
                    <a:blip r:embed="rId88"/>
                    <a:srcRect/>
                    <a:stretch>
                      <a:fillRect/>
                    </a:stretch>
                  </pic:blipFill>
                  <pic:spPr bwMode="auto">
                    <a:xfrm>
                      <a:off x="0" y="0"/>
                      <a:ext cx="1899920" cy="1120775"/>
                    </a:xfrm>
                    <a:prstGeom prst="rect">
                      <a:avLst/>
                    </a:prstGeom>
                    <a:noFill/>
                    <a:ln w="9525">
                      <a:noFill/>
                      <a:miter lim="800000"/>
                      <a:headEnd/>
                      <a:tailEnd/>
                    </a:ln>
                  </pic:spPr>
                </pic:pic>
              </a:graphicData>
            </a:graphic>
          </wp:anchor>
        </w:drawing>
      </w:r>
      <w:r>
        <w:rPr>
          <w:noProof/>
          <w:sz w:val="20"/>
          <w:lang w:val="es-ES"/>
        </w:rPr>
        <w:drawing>
          <wp:anchor distT="0" distB="0" distL="114300" distR="114300" simplePos="0" relativeHeight="251699200" behindDoc="0" locked="0" layoutInCell="1" allowOverlap="1">
            <wp:simplePos x="0" y="0"/>
            <wp:positionH relativeFrom="column">
              <wp:posOffset>3681095</wp:posOffset>
            </wp:positionH>
            <wp:positionV relativeFrom="paragraph">
              <wp:posOffset>115570</wp:posOffset>
            </wp:positionV>
            <wp:extent cx="2137410" cy="1222375"/>
            <wp:effectExtent l="19050" t="0" r="0" b="0"/>
            <wp:wrapNone/>
            <wp:docPr id="5849" name="Imagen 5849" descr="C:\Mis documentos\Personal\tesis\tesis\mapas\mapas\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9" descr="C:\Mis documentos\Personal\tesis\tesis\mapas\mapas\n10.jpg"/>
                    <pic:cNvPicPr>
                      <a:picLocks noChangeAspect="1" noChangeArrowheads="1"/>
                    </pic:cNvPicPr>
                  </pic:nvPicPr>
                  <pic:blipFill>
                    <a:blip r:embed="rId87"/>
                    <a:srcRect/>
                    <a:stretch>
                      <a:fillRect/>
                    </a:stretch>
                  </pic:blipFill>
                  <pic:spPr bwMode="auto">
                    <a:xfrm>
                      <a:off x="0" y="0"/>
                      <a:ext cx="2137410" cy="1222375"/>
                    </a:xfrm>
                    <a:prstGeom prst="rect">
                      <a:avLst/>
                    </a:prstGeom>
                    <a:noFill/>
                    <a:ln w="9525">
                      <a:noFill/>
                      <a:miter lim="800000"/>
                      <a:headEnd/>
                      <a:tailEnd/>
                    </a:ln>
                  </pic:spPr>
                </pic:pic>
              </a:graphicData>
            </a:graphic>
          </wp:anchor>
        </w:drawing>
      </w:r>
      <w:r>
        <w:rPr>
          <w:noProof/>
          <w:sz w:val="20"/>
          <w:lang w:val="es-ES"/>
        </w:rPr>
        <w:drawing>
          <wp:anchor distT="0" distB="0" distL="114300" distR="114300" simplePos="0" relativeHeight="251695104" behindDoc="0" locked="0" layoutInCell="1" allowOverlap="1">
            <wp:simplePos x="0" y="0"/>
            <wp:positionH relativeFrom="column">
              <wp:posOffset>356235</wp:posOffset>
            </wp:positionH>
            <wp:positionV relativeFrom="paragraph">
              <wp:posOffset>680085</wp:posOffset>
            </wp:positionV>
            <wp:extent cx="1460500" cy="909955"/>
            <wp:effectExtent l="19050" t="0" r="6350" b="0"/>
            <wp:wrapNone/>
            <wp:docPr id="5843" name="Imagen 5843" descr="C:\Mis documentos\Personal\tesis\tesis\mapas\mapa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3" descr="C:\Mis documentos\Personal\tesis\tesis\mapas\mapas\C3.jpg"/>
                    <pic:cNvPicPr>
                      <a:picLocks noChangeAspect="1" noChangeArrowheads="1"/>
                    </pic:cNvPicPr>
                  </pic:nvPicPr>
                  <pic:blipFill>
                    <a:blip r:embed="rId71"/>
                    <a:srcRect/>
                    <a:stretch>
                      <a:fillRect/>
                    </a:stretch>
                  </pic:blipFill>
                  <pic:spPr bwMode="auto">
                    <a:xfrm>
                      <a:off x="0" y="0"/>
                      <a:ext cx="1460500" cy="909955"/>
                    </a:xfrm>
                    <a:prstGeom prst="rect">
                      <a:avLst/>
                    </a:prstGeom>
                    <a:noFill/>
                    <a:ln w="9525">
                      <a:noFill/>
                      <a:miter lim="800000"/>
                      <a:headEnd/>
                      <a:tailEnd/>
                    </a:ln>
                  </pic:spPr>
                </pic:pic>
              </a:graphicData>
            </a:graphic>
          </wp:anchor>
        </w:drawing>
      </w:r>
      <w:r>
        <w:rPr>
          <w:noProof/>
          <w:sz w:val="20"/>
          <w:lang w:val="es-ES"/>
        </w:rPr>
        <w:drawing>
          <wp:anchor distT="0" distB="0" distL="114300" distR="114300" simplePos="0" relativeHeight="251702272" behindDoc="0" locked="0" layoutInCell="1" allowOverlap="1">
            <wp:simplePos x="0" y="0"/>
            <wp:positionH relativeFrom="column">
              <wp:posOffset>2137410</wp:posOffset>
            </wp:positionH>
            <wp:positionV relativeFrom="paragraph">
              <wp:posOffset>1486535</wp:posOffset>
            </wp:positionV>
            <wp:extent cx="1732915" cy="1288415"/>
            <wp:effectExtent l="19050" t="0" r="635" b="0"/>
            <wp:wrapNone/>
            <wp:docPr id="5852" name="Imagen 5852" descr="C:\Mis documentos\Personal\tesis\tesis\mapas\mapas\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2" descr="C:\Mis documentos\Personal\tesis\tesis\mapas\mapas\n3.jpg"/>
                    <pic:cNvPicPr>
                      <a:picLocks noChangeAspect="1" noChangeArrowheads="1"/>
                    </pic:cNvPicPr>
                  </pic:nvPicPr>
                  <pic:blipFill>
                    <a:blip r:embed="rId79" cstate="print"/>
                    <a:srcRect/>
                    <a:stretch>
                      <a:fillRect/>
                    </a:stretch>
                  </pic:blipFill>
                  <pic:spPr bwMode="auto">
                    <a:xfrm>
                      <a:off x="0" y="0"/>
                      <a:ext cx="1732915" cy="1288415"/>
                    </a:xfrm>
                    <a:prstGeom prst="rect">
                      <a:avLst/>
                    </a:prstGeom>
                    <a:noFill/>
                    <a:ln w="9525">
                      <a:noFill/>
                      <a:miter lim="800000"/>
                      <a:headEnd/>
                      <a:tailEnd/>
                    </a:ln>
                  </pic:spPr>
                </pic:pic>
              </a:graphicData>
            </a:graphic>
          </wp:anchor>
        </w:drawing>
      </w:r>
      <w:r>
        <w:rPr>
          <w:noProof/>
          <w:sz w:val="20"/>
          <w:lang w:val="es-ES"/>
        </w:rPr>
        <w:drawing>
          <wp:anchor distT="0" distB="0" distL="114300" distR="114300" simplePos="0" relativeHeight="251698176" behindDoc="0" locked="0" layoutInCell="1" allowOverlap="1">
            <wp:simplePos x="0" y="0"/>
            <wp:positionH relativeFrom="column">
              <wp:posOffset>1306195</wp:posOffset>
            </wp:positionH>
            <wp:positionV relativeFrom="paragraph">
              <wp:posOffset>1647825</wp:posOffset>
            </wp:positionV>
            <wp:extent cx="985520" cy="985520"/>
            <wp:effectExtent l="19050" t="0" r="5080" b="0"/>
            <wp:wrapNone/>
            <wp:docPr id="5846" name="Imagen 5846" descr="C:\Mis documentos\Personal\tesis\tesis\mapas\mapas\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6" descr="C:\Mis documentos\Personal\tesis\tesis\mapas\mapas\C5.jpg"/>
                    <pic:cNvPicPr>
                      <a:picLocks noChangeAspect="1" noChangeArrowheads="1"/>
                    </pic:cNvPicPr>
                  </pic:nvPicPr>
                  <pic:blipFill>
                    <a:blip r:embed="rId73" cstate="print"/>
                    <a:srcRect/>
                    <a:stretch>
                      <a:fillRect/>
                    </a:stretch>
                  </pic:blipFill>
                  <pic:spPr bwMode="auto">
                    <a:xfrm>
                      <a:off x="0" y="0"/>
                      <a:ext cx="985520" cy="985520"/>
                    </a:xfrm>
                    <a:prstGeom prst="rect">
                      <a:avLst/>
                    </a:prstGeom>
                    <a:noFill/>
                    <a:ln w="9525">
                      <a:noFill/>
                      <a:miter lim="800000"/>
                      <a:headEnd/>
                      <a:tailEnd/>
                    </a:ln>
                  </pic:spPr>
                </pic:pic>
              </a:graphicData>
            </a:graphic>
          </wp:anchor>
        </w:drawing>
      </w:r>
      <w:r>
        <w:rPr>
          <w:noProof/>
          <w:sz w:val="20"/>
          <w:lang w:val="es-ES"/>
        </w:rPr>
        <w:drawing>
          <wp:anchor distT="0" distB="0" distL="114300" distR="114300" simplePos="0" relativeHeight="251696128" behindDoc="0" locked="0" layoutInCell="1" allowOverlap="1">
            <wp:simplePos x="0" y="0"/>
            <wp:positionH relativeFrom="column">
              <wp:posOffset>0</wp:posOffset>
            </wp:positionH>
            <wp:positionV relativeFrom="paragraph">
              <wp:posOffset>1647825</wp:posOffset>
            </wp:positionV>
            <wp:extent cx="1229995" cy="1451610"/>
            <wp:effectExtent l="19050" t="0" r="8255" b="0"/>
            <wp:wrapNone/>
            <wp:docPr id="5844" name="Imagen 5844" descr="C:\Mis documentos\Personal\tesis\tesis\mapas\mapa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4" descr="C:\Mis documentos\Personal\tesis\tesis\mapas\mapas\C4.jpg"/>
                    <pic:cNvPicPr>
                      <a:picLocks noChangeAspect="1" noChangeArrowheads="1"/>
                    </pic:cNvPicPr>
                  </pic:nvPicPr>
                  <pic:blipFill>
                    <a:blip r:embed="rId70" cstate="print"/>
                    <a:srcRect/>
                    <a:stretch>
                      <a:fillRect/>
                    </a:stretch>
                  </pic:blipFill>
                  <pic:spPr bwMode="auto">
                    <a:xfrm>
                      <a:off x="0" y="0"/>
                      <a:ext cx="1229995" cy="1451610"/>
                    </a:xfrm>
                    <a:prstGeom prst="rect">
                      <a:avLst/>
                    </a:prstGeom>
                    <a:noFill/>
                    <a:ln w="9525">
                      <a:noFill/>
                      <a:miter lim="800000"/>
                      <a:headEnd/>
                      <a:tailEnd/>
                    </a:ln>
                  </pic:spPr>
                </pic:pic>
              </a:graphicData>
            </a:graphic>
          </wp:anchor>
        </w:drawing>
      </w:r>
      <w:r>
        <w:rPr>
          <w:noProof/>
          <w:sz w:val="20"/>
          <w:lang w:val="es-ES"/>
        </w:rPr>
        <w:drawing>
          <wp:anchor distT="0" distB="0" distL="114300" distR="114300" simplePos="0" relativeHeight="251697152" behindDoc="0" locked="0" layoutInCell="1" allowOverlap="1">
            <wp:simplePos x="0" y="0"/>
            <wp:positionH relativeFrom="column">
              <wp:posOffset>237490</wp:posOffset>
            </wp:positionH>
            <wp:positionV relativeFrom="paragraph">
              <wp:posOffset>115570</wp:posOffset>
            </wp:positionV>
            <wp:extent cx="1662430" cy="737870"/>
            <wp:effectExtent l="19050" t="0" r="0" b="0"/>
            <wp:wrapNone/>
            <wp:docPr id="5845" name="Imagen 5845" descr="C:\Mis documentos\Personal\tesis\tesis\mapas\mapas\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5" descr="C:\Mis documentos\Personal\tesis\tesis\mapas\mapas\C2.jpg"/>
                    <pic:cNvPicPr>
                      <a:picLocks noChangeAspect="1" noChangeArrowheads="1"/>
                    </pic:cNvPicPr>
                  </pic:nvPicPr>
                  <pic:blipFill>
                    <a:blip r:embed="rId68"/>
                    <a:srcRect/>
                    <a:stretch>
                      <a:fillRect/>
                    </a:stretch>
                  </pic:blipFill>
                  <pic:spPr bwMode="auto">
                    <a:xfrm>
                      <a:off x="0" y="0"/>
                      <a:ext cx="1662430" cy="737870"/>
                    </a:xfrm>
                    <a:prstGeom prst="rect">
                      <a:avLst/>
                    </a:prstGeom>
                    <a:noFill/>
                    <a:ln w="9525">
                      <a:noFill/>
                      <a:miter lim="800000"/>
                      <a:headEnd/>
                      <a:tailEnd/>
                    </a:ln>
                  </pic:spPr>
                </pic:pic>
              </a:graphicData>
            </a:graphic>
          </wp:anchor>
        </w:drawing>
      </w:r>
    </w:p>
    <w:p w:rsidR="00000000" w:rsidRDefault="001D2AFD">
      <w:pPr>
        <w:pStyle w:val="Sangra3detindependiente"/>
        <w:ind w:left="1497"/>
        <w:rPr>
          <w:sz w:val="20"/>
        </w:rPr>
      </w:pPr>
    </w:p>
    <w:p w:rsidR="00000000" w:rsidRDefault="001D2AFD">
      <w:pPr>
        <w:pStyle w:val="Sangra3detindependiente"/>
        <w:ind w:left="1497"/>
        <w:rPr>
          <w:sz w:val="20"/>
        </w:rPr>
      </w:pPr>
    </w:p>
    <w:p w:rsidR="00000000" w:rsidRDefault="001D2AFD">
      <w:pPr>
        <w:pStyle w:val="Sangra3detindependiente"/>
        <w:ind w:left="1497"/>
        <w:rPr>
          <w:sz w:val="20"/>
        </w:rPr>
      </w:pPr>
    </w:p>
    <w:p w:rsidR="00000000" w:rsidRDefault="00672C5F">
      <w:pPr>
        <w:pStyle w:val="Sangra3detindependiente"/>
        <w:ind w:left="1497"/>
        <w:rPr>
          <w:sz w:val="20"/>
        </w:rPr>
      </w:pPr>
      <w:r>
        <w:rPr>
          <w:noProof/>
          <w:sz w:val="20"/>
          <w:lang w:val="es-ES"/>
        </w:rPr>
        <w:drawing>
          <wp:anchor distT="0" distB="0" distL="114300" distR="114300" simplePos="0" relativeHeight="251701248" behindDoc="0" locked="0" layoutInCell="1" allowOverlap="1">
            <wp:simplePos x="0" y="0"/>
            <wp:positionH relativeFrom="column">
              <wp:posOffset>3681095</wp:posOffset>
            </wp:positionH>
            <wp:positionV relativeFrom="paragraph">
              <wp:posOffset>237490</wp:posOffset>
            </wp:positionV>
            <wp:extent cx="2014855" cy="1229360"/>
            <wp:effectExtent l="19050" t="0" r="4445" b="0"/>
            <wp:wrapNone/>
            <wp:docPr id="5851" name="Imagen 5851" descr="C:\Mis documentos\Personal\tesis\tesis\mapas\mapas\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descr="C:\Mis documentos\Personal\tesis\tesis\mapas\mapas\n2.jpg"/>
                    <pic:cNvPicPr>
                      <a:picLocks noChangeAspect="1" noChangeArrowheads="1"/>
                    </pic:cNvPicPr>
                  </pic:nvPicPr>
                  <pic:blipFill>
                    <a:blip r:embed="rId80"/>
                    <a:srcRect/>
                    <a:stretch>
                      <a:fillRect/>
                    </a:stretch>
                  </pic:blipFill>
                  <pic:spPr bwMode="auto">
                    <a:xfrm>
                      <a:off x="0" y="0"/>
                      <a:ext cx="2014855" cy="1229360"/>
                    </a:xfrm>
                    <a:prstGeom prst="rect">
                      <a:avLst/>
                    </a:prstGeom>
                    <a:noFill/>
                    <a:ln w="9525">
                      <a:noFill/>
                      <a:miter lim="800000"/>
                      <a:headEnd/>
                      <a:tailEnd/>
                    </a:ln>
                  </pic:spPr>
                </pic:pic>
              </a:graphicData>
            </a:graphic>
          </wp:anchor>
        </w:drawing>
      </w:r>
    </w:p>
    <w:p w:rsidR="00000000" w:rsidRDefault="001D2AFD">
      <w:pPr>
        <w:pStyle w:val="Sangra3detindependiente"/>
        <w:ind w:left="1497"/>
        <w:rPr>
          <w:sz w:val="20"/>
        </w:rPr>
      </w:pPr>
    </w:p>
    <w:p w:rsidR="00000000" w:rsidRDefault="001D2AFD">
      <w:pPr>
        <w:pStyle w:val="Sangra3detindependiente"/>
        <w:ind w:left="1497"/>
        <w:rPr>
          <w:sz w:val="20"/>
        </w:rPr>
      </w:pPr>
    </w:p>
    <w:p w:rsidR="00000000" w:rsidRDefault="001D2AFD">
      <w:pPr>
        <w:pStyle w:val="Sangra3detindependiente"/>
        <w:ind w:left="1497"/>
        <w:rPr>
          <w:sz w:val="20"/>
        </w:rPr>
      </w:pPr>
    </w:p>
    <w:p w:rsidR="00000000" w:rsidRDefault="001D2AFD">
      <w:pPr>
        <w:pStyle w:val="Sangra3detindependiente"/>
        <w:ind w:left="1497"/>
        <w:rPr>
          <w:sz w:val="20"/>
        </w:rPr>
      </w:pPr>
    </w:p>
    <w:p w:rsidR="00000000" w:rsidRDefault="001D2AFD">
      <w:pPr>
        <w:pStyle w:val="Sangra3detindependiente"/>
        <w:ind w:left="1497"/>
      </w:pPr>
    </w:p>
    <w:p w:rsidR="00000000" w:rsidRDefault="001D2AFD">
      <w:pPr>
        <w:pStyle w:val="Sangra3detindependiente"/>
        <w:ind w:left="1497"/>
      </w:pPr>
      <w:r>
        <w:lastRenderedPageBreak/>
        <w:t>Siendo los de riesgo potencial</w:t>
      </w:r>
      <w:r>
        <w:t xml:space="preserve"> los siguientes:</w:t>
      </w:r>
    </w:p>
    <w:p w:rsidR="00000000" w:rsidRDefault="001D2AFD">
      <w:pPr>
        <w:pStyle w:val="Sangra3detindependiente"/>
        <w:ind w:left="1497"/>
      </w:pPr>
      <w:r>
        <w:t>Sector a (Ver página 123).</w:t>
      </w:r>
    </w:p>
    <w:p w:rsidR="00000000" w:rsidRDefault="001D2AFD">
      <w:pPr>
        <w:pStyle w:val="Sangra3detindependiente"/>
        <w:ind w:left="1497"/>
      </w:pPr>
      <w:r>
        <w:t>Parroquias Ayacucho, Urdaneta, Sucre, 9 de Octubre, Bolívar, Olmedo y Rocafuerte</w:t>
      </w:r>
    </w:p>
    <w:p w:rsidR="00000000" w:rsidRDefault="001D2AFD">
      <w:pPr>
        <w:pStyle w:val="Sangra3detindependiente"/>
        <w:ind w:left="1497"/>
      </w:pPr>
      <w:r>
        <w:t>Ciudadelas Sauces (del 2 al 7), Urb. Los Samanes y Urb. Los Guayacanes</w:t>
      </w:r>
    </w:p>
    <w:p w:rsidR="00000000" w:rsidRDefault="001D2AFD">
      <w:pPr>
        <w:pStyle w:val="Sangra3detindependiente"/>
        <w:ind w:left="1497"/>
        <w:rPr>
          <w:sz w:val="20"/>
        </w:rPr>
      </w:pPr>
      <w:r>
        <w:rPr>
          <w:b/>
          <w:bCs/>
          <w:sz w:val="20"/>
        </w:rPr>
        <w:t>Figura 3.51:</w:t>
      </w:r>
      <w:r>
        <w:rPr>
          <w:sz w:val="20"/>
        </w:rPr>
        <w:t xml:space="preserve"> Zona de Riesgo Potencial de Robo </w:t>
      </w:r>
    </w:p>
    <w:p w:rsidR="00000000" w:rsidRDefault="00672C5F">
      <w:pPr>
        <w:pStyle w:val="Sangra3detindependiente"/>
      </w:pPr>
      <w:r>
        <w:rPr>
          <w:noProof/>
          <w:sz w:val="20"/>
          <w:lang w:val="es-ES"/>
        </w:rPr>
        <w:drawing>
          <wp:anchor distT="0" distB="0" distL="114300" distR="114300" simplePos="0" relativeHeight="251693056" behindDoc="0" locked="0" layoutInCell="1" allowOverlap="1">
            <wp:simplePos x="0" y="0"/>
            <wp:positionH relativeFrom="column">
              <wp:posOffset>949960</wp:posOffset>
            </wp:positionH>
            <wp:positionV relativeFrom="paragraph">
              <wp:posOffset>346710</wp:posOffset>
            </wp:positionV>
            <wp:extent cx="1460500" cy="909955"/>
            <wp:effectExtent l="19050" t="0" r="6350" b="0"/>
            <wp:wrapNone/>
            <wp:docPr id="5840" name="Imagen 5840" descr="C:\Mis documentos\Personal\tesis\tesis\mapas\mapa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0" descr="C:\Mis documentos\Personal\tesis\tesis\mapas\mapas\C3.jpg"/>
                    <pic:cNvPicPr>
                      <a:picLocks noChangeAspect="1" noChangeArrowheads="1"/>
                    </pic:cNvPicPr>
                  </pic:nvPicPr>
                  <pic:blipFill>
                    <a:blip r:embed="rId71"/>
                    <a:srcRect/>
                    <a:stretch>
                      <a:fillRect/>
                    </a:stretch>
                  </pic:blipFill>
                  <pic:spPr bwMode="auto">
                    <a:xfrm>
                      <a:off x="0" y="0"/>
                      <a:ext cx="1460500" cy="909955"/>
                    </a:xfrm>
                    <a:prstGeom prst="rect">
                      <a:avLst/>
                    </a:prstGeom>
                    <a:noFill/>
                    <a:ln w="9525">
                      <a:noFill/>
                      <a:miter lim="800000"/>
                      <a:headEnd/>
                      <a:tailEnd/>
                    </a:ln>
                  </pic:spPr>
                </pic:pic>
              </a:graphicData>
            </a:graphic>
          </wp:anchor>
        </w:drawing>
      </w:r>
      <w:r>
        <w:rPr>
          <w:noProof/>
          <w:sz w:val="20"/>
          <w:lang w:val="es-ES"/>
        </w:rPr>
        <w:drawing>
          <wp:anchor distT="0" distB="0" distL="114300" distR="114300" simplePos="0" relativeHeight="251692032" behindDoc="0" locked="0" layoutInCell="1" allowOverlap="1">
            <wp:simplePos x="0" y="0"/>
            <wp:positionH relativeFrom="column">
              <wp:posOffset>2731135</wp:posOffset>
            </wp:positionH>
            <wp:positionV relativeFrom="paragraph">
              <wp:posOffset>185420</wp:posOffset>
            </wp:positionV>
            <wp:extent cx="1899920" cy="1120775"/>
            <wp:effectExtent l="19050" t="0" r="5080" b="0"/>
            <wp:wrapNone/>
            <wp:docPr id="5839" name="Imagen 5839" descr="C:\Mis documentos\Personal\tesis\tesis\mapas\mapas\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9" descr="C:\Mis documentos\Personal\tesis\tesis\mapas\mapas\n11.jpg"/>
                    <pic:cNvPicPr>
                      <a:picLocks noChangeAspect="1" noChangeArrowheads="1"/>
                    </pic:cNvPicPr>
                  </pic:nvPicPr>
                  <pic:blipFill>
                    <a:blip r:embed="rId88"/>
                    <a:srcRect/>
                    <a:stretch>
                      <a:fillRect/>
                    </a:stretch>
                  </pic:blipFill>
                  <pic:spPr bwMode="auto">
                    <a:xfrm>
                      <a:off x="0" y="0"/>
                      <a:ext cx="1899920" cy="1120775"/>
                    </a:xfrm>
                    <a:prstGeom prst="rect">
                      <a:avLst/>
                    </a:prstGeom>
                    <a:noFill/>
                    <a:ln w="9525">
                      <a:noFill/>
                      <a:miter lim="800000"/>
                      <a:headEnd/>
                      <a:tailEnd/>
                    </a:ln>
                  </pic:spPr>
                </pic:pic>
              </a:graphicData>
            </a:graphic>
          </wp:anchor>
        </w:drawing>
      </w:r>
      <w:r>
        <w:rPr>
          <w:noProof/>
          <w:sz w:val="20"/>
          <w:lang w:val="es-ES"/>
        </w:rPr>
        <w:drawing>
          <wp:anchor distT="0" distB="0" distL="114300" distR="114300" simplePos="0" relativeHeight="251694080" behindDoc="0" locked="0" layoutInCell="1" allowOverlap="1">
            <wp:simplePos x="0" y="0"/>
            <wp:positionH relativeFrom="column">
              <wp:posOffset>2137410</wp:posOffset>
            </wp:positionH>
            <wp:positionV relativeFrom="paragraph">
              <wp:posOffset>104775</wp:posOffset>
            </wp:positionV>
            <wp:extent cx="1229995" cy="1451610"/>
            <wp:effectExtent l="19050" t="0" r="8255" b="0"/>
            <wp:wrapNone/>
            <wp:docPr id="5841" name="Imagen 5841" descr="C:\Mis documentos\Personal\tesis\tesis\mapas\mapa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1" descr="C:\Mis documentos\Personal\tesis\tesis\mapas\mapas\C4.jpg"/>
                    <pic:cNvPicPr>
                      <a:picLocks noChangeAspect="1" noChangeArrowheads="1"/>
                    </pic:cNvPicPr>
                  </pic:nvPicPr>
                  <pic:blipFill>
                    <a:blip r:embed="rId70" cstate="print"/>
                    <a:srcRect/>
                    <a:stretch>
                      <a:fillRect/>
                    </a:stretch>
                  </pic:blipFill>
                  <pic:spPr bwMode="auto">
                    <a:xfrm>
                      <a:off x="0" y="0"/>
                      <a:ext cx="1229995" cy="1451610"/>
                    </a:xfrm>
                    <a:prstGeom prst="rect">
                      <a:avLst/>
                    </a:prstGeom>
                    <a:noFill/>
                    <a:ln w="9525">
                      <a:noFill/>
                      <a:miter lim="800000"/>
                      <a:headEnd/>
                      <a:tailEnd/>
                    </a:ln>
                  </pic:spPr>
                </pic:pic>
              </a:graphicData>
            </a:graphic>
          </wp:anchor>
        </w:drawing>
      </w:r>
    </w:p>
    <w:p w:rsidR="00000000" w:rsidRDefault="001D2AFD">
      <w:pPr>
        <w:pStyle w:val="Sangra3detindependiente"/>
        <w:ind w:left="1684"/>
        <w:rPr>
          <w:lang w:val="es-EC"/>
        </w:rPr>
      </w:pPr>
      <w:r>
        <w:rPr>
          <w:b/>
          <w:bCs/>
          <w:color w:val="000080"/>
        </w:rPr>
        <w:br w:type="page"/>
      </w:r>
      <w:r>
        <w:rPr>
          <w:lang w:val="es-EC"/>
        </w:rPr>
        <w:lastRenderedPageBreak/>
        <w:t>Para acl</w:t>
      </w:r>
      <w:r>
        <w:rPr>
          <w:lang w:val="es-EC"/>
        </w:rPr>
        <w:t>arar las interrogantes generadas debemos realizar algunos análisis estadísticos más elaborados como el análisis bivariado, y de ser necesario el multivariado.</w:t>
      </w:r>
    </w:p>
    <w:p w:rsidR="00000000" w:rsidRDefault="001D2AFD">
      <w:pPr>
        <w:pStyle w:val="Sangra3detindependiente"/>
        <w:ind w:left="1684"/>
        <w:rPr>
          <w:lang w:val="es-EC"/>
        </w:rPr>
      </w:pPr>
    </w:p>
    <w:p w:rsidR="00000000" w:rsidRDefault="001D2AFD">
      <w:pPr>
        <w:pStyle w:val="Sangra3detindependiente"/>
        <w:ind w:left="1683"/>
        <w:rPr>
          <w:lang w:val="es-EC"/>
        </w:rPr>
      </w:pPr>
      <w:r>
        <w:rPr>
          <w:lang w:val="es-EC"/>
        </w:rPr>
        <w:t>Recojamos las interrogantes planteadas y presentémoslas a continuación:</w:t>
      </w:r>
    </w:p>
    <w:p w:rsidR="00000000" w:rsidRDefault="001D2AFD">
      <w:pPr>
        <w:pStyle w:val="Sangra3detindependiente"/>
        <w:ind w:left="1683"/>
        <w:rPr>
          <w:lang w:val="es-EC"/>
        </w:rPr>
      </w:pPr>
      <w:r>
        <w:rPr>
          <w:lang w:val="es-EC"/>
        </w:rPr>
        <w:t xml:space="preserve">¿Existe alguna relación </w:t>
      </w:r>
      <w:r>
        <w:rPr>
          <w:lang w:val="es-EC"/>
        </w:rPr>
        <w:t>entre el día y la hora?</w:t>
      </w:r>
    </w:p>
    <w:p w:rsidR="00000000" w:rsidRDefault="001D2AFD">
      <w:pPr>
        <w:pStyle w:val="Sangra3detindependiente"/>
        <w:ind w:left="1683"/>
        <w:rPr>
          <w:lang w:val="es-EC"/>
        </w:rPr>
      </w:pPr>
      <w:r>
        <w:rPr>
          <w:lang w:val="es-EC"/>
        </w:rPr>
        <w:t>¿Existe alguna relación entre la marca y el tipo?</w:t>
      </w:r>
    </w:p>
    <w:p w:rsidR="00000000" w:rsidRDefault="001D2AFD">
      <w:pPr>
        <w:pStyle w:val="Sangra3detindependiente"/>
        <w:ind w:left="1683"/>
        <w:rPr>
          <w:lang w:val="es-EC"/>
        </w:rPr>
      </w:pPr>
      <w:r>
        <w:rPr>
          <w:lang w:val="es-EC"/>
        </w:rPr>
        <w:t>¿Existe alguna relación entre la marca y la zona?</w:t>
      </w:r>
    </w:p>
    <w:p w:rsidR="00000000" w:rsidRDefault="001D2AFD">
      <w:pPr>
        <w:pStyle w:val="Sangra3detindependiente"/>
        <w:ind w:left="1683"/>
        <w:rPr>
          <w:lang w:val="es-EC"/>
        </w:rPr>
      </w:pPr>
      <w:r>
        <w:rPr>
          <w:lang w:val="es-EC"/>
        </w:rPr>
        <w:t>¿Existe alguna relación entre el número de delincuentes y la zona del robo?</w:t>
      </w:r>
    </w:p>
    <w:p w:rsidR="00000000" w:rsidRDefault="001D2AFD">
      <w:pPr>
        <w:pStyle w:val="Sangra3detindependiente"/>
        <w:ind w:left="1683"/>
        <w:rPr>
          <w:lang w:val="es-EC"/>
        </w:rPr>
      </w:pPr>
      <w:r>
        <w:rPr>
          <w:lang w:val="es-EC"/>
        </w:rPr>
        <w:t>¿Existe alguna relación entre el medio de locomoción y l</w:t>
      </w:r>
      <w:r>
        <w:rPr>
          <w:lang w:val="es-EC"/>
        </w:rPr>
        <w:t>a zona?</w:t>
      </w:r>
    </w:p>
    <w:p w:rsidR="00000000" w:rsidRDefault="001D2AFD">
      <w:pPr>
        <w:pStyle w:val="Sangra3detindependiente"/>
        <w:ind w:left="1683"/>
        <w:rPr>
          <w:lang w:val="es-EC"/>
        </w:rPr>
      </w:pPr>
      <w:r>
        <w:rPr>
          <w:lang w:val="es-EC"/>
        </w:rPr>
        <w:t>¿Existe alguna relación entre el entorno y la acción?</w:t>
      </w:r>
    </w:p>
    <w:p w:rsidR="00000000" w:rsidRDefault="001D2AFD">
      <w:pPr>
        <w:pStyle w:val="Sangra3detindependiente"/>
        <w:ind w:left="1683"/>
        <w:rPr>
          <w:lang w:val="es-EC"/>
        </w:rPr>
      </w:pPr>
      <w:r>
        <w:rPr>
          <w:lang w:val="es-EC"/>
        </w:rPr>
        <w:t>¿Existe alguna relación entre la hora y la zona?</w:t>
      </w:r>
    </w:p>
    <w:p w:rsidR="00000000" w:rsidRDefault="001D2AFD">
      <w:pPr>
        <w:pStyle w:val="Sangra3detindependiente"/>
        <w:ind w:left="1683"/>
        <w:rPr>
          <w:lang w:val="es-EC"/>
        </w:rPr>
      </w:pPr>
      <w:r>
        <w:rPr>
          <w:lang w:val="es-EC"/>
        </w:rPr>
        <w:t>¿Existe alguna relación entre la marca y el color del vehículo?</w:t>
      </w:r>
    </w:p>
    <w:p w:rsidR="001D2AFD" w:rsidRDefault="001D2AFD">
      <w:pPr>
        <w:pStyle w:val="Sangra3detindependiente"/>
        <w:ind w:left="1683"/>
        <w:rPr>
          <w:lang w:val="es-EC"/>
        </w:rPr>
      </w:pPr>
      <w:r>
        <w:rPr>
          <w:lang w:val="es-EC"/>
        </w:rPr>
        <w:t>¿Se podría afirmar que el día, la hora y la zona tienen algo que ver?</w:t>
      </w:r>
    </w:p>
    <w:sectPr w:rsidR="001D2AFD">
      <w:headerReference w:type="default" r:id="rId93"/>
      <w:type w:val="continuous"/>
      <w:pgSz w:w="11906" w:h="16838" w:code="9"/>
      <w:pgMar w:top="2268" w:right="1247" w:bottom="2268" w:left="26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2AFD" w:rsidRDefault="001D2AFD">
      <w:r>
        <w:separator/>
      </w:r>
    </w:p>
  </w:endnote>
  <w:endnote w:type="continuationSeparator" w:id="1">
    <w:p w:rsidR="001D2AFD" w:rsidRDefault="001D2A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Line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2AFD" w:rsidRDefault="001D2AFD">
      <w:r>
        <w:separator/>
      </w:r>
    </w:p>
  </w:footnote>
  <w:footnote w:type="continuationSeparator" w:id="1">
    <w:p w:rsidR="001D2AFD" w:rsidRDefault="001D2AFD">
      <w:r>
        <w:continuationSeparator/>
      </w:r>
    </w:p>
  </w:footnote>
  <w:footnote w:id="2">
    <w:p w:rsidR="00000000" w:rsidRDefault="001D2AFD">
      <w:pPr>
        <w:pStyle w:val="Textonotapie"/>
        <w:jc w:val="both"/>
        <w:rPr>
          <w:lang w:val="es-ES"/>
        </w:rPr>
      </w:pPr>
      <w:r>
        <w:rPr>
          <w:rStyle w:val="Refdenotaalpie"/>
        </w:rPr>
        <w:footnoteRef/>
      </w:r>
      <w:r>
        <w:t xml:space="preserve"> Se asume </w:t>
      </w:r>
      <w:r>
        <w:t xml:space="preserve">que el contraste de hipótesis para estas pruebas es tal como está definido en la parte superior de esta página.  Así por ejemplo  para la primera fila de la tabla 3.4 el contraste correspondiente sería Ho: </w:t>
      </w:r>
      <w:r>
        <w:sym w:font="Symbol" w:char="F06D"/>
      </w:r>
      <w:r>
        <w:rPr>
          <w:vertAlign w:val="subscript"/>
          <w:lang w:val="es-ES"/>
        </w:rPr>
        <w:t>1</w:t>
      </w:r>
      <w:r>
        <w:rPr>
          <w:lang w:val="es-ES"/>
        </w:rPr>
        <w:t xml:space="preserve"> - </w:t>
      </w:r>
      <w:r>
        <w:sym w:font="Symbol" w:char="F06D"/>
      </w:r>
      <w:r>
        <w:rPr>
          <w:vertAlign w:val="subscript"/>
          <w:lang w:val="es-ES"/>
        </w:rPr>
        <w:t>2</w:t>
      </w:r>
      <w:r>
        <w:rPr>
          <w:lang w:val="es-ES"/>
        </w:rPr>
        <w:t xml:space="preserve"> = 0 Vs. H</w:t>
      </w:r>
      <w:r>
        <w:rPr>
          <w:vertAlign w:val="subscript"/>
          <w:lang w:val="es-ES"/>
        </w:rPr>
        <w:t>1</w:t>
      </w:r>
      <w:r>
        <w:rPr>
          <w:lang w:val="es-ES"/>
        </w:rPr>
        <w:t xml:space="preserve">: </w:t>
      </w:r>
      <w:r>
        <w:sym w:font="Symbol" w:char="F06D"/>
      </w:r>
      <w:r>
        <w:rPr>
          <w:vertAlign w:val="subscript"/>
          <w:lang w:val="es-ES"/>
        </w:rPr>
        <w:t>1</w:t>
      </w:r>
      <w:r>
        <w:rPr>
          <w:lang w:val="es-ES"/>
        </w:rPr>
        <w:t xml:space="preserve"> - </w:t>
      </w:r>
      <w:r>
        <w:sym w:font="Symbol" w:char="F06D"/>
      </w:r>
      <w:r>
        <w:rPr>
          <w:vertAlign w:val="subscript"/>
          <w:lang w:val="es-ES"/>
        </w:rPr>
        <w:t>2</w:t>
      </w:r>
      <w:r>
        <w:rPr>
          <w:lang w:val="es-ES"/>
        </w:rPr>
        <w:t xml:space="preserve"> </w:t>
      </w:r>
      <w:r>
        <w:sym w:font="Symbol" w:char="F0B9"/>
      </w:r>
      <w:r>
        <w:rPr>
          <w:lang w:val="es-ES"/>
        </w:rPr>
        <w:t xml:space="preserve"> 0.</w:t>
      </w:r>
    </w:p>
  </w:footnote>
  <w:footnote w:id="3">
    <w:p w:rsidR="00000000" w:rsidRDefault="001D2AFD">
      <w:pPr>
        <w:pStyle w:val="Textonotapie"/>
      </w:pPr>
      <w:r>
        <w:rPr>
          <w:rStyle w:val="Refdenotaalpie"/>
        </w:rPr>
        <w:footnoteRef/>
      </w:r>
      <w:r>
        <w:t xml:space="preserve"> Debido a que el</w:t>
      </w:r>
      <w:r>
        <w:t xml:space="preserve"> número de días de cada mes  se diferencian uno de otro, se han imputado 8 datos (con la media mensual) de tal manera que se lograron 31 días en cada mes todo esto con el objeto de minimizar el error por sesgo.</w:t>
      </w:r>
    </w:p>
  </w:footnote>
  <w:footnote w:id="4">
    <w:p w:rsidR="00000000" w:rsidRDefault="001D2AFD">
      <w:pPr>
        <w:pStyle w:val="Textonotapie"/>
      </w:pPr>
      <w:r>
        <w:rPr>
          <w:rStyle w:val="Refdenotaalpie"/>
        </w:rPr>
        <w:footnoteRef/>
      </w:r>
      <w:r>
        <w:t xml:space="preserve"> Se debe asumir 0H00 como 0H00 </w:t>
      </w:r>
      <w:r>
        <w:rPr>
          <w:b/>
          <w:bCs/>
        </w:rPr>
        <w:sym w:font="Symbol" w:char="F0A3"/>
      </w:r>
      <w:r>
        <w:t xml:space="preserve"> </w:t>
      </w:r>
      <w:r>
        <w:rPr>
          <w:b/>
          <w:bCs/>
        </w:rPr>
        <w:t xml:space="preserve">X </w:t>
      </w:r>
      <w:r>
        <w:rPr>
          <w:b/>
          <w:bCs/>
        </w:rPr>
        <w:sym w:font="Symbol" w:char="F03C"/>
      </w:r>
      <w:r>
        <w:rPr>
          <w:b/>
          <w:bCs/>
        </w:rPr>
        <w:t xml:space="preserve"> </w:t>
      </w:r>
      <w:r>
        <w:t>1H00; 1</w:t>
      </w:r>
      <w:r>
        <w:t xml:space="preserve">H00 como 1H00 </w:t>
      </w:r>
      <w:r>
        <w:rPr>
          <w:b/>
          <w:bCs/>
        </w:rPr>
        <w:sym w:font="Symbol" w:char="F0A3"/>
      </w:r>
      <w:r>
        <w:t xml:space="preserve"> </w:t>
      </w:r>
      <w:r>
        <w:rPr>
          <w:b/>
          <w:bCs/>
        </w:rPr>
        <w:t xml:space="preserve">X </w:t>
      </w:r>
      <w:r>
        <w:rPr>
          <w:b/>
          <w:bCs/>
        </w:rPr>
        <w:sym w:font="Symbol" w:char="F03C"/>
      </w:r>
      <w:r>
        <w:rPr>
          <w:b/>
          <w:bCs/>
        </w:rPr>
        <w:t xml:space="preserve"> </w:t>
      </w:r>
      <w:r>
        <w:t>2H00 y así sucesivamente.</w:t>
      </w:r>
    </w:p>
  </w:footnote>
  <w:footnote w:id="5">
    <w:p w:rsidR="00000000" w:rsidRDefault="001D2AFD">
      <w:pPr>
        <w:pStyle w:val="Textonotapie"/>
      </w:pPr>
      <w:r>
        <w:rPr>
          <w:rStyle w:val="Refdenotaalpie"/>
        </w:rPr>
        <w:footnoteRef/>
      </w:r>
      <w:r>
        <w:t xml:space="preserve"> Este mapa es una actualización parcial correspondiente al año de 1999 y es propiedad de “3E” Ediciones Educativas Ecuatorianas-Guayaquil-Ecuador; lámina #519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D2AFD">
    <w:pPr>
      <w:pStyle w:val="Encabezado"/>
      <w:jc w:val="right"/>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D2AFD">
    <w:pPr>
      <w:pStyle w:val="Encabezado"/>
      <w:jc w:val="right"/>
      <w:rPr>
        <w:lang w:val="en-US"/>
      </w:rPr>
    </w:pPr>
    <w:r>
      <w:rPr>
        <w:rStyle w:val="Nmerodepgina"/>
      </w:rPr>
      <w:fldChar w:fldCharType="begin"/>
    </w:r>
    <w:r>
      <w:rPr>
        <w:rStyle w:val="Nmerodepgina"/>
      </w:rPr>
      <w:instrText xml:space="preserve"> PAGE </w:instrText>
    </w:r>
    <w:r>
      <w:rPr>
        <w:rStyle w:val="Nmerodepgina"/>
      </w:rPr>
      <w:fldChar w:fldCharType="separate"/>
    </w:r>
    <w:r w:rsidR="00672C5F">
      <w:rPr>
        <w:rStyle w:val="Nmerodepgina"/>
        <w:noProof/>
      </w:rPr>
      <w:t>66</w:t>
    </w:r>
    <w:r>
      <w:rPr>
        <w:rStyle w:val="Nmerodepgina"/>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D2AFD">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672C5F">
      <w:rPr>
        <w:rStyle w:val="Nmerodepgina"/>
        <w:noProof/>
      </w:rPr>
      <w:t>94</w:t>
    </w:r>
    <w:r>
      <w:rPr>
        <w:rStyle w:val="Nmerodepgin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D2AFD">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672C5F">
      <w:rPr>
        <w:rStyle w:val="Nmerodepgina"/>
        <w:noProof/>
      </w:rPr>
      <w:t>131</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21302"/>
    <w:multiLevelType w:val="hybridMultilevel"/>
    <w:tmpl w:val="C4BE3DE6"/>
    <w:lvl w:ilvl="0" w:tplc="0C0A0001">
      <w:start w:val="1"/>
      <w:numFmt w:val="bullet"/>
      <w:lvlText w:val=""/>
      <w:lvlJc w:val="left"/>
      <w:pPr>
        <w:tabs>
          <w:tab w:val="num" w:pos="2847"/>
        </w:tabs>
        <w:ind w:left="2847" w:hanging="360"/>
      </w:pPr>
      <w:rPr>
        <w:rFonts w:ascii="Symbol" w:hAnsi="Symbol" w:hint="default"/>
      </w:rPr>
    </w:lvl>
    <w:lvl w:ilvl="1" w:tplc="0C0A0003" w:tentative="1">
      <w:start w:val="1"/>
      <w:numFmt w:val="bullet"/>
      <w:lvlText w:val="o"/>
      <w:lvlJc w:val="left"/>
      <w:pPr>
        <w:tabs>
          <w:tab w:val="num" w:pos="3567"/>
        </w:tabs>
        <w:ind w:left="3567" w:hanging="360"/>
      </w:pPr>
      <w:rPr>
        <w:rFonts w:ascii="Courier New" w:hAnsi="Courier New" w:hint="default"/>
      </w:rPr>
    </w:lvl>
    <w:lvl w:ilvl="2" w:tplc="0C0A0005" w:tentative="1">
      <w:start w:val="1"/>
      <w:numFmt w:val="bullet"/>
      <w:lvlText w:val=""/>
      <w:lvlJc w:val="left"/>
      <w:pPr>
        <w:tabs>
          <w:tab w:val="num" w:pos="4287"/>
        </w:tabs>
        <w:ind w:left="4287" w:hanging="360"/>
      </w:pPr>
      <w:rPr>
        <w:rFonts w:ascii="Wingdings" w:hAnsi="Wingdings" w:hint="default"/>
      </w:rPr>
    </w:lvl>
    <w:lvl w:ilvl="3" w:tplc="0C0A0001" w:tentative="1">
      <w:start w:val="1"/>
      <w:numFmt w:val="bullet"/>
      <w:lvlText w:val=""/>
      <w:lvlJc w:val="left"/>
      <w:pPr>
        <w:tabs>
          <w:tab w:val="num" w:pos="5007"/>
        </w:tabs>
        <w:ind w:left="5007" w:hanging="360"/>
      </w:pPr>
      <w:rPr>
        <w:rFonts w:ascii="Symbol" w:hAnsi="Symbol" w:hint="default"/>
      </w:rPr>
    </w:lvl>
    <w:lvl w:ilvl="4" w:tplc="0C0A0003" w:tentative="1">
      <w:start w:val="1"/>
      <w:numFmt w:val="bullet"/>
      <w:lvlText w:val="o"/>
      <w:lvlJc w:val="left"/>
      <w:pPr>
        <w:tabs>
          <w:tab w:val="num" w:pos="5727"/>
        </w:tabs>
        <w:ind w:left="5727" w:hanging="360"/>
      </w:pPr>
      <w:rPr>
        <w:rFonts w:ascii="Courier New" w:hAnsi="Courier New" w:hint="default"/>
      </w:rPr>
    </w:lvl>
    <w:lvl w:ilvl="5" w:tplc="0C0A0005" w:tentative="1">
      <w:start w:val="1"/>
      <w:numFmt w:val="bullet"/>
      <w:lvlText w:val=""/>
      <w:lvlJc w:val="left"/>
      <w:pPr>
        <w:tabs>
          <w:tab w:val="num" w:pos="6447"/>
        </w:tabs>
        <w:ind w:left="6447" w:hanging="360"/>
      </w:pPr>
      <w:rPr>
        <w:rFonts w:ascii="Wingdings" w:hAnsi="Wingdings" w:hint="default"/>
      </w:rPr>
    </w:lvl>
    <w:lvl w:ilvl="6" w:tplc="0C0A0001" w:tentative="1">
      <w:start w:val="1"/>
      <w:numFmt w:val="bullet"/>
      <w:lvlText w:val=""/>
      <w:lvlJc w:val="left"/>
      <w:pPr>
        <w:tabs>
          <w:tab w:val="num" w:pos="7167"/>
        </w:tabs>
        <w:ind w:left="7167" w:hanging="360"/>
      </w:pPr>
      <w:rPr>
        <w:rFonts w:ascii="Symbol" w:hAnsi="Symbol" w:hint="default"/>
      </w:rPr>
    </w:lvl>
    <w:lvl w:ilvl="7" w:tplc="0C0A0003" w:tentative="1">
      <w:start w:val="1"/>
      <w:numFmt w:val="bullet"/>
      <w:lvlText w:val="o"/>
      <w:lvlJc w:val="left"/>
      <w:pPr>
        <w:tabs>
          <w:tab w:val="num" w:pos="7887"/>
        </w:tabs>
        <w:ind w:left="7887" w:hanging="360"/>
      </w:pPr>
      <w:rPr>
        <w:rFonts w:ascii="Courier New" w:hAnsi="Courier New" w:hint="default"/>
      </w:rPr>
    </w:lvl>
    <w:lvl w:ilvl="8" w:tplc="0C0A0005" w:tentative="1">
      <w:start w:val="1"/>
      <w:numFmt w:val="bullet"/>
      <w:lvlText w:val=""/>
      <w:lvlJc w:val="left"/>
      <w:pPr>
        <w:tabs>
          <w:tab w:val="num" w:pos="8607"/>
        </w:tabs>
        <w:ind w:left="8607" w:hanging="360"/>
      </w:pPr>
      <w:rPr>
        <w:rFonts w:ascii="Wingdings" w:hAnsi="Wingdings" w:hint="default"/>
      </w:rPr>
    </w:lvl>
  </w:abstractNum>
  <w:abstractNum w:abstractNumId="1">
    <w:nsid w:val="09F104AE"/>
    <w:multiLevelType w:val="hybridMultilevel"/>
    <w:tmpl w:val="4622DFE2"/>
    <w:lvl w:ilvl="0" w:tplc="370C1378">
      <w:start w:val="1"/>
      <w:numFmt w:val="lowerRoman"/>
      <w:lvlText w:val="%1."/>
      <w:lvlJc w:val="left"/>
      <w:pPr>
        <w:tabs>
          <w:tab w:val="num" w:pos="2292"/>
        </w:tabs>
        <w:ind w:left="2292" w:hanging="720"/>
      </w:pPr>
      <w:rPr>
        <w:rFonts w:hint="default"/>
      </w:rPr>
    </w:lvl>
    <w:lvl w:ilvl="1" w:tplc="0C0A0019" w:tentative="1">
      <w:start w:val="1"/>
      <w:numFmt w:val="lowerLetter"/>
      <w:lvlText w:val="%2."/>
      <w:lvlJc w:val="left"/>
      <w:pPr>
        <w:tabs>
          <w:tab w:val="num" w:pos="2652"/>
        </w:tabs>
        <w:ind w:left="2652" w:hanging="360"/>
      </w:pPr>
    </w:lvl>
    <w:lvl w:ilvl="2" w:tplc="0C0A001B" w:tentative="1">
      <w:start w:val="1"/>
      <w:numFmt w:val="lowerRoman"/>
      <w:lvlText w:val="%3."/>
      <w:lvlJc w:val="right"/>
      <w:pPr>
        <w:tabs>
          <w:tab w:val="num" w:pos="3372"/>
        </w:tabs>
        <w:ind w:left="3372" w:hanging="180"/>
      </w:pPr>
    </w:lvl>
    <w:lvl w:ilvl="3" w:tplc="0C0A000F" w:tentative="1">
      <w:start w:val="1"/>
      <w:numFmt w:val="decimal"/>
      <w:lvlText w:val="%4."/>
      <w:lvlJc w:val="left"/>
      <w:pPr>
        <w:tabs>
          <w:tab w:val="num" w:pos="4092"/>
        </w:tabs>
        <w:ind w:left="4092" w:hanging="360"/>
      </w:pPr>
    </w:lvl>
    <w:lvl w:ilvl="4" w:tplc="0C0A0019" w:tentative="1">
      <w:start w:val="1"/>
      <w:numFmt w:val="lowerLetter"/>
      <w:lvlText w:val="%5."/>
      <w:lvlJc w:val="left"/>
      <w:pPr>
        <w:tabs>
          <w:tab w:val="num" w:pos="4812"/>
        </w:tabs>
        <w:ind w:left="4812" w:hanging="360"/>
      </w:pPr>
    </w:lvl>
    <w:lvl w:ilvl="5" w:tplc="0C0A001B" w:tentative="1">
      <w:start w:val="1"/>
      <w:numFmt w:val="lowerRoman"/>
      <w:lvlText w:val="%6."/>
      <w:lvlJc w:val="right"/>
      <w:pPr>
        <w:tabs>
          <w:tab w:val="num" w:pos="5532"/>
        </w:tabs>
        <w:ind w:left="5532" w:hanging="180"/>
      </w:pPr>
    </w:lvl>
    <w:lvl w:ilvl="6" w:tplc="0C0A000F" w:tentative="1">
      <w:start w:val="1"/>
      <w:numFmt w:val="decimal"/>
      <w:lvlText w:val="%7."/>
      <w:lvlJc w:val="left"/>
      <w:pPr>
        <w:tabs>
          <w:tab w:val="num" w:pos="6252"/>
        </w:tabs>
        <w:ind w:left="6252" w:hanging="360"/>
      </w:pPr>
    </w:lvl>
    <w:lvl w:ilvl="7" w:tplc="0C0A0019" w:tentative="1">
      <w:start w:val="1"/>
      <w:numFmt w:val="lowerLetter"/>
      <w:lvlText w:val="%8."/>
      <w:lvlJc w:val="left"/>
      <w:pPr>
        <w:tabs>
          <w:tab w:val="num" w:pos="6972"/>
        </w:tabs>
        <w:ind w:left="6972" w:hanging="360"/>
      </w:pPr>
    </w:lvl>
    <w:lvl w:ilvl="8" w:tplc="0C0A001B" w:tentative="1">
      <w:start w:val="1"/>
      <w:numFmt w:val="lowerRoman"/>
      <w:lvlText w:val="%9."/>
      <w:lvlJc w:val="right"/>
      <w:pPr>
        <w:tabs>
          <w:tab w:val="num" w:pos="7692"/>
        </w:tabs>
        <w:ind w:left="7692" w:hanging="180"/>
      </w:pPr>
    </w:lvl>
  </w:abstractNum>
  <w:abstractNum w:abstractNumId="2">
    <w:nsid w:val="16C94C77"/>
    <w:multiLevelType w:val="hybridMultilevel"/>
    <w:tmpl w:val="5A56259A"/>
    <w:lvl w:ilvl="0" w:tplc="0C0A0001">
      <w:start w:val="1"/>
      <w:numFmt w:val="bullet"/>
      <w:lvlText w:val=""/>
      <w:lvlJc w:val="left"/>
      <w:pPr>
        <w:tabs>
          <w:tab w:val="num" w:pos="2217"/>
        </w:tabs>
        <w:ind w:left="2217" w:hanging="360"/>
      </w:pPr>
      <w:rPr>
        <w:rFonts w:ascii="Symbol" w:hAnsi="Symbol" w:hint="default"/>
      </w:rPr>
    </w:lvl>
    <w:lvl w:ilvl="1" w:tplc="0C0A0003" w:tentative="1">
      <w:start w:val="1"/>
      <w:numFmt w:val="bullet"/>
      <w:lvlText w:val="o"/>
      <w:lvlJc w:val="left"/>
      <w:pPr>
        <w:tabs>
          <w:tab w:val="num" w:pos="2937"/>
        </w:tabs>
        <w:ind w:left="2937" w:hanging="360"/>
      </w:pPr>
      <w:rPr>
        <w:rFonts w:ascii="Courier New" w:hAnsi="Courier New" w:hint="default"/>
      </w:rPr>
    </w:lvl>
    <w:lvl w:ilvl="2" w:tplc="0C0A0005" w:tentative="1">
      <w:start w:val="1"/>
      <w:numFmt w:val="bullet"/>
      <w:lvlText w:val=""/>
      <w:lvlJc w:val="left"/>
      <w:pPr>
        <w:tabs>
          <w:tab w:val="num" w:pos="3657"/>
        </w:tabs>
        <w:ind w:left="3657" w:hanging="360"/>
      </w:pPr>
      <w:rPr>
        <w:rFonts w:ascii="Wingdings" w:hAnsi="Wingdings" w:hint="default"/>
      </w:rPr>
    </w:lvl>
    <w:lvl w:ilvl="3" w:tplc="0C0A0001" w:tentative="1">
      <w:start w:val="1"/>
      <w:numFmt w:val="bullet"/>
      <w:lvlText w:val=""/>
      <w:lvlJc w:val="left"/>
      <w:pPr>
        <w:tabs>
          <w:tab w:val="num" w:pos="4377"/>
        </w:tabs>
        <w:ind w:left="4377" w:hanging="360"/>
      </w:pPr>
      <w:rPr>
        <w:rFonts w:ascii="Symbol" w:hAnsi="Symbol" w:hint="default"/>
      </w:rPr>
    </w:lvl>
    <w:lvl w:ilvl="4" w:tplc="0C0A0003" w:tentative="1">
      <w:start w:val="1"/>
      <w:numFmt w:val="bullet"/>
      <w:lvlText w:val="o"/>
      <w:lvlJc w:val="left"/>
      <w:pPr>
        <w:tabs>
          <w:tab w:val="num" w:pos="5097"/>
        </w:tabs>
        <w:ind w:left="5097" w:hanging="360"/>
      </w:pPr>
      <w:rPr>
        <w:rFonts w:ascii="Courier New" w:hAnsi="Courier New" w:hint="default"/>
      </w:rPr>
    </w:lvl>
    <w:lvl w:ilvl="5" w:tplc="0C0A0005" w:tentative="1">
      <w:start w:val="1"/>
      <w:numFmt w:val="bullet"/>
      <w:lvlText w:val=""/>
      <w:lvlJc w:val="left"/>
      <w:pPr>
        <w:tabs>
          <w:tab w:val="num" w:pos="5817"/>
        </w:tabs>
        <w:ind w:left="5817" w:hanging="360"/>
      </w:pPr>
      <w:rPr>
        <w:rFonts w:ascii="Wingdings" w:hAnsi="Wingdings" w:hint="default"/>
      </w:rPr>
    </w:lvl>
    <w:lvl w:ilvl="6" w:tplc="0C0A0001" w:tentative="1">
      <w:start w:val="1"/>
      <w:numFmt w:val="bullet"/>
      <w:lvlText w:val=""/>
      <w:lvlJc w:val="left"/>
      <w:pPr>
        <w:tabs>
          <w:tab w:val="num" w:pos="6537"/>
        </w:tabs>
        <w:ind w:left="6537" w:hanging="360"/>
      </w:pPr>
      <w:rPr>
        <w:rFonts w:ascii="Symbol" w:hAnsi="Symbol" w:hint="default"/>
      </w:rPr>
    </w:lvl>
    <w:lvl w:ilvl="7" w:tplc="0C0A0003" w:tentative="1">
      <w:start w:val="1"/>
      <w:numFmt w:val="bullet"/>
      <w:lvlText w:val="o"/>
      <w:lvlJc w:val="left"/>
      <w:pPr>
        <w:tabs>
          <w:tab w:val="num" w:pos="7257"/>
        </w:tabs>
        <w:ind w:left="7257" w:hanging="360"/>
      </w:pPr>
      <w:rPr>
        <w:rFonts w:ascii="Courier New" w:hAnsi="Courier New" w:hint="default"/>
      </w:rPr>
    </w:lvl>
    <w:lvl w:ilvl="8" w:tplc="0C0A0005" w:tentative="1">
      <w:start w:val="1"/>
      <w:numFmt w:val="bullet"/>
      <w:lvlText w:val=""/>
      <w:lvlJc w:val="left"/>
      <w:pPr>
        <w:tabs>
          <w:tab w:val="num" w:pos="7977"/>
        </w:tabs>
        <w:ind w:left="7977" w:hanging="360"/>
      </w:pPr>
      <w:rPr>
        <w:rFonts w:ascii="Wingdings" w:hAnsi="Wingdings" w:hint="default"/>
      </w:rPr>
    </w:lvl>
  </w:abstractNum>
  <w:abstractNum w:abstractNumId="3">
    <w:nsid w:val="170A1CF1"/>
    <w:multiLevelType w:val="hybridMultilevel"/>
    <w:tmpl w:val="1B607C08"/>
    <w:lvl w:ilvl="0" w:tplc="0C0A000D">
      <w:start w:val="1"/>
      <w:numFmt w:val="bullet"/>
      <w:lvlText w:val=""/>
      <w:lvlJc w:val="left"/>
      <w:pPr>
        <w:tabs>
          <w:tab w:val="num" w:pos="2217"/>
        </w:tabs>
        <w:ind w:left="2217" w:hanging="360"/>
      </w:pPr>
      <w:rPr>
        <w:rFonts w:ascii="Wingdings" w:hAnsi="Wingdings" w:hint="default"/>
      </w:rPr>
    </w:lvl>
    <w:lvl w:ilvl="1" w:tplc="0C0A0003" w:tentative="1">
      <w:start w:val="1"/>
      <w:numFmt w:val="bullet"/>
      <w:lvlText w:val="o"/>
      <w:lvlJc w:val="left"/>
      <w:pPr>
        <w:tabs>
          <w:tab w:val="num" w:pos="2937"/>
        </w:tabs>
        <w:ind w:left="2937" w:hanging="360"/>
      </w:pPr>
      <w:rPr>
        <w:rFonts w:ascii="Courier New" w:hAnsi="Courier New" w:hint="default"/>
      </w:rPr>
    </w:lvl>
    <w:lvl w:ilvl="2" w:tplc="0C0A0005" w:tentative="1">
      <w:start w:val="1"/>
      <w:numFmt w:val="bullet"/>
      <w:lvlText w:val=""/>
      <w:lvlJc w:val="left"/>
      <w:pPr>
        <w:tabs>
          <w:tab w:val="num" w:pos="3657"/>
        </w:tabs>
        <w:ind w:left="3657" w:hanging="360"/>
      </w:pPr>
      <w:rPr>
        <w:rFonts w:ascii="Wingdings" w:hAnsi="Wingdings" w:hint="default"/>
      </w:rPr>
    </w:lvl>
    <w:lvl w:ilvl="3" w:tplc="0C0A0001" w:tentative="1">
      <w:start w:val="1"/>
      <w:numFmt w:val="bullet"/>
      <w:lvlText w:val=""/>
      <w:lvlJc w:val="left"/>
      <w:pPr>
        <w:tabs>
          <w:tab w:val="num" w:pos="4377"/>
        </w:tabs>
        <w:ind w:left="4377" w:hanging="360"/>
      </w:pPr>
      <w:rPr>
        <w:rFonts w:ascii="Symbol" w:hAnsi="Symbol" w:hint="default"/>
      </w:rPr>
    </w:lvl>
    <w:lvl w:ilvl="4" w:tplc="0C0A0003" w:tentative="1">
      <w:start w:val="1"/>
      <w:numFmt w:val="bullet"/>
      <w:lvlText w:val="o"/>
      <w:lvlJc w:val="left"/>
      <w:pPr>
        <w:tabs>
          <w:tab w:val="num" w:pos="5097"/>
        </w:tabs>
        <w:ind w:left="5097" w:hanging="360"/>
      </w:pPr>
      <w:rPr>
        <w:rFonts w:ascii="Courier New" w:hAnsi="Courier New" w:hint="default"/>
      </w:rPr>
    </w:lvl>
    <w:lvl w:ilvl="5" w:tplc="0C0A0005" w:tentative="1">
      <w:start w:val="1"/>
      <w:numFmt w:val="bullet"/>
      <w:lvlText w:val=""/>
      <w:lvlJc w:val="left"/>
      <w:pPr>
        <w:tabs>
          <w:tab w:val="num" w:pos="5817"/>
        </w:tabs>
        <w:ind w:left="5817" w:hanging="360"/>
      </w:pPr>
      <w:rPr>
        <w:rFonts w:ascii="Wingdings" w:hAnsi="Wingdings" w:hint="default"/>
      </w:rPr>
    </w:lvl>
    <w:lvl w:ilvl="6" w:tplc="0C0A0001" w:tentative="1">
      <w:start w:val="1"/>
      <w:numFmt w:val="bullet"/>
      <w:lvlText w:val=""/>
      <w:lvlJc w:val="left"/>
      <w:pPr>
        <w:tabs>
          <w:tab w:val="num" w:pos="6537"/>
        </w:tabs>
        <w:ind w:left="6537" w:hanging="360"/>
      </w:pPr>
      <w:rPr>
        <w:rFonts w:ascii="Symbol" w:hAnsi="Symbol" w:hint="default"/>
      </w:rPr>
    </w:lvl>
    <w:lvl w:ilvl="7" w:tplc="0C0A0003" w:tentative="1">
      <w:start w:val="1"/>
      <w:numFmt w:val="bullet"/>
      <w:lvlText w:val="o"/>
      <w:lvlJc w:val="left"/>
      <w:pPr>
        <w:tabs>
          <w:tab w:val="num" w:pos="7257"/>
        </w:tabs>
        <w:ind w:left="7257" w:hanging="360"/>
      </w:pPr>
      <w:rPr>
        <w:rFonts w:ascii="Courier New" w:hAnsi="Courier New" w:hint="default"/>
      </w:rPr>
    </w:lvl>
    <w:lvl w:ilvl="8" w:tplc="0C0A0005" w:tentative="1">
      <w:start w:val="1"/>
      <w:numFmt w:val="bullet"/>
      <w:lvlText w:val=""/>
      <w:lvlJc w:val="left"/>
      <w:pPr>
        <w:tabs>
          <w:tab w:val="num" w:pos="7977"/>
        </w:tabs>
        <w:ind w:left="7977" w:hanging="360"/>
      </w:pPr>
      <w:rPr>
        <w:rFonts w:ascii="Wingdings" w:hAnsi="Wingdings" w:hint="default"/>
      </w:rPr>
    </w:lvl>
  </w:abstractNum>
  <w:abstractNum w:abstractNumId="4">
    <w:nsid w:val="1E8C1C66"/>
    <w:multiLevelType w:val="hybridMultilevel"/>
    <w:tmpl w:val="0A9A342E"/>
    <w:lvl w:ilvl="0" w:tplc="0C0A000F">
      <w:start w:val="1"/>
      <w:numFmt w:val="decimal"/>
      <w:lvlText w:val="%1."/>
      <w:lvlJc w:val="left"/>
      <w:pPr>
        <w:tabs>
          <w:tab w:val="num" w:pos="1468"/>
        </w:tabs>
        <w:ind w:left="1468" w:hanging="360"/>
      </w:pPr>
    </w:lvl>
    <w:lvl w:ilvl="1" w:tplc="0C0A0003" w:tentative="1">
      <w:start w:val="1"/>
      <w:numFmt w:val="bullet"/>
      <w:lvlText w:val="o"/>
      <w:lvlJc w:val="left"/>
      <w:pPr>
        <w:tabs>
          <w:tab w:val="num" w:pos="2188"/>
        </w:tabs>
        <w:ind w:left="2188" w:hanging="360"/>
      </w:pPr>
      <w:rPr>
        <w:rFonts w:ascii="Courier New" w:hAnsi="Courier New" w:hint="default"/>
      </w:rPr>
    </w:lvl>
    <w:lvl w:ilvl="2" w:tplc="0C0A0005" w:tentative="1">
      <w:start w:val="1"/>
      <w:numFmt w:val="bullet"/>
      <w:lvlText w:val=""/>
      <w:lvlJc w:val="left"/>
      <w:pPr>
        <w:tabs>
          <w:tab w:val="num" w:pos="2908"/>
        </w:tabs>
        <w:ind w:left="2908" w:hanging="360"/>
      </w:pPr>
      <w:rPr>
        <w:rFonts w:ascii="Wingdings" w:hAnsi="Wingdings" w:hint="default"/>
      </w:rPr>
    </w:lvl>
    <w:lvl w:ilvl="3" w:tplc="0C0A0001" w:tentative="1">
      <w:start w:val="1"/>
      <w:numFmt w:val="bullet"/>
      <w:lvlText w:val=""/>
      <w:lvlJc w:val="left"/>
      <w:pPr>
        <w:tabs>
          <w:tab w:val="num" w:pos="3628"/>
        </w:tabs>
        <w:ind w:left="3628" w:hanging="360"/>
      </w:pPr>
      <w:rPr>
        <w:rFonts w:ascii="Symbol" w:hAnsi="Symbol" w:hint="default"/>
      </w:rPr>
    </w:lvl>
    <w:lvl w:ilvl="4" w:tplc="0C0A0003" w:tentative="1">
      <w:start w:val="1"/>
      <w:numFmt w:val="bullet"/>
      <w:lvlText w:val="o"/>
      <w:lvlJc w:val="left"/>
      <w:pPr>
        <w:tabs>
          <w:tab w:val="num" w:pos="4348"/>
        </w:tabs>
        <w:ind w:left="4348" w:hanging="360"/>
      </w:pPr>
      <w:rPr>
        <w:rFonts w:ascii="Courier New" w:hAnsi="Courier New" w:hint="default"/>
      </w:rPr>
    </w:lvl>
    <w:lvl w:ilvl="5" w:tplc="0C0A0005" w:tentative="1">
      <w:start w:val="1"/>
      <w:numFmt w:val="bullet"/>
      <w:lvlText w:val=""/>
      <w:lvlJc w:val="left"/>
      <w:pPr>
        <w:tabs>
          <w:tab w:val="num" w:pos="5068"/>
        </w:tabs>
        <w:ind w:left="5068" w:hanging="360"/>
      </w:pPr>
      <w:rPr>
        <w:rFonts w:ascii="Wingdings" w:hAnsi="Wingdings" w:hint="default"/>
      </w:rPr>
    </w:lvl>
    <w:lvl w:ilvl="6" w:tplc="0C0A0001" w:tentative="1">
      <w:start w:val="1"/>
      <w:numFmt w:val="bullet"/>
      <w:lvlText w:val=""/>
      <w:lvlJc w:val="left"/>
      <w:pPr>
        <w:tabs>
          <w:tab w:val="num" w:pos="5788"/>
        </w:tabs>
        <w:ind w:left="5788" w:hanging="360"/>
      </w:pPr>
      <w:rPr>
        <w:rFonts w:ascii="Symbol" w:hAnsi="Symbol" w:hint="default"/>
      </w:rPr>
    </w:lvl>
    <w:lvl w:ilvl="7" w:tplc="0C0A0003" w:tentative="1">
      <w:start w:val="1"/>
      <w:numFmt w:val="bullet"/>
      <w:lvlText w:val="o"/>
      <w:lvlJc w:val="left"/>
      <w:pPr>
        <w:tabs>
          <w:tab w:val="num" w:pos="6508"/>
        </w:tabs>
        <w:ind w:left="6508" w:hanging="360"/>
      </w:pPr>
      <w:rPr>
        <w:rFonts w:ascii="Courier New" w:hAnsi="Courier New" w:hint="default"/>
      </w:rPr>
    </w:lvl>
    <w:lvl w:ilvl="8" w:tplc="0C0A0005" w:tentative="1">
      <w:start w:val="1"/>
      <w:numFmt w:val="bullet"/>
      <w:lvlText w:val=""/>
      <w:lvlJc w:val="left"/>
      <w:pPr>
        <w:tabs>
          <w:tab w:val="num" w:pos="7228"/>
        </w:tabs>
        <w:ind w:left="7228" w:hanging="360"/>
      </w:pPr>
      <w:rPr>
        <w:rFonts w:ascii="Wingdings" w:hAnsi="Wingdings" w:hint="default"/>
      </w:rPr>
    </w:lvl>
  </w:abstractNum>
  <w:abstractNum w:abstractNumId="5">
    <w:nsid w:val="20311F65"/>
    <w:multiLevelType w:val="hybridMultilevel"/>
    <w:tmpl w:val="AF446AC8"/>
    <w:lvl w:ilvl="0" w:tplc="8CD20136">
      <w:start w:val="1"/>
      <w:numFmt w:val="lowerRoman"/>
      <w:lvlText w:val="%1."/>
      <w:lvlJc w:val="left"/>
      <w:pPr>
        <w:tabs>
          <w:tab w:val="num" w:pos="2217"/>
        </w:tabs>
        <w:ind w:left="2217" w:hanging="720"/>
      </w:pPr>
      <w:rPr>
        <w:rFonts w:hint="default"/>
      </w:rPr>
    </w:lvl>
    <w:lvl w:ilvl="1" w:tplc="0C0A0019" w:tentative="1">
      <w:start w:val="1"/>
      <w:numFmt w:val="lowerLetter"/>
      <w:lvlText w:val="%2."/>
      <w:lvlJc w:val="left"/>
      <w:pPr>
        <w:tabs>
          <w:tab w:val="num" w:pos="2577"/>
        </w:tabs>
        <w:ind w:left="2577" w:hanging="360"/>
      </w:pPr>
    </w:lvl>
    <w:lvl w:ilvl="2" w:tplc="0C0A001B" w:tentative="1">
      <w:start w:val="1"/>
      <w:numFmt w:val="lowerRoman"/>
      <w:lvlText w:val="%3."/>
      <w:lvlJc w:val="right"/>
      <w:pPr>
        <w:tabs>
          <w:tab w:val="num" w:pos="3297"/>
        </w:tabs>
        <w:ind w:left="3297" w:hanging="180"/>
      </w:pPr>
    </w:lvl>
    <w:lvl w:ilvl="3" w:tplc="0C0A000F" w:tentative="1">
      <w:start w:val="1"/>
      <w:numFmt w:val="decimal"/>
      <w:lvlText w:val="%4."/>
      <w:lvlJc w:val="left"/>
      <w:pPr>
        <w:tabs>
          <w:tab w:val="num" w:pos="4017"/>
        </w:tabs>
        <w:ind w:left="4017" w:hanging="360"/>
      </w:pPr>
    </w:lvl>
    <w:lvl w:ilvl="4" w:tplc="0C0A0019" w:tentative="1">
      <w:start w:val="1"/>
      <w:numFmt w:val="lowerLetter"/>
      <w:lvlText w:val="%5."/>
      <w:lvlJc w:val="left"/>
      <w:pPr>
        <w:tabs>
          <w:tab w:val="num" w:pos="4737"/>
        </w:tabs>
        <w:ind w:left="4737" w:hanging="360"/>
      </w:pPr>
    </w:lvl>
    <w:lvl w:ilvl="5" w:tplc="0C0A001B" w:tentative="1">
      <w:start w:val="1"/>
      <w:numFmt w:val="lowerRoman"/>
      <w:lvlText w:val="%6."/>
      <w:lvlJc w:val="right"/>
      <w:pPr>
        <w:tabs>
          <w:tab w:val="num" w:pos="5457"/>
        </w:tabs>
        <w:ind w:left="5457" w:hanging="180"/>
      </w:pPr>
    </w:lvl>
    <w:lvl w:ilvl="6" w:tplc="0C0A000F" w:tentative="1">
      <w:start w:val="1"/>
      <w:numFmt w:val="decimal"/>
      <w:lvlText w:val="%7."/>
      <w:lvlJc w:val="left"/>
      <w:pPr>
        <w:tabs>
          <w:tab w:val="num" w:pos="6177"/>
        </w:tabs>
        <w:ind w:left="6177" w:hanging="360"/>
      </w:pPr>
    </w:lvl>
    <w:lvl w:ilvl="7" w:tplc="0C0A0019" w:tentative="1">
      <w:start w:val="1"/>
      <w:numFmt w:val="lowerLetter"/>
      <w:lvlText w:val="%8."/>
      <w:lvlJc w:val="left"/>
      <w:pPr>
        <w:tabs>
          <w:tab w:val="num" w:pos="6897"/>
        </w:tabs>
        <w:ind w:left="6897" w:hanging="360"/>
      </w:pPr>
    </w:lvl>
    <w:lvl w:ilvl="8" w:tplc="0C0A001B" w:tentative="1">
      <w:start w:val="1"/>
      <w:numFmt w:val="lowerRoman"/>
      <w:lvlText w:val="%9."/>
      <w:lvlJc w:val="right"/>
      <w:pPr>
        <w:tabs>
          <w:tab w:val="num" w:pos="7617"/>
        </w:tabs>
        <w:ind w:left="7617" w:hanging="180"/>
      </w:pPr>
    </w:lvl>
  </w:abstractNum>
  <w:abstractNum w:abstractNumId="6">
    <w:nsid w:val="25130C3B"/>
    <w:multiLevelType w:val="hybridMultilevel"/>
    <w:tmpl w:val="E57A0D4E"/>
    <w:lvl w:ilvl="0" w:tplc="0C0A0001">
      <w:start w:val="1"/>
      <w:numFmt w:val="bullet"/>
      <w:lvlText w:val=""/>
      <w:lvlJc w:val="left"/>
      <w:pPr>
        <w:tabs>
          <w:tab w:val="num" w:pos="2217"/>
        </w:tabs>
        <w:ind w:left="2217" w:hanging="360"/>
      </w:pPr>
      <w:rPr>
        <w:rFonts w:ascii="Symbol" w:hAnsi="Symbol" w:hint="default"/>
      </w:rPr>
    </w:lvl>
    <w:lvl w:ilvl="1" w:tplc="0C0A0003" w:tentative="1">
      <w:start w:val="1"/>
      <w:numFmt w:val="bullet"/>
      <w:lvlText w:val="o"/>
      <w:lvlJc w:val="left"/>
      <w:pPr>
        <w:tabs>
          <w:tab w:val="num" w:pos="2937"/>
        </w:tabs>
        <w:ind w:left="2937" w:hanging="360"/>
      </w:pPr>
      <w:rPr>
        <w:rFonts w:ascii="Courier New" w:hAnsi="Courier New" w:hint="default"/>
      </w:rPr>
    </w:lvl>
    <w:lvl w:ilvl="2" w:tplc="0C0A0005" w:tentative="1">
      <w:start w:val="1"/>
      <w:numFmt w:val="bullet"/>
      <w:lvlText w:val=""/>
      <w:lvlJc w:val="left"/>
      <w:pPr>
        <w:tabs>
          <w:tab w:val="num" w:pos="3657"/>
        </w:tabs>
        <w:ind w:left="3657" w:hanging="360"/>
      </w:pPr>
      <w:rPr>
        <w:rFonts w:ascii="Wingdings" w:hAnsi="Wingdings" w:hint="default"/>
      </w:rPr>
    </w:lvl>
    <w:lvl w:ilvl="3" w:tplc="0C0A0001" w:tentative="1">
      <w:start w:val="1"/>
      <w:numFmt w:val="bullet"/>
      <w:lvlText w:val=""/>
      <w:lvlJc w:val="left"/>
      <w:pPr>
        <w:tabs>
          <w:tab w:val="num" w:pos="4377"/>
        </w:tabs>
        <w:ind w:left="4377" w:hanging="360"/>
      </w:pPr>
      <w:rPr>
        <w:rFonts w:ascii="Symbol" w:hAnsi="Symbol" w:hint="default"/>
      </w:rPr>
    </w:lvl>
    <w:lvl w:ilvl="4" w:tplc="0C0A0003" w:tentative="1">
      <w:start w:val="1"/>
      <w:numFmt w:val="bullet"/>
      <w:lvlText w:val="o"/>
      <w:lvlJc w:val="left"/>
      <w:pPr>
        <w:tabs>
          <w:tab w:val="num" w:pos="5097"/>
        </w:tabs>
        <w:ind w:left="5097" w:hanging="360"/>
      </w:pPr>
      <w:rPr>
        <w:rFonts w:ascii="Courier New" w:hAnsi="Courier New" w:hint="default"/>
      </w:rPr>
    </w:lvl>
    <w:lvl w:ilvl="5" w:tplc="0C0A0005" w:tentative="1">
      <w:start w:val="1"/>
      <w:numFmt w:val="bullet"/>
      <w:lvlText w:val=""/>
      <w:lvlJc w:val="left"/>
      <w:pPr>
        <w:tabs>
          <w:tab w:val="num" w:pos="5817"/>
        </w:tabs>
        <w:ind w:left="5817" w:hanging="360"/>
      </w:pPr>
      <w:rPr>
        <w:rFonts w:ascii="Wingdings" w:hAnsi="Wingdings" w:hint="default"/>
      </w:rPr>
    </w:lvl>
    <w:lvl w:ilvl="6" w:tplc="0C0A0001" w:tentative="1">
      <w:start w:val="1"/>
      <w:numFmt w:val="bullet"/>
      <w:lvlText w:val=""/>
      <w:lvlJc w:val="left"/>
      <w:pPr>
        <w:tabs>
          <w:tab w:val="num" w:pos="6537"/>
        </w:tabs>
        <w:ind w:left="6537" w:hanging="360"/>
      </w:pPr>
      <w:rPr>
        <w:rFonts w:ascii="Symbol" w:hAnsi="Symbol" w:hint="default"/>
      </w:rPr>
    </w:lvl>
    <w:lvl w:ilvl="7" w:tplc="0C0A0003" w:tentative="1">
      <w:start w:val="1"/>
      <w:numFmt w:val="bullet"/>
      <w:lvlText w:val="o"/>
      <w:lvlJc w:val="left"/>
      <w:pPr>
        <w:tabs>
          <w:tab w:val="num" w:pos="7257"/>
        </w:tabs>
        <w:ind w:left="7257" w:hanging="360"/>
      </w:pPr>
      <w:rPr>
        <w:rFonts w:ascii="Courier New" w:hAnsi="Courier New" w:hint="default"/>
      </w:rPr>
    </w:lvl>
    <w:lvl w:ilvl="8" w:tplc="0C0A0005" w:tentative="1">
      <w:start w:val="1"/>
      <w:numFmt w:val="bullet"/>
      <w:lvlText w:val=""/>
      <w:lvlJc w:val="left"/>
      <w:pPr>
        <w:tabs>
          <w:tab w:val="num" w:pos="7977"/>
        </w:tabs>
        <w:ind w:left="7977" w:hanging="360"/>
      </w:pPr>
      <w:rPr>
        <w:rFonts w:ascii="Wingdings" w:hAnsi="Wingdings" w:hint="default"/>
      </w:rPr>
    </w:lvl>
  </w:abstractNum>
  <w:abstractNum w:abstractNumId="7">
    <w:nsid w:val="31705EBB"/>
    <w:multiLevelType w:val="hybridMultilevel"/>
    <w:tmpl w:val="0A9A342E"/>
    <w:lvl w:ilvl="0" w:tplc="0C0A0001">
      <w:start w:val="1"/>
      <w:numFmt w:val="bullet"/>
      <w:lvlText w:val=""/>
      <w:lvlJc w:val="left"/>
      <w:pPr>
        <w:tabs>
          <w:tab w:val="num" w:pos="1468"/>
        </w:tabs>
        <w:ind w:left="1468" w:hanging="360"/>
      </w:pPr>
      <w:rPr>
        <w:rFonts w:ascii="Symbol" w:hAnsi="Symbol" w:hint="default"/>
      </w:rPr>
    </w:lvl>
    <w:lvl w:ilvl="1" w:tplc="0C0A0003" w:tentative="1">
      <w:start w:val="1"/>
      <w:numFmt w:val="bullet"/>
      <w:lvlText w:val="o"/>
      <w:lvlJc w:val="left"/>
      <w:pPr>
        <w:tabs>
          <w:tab w:val="num" w:pos="2188"/>
        </w:tabs>
        <w:ind w:left="2188" w:hanging="360"/>
      </w:pPr>
      <w:rPr>
        <w:rFonts w:ascii="Courier New" w:hAnsi="Courier New" w:hint="default"/>
      </w:rPr>
    </w:lvl>
    <w:lvl w:ilvl="2" w:tplc="0C0A0005" w:tentative="1">
      <w:start w:val="1"/>
      <w:numFmt w:val="bullet"/>
      <w:lvlText w:val=""/>
      <w:lvlJc w:val="left"/>
      <w:pPr>
        <w:tabs>
          <w:tab w:val="num" w:pos="2908"/>
        </w:tabs>
        <w:ind w:left="2908" w:hanging="360"/>
      </w:pPr>
      <w:rPr>
        <w:rFonts w:ascii="Wingdings" w:hAnsi="Wingdings" w:hint="default"/>
      </w:rPr>
    </w:lvl>
    <w:lvl w:ilvl="3" w:tplc="0C0A0001" w:tentative="1">
      <w:start w:val="1"/>
      <w:numFmt w:val="bullet"/>
      <w:lvlText w:val=""/>
      <w:lvlJc w:val="left"/>
      <w:pPr>
        <w:tabs>
          <w:tab w:val="num" w:pos="3628"/>
        </w:tabs>
        <w:ind w:left="3628" w:hanging="360"/>
      </w:pPr>
      <w:rPr>
        <w:rFonts w:ascii="Symbol" w:hAnsi="Symbol" w:hint="default"/>
      </w:rPr>
    </w:lvl>
    <w:lvl w:ilvl="4" w:tplc="0C0A0003" w:tentative="1">
      <w:start w:val="1"/>
      <w:numFmt w:val="bullet"/>
      <w:lvlText w:val="o"/>
      <w:lvlJc w:val="left"/>
      <w:pPr>
        <w:tabs>
          <w:tab w:val="num" w:pos="4348"/>
        </w:tabs>
        <w:ind w:left="4348" w:hanging="360"/>
      </w:pPr>
      <w:rPr>
        <w:rFonts w:ascii="Courier New" w:hAnsi="Courier New" w:hint="default"/>
      </w:rPr>
    </w:lvl>
    <w:lvl w:ilvl="5" w:tplc="0C0A0005" w:tentative="1">
      <w:start w:val="1"/>
      <w:numFmt w:val="bullet"/>
      <w:lvlText w:val=""/>
      <w:lvlJc w:val="left"/>
      <w:pPr>
        <w:tabs>
          <w:tab w:val="num" w:pos="5068"/>
        </w:tabs>
        <w:ind w:left="5068" w:hanging="360"/>
      </w:pPr>
      <w:rPr>
        <w:rFonts w:ascii="Wingdings" w:hAnsi="Wingdings" w:hint="default"/>
      </w:rPr>
    </w:lvl>
    <w:lvl w:ilvl="6" w:tplc="0C0A0001" w:tentative="1">
      <w:start w:val="1"/>
      <w:numFmt w:val="bullet"/>
      <w:lvlText w:val=""/>
      <w:lvlJc w:val="left"/>
      <w:pPr>
        <w:tabs>
          <w:tab w:val="num" w:pos="5788"/>
        </w:tabs>
        <w:ind w:left="5788" w:hanging="360"/>
      </w:pPr>
      <w:rPr>
        <w:rFonts w:ascii="Symbol" w:hAnsi="Symbol" w:hint="default"/>
      </w:rPr>
    </w:lvl>
    <w:lvl w:ilvl="7" w:tplc="0C0A0003" w:tentative="1">
      <w:start w:val="1"/>
      <w:numFmt w:val="bullet"/>
      <w:lvlText w:val="o"/>
      <w:lvlJc w:val="left"/>
      <w:pPr>
        <w:tabs>
          <w:tab w:val="num" w:pos="6508"/>
        </w:tabs>
        <w:ind w:left="6508" w:hanging="360"/>
      </w:pPr>
      <w:rPr>
        <w:rFonts w:ascii="Courier New" w:hAnsi="Courier New" w:hint="default"/>
      </w:rPr>
    </w:lvl>
    <w:lvl w:ilvl="8" w:tplc="0C0A0005" w:tentative="1">
      <w:start w:val="1"/>
      <w:numFmt w:val="bullet"/>
      <w:lvlText w:val=""/>
      <w:lvlJc w:val="left"/>
      <w:pPr>
        <w:tabs>
          <w:tab w:val="num" w:pos="7228"/>
        </w:tabs>
        <w:ind w:left="7228" w:hanging="360"/>
      </w:pPr>
      <w:rPr>
        <w:rFonts w:ascii="Wingdings" w:hAnsi="Wingdings" w:hint="default"/>
      </w:rPr>
    </w:lvl>
  </w:abstractNum>
  <w:abstractNum w:abstractNumId="8">
    <w:nsid w:val="332F406F"/>
    <w:multiLevelType w:val="hybridMultilevel"/>
    <w:tmpl w:val="44A83266"/>
    <w:lvl w:ilvl="0" w:tplc="0C0A0001">
      <w:start w:val="1"/>
      <w:numFmt w:val="bullet"/>
      <w:lvlText w:val=""/>
      <w:lvlJc w:val="left"/>
      <w:pPr>
        <w:tabs>
          <w:tab w:val="num" w:pos="2217"/>
        </w:tabs>
        <w:ind w:left="2217" w:hanging="360"/>
      </w:pPr>
      <w:rPr>
        <w:rFonts w:ascii="Symbol" w:hAnsi="Symbol" w:hint="default"/>
      </w:rPr>
    </w:lvl>
    <w:lvl w:ilvl="1" w:tplc="0C0A0003" w:tentative="1">
      <w:start w:val="1"/>
      <w:numFmt w:val="bullet"/>
      <w:lvlText w:val="o"/>
      <w:lvlJc w:val="left"/>
      <w:pPr>
        <w:tabs>
          <w:tab w:val="num" w:pos="2937"/>
        </w:tabs>
        <w:ind w:left="2937" w:hanging="360"/>
      </w:pPr>
      <w:rPr>
        <w:rFonts w:ascii="Courier New" w:hAnsi="Courier New" w:hint="default"/>
      </w:rPr>
    </w:lvl>
    <w:lvl w:ilvl="2" w:tplc="0C0A0005" w:tentative="1">
      <w:start w:val="1"/>
      <w:numFmt w:val="bullet"/>
      <w:lvlText w:val=""/>
      <w:lvlJc w:val="left"/>
      <w:pPr>
        <w:tabs>
          <w:tab w:val="num" w:pos="3657"/>
        </w:tabs>
        <w:ind w:left="3657" w:hanging="360"/>
      </w:pPr>
      <w:rPr>
        <w:rFonts w:ascii="Wingdings" w:hAnsi="Wingdings" w:hint="default"/>
      </w:rPr>
    </w:lvl>
    <w:lvl w:ilvl="3" w:tplc="0C0A0001" w:tentative="1">
      <w:start w:val="1"/>
      <w:numFmt w:val="bullet"/>
      <w:lvlText w:val=""/>
      <w:lvlJc w:val="left"/>
      <w:pPr>
        <w:tabs>
          <w:tab w:val="num" w:pos="4377"/>
        </w:tabs>
        <w:ind w:left="4377" w:hanging="360"/>
      </w:pPr>
      <w:rPr>
        <w:rFonts w:ascii="Symbol" w:hAnsi="Symbol" w:hint="default"/>
      </w:rPr>
    </w:lvl>
    <w:lvl w:ilvl="4" w:tplc="0C0A0003" w:tentative="1">
      <w:start w:val="1"/>
      <w:numFmt w:val="bullet"/>
      <w:lvlText w:val="o"/>
      <w:lvlJc w:val="left"/>
      <w:pPr>
        <w:tabs>
          <w:tab w:val="num" w:pos="5097"/>
        </w:tabs>
        <w:ind w:left="5097" w:hanging="360"/>
      </w:pPr>
      <w:rPr>
        <w:rFonts w:ascii="Courier New" w:hAnsi="Courier New" w:hint="default"/>
      </w:rPr>
    </w:lvl>
    <w:lvl w:ilvl="5" w:tplc="0C0A0005" w:tentative="1">
      <w:start w:val="1"/>
      <w:numFmt w:val="bullet"/>
      <w:lvlText w:val=""/>
      <w:lvlJc w:val="left"/>
      <w:pPr>
        <w:tabs>
          <w:tab w:val="num" w:pos="5817"/>
        </w:tabs>
        <w:ind w:left="5817" w:hanging="360"/>
      </w:pPr>
      <w:rPr>
        <w:rFonts w:ascii="Wingdings" w:hAnsi="Wingdings" w:hint="default"/>
      </w:rPr>
    </w:lvl>
    <w:lvl w:ilvl="6" w:tplc="0C0A0001" w:tentative="1">
      <w:start w:val="1"/>
      <w:numFmt w:val="bullet"/>
      <w:lvlText w:val=""/>
      <w:lvlJc w:val="left"/>
      <w:pPr>
        <w:tabs>
          <w:tab w:val="num" w:pos="6537"/>
        </w:tabs>
        <w:ind w:left="6537" w:hanging="360"/>
      </w:pPr>
      <w:rPr>
        <w:rFonts w:ascii="Symbol" w:hAnsi="Symbol" w:hint="default"/>
      </w:rPr>
    </w:lvl>
    <w:lvl w:ilvl="7" w:tplc="0C0A0003" w:tentative="1">
      <w:start w:val="1"/>
      <w:numFmt w:val="bullet"/>
      <w:lvlText w:val="o"/>
      <w:lvlJc w:val="left"/>
      <w:pPr>
        <w:tabs>
          <w:tab w:val="num" w:pos="7257"/>
        </w:tabs>
        <w:ind w:left="7257" w:hanging="360"/>
      </w:pPr>
      <w:rPr>
        <w:rFonts w:ascii="Courier New" w:hAnsi="Courier New" w:hint="default"/>
      </w:rPr>
    </w:lvl>
    <w:lvl w:ilvl="8" w:tplc="0C0A0005" w:tentative="1">
      <w:start w:val="1"/>
      <w:numFmt w:val="bullet"/>
      <w:lvlText w:val=""/>
      <w:lvlJc w:val="left"/>
      <w:pPr>
        <w:tabs>
          <w:tab w:val="num" w:pos="7977"/>
        </w:tabs>
        <w:ind w:left="7977" w:hanging="360"/>
      </w:pPr>
      <w:rPr>
        <w:rFonts w:ascii="Wingdings" w:hAnsi="Wingdings" w:hint="default"/>
      </w:rPr>
    </w:lvl>
  </w:abstractNum>
  <w:abstractNum w:abstractNumId="9">
    <w:nsid w:val="42F27479"/>
    <w:multiLevelType w:val="hybridMultilevel"/>
    <w:tmpl w:val="260885F0"/>
    <w:lvl w:ilvl="0" w:tplc="0C0A000F">
      <w:start w:val="1"/>
      <w:numFmt w:val="decimal"/>
      <w:lvlText w:val="%1."/>
      <w:lvlJc w:val="left"/>
      <w:pPr>
        <w:tabs>
          <w:tab w:val="num" w:pos="2217"/>
        </w:tabs>
        <w:ind w:left="2217" w:hanging="360"/>
      </w:pPr>
    </w:lvl>
    <w:lvl w:ilvl="1" w:tplc="0C0A0019" w:tentative="1">
      <w:start w:val="1"/>
      <w:numFmt w:val="lowerLetter"/>
      <w:lvlText w:val="%2."/>
      <w:lvlJc w:val="left"/>
      <w:pPr>
        <w:tabs>
          <w:tab w:val="num" w:pos="2937"/>
        </w:tabs>
        <w:ind w:left="2937" w:hanging="360"/>
      </w:pPr>
    </w:lvl>
    <w:lvl w:ilvl="2" w:tplc="0C0A001B" w:tentative="1">
      <w:start w:val="1"/>
      <w:numFmt w:val="lowerRoman"/>
      <w:lvlText w:val="%3."/>
      <w:lvlJc w:val="right"/>
      <w:pPr>
        <w:tabs>
          <w:tab w:val="num" w:pos="3657"/>
        </w:tabs>
        <w:ind w:left="3657" w:hanging="180"/>
      </w:pPr>
    </w:lvl>
    <w:lvl w:ilvl="3" w:tplc="0C0A000F" w:tentative="1">
      <w:start w:val="1"/>
      <w:numFmt w:val="decimal"/>
      <w:lvlText w:val="%4."/>
      <w:lvlJc w:val="left"/>
      <w:pPr>
        <w:tabs>
          <w:tab w:val="num" w:pos="4377"/>
        </w:tabs>
        <w:ind w:left="4377" w:hanging="360"/>
      </w:pPr>
    </w:lvl>
    <w:lvl w:ilvl="4" w:tplc="0C0A0019" w:tentative="1">
      <w:start w:val="1"/>
      <w:numFmt w:val="lowerLetter"/>
      <w:lvlText w:val="%5."/>
      <w:lvlJc w:val="left"/>
      <w:pPr>
        <w:tabs>
          <w:tab w:val="num" w:pos="5097"/>
        </w:tabs>
        <w:ind w:left="5097" w:hanging="360"/>
      </w:pPr>
    </w:lvl>
    <w:lvl w:ilvl="5" w:tplc="0C0A001B" w:tentative="1">
      <w:start w:val="1"/>
      <w:numFmt w:val="lowerRoman"/>
      <w:lvlText w:val="%6."/>
      <w:lvlJc w:val="right"/>
      <w:pPr>
        <w:tabs>
          <w:tab w:val="num" w:pos="5817"/>
        </w:tabs>
        <w:ind w:left="5817" w:hanging="180"/>
      </w:pPr>
    </w:lvl>
    <w:lvl w:ilvl="6" w:tplc="0C0A000F" w:tentative="1">
      <w:start w:val="1"/>
      <w:numFmt w:val="decimal"/>
      <w:lvlText w:val="%7."/>
      <w:lvlJc w:val="left"/>
      <w:pPr>
        <w:tabs>
          <w:tab w:val="num" w:pos="6537"/>
        </w:tabs>
        <w:ind w:left="6537" w:hanging="360"/>
      </w:pPr>
    </w:lvl>
    <w:lvl w:ilvl="7" w:tplc="0C0A0019" w:tentative="1">
      <w:start w:val="1"/>
      <w:numFmt w:val="lowerLetter"/>
      <w:lvlText w:val="%8."/>
      <w:lvlJc w:val="left"/>
      <w:pPr>
        <w:tabs>
          <w:tab w:val="num" w:pos="7257"/>
        </w:tabs>
        <w:ind w:left="7257" w:hanging="360"/>
      </w:pPr>
    </w:lvl>
    <w:lvl w:ilvl="8" w:tplc="0C0A001B" w:tentative="1">
      <w:start w:val="1"/>
      <w:numFmt w:val="lowerRoman"/>
      <w:lvlText w:val="%9."/>
      <w:lvlJc w:val="right"/>
      <w:pPr>
        <w:tabs>
          <w:tab w:val="num" w:pos="7977"/>
        </w:tabs>
        <w:ind w:left="7977" w:hanging="180"/>
      </w:pPr>
    </w:lvl>
  </w:abstractNum>
  <w:abstractNum w:abstractNumId="10">
    <w:nsid w:val="4E5E4427"/>
    <w:multiLevelType w:val="hybridMultilevel"/>
    <w:tmpl w:val="1B607C08"/>
    <w:lvl w:ilvl="0" w:tplc="0C0A0001">
      <w:start w:val="1"/>
      <w:numFmt w:val="bullet"/>
      <w:lvlText w:val=""/>
      <w:lvlJc w:val="left"/>
      <w:pPr>
        <w:tabs>
          <w:tab w:val="num" w:pos="2217"/>
        </w:tabs>
        <w:ind w:left="2217" w:hanging="360"/>
      </w:pPr>
      <w:rPr>
        <w:rFonts w:ascii="Symbol" w:hAnsi="Symbol" w:hint="default"/>
      </w:rPr>
    </w:lvl>
    <w:lvl w:ilvl="1" w:tplc="0C0A0003" w:tentative="1">
      <w:start w:val="1"/>
      <w:numFmt w:val="bullet"/>
      <w:lvlText w:val="o"/>
      <w:lvlJc w:val="left"/>
      <w:pPr>
        <w:tabs>
          <w:tab w:val="num" w:pos="2937"/>
        </w:tabs>
        <w:ind w:left="2937" w:hanging="360"/>
      </w:pPr>
      <w:rPr>
        <w:rFonts w:ascii="Courier New" w:hAnsi="Courier New" w:hint="default"/>
      </w:rPr>
    </w:lvl>
    <w:lvl w:ilvl="2" w:tplc="0C0A0005" w:tentative="1">
      <w:start w:val="1"/>
      <w:numFmt w:val="bullet"/>
      <w:lvlText w:val=""/>
      <w:lvlJc w:val="left"/>
      <w:pPr>
        <w:tabs>
          <w:tab w:val="num" w:pos="3657"/>
        </w:tabs>
        <w:ind w:left="3657" w:hanging="360"/>
      </w:pPr>
      <w:rPr>
        <w:rFonts w:ascii="Wingdings" w:hAnsi="Wingdings" w:hint="default"/>
      </w:rPr>
    </w:lvl>
    <w:lvl w:ilvl="3" w:tplc="0C0A0001" w:tentative="1">
      <w:start w:val="1"/>
      <w:numFmt w:val="bullet"/>
      <w:lvlText w:val=""/>
      <w:lvlJc w:val="left"/>
      <w:pPr>
        <w:tabs>
          <w:tab w:val="num" w:pos="4377"/>
        </w:tabs>
        <w:ind w:left="4377" w:hanging="360"/>
      </w:pPr>
      <w:rPr>
        <w:rFonts w:ascii="Symbol" w:hAnsi="Symbol" w:hint="default"/>
      </w:rPr>
    </w:lvl>
    <w:lvl w:ilvl="4" w:tplc="0C0A0003" w:tentative="1">
      <w:start w:val="1"/>
      <w:numFmt w:val="bullet"/>
      <w:lvlText w:val="o"/>
      <w:lvlJc w:val="left"/>
      <w:pPr>
        <w:tabs>
          <w:tab w:val="num" w:pos="5097"/>
        </w:tabs>
        <w:ind w:left="5097" w:hanging="360"/>
      </w:pPr>
      <w:rPr>
        <w:rFonts w:ascii="Courier New" w:hAnsi="Courier New" w:hint="default"/>
      </w:rPr>
    </w:lvl>
    <w:lvl w:ilvl="5" w:tplc="0C0A0005" w:tentative="1">
      <w:start w:val="1"/>
      <w:numFmt w:val="bullet"/>
      <w:lvlText w:val=""/>
      <w:lvlJc w:val="left"/>
      <w:pPr>
        <w:tabs>
          <w:tab w:val="num" w:pos="5817"/>
        </w:tabs>
        <w:ind w:left="5817" w:hanging="360"/>
      </w:pPr>
      <w:rPr>
        <w:rFonts w:ascii="Wingdings" w:hAnsi="Wingdings" w:hint="default"/>
      </w:rPr>
    </w:lvl>
    <w:lvl w:ilvl="6" w:tplc="0C0A0001" w:tentative="1">
      <w:start w:val="1"/>
      <w:numFmt w:val="bullet"/>
      <w:lvlText w:val=""/>
      <w:lvlJc w:val="left"/>
      <w:pPr>
        <w:tabs>
          <w:tab w:val="num" w:pos="6537"/>
        </w:tabs>
        <w:ind w:left="6537" w:hanging="360"/>
      </w:pPr>
      <w:rPr>
        <w:rFonts w:ascii="Symbol" w:hAnsi="Symbol" w:hint="default"/>
      </w:rPr>
    </w:lvl>
    <w:lvl w:ilvl="7" w:tplc="0C0A0003" w:tentative="1">
      <w:start w:val="1"/>
      <w:numFmt w:val="bullet"/>
      <w:lvlText w:val="o"/>
      <w:lvlJc w:val="left"/>
      <w:pPr>
        <w:tabs>
          <w:tab w:val="num" w:pos="7257"/>
        </w:tabs>
        <w:ind w:left="7257" w:hanging="360"/>
      </w:pPr>
      <w:rPr>
        <w:rFonts w:ascii="Courier New" w:hAnsi="Courier New" w:hint="default"/>
      </w:rPr>
    </w:lvl>
    <w:lvl w:ilvl="8" w:tplc="0C0A0005" w:tentative="1">
      <w:start w:val="1"/>
      <w:numFmt w:val="bullet"/>
      <w:lvlText w:val=""/>
      <w:lvlJc w:val="left"/>
      <w:pPr>
        <w:tabs>
          <w:tab w:val="num" w:pos="7977"/>
        </w:tabs>
        <w:ind w:left="7977" w:hanging="360"/>
      </w:pPr>
      <w:rPr>
        <w:rFonts w:ascii="Wingdings" w:hAnsi="Wingdings" w:hint="default"/>
      </w:rPr>
    </w:lvl>
  </w:abstractNum>
  <w:abstractNum w:abstractNumId="11">
    <w:nsid w:val="563D3C6F"/>
    <w:multiLevelType w:val="hybridMultilevel"/>
    <w:tmpl w:val="AD58831E"/>
    <w:lvl w:ilvl="0" w:tplc="EF8C7B3A">
      <w:start w:val="1"/>
      <w:numFmt w:val="bullet"/>
      <w:lvlText w:val="»"/>
      <w:lvlJc w:val="left"/>
      <w:pPr>
        <w:tabs>
          <w:tab w:val="num" w:pos="2403"/>
        </w:tabs>
        <w:ind w:left="2403" w:hanging="360"/>
      </w:pPr>
      <w:rPr>
        <w:rFonts w:hint="default"/>
        <w:b/>
        <w:i w:val="0"/>
      </w:rPr>
    </w:lvl>
    <w:lvl w:ilvl="1" w:tplc="0C0A0003" w:tentative="1">
      <w:start w:val="1"/>
      <w:numFmt w:val="bullet"/>
      <w:lvlText w:val="o"/>
      <w:lvlJc w:val="left"/>
      <w:pPr>
        <w:tabs>
          <w:tab w:val="num" w:pos="3123"/>
        </w:tabs>
        <w:ind w:left="3123" w:hanging="360"/>
      </w:pPr>
      <w:rPr>
        <w:rFonts w:ascii="Courier New" w:hAnsi="Courier New" w:hint="default"/>
      </w:rPr>
    </w:lvl>
    <w:lvl w:ilvl="2" w:tplc="0C0A0005" w:tentative="1">
      <w:start w:val="1"/>
      <w:numFmt w:val="bullet"/>
      <w:lvlText w:val=""/>
      <w:lvlJc w:val="left"/>
      <w:pPr>
        <w:tabs>
          <w:tab w:val="num" w:pos="3843"/>
        </w:tabs>
        <w:ind w:left="3843" w:hanging="360"/>
      </w:pPr>
      <w:rPr>
        <w:rFonts w:ascii="Wingdings" w:hAnsi="Wingdings" w:hint="default"/>
      </w:rPr>
    </w:lvl>
    <w:lvl w:ilvl="3" w:tplc="0C0A0001" w:tentative="1">
      <w:start w:val="1"/>
      <w:numFmt w:val="bullet"/>
      <w:lvlText w:val=""/>
      <w:lvlJc w:val="left"/>
      <w:pPr>
        <w:tabs>
          <w:tab w:val="num" w:pos="4563"/>
        </w:tabs>
        <w:ind w:left="4563" w:hanging="360"/>
      </w:pPr>
      <w:rPr>
        <w:rFonts w:ascii="Symbol" w:hAnsi="Symbol" w:hint="default"/>
      </w:rPr>
    </w:lvl>
    <w:lvl w:ilvl="4" w:tplc="0C0A0003" w:tentative="1">
      <w:start w:val="1"/>
      <w:numFmt w:val="bullet"/>
      <w:lvlText w:val="o"/>
      <w:lvlJc w:val="left"/>
      <w:pPr>
        <w:tabs>
          <w:tab w:val="num" w:pos="5283"/>
        </w:tabs>
        <w:ind w:left="5283" w:hanging="360"/>
      </w:pPr>
      <w:rPr>
        <w:rFonts w:ascii="Courier New" w:hAnsi="Courier New" w:hint="default"/>
      </w:rPr>
    </w:lvl>
    <w:lvl w:ilvl="5" w:tplc="0C0A0005" w:tentative="1">
      <w:start w:val="1"/>
      <w:numFmt w:val="bullet"/>
      <w:lvlText w:val=""/>
      <w:lvlJc w:val="left"/>
      <w:pPr>
        <w:tabs>
          <w:tab w:val="num" w:pos="6003"/>
        </w:tabs>
        <w:ind w:left="6003" w:hanging="360"/>
      </w:pPr>
      <w:rPr>
        <w:rFonts w:ascii="Wingdings" w:hAnsi="Wingdings" w:hint="default"/>
      </w:rPr>
    </w:lvl>
    <w:lvl w:ilvl="6" w:tplc="0C0A0001" w:tentative="1">
      <w:start w:val="1"/>
      <w:numFmt w:val="bullet"/>
      <w:lvlText w:val=""/>
      <w:lvlJc w:val="left"/>
      <w:pPr>
        <w:tabs>
          <w:tab w:val="num" w:pos="6723"/>
        </w:tabs>
        <w:ind w:left="6723" w:hanging="360"/>
      </w:pPr>
      <w:rPr>
        <w:rFonts w:ascii="Symbol" w:hAnsi="Symbol" w:hint="default"/>
      </w:rPr>
    </w:lvl>
    <w:lvl w:ilvl="7" w:tplc="0C0A0003" w:tentative="1">
      <w:start w:val="1"/>
      <w:numFmt w:val="bullet"/>
      <w:lvlText w:val="o"/>
      <w:lvlJc w:val="left"/>
      <w:pPr>
        <w:tabs>
          <w:tab w:val="num" w:pos="7443"/>
        </w:tabs>
        <w:ind w:left="7443" w:hanging="360"/>
      </w:pPr>
      <w:rPr>
        <w:rFonts w:ascii="Courier New" w:hAnsi="Courier New" w:hint="default"/>
      </w:rPr>
    </w:lvl>
    <w:lvl w:ilvl="8" w:tplc="0C0A0005" w:tentative="1">
      <w:start w:val="1"/>
      <w:numFmt w:val="bullet"/>
      <w:lvlText w:val=""/>
      <w:lvlJc w:val="left"/>
      <w:pPr>
        <w:tabs>
          <w:tab w:val="num" w:pos="8163"/>
        </w:tabs>
        <w:ind w:left="8163" w:hanging="360"/>
      </w:pPr>
      <w:rPr>
        <w:rFonts w:ascii="Wingdings" w:hAnsi="Wingdings" w:hint="default"/>
      </w:rPr>
    </w:lvl>
  </w:abstractNum>
  <w:abstractNum w:abstractNumId="12">
    <w:nsid w:val="56A54FD5"/>
    <w:multiLevelType w:val="multilevel"/>
    <w:tmpl w:val="DBCC9CFA"/>
    <w:lvl w:ilvl="0">
      <w:start w:val="2"/>
      <w:numFmt w:val="decimal"/>
      <w:lvlText w:val="%1"/>
      <w:lvlJc w:val="left"/>
      <w:pPr>
        <w:tabs>
          <w:tab w:val="num" w:pos="525"/>
        </w:tabs>
        <w:ind w:left="525" w:hanging="525"/>
      </w:pPr>
      <w:rPr>
        <w:rFonts w:hint="default"/>
      </w:rPr>
    </w:lvl>
    <w:lvl w:ilvl="1">
      <w:start w:val="1"/>
      <w:numFmt w:val="decimal"/>
      <w:lvlText w:val="3.%2"/>
      <w:lvlJc w:val="left"/>
      <w:pPr>
        <w:tabs>
          <w:tab w:val="num" w:pos="1376"/>
        </w:tabs>
        <w:ind w:left="1376" w:hanging="525"/>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2"/>
        </w:tabs>
        <w:ind w:left="3067" w:hanging="515"/>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3">
    <w:nsid w:val="597065B6"/>
    <w:multiLevelType w:val="hybridMultilevel"/>
    <w:tmpl w:val="1B607C08"/>
    <w:lvl w:ilvl="0" w:tplc="9C24937E">
      <w:start w:val="1"/>
      <w:numFmt w:val="lowerLetter"/>
      <w:lvlText w:val="%1."/>
      <w:lvlJc w:val="left"/>
      <w:pPr>
        <w:tabs>
          <w:tab w:val="num" w:pos="2217"/>
        </w:tabs>
        <w:ind w:left="2217" w:hanging="360"/>
      </w:pPr>
      <w:rPr>
        <w:rFonts w:hint="default"/>
      </w:rPr>
    </w:lvl>
    <w:lvl w:ilvl="1" w:tplc="0C0A0003" w:tentative="1">
      <w:start w:val="1"/>
      <w:numFmt w:val="bullet"/>
      <w:lvlText w:val="o"/>
      <w:lvlJc w:val="left"/>
      <w:pPr>
        <w:tabs>
          <w:tab w:val="num" w:pos="2937"/>
        </w:tabs>
        <w:ind w:left="2937" w:hanging="360"/>
      </w:pPr>
      <w:rPr>
        <w:rFonts w:ascii="Courier New" w:hAnsi="Courier New" w:hint="default"/>
      </w:rPr>
    </w:lvl>
    <w:lvl w:ilvl="2" w:tplc="0C0A0005" w:tentative="1">
      <w:start w:val="1"/>
      <w:numFmt w:val="bullet"/>
      <w:lvlText w:val=""/>
      <w:lvlJc w:val="left"/>
      <w:pPr>
        <w:tabs>
          <w:tab w:val="num" w:pos="3657"/>
        </w:tabs>
        <w:ind w:left="3657" w:hanging="360"/>
      </w:pPr>
      <w:rPr>
        <w:rFonts w:ascii="Wingdings" w:hAnsi="Wingdings" w:hint="default"/>
      </w:rPr>
    </w:lvl>
    <w:lvl w:ilvl="3" w:tplc="0C0A0001" w:tentative="1">
      <w:start w:val="1"/>
      <w:numFmt w:val="bullet"/>
      <w:lvlText w:val=""/>
      <w:lvlJc w:val="left"/>
      <w:pPr>
        <w:tabs>
          <w:tab w:val="num" w:pos="4377"/>
        </w:tabs>
        <w:ind w:left="4377" w:hanging="360"/>
      </w:pPr>
      <w:rPr>
        <w:rFonts w:ascii="Symbol" w:hAnsi="Symbol" w:hint="default"/>
      </w:rPr>
    </w:lvl>
    <w:lvl w:ilvl="4" w:tplc="0C0A0003" w:tentative="1">
      <w:start w:val="1"/>
      <w:numFmt w:val="bullet"/>
      <w:lvlText w:val="o"/>
      <w:lvlJc w:val="left"/>
      <w:pPr>
        <w:tabs>
          <w:tab w:val="num" w:pos="5097"/>
        </w:tabs>
        <w:ind w:left="5097" w:hanging="360"/>
      </w:pPr>
      <w:rPr>
        <w:rFonts w:ascii="Courier New" w:hAnsi="Courier New" w:hint="default"/>
      </w:rPr>
    </w:lvl>
    <w:lvl w:ilvl="5" w:tplc="0C0A0005" w:tentative="1">
      <w:start w:val="1"/>
      <w:numFmt w:val="bullet"/>
      <w:lvlText w:val=""/>
      <w:lvlJc w:val="left"/>
      <w:pPr>
        <w:tabs>
          <w:tab w:val="num" w:pos="5817"/>
        </w:tabs>
        <w:ind w:left="5817" w:hanging="360"/>
      </w:pPr>
      <w:rPr>
        <w:rFonts w:ascii="Wingdings" w:hAnsi="Wingdings" w:hint="default"/>
      </w:rPr>
    </w:lvl>
    <w:lvl w:ilvl="6" w:tplc="0C0A0001" w:tentative="1">
      <w:start w:val="1"/>
      <w:numFmt w:val="bullet"/>
      <w:lvlText w:val=""/>
      <w:lvlJc w:val="left"/>
      <w:pPr>
        <w:tabs>
          <w:tab w:val="num" w:pos="6537"/>
        </w:tabs>
        <w:ind w:left="6537" w:hanging="360"/>
      </w:pPr>
      <w:rPr>
        <w:rFonts w:ascii="Symbol" w:hAnsi="Symbol" w:hint="default"/>
      </w:rPr>
    </w:lvl>
    <w:lvl w:ilvl="7" w:tplc="0C0A0003" w:tentative="1">
      <w:start w:val="1"/>
      <w:numFmt w:val="bullet"/>
      <w:lvlText w:val="o"/>
      <w:lvlJc w:val="left"/>
      <w:pPr>
        <w:tabs>
          <w:tab w:val="num" w:pos="7257"/>
        </w:tabs>
        <w:ind w:left="7257" w:hanging="360"/>
      </w:pPr>
      <w:rPr>
        <w:rFonts w:ascii="Courier New" w:hAnsi="Courier New" w:hint="default"/>
      </w:rPr>
    </w:lvl>
    <w:lvl w:ilvl="8" w:tplc="0C0A0005" w:tentative="1">
      <w:start w:val="1"/>
      <w:numFmt w:val="bullet"/>
      <w:lvlText w:val=""/>
      <w:lvlJc w:val="left"/>
      <w:pPr>
        <w:tabs>
          <w:tab w:val="num" w:pos="7977"/>
        </w:tabs>
        <w:ind w:left="7977" w:hanging="360"/>
      </w:pPr>
      <w:rPr>
        <w:rFonts w:ascii="Wingdings" w:hAnsi="Wingdings" w:hint="default"/>
      </w:rPr>
    </w:lvl>
  </w:abstractNum>
  <w:abstractNum w:abstractNumId="14">
    <w:nsid w:val="60A61DCE"/>
    <w:multiLevelType w:val="hybridMultilevel"/>
    <w:tmpl w:val="2946E7C4"/>
    <w:lvl w:ilvl="0" w:tplc="0C0A000D">
      <w:start w:val="1"/>
      <w:numFmt w:val="bullet"/>
      <w:lvlText w:val=""/>
      <w:lvlJc w:val="left"/>
      <w:pPr>
        <w:tabs>
          <w:tab w:val="num" w:pos="2029"/>
        </w:tabs>
        <w:ind w:left="2029" w:hanging="360"/>
      </w:pPr>
      <w:rPr>
        <w:rFonts w:ascii="Wingdings" w:hAnsi="Wingdings" w:hint="default"/>
      </w:rPr>
    </w:lvl>
    <w:lvl w:ilvl="1" w:tplc="0C0A0003" w:tentative="1">
      <w:start w:val="1"/>
      <w:numFmt w:val="bullet"/>
      <w:lvlText w:val="o"/>
      <w:lvlJc w:val="left"/>
      <w:pPr>
        <w:tabs>
          <w:tab w:val="num" w:pos="2749"/>
        </w:tabs>
        <w:ind w:left="2749" w:hanging="360"/>
      </w:pPr>
      <w:rPr>
        <w:rFonts w:ascii="Courier New" w:hAnsi="Courier New" w:hint="default"/>
      </w:rPr>
    </w:lvl>
    <w:lvl w:ilvl="2" w:tplc="0C0A0005" w:tentative="1">
      <w:start w:val="1"/>
      <w:numFmt w:val="bullet"/>
      <w:lvlText w:val=""/>
      <w:lvlJc w:val="left"/>
      <w:pPr>
        <w:tabs>
          <w:tab w:val="num" w:pos="3469"/>
        </w:tabs>
        <w:ind w:left="3469" w:hanging="360"/>
      </w:pPr>
      <w:rPr>
        <w:rFonts w:ascii="Wingdings" w:hAnsi="Wingdings" w:hint="default"/>
      </w:rPr>
    </w:lvl>
    <w:lvl w:ilvl="3" w:tplc="0C0A0001" w:tentative="1">
      <w:start w:val="1"/>
      <w:numFmt w:val="bullet"/>
      <w:lvlText w:val=""/>
      <w:lvlJc w:val="left"/>
      <w:pPr>
        <w:tabs>
          <w:tab w:val="num" w:pos="4189"/>
        </w:tabs>
        <w:ind w:left="4189" w:hanging="360"/>
      </w:pPr>
      <w:rPr>
        <w:rFonts w:ascii="Symbol" w:hAnsi="Symbol" w:hint="default"/>
      </w:rPr>
    </w:lvl>
    <w:lvl w:ilvl="4" w:tplc="0C0A0003" w:tentative="1">
      <w:start w:val="1"/>
      <w:numFmt w:val="bullet"/>
      <w:lvlText w:val="o"/>
      <w:lvlJc w:val="left"/>
      <w:pPr>
        <w:tabs>
          <w:tab w:val="num" w:pos="4909"/>
        </w:tabs>
        <w:ind w:left="4909" w:hanging="360"/>
      </w:pPr>
      <w:rPr>
        <w:rFonts w:ascii="Courier New" w:hAnsi="Courier New" w:hint="default"/>
      </w:rPr>
    </w:lvl>
    <w:lvl w:ilvl="5" w:tplc="0C0A0005" w:tentative="1">
      <w:start w:val="1"/>
      <w:numFmt w:val="bullet"/>
      <w:lvlText w:val=""/>
      <w:lvlJc w:val="left"/>
      <w:pPr>
        <w:tabs>
          <w:tab w:val="num" w:pos="5629"/>
        </w:tabs>
        <w:ind w:left="5629" w:hanging="360"/>
      </w:pPr>
      <w:rPr>
        <w:rFonts w:ascii="Wingdings" w:hAnsi="Wingdings" w:hint="default"/>
      </w:rPr>
    </w:lvl>
    <w:lvl w:ilvl="6" w:tplc="0C0A0001" w:tentative="1">
      <w:start w:val="1"/>
      <w:numFmt w:val="bullet"/>
      <w:lvlText w:val=""/>
      <w:lvlJc w:val="left"/>
      <w:pPr>
        <w:tabs>
          <w:tab w:val="num" w:pos="6349"/>
        </w:tabs>
        <w:ind w:left="6349" w:hanging="360"/>
      </w:pPr>
      <w:rPr>
        <w:rFonts w:ascii="Symbol" w:hAnsi="Symbol" w:hint="default"/>
      </w:rPr>
    </w:lvl>
    <w:lvl w:ilvl="7" w:tplc="0C0A0003" w:tentative="1">
      <w:start w:val="1"/>
      <w:numFmt w:val="bullet"/>
      <w:lvlText w:val="o"/>
      <w:lvlJc w:val="left"/>
      <w:pPr>
        <w:tabs>
          <w:tab w:val="num" w:pos="7069"/>
        </w:tabs>
        <w:ind w:left="7069" w:hanging="360"/>
      </w:pPr>
      <w:rPr>
        <w:rFonts w:ascii="Courier New" w:hAnsi="Courier New" w:hint="default"/>
      </w:rPr>
    </w:lvl>
    <w:lvl w:ilvl="8" w:tplc="0C0A0005" w:tentative="1">
      <w:start w:val="1"/>
      <w:numFmt w:val="bullet"/>
      <w:lvlText w:val=""/>
      <w:lvlJc w:val="left"/>
      <w:pPr>
        <w:tabs>
          <w:tab w:val="num" w:pos="7789"/>
        </w:tabs>
        <w:ind w:left="7789" w:hanging="360"/>
      </w:pPr>
      <w:rPr>
        <w:rFonts w:ascii="Wingdings" w:hAnsi="Wingdings" w:hint="default"/>
      </w:rPr>
    </w:lvl>
  </w:abstractNum>
  <w:abstractNum w:abstractNumId="15">
    <w:nsid w:val="61C6231F"/>
    <w:multiLevelType w:val="hybridMultilevel"/>
    <w:tmpl w:val="36A8262C"/>
    <w:lvl w:ilvl="0" w:tplc="1C1E2228">
      <w:start w:val="1"/>
      <w:numFmt w:val="bullet"/>
      <w:lvlText w:val=""/>
      <w:lvlJc w:val="left"/>
      <w:pPr>
        <w:tabs>
          <w:tab w:val="num" w:pos="2749"/>
        </w:tabs>
        <w:ind w:left="2749" w:hanging="360"/>
      </w:pPr>
      <w:rPr>
        <w:rFonts w:ascii="Wingdings" w:hAnsi="Wingdings" w:hint="default"/>
      </w:rPr>
    </w:lvl>
    <w:lvl w:ilvl="1" w:tplc="0C0A0003">
      <w:start w:val="1"/>
      <w:numFmt w:val="bullet"/>
      <w:lvlText w:val="o"/>
      <w:lvlJc w:val="left"/>
      <w:pPr>
        <w:tabs>
          <w:tab w:val="num" w:pos="2749"/>
        </w:tabs>
        <w:ind w:left="2749" w:hanging="360"/>
      </w:pPr>
      <w:rPr>
        <w:rFonts w:ascii="Courier New" w:hAnsi="Courier New" w:hint="default"/>
      </w:rPr>
    </w:lvl>
    <w:lvl w:ilvl="2" w:tplc="0C0A0005" w:tentative="1">
      <w:start w:val="1"/>
      <w:numFmt w:val="bullet"/>
      <w:lvlText w:val=""/>
      <w:lvlJc w:val="left"/>
      <w:pPr>
        <w:tabs>
          <w:tab w:val="num" w:pos="3469"/>
        </w:tabs>
        <w:ind w:left="3469" w:hanging="360"/>
      </w:pPr>
      <w:rPr>
        <w:rFonts w:ascii="Wingdings" w:hAnsi="Wingdings" w:hint="default"/>
      </w:rPr>
    </w:lvl>
    <w:lvl w:ilvl="3" w:tplc="0C0A0001" w:tentative="1">
      <w:start w:val="1"/>
      <w:numFmt w:val="bullet"/>
      <w:lvlText w:val=""/>
      <w:lvlJc w:val="left"/>
      <w:pPr>
        <w:tabs>
          <w:tab w:val="num" w:pos="4189"/>
        </w:tabs>
        <w:ind w:left="4189" w:hanging="360"/>
      </w:pPr>
      <w:rPr>
        <w:rFonts w:ascii="Symbol" w:hAnsi="Symbol" w:hint="default"/>
      </w:rPr>
    </w:lvl>
    <w:lvl w:ilvl="4" w:tplc="0C0A0003" w:tentative="1">
      <w:start w:val="1"/>
      <w:numFmt w:val="bullet"/>
      <w:lvlText w:val="o"/>
      <w:lvlJc w:val="left"/>
      <w:pPr>
        <w:tabs>
          <w:tab w:val="num" w:pos="4909"/>
        </w:tabs>
        <w:ind w:left="4909" w:hanging="360"/>
      </w:pPr>
      <w:rPr>
        <w:rFonts w:ascii="Courier New" w:hAnsi="Courier New" w:hint="default"/>
      </w:rPr>
    </w:lvl>
    <w:lvl w:ilvl="5" w:tplc="0C0A0005" w:tentative="1">
      <w:start w:val="1"/>
      <w:numFmt w:val="bullet"/>
      <w:lvlText w:val=""/>
      <w:lvlJc w:val="left"/>
      <w:pPr>
        <w:tabs>
          <w:tab w:val="num" w:pos="5629"/>
        </w:tabs>
        <w:ind w:left="5629" w:hanging="360"/>
      </w:pPr>
      <w:rPr>
        <w:rFonts w:ascii="Wingdings" w:hAnsi="Wingdings" w:hint="default"/>
      </w:rPr>
    </w:lvl>
    <w:lvl w:ilvl="6" w:tplc="0C0A0001" w:tentative="1">
      <w:start w:val="1"/>
      <w:numFmt w:val="bullet"/>
      <w:lvlText w:val=""/>
      <w:lvlJc w:val="left"/>
      <w:pPr>
        <w:tabs>
          <w:tab w:val="num" w:pos="6349"/>
        </w:tabs>
        <w:ind w:left="6349" w:hanging="360"/>
      </w:pPr>
      <w:rPr>
        <w:rFonts w:ascii="Symbol" w:hAnsi="Symbol" w:hint="default"/>
      </w:rPr>
    </w:lvl>
    <w:lvl w:ilvl="7" w:tplc="0C0A0003" w:tentative="1">
      <w:start w:val="1"/>
      <w:numFmt w:val="bullet"/>
      <w:lvlText w:val="o"/>
      <w:lvlJc w:val="left"/>
      <w:pPr>
        <w:tabs>
          <w:tab w:val="num" w:pos="7069"/>
        </w:tabs>
        <w:ind w:left="7069" w:hanging="360"/>
      </w:pPr>
      <w:rPr>
        <w:rFonts w:ascii="Courier New" w:hAnsi="Courier New" w:hint="default"/>
      </w:rPr>
    </w:lvl>
    <w:lvl w:ilvl="8" w:tplc="0C0A0005" w:tentative="1">
      <w:start w:val="1"/>
      <w:numFmt w:val="bullet"/>
      <w:lvlText w:val=""/>
      <w:lvlJc w:val="left"/>
      <w:pPr>
        <w:tabs>
          <w:tab w:val="num" w:pos="7789"/>
        </w:tabs>
        <w:ind w:left="7789" w:hanging="360"/>
      </w:pPr>
      <w:rPr>
        <w:rFonts w:ascii="Wingdings" w:hAnsi="Wingdings" w:hint="default"/>
      </w:rPr>
    </w:lvl>
  </w:abstractNum>
  <w:abstractNum w:abstractNumId="16">
    <w:nsid w:val="68570F5F"/>
    <w:multiLevelType w:val="hybridMultilevel"/>
    <w:tmpl w:val="C2441E54"/>
    <w:lvl w:ilvl="0" w:tplc="1C1E2228">
      <w:start w:val="1"/>
      <w:numFmt w:val="bullet"/>
      <w:lvlText w:val=""/>
      <w:lvlJc w:val="left"/>
      <w:pPr>
        <w:tabs>
          <w:tab w:val="num" w:pos="2749"/>
        </w:tabs>
        <w:ind w:left="2749" w:hanging="360"/>
      </w:pPr>
      <w:rPr>
        <w:rFonts w:ascii="Wingdings" w:hAnsi="Wingdings" w:hint="default"/>
      </w:rPr>
    </w:lvl>
    <w:lvl w:ilvl="1" w:tplc="0C0A0003">
      <w:start w:val="1"/>
      <w:numFmt w:val="bullet"/>
      <w:lvlText w:val="o"/>
      <w:lvlJc w:val="left"/>
      <w:pPr>
        <w:tabs>
          <w:tab w:val="num" w:pos="2749"/>
        </w:tabs>
        <w:ind w:left="2749" w:hanging="360"/>
      </w:pPr>
      <w:rPr>
        <w:rFonts w:ascii="Courier New" w:hAnsi="Courier New" w:hint="default"/>
      </w:rPr>
    </w:lvl>
    <w:lvl w:ilvl="2" w:tplc="0C0A0005" w:tentative="1">
      <w:start w:val="1"/>
      <w:numFmt w:val="bullet"/>
      <w:lvlText w:val=""/>
      <w:lvlJc w:val="left"/>
      <w:pPr>
        <w:tabs>
          <w:tab w:val="num" w:pos="3469"/>
        </w:tabs>
        <w:ind w:left="3469" w:hanging="360"/>
      </w:pPr>
      <w:rPr>
        <w:rFonts w:ascii="Wingdings" w:hAnsi="Wingdings" w:hint="default"/>
      </w:rPr>
    </w:lvl>
    <w:lvl w:ilvl="3" w:tplc="0C0A0001" w:tentative="1">
      <w:start w:val="1"/>
      <w:numFmt w:val="bullet"/>
      <w:lvlText w:val=""/>
      <w:lvlJc w:val="left"/>
      <w:pPr>
        <w:tabs>
          <w:tab w:val="num" w:pos="4189"/>
        </w:tabs>
        <w:ind w:left="4189" w:hanging="360"/>
      </w:pPr>
      <w:rPr>
        <w:rFonts w:ascii="Symbol" w:hAnsi="Symbol" w:hint="default"/>
      </w:rPr>
    </w:lvl>
    <w:lvl w:ilvl="4" w:tplc="0C0A0003" w:tentative="1">
      <w:start w:val="1"/>
      <w:numFmt w:val="bullet"/>
      <w:lvlText w:val="o"/>
      <w:lvlJc w:val="left"/>
      <w:pPr>
        <w:tabs>
          <w:tab w:val="num" w:pos="4909"/>
        </w:tabs>
        <w:ind w:left="4909" w:hanging="360"/>
      </w:pPr>
      <w:rPr>
        <w:rFonts w:ascii="Courier New" w:hAnsi="Courier New" w:hint="default"/>
      </w:rPr>
    </w:lvl>
    <w:lvl w:ilvl="5" w:tplc="0C0A0005" w:tentative="1">
      <w:start w:val="1"/>
      <w:numFmt w:val="bullet"/>
      <w:lvlText w:val=""/>
      <w:lvlJc w:val="left"/>
      <w:pPr>
        <w:tabs>
          <w:tab w:val="num" w:pos="5629"/>
        </w:tabs>
        <w:ind w:left="5629" w:hanging="360"/>
      </w:pPr>
      <w:rPr>
        <w:rFonts w:ascii="Wingdings" w:hAnsi="Wingdings" w:hint="default"/>
      </w:rPr>
    </w:lvl>
    <w:lvl w:ilvl="6" w:tplc="0C0A0001" w:tentative="1">
      <w:start w:val="1"/>
      <w:numFmt w:val="bullet"/>
      <w:lvlText w:val=""/>
      <w:lvlJc w:val="left"/>
      <w:pPr>
        <w:tabs>
          <w:tab w:val="num" w:pos="6349"/>
        </w:tabs>
        <w:ind w:left="6349" w:hanging="360"/>
      </w:pPr>
      <w:rPr>
        <w:rFonts w:ascii="Symbol" w:hAnsi="Symbol" w:hint="default"/>
      </w:rPr>
    </w:lvl>
    <w:lvl w:ilvl="7" w:tplc="0C0A0003" w:tentative="1">
      <w:start w:val="1"/>
      <w:numFmt w:val="bullet"/>
      <w:lvlText w:val="o"/>
      <w:lvlJc w:val="left"/>
      <w:pPr>
        <w:tabs>
          <w:tab w:val="num" w:pos="7069"/>
        </w:tabs>
        <w:ind w:left="7069" w:hanging="360"/>
      </w:pPr>
      <w:rPr>
        <w:rFonts w:ascii="Courier New" w:hAnsi="Courier New" w:hint="default"/>
      </w:rPr>
    </w:lvl>
    <w:lvl w:ilvl="8" w:tplc="0C0A0005" w:tentative="1">
      <w:start w:val="1"/>
      <w:numFmt w:val="bullet"/>
      <w:lvlText w:val=""/>
      <w:lvlJc w:val="left"/>
      <w:pPr>
        <w:tabs>
          <w:tab w:val="num" w:pos="7789"/>
        </w:tabs>
        <w:ind w:left="7789" w:hanging="360"/>
      </w:pPr>
      <w:rPr>
        <w:rFonts w:ascii="Wingdings" w:hAnsi="Wingdings" w:hint="default"/>
      </w:rPr>
    </w:lvl>
  </w:abstractNum>
  <w:abstractNum w:abstractNumId="17">
    <w:nsid w:val="6DF40B57"/>
    <w:multiLevelType w:val="hybridMultilevel"/>
    <w:tmpl w:val="5900B0A0"/>
    <w:lvl w:ilvl="0" w:tplc="9C24937E">
      <w:start w:val="1"/>
      <w:numFmt w:val="lowerLetter"/>
      <w:lvlText w:val="%1."/>
      <w:lvlJc w:val="left"/>
      <w:pPr>
        <w:tabs>
          <w:tab w:val="num" w:pos="2217"/>
        </w:tabs>
        <w:ind w:left="2217" w:hanging="360"/>
      </w:pPr>
      <w:rPr>
        <w:rFonts w:hint="default"/>
      </w:rPr>
    </w:lvl>
    <w:lvl w:ilvl="1" w:tplc="0C0A0019" w:tentative="1">
      <w:start w:val="1"/>
      <w:numFmt w:val="lowerLetter"/>
      <w:lvlText w:val="%2."/>
      <w:lvlJc w:val="left"/>
      <w:pPr>
        <w:tabs>
          <w:tab w:val="num" w:pos="2937"/>
        </w:tabs>
        <w:ind w:left="2937" w:hanging="360"/>
      </w:pPr>
    </w:lvl>
    <w:lvl w:ilvl="2" w:tplc="0C0A001B" w:tentative="1">
      <w:start w:val="1"/>
      <w:numFmt w:val="lowerRoman"/>
      <w:lvlText w:val="%3."/>
      <w:lvlJc w:val="right"/>
      <w:pPr>
        <w:tabs>
          <w:tab w:val="num" w:pos="3657"/>
        </w:tabs>
        <w:ind w:left="3657" w:hanging="180"/>
      </w:pPr>
    </w:lvl>
    <w:lvl w:ilvl="3" w:tplc="0C0A000F" w:tentative="1">
      <w:start w:val="1"/>
      <w:numFmt w:val="decimal"/>
      <w:lvlText w:val="%4."/>
      <w:lvlJc w:val="left"/>
      <w:pPr>
        <w:tabs>
          <w:tab w:val="num" w:pos="4377"/>
        </w:tabs>
        <w:ind w:left="4377" w:hanging="360"/>
      </w:pPr>
    </w:lvl>
    <w:lvl w:ilvl="4" w:tplc="0C0A0019" w:tentative="1">
      <w:start w:val="1"/>
      <w:numFmt w:val="lowerLetter"/>
      <w:lvlText w:val="%5."/>
      <w:lvlJc w:val="left"/>
      <w:pPr>
        <w:tabs>
          <w:tab w:val="num" w:pos="5097"/>
        </w:tabs>
        <w:ind w:left="5097" w:hanging="360"/>
      </w:pPr>
    </w:lvl>
    <w:lvl w:ilvl="5" w:tplc="0C0A001B" w:tentative="1">
      <w:start w:val="1"/>
      <w:numFmt w:val="lowerRoman"/>
      <w:lvlText w:val="%6."/>
      <w:lvlJc w:val="right"/>
      <w:pPr>
        <w:tabs>
          <w:tab w:val="num" w:pos="5817"/>
        </w:tabs>
        <w:ind w:left="5817" w:hanging="180"/>
      </w:pPr>
    </w:lvl>
    <w:lvl w:ilvl="6" w:tplc="0C0A000F" w:tentative="1">
      <w:start w:val="1"/>
      <w:numFmt w:val="decimal"/>
      <w:lvlText w:val="%7."/>
      <w:lvlJc w:val="left"/>
      <w:pPr>
        <w:tabs>
          <w:tab w:val="num" w:pos="6537"/>
        </w:tabs>
        <w:ind w:left="6537" w:hanging="360"/>
      </w:pPr>
    </w:lvl>
    <w:lvl w:ilvl="7" w:tplc="0C0A0019" w:tentative="1">
      <w:start w:val="1"/>
      <w:numFmt w:val="lowerLetter"/>
      <w:lvlText w:val="%8."/>
      <w:lvlJc w:val="left"/>
      <w:pPr>
        <w:tabs>
          <w:tab w:val="num" w:pos="7257"/>
        </w:tabs>
        <w:ind w:left="7257" w:hanging="360"/>
      </w:pPr>
    </w:lvl>
    <w:lvl w:ilvl="8" w:tplc="0C0A001B" w:tentative="1">
      <w:start w:val="1"/>
      <w:numFmt w:val="lowerRoman"/>
      <w:lvlText w:val="%9."/>
      <w:lvlJc w:val="right"/>
      <w:pPr>
        <w:tabs>
          <w:tab w:val="num" w:pos="7977"/>
        </w:tabs>
        <w:ind w:left="7977" w:hanging="180"/>
      </w:pPr>
    </w:lvl>
  </w:abstractNum>
  <w:abstractNum w:abstractNumId="18">
    <w:nsid w:val="6FC35D35"/>
    <w:multiLevelType w:val="hybridMultilevel"/>
    <w:tmpl w:val="119C038A"/>
    <w:lvl w:ilvl="0" w:tplc="0C0A0001">
      <w:start w:val="1"/>
      <w:numFmt w:val="bullet"/>
      <w:lvlText w:val=""/>
      <w:lvlJc w:val="left"/>
      <w:pPr>
        <w:tabs>
          <w:tab w:val="num" w:pos="2217"/>
        </w:tabs>
        <w:ind w:left="2217" w:hanging="360"/>
      </w:pPr>
      <w:rPr>
        <w:rFonts w:ascii="Symbol" w:hAnsi="Symbol" w:hint="default"/>
      </w:rPr>
    </w:lvl>
    <w:lvl w:ilvl="1" w:tplc="0C0A0003" w:tentative="1">
      <w:start w:val="1"/>
      <w:numFmt w:val="bullet"/>
      <w:lvlText w:val="o"/>
      <w:lvlJc w:val="left"/>
      <w:pPr>
        <w:tabs>
          <w:tab w:val="num" w:pos="2937"/>
        </w:tabs>
        <w:ind w:left="2937" w:hanging="360"/>
      </w:pPr>
      <w:rPr>
        <w:rFonts w:ascii="Courier New" w:hAnsi="Courier New" w:hint="default"/>
      </w:rPr>
    </w:lvl>
    <w:lvl w:ilvl="2" w:tplc="0C0A0005" w:tentative="1">
      <w:start w:val="1"/>
      <w:numFmt w:val="bullet"/>
      <w:lvlText w:val=""/>
      <w:lvlJc w:val="left"/>
      <w:pPr>
        <w:tabs>
          <w:tab w:val="num" w:pos="3657"/>
        </w:tabs>
        <w:ind w:left="3657" w:hanging="360"/>
      </w:pPr>
      <w:rPr>
        <w:rFonts w:ascii="Wingdings" w:hAnsi="Wingdings" w:hint="default"/>
      </w:rPr>
    </w:lvl>
    <w:lvl w:ilvl="3" w:tplc="0C0A0001" w:tentative="1">
      <w:start w:val="1"/>
      <w:numFmt w:val="bullet"/>
      <w:lvlText w:val=""/>
      <w:lvlJc w:val="left"/>
      <w:pPr>
        <w:tabs>
          <w:tab w:val="num" w:pos="4377"/>
        </w:tabs>
        <w:ind w:left="4377" w:hanging="360"/>
      </w:pPr>
      <w:rPr>
        <w:rFonts w:ascii="Symbol" w:hAnsi="Symbol" w:hint="default"/>
      </w:rPr>
    </w:lvl>
    <w:lvl w:ilvl="4" w:tplc="0C0A0003" w:tentative="1">
      <w:start w:val="1"/>
      <w:numFmt w:val="bullet"/>
      <w:lvlText w:val="o"/>
      <w:lvlJc w:val="left"/>
      <w:pPr>
        <w:tabs>
          <w:tab w:val="num" w:pos="5097"/>
        </w:tabs>
        <w:ind w:left="5097" w:hanging="360"/>
      </w:pPr>
      <w:rPr>
        <w:rFonts w:ascii="Courier New" w:hAnsi="Courier New" w:hint="default"/>
      </w:rPr>
    </w:lvl>
    <w:lvl w:ilvl="5" w:tplc="0C0A0005" w:tentative="1">
      <w:start w:val="1"/>
      <w:numFmt w:val="bullet"/>
      <w:lvlText w:val=""/>
      <w:lvlJc w:val="left"/>
      <w:pPr>
        <w:tabs>
          <w:tab w:val="num" w:pos="5817"/>
        </w:tabs>
        <w:ind w:left="5817" w:hanging="360"/>
      </w:pPr>
      <w:rPr>
        <w:rFonts w:ascii="Wingdings" w:hAnsi="Wingdings" w:hint="default"/>
      </w:rPr>
    </w:lvl>
    <w:lvl w:ilvl="6" w:tplc="0C0A0001" w:tentative="1">
      <w:start w:val="1"/>
      <w:numFmt w:val="bullet"/>
      <w:lvlText w:val=""/>
      <w:lvlJc w:val="left"/>
      <w:pPr>
        <w:tabs>
          <w:tab w:val="num" w:pos="6537"/>
        </w:tabs>
        <w:ind w:left="6537" w:hanging="360"/>
      </w:pPr>
      <w:rPr>
        <w:rFonts w:ascii="Symbol" w:hAnsi="Symbol" w:hint="default"/>
      </w:rPr>
    </w:lvl>
    <w:lvl w:ilvl="7" w:tplc="0C0A0003" w:tentative="1">
      <w:start w:val="1"/>
      <w:numFmt w:val="bullet"/>
      <w:lvlText w:val="o"/>
      <w:lvlJc w:val="left"/>
      <w:pPr>
        <w:tabs>
          <w:tab w:val="num" w:pos="7257"/>
        </w:tabs>
        <w:ind w:left="7257" w:hanging="360"/>
      </w:pPr>
      <w:rPr>
        <w:rFonts w:ascii="Courier New" w:hAnsi="Courier New" w:hint="default"/>
      </w:rPr>
    </w:lvl>
    <w:lvl w:ilvl="8" w:tplc="0C0A0005" w:tentative="1">
      <w:start w:val="1"/>
      <w:numFmt w:val="bullet"/>
      <w:lvlText w:val=""/>
      <w:lvlJc w:val="left"/>
      <w:pPr>
        <w:tabs>
          <w:tab w:val="num" w:pos="7977"/>
        </w:tabs>
        <w:ind w:left="7977" w:hanging="360"/>
      </w:pPr>
      <w:rPr>
        <w:rFonts w:ascii="Wingdings" w:hAnsi="Wingdings" w:hint="default"/>
      </w:rPr>
    </w:lvl>
  </w:abstractNum>
  <w:abstractNum w:abstractNumId="19">
    <w:nsid w:val="72BA1D94"/>
    <w:multiLevelType w:val="hybridMultilevel"/>
    <w:tmpl w:val="016E49C8"/>
    <w:lvl w:ilvl="0" w:tplc="0C0A0001">
      <w:start w:val="1"/>
      <w:numFmt w:val="bullet"/>
      <w:lvlText w:val=""/>
      <w:lvlJc w:val="left"/>
      <w:pPr>
        <w:tabs>
          <w:tab w:val="num" w:pos="2217"/>
        </w:tabs>
        <w:ind w:left="2217" w:hanging="360"/>
      </w:pPr>
      <w:rPr>
        <w:rFonts w:ascii="Symbol" w:hAnsi="Symbol" w:hint="default"/>
      </w:rPr>
    </w:lvl>
    <w:lvl w:ilvl="1" w:tplc="0C0A0003" w:tentative="1">
      <w:start w:val="1"/>
      <w:numFmt w:val="bullet"/>
      <w:lvlText w:val="o"/>
      <w:lvlJc w:val="left"/>
      <w:pPr>
        <w:tabs>
          <w:tab w:val="num" w:pos="2937"/>
        </w:tabs>
        <w:ind w:left="2937" w:hanging="360"/>
      </w:pPr>
      <w:rPr>
        <w:rFonts w:ascii="Courier New" w:hAnsi="Courier New" w:hint="default"/>
      </w:rPr>
    </w:lvl>
    <w:lvl w:ilvl="2" w:tplc="0C0A0005" w:tentative="1">
      <w:start w:val="1"/>
      <w:numFmt w:val="bullet"/>
      <w:lvlText w:val=""/>
      <w:lvlJc w:val="left"/>
      <w:pPr>
        <w:tabs>
          <w:tab w:val="num" w:pos="3657"/>
        </w:tabs>
        <w:ind w:left="3657" w:hanging="360"/>
      </w:pPr>
      <w:rPr>
        <w:rFonts w:ascii="Wingdings" w:hAnsi="Wingdings" w:hint="default"/>
      </w:rPr>
    </w:lvl>
    <w:lvl w:ilvl="3" w:tplc="0C0A0001" w:tentative="1">
      <w:start w:val="1"/>
      <w:numFmt w:val="bullet"/>
      <w:lvlText w:val=""/>
      <w:lvlJc w:val="left"/>
      <w:pPr>
        <w:tabs>
          <w:tab w:val="num" w:pos="4377"/>
        </w:tabs>
        <w:ind w:left="4377" w:hanging="360"/>
      </w:pPr>
      <w:rPr>
        <w:rFonts w:ascii="Symbol" w:hAnsi="Symbol" w:hint="default"/>
      </w:rPr>
    </w:lvl>
    <w:lvl w:ilvl="4" w:tplc="0C0A0003" w:tentative="1">
      <w:start w:val="1"/>
      <w:numFmt w:val="bullet"/>
      <w:lvlText w:val="o"/>
      <w:lvlJc w:val="left"/>
      <w:pPr>
        <w:tabs>
          <w:tab w:val="num" w:pos="5097"/>
        </w:tabs>
        <w:ind w:left="5097" w:hanging="360"/>
      </w:pPr>
      <w:rPr>
        <w:rFonts w:ascii="Courier New" w:hAnsi="Courier New" w:hint="default"/>
      </w:rPr>
    </w:lvl>
    <w:lvl w:ilvl="5" w:tplc="0C0A0005" w:tentative="1">
      <w:start w:val="1"/>
      <w:numFmt w:val="bullet"/>
      <w:lvlText w:val=""/>
      <w:lvlJc w:val="left"/>
      <w:pPr>
        <w:tabs>
          <w:tab w:val="num" w:pos="5817"/>
        </w:tabs>
        <w:ind w:left="5817" w:hanging="360"/>
      </w:pPr>
      <w:rPr>
        <w:rFonts w:ascii="Wingdings" w:hAnsi="Wingdings" w:hint="default"/>
      </w:rPr>
    </w:lvl>
    <w:lvl w:ilvl="6" w:tplc="0C0A0001" w:tentative="1">
      <w:start w:val="1"/>
      <w:numFmt w:val="bullet"/>
      <w:lvlText w:val=""/>
      <w:lvlJc w:val="left"/>
      <w:pPr>
        <w:tabs>
          <w:tab w:val="num" w:pos="6537"/>
        </w:tabs>
        <w:ind w:left="6537" w:hanging="360"/>
      </w:pPr>
      <w:rPr>
        <w:rFonts w:ascii="Symbol" w:hAnsi="Symbol" w:hint="default"/>
      </w:rPr>
    </w:lvl>
    <w:lvl w:ilvl="7" w:tplc="0C0A0003" w:tentative="1">
      <w:start w:val="1"/>
      <w:numFmt w:val="bullet"/>
      <w:lvlText w:val="o"/>
      <w:lvlJc w:val="left"/>
      <w:pPr>
        <w:tabs>
          <w:tab w:val="num" w:pos="7257"/>
        </w:tabs>
        <w:ind w:left="7257" w:hanging="360"/>
      </w:pPr>
      <w:rPr>
        <w:rFonts w:ascii="Courier New" w:hAnsi="Courier New" w:hint="default"/>
      </w:rPr>
    </w:lvl>
    <w:lvl w:ilvl="8" w:tplc="0C0A0005" w:tentative="1">
      <w:start w:val="1"/>
      <w:numFmt w:val="bullet"/>
      <w:lvlText w:val=""/>
      <w:lvlJc w:val="left"/>
      <w:pPr>
        <w:tabs>
          <w:tab w:val="num" w:pos="7977"/>
        </w:tabs>
        <w:ind w:left="7977" w:hanging="360"/>
      </w:pPr>
      <w:rPr>
        <w:rFonts w:ascii="Wingdings" w:hAnsi="Wingdings" w:hint="default"/>
      </w:rPr>
    </w:lvl>
  </w:abstractNum>
  <w:abstractNum w:abstractNumId="20">
    <w:nsid w:val="7F7320A3"/>
    <w:multiLevelType w:val="hybridMultilevel"/>
    <w:tmpl w:val="AD58831E"/>
    <w:lvl w:ilvl="0" w:tplc="0C0A000D">
      <w:start w:val="1"/>
      <w:numFmt w:val="bullet"/>
      <w:lvlText w:val=""/>
      <w:lvlJc w:val="left"/>
      <w:pPr>
        <w:tabs>
          <w:tab w:val="num" w:pos="2403"/>
        </w:tabs>
        <w:ind w:left="2403" w:hanging="360"/>
      </w:pPr>
      <w:rPr>
        <w:rFonts w:ascii="Wingdings" w:hAnsi="Wingdings" w:hint="default"/>
      </w:rPr>
    </w:lvl>
    <w:lvl w:ilvl="1" w:tplc="0C0A0003" w:tentative="1">
      <w:start w:val="1"/>
      <w:numFmt w:val="bullet"/>
      <w:lvlText w:val="o"/>
      <w:lvlJc w:val="left"/>
      <w:pPr>
        <w:tabs>
          <w:tab w:val="num" w:pos="3123"/>
        </w:tabs>
        <w:ind w:left="3123" w:hanging="360"/>
      </w:pPr>
      <w:rPr>
        <w:rFonts w:ascii="Courier New" w:hAnsi="Courier New" w:hint="default"/>
      </w:rPr>
    </w:lvl>
    <w:lvl w:ilvl="2" w:tplc="0C0A0005" w:tentative="1">
      <w:start w:val="1"/>
      <w:numFmt w:val="bullet"/>
      <w:lvlText w:val=""/>
      <w:lvlJc w:val="left"/>
      <w:pPr>
        <w:tabs>
          <w:tab w:val="num" w:pos="3843"/>
        </w:tabs>
        <w:ind w:left="3843" w:hanging="360"/>
      </w:pPr>
      <w:rPr>
        <w:rFonts w:ascii="Wingdings" w:hAnsi="Wingdings" w:hint="default"/>
      </w:rPr>
    </w:lvl>
    <w:lvl w:ilvl="3" w:tplc="0C0A0001" w:tentative="1">
      <w:start w:val="1"/>
      <w:numFmt w:val="bullet"/>
      <w:lvlText w:val=""/>
      <w:lvlJc w:val="left"/>
      <w:pPr>
        <w:tabs>
          <w:tab w:val="num" w:pos="4563"/>
        </w:tabs>
        <w:ind w:left="4563" w:hanging="360"/>
      </w:pPr>
      <w:rPr>
        <w:rFonts w:ascii="Symbol" w:hAnsi="Symbol" w:hint="default"/>
      </w:rPr>
    </w:lvl>
    <w:lvl w:ilvl="4" w:tplc="0C0A0003" w:tentative="1">
      <w:start w:val="1"/>
      <w:numFmt w:val="bullet"/>
      <w:lvlText w:val="o"/>
      <w:lvlJc w:val="left"/>
      <w:pPr>
        <w:tabs>
          <w:tab w:val="num" w:pos="5283"/>
        </w:tabs>
        <w:ind w:left="5283" w:hanging="360"/>
      </w:pPr>
      <w:rPr>
        <w:rFonts w:ascii="Courier New" w:hAnsi="Courier New" w:hint="default"/>
      </w:rPr>
    </w:lvl>
    <w:lvl w:ilvl="5" w:tplc="0C0A0005" w:tentative="1">
      <w:start w:val="1"/>
      <w:numFmt w:val="bullet"/>
      <w:lvlText w:val=""/>
      <w:lvlJc w:val="left"/>
      <w:pPr>
        <w:tabs>
          <w:tab w:val="num" w:pos="6003"/>
        </w:tabs>
        <w:ind w:left="6003" w:hanging="360"/>
      </w:pPr>
      <w:rPr>
        <w:rFonts w:ascii="Wingdings" w:hAnsi="Wingdings" w:hint="default"/>
      </w:rPr>
    </w:lvl>
    <w:lvl w:ilvl="6" w:tplc="0C0A0001" w:tentative="1">
      <w:start w:val="1"/>
      <w:numFmt w:val="bullet"/>
      <w:lvlText w:val=""/>
      <w:lvlJc w:val="left"/>
      <w:pPr>
        <w:tabs>
          <w:tab w:val="num" w:pos="6723"/>
        </w:tabs>
        <w:ind w:left="6723" w:hanging="360"/>
      </w:pPr>
      <w:rPr>
        <w:rFonts w:ascii="Symbol" w:hAnsi="Symbol" w:hint="default"/>
      </w:rPr>
    </w:lvl>
    <w:lvl w:ilvl="7" w:tplc="0C0A0003" w:tentative="1">
      <w:start w:val="1"/>
      <w:numFmt w:val="bullet"/>
      <w:lvlText w:val="o"/>
      <w:lvlJc w:val="left"/>
      <w:pPr>
        <w:tabs>
          <w:tab w:val="num" w:pos="7443"/>
        </w:tabs>
        <w:ind w:left="7443" w:hanging="360"/>
      </w:pPr>
      <w:rPr>
        <w:rFonts w:ascii="Courier New" w:hAnsi="Courier New" w:hint="default"/>
      </w:rPr>
    </w:lvl>
    <w:lvl w:ilvl="8" w:tplc="0C0A0005" w:tentative="1">
      <w:start w:val="1"/>
      <w:numFmt w:val="bullet"/>
      <w:lvlText w:val=""/>
      <w:lvlJc w:val="left"/>
      <w:pPr>
        <w:tabs>
          <w:tab w:val="num" w:pos="8163"/>
        </w:tabs>
        <w:ind w:left="8163" w:hanging="360"/>
      </w:pPr>
      <w:rPr>
        <w:rFonts w:ascii="Wingdings" w:hAnsi="Wingdings" w:hint="default"/>
      </w:rPr>
    </w:lvl>
  </w:abstractNum>
  <w:num w:numId="1">
    <w:abstractNumId w:val="12"/>
  </w:num>
  <w:num w:numId="2">
    <w:abstractNumId w:val="7"/>
  </w:num>
  <w:num w:numId="3">
    <w:abstractNumId w:val="4"/>
  </w:num>
  <w:num w:numId="4">
    <w:abstractNumId w:val="5"/>
  </w:num>
  <w:num w:numId="5">
    <w:abstractNumId w:val="1"/>
  </w:num>
  <w:num w:numId="6">
    <w:abstractNumId w:val="6"/>
  </w:num>
  <w:num w:numId="7">
    <w:abstractNumId w:val="17"/>
  </w:num>
  <w:num w:numId="8">
    <w:abstractNumId w:val="0"/>
  </w:num>
  <w:num w:numId="9">
    <w:abstractNumId w:val="8"/>
  </w:num>
  <w:num w:numId="10">
    <w:abstractNumId w:val="18"/>
  </w:num>
  <w:num w:numId="11">
    <w:abstractNumId w:val="2"/>
  </w:num>
  <w:num w:numId="12">
    <w:abstractNumId w:val="19"/>
  </w:num>
  <w:num w:numId="13">
    <w:abstractNumId w:val="9"/>
  </w:num>
  <w:num w:numId="14">
    <w:abstractNumId w:val="16"/>
  </w:num>
  <w:num w:numId="15">
    <w:abstractNumId w:val="15"/>
  </w:num>
  <w:num w:numId="16">
    <w:abstractNumId w:val="14"/>
  </w:num>
  <w:num w:numId="17">
    <w:abstractNumId w:val="3"/>
  </w:num>
  <w:num w:numId="18">
    <w:abstractNumId w:val="10"/>
  </w:num>
  <w:num w:numId="19">
    <w:abstractNumId w:val="13"/>
  </w:num>
  <w:num w:numId="20">
    <w:abstractNumId w:val="20"/>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9"/>
  <w:hyphenationZone w:val="425"/>
  <w:drawingGridHorizontalSpacing w:val="187"/>
  <w:drawingGridVerticalSpacing w:val="127"/>
  <w:displayVerticalDrawingGridEvery w:val="2"/>
  <w:noPunctuationKerning/>
  <w:characterSpacingControl w:val="doNotCompress"/>
  <w:footnotePr>
    <w:footnote w:id="0"/>
    <w:footnote w:id="1"/>
  </w:footnotePr>
  <w:endnotePr>
    <w:endnote w:id="0"/>
    <w:endnote w:id="1"/>
  </w:endnotePr>
  <w:compat>
    <w:spaceForUL/>
    <w:balanceSingleByteDoubleByteWidth/>
    <w:doNotLeaveBackslashAlone/>
    <w:ulTrailSpace/>
    <w:doNotExpandShiftReturn/>
  </w:compat>
  <w:rsids>
    <w:rsidRoot w:val="00672C5F"/>
    <w:rsid w:val="001D2AFD"/>
    <w:rsid w:val="00672C5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enu v:ext="edit" fillcolor="none" strokecolor="none"/>
    </o:shapedefaults>
    <o:shapelayout v:ext="edit">
      <o:idmap v:ext="edit" data="1,2,3,4,5,6"/>
      <o:regrouptable v:ext="edit">
        <o:entry new="1" old="0"/>
        <o:entry new="2" old="0"/>
        <o:entry new="3" old="0"/>
        <o:entry new="4" old="0"/>
        <o:entry new="5" old="0"/>
        <o:entry new="6" old="5"/>
        <o:entry new="7" old="0"/>
        <o:entry new="8" old="0"/>
        <o:entry new="9" old="0"/>
        <o:entry new="10" old="9"/>
        <o:entry new="11" old="9"/>
        <o:entry new="12" old="0"/>
        <o:entry new="13" old="0"/>
        <o:entry new="14" old="0"/>
        <o:entry new="15" old="0"/>
        <o:entry new="16" old="0"/>
        <o:entry new="17" old="0"/>
        <o:entry new="18" old="0"/>
        <o:entry new="19" old="0"/>
        <o:entry new="20" old="0"/>
        <o:entry new="21" old="0"/>
        <o:entry new="2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lang w:val="es-ES_tradnl"/>
    </w:rPr>
  </w:style>
  <w:style w:type="paragraph" w:styleId="Ttulo1">
    <w:name w:val="heading 1"/>
    <w:basedOn w:val="Normal"/>
    <w:next w:val="Normal"/>
    <w:qFormat/>
    <w:pPr>
      <w:keepNext/>
      <w:spacing w:line="360" w:lineRule="auto"/>
      <w:outlineLvl w:val="0"/>
    </w:pPr>
  </w:style>
  <w:style w:type="paragraph" w:styleId="Ttulo2">
    <w:name w:val="heading 2"/>
    <w:basedOn w:val="Normal"/>
    <w:next w:val="Normal"/>
    <w:qFormat/>
    <w:pPr>
      <w:keepNext/>
      <w:spacing w:line="360" w:lineRule="auto"/>
      <w:outlineLvl w:val="1"/>
    </w:pPr>
    <w:rPr>
      <w:b/>
      <w:bCs/>
    </w:rPr>
  </w:style>
  <w:style w:type="paragraph" w:styleId="Ttulo3">
    <w:name w:val="heading 3"/>
    <w:basedOn w:val="Normal"/>
    <w:next w:val="Normal"/>
    <w:qFormat/>
    <w:pPr>
      <w:keepNext/>
      <w:outlineLvl w:val="2"/>
    </w:pPr>
    <w:rPr>
      <w:b/>
      <w:bCs/>
      <w:i/>
      <w:iCs/>
    </w:rPr>
  </w:style>
  <w:style w:type="paragraph" w:styleId="Ttulo4">
    <w:name w:val="heading 4"/>
    <w:basedOn w:val="Normal"/>
    <w:next w:val="Normal"/>
    <w:qFormat/>
    <w:pPr>
      <w:keepNext/>
      <w:ind w:left="1389"/>
      <w:jc w:val="both"/>
      <w:outlineLvl w:val="3"/>
    </w:pPr>
    <w:rPr>
      <w:rFonts w:ascii="Arial" w:hAnsi="Arial"/>
      <w:b/>
      <w:bCs/>
      <w:sz w:val="20"/>
    </w:rPr>
  </w:style>
  <w:style w:type="paragraph" w:styleId="Ttulo5">
    <w:name w:val="heading 5"/>
    <w:basedOn w:val="Normal"/>
    <w:next w:val="Normal"/>
    <w:qFormat/>
    <w:pPr>
      <w:keepNext/>
      <w:tabs>
        <w:tab w:val="left" w:pos="5758"/>
      </w:tabs>
      <w:spacing w:line="480" w:lineRule="auto"/>
      <w:ind w:left="1701"/>
      <w:jc w:val="both"/>
      <w:outlineLvl w:val="4"/>
    </w:pPr>
    <w:rPr>
      <w:rFonts w:ascii="Arial" w:hAnsi="Arial" w:cs="Arial"/>
      <w:b/>
      <w:bCs/>
    </w:rPr>
  </w:style>
  <w:style w:type="paragraph" w:styleId="Ttulo6">
    <w:name w:val="heading 6"/>
    <w:basedOn w:val="Normal"/>
    <w:next w:val="Normal"/>
    <w:qFormat/>
    <w:pPr>
      <w:keepNext/>
      <w:jc w:val="center"/>
      <w:outlineLvl w:val="5"/>
    </w:pPr>
    <w:rPr>
      <w:b/>
      <w:bCs/>
    </w:rPr>
  </w:style>
  <w:style w:type="paragraph" w:styleId="Ttulo7">
    <w:name w:val="heading 7"/>
    <w:basedOn w:val="Normal"/>
    <w:next w:val="Normal"/>
    <w:qFormat/>
    <w:pPr>
      <w:keepNext/>
      <w:ind w:left="1497"/>
      <w:outlineLvl w:val="6"/>
    </w:pPr>
    <w:rPr>
      <w:rFonts w:ascii="Arial" w:hAnsi="Arial"/>
      <w:b/>
      <w:bCs/>
    </w:rPr>
  </w:style>
  <w:style w:type="paragraph" w:styleId="Ttulo8">
    <w:name w:val="heading 8"/>
    <w:basedOn w:val="Normal"/>
    <w:next w:val="Normal"/>
    <w:qFormat/>
    <w:pPr>
      <w:keepNext/>
      <w:ind w:left="1497"/>
      <w:jc w:val="both"/>
      <w:outlineLvl w:val="7"/>
    </w:pPr>
    <w:rPr>
      <w:rFonts w:ascii="Arial" w:hAnsi="Arial" w:cs="Arial"/>
      <w:b/>
      <w:bCs/>
      <w:sz w:val="20"/>
    </w:rPr>
  </w:style>
  <w:style w:type="paragraph" w:styleId="Ttulo9">
    <w:name w:val="heading 9"/>
    <w:basedOn w:val="Normal"/>
    <w:next w:val="Normal"/>
    <w:qFormat/>
    <w:pPr>
      <w:keepNext/>
      <w:framePr w:hSpace="1497" w:wrap="around" w:vAnchor="text" w:hAnchor="margin" w:x="1636" w:y="1"/>
      <w:tabs>
        <w:tab w:val="left" w:pos="1683"/>
      </w:tabs>
      <w:ind w:right="-1219"/>
      <w:suppressOverlap/>
      <w:jc w:val="both"/>
      <w:outlineLvl w:val="8"/>
    </w:pPr>
    <w:rPr>
      <w:rFonts w:ascii="Linea" w:hAnsi="Linea"/>
      <w:b/>
      <w:bCs/>
      <w:sz w:val="26"/>
      <w:lang w:val="es-E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spacing w:line="360" w:lineRule="auto"/>
      <w:jc w:val="both"/>
    </w:pPr>
  </w:style>
  <w:style w:type="paragraph" w:styleId="Textoindependiente2">
    <w:name w:val="Body Text 2"/>
    <w:basedOn w:val="Normal"/>
    <w:semiHidden/>
    <w:pPr>
      <w:spacing w:line="480" w:lineRule="auto"/>
    </w:pPr>
    <w:rPr>
      <w:rFonts w:ascii="Arial" w:hAnsi="Arial"/>
    </w:rPr>
  </w:style>
  <w:style w:type="paragraph" w:styleId="Textonotapie">
    <w:name w:val="footnote text"/>
    <w:basedOn w:val="Normal"/>
    <w:semiHidden/>
    <w:rPr>
      <w:sz w:val="20"/>
    </w:rPr>
  </w:style>
  <w:style w:type="character" w:styleId="Refdenotaalpie">
    <w:name w:val="footnote reference"/>
    <w:basedOn w:val="Fuentedeprrafopredeter"/>
    <w:semiHidden/>
    <w:rPr>
      <w:vertAlign w:val="superscript"/>
    </w:rPr>
  </w:style>
  <w:style w:type="paragraph" w:styleId="Sangradetextonormal">
    <w:name w:val="Body Text Indent"/>
    <w:basedOn w:val="Normal"/>
    <w:semiHidden/>
    <w:pPr>
      <w:spacing w:line="480" w:lineRule="auto"/>
      <w:ind w:left="1123"/>
      <w:jc w:val="both"/>
    </w:pPr>
    <w:rPr>
      <w:rFonts w:ascii="Arial" w:hAnsi="Arial" w:cs="Arial"/>
    </w:rPr>
  </w:style>
  <w:style w:type="paragraph" w:styleId="Sangra2detindependiente">
    <w:name w:val="Body Text Indent 2"/>
    <w:basedOn w:val="Normal"/>
    <w:semiHidden/>
    <w:pPr>
      <w:spacing w:line="480" w:lineRule="auto"/>
      <w:ind w:left="748"/>
      <w:jc w:val="both"/>
    </w:pPr>
    <w:rPr>
      <w:rFonts w:ascii="Arial" w:hAnsi="Arial" w:cs="Arial"/>
    </w:rPr>
  </w:style>
  <w:style w:type="paragraph" w:styleId="Sangra3detindependiente">
    <w:name w:val="Body Text Indent 3"/>
    <w:basedOn w:val="Normal"/>
    <w:semiHidden/>
    <w:pPr>
      <w:spacing w:line="480" w:lineRule="auto"/>
      <w:ind w:left="1309"/>
      <w:jc w:val="both"/>
    </w:pPr>
    <w:rPr>
      <w:rFonts w:ascii="Arial" w:hAnsi="Arial" w:cs="Arial"/>
    </w:rPr>
  </w:style>
  <w:style w:type="paragraph" w:styleId="Textodebloque">
    <w:name w:val="Block Text"/>
    <w:basedOn w:val="Normal"/>
    <w:semiHidden/>
    <w:pPr>
      <w:ind w:left="1389" w:right="4935"/>
    </w:pPr>
  </w:style>
  <w:style w:type="paragraph" w:styleId="Encabezado">
    <w:name w:val="header"/>
    <w:basedOn w:val="Normal"/>
    <w:semiHidden/>
    <w:pPr>
      <w:tabs>
        <w:tab w:val="center" w:pos="4320"/>
        <w:tab w:val="right" w:pos="8640"/>
      </w:tabs>
    </w:pPr>
  </w:style>
  <w:style w:type="paragraph" w:styleId="Piedepgina">
    <w:name w:val="footer"/>
    <w:basedOn w:val="Normal"/>
    <w:semiHidden/>
    <w:pPr>
      <w:tabs>
        <w:tab w:val="center" w:pos="4320"/>
        <w:tab w:val="right" w:pos="8640"/>
      </w:tabs>
    </w:pPr>
  </w:style>
  <w:style w:type="character" w:styleId="Nmerodepgina">
    <w:name w:val="page number"/>
    <w:basedOn w:val="Fuentedeprrafopredeter"/>
    <w:semiHidden/>
  </w:style>
  <w:style w:type="paragraph" w:styleId="Epgrafe">
    <w:name w:val="caption"/>
    <w:basedOn w:val="Normal"/>
    <w:next w:val="Normal"/>
    <w:qFormat/>
    <w:pPr>
      <w:tabs>
        <w:tab w:val="left" w:pos="5758"/>
      </w:tabs>
      <w:spacing w:line="480" w:lineRule="auto"/>
      <w:ind w:left="1701"/>
      <w:jc w:val="both"/>
    </w:pPr>
    <w:rPr>
      <w:rFonts w:ascii="Arial" w:hAnsi="Arial" w:cs="Arial"/>
      <w:b/>
      <w:bCs/>
    </w:rPr>
  </w:style>
  <w:style w:type="paragraph" w:styleId="Textoindependiente3">
    <w:name w:val="Body Text 3"/>
    <w:basedOn w:val="Normal"/>
    <w:semiHidden/>
    <w:rPr>
      <w:b/>
      <w:bCs/>
      <w:sz w:val="23"/>
    </w:rPr>
  </w:style>
  <w:style w:type="paragraph" w:customStyle="1" w:styleId="xl28">
    <w:name w:val="xl28"/>
    <w:basedOn w:val="Normal"/>
    <w:pPr>
      <w:overflowPunct/>
      <w:autoSpaceDE/>
      <w:autoSpaceDN/>
      <w:adjustRightInd/>
      <w:spacing w:before="100" w:beforeAutospacing="1" w:after="100" w:afterAutospacing="1"/>
      <w:textAlignment w:val="auto"/>
    </w:pPr>
    <w:rPr>
      <w:sz w:val="16"/>
      <w:szCs w:val="16"/>
      <w:lang w:val="es-ES"/>
    </w:rPr>
  </w:style>
  <w:style w:type="paragraph" w:customStyle="1" w:styleId="xl27">
    <w:name w:val="xl27"/>
    <w:basedOn w:val="Normal"/>
    <w:pPr>
      <w:overflowPunct/>
      <w:autoSpaceDE/>
      <w:autoSpaceDN/>
      <w:adjustRightInd/>
      <w:spacing w:before="100" w:beforeAutospacing="1" w:after="100" w:afterAutospacing="1"/>
      <w:textAlignment w:val="auto"/>
    </w:pPr>
    <w:rPr>
      <w:rFonts w:ascii="Tahoma" w:hAnsi="Tahoma" w:cs="Tahoma"/>
      <w:b/>
      <w:bCs/>
      <w:color w:val="000000"/>
      <w:szCs w:val="24"/>
      <w:lang w:val="es-ES"/>
    </w:rPr>
  </w:style>
  <w:style w:type="paragraph" w:customStyle="1" w:styleId="xl29">
    <w:name w:val="xl29"/>
    <w:basedOn w:val="Normal"/>
    <w:pPr>
      <w:overflowPunct/>
      <w:autoSpaceDE/>
      <w:autoSpaceDN/>
      <w:adjustRightInd/>
      <w:spacing w:before="100" w:beforeAutospacing="1" w:after="100" w:afterAutospacing="1"/>
      <w:jc w:val="right"/>
      <w:textAlignment w:val="auto"/>
    </w:pPr>
    <w:rPr>
      <w:rFonts w:ascii="Tahoma" w:hAnsi="Tahoma" w:cs="Tahoma"/>
      <w:color w:val="000000"/>
      <w:szCs w:val="24"/>
      <w:lang w:val="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8.wmf"/><Relationship Id="rId39" Type="http://schemas.openxmlformats.org/officeDocument/2006/relationships/chart" Target="charts/chart11.xml"/><Relationship Id="rId21" Type="http://schemas.openxmlformats.org/officeDocument/2006/relationships/oleObject" Target="embeddings/oleObject6.bin"/><Relationship Id="rId34" Type="http://schemas.openxmlformats.org/officeDocument/2006/relationships/chart" Target="charts/chart7.xml"/><Relationship Id="rId42" Type="http://schemas.openxmlformats.org/officeDocument/2006/relationships/oleObject" Target="embeddings/oleObject11.bin"/><Relationship Id="rId47" Type="http://schemas.openxmlformats.org/officeDocument/2006/relationships/image" Target="media/image12.wmf"/><Relationship Id="rId50" Type="http://schemas.openxmlformats.org/officeDocument/2006/relationships/image" Target="media/image13.wmf"/><Relationship Id="rId55" Type="http://schemas.openxmlformats.org/officeDocument/2006/relationships/oleObject" Target="embeddings/oleObject15.bin"/><Relationship Id="rId63" Type="http://schemas.openxmlformats.org/officeDocument/2006/relationships/image" Target="media/image17.jpeg"/><Relationship Id="rId68" Type="http://schemas.openxmlformats.org/officeDocument/2006/relationships/image" Target="media/image22.jpeg"/><Relationship Id="rId76" Type="http://schemas.openxmlformats.org/officeDocument/2006/relationships/image" Target="media/image30.jpeg"/><Relationship Id="rId84" Type="http://schemas.openxmlformats.org/officeDocument/2006/relationships/image" Target="media/image38.jpeg"/><Relationship Id="rId89" Type="http://schemas.openxmlformats.org/officeDocument/2006/relationships/image" Target="media/image43.jpeg"/><Relationship Id="rId7" Type="http://schemas.openxmlformats.org/officeDocument/2006/relationships/header" Target="header1.xml"/><Relationship Id="rId71" Type="http://schemas.openxmlformats.org/officeDocument/2006/relationships/image" Target="media/image25.jpeg"/><Relationship Id="rId92"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chart" Target="charts/chart4.xml"/><Relationship Id="rId11" Type="http://schemas.openxmlformats.org/officeDocument/2006/relationships/chart" Target="charts/chart1.xml"/><Relationship Id="rId24" Type="http://schemas.openxmlformats.org/officeDocument/2006/relationships/chart" Target="charts/chart2.xml"/><Relationship Id="rId32" Type="http://schemas.openxmlformats.org/officeDocument/2006/relationships/image" Target="media/image9.wmf"/><Relationship Id="rId37" Type="http://schemas.openxmlformats.org/officeDocument/2006/relationships/chart" Target="charts/chart10.xml"/><Relationship Id="rId40" Type="http://schemas.openxmlformats.org/officeDocument/2006/relationships/chart" Target="charts/chart12.xml"/><Relationship Id="rId45" Type="http://schemas.openxmlformats.org/officeDocument/2006/relationships/chart" Target="charts/chart13.xml"/><Relationship Id="rId53" Type="http://schemas.openxmlformats.org/officeDocument/2006/relationships/chart" Target="charts/chart17.xml"/><Relationship Id="rId58" Type="http://schemas.openxmlformats.org/officeDocument/2006/relationships/oleObject" Target="embeddings/oleObject16.bin"/><Relationship Id="rId66" Type="http://schemas.openxmlformats.org/officeDocument/2006/relationships/image" Target="media/image20.jpeg"/><Relationship Id="rId74" Type="http://schemas.openxmlformats.org/officeDocument/2006/relationships/image" Target="media/image28.jpeg"/><Relationship Id="rId79" Type="http://schemas.openxmlformats.org/officeDocument/2006/relationships/image" Target="media/image33.jpeg"/><Relationship Id="rId87" Type="http://schemas.openxmlformats.org/officeDocument/2006/relationships/image" Target="media/image41.jpeg"/><Relationship Id="rId5" Type="http://schemas.openxmlformats.org/officeDocument/2006/relationships/footnotes" Target="footnotes.xml"/><Relationship Id="rId61" Type="http://schemas.openxmlformats.org/officeDocument/2006/relationships/chart" Target="charts/chart21.xml"/><Relationship Id="rId82" Type="http://schemas.openxmlformats.org/officeDocument/2006/relationships/image" Target="media/image36.jpeg"/><Relationship Id="rId90" Type="http://schemas.openxmlformats.org/officeDocument/2006/relationships/chart" Target="charts/chart22.xml"/><Relationship Id="rId95" Type="http://schemas.openxmlformats.org/officeDocument/2006/relationships/theme" Target="theme/theme1.xm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chart" Target="charts/chart5.xml"/><Relationship Id="rId35" Type="http://schemas.openxmlformats.org/officeDocument/2006/relationships/chart" Target="charts/chart8.xml"/><Relationship Id="rId43" Type="http://schemas.openxmlformats.org/officeDocument/2006/relationships/image" Target="media/image11.wmf"/><Relationship Id="rId48" Type="http://schemas.openxmlformats.org/officeDocument/2006/relationships/oleObject" Target="embeddings/oleObject13.bin"/><Relationship Id="rId56" Type="http://schemas.openxmlformats.org/officeDocument/2006/relationships/chart" Target="charts/chart18.xml"/><Relationship Id="rId64" Type="http://schemas.openxmlformats.org/officeDocument/2006/relationships/image" Target="media/image18.jpeg"/><Relationship Id="rId69" Type="http://schemas.openxmlformats.org/officeDocument/2006/relationships/image" Target="media/image23.jpeg"/><Relationship Id="rId77" Type="http://schemas.openxmlformats.org/officeDocument/2006/relationships/image" Target="media/image31.jpeg"/><Relationship Id="rId8" Type="http://schemas.openxmlformats.org/officeDocument/2006/relationships/image" Target="media/image1.emf"/><Relationship Id="rId51" Type="http://schemas.openxmlformats.org/officeDocument/2006/relationships/oleObject" Target="embeddings/oleObject14.bin"/><Relationship Id="rId72" Type="http://schemas.openxmlformats.org/officeDocument/2006/relationships/image" Target="media/image26.jpeg"/><Relationship Id="rId80" Type="http://schemas.openxmlformats.org/officeDocument/2006/relationships/image" Target="media/image34.jpeg"/><Relationship Id="rId85" Type="http://schemas.openxmlformats.org/officeDocument/2006/relationships/image" Target="media/image39.jpeg"/><Relationship Id="rId93"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chart" Target="charts/chart3.xml"/><Relationship Id="rId33" Type="http://schemas.openxmlformats.org/officeDocument/2006/relationships/oleObject" Target="embeddings/oleObject10.bin"/><Relationship Id="rId38" Type="http://schemas.openxmlformats.org/officeDocument/2006/relationships/header" Target="header3.xml"/><Relationship Id="rId46" Type="http://schemas.openxmlformats.org/officeDocument/2006/relationships/chart" Target="charts/chart14.xml"/><Relationship Id="rId59" Type="http://schemas.openxmlformats.org/officeDocument/2006/relationships/chart" Target="charts/chart19.xml"/><Relationship Id="rId67" Type="http://schemas.openxmlformats.org/officeDocument/2006/relationships/image" Target="media/image21.jpeg"/><Relationship Id="rId20" Type="http://schemas.openxmlformats.org/officeDocument/2006/relationships/image" Target="media/image7.wmf"/><Relationship Id="rId41" Type="http://schemas.openxmlformats.org/officeDocument/2006/relationships/image" Target="media/image10.wmf"/><Relationship Id="rId54" Type="http://schemas.openxmlformats.org/officeDocument/2006/relationships/image" Target="media/image14.wmf"/><Relationship Id="rId62" Type="http://schemas.openxmlformats.org/officeDocument/2006/relationships/image" Target="media/image16.jpeg"/><Relationship Id="rId70" Type="http://schemas.openxmlformats.org/officeDocument/2006/relationships/image" Target="media/image24.jpeg"/><Relationship Id="rId75" Type="http://schemas.openxmlformats.org/officeDocument/2006/relationships/image" Target="media/image29.jpeg"/><Relationship Id="rId83" Type="http://schemas.openxmlformats.org/officeDocument/2006/relationships/image" Target="media/image37.jpeg"/><Relationship Id="rId88" Type="http://schemas.openxmlformats.org/officeDocument/2006/relationships/image" Target="media/image42.jpeg"/><Relationship Id="rId91" Type="http://schemas.openxmlformats.org/officeDocument/2006/relationships/image" Target="media/image44.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header" Target="header2.xml"/><Relationship Id="rId36" Type="http://schemas.openxmlformats.org/officeDocument/2006/relationships/chart" Target="charts/chart9.xml"/><Relationship Id="rId49" Type="http://schemas.openxmlformats.org/officeDocument/2006/relationships/chart" Target="charts/chart15.xml"/><Relationship Id="rId57" Type="http://schemas.openxmlformats.org/officeDocument/2006/relationships/image" Target="media/image15.wmf"/><Relationship Id="rId10" Type="http://schemas.openxmlformats.org/officeDocument/2006/relationships/oleObject" Target="embeddings/oleObject1.bin"/><Relationship Id="rId31" Type="http://schemas.openxmlformats.org/officeDocument/2006/relationships/chart" Target="charts/chart6.xml"/><Relationship Id="rId44" Type="http://schemas.openxmlformats.org/officeDocument/2006/relationships/oleObject" Target="embeddings/oleObject12.bin"/><Relationship Id="rId52" Type="http://schemas.openxmlformats.org/officeDocument/2006/relationships/chart" Target="charts/chart16.xml"/><Relationship Id="rId60" Type="http://schemas.openxmlformats.org/officeDocument/2006/relationships/chart" Target="charts/chart20.xml"/><Relationship Id="rId65" Type="http://schemas.openxmlformats.org/officeDocument/2006/relationships/image" Target="media/image19.jpeg"/><Relationship Id="rId73" Type="http://schemas.openxmlformats.org/officeDocument/2006/relationships/image" Target="media/image27.jpeg"/><Relationship Id="rId78" Type="http://schemas.openxmlformats.org/officeDocument/2006/relationships/image" Target="media/image32.jpeg"/><Relationship Id="rId81" Type="http://schemas.openxmlformats.org/officeDocument/2006/relationships/image" Target="media/image35.jpeg"/><Relationship Id="rId86" Type="http://schemas.openxmlformats.org/officeDocument/2006/relationships/image" Target="media/image40.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habilitada_para_macros_de_Microsoft_Office_Excel10.xlsm"/></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habilitada_para_macros_de_Microsoft_Office_Excel11.xlsm"/></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habilitada_para_macros_de_Microsoft_Office_Excel12.xlsm"/></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habilitada_para_macros_de_Microsoft_Office_Excel13.xlsm"/></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habilitada_para_macros_de_Microsoft_Office_Excel14.xlsm"/></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habilitada_para_macros_de_Microsoft_Office_Excel15.xlsm"/></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habilitada_para_macros_de_Microsoft_Office_Excel16.xlsm"/></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habilitada_para_macros_de_Microsoft_Office_Excel17.xlsm"/></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habilitada_para_macros_de_Microsoft_Office_Excel18.xlsm"/></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habilitada_para_macros_de_Microsoft_Office_Excel19.xlsm"/></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habilitada_para_macros_de_Microsoft_Office_Excel20.xlsm"/></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habilitada_para_macros_de_Microsoft_Office_Excel21.xlsm"/></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habilitada_para_macros_de_Microsoft_Office_Excel22.xlsm"/></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habilitada_para_macros_de_Microsoft_Office_Excel6.xlsm"/></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habilitada_para_macros_de_Microsoft_Office_Excel7.xlsm"/></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habilitada_para_macros_de_Microsoft_Office_Excel8.xlsm"/></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habilitada_para_macros_de_Microsoft_Office_Excel9.xlsm"/></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2.8169014084507043E-2"/>
          <c:y val="5.9523809523809507E-2"/>
          <c:w val="0.94366197183098588"/>
          <c:h val="0.88095238095238049"/>
        </c:manualLayout>
      </c:layout>
      <c:areaChart>
        <c:grouping val="stacked"/>
        <c:ser>
          <c:idx val="1"/>
          <c:order val="1"/>
          <c:spPr>
            <a:solidFill>
              <a:srgbClr val="993366"/>
            </a:solidFill>
            <a:ln w="12678">
              <a:solidFill>
                <a:srgbClr val="000000"/>
              </a:solidFill>
              <a:prstDash val="solid"/>
            </a:ln>
          </c:spPr>
          <c:val>
            <c:numRef>
              <c:f>jicuadrado95!$C$1:$C$5148</c:f>
              <c:numCache>
                <c:formatCode>General</c:formatCode>
                <c:ptCount val="5148"/>
                <c:pt idx="3561">
                  <c:v>2.6956117965989696E-3</c:v>
                </c:pt>
                <c:pt idx="3562">
                  <c:v>2.6903915791216307E-3</c:v>
                </c:pt>
                <c:pt idx="3563">
                  <c:v>2.6851810476470712E-3</c:v>
                </c:pt>
                <c:pt idx="3564">
                  <c:v>2.6799801852944258E-3</c:v>
                </c:pt>
                <c:pt idx="3565">
                  <c:v>2.6747889752093764E-3</c:v>
                </c:pt>
                <c:pt idx="3566">
                  <c:v>2.6696074005641115E-3</c:v>
                </c:pt>
                <c:pt idx="3567">
                  <c:v>2.664435444557316E-3</c:v>
                </c:pt>
                <c:pt idx="3568">
                  <c:v>2.6592730904141087E-3</c:v>
                </c:pt>
                <c:pt idx="3569">
                  <c:v>2.6541203213860357E-3</c:v>
                </c:pt>
                <c:pt idx="3570">
                  <c:v>2.6489771207510063E-3</c:v>
                </c:pt>
                <c:pt idx="3571">
                  <c:v>2.6438434718132984E-3</c:v>
                </c:pt>
                <c:pt idx="3572">
                  <c:v>2.6387193579034901E-3</c:v>
                </c:pt>
                <c:pt idx="3573">
                  <c:v>2.6336047623784376E-3</c:v>
                </c:pt>
                <c:pt idx="3574">
                  <c:v>2.628499668621239E-3</c:v>
                </c:pt>
                <c:pt idx="3575">
                  <c:v>2.6234040600412174E-3</c:v>
                </c:pt>
                <c:pt idx="3576">
                  <c:v>2.6183179200738671E-3</c:v>
                </c:pt>
                <c:pt idx="3577">
                  <c:v>2.6132412321808181E-3</c:v>
                </c:pt>
                <c:pt idx="3578">
                  <c:v>2.6081739798498272E-3</c:v>
                </c:pt>
                <c:pt idx="3579">
                  <c:v>2.6031161465947155E-3</c:v>
                </c:pt>
                <c:pt idx="3580">
                  <c:v>2.5980677159553496E-3</c:v>
                </c:pt>
                <c:pt idx="3581">
                  <c:v>2.5930286714976026E-3</c:v>
                </c:pt>
                <c:pt idx="3582">
                  <c:v>2.5879989968133361E-3</c:v>
                </c:pt>
                <c:pt idx="3583">
                  <c:v>2.5829786755203442E-3</c:v>
                </c:pt>
                <c:pt idx="3584">
                  <c:v>2.5779676912623243E-3</c:v>
                </c:pt>
                <c:pt idx="3585">
                  <c:v>2.5729660277088633E-3</c:v>
                </c:pt>
                <c:pt idx="3586">
                  <c:v>2.5679736685553837E-3</c:v>
                </c:pt>
                <c:pt idx="3587">
                  <c:v>2.5629905975231098E-3</c:v>
                </c:pt>
                <c:pt idx="3588">
                  <c:v>2.5580167983590479E-3</c:v>
                </c:pt>
                <c:pt idx="3589">
                  <c:v>2.5530522548359458E-3</c:v>
                </c:pt>
                <c:pt idx="3590">
                  <c:v>2.5480969507522596E-3</c:v>
                </c:pt>
                <c:pt idx="3591">
                  <c:v>2.543150869932113E-3</c:v>
                </c:pt>
                <c:pt idx="3592">
                  <c:v>2.5382139962252751E-3</c:v>
                </c:pt>
                <c:pt idx="3593">
                  <c:v>2.5332863135071313E-3</c:v>
                </c:pt>
                <c:pt idx="3594">
                  <c:v>2.5283678056786285E-3</c:v>
                </c:pt>
                <c:pt idx="3595">
                  <c:v>2.5234584566662553E-3</c:v>
                </c:pt>
                <c:pt idx="3596">
                  <c:v>2.5185582504220218E-3</c:v>
                </c:pt>
                <c:pt idx="3597">
                  <c:v>2.5136671709234002E-3</c:v>
                </c:pt>
                <c:pt idx="3598">
                  <c:v>2.5087852021733093E-3</c:v>
                </c:pt>
                <c:pt idx="3599">
                  <c:v>2.5039123282000696E-3</c:v>
                </c:pt>
                <c:pt idx="3600">
                  <c:v>2.4990485330573867E-3</c:v>
                </c:pt>
                <c:pt idx="3601">
                  <c:v>2.4941938008243071E-3</c:v>
                </c:pt>
                <c:pt idx="3602">
                  <c:v>2.4893481156051667E-3</c:v>
                </c:pt>
                <c:pt idx="3603">
                  <c:v>2.4845114615296105E-3</c:v>
                </c:pt>
                <c:pt idx="3604">
                  <c:v>2.4796838227524923E-3</c:v>
                </c:pt>
                <c:pt idx="3605">
                  <c:v>2.4748651834538972E-3</c:v>
                </c:pt>
                <c:pt idx="3606">
                  <c:v>2.4700555278390807E-3</c:v>
                </c:pt>
                <c:pt idx="3607">
                  <c:v>2.4652548401384398E-3</c:v>
                </c:pt>
                <c:pt idx="3608">
                  <c:v>2.4604631046074806E-3</c:v>
                </c:pt>
                <c:pt idx="3609">
                  <c:v>2.455680305526787E-3</c:v>
                </c:pt>
                <c:pt idx="3610">
                  <c:v>2.4509064272019944E-3</c:v>
                </c:pt>
                <c:pt idx="3611">
                  <c:v>2.4461414539637388E-3</c:v>
                </c:pt>
                <c:pt idx="3612">
                  <c:v>2.4413853701676404E-3</c:v>
                </c:pt>
                <c:pt idx="3613">
                  <c:v>2.4366381601942581E-3</c:v>
                </c:pt>
                <c:pt idx="3614">
                  <c:v>2.4318998084490815E-3</c:v>
                </c:pt>
                <c:pt idx="3615">
                  <c:v>2.4271702993624604E-3</c:v>
                </c:pt>
                <c:pt idx="3616">
                  <c:v>2.4224496173895936E-3</c:v>
                </c:pt>
                <c:pt idx="3617">
                  <c:v>2.41773774701051E-3</c:v>
                </c:pt>
                <c:pt idx="3618">
                  <c:v>2.4130346727300007E-3</c:v>
                </c:pt>
                <c:pt idx="3619">
                  <c:v>2.4083403790776145E-3</c:v>
                </c:pt>
                <c:pt idx="3620">
                  <c:v>2.4036548506076146E-3</c:v>
                </c:pt>
                <c:pt idx="3621">
                  <c:v>2.3989780718989486E-3</c:v>
                </c:pt>
                <c:pt idx="3622">
                  <c:v>2.3943100275552191E-3</c:v>
                </c:pt>
                <c:pt idx="3623">
                  <c:v>2.389650702204634E-3</c:v>
                </c:pt>
                <c:pt idx="3624">
                  <c:v>2.3850000804999912E-3</c:v>
                </c:pt>
                <c:pt idx="3625">
                  <c:v>2.3803581471186501E-3</c:v>
                </c:pt>
                <c:pt idx="3626">
                  <c:v>2.3757248867624804E-3</c:v>
                </c:pt>
                <c:pt idx="3627">
                  <c:v>2.3711002841578371E-3</c:v>
                </c:pt>
                <c:pt idx="3628">
                  <c:v>2.3664843240555388E-3</c:v>
                </c:pt>
                <c:pt idx="3629">
                  <c:v>2.3618769912308237E-3</c:v>
                </c:pt>
                <c:pt idx="3630">
                  <c:v>2.3572782704833171E-3</c:v>
                </c:pt>
                <c:pt idx="3631">
                  <c:v>2.3526881466369941E-3</c:v>
                </c:pt>
                <c:pt idx="3632">
                  <c:v>2.3481066045401774E-3</c:v>
                </c:pt>
                <c:pt idx="3633">
                  <c:v>2.3435336290654582E-3</c:v>
                </c:pt>
                <c:pt idx="3634">
                  <c:v>2.3389692051096942E-3</c:v>
                </c:pt>
                <c:pt idx="3635">
                  <c:v>2.3344133175939833E-3</c:v>
                </c:pt>
                <c:pt idx="3636">
                  <c:v>2.3298659514636032E-3</c:v>
                </c:pt>
                <c:pt idx="3637">
                  <c:v>2.3253270916880038E-3</c:v>
                </c:pt>
                <c:pt idx="3638">
                  <c:v>2.3207967232607533E-3</c:v>
                </c:pt>
                <c:pt idx="3639">
                  <c:v>2.3162748311995381E-3</c:v>
                </c:pt>
                <c:pt idx="3640">
                  <c:v>2.3117614005461807E-3</c:v>
                </c:pt>
                <c:pt idx="3641">
                  <c:v>2.3072564163661904E-3</c:v>
                </c:pt>
                <c:pt idx="3642">
                  <c:v>2.3027598637496145E-3</c:v>
                </c:pt>
                <c:pt idx="3643">
                  <c:v>2.2982717278101994E-3</c:v>
                </c:pt>
                <c:pt idx="3644">
                  <c:v>2.2937919936853565E-3</c:v>
                </c:pt>
                <c:pt idx="3645">
                  <c:v>2.2893206465369421E-3</c:v>
                </c:pt>
                <c:pt idx="3646">
                  <c:v>2.2848576715503309E-3</c:v>
                </c:pt>
                <c:pt idx="3647">
                  <c:v>2.2804030539348274E-3</c:v>
                </c:pt>
                <c:pt idx="3648">
                  <c:v>2.2759567789236265E-3</c:v>
                </c:pt>
                <c:pt idx="3649">
                  <c:v>2.2715188317734402E-3</c:v>
                </c:pt>
                <c:pt idx="3650">
                  <c:v>2.2670891977649979E-3</c:v>
                </c:pt>
                <c:pt idx="3651">
                  <c:v>2.2626678622026364E-3</c:v>
                </c:pt>
                <c:pt idx="3652">
                  <c:v>2.2582548104143852E-3</c:v>
                </c:pt>
                <c:pt idx="3653">
                  <c:v>2.2538500277519175E-3</c:v>
                </c:pt>
                <c:pt idx="3654">
                  <c:v>2.2494534995905302E-3</c:v>
                </c:pt>
                <c:pt idx="3655">
                  <c:v>2.2450652113291019E-3</c:v>
                </c:pt>
                <c:pt idx="3656">
                  <c:v>2.2406851483900594E-3</c:v>
                </c:pt>
                <c:pt idx="3657">
                  <c:v>2.2363132962193596E-3</c:v>
                </c:pt>
                <c:pt idx="3658">
                  <c:v>2.2319496402864411E-3</c:v>
                </c:pt>
                <c:pt idx="3659">
                  <c:v>2.2275941660842066E-3</c:v>
                </c:pt>
                <c:pt idx="3660">
                  <c:v>2.2232468591289766E-3</c:v>
                </c:pt>
                <c:pt idx="3661">
                  <c:v>2.2189077049604823E-3</c:v>
                </c:pt>
                <c:pt idx="3662">
                  <c:v>2.214576689141799E-3</c:v>
                </c:pt>
                <c:pt idx="3663">
                  <c:v>2.2102537972593416E-3</c:v>
                </c:pt>
                <c:pt idx="3664">
                  <c:v>2.2059390149228269E-3</c:v>
                </c:pt>
                <c:pt idx="3665">
                  <c:v>2.2016323277652332E-3</c:v>
                </c:pt>
                <c:pt idx="3666">
                  <c:v>2.1973337214427802E-3</c:v>
                </c:pt>
                <c:pt idx="3667">
                  <c:v>2.1930431816348838E-3</c:v>
                </c:pt>
                <c:pt idx="3668">
                  <c:v>2.1887606940441456E-3</c:v>
                </c:pt>
                <c:pt idx="3669">
                  <c:v>2.1844862443963051E-3</c:v>
                </c:pt>
                <c:pt idx="3670">
                  <c:v>2.1802198184401925E-3</c:v>
                </c:pt>
                <c:pt idx="3671">
                  <c:v>2.1759614019477478E-3</c:v>
                </c:pt>
                <c:pt idx="3672">
                  <c:v>2.1717109807139383E-3</c:v>
                </c:pt>
                <c:pt idx="3673">
                  <c:v>2.1674685405567479E-3</c:v>
                </c:pt>
                <c:pt idx="3674">
                  <c:v>2.1632340673171484E-3</c:v>
                </c:pt>
                <c:pt idx="3675">
                  <c:v>2.1590075468590647E-3</c:v>
                </c:pt>
                <c:pt idx="3676">
                  <c:v>2.1547889650693429E-3</c:v>
                </c:pt>
                <c:pt idx="3677">
                  <c:v>2.1505783078577187E-3</c:v>
                </c:pt>
                <c:pt idx="3678">
                  <c:v>2.146375561156781E-3</c:v>
                </c:pt>
                <c:pt idx="3679">
                  <c:v>2.1421807109219607E-3</c:v>
                </c:pt>
                <c:pt idx="3680">
                  <c:v>2.1379937431314695E-3</c:v>
                </c:pt>
                <c:pt idx="3681">
                  <c:v>2.1338146437862859E-3</c:v>
                </c:pt>
                <c:pt idx="3682">
                  <c:v>2.1296433989101385E-3</c:v>
                </c:pt>
                <c:pt idx="3683">
                  <c:v>2.1254799945494402E-3</c:v>
                </c:pt>
                <c:pt idx="3684">
                  <c:v>2.1213244167732855E-3</c:v>
                </c:pt>
                <c:pt idx="3685">
                  <c:v>2.1171766516734016E-3</c:v>
                </c:pt>
                <c:pt idx="3686">
                  <c:v>2.1130366853641318E-3</c:v>
                </c:pt>
                <c:pt idx="3687">
                  <c:v>2.1089045039823983E-3</c:v>
                </c:pt>
                <c:pt idx="3688">
                  <c:v>2.104780093687658E-3</c:v>
                </c:pt>
                <c:pt idx="3689">
                  <c:v>2.1006634406619037E-3</c:v>
                </c:pt>
                <c:pt idx="3690">
                  <c:v>2.0965545311096008E-3</c:v>
                </c:pt>
                <c:pt idx="3691">
                  <c:v>2.0924533512576711E-3</c:v>
                </c:pt>
                <c:pt idx="3692">
                  <c:v>2.0883598873554601E-3</c:v>
                </c:pt>
                <c:pt idx="3693">
                  <c:v>2.0842741256747069E-3</c:v>
                </c:pt>
                <c:pt idx="3694">
                  <c:v>2.0801960525095114E-3</c:v>
                </c:pt>
                <c:pt idx="3695">
                  <c:v>2.0761256541762989E-3</c:v>
                </c:pt>
                <c:pt idx="3696">
                  <c:v>2.0720629170138073E-3</c:v>
                </c:pt>
                <c:pt idx="3697">
                  <c:v>2.0680078273830386E-3</c:v>
                </c:pt>
                <c:pt idx="3698">
                  <c:v>2.0639603716672214E-3</c:v>
                </c:pt>
                <c:pt idx="3699">
                  <c:v>2.0599205362718041E-3</c:v>
                </c:pt>
                <c:pt idx="3700">
                  <c:v>2.0558883076244152E-3</c:v>
                </c:pt>
                <c:pt idx="3701">
                  <c:v>2.0518636721748181E-3</c:v>
                </c:pt>
                <c:pt idx="3702">
                  <c:v>2.0478466163948972E-3</c:v>
                </c:pt>
                <c:pt idx="3703">
                  <c:v>2.0438371267786212E-3</c:v>
                </c:pt>
                <c:pt idx="3704">
                  <c:v>2.0398351898420148E-3</c:v>
                </c:pt>
                <c:pt idx="3705">
                  <c:v>2.0358407921231276E-3</c:v>
                </c:pt>
                <c:pt idx="3706">
                  <c:v>2.0318539201819954E-3</c:v>
                </c:pt>
                <c:pt idx="3707">
                  <c:v>2.0278745606006278E-3</c:v>
                </c:pt>
                <c:pt idx="3708">
                  <c:v>2.0239026999829541E-3</c:v>
                </c:pt>
                <c:pt idx="3709">
                  <c:v>2.0199383249548085E-3</c:v>
                </c:pt>
                <c:pt idx="3710">
                  <c:v>2.0159814221639041E-3</c:v>
                </c:pt>
                <c:pt idx="3711">
                  <c:v>2.0120319782797936E-3</c:v>
                </c:pt>
                <c:pt idx="3712">
                  <c:v>2.008089979993825E-3</c:v>
                </c:pt>
                <c:pt idx="3713">
                  <c:v>2.0041554140191428E-3</c:v>
                </c:pt>
                <c:pt idx="3714">
                  <c:v>2.0002282670906397E-3</c:v>
                </c:pt>
                <c:pt idx="3715">
                  <c:v>1.9963085259649196E-3</c:v>
                </c:pt>
                <c:pt idx="3716">
                  <c:v>1.9923961774202799E-3</c:v>
                </c:pt>
                <c:pt idx="3717">
                  <c:v>1.9884912082566738E-3</c:v>
                </c:pt>
                <c:pt idx="3718">
                  <c:v>1.9845936052956901E-3</c:v>
                </c:pt>
                <c:pt idx="3719">
                  <c:v>1.9807033553805127E-3</c:v>
                </c:pt>
                <c:pt idx="3720">
                  <c:v>1.9768204453758861E-3</c:v>
                </c:pt>
                <c:pt idx="3721">
                  <c:v>1.9729448621681068E-3</c:v>
                </c:pt>
                <c:pt idx="3722">
                  <c:v>1.969076592664968E-3</c:v>
                </c:pt>
                <c:pt idx="3723">
                  <c:v>1.9652156237957462E-3</c:v>
                </c:pt>
                <c:pt idx="3724">
                  <c:v>1.9613619425111577E-3</c:v>
                </c:pt>
                <c:pt idx="3725">
                  <c:v>1.9575155357833525E-3</c:v>
                </c:pt>
                <c:pt idx="3726">
                  <c:v>1.953676390605852E-3</c:v>
                </c:pt>
                <c:pt idx="3727">
                  <c:v>1.9498444939935445E-3</c:v>
                </c:pt>
                <c:pt idx="3728">
                  <c:v>1.9460198329826425E-3</c:v>
                </c:pt>
                <c:pt idx="3729">
                  <c:v>1.9422023946306579E-3</c:v>
                </c:pt>
                <c:pt idx="3730">
                  <c:v>1.9383921660163692E-3</c:v>
                </c:pt>
                <c:pt idx="3731">
                  <c:v>1.9345891342397907E-3</c:v>
                </c:pt>
                <c:pt idx="3732">
                  <c:v>1.9307932864221539E-3</c:v>
                </c:pt>
                <c:pt idx="3733">
                  <c:v>1.9270046097058606E-3</c:v>
                </c:pt>
                <c:pt idx="3734">
                  <c:v>1.9232230912544601E-3</c:v>
                </c:pt>
                <c:pt idx="3735">
                  <c:v>1.9194487182526236E-3</c:v>
                </c:pt>
                <c:pt idx="3736">
                  <c:v>1.9156814779061142E-3</c:v>
                </c:pt>
                <c:pt idx="3737">
                  <c:v>1.91192135744175E-3</c:v>
                </c:pt>
                <c:pt idx="3738">
                  <c:v>1.9081683441073785E-3</c:v>
                </c:pt>
                <c:pt idx="3739">
                  <c:v>1.9044224251718513E-3</c:v>
                </c:pt>
                <c:pt idx="3740">
                  <c:v>1.9006835879250615E-3</c:v>
                </c:pt>
                <c:pt idx="3741">
                  <c:v>1.8969518196775457E-3</c:v>
                </c:pt>
                <c:pt idx="3742">
                  <c:v>1.8932271077611957E-3</c:v>
                </c:pt>
                <c:pt idx="3743">
                  <c:v>1.8895094395284973E-3</c:v>
                </c:pt>
                <c:pt idx="3744">
                  <c:v>1.8857988023528501E-3</c:v>
                </c:pt>
                <c:pt idx="3745">
                  <c:v>1.8820951836284819E-3</c:v>
                </c:pt>
                <c:pt idx="3746">
                  <c:v>1.8783985707704173E-3</c:v>
                </c:pt>
                <c:pt idx="3747">
                  <c:v>1.8747089512144378E-3</c:v>
                </c:pt>
                <c:pt idx="3748">
                  <c:v>1.871026312417138E-3</c:v>
                </c:pt>
                <c:pt idx="3749">
                  <c:v>1.8673506418555945E-3</c:v>
                </c:pt>
                <c:pt idx="3750">
                  <c:v>1.8636819270277773E-3</c:v>
                </c:pt>
                <c:pt idx="3751">
                  <c:v>1.8600201554522374E-3</c:v>
                </c:pt>
                <c:pt idx="3752">
                  <c:v>1.856365314668137E-3</c:v>
                </c:pt>
                <c:pt idx="3753">
                  <c:v>1.8527173922352209E-3</c:v>
                </c:pt>
                <c:pt idx="3754">
                  <c:v>1.8490763757338065E-3</c:v>
                </c:pt>
                <c:pt idx="3755">
                  <c:v>1.8454422527647279E-3</c:v>
                </c:pt>
                <c:pt idx="3756">
                  <c:v>1.8418150109493242E-3</c:v>
                </c:pt>
                <c:pt idx="3757">
                  <c:v>1.8381946379293999E-3</c:v>
                </c:pt>
                <c:pt idx="3758">
                  <c:v>1.8345811213672173E-3</c:v>
                </c:pt>
                <c:pt idx="3759">
                  <c:v>1.8309744489454327E-3</c:v>
                </c:pt>
                <c:pt idx="3760">
                  <c:v>1.8273746083670899E-3</c:v>
                </c:pt>
                <c:pt idx="3761">
                  <c:v>1.8237815873556019E-3</c:v>
                </c:pt>
                <c:pt idx="3762">
                  <c:v>1.8201953736546881E-3</c:v>
                </c:pt>
                <c:pt idx="3763">
                  <c:v>1.8166159550283769E-3</c:v>
                </c:pt>
                <c:pt idx="3764">
                  <c:v>1.8130433192609561E-3</c:v>
                </c:pt>
                <c:pt idx="3765">
                  <c:v>1.8094774541569606E-3</c:v>
                </c:pt>
                <c:pt idx="3766">
                  <c:v>1.8059183475411281E-3</c:v>
                </c:pt>
                <c:pt idx="3767">
                  <c:v>1.8023659872583781E-3</c:v>
                </c:pt>
                <c:pt idx="3768">
                  <c:v>1.7988203611737905E-3</c:v>
                </c:pt>
                <c:pt idx="3769">
                  <c:v>1.7952814571725556E-3</c:v>
                </c:pt>
                <c:pt idx="3770">
                  <c:v>1.7917492631599665E-3</c:v>
                </c:pt>
                <c:pt idx="3771">
                  <c:v>1.7882237670613804E-3</c:v>
                </c:pt>
                <c:pt idx="3772">
                  <c:v>1.7847049568221909E-3</c:v>
                </c:pt>
                <c:pt idx="3773">
                  <c:v>1.7811928204077999E-3</c:v>
                </c:pt>
                <c:pt idx="3774">
                  <c:v>1.7776873458035885E-3</c:v>
                </c:pt>
                <c:pt idx="3775">
                  <c:v>1.7741885210148865E-3</c:v>
                </c:pt>
                <c:pt idx="3776">
                  <c:v>1.7706963340669531E-3</c:v>
                </c:pt>
                <c:pt idx="3777">
                  <c:v>1.7672107730049354E-3</c:v>
                </c:pt>
                <c:pt idx="3778">
                  <c:v>1.7637318258938437E-3</c:v>
                </c:pt>
                <c:pt idx="3779">
                  <c:v>1.7602594808185333E-3</c:v>
                </c:pt>
                <c:pt idx="3780">
                  <c:v>1.7567937258836596E-3</c:v>
                </c:pt>
                <c:pt idx="3781">
                  <c:v>1.7533345492136601E-3</c:v>
                </c:pt>
                <c:pt idx="3782">
                  <c:v>1.7498819389527233E-3</c:v>
                </c:pt>
                <c:pt idx="3783">
                  <c:v>1.746435883264764E-3</c:v>
                </c:pt>
                <c:pt idx="3784">
                  <c:v>1.7429963703333841E-3</c:v>
                </c:pt>
                <c:pt idx="3785">
                  <c:v>1.739563388361858E-3</c:v>
                </c:pt>
                <c:pt idx="3786">
                  <c:v>1.7361369255730983E-3</c:v>
                </c:pt>
                <c:pt idx="3787">
                  <c:v>1.7327169702096186E-3</c:v>
                </c:pt>
                <c:pt idx="3788">
                  <c:v>1.7293035105335225E-3</c:v>
                </c:pt>
                <c:pt idx="3789">
                  <c:v>1.7258965348264594E-3</c:v>
                </c:pt>
                <c:pt idx="3790">
                  <c:v>1.7224960313896112E-3</c:v>
                </c:pt>
                <c:pt idx="3791">
                  <c:v>1.7191019885436499E-3</c:v>
                </c:pt>
                <c:pt idx="3792">
                  <c:v>1.7157143946287161E-3</c:v>
                </c:pt>
                <c:pt idx="3793">
                  <c:v>1.7123332380043928E-3</c:v>
                </c:pt>
                <c:pt idx="3794">
                  <c:v>1.7089585070496761E-3</c:v>
                </c:pt>
                <c:pt idx="3795">
                  <c:v>1.7055901901629426E-3</c:v>
                </c:pt>
                <c:pt idx="3796">
                  <c:v>1.7022282757619221E-3</c:v>
                </c:pt>
                <c:pt idx="3797">
                  <c:v>1.6988727522836823E-3</c:v>
                </c:pt>
                <c:pt idx="3798">
                  <c:v>1.6955236081845813E-3</c:v>
                </c:pt>
                <c:pt idx="3799">
                  <c:v>1.6921808319402553E-3</c:v>
                </c:pt>
                <c:pt idx="3800">
                  <c:v>1.688844412045574E-3</c:v>
                </c:pt>
                <c:pt idx="3801">
                  <c:v>1.6855143370146377E-3</c:v>
                </c:pt>
                <c:pt idx="3802">
                  <c:v>1.6821905953807261E-3</c:v>
                </c:pt>
                <c:pt idx="3803">
                  <c:v>1.6788731756962768E-3</c:v>
                </c:pt>
                <c:pt idx="3804">
                  <c:v>1.6755620665328682E-3</c:v>
                </c:pt>
                <c:pt idx="3805">
                  <c:v>1.672257256481178E-3</c:v>
                </c:pt>
                <c:pt idx="3806">
                  <c:v>1.6689587341509589E-3</c:v>
                </c:pt>
                <c:pt idx="3807">
                  <c:v>1.6656664881710163E-3</c:v>
                </c:pt>
                <c:pt idx="3808">
                  <c:v>1.6623805071891765E-3</c:v>
                </c:pt>
                <c:pt idx="3809">
                  <c:v>1.6591007798722609E-3</c:v>
                </c:pt>
                <c:pt idx="3810">
                  <c:v>1.6558272949060494E-3</c:v>
                </c:pt>
                <c:pt idx="3811">
                  <c:v>1.6525600409952729E-3</c:v>
                </c:pt>
                <c:pt idx="3812">
                  <c:v>1.6492990068635628E-3</c:v>
                </c:pt>
                <c:pt idx="3813">
                  <c:v>1.6460441812534369E-3</c:v>
                </c:pt>
                <c:pt idx="3814">
                  <c:v>1.6427955529262669E-3</c:v>
                </c:pt>
                <c:pt idx="3815">
                  <c:v>1.6395531106622597E-3</c:v>
                </c:pt>
                <c:pt idx="3816">
                  <c:v>1.6363168432604166E-3</c:v>
                </c:pt>
                <c:pt idx="3817">
                  <c:v>1.63308673953851E-3</c:v>
                </c:pt>
                <c:pt idx="3818">
                  <c:v>1.6298627883330676E-3</c:v>
                </c:pt>
                <c:pt idx="3819">
                  <c:v>1.6266449784993263E-3</c:v>
                </c:pt>
                <c:pt idx="3820">
                  <c:v>1.6234332989112183E-3</c:v>
                </c:pt>
                <c:pt idx="3821">
                  <c:v>1.6202277384613367E-3</c:v>
                </c:pt>
                <c:pt idx="3822">
                  <c:v>1.6170282860609169E-3</c:v>
                </c:pt>
                <c:pt idx="3823">
                  <c:v>1.6138349306397998E-3</c:v>
                </c:pt>
                <c:pt idx="3824">
                  <c:v>1.6106476611464065E-3</c:v>
                </c:pt>
                <c:pt idx="3825">
                  <c:v>1.6074664665477112E-3</c:v>
                </c:pt>
                <c:pt idx="3826">
                  <c:v>1.6042913358292241E-3</c:v>
                </c:pt>
                <c:pt idx="3827">
                  <c:v>1.60112225799495E-3</c:v>
                </c:pt>
                <c:pt idx="3828">
                  <c:v>1.597959222067364E-3</c:v>
                </c:pt>
                <c:pt idx="3829">
                  <c:v>1.5948022170873936E-3</c:v>
                </c:pt>
                <c:pt idx="3830">
                  <c:v>1.5916512321143834E-3</c:v>
                </c:pt>
                <c:pt idx="3831">
                  <c:v>1.5885062562260651E-3</c:v>
                </c:pt>
                <c:pt idx="3832">
                  <c:v>1.5853672785185408E-3</c:v>
                </c:pt>
                <c:pt idx="3833">
                  <c:v>1.5822342881062501E-3</c:v>
                </c:pt>
                <c:pt idx="3834">
                  <c:v>1.5791072741219419E-3</c:v>
                </c:pt>
                <c:pt idx="3835">
                  <c:v>1.5759862257166467E-3</c:v>
                </c:pt>
                <c:pt idx="3836">
                  <c:v>1.5728711320596601E-3</c:v>
                </c:pt>
                <c:pt idx="3837">
                  <c:v>1.5697619823385001E-3</c:v>
                </c:pt>
                <c:pt idx="3838">
                  <c:v>1.5666587657588917E-3</c:v>
                </c:pt>
                <c:pt idx="3839">
                  <c:v>1.5635614715447301E-3</c:v>
                </c:pt>
                <c:pt idx="3840">
                  <c:v>1.5604700889380754E-3</c:v>
                </c:pt>
                <c:pt idx="3841">
                  <c:v>1.5573846071990929E-3</c:v>
                </c:pt>
                <c:pt idx="3842">
                  <c:v>1.5543050156060581E-3</c:v>
                </c:pt>
                <c:pt idx="3843">
                  <c:v>1.5512313034553055E-3</c:v>
                </c:pt>
                <c:pt idx="3844">
                  <c:v>1.5481634600612842E-3</c:v>
                </c:pt>
                <c:pt idx="3845">
                  <c:v>1.5451014747562663E-3</c:v>
                </c:pt>
                <c:pt idx="3846">
                  <c:v>1.5420453368906379E-3</c:v>
                </c:pt>
                <c:pt idx="3847">
                  <c:v>1.5389950358328777E-3</c:v>
                </c:pt>
                <c:pt idx="3848">
                  <c:v>1.5359505609692705E-3</c:v>
                </c:pt>
                <c:pt idx="3849">
                  <c:v>1.5329119017038913E-3</c:v>
                </c:pt>
                <c:pt idx="3850">
                  <c:v>1.5298790474588804E-3</c:v>
                </c:pt>
                <c:pt idx="3851">
                  <c:v>1.5268519876741808E-3</c:v>
                </c:pt>
                <c:pt idx="3852">
                  <c:v>1.5238307118075581E-3</c:v>
                </c:pt>
                <c:pt idx="3853">
                  <c:v>1.5208152093345855E-3</c:v>
                </c:pt>
                <c:pt idx="3854">
                  <c:v>1.5178054697486095E-3</c:v>
                </c:pt>
                <c:pt idx="3855">
                  <c:v>1.5148014825607378E-3</c:v>
                </c:pt>
                <c:pt idx="3856">
                  <c:v>1.5118032372997922E-3</c:v>
                </c:pt>
                <c:pt idx="3857">
                  <c:v>1.5088107235122997E-3</c:v>
                </c:pt>
                <c:pt idx="3858">
                  <c:v>1.5058239307624566E-3</c:v>
                </c:pt>
                <c:pt idx="3859">
                  <c:v>1.5028428486321111E-3</c:v>
                </c:pt>
                <c:pt idx="3860">
                  <c:v>1.4998674667207233E-3</c:v>
                </c:pt>
                <c:pt idx="3861">
                  <c:v>1.4968977746453477E-3</c:v>
                </c:pt>
                <c:pt idx="3862">
                  <c:v>1.4939337620406155E-3</c:v>
                </c:pt>
                <c:pt idx="3863">
                  <c:v>1.490975418558691E-3</c:v>
                </c:pt>
                <c:pt idx="3864">
                  <c:v>1.4880227338692547E-3</c:v>
                </c:pt>
                <c:pt idx="3865">
                  <c:v>1.4850756976594794E-3</c:v>
                </c:pt>
                <c:pt idx="3866">
                  <c:v>1.4821342996340016E-3</c:v>
                </c:pt>
                <c:pt idx="3867">
                  <c:v>1.4791985295148908E-3</c:v>
                </c:pt>
                <c:pt idx="3868">
                  <c:v>1.4762683770416284E-3</c:v>
                </c:pt>
                <c:pt idx="3869">
                  <c:v>1.4733438319710877E-3</c:v>
                </c:pt>
                <c:pt idx="3870">
                  <c:v>1.4704248840774919E-3</c:v>
                </c:pt>
                <c:pt idx="3871">
                  <c:v>1.4675115231524052E-3</c:v>
                </c:pt>
                <c:pt idx="3872">
                  <c:v>1.4646037390046913E-3</c:v>
                </c:pt>
                <c:pt idx="3873">
                  <c:v>1.4617015214605093E-3</c:v>
                </c:pt>
                <c:pt idx="3874">
                  <c:v>1.4588048603632591E-3</c:v>
                </c:pt>
                <c:pt idx="3875">
                  <c:v>1.455913745573578E-3</c:v>
                </c:pt>
                <c:pt idx="3876">
                  <c:v>1.4530281669693109E-3</c:v>
                </c:pt>
                <c:pt idx="3877">
                  <c:v>1.4501481144454751E-3</c:v>
                </c:pt>
                <c:pt idx="3878">
                  <c:v>1.4472735779142421E-3</c:v>
                </c:pt>
                <c:pt idx="3879">
                  <c:v>1.4444045473049122E-3</c:v>
                </c:pt>
                <c:pt idx="3880">
                  <c:v>1.4415410125638885E-3</c:v>
                </c:pt>
                <c:pt idx="3881">
                  <c:v>1.4386829636546504E-3</c:v>
                </c:pt>
                <c:pt idx="3882">
                  <c:v>1.4358303905577208E-3</c:v>
                </c:pt>
                <c:pt idx="3883">
                  <c:v>1.4329832832706579E-3</c:v>
                </c:pt>
                <c:pt idx="3884">
                  <c:v>1.4301416318080119E-3</c:v>
                </c:pt>
                <c:pt idx="3885">
                  <c:v>1.4273054262013104E-3</c:v>
                </c:pt>
                <c:pt idx="3886">
                  <c:v>1.4244746564990238E-3</c:v>
                </c:pt>
                <c:pt idx="3887">
                  <c:v>1.4216493127665565E-3</c:v>
                </c:pt>
                <c:pt idx="3888">
                  <c:v>1.4188293850861983E-3</c:v>
                </c:pt>
                <c:pt idx="3889">
                  <c:v>1.4160148635571201E-3</c:v>
                </c:pt>
                <c:pt idx="3890">
                  <c:v>1.413205738295334E-3</c:v>
                </c:pt>
                <c:pt idx="3891">
                  <c:v>1.4104019994336785E-3</c:v>
                </c:pt>
                <c:pt idx="3892">
                  <c:v>1.407603637121784E-3</c:v>
                </c:pt>
                <c:pt idx="3893">
                  <c:v>1.4048106415260504E-3</c:v>
                </c:pt>
                <c:pt idx="3894">
                  <c:v>1.4020230028296303E-3</c:v>
                </c:pt>
                <c:pt idx="3895">
                  <c:v>1.3992407112323941E-3</c:v>
                </c:pt>
                <c:pt idx="3896">
                  <c:v>1.3964637569509031E-3</c:v>
                </c:pt>
                <c:pt idx="3897">
                  <c:v>1.3936921302183901E-3</c:v>
                </c:pt>
                <c:pt idx="3898">
                  <c:v>1.3909258212847404E-3</c:v>
                </c:pt>
                <c:pt idx="3899">
                  <c:v>1.3881648204164486E-3</c:v>
                </c:pt>
                <c:pt idx="3900">
                  <c:v>1.3854091178966091E-3</c:v>
                </c:pt>
                <c:pt idx="3901">
                  <c:v>1.3826587040248904E-3</c:v>
                </c:pt>
                <c:pt idx="3902">
                  <c:v>1.3799135691174981E-3</c:v>
                </c:pt>
                <c:pt idx="3903">
                  <c:v>1.3771737035071629E-3</c:v>
                </c:pt>
                <c:pt idx="3904">
                  <c:v>1.3744390975431061E-3</c:v>
                </c:pt>
                <c:pt idx="3905">
                  <c:v>1.3717097415910234E-3</c:v>
                </c:pt>
                <c:pt idx="3906">
                  <c:v>1.3689856260330545E-3</c:v>
                </c:pt>
                <c:pt idx="3907">
                  <c:v>1.3662667412677537E-3</c:v>
                </c:pt>
                <c:pt idx="3908">
                  <c:v>1.3635530777100814E-3</c:v>
                </c:pt>
                <c:pt idx="3909">
                  <c:v>1.3608446257913581E-3</c:v>
                </c:pt>
                <c:pt idx="3910">
                  <c:v>1.3581413759592579E-3</c:v>
                </c:pt>
                <c:pt idx="3911">
                  <c:v>1.3554433186777682E-3</c:v>
                </c:pt>
                <c:pt idx="3912">
                  <c:v>1.352750444427181E-3</c:v>
                </c:pt>
                <c:pt idx="3913">
                  <c:v>1.3500627437040542E-3</c:v>
                </c:pt>
                <c:pt idx="3914">
                  <c:v>1.3473802070211921E-3</c:v>
                </c:pt>
                <c:pt idx="3915">
                  <c:v>1.3447028249076289E-3</c:v>
                </c:pt>
                <c:pt idx="3916">
                  <c:v>1.3420305879085863E-3</c:v>
                </c:pt>
                <c:pt idx="3917">
                  <c:v>1.3393634865854667E-3</c:v>
                </c:pt>
                <c:pt idx="3918">
                  <c:v>1.3367015115158152E-3</c:v>
                </c:pt>
                <c:pt idx="3919">
                  <c:v>1.3340446532933078E-3</c:v>
                </c:pt>
                <c:pt idx="3920">
                  <c:v>1.3313929025277145E-3</c:v>
                </c:pt>
                <c:pt idx="3921">
                  <c:v>1.3287462498448824E-3</c:v>
                </c:pt>
                <c:pt idx="3922">
                  <c:v>1.3261046858867064E-3</c:v>
                </c:pt>
                <c:pt idx="3923">
                  <c:v>1.3234682013111144E-3</c:v>
                </c:pt>
                <c:pt idx="3924">
                  <c:v>1.3208367867920312E-3</c:v>
                </c:pt>
                <c:pt idx="3925">
                  <c:v>1.3182104330193565E-3</c:v>
                </c:pt>
                <c:pt idx="3926">
                  <c:v>1.31558913069895E-3</c:v>
                </c:pt>
                <c:pt idx="3927">
                  <c:v>1.3129728705525969E-3</c:v>
                </c:pt>
                <c:pt idx="3928">
                  <c:v>1.3103616433179841E-3</c:v>
                </c:pt>
                <c:pt idx="3929">
                  <c:v>1.307755439748685E-3</c:v>
                </c:pt>
                <c:pt idx="3930">
                  <c:v>1.3051542506141232E-3</c:v>
                </c:pt>
                <c:pt idx="3931">
                  <c:v>1.3025580666995605E-3</c:v>
                </c:pt>
                <c:pt idx="3932">
                  <c:v>1.2999668788060581E-3</c:v>
                </c:pt>
                <c:pt idx="3933">
                  <c:v>1.2973806777504704E-3</c:v>
                </c:pt>
                <c:pt idx="3934">
                  <c:v>1.2947994543654054E-3</c:v>
                </c:pt>
                <c:pt idx="3935">
                  <c:v>1.2922231994992094E-3</c:v>
                </c:pt>
                <c:pt idx="3936">
                  <c:v>1.2896519040159341E-3</c:v>
                </c:pt>
                <c:pt idx="3937">
                  <c:v>1.2870855587953302E-3</c:v>
                </c:pt>
                <c:pt idx="3938">
                  <c:v>1.2845241547328021E-3</c:v>
                </c:pt>
                <c:pt idx="3939">
                  <c:v>1.2819676827393954E-3</c:v>
                </c:pt>
                <c:pt idx="3940">
                  <c:v>1.2794161337417787E-3</c:v>
                </c:pt>
                <c:pt idx="3941">
                  <c:v>1.2768694986822504E-3</c:v>
                </c:pt>
                <c:pt idx="3942">
                  <c:v>1.2743277685185374E-3</c:v>
                </c:pt>
                <c:pt idx="3943">
                  <c:v>1.2717909342240003E-3</c:v>
                </c:pt>
                <c:pt idx="3944">
                  <c:v>1.2692589867876354E-3</c:v>
                </c:pt>
                <c:pt idx="3945">
                  <c:v>1.2667319172138185E-3</c:v>
                </c:pt>
                <c:pt idx="3946">
                  <c:v>1.2642097165222581E-3</c:v>
                </c:pt>
                <c:pt idx="3947">
                  <c:v>1.261692375748409E-3</c:v>
                </c:pt>
                <c:pt idx="3948">
                  <c:v>1.2591798859429521E-3</c:v>
                </c:pt>
                <c:pt idx="3949">
                  <c:v>1.2566722381720701E-3</c:v>
                </c:pt>
                <c:pt idx="3950">
                  <c:v>1.2541694235171715E-3</c:v>
                </c:pt>
                <c:pt idx="3951">
                  <c:v>1.2516714330751679E-3</c:v>
                </c:pt>
                <c:pt idx="3952">
                  <c:v>1.2491782579582599E-3</c:v>
                </c:pt>
                <c:pt idx="3953">
                  <c:v>1.2466898892939489E-3</c:v>
                </c:pt>
                <c:pt idx="3954">
                  <c:v>1.2442063182250154E-3</c:v>
                </c:pt>
                <c:pt idx="3955">
                  <c:v>1.2417275359095125E-3</c:v>
                </c:pt>
                <c:pt idx="3956">
                  <c:v>1.2392535335207211E-3</c:v>
                </c:pt>
                <c:pt idx="3957">
                  <c:v>1.2367843022471339E-3</c:v>
                </c:pt>
                <c:pt idx="3958">
                  <c:v>1.2343198332924403E-3</c:v>
                </c:pt>
                <c:pt idx="3959">
                  <c:v>1.2318601178754923E-3</c:v>
                </c:pt>
                <c:pt idx="3960">
                  <c:v>1.2294051472302885E-3</c:v>
                </c:pt>
                <c:pt idx="3961">
                  <c:v>1.226954912605938E-3</c:v>
                </c:pt>
                <c:pt idx="3962">
                  <c:v>1.2245094052666598E-3</c:v>
                </c:pt>
                <c:pt idx="3963">
                  <c:v>1.222068616491735E-3</c:v>
                </c:pt>
                <c:pt idx="3964">
                  <c:v>1.2196325375754995E-3</c:v>
                </c:pt>
                <c:pt idx="3965">
                  <c:v>1.217201159827315E-3</c:v>
                </c:pt>
                <c:pt idx="3966">
                  <c:v>1.2147744745715507E-3</c:v>
                </c:pt>
                <c:pt idx="3967">
                  <c:v>1.2123524731475497E-3</c:v>
                </c:pt>
                <c:pt idx="3968">
                  <c:v>1.2099351469096128E-3</c:v>
                </c:pt>
                <c:pt idx="3969">
                  <c:v>1.207522487226982E-3</c:v>
                </c:pt>
                <c:pt idx="3970">
                  <c:v>1.2051144854838072E-3</c:v>
                </c:pt>
                <c:pt idx="3971">
                  <c:v>1.2027111330791202E-3</c:v>
                </c:pt>
                <c:pt idx="3972">
                  <c:v>1.2003124214268258E-3</c:v>
                </c:pt>
                <c:pt idx="3973">
                  <c:v>1.1979183419556678E-3</c:v>
                </c:pt>
                <c:pt idx="3974">
                  <c:v>1.1955288861092074E-3</c:v>
                </c:pt>
                <c:pt idx="3975">
                  <c:v>1.1931440453458065E-3</c:v>
                </c:pt>
                <c:pt idx="3976">
                  <c:v>1.1907638111385943E-3</c:v>
                </c:pt>
                <c:pt idx="3977">
                  <c:v>1.1883881749754574E-3</c:v>
                </c:pt>
                <c:pt idx="3978">
                  <c:v>1.1860171283590046E-3</c:v>
                </c:pt>
                <c:pt idx="3979">
                  <c:v>1.1836506628065469E-3</c:v>
                </c:pt>
                <c:pt idx="3980">
                  <c:v>1.1812887698500868E-3</c:v>
                </c:pt>
                <c:pt idx="3981">
                  <c:v>1.1789314410362787E-3</c:v>
                </c:pt>
                <c:pt idx="3982">
                  <c:v>1.1765786679264138E-3</c:v>
                </c:pt>
                <c:pt idx="3983">
                  <c:v>1.1742304420963984E-3</c:v>
                </c:pt>
                <c:pt idx="3984">
                  <c:v>1.171886755136732E-3</c:v>
                </c:pt>
                <c:pt idx="3985">
                  <c:v>1.1695475986524767E-3</c:v>
                </c:pt>
                <c:pt idx="3986">
                  <c:v>1.1672129642632467E-3</c:v>
                </c:pt>
                <c:pt idx="3987">
                  <c:v>1.1648828436031744E-3</c:v>
                </c:pt>
                <c:pt idx="3988">
                  <c:v>1.1625572283208963E-3</c:v>
                </c:pt>
                <c:pt idx="3989">
                  <c:v>1.1602361100795228E-3</c:v>
                </c:pt>
                <c:pt idx="3990">
                  <c:v>1.1579194805566234E-3</c:v>
                </c:pt>
                <c:pt idx="3991">
                  <c:v>1.1556073314442025E-3</c:v>
                </c:pt>
                <c:pt idx="3992">
                  <c:v>1.1532996544486682E-3</c:v>
                </c:pt>
                <c:pt idx="3993">
                  <c:v>1.1509964412908223E-3</c:v>
                </c:pt>
                <c:pt idx="3994">
                  <c:v>1.1486976837058304E-3</c:v>
                </c:pt>
                <c:pt idx="3995">
                  <c:v>1.1464033734432028E-3</c:v>
                </c:pt>
                <c:pt idx="3996">
                  <c:v>1.1441135022667681E-3</c:v>
                </c:pt>
                <c:pt idx="3997">
                  <c:v>1.1418280619546525E-3</c:v>
                </c:pt>
                <c:pt idx="3998">
                  <c:v>1.1395470442992672E-3</c:v>
                </c:pt>
                <c:pt idx="3999">
                  <c:v>1.1372704411072685E-3</c:v>
                </c:pt>
                <c:pt idx="4000">
                  <c:v>1.1349982441995472E-3</c:v>
                </c:pt>
                <c:pt idx="4001">
                  <c:v>1.1327304454112025E-3</c:v>
                </c:pt>
                <c:pt idx="4002">
                  <c:v>1.1304670365915269E-3</c:v>
                </c:pt>
                <c:pt idx="4003">
                  <c:v>1.1282080096039716E-3</c:v>
                </c:pt>
                <c:pt idx="4004">
                  <c:v>1.1259533563261314E-3</c:v>
                </c:pt>
                <c:pt idx="4005">
                  <c:v>1.1237030686497291E-3</c:v>
                </c:pt>
                <c:pt idx="4006">
                  <c:v>1.121457138480579E-3</c:v>
                </c:pt>
                <c:pt idx="4007">
                  <c:v>1.1192155577385745E-3</c:v>
                </c:pt>
                <c:pt idx="4008">
                  <c:v>1.1169783183576643E-3</c:v>
                </c:pt>
                <c:pt idx="4009">
                  <c:v>1.1147454122858327E-3</c:v>
                </c:pt>
                <c:pt idx="4010">
                  <c:v>1.1125168314850716E-3</c:v>
                </c:pt>
                <c:pt idx="4011">
                  <c:v>1.1102925679313609E-3</c:v>
                </c:pt>
                <c:pt idx="4012">
                  <c:v>1.1080726136146522E-3</c:v>
                </c:pt>
                <c:pt idx="4013">
                  <c:v>1.1058569605388409E-3</c:v>
                </c:pt>
                <c:pt idx="4014">
                  <c:v>1.1036456007217424E-3</c:v>
                </c:pt>
                <c:pt idx="4015">
                  <c:v>1.101438526195077E-3</c:v>
                </c:pt>
                <c:pt idx="4016">
                  <c:v>1.0992357290044445E-3</c:v>
                </c:pt>
                <c:pt idx="4017">
                  <c:v>1.0970372012093041E-3</c:v>
                </c:pt>
                <c:pt idx="4018">
                  <c:v>1.094842934882947E-3</c:v>
                </c:pt>
                <c:pt idx="4019">
                  <c:v>1.0926529221124842E-3</c:v>
                </c:pt>
                <c:pt idx="4020">
                  <c:v>1.0904671549988162E-3</c:v>
                </c:pt>
                <c:pt idx="4021">
                  <c:v>1.088285625656614E-3</c:v>
                </c:pt>
                <c:pt idx="4022">
                  <c:v>1.0861083262143005E-3</c:v>
                </c:pt>
                <c:pt idx="4023">
                  <c:v>1.0839352488140278E-3</c:v>
                </c:pt>
                <c:pt idx="4024">
                  <c:v>1.0817663856116527E-3</c:v>
                </c:pt>
                <c:pt idx="4025">
                  <c:v>1.0796017287767179E-3</c:v>
                </c:pt>
                <c:pt idx="4026">
                  <c:v>1.0774412704924218E-3</c:v>
                </c:pt>
                <c:pt idx="4027">
                  <c:v>1.075285002955621E-3</c:v>
                </c:pt>
                <c:pt idx="4028">
                  <c:v>1.0731329183767783E-3</c:v>
                </c:pt>
                <c:pt idx="4029">
                  <c:v>1.0709850089799583E-3</c:v>
                </c:pt>
                <c:pt idx="4030">
                  <c:v>1.068841267002809E-3</c:v>
                </c:pt>
                <c:pt idx="4031">
                  <c:v>1.0667016846965301E-3</c:v>
                </c:pt>
                <c:pt idx="4032">
                  <c:v>1.0645662543258558E-3</c:v>
                </c:pt>
                <c:pt idx="4033">
                  <c:v>1.0624349681690327E-3</c:v>
                </c:pt>
                <c:pt idx="4034">
                  <c:v>1.0603078185178066E-3</c:v>
                </c:pt>
                <c:pt idx="4035">
                  <c:v>1.0581847976773851E-3</c:v>
                </c:pt>
                <c:pt idx="4036">
                  <c:v>1.0560658979664316E-3</c:v>
                </c:pt>
                <c:pt idx="4037">
                  <c:v>1.053951111717036E-3</c:v>
                </c:pt>
                <c:pt idx="4038">
                  <c:v>1.0518404312746959E-3</c:v>
                </c:pt>
                <c:pt idx="4039">
                  <c:v>1.0497338489982959E-3</c:v>
                </c:pt>
                <c:pt idx="4040">
                  <c:v>1.0476313572600785E-3</c:v>
                </c:pt>
                <c:pt idx="4041">
                  <c:v>1.0455329484456452E-3</c:v>
                </c:pt>
                <c:pt idx="4042">
                  <c:v>1.0434386149539461E-3</c:v>
                </c:pt>
                <c:pt idx="4043">
                  <c:v>1.0413483491970726E-3</c:v>
                </c:pt>
                <c:pt idx="4044">
                  <c:v>1.0392621436006524E-3</c:v>
                </c:pt>
                <c:pt idx="4045">
                  <c:v>1.0371799906033975E-3</c:v>
                </c:pt>
                <c:pt idx="4046">
                  <c:v>1.0351018826573037E-3</c:v>
                </c:pt>
                <c:pt idx="4047">
                  <c:v>1.033027812227584E-3</c:v>
                </c:pt>
                <c:pt idx="4048">
                  <c:v>1.030957771792652E-3</c:v>
                </c:pt>
                <c:pt idx="4049">
                  <c:v>1.0288917538441309E-3</c:v>
                </c:pt>
                <c:pt idx="4050">
                  <c:v>1.0268297508866839E-3</c:v>
                </c:pt>
                <c:pt idx="4051">
                  <c:v>1.0247717554382257E-3</c:v>
                </c:pt>
                <c:pt idx="4052">
                  <c:v>1.0227177600297462E-3</c:v>
                </c:pt>
                <c:pt idx="4053">
                  <c:v>1.0206677572053258E-3</c:v>
                </c:pt>
                <c:pt idx="4054">
                  <c:v>1.018621739522121E-3</c:v>
                </c:pt>
                <c:pt idx="4055">
                  <c:v>1.016579699550332E-3</c:v>
                </c:pt>
                <c:pt idx="4056">
                  <c:v>1.0145416298731986E-3</c:v>
                </c:pt>
                <c:pt idx="4057">
                  <c:v>1.0125075230869639E-3</c:v>
                </c:pt>
                <c:pt idx="4058">
                  <c:v>1.0104773718008608E-3</c:v>
                </c:pt>
                <c:pt idx="4059">
                  <c:v>1.0084511686370931E-3</c:v>
                </c:pt>
                <c:pt idx="4060">
                  <c:v>1.0064289062308119E-3</c:v>
                </c:pt>
                <c:pt idx="4061">
                  <c:v>1.0044105772300932E-3</c:v>
                </c:pt>
                <c:pt idx="4062">
                  <c:v>1.0023961742959202E-3</c:v>
                </c:pt>
                <c:pt idx="4063">
                  <c:v>1.0003856901021665E-3</c:v>
                </c:pt>
                <c:pt idx="4064">
                  <c:v>9.9837911733556919E-4</c:v>
                </c:pt>
                <c:pt idx="4065">
                  <c:v>9.9637644869570601E-4</c:v>
                </c:pt>
                <c:pt idx="4066">
                  <c:v>9.9437767689498631E-4</c:v>
                </c:pt>
                <c:pt idx="4067">
                  <c:v>9.9238279465862166E-4</c:v>
                </c:pt>
                <c:pt idx="4068">
                  <c:v>9.9039179472460467E-4</c:v>
                </c:pt>
                <c:pt idx="4069">
                  <c:v>9.884046698436929E-4</c:v>
                </c:pt>
                <c:pt idx="4070">
                  <c:v>9.8642141277939239E-4</c:v>
                </c:pt>
                <c:pt idx="4071">
                  <c:v>9.8444201630792558E-4</c:v>
                </c:pt>
                <c:pt idx="4072">
                  <c:v>9.8246647321822132E-4</c:v>
                </c:pt>
                <c:pt idx="4073">
                  <c:v>9.8049477631188733E-4</c:v>
                </c:pt>
                <c:pt idx="4074">
                  <c:v>9.7852691840320024E-4</c:v>
                </c:pt>
                <c:pt idx="4075">
                  <c:v>9.7656289231907176E-4</c:v>
                </c:pt>
                <c:pt idx="4076">
                  <c:v>9.7460269089903794E-4</c:v>
                </c:pt>
                <c:pt idx="4077">
                  <c:v>9.7264630699520147E-4</c:v>
                </c:pt>
                <c:pt idx="4078">
                  <c:v>9.7069373347235827E-4</c:v>
                </c:pt>
                <c:pt idx="4079">
                  <c:v>9.6874496320774903E-4</c:v>
                </c:pt>
                <c:pt idx="4080">
                  <c:v>9.6679998909119953E-4</c:v>
                </c:pt>
                <c:pt idx="4081">
                  <c:v>9.6485880402505213E-4</c:v>
                </c:pt>
                <c:pt idx="4082">
                  <c:v>9.6292140092415622E-4</c:v>
                </c:pt>
                <c:pt idx="4083">
                  <c:v>9.6098777271583344E-4</c:v>
                </c:pt>
                <c:pt idx="4084">
                  <c:v>9.5905791233987761E-4</c:v>
                </c:pt>
                <c:pt idx="4085">
                  <c:v>9.571318127485171E-4</c:v>
                </c:pt>
                <c:pt idx="4086">
                  <c:v>9.5520946690640367E-4</c:v>
                </c:pt>
                <c:pt idx="4087">
                  <c:v>9.5329086779059034E-4</c:v>
                </c:pt>
                <c:pt idx="4088">
                  <c:v>9.5137600839051439E-4</c:v>
                </c:pt>
                <c:pt idx="4089">
                  <c:v>9.4946488170797357E-4</c:v>
                </c:pt>
                <c:pt idx="4090">
                  <c:v>9.4755748075710537E-4</c:v>
                </c:pt>
                <c:pt idx="4091">
                  <c:v>9.4565379856437453E-4</c:v>
                </c:pt>
                <c:pt idx="4092">
                  <c:v>9.4375382816854554E-4</c:v>
                </c:pt>
                <c:pt idx="4093">
                  <c:v>9.4185756262066516E-4</c:v>
                </c:pt>
                <c:pt idx="4094">
                  <c:v>9.399649949840479E-4</c:v>
                </c:pt>
                <c:pt idx="4095">
                  <c:v>9.3807611833424598E-4</c:v>
                </c:pt>
                <c:pt idx="4096">
                  <c:v>9.3619092575904196E-4</c:v>
                </c:pt>
                <c:pt idx="4097">
                  <c:v>9.3430941035841449E-4</c:v>
                </c:pt>
                <c:pt idx="4098">
                  <c:v>9.3243156524453537E-4</c:v>
                </c:pt>
                <c:pt idx="4099">
                  <c:v>9.3055738354173823E-4</c:v>
                </c:pt>
                <c:pt idx="4100">
                  <c:v>9.2868685838650062E-4</c:v>
                </c:pt>
                <c:pt idx="4101">
                  <c:v>9.2681998292742734E-4</c:v>
                </c:pt>
                <c:pt idx="4102">
                  <c:v>9.2495675032523228E-4</c:v>
                </c:pt>
                <c:pt idx="4103">
                  <c:v>9.2309715375271466E-4</c:v>
                </c:pt>
                <c:pt idx="4104">
                  <c:v>9.2124118639473986E-4</c:v>
                </c:pt>
                <c:pt idx="4105">
                  <c:v>9.1938884144822505E-4</c:v>
                </c:pt>
                <c:pt idx="4106">
                  <c:v>9.1754011212211227E-4</c:v>
                </c:pt>
                <c:pt idx="4107">
                  <c:v>9.1569499163735805E-4</c:v>
                </c:pt>
                <c:pt idx="4108">
                  <c:v>9.1385347322690315E-4</c:v>
                </c:pt>
                <c:pt idx="4109">
                  <c:v>9.1201555013566561E-4</c:v>
                </c:pt>
                <c:pt idx="4110">
                  <c:v>9.1018121562051225E-4</c:v>
                </c:pt>
                <c:pt idx="4111">
                  <c:v>9.0835046295024058E-4</c:v>
                </c:pt>
                <c:pt idx="4112">
                  <c:v>9.0652328540556497E-4</c:v>
                </c:pt>
                <c:pt idx="4113">
                  <c:v>9.0469967627908917E-4</c:v>
                </c:pt>
                <c:pt idx="4114">
                  <c:v>9.0287962887529785E-4</c:v>
                </c:pt>
                <c:pt idx="4115">
                  <c:v>9.0106313651052545E-4</c:v>
                </c:pt>
                <c:pt idx="4116">
                  <c:v>8.9925019251294687E-4</c:v>
                </c:pt>
                <c:pt idx="4117">
                  <c:v>8.9744079022251741E-4</c:v>
                </c:pt>
                <c:pt idx="4118">
                  <c:v>8.9563492299109552E-4</c:v>
                </c:pt>
                <c:pt idx="4119">
                  <c:v>8.9383258418221617E-4</c:v>
                </c:pt>
                <c:pt idx="4120">
                  <c:v>8.9203376717120978E-4</c:v>
                </c:pt>
                <c:pt idx="4121">
                  <c:v>8.9023846534514372E-4</c:v>
                </c:pt>
                <c:pt idx="4122">
                  <c:v>8.8844667210281067E-4</c:v>
                </c:pt>
                <c:pt idx="4123">
                  <c:v>8.8665838085470858E-4</c:v>
                </c:pt>
                <c:pt idx="4124">
                  <c:v>8.848735850230156E-4</c:v>
                </c:pt>
                <c:pt idx="4125">
                  <c:v>8.8309227804157721E-4</c:v>
                </c:pt>
                <c:pt idx="4126">
                  <c:v>8.8131445335589082E-4</c:v>
                </c:pt>
                <c:pt idx="4127">
                  <c:v>8.7954010442307202E-4</c:v>
                </c:pt>
                <c:pt idx="4128">
                  <c:v>8.7776922471185126E-4</c:v>
                </c:pt>
                <c:pt idx="4129">
                  <c:v>8.7600180770254802E-4</c:v>
                </c:pt>
                <c:pt idx="4130">
                  <c:v>8.7423784688705466E-4</c:v>
                </c:pt>
                <c:pt idx="4131">
                  <c:v>8.7247733576881605E-4</c:v>
                </c:pt>
                <c:pt idx="4132">
                  <c:v>8.7072026786280644E-4</c:v>
                </c:pt>
                <c:pt idx="4133">
                  <c:v>8.6896663669552246E-4</c:v>
                </c:pt>
                <c:pt idx="4134">
                  <c:v>8.672164358049521E-4</c:v>
                </c:pt>
                <c:pt idx="4135">
                  <c:v>8.6546965874056492E-4</c:v>
                </c:pt>
                <c:pt idx="4136">
                  <c:v>8.6372629906328259E-4</c:v>
                </c:pt>
                <c:pt idx="4137">
                  <c:v>8.6198635034548127E-4</c:v>
                </c:pt>
                <c:pt idx="4138">
                  <c:v>8.6024980617094705E-4</c:v>
                </c:pt>
                <c:pt idx="4139">
                  <c:v>8.5851666013487301E-4</c:v>
                </c:pt>
                <c:pt idx="4140">
                  <c:v>8.5678690584383994E-4</c:v>
                </c:pt>
                <c:pt idx="4141">
                  <c:v>8.5506053691579323E-4</c:v>
                </c:pt>
                <c:pt idx="4142">
                  <c:v>8.5333754698002661E-4</c:v>
                </c:pt>
                <c:pt idx="4143">
                  <c:v>8.5161792967716375E-4</c:v>
                </c:pt>
                <c:pt idx="4144">
                  <c:v>8.4990167865914062E-4</c:v>
                </c:pt>
                <c:pt idx="4145">
                  <c:v>8.481887875891863E-4</c:v>
                </c:pt>
                <c:pt idx="4146">
                  <c:v>8.4647925014180226E-4</c:v>
                </c:pt>
                <c:pt idx="4147">
                  <c:v>8.4477306000274523E-4</c:v>
                </c:pt>
                <c:pt idx="4148">
                  <c:v>8.430702108690166E-4</c:v>
                </c:pt>
                <c:pt idx="4149">
                  <c:v>8.4137069644883158E-4</c:v>
                </c:pt>
                <c:pt idx="4150">
                  <c:v>8.3967451046160647E-4</c:v>
                </c:pt>
                <c:pt idx="4151">
                  <c:v>8.37981646637946E-4</c:v>
                </c:pt>
                <c:pt idx="4152">
                  <c:v>8.3629209871961515E-4</c:v>
                </c:pt>
                <c:pt idx="4153">
                  <c:v>8.3460586045952599E-4</c:v>
                </c:pt>
                <c:pt idx="4154">
                  <c:v>8.3292292562172016E-4</c:v>
                </c:pt>
                <c:pt idx="4155">
                  <c:v>8.3124328798135313E-4</c:v>
                </c:pt>
                <c:pt idx="4156">
                  <c:v>8.2956694132463261E-4</c:v>
                </c:pt>
                <c:pt idx="4157">
                  <c:v>8.2789387944894499E-4</c:v>
                </c:pt>
                <c:pt idx="4158">
                  <c:v>8.2622409616263414E-4</c:v>
                </c:pt>
                <c:pt idx="4159">
                  <c:v>8.2455758528511146E-4</c:v>
                </c:pt>
                <c:pt idx="4160">
                  <c:v>8.2289434064681014E-4</c:v>
                </c:pt>
                <c:pt idx="4161">
                  <c:v>8.2123435608916803E-4</c:v>
                </c:pt>
                <c:pt idx="4162">
                  <c:v>8.1957762546460539E-4</c:v>
                </c:pt>
                <c:pt idx="4163">
                  <c:v>8.1792414263650475E-4</c:v>
                </c:pt>
                <c:pt idx="4164">
                  <c:v>8.1627390147920331E-4</c:v>
                </c:pt>
                <c:pt idx="4165">
                  <c:v>8.1462689587796571E-4</c:v>
                </c:pt>
                <c:pt idx="4166">
                  <c:v>8.1298311972897096E-4</c:v>
                </c:pt>
                <c:pt idx="4167">
                  <c:v>8.1134256693928854E-4</c:v>
                </c:pt>
                <c:pt idx="4168">
                  <c:v>8.0970523142687243E-4</c:v>
                </c:pt>
                <c:pt idx="4169">
                  <c:v>8.0807110712052734E-4</c:v>
                </c:pt>
                <c:pt idx="4170">
                  <c:v>8.0644018795990617E-4</c:v>
                </c:pt>
                <c:pt idx="4171">
                  <c:v>8.0481246789547857E-4</c:v>
                </c:pt>
                <c:pt idx="4172">
                  <c:v>8.0318794088852976E-4</c:v>
                </c:pt>
                <c:pt idx="4173">
                  <c:v>8.0156660091112498E-4</c:v>
                </c:pt>
                <c:pt idx="4174">
                  <c:v>7.9994844194610209E-4</c:v>
                </c:pt>
                <c:pt idx="4175">
                  <c:v>7.9833345798705282E-4</c:v>
                </c:pt>
                <c:pt idx="4176">
                  <c:v>7.9672164303830535E-4</c:v>
                </c:pt>
                <c:pt idx="4177">
                  <c:v>7.9511299111490483E-4</c:v>
                </c:pt>
                <c:pt idx="4178">
                  <c:v>7.9350749624259329E-4</c:v>
                </c:pt>
                <c:pt idx="4179">
                  <c:v>7.9190515245780124E-4</c:v>
                </c:pt>
                <c:pt idx="4180">
                  <c:v>7.9030595380762114E-4</c:v>
                </c:pt>
                <c:pt idx="4181">
                  <c:v>7.8870989434979112E-4</c:v>
                </c:pt>
                <c:pt idx="4182">
                  <c:v>7.871169681526824E-4</c:v>
                </c:pt>
                <c:pt idx="4183">
                  <c:v>7.8552716929527881E-4</c:v>
                </c:pt>
                <c:pt idx="4184">
                  <c:v>7.8394049186715845E-4</c:v>
                </c:pt>
                <c:pt idx="4185">
                  <c:v>7.8235692996847647E-4</c:v>
                </c:pt>
                <c:pt idx="4186">
                  <c:v>7.8077647770995174E-4</c:v>
                </c:pt>
                <c:pt idx="4187">
                  <c:v>7.7919912921284339E-4</c:v>
                </c:pt>
                <c:pt idx="4188">
                  <c:v>7.7762487860893765E-4</c:v>
                </c:pt>
                <c:pt idx="4189">
                  <c:v>7.7605372004052521E-4</c:v>
                </c:pt>
                <c:pt idx="4190">
                  <c:v>7.7448564766039731E-4</c:v>
                </c:pt>
                <c:pt idx="4191">
                  <c:v>7.7292065563181118E-4</c:v>
                </c:pt>
                <c:pt idx="4192">
                  <c:v>7.7135873812848171E-4</c:v>
                </c:pt>
                <c:pt idx="4193">
                  <c:v>7.6979988933456719E-4</c:v>
                </c:pt>
                <c:pt idx="4194">
                  <c:v>7.6824410344464495E-4</c:v>
                </c:pt>
                <c:pt idx="4195">
                  <c:v>7.6669137466366707E-4</c:v>
                </c:pt>
                <c:pt idx="4196">
                  <c:v>7.6514169720706964E-4</c:v>
                </c:pt>
                <c:pt idx="4197">
                  <c:v>7.6359506530056199E-4</c:v>
                </c:pt>
                <c:pt idx="4198">
                  <c:v>7.6205147318024219E-4</c:v>
                </c:pt>
                <c:pt idx="4199">
                  <c:v>7.6051091509254248E-4</c:v>
                </c:pt>
                <c:pt idx="4200">
                  <c:v>7.5897338529421876E-4</c:v>
                </c:pt>
                <c:pt idx="4201">
                  <c:v>7.5743887805232511E-4</c:v>
                </c:pt>
                <c:pt idx="4202">
                  <c:v>7.5590738764420374E-4</c:v>
                </c:pt>
                <c:pt idx="4203">
                  <c:v>7.5437890835746584E-4</c:v>
                </c:pt>
                <c:pt idx="4204">
                  <c:v>7.5285343448997487E-4</c:v>
                </c:pt>
                <c:pt idx="4205">
                  <c:v>7.5133096034982899E-4</c:v>
                </c:pt>
                <c:pt idx="4206">
                  <c:v>7.4981148025534262E-4</c:v>
                </c:pt>
                <c:pt idx="4207">
                  <c:v>7.482949885350349E-4</c:v>
                </c:pt>
                <c:pt idx="4208">
                  <c:v>7.4678147952760639E-4</c:v>
                </c:pt>
                <c:pt idx="4209">
                  <c:v>7.4527094758192723E-4</c:v>
                </c:pt>
                <c:pt idx="4210">
                  <c:v>7.4376338705701604E-4</c:v>
                </c:pt>
                <c:pt idx="4211">
                  <c:v>7.4225879232202828E-4</c:v>
                </c:pt>
                <c:pt idx="4212">
                  <c:v>7.4075715775623514E-4</c:v>
                </c:pt>
                <c:pt idx="4213">
                  <c:v>7.392584777490078E-4</c:v>
                </c:pt>
                <c:pt idx="4214">
                  <c:v>7.3776274669980419E-4</c:v>
                </c:pt>
                <c:pt idx="4215">
                  <c:v>7.3626995901814561E-4</c:v>
                </c:pt>
                <c:pt idx="4216">
                  <c:v>7.3478010912360553E-4</c:v>
                </c:pt>
                <c:pt idx="4217">
                  <c:v>7.332931914457902E-4</c:v>
                </c:pt>
                <c:pt idx="4218">
                  <c:v>7.3180920042432822E-4</c:v>
                </c:pt>
                <c:pt idx="4219">
                  <c:v>7.3032813050884129E-4</c:v>
                </c:pt>
                <c:pt idx="4220">
                  <c:v>7.2884997615893965E-4</c:v>
                </c:pt>
                <c:pt idx="4221">
                  <c:v>7.2737473184420213E-4</c:v>
                </c:pt>
                <c:pt idx="4222">
                  <c:v>7.2590239204415609E-4</c:v>
                </c:pt>
                <c:pt idx="4223">
                  <c:v>7.244329512482643E-4</c:v>
                </c:pt>
                <c:pt idx="4224">
                  <c:v>7.2296640395590574E-4</c:v>
                </c:pt>
                <c:pt idx="4225">
                  <c:v>7.2150274467636729E-4</c:v>
                </c:pt>
                <c:pt idx="4226">
                  <c:v>7.2004196792881375E-4</c:v>
                </c:pt>
                <c:pt idx="4227">
                  <c:v>7.1858406824228322E-4</c:v>
                </c:pt>
                <c:pt idx="4228">
                  <c:v>7.1712904015566433E-4</c:v>
                </c:pt>
                <c:pt idx="4229">
                  <c:v>7.1567687821768352E-4</c:v>
                </c:pt>
                <c:pt idx="4230">
                  <c:v>7.142275769868859E-4</c:v>
                </c:pt>
                <c:pt idx="4231">
                  <c:v>7.1278113103161948E-4</c:v>
                </c:pt>
                <c:pt idx="4232">
                  <c:v>7.1133753493002197E-4</c:v>
                </c:pt>
                <c:pt idx="4233">
                  <c:v>7.0989678327000084E-4</c:v>
                </c:pt>
                <c:pt idx="4234">
                  <c:v>7.0845887064918732E-4</c:v>
                </c:pt>
                <c:pt idx="4235">
                  <c:v>7.0702379167504083E-4</c:v>
                </c:pt>
                <c:pt idx="4236">
                  <c:v>7.0559154096465598E-4</c:v>
                </c:pt>
                <c:pt idx="4237">
                  <c:v>7.041621131448619E-4</c:v>
                </c:pt>
                <c:pt idx="4238">
                  <c:v>7.0273550285217506E-4</c:v>
                </c:pt>
                <c:pt idx="4239">
                  <c:v>7.013117047327918E-4</c:v>
                </c:pt>
                <c:pt idx="4240">
                  <c:v>6.9989071344256338E-4</c:v>
                </c:pt>
                <c:pt idx="4241">
                  <c:v>6.9847252364697951E-4</c:v>
                </c:pt>
                <c:pt idx="4242">
                  <c:v>6.9705713002116338E-4</c:v>
                </c:pt>
                <c:pt idx="4243">
                  <c:v>6.9564452724983974E-4</c:v>
                </c:pt>
                <c:pt idx="4244">
                  <c:v>6.9423471002733311E-4</c:v>
                </c:pt>
                <c:pt idx="4245">
                  <c:v>6.9282767305754017E-4</c:v>
                </c:pt>
                <c:pt idx="4246">
                  <c:v>6.9142341105392564E-4</c:v>
                </c:pt>
                <c:pt idx="4247">
                  <c:v>6.9002191873949743E-4</c:v>
                </c:pt>
                <c:pt idx="4248">
                  <c:v>6.8862319084679027E-4</c:v>
                </c:pt>
                <c:pt idx="4249">
                  <c:v>6.8722722211785731E-4</c:v>
                </c:pt>
                <c:pt idx="4250">
                  <c:v>6.8583400730424875E-4</c:v>
                </c:pt>
                <c:pt idx="4251">
                  <c:v>6.8444354116699671E-4</c:v>
                </c:pt>
                <c:pt idx="4252">
                  <c:v>6.8305581847659825E-4</c:v>
                </c:pt>
                <c:pt idx="4253">
                  <c:v>6.8167083401300579E-4</c:v>
                </c:pt>
                <c:pt idx="4254">
                  <c:v>6.8028858256560267E-4</c:v>
                </c:pt>
                <c:pt idx="4255">
                  <c:v>6.7890905893319144E-4</c:v>
                </c:pt>
                <c:pt idx="4256">
                  <c:v>6.7753225792398014E-4</c:v>
                </c:pt>
                <c:pt idx="4257">
                  <c:v>6.7615817435556476E-4</c:v>
                </c:pt>
                <c:pt idx="4258">
                  <c:v>6.7478680305491198E-4</c:v>
                </c:pt>
                <c:pt idx="4259">
                  <c:v>6.7341813885834394E-4</c:v>
                </c:pt>
                <c:pt idx="4260">
                  <c:v>6.7205217661152751E-4</c:v>
                </c:pt>
                <c:pt idx="4261">
                  <c:v>6.7068891116945305E-4</c:v>
                </c:pt>
                <c:pt idx="4262">
                  <c:v>6.6932833739641773E-4</c:v>
                </c:pt>
                <c:pt idx="4263">
                  <c:v>6.6797045016601432E-4</c:v>
                </c:pt>
                <c:pt idx="4264">
                  <c:v>6.6661524436111843E-4</c:v>
                </c:pt>
                <c:pt idx="4265">
                  <c:v>6.6526271487386303E-4</c:v>
                </c:pt>
                <c:pt idx="4266">
                  <c:v>6.6391285660562975E-4</c:v>
                </c:pt>
                <c:pt idx="4267">
                  <c:v>6.6256566446703559E-4</c:v>
                </c:pt>
                <c:pt idx="4268">
                  <c:v>6.6122113337790998E-4</c:v>
                </c:pt>
                <c:pt idx="4269">
                  <c:v>6.5987925826728716E-4</c:v>
                </c:pt>
                <c:pt idx="4270">
                  <c:v>6.5854003407338137E-4</c:v>
                </c:pt>
                <c:pt idx="4271">
                  <c:v>6.5720345574358466E-4</c:v>
                </c:pt>
                <c:pt idx="4272">
                  <c:v>6.5586951823444028E-4</c:v>
                </c:pt>
                <c:pt idx="4273">
                  <c:v>6.5453821651162924E-4</c:v>
                </c:pt>
                <c:pt idx="4274">
                  <c:v>6.5320954554993419E-4</c:v>
                </c:pt>
                <c:pt idx="4275">
                  <c:v>6.5188350033332297E-4</c:v>
                </c:pt>
                <c:pt idx="4276">
                  <c:v>6.5056007585478134E-4</c:v>
                </c:pt>
                <c:pt idx="4277">
                  <c:v>6.4923926711639511E-4</c:v>
                </c:pt>
                <c:pt idx="4278">
                  <c:v>6.4792106912931954E-4</c:v>
                </c:pt>
                <c:pt idx="4279">
                  <c:v>6.4660547691375238E-4</c:v>
                </c:pt>
                <c:pt idx="4280">
                  <c:v>6.4529248549892579E-4</c:v>
                </c:pt>
                <c:pt idx="4281">
                  <c:v>6.4398208992309401E-4</c:v>
                </c:pt>
                <c:pt idx="4282">
                  <c:v>6.426742852335065E-4</c:v>
                </c:pt>
                <c:pt idx="4283">
                  <c:v>6.4136906648640593E-4</c:v>
                </c:pt>
                <c:pt idx="4284">
                  <c:v>6.4006642874700319E-4</c:v>
                </c:pt>
                <c:pt idx="4285">
                  <c:v>6.3876636708947072E-4</c:v>
                </c:pt>
                <c:pt idx="4286">
                  <c:v>6.3746887659691992E-4</c:v>
                </c:pt>
                <c:pt idx="4287">
                  <c:v>6.3617395236138948E-4</c:v>
                </c:pt>
                <c:pt idx="4288">
                  <c:v>6.3488158948383328E-4</c:v>
                </c:pt>
                <c:pt idx="4289">
                  <c:v>6.3359178307409935E-4</c:v>
                </c:pt>
                <c:pt idx="4290">
                  <c:v>6.3230452825091901E-4</c:v>
                </c:pt>
                <c:pt idx="4291">
                  <c:v>6.3101982014188976E-4</c:v>
                </c:pt>
                <c:pt idx="4292">
                  <c:v>6.2973765388346398E-4</c:v>
                </c:pt>
                <c:pt idx="4293">
                  <c:v>6.2845802462092914E-4</c:v>
                </c:pt>
                <c:pt idx="4294">
                  <c:v>6.2718092750839623E-4</c:v>
                </c:pt>
                <c:pt idx="4295">
                  <c:v>6.2590635770878422E-4</c:v>
                </c:pt>
                <c:pt idx="4296">
                  <c:v>6.2463431039380495E-4</c:v>
                </c:pt>
                <c:pt idx="4297">
                  <c:v>6.2336478074394666E-4</c:v>
                </c:pt>
                <c:pt idx="4298">
                  <c:v>6.2209776394846271E-4</c:v>
                </c:pt>
                <c:pt idx="4299">
                  <c:v>6.2083325520535598E-4</c:v>
                </c:pt>
                <c:pt idx="4300">
                  <c:v>6.1957124972136042E-4</c:v>
                </c:pt>
                <c:pt idx="4301">
                  <c:v>6.1831174271193099E-4</c:v>
                </c:pt>
                <c:pt idx="4302">
                  <c:v>6.1705472940122466E-4</c:v>
                </c:pt>
                <c:pt idx="4303">
                  <c:v>6.1580020502209122E-4</c:v>
                </c:pt>
                <c:pt idx="4304">
                  <c:v>6.145481648160546E-4</c:v>
                </c:pt>
                <c:pt idx="4305">
                  <c:v>6.1329860403329601E-4</c:v>
                </c:pt>
                <c:pt idx="4306">
                  <c:v>6.1205151793264692E-4</c:v>
                </c:pt>
                <c:pt idx="4307">
                  <c:v>6.1080690178156802E-4</c:v>
                </c:pt>
                <c:pt idx="4308">
                  <c:v>6.0956475085613534E-4</c:v>
                </c:pt>
                <c:pt idx="4309">
                  <c:v>6.0832506044102778E-4</c:v>
                </c:pt>
                <c:pt idx="4310">
                  <c:v>6.0708782582951303E-4</c:v>
                </c:pt>
                <c:pt idx="4311">
                  <c:v>6.0585304232343041E-4</c:v>
                </c:pt>
                <c:pt idx="4312">
                  <c:v>6.0462070523317724E-4</c:v>
                </c:pt>
                <c:pt idx="4313">
                  <c:v>6.033908098776725E-4</c:v>
                </c:pt>
                <c:pt idx="4314">
                  <c:v>6.0216335158443731E-4</c:v>
                </c:pt>
                <c:pt idx="4315">
                  <c:v>6.0093832568943102E-4</c:v>
                </c:pt>
                <c:pt idx="4316">
                  <c:v>5.9971572753714437E-4</c:v>
                </c:pt>
                <c:pt idx="4317">
                  <c:v>5.9849555248055121E-4</c:v>
                </c:pt>
                <c:pt idx="4318">
                  <c:v>5.9727779588109715E-4</c:v>
                </c:pt>
                <c:pt idx="4319">
                  <c:v>5.9606245310868465E-4</c:v>
                </c:pt>
                <c:pt idx="4320">
                  <c:v>5.9484951954166321E-4</c:v>
                </c:pt>
                <c:pt idx="4321">
                  <c:v>5.9363899056680736E-4</c:v>
                </c:pt>
                <c:pt idx="4322">
                  <c:v>5.9243086157930813E-4</c:v>
                </c:pt>
                <c:pt idx="4323">
                  <c:v>5.912251279827582E-4</c:v>
                </c:pt>
                <c:pt idx="4324">
                  <c:v>5.900217851891351E-4</c:v>
                </c:pt>
                <c:pt idx="4325">
                  <c:v>5.8882082861878837E-4</c:v>
                </c:pt>
                <c:pt idx="4326">
                  <c:v>5.8762225370042514E-4</c:v>
                </c:pt>
                <c:pt idx="4327">
                  <c:v>5.8642605587109944E-4</c:v>
                </c:pt>
                <c:pt idx="4328">
                  <c:v>5.8523223057619094E-4</c:v>
                </c:pt>
                <c:pt idx="4329">
                  <c:v>5.8404077326939694E-4</c:v>
                </c:pt>
                <c:pt idx="4330">
                  <c:v>5.828516794127137E-4</c:v>
                </c:pt>
                <c:pt idx="4331">
                  <c:v>5.8166494447642943E-4</c:v>
                </c:pt>
                <c:pt idx="4332">
                  <c:v>5.8048056393910068E-4</c:v>
                </c:pt>
                <c:pt idx="4333">
                  <c:v>5.7929853328754521E-4</c:v>
                </c:pt>
                <c:pt idx="4334">
                  <c:v>5.7811884801682817E-4</c:v>
                </c:pt>
                <c:pt idx="4335">
                  <c:v>5.7694150363024111E-4</c:v>
                </c:pt>
                <c:pt idx="4336">
                  <c:v>5.7576649563929666E-4</c:v>
                </c:pt>
                <c:pt idx="4337">
                  <c:v>5.7459381956370822E-4</c:v>
                </c:pt>
                <c:pt idx="4338">
                  <c:v>5.7342347093138025E-4</c:v>
                </c:pt>
                <c:pt idx="4339">
                  <c:v>5.722554452783922E-4</c:v>
                </c:pt>
                <c:pt idx="4340">
                  <c:v>5.7108973814898366E-4</c:v>
                </c:pt>
                <c:pt idx="4341">
                  <c:v>5.6992634509554405E-4</c:v>
                </c:pt>
                <c:pt idx="4342">
                  <c:v>5.6876526167859377E-4</c:v>
                </c:pt>
                <c:pt idx="4343">
                  <c:v>5.676064834667765E-4</c:v>
                </c:pt>
                <c:pt idx="4344">
                  <c:v>5.6645000603683761E-4</c:v>
                </c:pt>
                <c:pt idx="4345">
                  <c:v>5.6529582497361942E-4</c:v>
                </c:pt>
                <c:pt idx="4346">
                  <c:v>5.6414393587004067E-4</c:v>
                </c:pt>
                <c:pt idx="4347">
                  <c:v>5.6299433432708244E-4</c:v>
                </c:pt>
                <c:pt idx="4348">
                  <c:v>5.6184701595378232E-4</c:v>
                </c:pt>
                <c:pt idx="4349">
                  <c:v>5.6070197636721064E-4</c:v>
                </c:pt>
                <c:pt idx="4350">
                  <c:v>5.5955921119246342E-4</c:v>
                </c:pt>
                <c:pt idx="4351">
                  <c:v>5.5841871606264427E-4</c:v>
                </c:pt>
                <c:pt idx="4352">
                  <c:v>5.572804866188348E-4</c:v>
                </c:pt>
                <c:pt idx="4353">
                  <c:v>5.561445185101651E-4</c:v>
                </c:pt>
                <c:pt idx="4354">
                  <c:v>5.5501080739366309E-4</c:v>
                </c:pt>
                <c:pt idx="4355">
                  <c:v>5.5387934893434145E-4</c:v>
                </c:pt>
                <c:pt idx="4356">
                  <c:v>5.5275013880514887E-4</c:v>
                </c:pt>
                <c:pt idx="4357">
                  <c:v>5.5162317268696629E-4</c:v>
                </c:pt>
                <c:pt idx="4358">
                  <c:v>5.5049844626858585E-4</c:v>
                </c:pt>
                <c:pt idx="4359">
                  <c:v>5.4937595524670612E-4</c:v>
                </c:pt>
                <c:pt idx="4360">
                  <c:v>5.4825569532590882E-4</c:v>
                </c:pt>
                <c:pt idx="4361">
                  <c:v>5.4713766221865302E-4</c:v>
                </c:pt>
                <c:pt idx="4362">
                  <c:v>5.4602185164525643E-4</c:v>
                </c:pt>
                <c:pt idx="4363">
                  <c:v>5.4490825933388746E-4</c:v>
                </c:pt>
                <c:pt idx="4364">
                  <c:v>5.4379688102054507E-4</c:v>
                </c:pt>
                <c:pt idx="4365">
                  <c:v>5.4268771244905063E-4</c:v>
                </c:pt>
                <c:pt idx="4366">
                  <c:v>5.415807493710349E-4</c:v>
                </c:pt>
                <c:pt idx="4367">
                  <c:v>5.404759875459195E-4</c:v>
                </c:pt>
                <c:pt idx="4368">
                  <c:v>5.3937342274090717E-4</c:v>
                </c:pt>
                <c:pt idx="4369">
                  <c:v>5.382730507309711E-4</c:v>
                </c:pt>
                <c:pt idx="4370">
                  <c:v>5.3717486729883644E-4</c:v>
                </c:pt>
                <c:pt idx="4371">
                  <c:v>5.3607886823496748E-4</c:v>
                </c:pt>
                <c:pt idx="4372">
                  <c:v>5.3498504933755864E-4</c:v>
                </c:pt>
                <c:pt idx="4373">
                  <c:v>5.3389340641251911E-4</c:v>
                </c:pt>
                <c:pt idx="4374">
                  <c:v>5.3280393527345784E-4</c:v>
                </c:pt>
                <c:pt idx="4375">
                  <c:v>5.3171663174167189E-4</c:v>
                </c:pt>
                <c:pt idx="4376">
                  <c:v>5.306314916461339E-4</c:v>
                </c:pt>
                <c:pt idx="4377">
                  <c:v>5.2954851082347859E-4</c:v>
                </c:pt>
                <c:pt idx="4378">
                  <c:v>5.284676851179883E-4</c:v>
                </c:pt>
                <c:pt idx="4379">
                  <c:v>5.2738901038158054E-4</c:v>
                </c:pt>
                <c:pt idx="4380">
                  <c:v>5.2631248247379694E-4</c:v>
                </c:pt>
                <c:pt idx="4381">
                  <c:v>5.2523809726178817E-4</c:v>
                </c:pt>
                <c:pt idx="4382">
                  <c:v>5.2416585062029918E-4</c:v>
                </c:pt>
                <c:pt idx="4383">
                  <c:v>5.2309573843165979E-4</c:v>
                </c:pt>
                <c:pt idx="4384">
                  <c:v>5.2202775658577102E-4</c:v>
                </c:pt>
                <c:pt idx="4385">
                  <c:v>5.2096190098009014E-4</c:v>
                </c:pt>
                <c:pt idx="4386">
                  <c:v>5.1989816751961751E-4</c:v>
                </c:pt>
                <c:pt idx="4387">
                  <c:v>5.1883655211688786E-4</c:v>
                </c:pt>
                <c:pt idx="4388">
                  <c:v>5.1777705069195224E-4</c:v>
                </c:pt>
                <c:pt idx="4389">
                  <c:v>5.1671965917236796E-4</c:v>
                </c:pt>
                <c:pt idx="4390">
                  <c:v>5.1566437349318396E-4</c:v>
                </c:pt>
                <c:pt idx="4391">
                  <c:v>5.1461118959693114E-4</c:v>
                </c:pt>
                <c:pt idx="4392">
                  <c:v>5.1356010343358508E-4</c:v>
                </c:pt>
                <c:pt idx="4393">
                  <c:v>5.1251111096063705E-4</c:v>
                </c:pt>
                <c:pt idx="4394">
                  <c:v>5.1146420814296141E-4</c:v>
                </c:pt>
                <c:pt idx="4395">
                  <c:v>5.1041939095287654E-4</c:v>
                </c:pt>
                <c:pt idx="4396">
                  <c:v>5.093766553701199E-4</c:v>
                </c:pt>
                <c:pt idx="4397">
                  <c:v>5.0833599738183126E-4</c:v>
                </c:pt>
                <c:pt idx="4398">
                  <c:v>5.0729741298254083E-4</c:v>
                </c:pt>
                <c:pt idx="4399">
                  <c:v>5.0626089817415649E-4</c:v>
                </c:pt>
                <c:pt idx="4400">
                  <c:v>5.0522644896594917E-4</c:v>
                </c:pt>
                <c:pt idx="4401">
                  <c:v>5.0419406137454576E-4</c:v>
                </c:pt>
                <c:pt idx="4402">
                  <c:v>5.0316373142391053E-4</c:v>
                </c:pt>
                <c:pt idx="4403">
                  <c:v>5.0213545514533398E-4</c:v>
                </c:pt>
                <c:pt idx="4404">
                  <c:v>5.011092285774222E-4</c:v>
                </c:pt>
                <c:pt idx="4405">
                  <c:v>5.0008504776608302E-4</c:v>
                </c:pt>
                <c:pt idx="4406">
                  <c:v>4.9906290876451447E-4</c:v>
                </c:pt>
                <c:pt idx="4407">
                  <c:v>4.9804280763318773E-4</c:v>
                </c:pt>
                <c:pt idx="4408">
                  <c:v>4.9702474043984235E-4</c:v>
                </c:pt>
                <c:pt idx="4409">
                  <c:v>4.9600870325946719E-4</c:v>
                </c:pt>
                <c:pt idx="4410">
                  <c:v>4.9499469217429012E-4</c:v>
                </c:pt>
                <c:pt idx="4411">
                  <c:v>4.9398270327376595E-4</c:v>
                </c:pt>
                <c:pt idx="4412">
                  <c:v>4.92972732654565E-4</c:v>
                </c:pt>
                <c:pt idx="4413">
                  <c:v>4.9196477642055741E-4</c:v>
                </c:pt>
                <c:pt idx="4414">
                  <c:v>4.9095883068280271E-4</c:v>
                </c:pt>
                <c:pt idx="4415">
                  <c:v>4.8995489155953932E-4</c:v>
                </c:pt>
                <c:pt idx="4416">
                  <c:v>4.8895295517616892E-4</c:v>
                </c:pt>
                <c:pt idx="4417">
                  <c:v>4.8795301766524455E-4</c:v>
                </c:pt>
                <c:pt idx="4418">
                  <c:v>4.8695507516646031E-4</c:v>
                </c:pt>
                <c:pt idx="4419">
                  <c:v>4.8595912382663704E-4</c:v>
                </c:pt>
                <c:pt idx="4420">
                  <c:v>4.8496515979971249E-4</c:v>
                </c:pt>
                <c:pt idx="4421">
                  <c:v>4.8397317924672403E-4</c:v>
                </c:pt>
                <c:pt idx="4422">
                  <c:v>4.8298317833580324E-4</c:v>
                </c:pt>
                <c:pt idx="4423">
                  <c:v>4.8199515324215793E-4</c:v>
                </c:pt>
                <c:pt idx="4424">
                  <c:v>4.8100910014806266E-4</c:v>
                </c:pt>
                <c:pt idx="4425">
                  <c:v>4.8002501524284532E-4</c:v>
                </c:pt>
                <c:pt idx="4426">
                  <c:v>4.7904289472287776E-4</c:v>
                </c:pt>
                <c:pt idx="4427">
                  <c:v>4.7806273479155878E-4</c:v>
                </c:pt>
                <c:pt idx="4428">
                  <c:v>4.7708453165930584E-4</c:v>
                </c:pt>
                <c:pt idx="4429">
                  <c:v>4.7610828154352226E-4</c:v>
                </c:pt>
                <c:pt idx="4430">
                  <c:v>4.7513398066868214E-4</c:v>
                </c:pt>
                <c:pt idx="4431">
                  <c:v>4.7416162526610518E-4</c:v>
                </c:pt>
                <c:pt idx="4432">
                  <c:v>4.7319121157421516E-4</c:v>
                </c:pt>
                <c:pt idx="4433">
                  <c:v>4.722227358383152E-4</c:v>
                </c:pt>
                <c:pt idx="4434">
                  <c:v>4.7125619431067468E-4</c:v>
                </c:pt>
                <c:pt idx="4435">
                  <c:v>4.7029158325049165E-4</c:v>
                </c:pt>
                <c:pt idx="4436">
                  <c:v>4.6932889892389087E-4</c:v>
                </c:pt>
                <c:pt idx="4437">
                  <c:v>4.6836813760390081E-4</c:v>
                </c:pt>
                <c:pt idx="4438">
                  <c:v>4.6740929557044985E-4</c:v>
                </c:pt>
                <c:pt idx="4439">
                  <c:v>4.6645236911034901E-4</c:v>
                </c:pt>
                <c:pt idx="4440">
                  <c:v>4.6549735451728591E-4</c:v>
                </c:pt>
                <c:pt idx="4441">
                  <c:v>4.6454424809180638E-4</c:v>
                </c:pt>
                <c:pt idx="4442">
                  <c:v>4.6359304614130469E-4</c:v>
                </c:pt>
                <c:pt idx="4443">
                  <c:v>4.6264374498001647E-4</c:v>
                </c:pt>
                <c:pt idx="4444">
                  <c:v>4.6169634092899922E-4</c:v>
                </c:pt>
                <c:pt idx="4445">
                  <c:v>4.6075083031612624E-4</c:v>
                </c:pt>
                <c:pt idx="4446">
                  <c:v>4.5980720947607045E-4</c:v>
                </c:pt>
                <c:pt idx="4447">
                  <c:v>4.5886547475029754E-4</c:v>
                </c:pt>
                <c:pt idx="4448">
                  <c:v>4.5792562248705038E-4</c:v>
                </c:pt>
                <c:pt idx="4449">
                  <c:v>4.5698764904133625E-4</c:v>
                </c:pt>
                <c:pt idx="4450">
                  <c:v>4.5605155077492086E-4</c:v>
                </c:pt>
                <c:pt idx="4451">
                  <c:v>4.5511732405631173E-4</c:v>
                </c:pt>
                <c:pt idx="4452">
                  <c:v>4.541849652607459E-4</c:v>
                </c:pt>
                <c:pt idx="4453">
                  <c:v>4.5325447077018064E-4</c:v>
                </c:pt>
                <c:pt idx="4454">
                  <c:v>4.5232583697328365E-4</c:v>
                </c:pt>
                <c:pt idx="4455">
                  <c:v>4.5139906026541647E-4</c:v>
                </c:pt>
                <c:pt idx="4456">
                  <c:v>4.5047413704862535E-4</c:v>
                </c:pt>
                <c:pt idx="4457">
                  <c:v>4.4955106373163078E-4</c:v>
                </c:pt>
                <c:pt idx="4458">
                  <c:v>4.4862983672981524E-4</c:v>
                </c:pt>
                <c:pt idx="4459">
                  <c:v>4.4771045246520846E-4</c:v>
                </c:pt>
                <c:pt idx="4460">
                  <c:v>4.4679290736647975E-4</c:v>
                </c:pt>
                <c:pt idx="4461">
                  <c:v>4.4587719786892726E-4</c:v>
                </c:pt>
                <c:pt idx="4462">
                  <c:v>4.4496332041446226E-4</c:v>
                </c:pt>
                <c:pt idx="4463">
                  <c:v>4.4405127145159823E-4</c:v>
                </c:pt>
                <c:pt idx="4464">
                  <c:v>4.4314104743544401E-4</c:v>
                </c:pt>
                <c:pt idx="4465">
                  <c:v>4.422326448276878E-4</c:v>
                </c:pt>
                <c:pt idx="4466">
                  <c:v>4.4132606009658799E-4</c:v>
                </c:pt>
                <c:pt idx="4467">
                  <c:v>4.4042128971695808E-4</c:v>
                </c:pt>
                <c:pt idx="4468">
                  <c:v>4.3951833017014368E-4</c:v>
                </c:pt>
                <c:pt idx="4469">
                  <c:v>4.3861717794409509E-4</c:v>
                </c:pt>
                <c:pt idx="4470">
                  <c:v>4.3771782953316114E-4</c:v>
                </c:pt>
                <c:pt idx="4471">
                  <c:v>4.3682028143832862E-4</c:v>
                </c:pt>
                <c:pt idx="4472">
                  <c:v>4.359245301670134E-4</c:v>
                </c:pt>
                <c:pt idx="4473">
                  <c:v>4.3503057223313809E-4</c:v>
                </c:pt>
                <c:pt idx="4474">
                  <c:v>4.3413840415710468E-4</c:v>
                </c:pt>
                <c:pt idx="4475">
                  <c:v>4.3324802246578304E-4</c:v>
                </c:pt>
                <c:pt idx="4476">
                  <c:v>4.323594236924964E-4</c:v>
                </c:pt>
                <c:pt idx="4477">
                  <c:v>4.3147260437701433E-4</c:v>
                </c:pt>
                <c:pt idx="4478">
                  <c:v>4.3058756106553774E-4</c:v>
                </c:pt>
                <c:pt idx="4479">
                  <c:v>4.2970429031069193E-4</c:v>
                </c:pt>
                <c:pt idx="4480">
                  <c:v>4.2882278867151127E-4</c:v>
                </c:pt>
                <c:pt idx="4481">
                  <c:v>4.2794305271342967E-4</c:v>
                </c:pt>
                <c:pt idx="4482">
                  <c:v>4.2706507900827119E-4</c:v>
                </c:pt>
                <c:pt idx="4483">
                  <c:v>4.2618886413423507E-4</c:v>
                </c:pt>
                <c:pt idx="4484">
                  <c:v>4.2531440467588773E-4</c:v>
                </c:pt>
                <c:pt idx="4485">
                  <c:v>4.2444169722414947E-4</c:v>
                </c:pt>
                <c:pt idx="4486">
                  <c:v>4.2357073837628764E-4</c:v>
                </c:pt>
                <c:pt idx="4487">
                  <c:v>4.2270152473589768E-4</c:v>
                </c:pt>
                <c:pt idx="4488">
                  <c:v>4.2183405291290084E-4</c:v>
                </c:pt>
                <c:pt idx="4489">
                  <c:v>4.2096831952352778E-4</c:v>
                </c:pt>
                <c:pt idx="4490">
                  <c:v>4.2010432119030778E-4</c:v>
                </c:pt>
                <c:pt idx="4491">
                  <c:v>4.1924205454205897E-4</c:v>
                </c:pt>
                <c:pt idx="4492">
                  <c:v>4.1838151621387818E-4</c:v>
                </c:pt>
                <c:pt idx="4493">
                  <c:v>4.1752270284713003E-4</c:v>
                </c:pt>
                <c:pt idx="4494">
                  <c:v>4.1666561108943137E-4</c:v>
                </c:pt>
                <c:pt idx="4495">
                  <c:v>4.1581023759464558E-4</c:v>
                </c:pt>
                <c:pt idx="4496">
                  <c:v>4.1495657902287209E-4</c:v>
                </c:pt>
                <c:pt idx="4497">
                  <c:v>4.1410463204042937E-4</c:v>
                </c:pt>
                <c:pt idx="4498">
                  <c:v>4.1325439331985043E-4</c:v>
                </c:pt>
                <c:pt idx="4499">
                  <c:v>4.1240585953986769E-4</c:v>
                </c:pt>
                <c:pt idx="4500">
                  <c:v>4.1155902738540604E-4</c:v>
                </c:pt>
                <c:pt idx="4501">
                  <c:v>4.1071389354756878E-4</c:v>
                </c:pt>
                <c:pt idx="4502">
                  <c:v>4.0987045472362703E-4</c:v>
                </c:pt>
                <c:pt idx="4503">
                  <c:v>4.0902870761701064E-4</c:v>
                </c:pt>
                <c:pt idx="4504">
                  <c:v>4.0818864893729705E-4</c:v>
                </c:pt>
                <c:pt idx="4505">
                  <c:v>4.0735027540019804E-4</c:v>
                </c:pt>
                <c:pt idx="4506">
                  <c:v>4.0651358372755116E-4</c:v>
                </c:pt>
                <c:pt idx="4507">
                  <c:v>4.0567857064729626E-4</c:v>
                </c:pt>
                <c:pt idx="4508">
                  <c:v>4.0484523289353787E-4</c:v>
                </c:pt>
                <c:pt idx="4509">
                  <c:v>4.0401356720636022E-4</c:v>
                </c:pt>
                <c:pt idx="4510">
                  <c:v>4.0318357033204704E-4</c:v>
                </c:pt>
                <c:pt idx="4511">
                  <c:v>4.023552390228863E-4</c:v>
                </c:pt>
                <c:pt idx="4512">
                  <c:v>4.0152857003724474E-4</c:v>
                </c:pt>
                <c:pt idx="4513">
                  <c:v>4.0070356013953862E-4</c:v>
                </c:pt>
                <c:pt idx="4514">
                  <c:v>3.998802061002267E-4</c:v>
                </c:pt>
                <c:pt idx="4515">
                  <c:v>3.9905850469579469E-4</c:v>
                </c:pt>
                <c:pt idx="4516">
                  <c:v>3.9823845270874742E-4</c:v>
                </c:pt>
                <c:pt idx="4517">
                  <c:v>3.974200469275995E-4</c:v>
                </c:pt>
                <c:pt idx="4518">
                  <c:v>3.9660328414686222E-4</c:v>
                </c:pt>
                <c:pt idx="4519">
                  <c:v>3.957881611670342E-4</c:v>
                </c:pt>
                <c:pt idx="4520">
                  <c:v>3.9497467479459003E-4</c:v>
                </c:pt>
                <c:pt idx="4521">
                  <c:v>3.9416282184197234E-4</c:v>
                </c:pt>
                <c:pt idx="4522">
                  <c:v>3.9335259912757798E-4</c:v>
                </c:pt>
                <c:pt idx="4523">
                  <c:v>3.9254400347574859E-4</c:v>
                </c:pt>
                <c:pt idx="4524">
                  <c:v>3.9173703171676254E-4</c:v>
                </c:pt>
                <c:pt idx="4525">
                  <c:v>3.9093168068682045E-4</c:v>
                </c:pt>
                <c:pt idx="4526">
                  <c:v>3.9012794722803834E-4</c:v>
                </c:pt>
                <c:pt idx="4527">
                  <c:v>3.8932582818843346E-4</c:v>
                </c:pt>
                <c:pt idx="4528">
                  <c:v>3.8852532042191982E-4</c:v>
                </c:pt>
                <c:pt idx="4529">
                  <c:v>3.8772642078829149E-4</c:v>
                </c:pt>
                <c:pt idx="4530">
                  <c:v>3.8692912615321477E-4</c:v>
                </c:pt>
                <c:pt idx="4531">
                  <c:v>3.8613343338821874E-4</c:v>
                </c:pt>
                <c:pt idx="4532">
                  <c:v>3.8533933937068537E-4</c:v>
                </c:pt>
                <c:pt idx="4533">
                  <c:v>3.8454684098383654E-4</c:v>
                </c:pt>
                <c:pt idx="4534">
                  <c:v>3.8375593511672489E-4</c:v>
                </c:pt>
                <c:pt idx="4535">
                  <c:v>3.8296661866422558E-4</c:v>
                </c:pt>
                <c:pt idx="4536">
                  <c:v>3.8217888852702284E-4</c:v>
                </c:pt>
                <c:pt idx="4537">
                  <c:v>3.8139274161160252E-4</c:v>
                </c:pt>
                <c:pt idx="4538">
                  <c:v>3.8060817483023921E-4</c:v>
                </c:pt>
                <c:pt idx="4539">
                  <c:v>3.7982518510098871E-4</c:v>
                </c:pt>
                <c:pt idx="4540">
                  <c:v>3.7904376934767598E-4</c:v>
                </c:pt>
                <c:pt idx="4541">
                  <c:v>3.782639244998849E-4</c:v>
                </c:pt>
                <c:pt idx="4542">
                  <c:v>3.7748564749295058E-4</c:v>
                </c:pt>
                <c:pt idx="4543">
                  <c:v>3.7670893526794611E-4</c:v>
                </c:pt>
                <c:pt idx="4544">
                  <c:v>3.7593378477167333E-4</c:v>
                </c:pt>
                <c:pt idx="4545">
                  <c:v>3.7516019295663779E-4</c:v>
                </c:pt>
                <c:pt idx="4546">
                  <c:v>3.7438815678111773E-4</c:v>
                </c:pt>
                <c:pt idx="4547">
                  <c:v>3.7361767320899487E-4</c:v>
                </c:pt>
                <c:pt idx="4548">
                  <c:v>3.7284873920988732E-4</c:v>
                </c:pt>
                <c:pt idx="4549">
                  <c:v>3.720813517591238E-4</c:v>
                </c:pt>
                <c:pt idx="4550">
                  <c:v>3.7131550783765343E-4</c:v>
                </c:pt>
                <c:pt idx="4551">
                  <c:v>3.7055120443210037E-4</c:v>
                </c:pt>
                <c:pt idx="4552">
                  <c:v>3.6978843853473822E-4</c:v>
                </c:pt>
                <c:pt idx="4553">
                  <c:v>3.690272071434786E-4</c:v>
                </c:pt>
                <c:pt idx="4554">
                  <c:v>3.6826750726186199E-4</c:v>
                </c:pt>
                <c:pt idx="4555">
                  <c:v>3.675093358990471E-4</c:v>
                </c:pt>
                <c:pt idx="4556">
                  <c:v>3.6675269006980298E-4</c:v>
                </c:pt>
                <c:pt idx="4557">
                  <c:v>3.6599756679449655E-4</c:v>
                </c:pt>
                <c:pt idx="4558">
                  <c:v>3.65243963099084E-4</c:v>
                </c:pt>
                <c:pt idx="4559">
                  <c:v>3.6449187601510084E-4</c:v>
                </c:pt>
                <c:pt idx="4560">
                  <c:v>3.6374130257965214E-4</c:v>
                </c:pt>
                <c:pt idx="4561">
                  <c:v>3.6299223983540216E-4</c:v>
                </c:pt>
                <c:pt idx="4562">
                  <c:v>3.6224468483056417E-4</c:v>
                </c:pt>
                <c:pt idx="4563">
                  <c:v>3.6149863461889316E-4</c:v>
                </c:pt>
                <c:pt idx="4564">
                  <c:v>3.6075408625967206E-4</c:v>
                </c:pt>
                <c:pt idx="4565">
                  <c:v>3.6001103681770501E-4</c:v>
                </c:pt>
                <c:pt idx="4566">
                  <c:v>3.5926948336330598E-4</c:v>
                </c:pt>
                <c:pt idx="4567">
                  <c:v>3.5852942297229099E-4</c:v>
                </c:pt>
                <c:pt idx="4568">
                  <c:v>3.5779085272596598E-4</c:v>
                </c:pt>
                <c:pt idx="4569">
                  <c:v>3.5705376971111751E-4</c:v>
                </c:pt>
                <c:pt idx="4570">
                  <c:v>3.563181710200055E-4</c:v>
                </c:pt>
                <c:pt idx="4571">
                  <c:v>3.5558405375034954E-4</c:v>
                </c:pt>
                <c:pt idx="4572">
                  <c:v>3.5485141500532312E-4</c:v>
                </c:pt>
                <c:pt idx="4573">
                  <c:v>3.54120251893541E-4</c:v>
                </c:pt>
                <c:pt idx="4574">
                  <c:v>3.5339056152905186E-4</c:v>
                </c:pt>
                <c:pt idx="4575">
                  <c:v>3.5266234103132634E-4</c:v>
                </c:pt>
                <c:pt idx="4576">
                  <c:v>3.5193558752524975E-4</c:v>
                </c:pt>
                <c:pt idx="4577">
                  <c:v>3.5121029814111116E-4</c:v>
                </c:pt>
                <c:pt idx="4578">
                  <c:v>3.5048647001459295E-4</c:v>
                </c:pt>
                <c:pt idx="4579">
                  <c:v>3.4976410028676416E-4</c:v>
                </c:pt>
                <c:pt idx="4580">
                  <c:v>3.4904318610406683E-4</c:v>
                </c:pt>
                <c:pt idx="4581">
                  <c:v>3.4832372461831104E-4</c:v>
                </c:pt>
                <c:pt idx="4582">
                  <c:v>3.4760571298666186E-4</c:v>
                </c:pt>
                <c:pt idx="4583">
                  <c:v>3.4688914837163097E-4</c:v>
                </c:pt>
                <c:pt idx="4584">
                  <c:v>3.4617402794105305E-4</c:v>
                </c:pt>
                <c:pt idx="4585">
                  <c:v>3.4546034886814809E-4</c:v>
                </c:pt>
                <c:pt idx="4586">
                  <c:v>3.4474810833136832E-4</c:v>
                </c:pt>
                <c:pt idx="4587">
                  <c:v>3.4403730351451755E-4</c:v>
                </c:pt>
                <c:pt idx="4588">
                  <c:v>3.4332793160672768E-4</c:v>
                </c:pt>
                <c:pt idx="4589">
                  <c:v>3.4261998980237782E-4</c:v>
                </c:pt>
                <c:pt idx="4590">
                  <c:v>3.4191347530114101E-4</c:v>
                </c:pt>
                <c:pt idx="4591">
                  <c:v>3.412083853079628E-4</c:v>
                </c:pt>
                <c:pt idx="4592">
                  <c:v>3.4050471703305049E-4</c:v>
                </c:pt>
                <c:pt idx="4593">
                  <c:v>3.398024676918625E-4</c:v>
                </c:pt>
                <c:pt idx="4594">
                  <c:v>3.3910163450510088E-4</c:v>
                </c:pt>
                <c:pt idx="4595">
                  <c:v>3.3840221469870252E-4</c:v>
                </c:pt>
                <c:pt idx="4596">
                  <c:v>3.3770420550382785E-4</c:v>
                </c:pt>
                <c:pt idx="4597">
                  <c:v>3.370076041568521E-4</c:v>
                </c:pt>
                <c:pt idx="4598">
                  <c:v>3.3631240789935764E-4</c:v>
                </c:pt>
                <c:pt idx="4599">
                  <c:v>3.3561861397812191E-4</c:v>
                </c:pt>
                <c:pt idx="4600">
                  <c:v>3.3492621964511133E-4</c:v>
                </c:pt>
                <c:pt idx="4601">
                  <c:v>3.342352221574688E-4</c:v>
                </c:pt>
                <c:pt idx="4602">
                  <c:v>3.3354561877750778E-4</c:v>
                </c:pt>
                <c:pt idx="4603">
                  <c:v>3.3285740677270053E-4</c:v>
                </c:pt>
                <c:pt idx="4604">
                  <c:v>3.321705834156699E-4</c:v>
                </c:pt>
                <c:pt idx="4605">
                  <c:v>3.314851459841794E-4</c:v>
                </c:pt>
                <c:pt idx="4606">
                  <c:v>3.3080109176112721E-4</c:v>
                </c:pt>
                <c:pt idx="4607">
                  <c:v>3.3011841803453175E-4</c:v>
                </c:pt>
                <c:pt idx="4608">
                  <c:v>3.2943712209752629E-4</c:v>
                </c:pt>
                <c:pt idx="4609">
                  <c:v>3.2875720124834963E-4</c:v>
                </c:pt>
                <c:pt idx="4610">
                  <c:v>3.2807865279033566E-4</c:v>
                </c:pt>
                <c:pt idx="4611">
                  <c:v>3.2740147403190461E-4</c:v>
                </c:pt>
                <c:pt idx="4612">
                  <c:v>3.2672566228655469E-4</c:v>
                </c:pt>
                <c:pt idx="4613">
                  <c:v>3.260512148728528E-4</c:v>
                </c:pt>
                <c:pt idx="4614">
                  <c:v>3.2537812911442475E-4</c:v>
                </c:pt>
                <c:pt idx="4615">
                  <c:v>3.2470640233994659E-4</c:v>
                </c:pt>
                <c:pt idx="4616">
                  <c:v>3.2403603188313717E-4</c:v>
                </c:pt>
                <c:pt idx="4617">
                  <c:v>3.2336701508274611E-4</c:v>
                </c:pt>
                <c:pt idx="4618">
                  <c:v>3.2269934928254708E-4</c:v>
                </c:pt>
                <c:pt idx="4619">
                  <c:v>3.220330318313281E-4</c:v>
                </c:pt>
                <c:pt idx="4620">
                  <c:v>3.2136806008288337E-4</c:v>
                </c:pt>
                <c:pt idx="4621">
                  <c:v>3.2070443139600306E-4</c:v>
                </c:pt>
                <c:pt idx="4622">
                  <c:v>3.2004214313446417E-4</c:v>
                </c:pt>
                <c:pt idx="4623">
                  <c:v>3.1938119266701145E-4</c:v>
                </c:pt>
                <c:pt idx="4624">
                  <c:v>3.1872157736741001E-4</c:v>
                </c:pt>
                <c:pt idx="4625">
                  <c:v>3.1806329461430799E-4</c:v>
                </c:pt>
                <c:pt idx="4626">
                  <c:v>3.1740634179134452E-4</c:v>
                </c:pt>
                <c:pt idx="4627">
                  <c:v>3.1675071628712946E-4</c:v>
                </c:pt>
                <c:pt idx="4628">
                  <c:v>3.1609641549516641E-4</c:v>
                </c:pt>
                <c:pt idx="4629">
                  <c:v>3.1544343681389733E-4</c:v>
                </c:pt>
                <c:pt idx="4630">
                  <c:v>3.1479177764668281E-4</c:v>
                </c:pt>
                <c:pt idx="4631">
                  <c:v>3.1414143540178997E-4</c:v>
                </c:pt>
                <c:pt idx="4632">
                  <c:v>3.1349240749238528E-4</c:v>
                </c:pt>
                <c:pt idx="4633">
                  <c:v>3.1284469133652557E-4</c:v>
                </c:pt>
                <c:pt idx="4634">
                  <c:v>3.1219828435715086E-4</c:v>
                </c:pt>
                <c:pt idx="4635">
                  <c:v>3.1155318398207199E-4</c:v>
                </c:pt>
                <c:pt idx="4636">
                  <c:v>3.1090938764396451E-4</c:v>
                </c:pt>
                <c:pt idx="4637">
                  <c:v>3.1026689278036061E-4</c:v>
                </c:pt>
                <c:pt idx="4638">
                  <c:v>3.0962569683363892E-4</c:v>
                </c:pt>
                <c:pt idx="4639">
                  <c:v>3.0898579725101549E-4</c:v>
                </c:pt>
                <c:pt idx="4640">
                  <c:v>3.0834719148453596E-4</c:v>
                </c:pt>
                <c:pt idx="4641">
                  <c:v>3.0770987699106747E-4</c:v>
                </c:pt>
                <c:pt idx="4642">
                  <c:v>3.0707385123228908E-4</c:v>
                </c:pt>
                <c:pt idx="4643">
                  <c:v>3.0643911167468305E-4</c:v>
                </c:pt>
                <c:pt idx="4644">
                  <c:v>3.0580565578952748E-4</c:v>
                </c:pt>
                <c:pt idx="4645">
                  <c:v>3.0517348105288589E-4</c:v>
                </c:pt>
                <c:pt idx="4646">
                  <c:v>3.0454258494559992E-4</c:v>
                </c:pt>
                <c:pt idx="4647">
                  <c:v>3.0391296495328046E-4</c:v>
                </c:pt>
                <c:pt idx="4648">
                  <c:v>3.0328461856629976E-4</c:v>
                </c:pt>
                <c:pt idx="4649">
                  <c:v>3.0265754327978082E-4</c:v>
                </c:pt>
                <c:pt idx="4650">
                  <c:v>3.020317365935917E-4</c:v>
                </c:pt>
                <c:pt idx="4651">
                  <c:v>3.0140719601233419E-4</c:v>
                </c:pt>
                <c:pt idx="4652">
                  <c:v>3.0078391904533804E-4</c:v>
                </c:pt>
                <c:pt idx="4653">
                  <c:v>3.0016190320665027E-4</c:v>
                </c:pt>
                <c:pt idx="4654">
                  <c:v>2.995411460150269E-4</c:v>
                </c:pt>
                <c:pt idx="4655">
                  <c:v>2.9892164499392785E-4</c:v>
                </c:pt>
                <c:pt idx="4656">
                  <c:v>2.9830339767150291E-4</c:v>
                </c:pt>
                <c:pt idx="4657">
                  <c:v>2.9768640158058717E-4</c:v>
                </c:pt>
                <c:pt idx="4658">
                  <c:v>2.9707065425869206E-4</c:v>
                </c:pt>
                <c:pt idx="4659">
                  <c:v>2.9645615324799628E-4</c:v>
                </c:pt>
                <c:pt idx="4660">
                  <c:v>2.9584289609533801E-4</c:v>
                </c:pt>
                <c:pt idx="4661">
                  <c:v>2.9523088035220498E-4</c:v>
                </c:pt>
                <c:pt idx="4662">
                  <c:v>2.9462010357471748E-4</c:v>
                </c:pt>
                <c:pt idx="4663">
                  <c:v>2.9401056332367632E-4</c:v>
                </c:pt>
                <c:pt idx="4664">
                  <c:v>2.9340225716443613E-4</c:v>
                </c:pt>
                <c:pt idx="4665">
                  <c:v>2.9279518266700505E-4</c:v>
                </c:pt>
                <c:pt idx="4666">
                  <c:v>2.9218933740602531E-4</c:v>
                </c:pt>
                <c:pt idx="4667">
                  <c:v>2.9158471896070277E-4</c:v>
                </c:pt>
                <c:pt idx="4668">
                  <c:v>2.9098132491484833E-4</c:v>
                </c:pt>
                <c:pt idx="4669">
                  <c:v>2.9037915285685809E-4</c:v>
                </c:pt>
                <c:pt idx="4670">
                  <c:v>2.8977820037970234E-4</c:v>
                </c:pt>
                <c:pt idx="4671">
                  <c:v>2.8917846508092073E-4</c:v>
                </c:pt>
                <c:pt idx="4672">
                  <c:v>2.8857994456261228E-4</c:v>
                </c:pt>
                <c:pt idx="4673">
                  <c:v>2.8798263643142687E-4</c:v>
                </c:pt>
                <c:pt idx="4674">
                  <c:v>2.8738653829855844E-4</c:v>
                </c:pt>
                <c:pt idx="4675">
                  <c:v>2.8679164777973491E-4</c:v>
                </c:pt>
                <c:pt idx="4676">
                  <c:v>2.8619796249521181E-4</c:v>
                </c:pt>
                <c:pt idx="4677">
                  <c:v>2.8560548006976392E-4</c:v>
                </c:pt>
                <c:pt idx="4678">
                  <c:v>2.8501419813267476E-4</c:v>
                </c:pt>
                <c:pt idx="4679">
                  <c:v>2.8442411431773272E-4</c:v>
                </c:pt>
                <c:pt idx="4680">
                  <c:v>2.8383522626321896E-4</c:v>
                </c:pt>
                <c:pt idx="4681">
                  <c:v>2.8324753161190118E-4</c:v>
                </c:pt>
                <c:pt idx="4682">
                  <c:v>2.8266102801102484E-4</c:v>
                </c:pt>
                <c:pt idx="4683">
                  <c:v>2.8207571311230696E-4</c:v>
                </c:pt>
                <c:pt idx="4684">
                  <c:v>2.8149158457192584E-4</c:v>
                </c:pt>
                <c:pt idx="4685">
                  <c:v>2.8090864005051282E-4</c:v>
                </c:pt>
                <c:pt idx="4686">
                  <c:v>2.8032687721314583E-4</c:v>
                </c:pt>
                <c:pt idx="4687">
                  <c:v>2.79746293729342E-4</c:v>
                </c:pt>
                <c:pt idx="4688">
                  <c:v>2.7916688727304699E-4</c:v>
                </c:pt>
                <c:pt idx="4689">
                  <c:v>2.7858865552262812E-4</c:v>
                </c:pt>
                <c:pt idx="4690">
                  <c:v>2.7801159616086876E-4</c:v>
                </c:pt>
                <c:pt idx="4691">
                  <c:v>2.7743570687495606E-4</c:v>
                </c:pt>
                <c:pt idx="4692">
                  <c:v>2.7686098535647586E-4</c:v>
                </c:pt>
                <c:pt idx="4693">
                  <c:v>2.7628742930140482E-4</c:v>
                </c:pt>
                <c:pt idx="4694">
                  <c:v>2.7571503641010166E-4</c:v>
                </c:pt>
                <c:pt idx="4695">
                  <c:v>2.7514380438729879E-4</c:v>
                </c:pt>
                <c:pt idx="4696">
                  <c:v>2.7457373094209549E-4</c:v>
                </c:pt>
                <c:pt idx="4697">
                  <c:v>2.7400481378794914E-4</c:v>
                </c:pt>
                <c:pt idx="4698">
                  <c:v>2.734370506426689E-4</c:v>
                </c:pt>
                <c:pt idx="4699">
                  <c:v>2.7287043922840488E-4</c:v>
                </c:pt>
                <c:pt idx="4700">
                  <c:v>2.7230497727164351E-4</c:v>
                </c:pt>
                <c:pt idx="4701">
                  <c:v>2.7174066250319821E-4</c:v>
                </c:pt>
                <c:pt idx="4702">
                  <c:v>2.7117749265820161E-4</c:v>
                </c:pt>
                <c:pt idx="4703">
                  <c:v>2.7061546547609651E-4</c:v>
                </c:pt>
                <c:pt idx="4704">
                  <c:v>2.7005457870062088E-4</c:v>
                </c:pt>
                <c:pt idx="4705">
                  <c:v>2.6949483007983994E-4</c:v>
                </c:pt>
                <c:pt idx="4706">
                  <c:v>2.6893621736607431E-4</c:v>
                </c:pt>
                <c:pt idx="4707">
                  <c:v>2.6837873831593568E-4</c:v>
                </c:pt>
                <c:pt idx="4708">
                  <c:v>2.6782239069030912E-4</c:v>
                </c:pt>
                <c:pt idx="4709">
                  <c:v>2.6726717225434454E-4</c:v>
                </c:pt>
                <c:pt idx="4710">
                  <c:v>2.6671308077744839E-4</c:v>
                </c:pt>
                <c:pt idx="4711">
                  <c:v>2.6616011403327722E-4</c:v>
                </c:pt>
                <c:pt idx="4712">
                  <c:v>2.656082697997294E-4</c:v>
                </c:pt>
                <c:pt idx="4713">
                  <c:v>2.6505754585893717E-4</c:v>
                </c:pt>
                <c:pt idx="4714">
                  <c:v>2.6450793999725856E-4</c:v>
                </c:pt>
                <c:pt idx="4715">
                  <c:v>2.6395945000527255E-4</c:v>
                </c:pt>
                <c:pt idx="4716">
                  <c:v>2.634120736777671E-4</c:v>
                </c:pt>
                <c:pt idx="4717">
                  <c:v>2.6286580881373407E-4</c:v>
                </c:pt>
                <c:pt idx="4718">
                  <c:v>2.6232065321636297E-4</c:v>
                </c:pt>
                <c:pt idx="4719">
                  <c:v>2.6177660469302994E-4</c:v>
                </c:pt>
                <c:pt idx="4720">
                  <c:v>2.6123366105529192E-4</c:v>
                </c:pt>
                <c:pt idx="4721">
                  <c:v>2.6069182011887945E-4</c:v>
                </c:pt>
                <c:pt idx="4722">
                  <c:v>2.6015107970368969E-4</c:v>
                </c:pt>
                <c:pt idx="4723">
                  <c:v>2.5961143763377609E-4</c:v>
                </c:pt>
                <c:pt idx="4724">
                  <c:v>2.5907289173734347E-4</c:v>
                </c:pt>
                <c:pt idx="4725">
                  <c:v>2.5853543984674014E-4</c:v>
                </c:pt>
                <c:pt idx="4726">
                  <c:v>2.5799907979844885E-4</c:v>
                </c:pt>
                <c:pt idx="4727">
                  <c:v>2.5746380943308115E-4</c:v>
                </c:pt>
                <c:pt idx="4728">
                  <c:v>2.5692962659536845E-4</c:v>
                </c:pt>
                <c:pt idx="4729">
                  <c:v>2.5639652913415635E-4</c:v>
                </c:pt>
                <c:pt idx="4730">
                  <c:v>2.5586451490239445E-4</c:v>
                </c:pt>
                <c:pt idx="4731">
                  <c:v>2.5533358175713233E-4</c:v>
                </c:pt>
                <c:pt idx="4732">
                  <c:v>2.5480372755950766E-4</c:v>
                </c:pt>
                <c:pt idx="4733">
                  <c:v>2.542749501747442E-4</c:v>
                </c:pt>
                <c:pt idx="4734">
                  <c:v>2.5374724747213992E-4</c:v>
                </c:pt>
                <c:pt idx="4735">
                  <c:v>2.5322061732506131E-4</c:v>
                </c:pt>
                <c:pt idx="4736">
                  <c:v>2.5269505761093706E-4</c:v>
                </c:pt>
                <c:pt idx="4737">
                  <c:v>2.5217056621124815E-4</c:v>
                </c:pt>
                <c:pt idx="4738">
                  <c:v>2.5164714101152225E-4</c:v>
                </c:pt>
                <c:pt idx="4739">
                  <c:v>2.5112477990132617E-4</c:v>
                </c:pt>
                <c:pt idx="4740">
                  <c:v>2.5060348077425961E-4</c:v>
                </c:pt>
                <c:pt idx="4741">
                  <c:v>2.5008324152794409E-4</c:v>
                </c:pt>
                <c:pt idx="4742">
                  <c:v>2.4956406006401948E-4</c:v>
                </c:pt>
                <c:pt idx="4743">
                  <c:v>2.4904593428812629E-4</c:v>
                </c:pt>
                <c:pt idx="4744">
                  <c:v>2.4852886210993604E-4</c:v>
                </c:pt>
                <c:pt idx="4745">
                  <c:v>2.4801284144308555E-4</c:v>
                </c:pt>
                <c:pt idx="4746">
                  <c:v>2.4749787020521063E-4</c:v>
                </c:pt>
                <c:pt idx="4747">
                  <c:v>2.4698394631792625E-4</c:v>
                </c:pt>
                <c:pt idx="4748">
                  <c:v>2.464710677068216E-4</c:v>
                </c:pt>
                <c:pt idx="4749">
                  <c:v>2.4595923230145132E-4</c:v>
                </c:pt>
                <c:pt idx="4750">
                  <c:v>2.4544843803533072E-4</c:v>
                </c:pt>
                <c:pt idx="4751">
                  <c:v>2.4493868284592487E-4</c:v>
                </c:pt>
                <c:pt idx="4752">
                  <c:v>2.4442996467464442E-4</c:v>
                </c:pt>
                <c:pt idx="4753">
                  <c:v>2.4392228146683694E-4</c:v>
                </c:pt>
                <c:pt idx="4754">
                  <c:v>2.4341563117178118E-4</c:v>
                </c:pt>
                <c:pt idx="4755">
                  <c:v>2.4291001174267751E-4</c:v>
                </c:pt>
                <c:pt idx="4756">
                  <c:v>2.4240542113664312E-4</c:v>
                </c:pt>
                <c:pt idx="4757">
                  <c:v>2.41901857314704E-4</c:v>
                </c:pt>
                <c:pt idx="4758">
                  <c:v>2.4139931824178782E-4</c:v>
                </c:pt>
                <c:pt idx="4759">
                  <c:v>2.4089780188671603E-4</c:v>
                </c:pt>
                <c:pt idx="4760">
                  <c:v>2.4039730622219834E-4</c:v>
                </c:pt>
                <c:pt idx="4761">
                  <c:v>2.3989782922482472E-4</c:v>
                </c:pt>
                <c:pt idx="4762">
                  <c:v>2.3939936887505851E-4</c:v>
                </c:pt>
                <c:pt idx="4763">
                  <c:v>2.3890192315722874E-4</c:v>
                </c:pt>
                <c:pt idx="4764">
                  <c:v>2.3840549005952472E-4</c:v>
                </c:pt>
                <c:pt idx="4765">
                  <c:v>2.3791006757398715E-4</c:v>
                </c:pt>
                <c:pt idx="4766">
                  <c:v>2.3741565369650206E-4</c:v>
                </c:pt>
                <c:pt idx="4767">
                  <c:v>2.3692224642679296E-4</c:v>
                </c:pt>
                <c:pt idx="4768">
                  <c:v>2.3642984376841589E-4</c:v>
                </c:pt>
                <c:pt idx="4769">
                  <c:v>2.3593844372875021E-4</c:v>
                </c:pt>
                <c:pt idx="4770">
                  <c:v>2.3544804431899219E-4</c:v>
                </c:pt>
                <c:pt idx="4771">
                  <c:v>2.3495864355414941E-4</c:v>
                </c:pt>
                <c:pt idx="4772">
                  <c:v>2.3447023945303165E-4</c:v>
                </c:pt>
                <c:pt idx="4773">
                  <c:v>2.3398283003824553E-4</c:v>
                </c:pt>
                <c:pt idx="4774">
                  <c:v>2.3349641333618597E-4</c:v>
                </c:pt>
                <c:pt idx="4775">
                  <c:v>2.3301098737703337E-4</c:v>
                </c:pt>
                <c:pt idx="4776">
                  <c:v>2.3252655019473996E-4</c:v>
                </c:pt>
                <c:pt idx="4777">
                  <c:v>2.3204309982702878E-4</c:v>
                </c:pt>
                <c:pt idx="4778">
                  <c:v>2.3156063431538471E-4</c:v>
                </c:pt>
                <c:pt idx="4779">
                  <c:v>2.3107915170504751E-4</c:v>
                </c:pt>
                <c:pt idx="4780">
                  <c:v>2.3059865004500387E-4</c:v>
                </c:pt>
                <c:pt idx="4781">
                  <c:v>2.3011912738798236E-4</c:v>
                </c:pt>
                <c:pt idx="4782">
                  <c:v>2.2964058179044682E-4</c:v>
                </c:pt>
                <c:pt idx="4783">
                  <c:v>2.2916301131257848E-4</c:v>
                </c:pt>
                <c:pt idx="4784">
                  <c:v>2.2868641401830738E-4</c:v>
                </c:pt>
                <c:pt idx="4785">
                  <c:v>2.2821078797524998E-4</c:v>
                </c:pt>
                <c:pt idx="4786">
                  <c:v>2.2773613125473858E-4</c:v>
                </c:pt>
                <c:pt idx="4787">
                  <c:v>2.2726244193180603E-4</c:v>
                </c:pt>
                <c:pt idx="4788">
                  <c:v>2.2678971808517951E-4</c:v>
                </c:pt>
                <c:pt idx="4789">
                  <c:v>2.263179577972724E-4</c:v>
                </c:pt>
                <c:pt idx="4790">
                  <c:v>2.2584715915417846E-4</c:v>
                </c:pt>
                <c:pt idx="4791">
                  <c:v>2.2537732024566443E-4</c:v>
                </c:pt>
                <c:pt idx="4792">
                  <c:v>2.2490843916516461E-4</c:v>
                </c:pt>
                <c:pt idx="4793">
                  <c:v>2.2444051400977285E-4</c:v>
                </c:pt>
                <c:pt idx="4794">
                  <c:v>2.2397354288023621E-4</c:v>
                </c:pt>
                <c:pt idx="4795">
                  <c:v>2.2350752388094791E-4</c:v>
                </c:pt>
                <c:pt idx="4796">
                  <c:v>2.2304245511994229E-4</c:v>
                </c:pt>
                <c:pt idx="4797">
                  <c:v>2.225783347088859E-4</c:v>
                </c:pt>
                <c:pt idx="4798">
                  <c:v>2.2211516076307193E-4</c:v>
                </c:pt>
                <c:pt idx="4799">
                  <c:v>2.2165293140141435E-4</c:v>
                </c:pt>
                <c:pt idx="4800">
                  <c:v>2.211916447464403E-4</c:v>
                </c:pt>
                <c:pt idx="4801">
                  <c:v>2.2073129892428281E-4</c:v>
                </c:pt>
                <c:pt idx="4802">
                  <c:v>2.202718920646754E-4</c:v>
                </c:pt>
                <c:pt idx="4803">
                  <c:v>2.1981342230094629E-4</c:v>
                </c:pt>
                <c:pt idx="4804">
                  <c:v>2.1935588777000859E-4</c:v>
                </c:pt>
                <c:pt idx="4805">
                  <c:v>2.1889928661235748E-4</c:v>
                </c:pt>
                <c:pt idx="4806">
                  <c:v>2.1844361697206103E-4</c:v>
                </c:pt>
                <c:pt idx="4807">
                  <c:v>2.1798887699675542E-4</c:v>
                </c:pt>
                <c:pt idx="4808">
                  <c:v>2.1753506483763649E-4</c:v>
                </c:pt>
                <c:pt idx="4809">
                  <c:v>2.1708217864945461E-4</c:v>
                </c:pt>
                <c:pt idx="4810">
                  <c:v>2.1663021659050892E-4</c:v>
                </c:pt>
                <c:pt idx="4811">
                  <c:v>2.1617917682263861E-4</c:v>
                </c:pt>
                <c:pt idx="4812">
                  <c:v>2.1572905751121674E-4</c:v>
                </c:pt>
                <c:pt idx="4813">
                  <c:v>2.1527985682514661E-4</c:v>
                </c:pt>
                <c:pt idx="4814">
                  <c:v>2.1483157293685228E-4</c:v>
                </c:pt>
                <c:pt idx="4815">
                  <c:v>2.143842040222729E-4</c:v>
                </c:pt>
                <c:pt idx="4816">
                  <c:v>2.1393774826085625E-4</c:v>
                </c:pt>
                <c:pt idx="4817">
                  <c:v>2.1349220383555357E-4</c:v>
                </c:pt>
                <c:pt idx="4818">
                  <c:v>2.1304756893281059E-4</c:v>
                </c:pt>
                <c:pt idx="4819">
                  <c:v>2.1260384174256406E-4</c:v>
                </c:pt>
                <c:pt idx="4820">
                  <c:v>2.1216102045823227E-4</c:v>
                </c:pt>
                <c:pt idx="4821">
                  <c:v>2.1171910327671194E-4</c:v>
                </c:pt>
                <c:pt idx="4822">
                  <c:v>2.1127808839835956E-4</c:v>
                </c:pt>
                <c:pt idx="4823">
                  <c:v>2.1083797402702352E-4</c:v>
                </c:pt>
                <c:pt idx="4824">
                  <c:v>2.1039875836998277E-4</c:v>
                </c:pt>
                <c:pt idx="4825">
                  <c:v>2.0996043963797636E-4</c:v>
                </c:pt>
                <c:pt idx="4826">
                  <c:v>2.0952301604518789E-4</c:v>
                </c:pt>
                <c:pt idx="4827">
                  <c:v>2.0908648580924067E-4</c:v>
                </c:pt>
                <c:pt idx="4828">
                  <c:v>2.0865084715118894E-4</c:v>
                </c:pt>
                <c:pt idx="4829">
                  <c:v>2.0821609829551395E-4</c:v>
                </c:pt>
                <c:pt idx="4830">
                  <c:v>2.0778223747011548E-4</c:v>
                </c:pt>
                <c:pt idx="4831">
                  <c:v>2.0734926290630798E-4</c:v>
                </c:pt>
                <c:pt idx="4832">
                  <c:v>2.0691717283881302E-4</c:v>
                </c:pt>
                <c:pt idx="4833">
                  <c:v>2.064859655057508E-4</c:v>
                </c:pt>
                <c:pt idx="4834">
                  <c:v>2.0605563914863914E-4</c:v>
                </c:pt>
                <c:pt idx="4835">
                  <c:v>2.0562619201238203E-4</c:v>
                </c:pt>
                <c:pt idx="4836">
                  <c:v>2.0519762234526683E-4</c:v>
                </c:pt>
                <c:pt idx="4837">
                  <c:v>2.0476992839895596E-4</c:v>
                </c:pt>
                <c:pt idx="4838">
                  <c:v>2.0434310842848191E-4</c:v>
                </c:pt>
                <c:pt idx="4839">
                  <c:v>2.0391716069224068E-4</c:v>
                </c:pt>
                <c:pt idx="4840">
                  <c:v>2.0349208345198534E-4</c:v>
                </c:pt>
                <c:pt idx="4841">
                  <c:v>2.0306787497282E-4</c:v>
                </c:pt>
                <c:pt idx="4842">
                  <c:v>2.0264453352319443E-4</c:v>
                </c:pt>
                <c:pt idx="4843">
                  <c:v>2.0222205737489656E-4</c:v>
                </c:pt>
                <c:pt idx="4844">
                  <c:v>2.0180044480304642E-4</c:v>
                </c:pt>
                <c:pt idx="4845">
                  <c:v>2.0137969408609205E-4</c:v>
                </c:pt>
                <c:pt idx="4846">
                  <c:v>2.0095980350580026E-4</c:v>
                </c:pt>
                <c:pt idx="4847">
                  <c:v>2.0054077134725343E-4</c:v>
                </c:pt>
                <c:pt idx="4848">
                  <c:v>2.001225958988405E-4</c:v>
                </c:pt>
                <c:pt idx="4849">
                  <c:v>1.9970527545225462E-4</c:v>
                </c:pt>
                <c:pt idx="4850">
                  <c:v>1.9928880830248313E-4</c:v>
                </c:pt>
                <c:pt idx="4851">
                  <c:v>1.9887319274780374E-4</c:v>
                </c:pt>
                <c:pt idx="4852">
                  <c:v>1.9845842708977846E-4</c:v>
                </c:pt>
                <c:pt idx="4853">
                  <c:v>1.9804450963324666E-4</c:v>
                </c:pt>
                <c:pt idx="4854">
                  <c:v>1.9763143868631967E-4</c:v>
                </c:pt>
                <c:pt idx="4855">
                  <c:v>1.9721921256037381E-4</c:v>
                </c:pt>
                <c:pt idx="4856">
                  <c:v>1.9680782957004619E-4</c:v>
                </c:pt>
                <c:pt idx="4857">
                  <c:v>1.9639728803322697E-4</c:v>
                </c:pt>
                <c:pt idx="4858">
                  <c:v>1.9598758627105374E-4</c:v>
                </c:pt>
                <c:pt idx="4859">
                  <c:v>1.9557872260790658E-4</c:v>
                </c:pt>
                <c:pt idx="4860">
                  <c:v>1.9517069537140064E-4</c:v>
                </c:pt>
                <c:pt idx="4861">
                  <c:v>1.9476350289237258E-4</c:v>
                </c:pt>
                <c:pt idx="4862">
                  <c:v>1.9435714350490713E-4</c:v>
                </c:pt>
                <c:pt idx="4863">
                  <c:v>1.9395161554628339E-4</c:v>
                </c:pt>
                <c:pt idx="4864">
                  <c:v>1.9354691735699972E-4</c:v>
                </c:pt>
                <c:pt idx="4865">
                  <c:v>1.9314304728075996E-4</c:v>
                </c:pt>
                <c:pt idx="4866">
                  <c:v>1.9274000366446939E-4</c:v>
                </c:pt>
                <c:pt idx="4867">
                  <c:v>1.923377848582261E-4</c:v>
                </c:pt>
                <c:pt idx="4868">
                  <c:v>1.9193638921531661E-4</c:v>
                </c:pt>
                <c:pt idx="4869">
                  <c:v>1.915358150922105E-4</c:v>
                </c:pt>
                <c:pt idx="4870">
                  <c:v>1.9113606084855317E-4</c:v>
                </c:pt>
                <c:pt idx="4871">
                  <c:v>1.907371248471607E-4</c:v>
                </c:pt>
                <c:pt idx="4872">
                  <c:v>1.9033900545401385E-4</c:v>
                </c:pt>
                <c:pt idx="4873">
                  <c:v>1.8994170103825295E-4</c:v>
                </c:pt>
                <c:pt idx="4874">
                  <c:v>1.8954520997217035E-4</c:v>
                </c:pt>
                <c:pt idx="4875">
                  <c:v>1.89149530631206E-4</c:v>
                </c:pt>
                <c:pt idx="4876">
                  <c:v>1.8875466139394107E-4</c:v>
                </c:pt>
                <c:pt idx="4877">
                  <c:v>1.8836060064209324E-4</c:v>
                </c:pt>
                <c:pt idx="4878">
                  <c:v>1.8796734676050904E-4</c:v>
                </c:pt>
                <c:pt idx="4879">
                  <c:v>1.875748981371591E-4</c:v>
                </c:pt>
                <c:pt idx="4880">
                  <c:v>1.8718325316313247E-4</c:v>
                </c:pt>
                <c:pt idx="4881">
                  <c:v>1.8679241023263063E-4</c:v>
                </c:pt>
                <c:pt idx="4882">
                  <c:v>1.8640236774296201E-4</c:v>
                </c:pt>
                <c:pt idx="4883">
                  <c:v>1.8601312409453536E-4</c:v>
                </c:pt>
                <c:pt idx="4884">
                  <c:v>1.8562467769085546E-4</c:v>
                </c:pt>
                <c:pt idx="4885">
                  <c:v>1.8523702693851583E-4</c:v>
                </c:pt>
                <c:pt idx="4886">
                  <c:v>1.8485017024719416E-4</c:v>
                </c:pt>
                <c:pt idx="4887">
                  <c:v>1.8446410602964588E-4</c:v>
                </c:pt>
                <c:pt idx="4888">
                  <c:v>1.8407883270169935E-4</c:v>
                </c:pt>
                <c:pt idx="4889">
                  <c:v>1.8369434868224926E-4</c:v>
                </c:pt>
                <c:pt idx="4890">
                  <c:v>1.8331065239325105E-4</c:v>
                </c:pt>
                <c:pt idx="4891">
                  <c:v>1.8292774225971625E-4</c:v>
                </c:pt>
                <c:pt idx="4892">
                  <c:v>1.8254561670970503E-4</c:v>
                </c:pt>
                <c:pt idx="4893">
                  <c:v>1.8216427417432247E-4</c:v>
                </c:pt>
                <c:pt idx="4894">
                  <c:v>1.8178371308771125E-4</c:v>
                </c:pt>
                <c:pt idx="4895">
                  <c:v>1.8140393188704774E-4</c:v>
                </c:pt>
                <c:pt idx="4896">
                  <c:v>1.8102492901253485E-4</c:v>
                </c:pt>
                <c:pt idx="4897">
                  <c:v>1.8064670290739672E-4</c:v>
                </c:pt>
                <c:pt idx="4898">
                  <c:v>1.8026925201786666E-4</c:v>
                </c:pt>
                <c:pt idx="4899">
                  <c:v>1.7989257479321792E-4</c:v>
                </c:pt>
                <c:pt idx="4900">
                  <c:v>1.7951666968567565E-4</c:v>
                </c:pt>
                <c:pt idx="4901">
                  <c:v>1.7914153515051763E-4</c:v>
                </c:pt>
                <c:pt idx="4902">
                  <c:v>1.7876716964598447E-4</c:v>
                </c:pt>
                <c:pt idx="4903">
                  <c:v>1.7839357163331243E-4</c:v>
                </c:pt>
                <c:pt idx="4904">
                  <c:v>1.7802073957672059E-4</c:v>
                </c:pt>
                <c:pt idx="4905">
                  <c:v>1.7764867194340484E-4</c:v>
                </c:pt>
                <c:pt idx="4906">
                  <c:v>1.7727736720353241E-4</c:v>
                </c:pt>
                <c:pt idx="4907">
                  <c:v>1.7690682383023651E-4</c:v>
                </c:pt>
                <c:pt idx="4908">
                  <c:v>1.7653704029961187E-4</c:v>
                </c:pt>
                <c:pt idx="4909">
                  <c:v>1.7616801509070634E-4</c:v>
                </c:pt>
                <c:pt idx="4910">
                  <c:v>1.7579974668551848E-4</c:v>
                </c:pt>
                <c:pt idx="4911">
                  <c:v>1.7543223356899018E-4</c:v>
                </c:pt>
                <c:pt idx="4912">
                  <c:v>1.7506547422900296E-4</c:v>
                </c:pt>
                <c:pt idx="4913">
                  <c:v>1.7469946715637012E-4</c:v>
                </c:pt>
                <c:pt idx="4914">
                  <c:v>1.7433421084483343E-4</c:v>
                </c:pt>
                <c:pt idx="4915">
                  <c:v>1.7396970379105614E-4</c:v>
                </c:pt>
                <c:pt idx="4916">
                  <c:v>1.7360594449461936E-4</c:v>
                </c:pt>
                <c:pt idx="4917">
                  <c:v>1.7324293145801439E-4</c:v>
                </c:pt>
                <c:pt idx="4918">
                  <c:v>1.7288066318663927E-4</c:v>
                </c:pt>
                <c:pt idx="4919">
                  <c:v>1.7251913818879222E-4</c:v>
                </c:pt>
                <c:pt idx="4920">
                  <c:v>1.7215835497566694E-4</c:v>
                </c:pt>
                <c:pt idx="4921">
                  <c:v>1.7179831206134627E-4</c:v>
                </c:pt>
                <c:pt idx="4922">
                  <c:v>1.7143900796279783E-4</c:v>
                </c:pt>
                <c:pt idx="4923">
                  <c:v>1.7108044119986855E-4</c:v>
                </c:pt>
                <c:pt idx="4924">
                  <c:v>1.707226102952788E-4</c:v>
                </c:pt>
                <c:pt idx="4925">
                  <c:v>1.7036551377461705E-4</c:v>
                </c:pt>
                <c:pt idx="4926">
                  <c:v>1.7000915016633552E-4</c:v>
                </c:pt>
                <c:pt idx="4927">
                  <c:v>1.6965351800174319E-4</c:v>
                </c:pt>
                <c:pt idx="4928">
                  <c:v>1.6929861581500196E-4</c:v>
                </c:pt>
                <c:pt idx="4929">
                  <c:v>1.6894444214312046E-4</c:v>
                </c:pt>
                <c:pt idx="4930">
                  <c:v>1.6859099552594961E-4</c:v>
                </c:pt>
                <c:pt idx="4931">
                  <c:v>1.6823827450617663E-4</c:v>
                </c:pt>
                <c:pt idx="4932">
                  <c:v>1.6788627762931926E-4</c:v>
                </c:pt>
                <c:pt idx="4933">
                  <c:v>1.675350034437224E-4</c:v>
                </c:pt>
                <c:pt idx="4934">
                  <c:v>1.6718445050055075E-4</c:v>
                </c:pt>
                <c:pt idx="4935">
                  <c:v>1.6683461735378464E-4</c:v>
                </c:pt>
                <c:pt idx="4936">
                  <c:v>1.6648550256020728E-4</c:v>
                </c:pt>
                <c:pt idx="4937">
                  <c:v>1.6613710467942866E-4</c:v>
                </c:pt>
                <c:pt idx="4938">
                  <c:v>1.6578942227384375E-4</c:v>
                </c:pt>
                <c:pt idx="4939">
                  <c:v>1.654424539086214E-4</c:v>
                </c:pt>
                <c:pt idx="4940">
                  <c:v>1.6509619815176165E-4</c:v>
                </c:pt>
                <c:pt idx="4941">
                  <c:v>1.6475065357402063E-4</c:v>
                </c:pt>
                <c:pt idx="4942">
                  <c:v>1.6440581874894043E-4</c:v>
                </c:pt>
                <c:pt idx="4943">
                  <c:v>1.6406169225283653E-4</c:v>
                </c:pt>
                <c:pt idx="4944">
                  <c:v>1.637182726647941E-4</c:v>
                </c:pt>
                <c:pt idx="4945">
                  <c:v>1.6337555856666067E-4</c:v>
                </c:pt>
                <c:pt idx="4946">
                  <c:v>1.6303354854304189E-4</c:v>
                </c:pt>
                <c:pt idx="4947">
                  <c:v>1.626922411812977E-4</c:v>
                </c:pt>
                <c:pt idx="4948">
                  <c:v>1.6235163507153513E-4</c:v>
                </c:pt>
                <c:pt idx="4949">
                  <c:v>1.6201172880660449E-4</c:v>
                </c:pt>
                <c:pt idx="4950">
                  <c:v>1.6167252098209302E-4</c:v>
                </c:pt>
                <c:pt idx="4951">
                  <c:v>1.6133401019632212E-4</c:v>
                </c:pt>
                <c:pt idx="4952">
                  <c:v>1.6099619505033919E-4</c:v>
                </c:pt>
                <c:pt idx="4953">
                  <c:v>1.6065907414791519E-4</c:v>
                </c:pt>
                <c:pt idx="4954">
                  <c:v>1.6032264609553822E-4</c:v>
                </c:pt>
                <c:pt idx="4955">
                  <c:v>1.5998690950240824E-4</c:v>
                </c:pt>
                <c:pt idx="4956">
                  <c:v>1.5965186298043336E-4</c:v>
                </c:pt>
                <c:pt idx="4957">
                  <c:v>1.5931750514422261E-4</c:v>
                </c:pt>
                <c:pt idx="4958">
                  <c:v>1.5898383461108347E-4</c:v>
                </c:pt>
                <c:pt idx="4959">
                  <c:v>1.5865085000101503E-4</c:v>
                </c:pt>
                <c:pt idx="4960">
                  <c:v>1.5831854993670301E-4</c:v>
                </c:pt>
                <c:pt idx="4961">
                  <c:v>1.5798693304351619E-4</c:v>
                </c:pt>
                <c:pt idx="4962">
                  <c:v>1.5765599794949987E-4</c:v>
                </c:pt>
                <c:pt idx="4963">
                  <c:v>1.5732574328537158E-4</c:v>
                </c:pt>
                <c:pt idx="4964">
                  <c:v>1.569961676845151E-4</c:v>
                </c:pt>
                <c:pt idx="4965">
                  <c:v>1.5666726978297814E-4</c:v>
                </c:pt>
                <c:pt idx="4966">
                  <c:v>1.5633904821946401E-4</c:v>
                </c:pt>
                <c:pt idx="4967">
                  <c:v>1.5601150163532885E-4</c:v>
                </c:pt>
                <c:pt idx="4968">
                  <c:v>1.5568462867457527E-4</c:v>
                </c:pt>
                <c:pt idx="4969">
                  <c:v>1.5535842798384961E-4</c:v>
                </c:pt>
                <c:pt idx="4970">
                  <c:v>1.5503289821243427E-4</c:v>
                </c:pt>
                <c:pt idx="4971">
                  <c:v>1.5470803801224413E-4</c:v>
                </c:pt>
                <c:pt idx="4972">
                  <c:v>1.5438384603782274E-4</c:v>
                </c:pt>
                <c:pt idx="4973">
                  <c:v>1.5406032094633469E-4</c:v>
                </c:pt>
                <c:pt idx="4974">
                  <c:v>1.5373746139756315E-4</c:v>
                </c:pt>
                <c:pt idx="4975">
                  <c:v>1.5341526605389729E-4</c:v>
                </c:pt>
                <c:pt idx="4976">
                  <c:v>1.5309373358036025E-4</c:v>
                </c:pt>
                <c:pt idx="4977">
                  <c:v>1.5277286264453918E-4</c:v>
                </c:pt>
                <c:pt idx="4978">
                  <c:v>1.5245265191663886E-4</c:v>
                </c:pt>
                <c:pt idx="4979">
                  <c:v>1.5213310006947049E-4</c:v>
                </c:pt>
                <c:pt idx="4980">
                  <c:v>1.5181420577841385E-4</c:v>
                </c:pt>
                <c:pt idx="4981">
                  <c:v>1.5149596772143884E-4</c:v>
                </c:pt>
                <c:pt idx="4982">
                  <c:v>1.5117838457909496E-4</c:v>
                </c:pt>
                <c:pt idx="4983">
                  <c:v>1.5086145503450445E-4</c:v>
                </c:pt>
                <c:pt idx="4984">
                  <c:v>1.5054517777335943E-4</c:v>
                </c:pt>
                <c:pt idx="4985">
                  <c:v>1.5022955148391554E-4</c:v>
                </c:pt>
                <c:pt idx="4986">
                  <c:v>1.4991457485698909E-4</c:v>
                </c:pt>
                <c:pt idx="4987">
                  <c:v>1.496002465859505E-4</c:v>
                </c:pt>
                <c:pt idx="4988">
                  <c:v>1.492865653667195E-4</c:v>
                </c:pt>
                <c:pt idx="4989">
                  <c:v>1.4897352989776193E-4</c:v>
                </c:pt>
                <c:pt idx="4990">
                  <c:v>1.4866113888008369E-4</c:v>
                </c:pt>
                <c:pt idx="4991">
                  <c:v>1.4834939101722621E-4</c:v>
                </c:pt>
                <c:pt idx="4992">
                  <c:v>1.4803828501526147E-4</c:v>
                </c:pt>
                <c:pt idx="4993">
                  <c:v>1.4772781958278841E-4</c:v>
                </c:pt>
                <c:pt idx="4994">
                  <c:v>1.4741799343092688E-4</c:v>
                </c:pt>
                <c:pt idx="4995">
                  <c:v>1.4710880527331313E-4</c:v>
                </c:pt>
                <c:pt idx="4996">
                  <c:v>1.4680025382609563E-4</c:v>
                </c:pt>
                <c:pt idx="4997">
                  <c:v>1.4649233780793038E-4</c:v>
                </c:pt>
                <c:pt idx="4998">
                  <c:v>1.461850559399757E-4</c:v>
                </c:pt>
                <c:pt idx="4999">
                  <c:v>1.458784069458875E-4</c:v>
                </c:pt>
                <c:pt idx="5000">
                  <c:v>1.4557238955181513E-4</c:v>
                </c:pt>
                <c:pt idx="5001">
                  <c:v>1.4526700248639683E-4</c:v>
                </c:pt>
                <c:pt idx="5002">
                  <c:v>1.4496224448075367E-4</c:v>
                </c:pt>
                <c:pt idx="5003">
                  <c:v>1.4465811426848669E-4</c:v>
                </c:pt>
                <c:pt idx="5004">
                  <c:v>1.4435461058567145E-4</c:v>
                </c:pt>
                <c:pt idx="5005">
                  <c:v>1.4405173217085307E-4</c:v>
                </c:pt>
                <c:pt idx="5006">
                  <c:v>1.4374947776504138E-4</c:v>
                </c:pt>
                <c:pt idx="5007">
                  <c:v>1.4344784611170863E-4</c:v>
                </c:pt>
                <c:pt idx="5008">
                  <c:v>1.4314683595678115E-4</c:v>
                </c:pt>
                <c:pt idx="5009">
                  <c:v>1.4284644604863758E-4</c:v>
                </c:pt>
                <c:pt idx="5010">
                  <c:v>1.4254667513810291E-4</c:v>
                </c:pt>
                <c:pt idx="5011">
                  <c:v>1.4224752197844519E-4</c:v>
                </c:pt>
                <c:pt idx="5012">
                  <c:v>1.4194898532536912E-4</c:v>
                </c:pt>
                <c:pt idx="5013">
                  <c:v>1.4165106393701285E-4</c:v>
                </c:pt>
                <c:pt idx="5014">
                  <c:v>1.4135375657393695E-4</c:v>
                </c:pt>
                <c:pt idx="5015">
                  <c:v>1.4105706199914978E-4</c:v>
                </c:pt>
                <c:pt idx="5016">
                  <c:v>1.4076097897804349E-4</c:v>
                </c:pt>
                <c:pt idx="5017">
                  <c:v>1.4046550627844247E-4</c:v>
                </c:pt>
                <c:pt idx="5018">
                  <c:v>1.4017064267059383E-4</c:v>
                </c:pt>
                <c:pt idx="5019">
                  <c:v>1.3987638692713217E-4</c:v>
                </c:pt>
                <c:pt idx="5020">
                  <c:v>1.39582737823099E-4</c:v>
                </c:pt>
                <c:pt idx="5021">
                  <c:v>1.3928969413593345E-4</c:v>
                </c:pt>
                <c:pt idx="5022">
                  <c:v>1.3899725464546595E-4</c:v>
                </c:pt>
                <c:pt idx="5023">
                  <c:v>1.3870541813391528E-4</c:v>
                </c:pt>
                <c:pt idx="5024">
                  <c:v>1.3841418338588271E-4</c:v>
                </c:pt>
                <c:pt idx="5025">
                  <c:v>1.3812354918834918E-4</c:v>
                </c:pt>
                <c:pt idx="5026">
                  <c:v>1.3783351433066917E-4</c:v>
                </c:pt>
                <c:pt idx="5027">
                  <c:v>1.37544077604567E-4</c:v>
                </c:pt>
                <c:pt idx="5028">
                  <c:v>1.3725523780413313E-4</c:v>
                </c:pt>
                <c:pt idx="5029">
                  <c:v>1.3696699372581773E-4</c:v>
                </c:pt>
                <c:pt idx="5030">
                  <c:v>1.3667934416842841E-4</c:v>
                </c:pt>
                <c:pt idx="5031">
                  <c:v>1.3639228793312406E-4</c:v>
                </c:pt>
                <c:pt idx="5032">
                  <c:v>1.3610582382341183E-4</c:v>
                </c:pt>
                <c:pt idx="5033">
                  <c:v>1.3581995064514168E-4</c:v>
                </c:pt>
                <c:pt idx="5034">
                  <c:v>1.3553466720650202E-4</c:v>
                </c:pt>
                <c:pt idx="5035">
                  <c:v>1.3524997231801651E-4</c:v>
                </c:pt>
                <c:pt idx="5036">
                  <c:v>1.3496586479253811E-4</c:v>
                </c:pt>
                <c:pt idx="5037">
                  <c:v>1.3468234344524537E-4</c:v>
                </c:pt>
                <c:pt idx="5038">
                  <c:v>1.3439940709363801E-4</c:v>
                </c:pt>
                <c:pt idx="5039">
                  <c:v>1.3411705455753346E-4</c:v>
                </c:pt>
                <c:pt idx="5040">
                  <c:v>1.3383528465906049E-4</c:v>
                </c:pt>
                <c:pt idx="5041">
                  <c:v>1.335540962226565E-4</c:v>
                </c:pt>
                <c:pt idx="5042">
                  <c:v>1.3327348807506221E-4</c:v>
                </c:pt>
                <c:pt idx="5043">
                  <c:v>1.3299345904531899E-4</c:v>
                </c:pt>
                <c:pt idx="5044">
                  <c:v>1.3271400796476218E-4</c:v>
                </c:pt>
                <c:pt idx="5045">
                  <c:v>1.3243513366701778E-4</c:v>
                </c:pt>
                <c:pt idx="5046">
                  <c:v>1.3215683498799921E-4</c:v>
                </c:pt>
                <c:pt idx="5047">
                  <c:v>1.3187911076590125E-4</c:v>
                </c:pt>
                <c:pt idx="5048">
                  <c:v>1.3160195984119705E-4</c:v>
                </c:pt>
                <c:pt idx="5049">
                  <c:v>1.3132538105663263E-4</c:v>
                </c:pt>
                <c:pt idx="5050">
                  <c:v>1.3104937325722401E-4</c:v>
                </c:pt>
                <c:pt idx="5051">
                  <c:v>1.3077393529025189E-4</c:v>
                </c:pt>
                <c:pt idx="5052">
                  <c:v>1.3049906600525761E-4</c:v>
                </c:pt>
                <c:pt idx="5053">
                  <c:v>1.3022476425403378E-4</c:v>
                </c:pt>
                <c:pt idx="5054">
                  <c:v>1.2995102889064661E-4</c:v>
                </c:pt>
                <c:pt idx="5055">
                  <c:v>1.2967785877137823E-4</c:v>
                </c:pt>
                <c:pt idx="5056">
                  <c:v>1.2940525275476991E-4</c:v>
                </c:pt>
                <c:pt idx="5057">
                  <c:v>1.2913320970161401E-4</c:v>
                </c:pt>
                <c:pt idx="5058">
                  <c:v>1.288617284749218E-4</c:v>
                </c:pt>
                <c:pt idx="5059">
                  <c:v>1.2859080793994033E-4</c:v>
                </c:pt>
                <c:pt idx="5060">
                  <c:v>1.2832044696414461E-4</c:v>
                </c:pt>
                <c:pt idx="5061">
                  <c:v>1.2805064441723124E-4</c:v>
                </c:pt>
                <c:pt idx="5062">
                  <c:v>1.2778139917111575E-4</c:v>
                </c:pt>
                <c:pt idx="5063">
                  <c:v>1.2751271009992798E-4</c:v>
                </c:pt>
                <c:pt idx="5064">
                  <c:v>1.2724457608000755E-4</c:v>
                </c:pt>
                <c:pt idx="5065">
                  <c:v>1.2697699598990017E-4</c:v>
                </c:pt>
                <c:pt idx="5066">
                  <c:v>1.2670996871035306E-4</c:v>
                </c:pt>
                <c:pt idx="5067">
                  <c:v>1.2644349312431149E-4</c:v>
                </c:pt>
                <c:pt idx="5068">
                  <c:v>1.2617756811691364E-4</c:v>
                </c:pt>
                <c:pt idx="5069">
                  <c:v>1.2591219257548713E-4</c:v>
                </c:pt>
                <c:pt idx="5070">
                  <c:v>1.256473653895446E-4</c:v>
                </c:pt>
                <c:pt idx="5071">
                  <c:v>1.2538308545078031E-4</c:v>
                </c:pt>
                <c:pt idx="5072">
                  <c:v>1.2511935165306461E-4</c:v>
                </c:pt>
                <c:pt idx="5073">
                  <c:v>1.2485616289244079E-4</c:v>
                </c:pt>
                <c:pt idx="5074">
                  <c:v>1.245935180671215E-4</c:v>
                </c:pt>
                <c:pt idx="5075">
                  <c:v>1.2433141607748322E-4</c:v>
                </c:pt>
                <c:pt idx="5076">
                  <c:v>1.2406985582606307E-4</c:v>
                </c:pt>
                <c:pt idx="5077">
                  <c:v>1.238088362175545E-4</c:v>
                </c:pt>
                <c:pt idx="5078">
                  <c:v>1.2354835615880396E-4</c:v>
                </c:pt>
                <c:pt idx="5079">
                  <c:v>1.2328841455880519E-4</c:v>
                </c:pt>
                <c:pt idx="5080">
                  <c:v>1.2302901032869643E-4</c:v>
                </c:pt>
                <c:pt idx="5081">
                  <c:v>1.2277014238175671E-4</c:v>
                </c:pt>
                <c:pt idx="5082">
                  <c:v>1.2251180963340015E-4</c:v>
                </c:pt>
                <c:pt idx="5083">
                  <c:v>1.2225401100117374E-4</c:v>
                </c:pt>
                <c:pt idx="5084">
                  <c:v>1.2199674540475152E-4</c:v>
                </c:pt>
                <c:pt idx="5085">
                  <c:v>1.2174001176593279E-4</c:v>
                </c:pt>
                <c:pt idx="5086">
                  <c:v>1.2148380900863598E-4</c:v>
                </c:pt>
                <c:pt idx="5087">
                  <c:v>1.2122813605889524E-4</c:v>
                </c:pt>
                <c:pt idx="5088">
                  <c:v>1.2097299184485751E-4</c:v>
                </c:pt>
                <c:pt idx="5089">
                  <c:v>1.2071837529677725E-4</c:v>
                </c:pt>
                <c:pt idx="5090">
                  <c:v>1.2046428534701273E-4</c:v>
                </c:pt>
                <c:pt idx="5091">
                  <c:v>1.2021072093002224E-4</c:v>
                </c:pt>
                <c:pt idx="5092">
                  <c:v>1.1995768098235548E-4</c:v>
                </c:pt>
                <c:pt idx="5093">
                  <c:v>1.1970516444267385E-4</c:v>
                </c:pt>
                <c:pt idx="5094">
                  <c:v>1.1945317025169665E-4</c:v>
                </c:pt>
                <c:pt idx="5095">
                  <c:v>1.1920169735224263E-4</c:v>
                </c:pt>
                <c:pt idx="5096">
                  <c:v>1.1895074468922091E-4</c:v>
                </c:pt>
                <c:pt idx="5097">
                  <c:v>1.1870031120960119E-4</c:v>
                </c:pt>
                <c:pt idx="5098">
                  <c:v>1.1845039586243083E-4</c:v>
                </c:pt>
                <c:pt idx="5099">
                  <c:v>1.1820099759882589E-4</c:v>
                </c:pt>
                <c:pt idx="5100">
                  <c:v>1.1795211537196624E-4</c:v>
                </c:pt>
                <c:pt idx="5101">
                  <c:v>1.1770374813709268E-4</c:v>
                </c:pt>
                <c:pt idx="5102">
                  <c:v>1.1745589485150289E-4</c:v>
                </c:pt>
                <c:pt idx="5103">
                  <c:v>1.1720855447454662E-4</c:v>
                </c:pt>
                <c:pt idx="5104">
                  <c:v>1.169617259676229E-4</c:v>
                </c:pt>
                <c:pt idx="5105">
                  <c:v>1.1671540829417559E-4</c:v>
                </c:pt>
                <c:pt idx="5106">
                  <c:v>1.1646960041969E-4</c:v>
                </c:pt>
                <c:pt idx="5107">
                  <c:v>1.1622430131168822E-4</c:v>
                </c:pt>
                <c:pt idx="5108">
                  <c:v>1.1597950993972541E-4</c:v>
                </c:pt>
                <c:pt idx="5109">
                  <c:v>1.1573522527538744E-4</c:v>
                </c:pt>
                <c:pt idx="5110">
                  <c:v>1.1549144629228454E-4</c:v>
                </c:pt>
                <c:pt idx="5111">
                  <c:v>1.1524817196604936E-4</c:v>
                </c:pt>
                <c:pt idx="5112">
                  <c:v>1.1500540127433226E-4</c:v>
                </c:pt>
                <c:pt idx="5113">
                  <c:v>1.1476313319679814E-4</c:v>
                </c:pt>
                <c:pt idx="5114">
                  <c:v>1.1452136671512186E-4</c:v>
                </c:pt>
                <c:pt idx="5115">
                  <c:v>1.1428010081298483E-4</c:v>
                </c:pt>
                <c:pt idx="5116">
                  <c:v>1.1403933447607136E-4</c:v>
                </c:pt>
                <c:pt idx="5117">
                  <c:v>1.1379906669206435E-4</c:v>
                </c:pt>
                <c:pt idx="5118">
                  <c:v>1.1355929645064225E-4</c:v>
                </c:pt>
                <c:pt idx="5119">
                  <c:v>1.1332002274347413E-4</c:v>
                </c:pt>
                <c:pt idx="5120">
                  <c:v>1.1308124456421749E-4</c:v>
                </c:pt>
                <c:pt idx="5121">
                  <c:v>1.1284296090851271E-4</c:v>
                </c:pt>
                <c:pt idx="5122">
                  <c:v>1.1260517077398086E-4</c:v>
                </c:pt>
                <c:pt idx="5123">
                  <c:v>1.1236787316021868E-4</c:v>
                </c:pt>
                <c:pt idx="5124">
                  <c:v>1.1213106706879588E-4</c:v>
                </c:pt>
                <c:pt idx="5125">
                  <c:v>1.1189475150325063E-4</c:v>
                </c:pt>
                <c:pt idx="5126">
                  <c:v>1.116589254690859E-4</c:v>
                </c:pt>
                <c:pt idx="5127">
                  <c:v>1.1142358797376666E-4</c:v>
                </c:pt>
                <c:pt idx="5128">
                  <c:v>1.1118873802671429E-4</c:v>
                </c:pt>
                <c:pt idx="5129">
                  <c:v>1.1095437463930516E-4</c:v>
                </c:pt>
                <c:pt idx="5130">
                  <c:v>1.1072049682486476E-4</c:v>
                </c:pt>
                <c:pt idx="5131">
                  <c:v>1.1048710359866567E-4</c:v>
                </c:pt>
                <c:pt idx="5132">
                  <c:v>1.1025419397792283E-4</c:v>
                </c:pt>
                <c:pt idx="5133">
                  <c:v>1.1002176698178996E-4</c:v>
                </c:pt>
                <c:pt idx="5134">
                  <c:v>1.0978982163135214E-4</c:v>
                </c:pt>
                <c:pt idx="5135">
                  <c:v>1.0955835694963949E-4</c:v>
                </c:pt>
                <c:pt idx="5136">
                  <c:v>1.0932737196159597E-4</c:v>
                </c:pt>
                <c:pt idx="5137">
                  <c:v>1.0909686569409513E-4</c:v>
                </c:pt>
                <c:pt idx="5138">
                  <c:v>1.0886683717593074E-4</c:v>
                </c:pt>
                <c:pt idx="5139">
                  <c:v>1.0863728543781353E-4</c:v>
                </c:pt>
                <c:pt idx="5140">
                  <c:v>1.0840820951236745E-4</c:v>
                </c:pt>
                <c:pt idx="5141">
                  <c:v>1.0817960843412675E-4</c:v>
                </c:pt>
                <c:pt idx="5142">
                  <c:v>1.0795148123953102E-4</c:v>
                </c:pt>
                <c:pt idx="5143">
                  <c:v>1.0772382696692285E-4</c:v>
                </c:pt>
                <c:pt idx="5144">
                  <c:v>1.0749664465654298E-4</c:v>
                </c:pt>
                <c:pt idx="5145">
                  <c:v>1.0726993335052808E-4</c:v>
                </c:pt>
                <c:pt idx="5146">
                  <c:v>1.0704369209290605E-4</c:v>
                </c:pt>
                <c:pt idx="5147">
                  <c:v>1.0681791992959267E-4</c:v>
                </c:pt>
              </c:numCache>
            </c:numRef>
          </c:val>
        </c:ser>
        <c:axId val="91543808"/>
        <c:axId val="91803648"/>
      </c:areaChart>
      <c:lineChart>
        <c:grouping val="standard"/>
        <c:ser>
          <c:idx val="0"/>
          <c:order val="0"/>
          <c:spPr>
            <a:ln w="12678">
              <a:solidFill>
                <a:srgbClr val="000080"/>
              </a:solidFill>
              <a:prstDash val="solid"/>
            </a:ln>
          </c:spPr>
          <c:marker>
            <c:symbol val="none"/>
          </c:marker>
          <c:val>
            <c:numRef>
              <c:f>jicuadrado95!$B$1:$B$5148</c:f>
              <c:numCache>
                <c:formatCode>General</c:formatCode>
                <c:ptCount val="5148"/>
                <c:pt idx="0">
                  <c:v>0</c:v>
                </c:pt>
                <c:pt idx="1">
                  <c:v>1.5585986289332513E-6</c:v>
                </c:pt>
                <c:pt idx="2">
                  <c:v>6.2188279957012743E-6</c:v>
                </c:pt>
                <c:pt idx="3">
                  <c:v>1.3957425772570689E-5</c:v>
                </c:pt>
                <c:pt idx="4">
                  <c:v>2.4751245846702321E-5</c:v>
                </c:pt>
                <c:pt idx="5">
                  <c:v>3.8577257836426133E-5</c:v>
                </c:pt>
                <c:pt idx="6">
                  <c:v>5.5412546609328402E-5</c:v>
                </c:pt>
                <c:pt idx="7">
                  <c:v>7.5234311802144303E-5</c:v>
                </c:pt>
                <c:pt idx="8">
                  <c:v>9.8019867342449731E-5</c:v>
                </c:pt>
                <c:pt idx="9">
                  <c:v>1.2374664097214601E-4</c:v>
                </c:pt>
                <c:pt idx="10">
                  <c:v>1.5239217377273218E-4</c:v>
                </c:pt>
                <c:pt idx="11">
                  <c:v>1.8393411969235649E-4</c:v>
                </c:pt>
                <c:pt idx="12">
                  <c:v>2.1835024507464254E-4</c:v>
                </c:pt>
                <c:pt idx="13">
                  <c:v>2.556184281892841E-4</c:v>
                </c:pt>
                <c:pt idx="14">
                  <c:v>2.9571665876440117E-4</c:v>
                </c:pt>
                <c:pt idx="15">
                  <c:v>3.386230375206516E-4</c:v>
                </c:pt>
                <c:pt idx="16">
                  <c:v>3.8431577570709311E-4</c:v>
                </c:pt>
                <c:pt idx="17">
                  <c:v>4.3277319463878687E-4</c:v>
                </c:pt>
                <c:pt idx="18">
                  <c:v>4.8397372523614122E-4</c:v>
                </c:pt>
                <c:pt idx="19">
                  <c:v>5.378959075659841E-4</c:v>
                </c:pt>
                <c:pt idx="20">
                  <c:v>5.9451839038435986E-4</c:v>
                </c:pt>
                <c:pt idx="21">
                  <c:v>6.5381993068104941E-4</c:v>
                </c:pt>
                <c:pt idx="22">
                  <c:v>7.1577939322580114E-4</c:v>
                </c:pt>
                <c:pt idx="23">
                  <c:v>7.8037575011626536E-4</c:v>
                </c:pt>
                <c:pt idx="24">
                  <c:v>8.4758808032763607E-4</c:v>
                </c:pt>
                <c:pt idx="25">
                  <c:v>9.1739556926398208E-4</c:v>
                </c:pt>
                <c:pt idx="26">
                  <c:v>9.8977750831127356E-4</c:v>
                </c:pt>
                <c:pt idx="27">
                  <c:v>1.0647132943920859E-3</c:v>
                </c:pt>
                <c:pt idx="28">
                  <c:v>1.1421824295219857E-3</c:v>
                </c:pt>
                <c:pt idx="29">
                  <c:v>1.2221645203675782E-3</c:v>
                </c:pt>
                <c:pt idx="30">
                  <c:v>1.3046392778062398E-3</c:v>
                </c:pt>
                <c:pt idx="31">
                  <c:v>1.3895865164874905E-3</c:v>
                </c:pt>
                <c:pt idx="32">
                  <c:v>1.4769861543960318E-3</c:v>
                </c:pt>
                <c:pt idx="33">
                  <c:v>1.5668182124164241E-3</c:v>
                </c:pt>
                <c:pt idx="34">
                  <c:v>1.6590628138994181E-3</c:v>
                </c:pt>
                <c:pt idx="35">
                  <c:v>1.7537001842299112E-3</c:v>
                </c:pt>
                <c:pt idx="36">
                  <c:v>1.8507106503965439E-3</c:v>
                </c:pt>
                <c:pt idx="37">
                  <c:v>1.9500746405629106E-3</c:v>
                </c:pt>
                <c:pt idx="38">
                  <c:v>2.0517726836404037E-3</c:v>
                </c:pt>
                <c:pt idx="39">
                  <c:v>2.1557854088626611E-3</c:v>
                </c:pt>
                <c:pt idx="40">
                  <c:v>2.2620935453616211E-3</c:v>
                </c:pt>
                <c:pt idx="41">
                  <c:v>2.3706779217451813E-3</c:v>
                </c:pt>
                <c:pt idx="42">
                  <c:v>2.4815194656764737E-3</c:v>
                </c:pt>
                <c:pt idx="43">
                  <c:v>2.5945992034546819E-3</c:v>
                </c:pt>
                <c:pt idx="44">
                  <c:v>2.7098982595975098E-3</c:v>
                </c:pt>
                <c:pt idx="45">
                  <c:v>2.8273978564251644E-3</c:v>
                </c:pt>
                <c:pt idx="46">
                  <c:v>2.9470793136459625E-3</c:v>
                </c:pt>
                <c:pt idx="47">
                  <c:v>3.0689240479434884E-3</c:v>
                </c:pt>
                <c:pt idx="48">
                  <c:v>3.1929135725652972E-3</c:v>
                </c:pt>
                <c:pt idx="49">
                  <c:v>3.3190294969132161E-3</c:v>
                </c:pt>
                <c:pt idx="50">
                  <c:v>3.447253526135158E-3</c:v>
                </c:pt>
                <c:pt idx="51">
                  <c:v>3.5775674607185001E-3</c:v>
                </c:pt>
                <c:pt idx="52">
                  <c:v>3.7099531960850082E-3</c:v>
                </c:pt>
                <c:pt idx="53">
                  <c:v>3.8443927221872951E-3</c:v>
                </c:pt>
                <c:pt idx="54">
                  <c:v>3.9808681231067854E-3</c:v>
                </c:pt>
                <c:pt idx="55">
                  <c:v>4.1193615766532566E-3</c:v>
                </c:pt>
                <c:pt idx="56">
                  <c:v>4.2598553539658392E-3</c:v>
                </c:pt>
                <c:pt idx="57">
                  <c:v>4.4023318191155772E-3</c:v>
                </c:pt>
                <c:pt idx="58">
                  <c:v>4.5467734287094903E-3</c:v>
                </c:pt>
                <c:pt idx="59">
                  <c:v>4.6931627314960936E-3</c:v>
                </c:pt>
                <c:pt idx="60">
                  <c:v>4.8414823679725034E-3</c:v>
                </c:pt>
                <c:pt idx="61">
                  <c:v>4.9917150699929514E-3</c:v>
                </c:pt>
                <c:pt idx="62">
                  <c:v>5.1438436603788301E-3</c:v>
                </c:pt>
                <c:pt idx="63">
                  <c:v>5.2978510525302103E-3</c:v>
                </c:pt>
                <c:pt idx="64">
                  <c:v>5.4537202500388494E-3</c:v>
                </c:pt>
                <c:pt idx="65">
                  <c:v>5.6114343463026474E-3</c:v>
                </c:pt>
                <c:pt idx="66">
                  <c:v>5.7709765241415831E-3</c:v>
                </c:pt>
                <c:pt idx="67">
                  <c:v>5.9323300554151217E-3</c:v>
                </c:pt>
                <c:pt idx="68">
                  <c:v>6.0954783006410586E-3</c:v>
                </c:pt>
                <c:pt idx="69">
                  <c:v>6.2604047086158281E-3</c:v>
                </c:pt>
                <c:pt idx="70">
                  <c:v>6.4270928160362565E-3</c:v>
                </c:pt>
                <c:pt idx="71">
                  <c:v>6.5955262471227728E-3</c:v>
                </c:pt>
                <c:pt idx="72">
                  <c:v>6.7656887132439931E-3</c:v>
                </c:pt>
                <c:pt idx="73">
                  <c:v>6.9375640125428255E-3</c:v>
                </c:pt>
                <c:pt idx="74">
                  <c:v>7.1111360295639334E-3</c:v>
                </c:pt>
                <c:pt idx="75">
                  <c:v>7.2863887348826647E-3</c:v>
                </c:pt>
                <c:pt idx="76">
                  <c:v>7.4633061847353341E-3</c:v>
                </c:pt>
                <c:pt idx="77">
                  <c:v>7.6418725206510059E-3</c:v>
                </c:pt>
                <c:pt idx="78">
                  <c:v>7.8220719690846076E-3</c:v>
                </c:pt>
                <c:pt idx="79">
                  <c:v>8.0038888410514705E-3</c:v>
                </c:pt>
                <c:pt idx="80">
                  <c:v>8.1873075317632771E-3</c:v>
                </c:pt>
                <c:pt idx="81">
                  <c:v>8.372312520265374E-3</c:v>
                </c:pt>
                <c:pt idx="82">
                  <c:v>8.5588883690755086E-3</c:v>
                </c:pt>
                <c:pt idx="83">
                  <c:v>8.7470197238239174E-3</c:v>
                </c:pt>
                <c:pt idx="84">
                  <c:v>8.9366913128947796E-3</c:v>
                </c:pt>
                <c:pt idx="85">
                  <c:v>9.1278879470690841E-3</c:v>
                </c:pt>
                <c:pt idx="86">
                  <c:v>9.320594519168824E-3</c:v>
                </c:pt>
                <c:pt idx="87">
                  <c:v>9.5147960037025598E-3</c:v>
                </c:pt>
                <c:pt idx="88">
                  <c:v>9.7104774565124029E-3</c:v>
                </c:pt>
                <c:pt idx="89">
                  <c:v>9.9076240144222363E-3</c:v>
                </c:pt>
                <c:pt idx="90">
                  <c:v>1.0106220894887323E-2</c:v>
                </c:pt>
                <c:pt idx="91">
                  <c:v>1.0306253395645374E-2</c:v>
                </c:pt>
                <c:pt idx="92">
                  <c:v>1.0507706894368774E-2</c:v>
                </c:pt>
                <c:pt idx="93">
                  <c:v>1.0710566848318245E-2</c:v>
                </c:pt>
                <c:pt idx="94">
                  <c:v>1.0914818793997813E-2</c:v>
                </c:pt>
                <c:pt idx="95">
                  <c:v>1.1120448346811123E-2</c:v>
                </c:pt>
                <c:pt idx="96">
                  <c:v>1.1327441200719018E-2</c:v>
                </c:pt>
                <c:pt idx="97">
                  <c:v>1.1535783127898477E-2</c:v>
                </c:pt>
                <c:pt idx="98">
                  <c:v>1.1745459978402893E-2</c:v>
                </c:pt>
                <c:pt idx="99">
                  <c:v>1.1956457679823519E-2</c:v>
                </c:pt>
                <c:pt idx="100">
                  <c:v>1.2168762236952405E-2</c:v>
                </c:pt>
                <c:pt idx="101">
                  <c:v>1.2382359731446479E-2</c:v>
                </c:pt>
                <c:pt idx="102">
                  <c:v>1.2597236321492985E-2</c:v>
                </c:pt>
                <c:pt idx="103">
                  <c:v>1.2813378241476235E-2</c:v>
                </c:pt>
                <c:pt idx="104">
                  <c:v>1.3030771801645519E-2</c:v>
                </c:pt>
                <c:pt idx="105">
                  <c:v>1.3249403387784461E-2</c:v>
                </c:pt>
                <c:pt idx="106">
                  <c:v>1.3469259460881537E-2</c:v>
                </c:pt>
                <c:pt idx="107">
                  <c:v>1.3690326556801861E-2</c:v>
                </c:pt>
                <c:pt idx="108">
                  <c:v>1.3912591285960327E-2</c:v>
                </c:pt>
                <c:pt idx="109">
                  <c:v>1.413604033299584E-2</c:v>
                </c:pt>
                <c:pt idx="110">
                  <c:v>1.4360660456447051E-2</c:v>
                </c:pt>
                <c:pt idx="111">
                  <c:v>1.4586438488429063E-2</c:v>
                </c:pt>
                <c:pt idx="112">
                  <c:v>1.4813361334311589E-2</c:v>
                </c:pt>
                <c:pt idx="113">
                  <c:v>1.5041415972398275E-2</c:v>
                </c:pt>
                <c:pt idx="114">
                  <c:v>1.5270589453607257E-2</c:v>
                </c:pt>
                <c:pt idx="115">
                  <c:v>1.5500868901152941E-2</c:v>
                </c:pt>
                <c:pt idx="116">
                  <c:v>1.5732241510229075E-2</c:v>
                </c:pt>
                <c:pt idx="117">
                  <c:v>1.5964694547692955E-2</c:v>
                </c:pt>
                <c:pt idx="118">
                  <c:v>1.6198215351750905E-2</c:v>
                </c:pt>
                <c:pt idx="119">
                  <c:v>1.6432791331644981E-2</c:v>
                </c:pt>
                <c:pt idx="120">
                  <c:v>1.6668409967340845E-2</c:v>
                </c:pt>
                <c:pt idx="121">
                  <c:v>1.6905058809216878E-2</c:v>
                </c:pt>
                <c:pt idx="122">
                  <c:v>1.7142725477754462E-2</c:v>
                </c:pt>
                <c:pt idx="123">
                  <c:v>1.738139766322952E-2</c:v>
                </c:pt>
                <c:pt idx="124">
                  <c:v>1.7621063125405175E-2</c:v>
                </c:pt>
                <c:pt idx="125">
                  <c:v>1.7861709693225661E-2</c:v>
                </c:pt>
                <c:pt idx="126">
                  <c:v>1.8103325264511357E-2</c:v>
                </c:pt>
                <c:pt idx="127">
                  <c:v>1.834589780565506E-2</c:v>
                </c:pt>
                <c:pt idx="128">
                  <c:v>1.8589415351319437E-2</c:v>
                </c:pt>
                <c:pt idx="129">
                  <c:v>1.8833866004135572E-2</c:v>
                </c:pt>
                <c:pt idx="130">
                  <c:v>1.9079237934402752E-2</c:v>
                </c:pt>
                <c:pt idx="131">
                  <c:v>1.9325519379789428E-2</c:v>
                </c:pt>
                <c:pt idx="132">
                  <c:v>1.9572698645035257E-2</c:v>
                </c:pt>
                <c:pt idx="133">
                  <c:v>1.9820764101654363E-2</c:v>
                </c:pt>
                <c:pt idx="134">
                  <c:v>2.0069704187639772E-2</c:v>
                </c:pt>
                <c:pt idx="135">
                  <c:v>2.0319507407168896E-2</c:v>
                </c:pt>
                <c:pt idx="136">
                  <c:v>2.0570162330310289E-2</c:v>
                </c:pt>
                <c:pt idx="137">
                  <c:v>2.0821657592731409E-2</c:v>
                </c:pt>
                <c:pt idx="138">
                  <c:v>2.1073981895407604E-2</c:v>
                </c:pt>
                <c:pt idx="139">
                  <c:v>2.1327124004332235E-2</c:v>
                </c:pt>
                <c:pt idx="140">
                  <c:v>2.1581072750227907E-2</c:v>
                </c:pt>
                <c:pt idx="141">
                  <c:v>2.1835817028258677E-2</c:v>
                </c:pt>
                <c:pt idx="142">
                  <c:v>2.2091345797743689E-2</c:v>
                </c:pt>
                <c:pt idx="143">
                  <c:v>2.2347648081871688E-2</c:v>
                </c:pt>
                <c:pt idx="144">
                  <c:v>2.2604712967416684E-2</c:v>
                </c:pt>
                <c:pt idx="145">
                  <c:v>2.2862529604454743E-2</c:v>
                </c:pt>
                <c:pt idx="146">
                  <c:v>2.3121087206081962E-2</c:v>
                </c:pt>
                <c:pt idx="147">
                  <c:v>2.3380375048133391E-2</c:v>
                </c:pt>
                <c:pt idx="148">
                  <c:v>2.364038246890315E-2</c:v>
                </c:pt>
                <c:pt idx="149">
                  <c:v>2.3901098868865545E-2</c:v>
                </c:pt>
                <c:pt idx="150">
                  <c:v>2.4162513710397484E-2</c:v>
                </c:pt>
                <c:pt idx="151">
                  <c:v>2.4424616517501791E-2</c:v>
                </c:pt>
                <c:pt idx="152">
                  <c:v>2.4687396875531478E-2</c:v>
                </c:pt>
                <c:pt idx="153">
                  <c:v>2.4950844430915459E-2</c:v>
                </c:pt>
                <c:pt idx="154">
                  <c:v>2.5214948890885051E-2</c:v>
                </c:pt>
                <c:pt idx="155">
                  <c:v>2.5479700023201605E-2</c:v>
                </c:pt>
                <c:pt idx="156">
                  <c:v>2.5745087655885197E-2</c:v>
                </c:pt>
                <c:pt idx="157">
                  <c:v>2.6011101676944537E-2</c:v>
                </c:pt>
                <c:pt idx="158">
                  <c:v>2.6277732034107614E-2</c:v>
                </c:pt>
                <c:pt idx="159">
                  <c:v>2.6544968734553719E-2</c:v>
                </c:pt>
                <c:pt idx="160">
                  <c:v>2.6812801844646302E-2</c:v>
                </c:pt>
                <c:pt idx="161">
                  <c:v>2.7081221489667025E-2</c:v>
                </c:pt>
                <c:pt idx="162">
                  <c:v>2.7350217853550608E-2</c:v>
                </c:pt>
                <c:pt idx="163">
                  <c:v>2.7619781178621138E-2</c:v>
                </c:pt>
                <c:pt idx="164">
                  <c:v>2.7889901765328948E-2</c:v>
                </c:pt>
                <c:pt idx="165">
                  <c:v>2.8160569971988781E-2</c:v>
                </c:pt>
                <c:pt idx="166">
                  <c:v>2.8431776214519137E-2</c:v>
                </c:pt>
                <c:pt idx="167">
                  <c:v>2.8703510966182007E-2</c:v>
                </c:pt>
                <c:pt idx="168">
                  <c:v>2.8975764757324551E-2</c:v>
                </c:pt>
                <c:pt idx="169">
                  <c:v>2.9248528175120952E-2</c:v>
                </c:pt>
                <c:pt idx="170">
                  <c:v>2.9521791863315789E-2</c:v>
                </c:pt>
                <c:pt idx="171">
                  <c:v>2.9795546521968242E-2</c:v>
                </c:pt>
                <c:pt idx="172">
                  <c:v>3.0069782907197258E-2</c:v>
                </c:pt>
                <c:pt idx="173">
                  <c:v>3.0344491830927842E-2</c:v>
                </c:pt>
                <c:pt idx="174">
                  <c:v>3.0619664160638278E-2</c:v>
                </c:pt>
                <c:pt idx="175">
                  <c:v>3.0895290819108297E-2</c:v>
                </c:pt>
                <c:pt idx="176">
                  <c:v>3.1171362784168339E-2</c:v>
                </c:pt>
                <c:pt idx="177">
                  <c:v>3.1447871088449701E-2</c:v>
                </c:pt>
                <c:pt idx="178">
                  <c:v>3.172480681913574E-2</c:v>
                </c:pt>
                <c:pt idx="179">
                  <c:v>3.200216111771411E-2</c:v>
                </c:pt>
                <c:pt idx="180">
                  <c:v>3.2279925179729739E-2</c:v>
                </c:pt>
                <c:pt idx="181">
                  <c:v>3.2558090254538964E-2</c:v>
                </c:pt>
                <c:pt idx="182">
                  <c:v>3.2836647645064818E-2</c:v>
                </c:pt>
                <c:pt idx="183">
                  <c:v>3.3115588707552684E-2</c:v>
                </c:pt>
                <c:pt idx="184">
                  <c:v>3.3394904851327747E-2</c:v>
                </c:pt>
                <c:pt idx="185">
                  <c:v>3.3674587538552542E-2</c:v>
                </c:pt>
                <c:pt idx="186">
                  <c:v>3.395462828398612E-2</c:v>
                </c:pt>
                <c:pt idx="187">
                  <c:v>3.4235018654743848E-2</c:v>
                </c:pt>
                <c:pt idx="188">
                  <c:v>3.4515750270058147E-2</c:v>
                </c:pt>
                <c:pt idx="189">
                  <c:v>3.4796814801040431E-2</c:v>
                </c:pt>
                <c:pt idx="190">
                  <c:v>3.507820397044361E-2</c:v>
                </c:pt>
                <c:pt idx="191">
                  <c:v>3.5359909552425815E-2</c:v>
                </c:pt>
                <c:pt idx="192">
                  <c:v>3.5641923372314997E-2</c:v>
                </c:pt>
                <c:pt idx="193">
                  <c:v>3.5924237306374375E-2</c:v>
                </c:pt>
                <c:pt idx="194">
                  <c:v>3.6206843281568882E-2</c:v>
                </c:pt>
                <c:pt idx="195">
                  <c:v>3.6489733275332545E-2</c:v>
                </c:pt>
                <c:pt idx="196">
                  <c:v>3.6772899315336699E-2</c:v>
                </c:pt>
                <c:pt idx="197">
                  <c:v>3.7056333479259303E-2</c:v>
                </c:pt>
                <c:pt idx="198">
                  <c:v>3.7340027894554796E-2</c:v>
                </c:pt>
                <c:pt idx="199">
                  <c:v>3.7623974738225485E-2</c:v>
                </c:pt>
                <c:pt idx="200">
                  <c:v>3.7908166236593079E-2</c:v>
                </c:pt>
                <c:pt idx="201">
                  <c:v>3.8192594665071834E-2</c:v>
                </c:pt>
                <c:pt idx="202">
                  <c:v>3.8477252347942102E-2</c:v>
                </c:pt>
                <c:pt idx="203">
                  <c:v>3.876213165812499E-2</c:v>
                </c:pt>
                <c:pt idx="204">
                  <c:v>3.9047225016957919E-2</c:v>
                </c:pt>
                <c:pt idx="205">
                  <c:v>3.9332524893970995E-2</c:v>
                </c:pt>
                <c:pt idx="206">
                  <c:v>3.961802380666439E-2</c:v>
                </c:pt>
                <c:pt idx="207">
                  <c:v>3.9903714320286408E-2</c:v>
                </c:pt>
                <c:pt idx="208">
                  <c:v>4.0189589047612696E-2</c:v>
                </c:pt>
                <c:pt idx="209">
                  <c:v>4.0475640648725962E-2</c:v>
                </c:pt>
                <c:pt idx="210">
                  <c:v>4.0761861830797143E-2</c:v>
                </c:pt>
                <c:pt idx="211">
                  <c:v>4.1048245347866705E-2</c:v>
                </c:pt>
                <c:pt idx="212">
                  <c:v>4.1334784000627615E-2</c:v>
                </c:pt>
                <c:pt idx="213">
                  <c:v>4.1621470636208281E-2</c:v>
                </c:pt>
                <c:pt idx="214">
                  <c:v>4.1908298147957379E-2</c:v>
                </c:pt>
                <c:pt idx="215">
                  <c:v>4.2195259475228591E-2</c:v>
                </c:pt>
                <c:pt idx="216">
                  <c:v>4.2482347603166784E-2</c:v>
                </c:pt>
                <c:pt idx="217">
                  <c:v>4.2769555562494843E-2</c:v>
                </c:pt>
                <c:pt idx="218">
                  <c:v>4.3056876429301422E-2</c:v>
                </c:pt>
                <c:pt idx="219">
                  <c:v>4.3344303324829379E-2</c:v>
                </c:pt>
                <c:pt idx="220">
                  <c:v>4.3631829415265305E-2</c:v>
                </c:pt>
                <c:pt idx="221">
                  <c:v>4.3919447911529769E-2</c:v>
                </c:pt>
                <c:pt idx="222">
                  <c:v>4.4207152069068154E-2</c:v>
                </c:pt>
                <c:pt idx="223">
                  <c:v>4.4494935187643046E-2</c:v>
                </c:pt>
                <c:pt idx="224">
                  <c:v>4.4782790611126402E-2</c:v>
                </c:pt>
                <c:pt idx="225">
                  <c:v>4.5070711727293503E-2</c:v>
                </c:pt>
                <c:pt idx="226">
                  <c:v>4.535869196761743E-2</c:v>
                </c:pt>
                <c:pt idx="227">
                  <c:v>4.5646724807063874E-2</c:v>
                </c:pt>
                <c:pt idx="228">
                  <c:v>4.5934803763887512E-2</c:v>
                </c:pt>
                <c:pt idx="229">
                  <c:v>4.6222922399428906E-2</c:v>
                </c:pt>
                <c:pt idx="230">
                  <c:v>4.6511074317911807E-2</c:v>
                </c:pt>
                <c:pt idx="231">
                  <c:v>4.6799253166241984E-2</c:v>
                </c:pt>
                <c:pt idx="232">
                  <c:v>4.7087452633806426E-2</c:v>
                </c:pt>
                <c:pt idx="233">
                  <c:v>4.7375666452273334E-2</c:v>
                </c:pt>
                <c:pt idx="234">
                  <c:v>4.7663888395393136E-2</c:v>
                </c:pt>
                <c:pt idx="235">
                  <c:v>4.7952112278800162E-2</c:v>
                </c:pt>
                <c:pt idx="236">
                  <c:v>4.8240331959815079E-2</c:v>
                </c:pt>
                <c:pt idx="237">
                  <c:v>4.8528541337248127E-2</c:v>
                </c:pt>
                <c:pt idx="238">
                  <c:v>4.8816734351203477E-2</c:v>
                </c:pt>
                <c:pt idx="239">
                  <c:v>4.9104904982883599E-2</c:v>
                </c:pt>
                <c:pt idx="240">
                  <c:v>4.9393047254395452E-2</c:v>
                </c:pt>
                <c:pt idx="241">
                  <c:v>4.9681155228556491E-2</c:v>
                </c:pt>
                <c:pt idx="242">
                  <c:v>4.9969223008702178E-2</c:v>
                </c:pt>
                <c:pt idx="243">
                  <c:v>5.0257244738493675E-2</c:v>
                </c:pt>
                <c:pt idx="244">
                  <c:v>5.0545214601726784E-2</c:v>
                </c:pt>
                <c:pt idx="245">
                  <c:v>5.0833126822141542E-2</c:v>
                </c:pt>
                <c:pt idx="246">
                  <c:v>5.1120975663232142E-2</c:v>
                </c:pt>
                <c:pt idx="247">
                  <c:v>5.1408755428058617E-2</c:v>
                </c:pt>
                <c:pt idx="248">
                  <c:v>5.1696460459057944E-2</c:v>
                </c:pt>
                <c:pt idx="249">
                  <c:v>5.1984085137857156E-2</c:v>
                </c:pt>
                <c:pt idx="250">
                  <c:v>5.2271623885086479E-2</c:v>
                </c:pt>
                <c:pt idx="251">
                  <c:v>5.2559071160193274E-2</c:v>
                </c:pt>
                <c:pt idx="252">
                  <c:v>5.2846421461257259E-2</c:v>
                </c:pt>
                <c:pt idx="253">
                  <c:v>5.3133669324805628E-2</c:v>
                </c:pt>
                <c:pt idx="254">
                  <c:v>5.3420809325629752E-2</c:v>
                </c:pt>
                <c:pt idx="255">
                  <c:v>5.3707836076602074E-2</c:v>
                </c:pt>
                <c:pt idx="256">
                  <c:v>5.3994744228493985E-2</c:v>
                </c:pt>
                <c:pt idx="257">
                  <c:v>5.4281528469794248E-2</c:v>
                </c:pt>
                <c:pt idx="258">
                  <c:v>5.4568183526528528E-2</c:v>
                </c:pt>
                <c:pt idx="259">
                  <c:v>5.4854704162079063E-2</c:v>
                </c:pt>
                <c:pt idx="260">
                  <c:v>5.5141085177005791E-2</c:v>
                </c:pt>
                <c:pt idx="261">
                  <c:v>5.5427321408867559E-2</c:v>
                </c:pt>
                <c:pt idx="262">
                  <c:v>5.5713407732044376E-2</c:v>
                </c:pt>
                <c:pt idx="263">
                  <c:v>5.5999339057560181E-2</c:v>
                </c:pt>
                <c:pt idx="264">
                  <c:v>5.6285110332906958E-2</c:v>
                </c:pt>
                <c:pt idx="265">
                  <c:v>5.6570716541868495E-2</c:v>
                </c:pt>
                <c:pt idx="266">
                  <c:v>5.6856152704345825E-2</c:v>
                </c:pt>
                <c:pt idx="267">
                  <c:v>5.7141413876182837E-2</c:v>
                </c:pt>
                <c:pt idx="268">
                  <c:v>5.7426495148992777E-2</c:v>
                </c:pt>
                <c:pt idx="269">
                  <c:v>5.7711391649985434E-2</c:v>
                </c:pt>
                <c:pt idx="270">
                  <c:v>5.7996098541795119E-2</c:v>
                </c:pt>
                <c:pt idx="271">
                  <c:v>5.8280611022309067E-2</c:v>
                </c:pt>
                <c:pt idx="272">
                  <c:v>5.8564924324496941E-2</c:v>
                </c:pt>
                <c:pt idx="273">
                  <c:v>5.8849033716240583E-2</c:v>
                </c:pt>
                <c:pt idx="274">
                  <c:v>5.9132934500164894E-2</c:v>
                </c:pt>
                <c:pt idx="275">
                  <c:v>5.9416622013468999E-2</c:v>
                </c:pt>
                <c:pt idx="276">
                  <c:v>5.9700091627758398E-2</c:v>
                </c:pt>
                <c:pt idx="277">
                  <c:v>5.9983338748877769E-2</c:v>
                </c:pt>
                <c:pt idx="278">
                  <c:v>6.0266358816744227E-2</c:v>
                </c:pt>
                <c:pt idx="279">
                  <c:v>6.0549147305181482E-2</c:v>
                </c:pt>
                <c:pt idx="280">
                  <c:v>6.0831699721754721E-2</c:v>
                </c:pt>
                <c:pt idx="281">
                  <c:v>6.1114011607605788E-2</c:v>
                </c:pt>
                <c:pt idx="282">
                  <c:v>6.1396078537289532E-2</c:v>
                </c:pt>
                <c:pt idx="283">
                  <c:v>6.1677896118610576E-2</c:v>
                </c:pt>
                <c:pt idx="284">
                  <c:v>6.1959459992460636E-2</c:v>
                </c:pt>
                <c:pt idx="285">
                  <c:v>6.2240765832656739E-2</c:v>
                </c:pt>
                <c:pt idx="286">
                  <c:v>6.2521809345779958E-2</c:v>
                </c:pt>
                <c:pt idx="287">
                  <c:v>6.2802586271014912E-2</c:v>
                </c:pt>
                <c:pt idx="288">
                  <c:v>6.3083092379989811E-2</c:v>
                </c:pt>
                <c:pt idx="289">
                  <c:v>6.3363323476617189E-2</c:v>
                </c:pt>
                <c:pt idx="290">
                  <c:v>6.3643275396935373E-2</c:v>
                </c:pt>
                <c:pt idx="291">
                  <c:v>6.3922944008950489E-2</c:v>
                </c:pt>
                <c:pt idx="292">
                  <c:v>6.4202325212479136E-2</c:v>
                </c:pt>
                <c:pt idx="293">
                  <c:v>6.4481414938991927E-2</c:v>
                </c:pt>
                <c:pt idx="294">
                  <c:v>6.4760209151456999E-2</c:v>
                </c:pt>
                <c:pt idx="295">
                  <c:v>6.503870384418535E-2</c:v>
                </c:pt>
                <c:pt idx="296">
                  <c:v>6.5316895042675432E-2</c:v>
                </c:pt>
                <c:pt idx="297">
                  <c:v>6.55947788034595E-2</c:v>
                </c:pt>
                <c:pt idx="298">
                  <c:v>6.5872351213949992E-2</c:v>
                </c:pt>
                <c:pt idx="299">
                  <c:v>6.6149608392286618E-2</c:v>
                </c:pt>
                <c:pt idx="300">
                  <c:v>6.6426546487184282E-2</c:v>
                </c:pt>
                <c:pt idx="301">
                  <c:v>6.6703161677781453E-2</c:v>
                </c:pt>
                <c:pt idx="302">
                  <c:v>6.6979450173489205E-2</c:v>
                </c:pt>
                <c:pt idx="303">
                  <c:v>6.7255408213840975E-2</c:v>
                </c:pt>
                <c:pt idx="304">
                  <c:v>6.7531032068342683E-2</c:v>
                </c:pt>
                <c:pt idx="305">
                  <c:v>6.7806318036323698E-2</c:v>
                </c:pt>
                <c:pt idx="306">
                  <c:v>6.8081262446788499E-2</c:v>
                </c:pt>
                <c:pt idx="307">
                  <c:v>6.8355861658268638E-2</c:v>
                </c:pt>
                <c:pt idx="308">
                  <c:v>6.8630112058675571E-2</c:v>
                </c:pt>
                <c:pt idx="309">
                  <c:v>6.8904010065153898E-2</c:v>
                </c:pt>
                <c:pt idx="310">
                  <c:v>6.9177552123935504E-2</c:v>
                </c:pt>
                <c:pt idx="311">
                  <c:v>6.9450734710193945E-2</c:v>
                </c:pt>
                <c:pt idx="312">
                  <c:v>6.9723554327899673E-2</c:v>
                </c:pt>
                <c:pt idx="313">
                  <c:v>6.9996007509675787E-2</c:v>
                </c:pt>
                <c:pt idx="314">
                  <c:v>7.026809081665443E-2</c:v>
                </c:pt>
                <c:pt idx="315">
                  <c:v>7.0539800838333763E-2</c:v>
                </c:pt>
                <c:pt idx="316">
                  <c:v>7.0811134192435371E-2</c:v>
                </c:pt>
                <c:pt idx="317">
                  <c:v>7.108208752476243E-2</c:v>
                </c:pt>
                <c:pt idx="318">
                  <c:v>7.1352657509058684E-2</c:v>
                </c:pt>
                <c:pt idx="319">
                  <c:v>7.1622840846867278E-2</c:v>
                </c:pt>
                <c:pt idx="320">
                  <c:v>7.1892634267391176E-2</c:v>
                </c:pt>
                <c:pt idx="321">
                  <c:v>7.2162034527353119E-2</c:v>
                </c:pt>
                <c:pt idx="322">
                  <c:v>7.2431038410857101E-2</c:v>
                </c:pt>
                <c:pt idx="323">
                  <c:v>7.2699642729249794E-2</c:v>
                </c:pt>
                <c:pt idx="324">
                  <c:v>7.2967844320982772E-2</c:v>
                </c:pt>
                <c:pt idx="325">
                  <c:v>7.3235640051475231E-2</c:v>
                </c:pt>
                <c:pt idx="326">
                  <c:v>7.3503026812977504E-2</c:v>
                </c:pt>
                <c:pt idx="327">
                  <c:v>7.3770001524434775E-2</c:v>
                </c:pt>
                <c:pt idx="328">
                  <c:v>7.4036561131351708E-2</c:v>
                </c:pt>
                <c:pt idx="329">
                  <c:v>7.4302702605657411E-2</c:v>
                </c:pt>
                <c:pt idx="330">
                  <c:v>7.4568422945571131E-2</c:v>
                </c:pt>
                <c:pt idx="331">
                  <c:v>7.4833719175468258E-2</c:v>
                </c:pt>
                <c:pt idx="332">
                  <c:v>7.5098588345747272E-2</c:v>
                </c:pt>
                <c:pt idx="333">
                  <c:v>7.5363027532696802E-2</c:v>
                </c:pt>
                <c:pt idx="334">
                  <c:v>7.5627033838363514E-2</c:v>
                </c:pt>
                <c:pt idx="335">
                  <c:v>7.5890604390420821E-2</c:v>
                </c:pt>
                <c:pt idx="336">
                  <c:v>7.615373634203719E-2</c:v>
                </c:pt>
                <c:pt idx="337">
                  <c:v>7.6416426871746254E-2</c:v>
                </c:pt>
                <c:pt idx="338">
                  <c:v>7.6678673183316323E-2</c:v>
                </c:pt>
                <c:pt idx="339">
                  <c:v>7.6940472505621471E-2</c:v>
                </c:pt>
                <c:pt idx="340">
                  <c:v>7.7201822092512168E-2</c:v>
                </c:pt>
                <c:pt idx="341">
                  <c:v>7.7462719222687257E-2</c:v>
                </c:pt>
                <c:pt idx="342">
                  <c:v>7.7723161199565891E-2</c:v>
                </c:pt>
                <c:pt idx="343">
                  <c:v>7.798314535116059E-2</c:v>
                </c:pt>
                <c:pt idx="344">
                  <c:v>7.8242669029950196E-2</c:v>
                </c:pt>
                <c:pt idx="345">
                  <c:v>7.8501729612753771E-2</c:v>
                </c:pt>
                <c:pt idx="346">
                  <c:v>7.8760324500604981E-2</c:v>
                </c:pt>
                <c:pt idx="347">
                  <c:v>7.9018451118626848E-2</c:v>
                </c:pt>
                <c:pt idx="348">
                  <c:v>7.9276106915907071E-2</c:v>
                </c:pt>
                <c:pt idx="349">
                  <c:v>7.9533289365374238E-2</c:v>
                </c:pt>
                <c:pt idx="350">
                  <c:v>7.9789995963673824E-2</c:v>
                </c:pt>
                <c:pt idx="351">
                  <c:v>8.0046224231045349E-2</c:v>
                </c:pt>
                <c:pt idx="352">
                  <c:v>8.030197171119996E-2</c:v>
                </c:pt>
                <c:pt idx="353">
                  <c:v>8.0557235971198057E-2</c:v>
                </c:pt>
                <c:pt idx="354">
                  <c:v>8.0812014601327919E-2</c:v>
                </c:pt>
                <c:pt idx="355">
                  <c:v>8.1066305214985188E-2</c:v>
                </c:pt>
                <c:pt idx="356">
                  <c:v>8.1320105448551325E-2</c:v>
                </c:pt>
                <c:pt idx="357">
                  <c:v>8.1573412961274655E-2</c:v>
                </c:pt>
                <c:pt idx="358">
                  <c:v>8.1826225435150335E-2</c:v>
                </c:pt>
                <c:pt idx="359">
                  <c:v>8.2078540574801448E-2</c:v>
                </c:pt>
                <c:pt idx="360">
                  <c:v>8.2330356107360753E-2</c:v>
                </c:pt>
                <c:pt idx="361">
                  <c:v>8.2581669782352471E-2</c:v>
                </c:pt>
                <c:pt idx="362">
                  <c:v>8.2832479371574758E-2</c:v>
                </c:pt>
                <c:pt idx="363">
                  <c:v>8.308278266898303E-2</c:v>
                </c:pt>
                <c:pt idx="364">
                  <c:v>8.3332577490573323E-2</c:v>
                </c:pt>
                <c:pt idx="365">
                  <c:v>8.3581861674266192E-2</c:v>
                </c:pt>
                <c:pt idx="366">
                  <c:v>8.3830633079791092E-2</c:v>
                </c:pt>
                <c:pt idx="367">
                  <c:v>8.4078889588572153E-2</c:v>
                </c:pt>
                <c:pt idx="368">
                  <c:v>8.4326629103612522E-2</c:v>
                </c:pt>
                <c:pt idx="369">
                  <c:v>8.4573849549381075E-2</c:v>
                </c:pt>
                <c:pt idx="370">
                  <c:v>8.4820548871698792E-2</c:v>
                </c:pt>
                <c:pt idx="371">
                  <c:v>8.506672503762544E-2</c:v>
                </c:pt>
                <c:pt idx="372">
                  <c:v>8.5312376035347082E-2</c:v>
                </c:pt>
                <c:pt idx="373">
                  <c:v>8.5557499874064191E-2</c:v>
                </c:pt>
                <c:pt idx="374">
                  <c:v>8.5802094583879454E-2</c:v>
                </c:pt>
                <c:pt idx="375">
                  <c:v>8.6046158215687146E-2</c:v>
                </c:pt>
                <c:pt idx="376">
                  <c:v>8.6289688841062334E-2</c:v>
                </c:pt>
                <c:pt idx="377">
                  <c:v>8.6532684552150518E-2</c:v>
                </c:pt>
                <c:pt idx="378">
                  <c:v>8.6775143461557847E-2</c:v>
                </c:pt>
                <c:pt idx="379">
                  <c:v>8.701706370224202E-2</c:v>
                </c:pt>
                <c:pt idx="380">
                  <c:v>8.7258443427403243E-2</c:v>
                </c:pt>
                <c:pt idx="381">
                  <c:v>8.749928081037614E-2</c:v>
                </c:pt>
                <c:pt idx="382">
                  <c:v>8.7739574044521693E-2</c:v>
                </c:pt>
                <c:pt idx="383">
                  <c:v>8.7979321343119948E-2</c:v>
                </c:pt>
                <c:pt idx="384">
                  <c:v>8.8218520939262579E-2</c:v>
                </c:pt>
                <c:pt idx="385">
                  <c:v>8.8457171085747008E-2</c:v>
                </c:pt>
                <c:pt idx="386">
                  <c:v>8.8695270054970105E-2</c:v>
                </c:pt>
                <c:pt idx="387">
                  <c:v>8.8932816138822382E-2</c:v>
                </c:pt>
                <c:pt idx="388">
                  <c:v>8.9169807648583024E-2</c:v>
                </c:pt>
                <c:pt idx="389">
                  <c:v>8.9406242914815207E-2</c:v>
                </c:pt>
                <c:pt idx="390">
                  <c:v>8.9642120287261748E-2</c:v>
                </c:pt>
                <c:pt idx="391">
                  <c:v>8.9877438134741389E-2</c:v>
                </c:pt>
                <c:pt idx="392">
                  <c:v>9.0112194845045179E-2</c:v>
                </c:pt>
                <c:pt idx="393">
                  <c:v>9.0346388824834131E-2</c:v>
                </c:pt>
                <c:pt idx="394">
                  <c:v>9.0580018499535814E-2</c:v>
                </c:pt>
                <c:pt idx="395">
                  <c:v>9.0813082313243421E-2</c:v>
                </c:pt>
                <c:pt idx="396">
                  <c:v>9.1045578728613075E-2</c:v>
                </c:pt>
                <c:pt idx="397">
                  <c:v>9.1277506226763533E-2</c:v>
                </c:pt>
                <c:pt idx="398">
                  <c:v>9.1508863307175003E-2</c:v>
                </c:pt>
                <c:pt idx="399">
                  <c:v>9.1739648487588824E-2</c:v>
                </c:pt>
                <c:pt idx="400">
                  <c:v>9.1969860303907955E-2</c:v>
                </c:pt>
                <c:pt idx="401">
                  <c:v>9.2199497310097051E-2</c:v>
                </c:pt>
                <c:pt idx="402">
                  <c:v>9.2428558078083867E-2</c:v>
                </c:pt>
                <c:pt idx="403">
                  <c:v>9.2657041197660495E-2</c:v>
                </c:pt>
                <c:pt idx="404">
                  <c:v>9.2884945276385023E-2</c:v>
                </c:pt>
                <c:pt idx="405">
                  <c:v>9.3112268939484322E-2</c:v>
                </c:pt>
                <c:pt idx="406">
                  <c:v>9.3339010829756153E-2</c:v>
                </c:pt>
                <c:pt idx="407">
                  <c:v>9.3565169607472756E-2</c:v>
                </c:pt>
                <c:pt idx="408">
                  <c:v>9.3790743950283778E-2</c:v>
                </c:pt>
                <c:pt idx="409">
                  <c:v>9.401573255312097E-2</c:v>
                </c:pt>
                <c:pt idx="410">
                  <c:v>9.4240134128102018E-2</c:v>
                </c:pt>
                <c:pt idx="411">
                  <c:v>9.446394740443545E-2</c:v>
                </c:pt>
                <c:pt idx="412">
                  <c:v>9.468717112832585E-2</c:v>
                </c:pt>
                <c:pt idx="413">
                  <c:v>9.4909804062879452E-2</c:v>
                </c:pt>
                <c:pt idx="414">
                  <c:v>9.513184498801E-2</c:v>
                </c:pt>
                <c:pt idx="415">
                  <c:v>9.5353292700345371E-2</c:v>
                </c:pt>
                <c:pt idx="416">
                  <c:v>9.5574146013134478E-2</c:v>
                </c:pt>
                <c:pt idx="417">
                  <c:v>9.5794403756154015E-2</c:v>
                </c:pt>
                <c:pt idx="418">
                  <c:v>9.6014064775616539E-2</c:v>
                </c:pt>
                <c:pt idx="419">
                  <c:v>9.6233127934078316E-2</c:v>
                </c:pt>
                <c:pt idx="420">
                  <c:v>9.64515921103479E-2</c:v>
                </c:pt>
                <c:pt idx="421">
                  <c:v>9.6669456199394641E-2</c:v>
                </c:pt>
                <c:pt idx="422">
                  <c:v>9.6886719112258046E-2</c:v>
                </c:pt>
                <c:pt idx="423">
                  <c:v>9.7103379775957802E-2</c:v>
                </c:pt>
                <c:pt idx="424">
                  <c:v>9.7319437133403033E-2</c:v>
                </c:pt>
                <c:pt idx="425">
                  <c:v>9.7534890143303396E-2</c:v>
                </c:pt>
                <c:pt idx="426">
                  <c:v>9.7749737780079157E-2</c:v>
                </c:pt>
                <c:pt idx="427">
                  <c:v>9.7963979033773324E-2</c:v>
                </c:pt>
                <c:pt idx="428">
                  <c:v>9.8177612909962297E-2</c:v>
                </c:pt>
                <c:pt idx="429">
                  <c:v>9.8390638429668401E-2</c:v>
                </c:pt>
                <c:pt idx="430">
                  <c:v>9.8603054629271825E-2</c:v>
                </c:pt>
                <c:pt idx="431">
                  <c:v>9.8814860560423795E-2</c:v>
                </c:pt>
                <c:pt idx="432">
                  <c:v>9.9026055289959253E-2</c:v>
                </c:pt>
                <c:pt idx="433">
                  <c:v>9.9236637899810506E-2</c:v>
                </c:pt>
                <c:pt idx="434">
                  <c:v>9.9446607486921287E-2</c:v>
                </c:pt>
                <c:pt idx="435">
                  <c:v>9.9655963163160846E-2</c:v>
                </c:pt>
                <c:pt idx="436">
                  <c:v>9.9864704055238174E-2</c:v>
                </c:pt>
                <c:pt idx="437">
                  <c:v>0.10007282930461765</c:v>
                </c:pt>
                <c:pt idx="438">
                  <c:v>0.10028033806743411</c:v>
                </c:pt>
                <c:pt idx="439">
                  <c:v>0.10048722951440855</c:v>
                </c:pt>
                <c:pt idx="440">
                  <c:v>0.10069350283076428</c:v>
                </c:pt>
                <c:pt idx="441">
                  <c:v>0.10089915721614327</c:v>
                </c:pt>
                <c:pt idx="442">
                  <c:v>0.10110419188452324</c:v>
                </c:pt>
                <c:pt idx="443">
                  <c:v>0.10130860606413475</c:v>
                </c:pt>
                <c:pt idx="444">
                  <c:v>0.10151239899737864</c:v>
                </c:pt>
                <c:pt idx="445">
                  <c:v>0.10171556994074432</c:v>
                </c:pt>
                <c:pt idx="446">
                  <c:v>0.1019181181647275</c:v>
                </c:pt>
                <c:pt idx="447">
                  <c:v>0.10212004295374964</c:v>
                </c:pt>
                <c:pt idx="448">
                  <c:v>0.10232134360607592</c:v>
                </c:pt>
                <c:pt idx="449">
                  <c:v>0.10252201943373576</c:v>
                </c:pt>
                <c:pt idx="450">
                  <c:v>0.10272206976244173</c:v>
                </c:pt>
                <c:pt idx="451">
                  <c:v>0.10292149393150998</c:v>
                </c:pt>
                <c:pt idx="452">
                  <c:v>0.10312029129378043</c:v>
                </c:pt>
                <c:pt idx="453">
                  <c:v>0.10331846121553798</c:v>
                </c:pt>
                <c:pt idx="454">
                  <c:v>0.1035160030764334</c:v>
                </c:pt>
                <c:pt idx="455">
                  <c:v>0.10371291626940446</c:v>
                </c:pt>
                <c:pt idx="456">
                  <c:v>0.10390920020059861</c:v>
                </c:pt>
                <c:pt idx="457">
                  <c:v>0.10410485428929449</c:v>
                </c:pt>
                <c:pt idx="458">
                  <c:v>0.10429987796782447</c:v>
                </c:pt>
                <c:pt idx="459">
                  <c:v>0.10449427068149804</c:v>
                </c:pt>
                <c:pt idx="460">
                  <c:v>0.10468803188852449</c:v>
                </c:pt>
                <c:pt idx="461">
                  <c:v>0.10488116105993682</c:v>
                </c:pt>
                <c:pt idx="462">
                  <c:v>0.10507365767951538</c:v>
                </c:pt>
                <c:pt idx="463">
                  <c:v>0.10526552124371226</c:v>
                </c:pt>
                <c:pt idx="464">
                  <c:v>0.10545675126157583</c:v>
                </c:pt>
                <c:pt idx="465">
                  <c:v>0.10564734725467566</c:v>
                </c:pt>
                <c:pt idx="466">
                  <c:v>0.10583730875702781</c:v>
                </c:pt>
                <c:pt idx="467">
                  <c:v>0.10602663531502036</c:v>
                </c:pt>
                <c:pt idx="468">
                  <c:v>0.10621532648733913</c:v>
                </c:pt>
                <c:pt idx="469">
                  <c:v>0.10640338184489423</c:v>
                </c:pt>
                <c:pt idx="470">
                  <c:v>0.10659080097074669</c:v>
                </c:pt>
                <c:pt idx="471">
                  <c:v>0.10677758346003494</c:v>
                </c:pt>
                <c:pt idx="472">
                  <c:v>0.10696372891990222</c:v>
                </c:pt>
                <c:pt idx="473">
                  <c:v>0.10714923696942438</c:v>
                </c:pt>
                <c:pt idx="474">
                  <c:v>0.10733410723953753</c:v>
                </c:pt>
                <c:pt idx="475">
                  <c:v>0.10751833937296611</c:v>
                </c:pt>
                <c:pt idx="476">
                  <c:v>0.10770193302415199</c:v>
                </c:pt>
                <c:pt idx="477">
                  <c:v>0.10788488785918225</c:v>
                </c:pt>
                <c:pt idx="478">
                  <c:v>0.10806720355571962</c:v>
                </c:pt>
                <c:pt idx="479">
                  <c:v>0.10824887980293084</c:v>
                </c:pt>
                <c:pt idx="480">
                  <c:v>0.10842991630141724</c:v>
                </c:pt>
                <c:pt idx="481">
                  <c:v>0.10861031276314452</c:v>
                </c:pt>
                <c:pt idx="482">
                  <c:v>0.10879006891137318</c:v>
                </c:pt>
                <c:pt idx="483">
                  <c:v>0.10896918448058922</c:v>
                </c:pt>
                <c:pt idx="484">
                  <c:v>0.10914765921643527</c:v>
                </c:pt>
                <c:pt idx="485">
                  <c:v>0.10932549287564212</c:v>
                </c:pt>
                <c:pt idx="486">
                  <c:v>0.10950268522596013</c:v>
                </c:pt>
                <c:pt idx="487">
                  <c:v>0.10967923604609124</c:v>
                </c:pt>
                <c:pt idx="488">
                  <c:v>0.10985514512562142</c:v>
                </c:pt>
                <c:pt idx="489">
                  <c:v>0.11003041226495303</c:v>
                </c:pt>
                <c:pt idx="490">
                  <c:v>0.11020503727523812</c:v>
                </c:pt>
                <c:pt idx="491">
                  <c:v>0.11037901997831101</c:v>
                </c:pt>
                <c:pt idx="492">
                  <c:v>0.11055236020662249</c:v>
                </c:pt>
                <c:pt idx="493">
                  <c:v>0.11072505780317313</c:v>
                </c:pt>
                <c:pt idx="494">
                  <c:v>0.11089711262144743</c:v>
                </c:pt>
                <c:pt idx="495">
                  <c:v>0.11106852452534866</c:v>
                </c:pt>
                <c:pt idx="496">
                  <c:v>0.11123929338913299</c:v>
                </c:pt>
                <c:pt idx="497">
                  <c:v>0.11140941909734478</c:v>
                </c:pt>
                <c:pt idx="498">
                  <c:v>0.11157890154475203</c:v>
                </c:pt>
                <c:pt idx="499">
                  <c:v>0.11174774063628155</c:v>
                </c:pt>
                <c:pt idx="500">
                  <c:v>0.11191593628695502</c:v>
                </c:pt>
                <c:pt idx="501">
                  <c:v>0.11208348842182549</c:v>
                </c:pt>
                <c:pt idx="502">
                  <c:v>0.11225039697591342</c:v>
                </c:pt>
                <c:pt idx="503">
                  <c:v>0.11241666189414354</c:v>
                </c:pt>
                <c:pt idx="504">
                  <c:v>0.11258228313128217</c:v>
                </c:pt>
                <c:pt idx="505">
                  <c:v>0.11274726065187392</c:v>
                </c:pt>
                <c:pt idx="506">
                  <c:v>0.11291159443018006</c:v>
                </c:pt>
                <c:pt idx="507">
                  <c:v>0.11307528445011601</c:v>
                </c:pt>
                <c:pt idx="508">
                  <c:v>0.11323833070518929</c:v>
                </c:pt>
                <c:pt idx="509">
                  <c:v>0.11340073319843864</c:v>
                </c:pt>
                <c:pt idx="510">
                  <c:v>0.11356249194237233</c:v>
                </c:pt>
                <c:pt idx="511">
                  <c:v>0.11372360695890724</c:v>
                </c:pt>
                <c:pt idx="512">
                  <c:v>0.11388407827930797</c:v>
                </c:pt>
                <c:pt idx="513">
                  <c:v>0.11404390594412708</c:v>
                </c:pt>
                <c:pt idx="514">
                  <c:v>0.11420309000314433</c:v>
                </c:pt>
                <c:pt idx="515">
                  <c:v>0.11436163051530689</c:v>
                </c:pt>
                <c:pt idx="516">
                  <c:v>0.1145195275486702</c:v>
                </c:pt>
                <c:pt idx="517">
                  <c:v>0.11467678118033817</c:v>
                </c:pt>
                <c:pt idx="518">
                  <c:v>0.1148333914964043</c:v>
                </c:pt>
                <c:pt idx="519">
                  <c:v>0.11498935859189303</c:v>
                </c:pt>
                <c:pt idx="520">
                  <c:v>0.11514468257070141</c:v>
                </c:pt>
                <c:pt idx="521">
                  <c:v>0.1152993635455401</c:v>
                </c:pt>
                <c:pt idx="522">
                  <c:v>0.11545340163787635</c:v>
                </c:pt>
                <c:pt idx="523">
                  <c:v>0.11560679697787585</c:v>
                </c:pt>
                <c:pt idx="524">
                  <c:v>0.11575954970434517</c:v>
                </c:pt>
                <c:pt idx="525">
                  <c:v>0.11591165996467523</c:v>
                </c:pt>
                <c:pt idx="526">
                  <c:v>0.11606312791478363</c:v>
                </c:pt>
                <c:pt idx="527">
                  <c:v>0.11621395371905846</c:v>
                </c:pt>
                <c:pt idx="528">
                  <c:v>0.11636413755030196</c:v>
                </c:pt>
                <c:pt idx="529">
                  <c:v>0.11651367958967426</c:v>
                </c:pt>
                <c:pt idx="530">
                  <c:v>0.11666258002663762</c:v>
                </c:pt>
                <c:pt idx="531">
                  <c:v>0.11681083905890068</c:v>
                </c:pt>
                <c:pt idx="532">
                  <c:v>0.11695845689236352</c:v>
                </c:pt>
                <c:pt idx="533">
                  <c:v>0.11710543374106237</c:v>
                </c:pt>
                <c:pt idx="534">
                  <c:v>0.11725176982711438</c:v>
                </c:pt>
                <c:pt idx="535">
                  <c:v>0.11739746538066381</c:v>
                </c:pt>
                <c:pt idx="536">
                  <c:v>0.11754252063982745</c:v>
                </c:pt>
                <c:pt idx="537">
                  <c:v>0.11768693585064019</c:v>
                </c:pt>
                <c:pt idx="538">
                  <c:v>0.11783071126700183</c:v>
                </c:pt>
                <c:pt idx="539">
                  <c:v>0.11797384715062299</c:v>
                </c:pt>
                <c:pt idx="540">
                  <c:v>0.11811634377097241</c:v>
                </c:pt>
                <c:pt idx="541">
                  <c:v>0.11825820140522308</c:v>
                </c:pt>
                <c:pt idx="542">
                  <c:v>0.11839942033820038</c:v>
                </c:pt>
                <c:pt idx="543">
                  <c:v>0.1185400008623287</c:v>
                </c:pt>
                <c:pt idx="544">
                  <c:v>0.11867994327758</c:v>
                </c:pt>
                <c:pt idx="545">
                  <c:v>0.11881924789142061</c:v>
                </c:pt>
                <c:pt idx="546">
                  <c:v>0.11895791501876057</c:v>
                </c:pt>
                <c:pt idx="547">
                  <c:v>0.11909594498190153</c:v>
                </c:pt>
                <c:pt idx="548">
                  <c:v>0.11923333811048492</c:v>
                </c:pt>
                <c:pt idx="549">
                  <c:v>0.11937009474144201</c:v>
                </c:pt>
                <c:pt idx="550">
                  <c:v>0.11950621521894218</c:v>
                </c:pt>
                <c:pt idx="551">
                  <c:v>0.11964169989434247</c:v>
                </c:pt>
                <c:pt idx="552">
                  <c:v>0.11977654912613751</c:v>
                </c:pt>
                <c:pt idx="553">
                  <c:v>0.11991076327990907</c:v>
                </c:pt>
                <c:pt idx="554">
                  <c:v>0.1200443427282762</c:v>
                </c:pt>
                <c:pt idx="555">
                  <c:v>0.1201772878508458</c:v>
                </c:pt>
                <c:pt idx="556">
                  <c:v>0.12030959903416294</c:v>
                </c:pt>
                <c:pt idx="557">
                  <c:v>0.12044127667166205</c:v>
                </c:pt>
                <c:pt idx="558">
                  <c:v>0.12057232116361713</c:v>
                </c:pt>
                <c:pt idx="559">
                  <c:v>0.12070273291709407</c:v>
                </c:pt>
                <c:pt idx="560">
                  <c:v>0.12083251234590146</c:v>
                </c:pt>
                <c:pt idx="561">
                  <c:v>0.12096165987054258</c:v>
                </c:pt>
                <c:pt idx="562">
                  <c:v>0.12109017591816726</c:v>
                </c:pt>
                <c:pt idx="563">
                  <c:v>0.12121806092252403</c:v>
                </c:pt>
                <c:pt idx="564">
                  <c:v>0.12134531532391296</c:v>
                </c:pt>
                <c:pt idx="565">
                  <c:v>0.12147193956913757</c:v>
                </c:pt>
                <c:pt idx="566">
                  <c:v>0.12159793411145832</c:v>
                </c:pt>
                <c:pt idx="567">
                  <c:v>0.12172329941054549</c:v>
                </c:pt>
                <c:pt idx="568">
                  <c:v>0.12184803593243236</c:v>
                </c:pt>
                <c:pt idx="569">
                  <c:v>0.12197214414946905</c:v>
                </c:pt>
                <c:pt idx="570">
                  <c:v>0.12209562454027602</c:v>
                </c:pt>
                <c:pt idx="571">
                  <c:v>0.12221847758969803</c:v>
                </c:pt>
                <c:pt idx="572">
                  <c:v>0.12234070378875891</c:v>
                </c:pt>
                <c:pt idx="573">
                  <c:v>0.12246230363461492</c:v>
                </c:pt>
                <c:pt idx="574">
                  <c:v>0.12258327763051063</c:v>
                </c:pt>
                <c:pt idx="575">
                  <c:v>0.12270362628573259</c:v>
                </c:pt>
                <c:pt idx="576">
                  <c:v>0.12282335011556536</c:v>
                </c:pt>
                <c:pt idx="577">
                  <c:v>0.12294244964124629</c:v>
                </c:pt>
                <c:pt idx="578">
                  <c:v>0.12306092538992119</c:v>
                </c:pt>
                <c:pt idx="579">
                  <c:v>0.12317877789459999</c:v>
                </c:pt>
                <c:pt idx="580">
                  <c:v>0.1232960076941126</c:v>
                </c:pt>
                <c:pt idx="581">
                  <c:v>0.12341261533306526</c:v>
                </c:pt>
                <c:pt idx="582">
                  <c:v>0.1235286013617969</c:v>
                </c:pt>
                <c:pt idx="583">
                  <c:v>0.1236439663363352</c:v>
                </c:pt>
                <c:pt idx="584">
                  <c:v>0.12375871081835427</c:v>
                </c:pt>
                <c:pt idx="585">
                  <c:v>0.1238728353751307</c:v>
                </c:pt>
                <c:pt idx="586">
                  <c:v>0.12398634057950145</c:v>
                </c:pt>
                <c:pt idx="587">
                  <c:v>0.12409922700982072</c:v>
                </c:pt>
                <c:pt idx="588">
                  <c:v>0.12421149524991809</c:v>
                </c:pt>
                <c:pt idx="589">
                  <c:v>0.12432314588905591</c:v>
                </c:pt>
                <c:pt idx="590">
                  <c:v>0.12443417952188747</c:v>
                </c:pt>
                <c:pt idx="591">
                  <c:v>0.12454459674841523</c:v>
                </c:pt>
                <c:pt idx="592">
                  <c:v>0.12465439817394922</c:v>
                </c:pt>
                <c:pt idx="593">
                  <c:v>0.12476358440906576</c:v>
                </c:pt>
                <c:pt idx="594">
                  <c:v>0.12487215606956596</c:v>
                </c:pt>
                <c:pt idx="595">
                  <c:v>0.12498011377643536</c:v>
                </c:pt>
                <c:pt idx="596">
                  <c:v>0.12508745815580241</c:v>
                </c:pt>
                <c:pt idx="597">
                  <c:v>0.12519418983889841</c:v>
                </c:pt>
                <c:pt idx="598">
                  <c:v>0.12530030946201717</c:v>
                </c:pt>
                <c:pt idx="599">
                  <c:v>0.12540581766647441</c:v>
                </c:pt>
                <c:pt idx="600">
                  <c:v>0.12551071509856795</c:v>
                </c:pt>
                <c:pt idx="601">
                  <c:v>0.12561500240953843</c:v>
                </c:pt>
                <c:pt idx="602">
                  <c:v>0.12571868025552899</c:v>
                </c:pt>
                <c:pt idx="603">
                  <c:v>0.125821749297546</c:v>
                </c:pt>
                <c:pt idx="604">
                  <c:v>0.12592421020142053</c:v>
                </c:pt>
                <c:pt idx="605">
                  <c:v>0.12602606363776808</c:v>
                </c:pt>
                <c:pt idx="606">
                  <c:v>0.1261273102819512</c:v>
                </c:pt>
                <c:pt idx="607">
                  <c:v>0.12622795081403998</c:v>
                </c:pt>
                <c:pt idx="608">
                  <c:v>0.12632798591877353</c:v>
                </c:pt>
                <c:pt idx="609">
                  <c:v>0.12642741628552256</c:v>
                </c:pt>
                <c:pt idx="610">
                  <c:v>0.12652624260825002</c:v>
                </c:pt>
                <c:pt idx="611">
                  <c:v>0.12662446558547449</c:v>
                </c:pt>
                <c:pt idx="612">
                  <c:v>0.12672208592023196</c:v>
                </c:pt>
                <c:pt idx="613">
                  <c:v>0.12681910432003815</c:v>
                </c:pt>
                <c:pt idx="614">
                  <c:v>0.12691552149685134</c:v>
                </c:pt>
                <c:pt idx="615">
                  <c:v>0.12701133816703566</c:v>
                </c:pt>
                <c:pt idx="616">
                  <c:v>0.12710655505132321</c:v>
                </c:pt>
                <c:pt idx="617">
                  <c:v>0.12720117287477828</c:v>
                </c:pt>
                <c:pt idx="618">
                  <c:v>0.12729519236676046</c:v>
                </c:pt>
                <c:pt idx="619">
                  <c:v>0.12738861426088743</c:v>
                </c:pt>
                <c:pt idx="620">
                  <c:v>0.12748143929500055</c:v>
                </c:pt>
                <c:pt idx="621">
                  <c:v>0.12757366821112648</c:v>
                </c:pt>
                <c:pt idx="622">
                  <c:v>0.12766530175544366</c:v>
                </c:pt>
                <c:pt idx="623">
                  <c:v>0.12775634067824471</c:v>
                </c:pt>
                <c:pt idx="624">
                  <c:v>0.12784678573390218</c:v>
                </c:pt>
                <c:pt idx="625">
                  <c:v>0.12793663768083263</c:v>
                </c:pt>
                <c:pt idx="626">
                  <c:v>0.12802589728146185</c:v>
                </c:pt>
                <c:pt idx="627">
                  <c:v>0.12811456530218937</c:v>
                </c:pt>
                <c:pt idx="628">
                  <c:v>0.1282026425133545</c:v>
                </c:pt>
                <c:pt idx="629">
                  <c:v>0.12829012968920064</c:v>
                </c:pt>
                <c:pt idx="630">
                  <c:v>0.12837702760784153</c:v>
                </c:pt>
                <c:pt idx="631">
                  <c:v>0.12846333705122731</c:v>
                </c:pt>
                <c:pt idx="632">
                  <c:v>0.128549058805109</c:v>
                </c:pt>
                <c:pt idx="633">
                  <c:v>0.12863419365900639</c:v>
                </c:pt>
                <c:pt idx="634">
                  <c:v>0.12871874240617318</c:v>
                </c:pt>
                <c:pt idx="635">
                  <c:v>0.12880270584356318</c:v>
                </c:pt>
                <c:pt idx="636">
                  <c:v>0.12888608477179794</c:v>
                </c:pt>
                <c:pt idx="637">
                  <c:v>0.12896887999513243</c:v>
                </c:pt>
                <c:pt idx="638">
                  <c:v>0.12905109232142273</c:v>
                </c:pt>
                <c:pt idx="639">
                  <c:v>0.12913272256209241</c:v>
                </c:pt>
                <c:pt idx="640">
                  <c:v>0.12921377153210054</c:v>
                </c:pt>
                <c:pt idx="641">
                  <c:v>0.12929424004990853</c:v>
                </c:pt>
                <c:pt idx="642">
                  <c:v>0.12937412893744787</c:v>
                </c:pt>
                <c:pt idx="643">
                  <c:v>0.12945343902008832</c:v>
                </c:pt>
                <c:pt idx="644">
                  <c:v>0.12953217112660478</c:v>
                </c:pt>
                <c:pt idx="645">
                  <c:v>0.12961032608914655</c:v>
                </c:pt>
                <c:pt idx="646">
                  <c:v>0.12968790474320466</c:v>
                </c:pt>
                <c:pt idx="647">
                  <c:v>0.12976490792758097</c:v>
                </c:pt>
                <c:pt idx="648">
                  <c:v>0.12984133648435606</c:v>
                </c:pt>
                <c:pt idx="649">
                  <c:v>0.12991719125885845</c:v>
                </c:pt>
                <c:pt idx="650">
                  <c:v>0.12999247309963338</c:v>
                </c:pt>
                <c:pt idx="651">
                  <c:v>0.13006718285841157</c:v>
                </c:pt>
                <c:pt idx="652">
                  <c:v>0.13014132139007881</c:v>
                </c:pt>
                <c:pt idx="653">
                  <c:v>0.13021488955264526</c:v>
                </c:pt>
                <c:pt idx="654">
                  <c:v>0.1302878882072144</c:v>
                </c:pt>
                <c:pt idx="655">
                  <c:v>0.13036031821795341</c:v>
                </c:pt>
                <c:pt idx="656">
                  <c:v>0.13043218045206326</c:v>
                </c:pt>
                <c:pt idx="657">
                  <c:v>0.13050347577974683</c:v>
                </c:pt>
                <c:pt idx="658">
                  <c:v>0.13057420507418169</c:v>
                </c:pt>
                <c:pt idx="659">
                  <c:v>0.13064436921148853</c:v>
                </c:pt>
                <c:pt idx="660">
                  <c:v>0.13071396907070204</c:v>
                </c:pt>
                <c:pt idx="661">
                  <c:v>0.13078300553374175</c:v>
                </c:pt>
                <c:pt idx="662">
                  <c:v>0.13085147948538281</c:v>
                </c:pt>
                <c:pt idx="663">
                  <c:v>0.13091939181322657</c:v>
                </c:pt>
                <c:pt idx="664">
                  <c:v>0.13098674340767155</c:v>
                </c:pt>
                <c:pt idx="665">
                  <c:v>0.13105353516188523</c:v>
                </c:pt>
                <c:pt idx="666">
                  <c:v>0.13111976797177505</c:v>
                </c:pt>
                <c:pt idx="667">
                  <c:v>0.13118544273595961</c:v>
                </c:pt>
                <c:pt idx="668">
                  <c:v>0.13125056035574087</c:v>
                </c:pt>
                <c:pt idx="669">
                  <c:v>0.1313151217350757</c:v>
                </c:pt>
                <c:pt idx="670">
                  <c:v>0.1313791277805475</c:v>
                </c:pt>
                <c:pt idx="671">
                  <c:v>0.13144257940133913</c:v>
                </c:pt>
                <c:pt idx="672">
                  <c:v>0.13150547750920399</c:v>
                </c:pt>
                <c:pt idx="673">
                  <c:v>0.1315678230184395</c:v>
                </c:pt>
                <c:pt idx="674">
                  <c:v>0.13162961684585903</c:v>
                </c:pt>
                <c:pt idx="675">
                  <c:v>0.13169085991076468</c:v>
                </c:pt>
                <c:pt idx="676">
                  <c:v>0.13175155313491993</c:v>
                </c:pt>
                <c:pt idx="677">
                  <c:v>0.13181169744252327</c:v>
                </c:pt>
                <c:pt idx="678">
                  <c:v>0.13187129376018006</c:v>
                </c:pt>
                <c:pt idx="679">
                  <c:v>0.13193034301687717</c:v>
                </c:pt>
                <c:pt idx="680">
                  <c:v>0.1319888461439552</c:v>
                </c:pt>
                <c:pt idx="681">
                  <c:v>0.1320468040750829</c:v>
                </c:pt>
                <c:pt idx="682">
                  <c:v>0.13210421774623021</c:v>
                </c:pt>
                <c:pt idx="683">
                  <c:v>0.13216108809564225</c:v>
                </c:pt>
                <c:pt idx="684">
                  <c:v>0.13221741606381354</c:v>
                </c:pt>
                <c:pt idx="685">
                  <c:v>0.13227320259346148</c:v>
                </c:pt>
                <c:pt idx="686">
                  <c:v>0.13232844862950097</c:v>
                </c:pt>
                <c:pt idx="687">
                  <c:v>0.13238315511901907</c:v>
                </c:pt>
                <c:pt idx="688">
                  <c:v>0.13243732301124869</c:v>
                </c:pt>
                <c:pt idx="689">
                  <c:v>0.1324909532575437</c:v>
                </c:pt>
                <c:pt idx="690">
                  <c:v>0.13254404681135382</c:v>
                </c:pt>
                <c:pt idx="691">
                  <c:v>0.13259660462819914</c:v>
                </c:pt>
                <c:pt idx="692">
                  <c:v>0.13264862766564542</c:v>
                </c:pt>
                <c:pt idx="693">
                  <c:v>0.13270011688327921</c:v>
                </c:pt>
                <c:pt idx="694">
                  <c:v>0.13275107324268287</c:v>
                </c:pt>
                <c:pt idx="695">
                  <c:v>0.13280149770741054</c:v>
                </c:pt>
                <c:pt idx="696">
                  <c:v>0.13285139124296291</c:v>
                </c:pt>
                <c:pt idx="697">
                  <c:v>0.13290075481676394</c:v>
                </c:pt>
                <c:pt idx="698">
                  <c:v>0.13294958939813567</c:v>
                </c:pt>
                <c:pt idx="699">
                  <c:v>0.13299789595827471</c:v>
                </c:pt>
                <c:pt idx="700">
                  <c:v>0.13304567547022841</c:v>
                </c:pt>
                <c:pt idx="701">
                  <c:v>0.13309292890887062</c:v>
                </c:pt>
                <c:pt idx="702">
                  <c:v>0.13313965725087845</c:v>
                </c:pt>
                <c:pt idx="703">
                  <c:v>0.13318586147470871</c:v>
                </c:pt>
                <c:pt idx="704">
                  <c:v>0.13323154256057396</c:v>
                </c:pt>
                <c:pt idx="705">
                  <c:v>0.13327670149041992</c:v>
                </c:pt>
                <c:pt idx="706">
                  <c:v>0.13332133924790199</c:v>
                </c:pt>
                <c:pt idx="707">
                  <c:v>0.13336545681836223</c:v>
                </c:pt>
                <c:pt idx="708">
                  <c:v>0.1334090551888063</c:v>
                </c:pt>
                <c:pt idx="709">
                  <c:v>0.13345213534788128</c:v>
                </c:pt>
                <c:pt idx="710">
                  <c:v>0.13349469828585225</c:v>
                </c:pt>
                <c:pt idx="711">
                  <c:v>0.13353674499458032</c:v>
                </c:pt>
                <c:pt idx="712">
                  <c:v>0.13357827646749984</c:v>
                </c:pt>
                <c:pt idx="713">
                  <c:v>0.13361929369959638</c:v>
                </c:pt>
                <c:pt idx="714">
                  <c:v>0.1336597976873844</c:v>
                </c:pt>
                <c:pt idx="715">
                  <c:v>0.13369978942888538</c:v>
                </c:pt>
                <c:pt idx="716">
                  <c:v>0.13373926992360588</c:v>
                </c:pt>
                <c:pt idx="717">
                  <c:v>0.13377824017251541</c:v>
                </c:pt>
                <c:pt idx="718">
                  <c:v>0.13381670117802519</c:v>
                </c:pt>
                <c:pt idx="719">
                  <c:v>0.13385465394396612</c:v>
                </c:pt>
                <c:pt idx="720">
                  <c:v>0.13389209947556804</c:v>
                </c:pt>
                <c:pt idx="721">
                  <c:v>0.13392903877943782</c:v>
                </c:pt>
                <c:pt idx="722">
                  <c:v>0.13396547286353816</c:v>
                </c:pt>
                <c:pt idx="723">
                  <c:v>0.13400140273716671</c:v>
                </c:pt>
                <c:pt idx="724">
                  <c:v>0.13403682941093506</c:v>
                </c:pt>
                <c:pt idx="725">
                  <c:v>0.13407175389674816</c:v>
                </c:pt>
                <c:pt idx="726">
                  <c:v>0.13410617720778278</c:v>
                </c:pt>
                <c:pt idx="727">
                  <c:v>0.13414010035846796</c:v>
                </c:pt>
                <c:pt idx="728">
                  <c:v>0.13417352436446342</c:v>
                </c:pt>
                <c:pt idx="729">
                  <c:v>0.13420645024264011</c:v>
                </c:pt>
                <c:pt idx="730">
                  <c:v>0.13423887901105908</c:v>
                </c:pt>
                <c:pt idx="731">
                  <c:v>0.13427081168895211</c:v>
                </c:pt>
                <c:pt idx="732">
                  <c:v>0.13430224929670126</c:v>
                </c:pt>
                <c:pt idx="733">
                  <c:v>0.13433319285581874</c:v>
                </c:pt>
                <c:pt idx="734">
                  <c:v>0.13436364338892742</c:v>
                </c:pt>
                <c:pt idx="735">
                  <c:v>0.13439360191974101</c:v>
                </c:pt>
                <c:pt idx="736">
                  <c:v>0.13442306947304447</c:v>
                </c:pt>
                <c:pt idx="737">
                  <c:v>0.13445204707467426</c:v>
                </c:pt>
                <c:pt idx="738">
                  <c:v>0.13448053575149954</c:v>
                </c:pt>
                <c:pt idx="739">
                  <c:v>0.13450853653140221</c:v>
                </c:pt>
                <c:pt idx="740">
                  <c:v>0.13453605044325798</c:v>
                </c:pt>
                <c:pt idx="741">
                  <c:v>0.13456307851691784</c:v>
                </c:pt>
                <c:pt idx="742">
                  <c:v>0.13458962178318828</c:v>
                </c:pt>
                <c:pt idx="743">
                  <c:v>0.13461568127381293</c:v>
                </c:pt>
                <c:pt idx="744">
                  <c:v>0.13464125802145391</c:v>
                </c:pt>
                <c:pt idx="745">
                  <c:v>0.13466635305967253</c:v>
                </c:pt>
                <c:pt idx="746">
                  <c:v>0.13469096742291164</c:v>
                </c:pt>
                <c:pt idx="747">
                  <c:v>0.13471510214647694</c:v>
                </c:pt>
                <c:pt idx="748">
                  <c:v>0.13473875826651791</c:v>
                </c:pt>
                <c:pt idx="749">
                  <c:v>0.13476193682001125</c:v>
                </c:pt>
                <c:pt idx="750">
                  <c:v>0.13478463884474068</c:v>
                </c:pt>
                <c:pt idx="751">
                  <c:v>0.13480686537928072</c:v>
                </c:pt>
                <c:pt idx="752">
                  <c:v>0.13482861746297806</c:v>
                </c:pt>
                <c:pt idx="753">
                  <c:v>0.13484989613593373</c:v>
                </c:pt>
                <c:pt idx="754">
                  <c:v>0.13487070243898511</c:v>
                </c:pt>
                <c:pt idx="755">
                  <c:v>0.1348910374136896</c:v>
                </c:pt>
                <c:pt idx="756">
                  <c:v>0.13491090210230547</c:v>
                </c:pt>
                <c:pt idx="757">
                  <c:v>0.13493029754777572</c:v>
                </c:pt>
                <c:pt idx="758">
                  <c:v>0.13494922479370991</c:v>
                </c:pt>
                <c:pt idx="759">
                  <c:v>0.13496768488436814</c:v>
                </c:pt>
                <c:pt idx="760">
                  <c:v>0.13498567886464247</c:v>
                </c:pt>
                <c:pt idx="761">
                  <c:v>0.13500320778004141</c:v>
                </c:pt>
                <c:pt idx="762">
                  <c:v>0.13502027267667172</c:v>
                </c:pt>
                <c:pt idx="763">
                  <c:v>0.13503687460122288</c:v>
                </c:pt>
                <c:pt idx="764">
                  <c:v>0.13505301460094907</c:v>
                </c:pt>
                <c:pt idx="765">
                  <c:v>0.13506869372365388</c:v>
                </c:pt>
                <c:pt idx="766">
                  <c:v>0.13508391301767311</c:v>
                </c:pt>
                <c:pt idx="767">
                  <c:v>0.13509867353185814</c:v>
                </c:pt>
                <c:pt idx="768">
                  <c:v>0.13511297631556035</c:v>
                </c:pt>
                <c:pt idx="769">
                  <c:v>0.13512682241861432</c:v>
                </c:pt>
                <c:pt idx="770">
                  <c:v>0.13514021289132239</c:v>
                </c:pt>
                <c:pt idx="771">
                  <c:v>0.13515314878443746</c:v>
                </c:pt>
                <c:pt idx="772">
                  <c:v>0.13516563114914845</c:v>
                </c:pt>
                <c:pt idx="773">
                  <c:v>0.13517766103706375</c:v>
                </c:pt>
                <c:pt idx="774">
                  <c:v>0.13518923950019546</c:v>
                </c:pt>
                <c:pt idx="775">
                  <c:v>0.13520036759094392</c:v>
                </c:pt>
                <c:pt idx="776">
                  <c:v>0.13521104636208223</c:v>
                </c:pt>
                <c:pt idx="777">
                  <c:v>0.1352212768667404</c:v>
                </c:pt>
                <c:pt idx="778">
                  <c:v>0.13523106015839109</c:v>
                </c:pt>
                <c:pt idx="779">
                  <c:v>0.13524039729083276</c:v>
                </c:pt>
                <c:pt idx="780">
                  <c:v>0.13524928931817551</c:v>
                </c:pt>
                <c:pt idx="781">
                  <c:v>0.13525773729482604</c:v>
                </c:pt>
                <c:pt idx="782">
                  <c:v>0.13526574227547244</c:v>
                </c:pt>
                <c:pt idx="783">
                  <c:v>0.13527330531506881</c:v>
                </c:pt>
                <c:pt idx="784">
                  <c:v>0.13528042746882141</c:v>
                </c:pt>
                <c:pt idx="785">
                  <c:v>0.13528710979217318</c:v>
                </c:pt>
                <c:pt idx="786">
                  <c:v>0.13529335334078921</c:v>
                </c:pt>
                <c:pt idx="787">
                  <c:v>0.13529915917054294</c:v>
                </c:pt>
                <c:pt idx="788">
                  <c:v>0.1353045283375004</c:v>
                </c:pt>
                <c:pt idx="789">
                  <c:v>0.13530946189790727</c:v>
                </c:pt>
                <c:pt idx="790">
                  <c:v>0.13531396090817313</c:v>
                </c:pt>
                <c:pt idx="791">
                  <c:v>0.13531802642485868</c:v>
                </c:pt>
                <c:pt idx="792">
                  <c:v>0.13532165950466077</c:v>
                </c:pt>
                <c:pt idx="793">
                  <c:v>0.13532486120439843</c:v>
                </c:pt>
                <c:pt idx="794">
                  <c:v>0.1353276325809995</c:v>
                </c:pt>
                <c:pt idx="795">
                  <c:v>0.13532997469148586</c:v>
                </c:pt>
                <c:pt idx="796">
                  <c:v>0.1353318885929608</c:v>
                </c:pt>
                <c:pt idx="797">
                  <c:v>0.13533337534259413</c:v>
                </c:pt>
                <c:pt idx="798">
                  <c:v>0.13533443599760978</c:v>
                </c:pt>
                <c:pt idx="799">
                  <c:v>0.13533507161527125</c:v>
                </c:pt>
                <c:pt idx="800">
                  <c:v>0.13533528325286909</c:v>
                </c:pt>
                <c:pt idx="801">
                  <c:v>0.13533507196770661</c:v>
                </c:pt>
                <c:pt idx="802">
                  <c:v>0.13533443881708776</c:v>
                </c:pt>
                <c:pt idx="803">
                  <c:v>0.13533338485830274</c:v>
                </c:pt>
                <c:pt idx="804">
                  <c:v>0.13533191114861565</c:v>
                </c:pt>
                <c:pt idx="805">
                  <c:v>0.13533001874525169</c:v>
                </c:pt>
                <c:pt idx="806">
                  <c:v>0.13532770870538335</c:v>
                </c:pt>
                <c:pt idx="807">
                  <c:v>0.13532498208611848</c:v>
                </c:pt>
                <c:pt idx="808">
                  <c:v>0.13532183994448688</c:v>
                </c:pt>
                <c:pt idx="809">
                  <c:v>0.13531828333742804</c:v>
                </c:pt>
                <c:pt idx="810">
                  <c:v>0.13531431332177793</c:v>
                </c:pt>
                <c:pt idx="811">
                  <c:v>0.13530993095425742</c:v>
                </c:pt>
                <c:pt idx="812">
                  <c:v>0.13530513729145904</c:v>
                </c:pt>
                <c:pt idx="813">
                  <c:v>0.13529993338983493</c:v>
                </c:pt>
                <c:pt idx="814">
                  <c:v>0.13529432030568422</c:v>
                </c:pt>
                <c:pt idx="815">
                  <c:v>0.13528829909514162</c:v>
                </c:pt>
                <c:pt idx="816">
                  <c:v>0.13528187081416423</c:v>
                </c:pt>
                <c:pt idx="817">
                  <c:v>0.13527503651852041</c:v>
                </c:pt>
                <c:pt idx="818">
                  <c:v>0.13526779726377702</c:v>
                </c:pt>
                <c:pt idx="819">
                  <c:v>0.13526015410528833</c:v>
                </c:pt>
                <c:pt idx="820">
                  <c:v>0.13525210809818319</c:v>
                </c:pt>
                <c:pt idx="821">
                  <c:v>0.13524366029735441</c:v>
                </c:pt>
                <c:pt idx="822">
                  <c:v>0.13523481175744609</c:v>
                </c:pt>
                <c:pt idx="823">
                  <c:v>0.13522556353284274</c:v>
                </c:pt>
                <c:pt idx="824">
                  <c:v>0.13521591667765739</c:v>
                </c:pt>
                <c:pt idx="825">
                  <c:v>0.13520587224572006</c:v>
                </c:pt>
                <c:pt idx="826">
                  <c:v>0.13519543129056674</c:v>
                </c:pt>
                <c:pt idx="827">
                  <c:v>0.13518459486542794</c:v>
                </c:pt>
                <c:pt idx="828">
                  <c:v>0.13517336402321695</c:v>
                </c:pt>
                <c:pt idx="829">
                  <c:v>0.13516173981651988</c:v>
                </c:pt>
                <c:pt idx="830">
                  <c:v>0.13514972329758335</c:v>
                </c:pt>
                <c:pt idx="831">
                  <c:v>0.13513731551830407</c:v>
                </c:pt>
                <c:pt idx="832">
                  <c:v>0.13512451753021773</c:v>
                </c:pt>
                <c:pt idx="833">
                  <c:v>0.13511133038448864</c:v>
                </c:pt>
                <c:pt idx="834">
                  <c:v>0.13509775513189795</c:v>
                </c:pt>
                <c:pt idx="835">
                  <c:v>0.13508379282283386</c:v>
                </c:pt>
                <c:pt idx="836">
                  <c:v>0.13506944450728064</c:v>
                </c:pt>
                <c:pt idx="837">
                  <c:v>0.13505471123480767</c:v>
                </c:pt>
                <c:pt idx="838">
                  <c:v>0.13503959405455973</c:v>
                </c:pt>
                <c:pt idx="839">
                  <c:v>0.13502409401524598</c:v>
                </c:pt>
                <c:pt idx="840">
                  <c:v>0.13500821216512973</c:v>
                </c:pt>
                <c:pt idx="841">
                  <c:v>0.13499194955201776</c:v>
                </c:pt>
                <c:pt idx="842">
                  <c:v>0.13497530722325102</c:v>
                </c:pt>
                <c:pt idx="843">
                  <c:v>0.13495828622569384</c:v>
                </c:pt>
                <c:pt idx="844">
                  <c:v>0.13494088760572373</c:v>
                </c:pt>
                <c:pt idx="845">
                  <c:v>0.13492311240922136</c:v>
                </c:pt>
                <c:pt idx="846">
                  <c:v>0.13490496168156124</c:v>
                </c:pt>
                <c:pt idx="847">
                  <c:v>0.13488643646760143</c:v>
                </c:pt>
                <c:pt idx="848">
                  <c:v>0.13486753781167293</c:v>
                </c:pt>
                <c:pt idx="849">
                  <c:v>0.13484826675757167</c:v>
                </c:pt>
                <c:pt idx="850">
                  <c:v>0.13482862434854678</c:v>
                </c:pt>
                <c:pt idx="851">
                  <c:v>0.13480861162729332</c:v>
                </c:pt>
                <c:pt idx="852">
                  <c:v>0.13478822963593998</c:v>
                </c:pt>
                <c:pt idx="853">
                  <c:v>0.134767479416042</c:v>
                </c:pt>
                <c:pt idx="854">
                  <c:v>0.13474636200857038</c:v>
                </c:pt>
                <c:pt idx="855">
                  <c:v>0.13472487845390302</c:v>
                </c:pt>
                <c:pt idx="856">
                  <c:v>0.13470302979181539</c:v>
                </c:pt>
                <c:pt idx="857">
                  <c:v>0.13468081706147111</c:v>
                </c:pt>
                <c:pt idx="858">
                  <c:v>0.13465824130141291</c:v>
                </c:pt>
                <c:pt idx="859">
                  <c:v>0.13463530354955355</c:v>
                </c:pt>
                <c:pt idx="860">
                  <c:v>0.1346120048431669</c:v>
                </c:pt>
                <c:pt idx="861">
                  <c:v>0.1345883462188785</c:v>
                </c:pt>
                <c:pt idx="862">
                  <c:v>0.13456432871265728</c:v>
                </c:pt>
                <c:pt idx="863">
                  <c:v>0.13453995335980631</c:v>
                </c:pt>
                <c:pt idx="864">
                  <c:v>0.13451522119495393</c:v>
                </c:pt>
                <c:pt idx="865">
                  <c:v>0.13449013325204556</c:v>
                </c:pt>
                <c:pt idx="866">
                  <c:v>0.13446469056433438</c:v>
                </c:pt>
                <c:pt idx="867">
                  <c:v>0.13443889416437294</c:v>
                </c:pt>
                <c:pt idx="868">
                  <c:v>0.13441274508400511</c:v>
                </c:pt>
                <c:pt idx="869">
                  <c:v>0.13438624435435681</c:v>
                </c:pt>
                <c:pt idx="870">
                  <c:v>0.13435939300582836</c:v>
                </c:pt>
                <c:pt idx="871">
                  <c:v>0.1343321920680853</c:v>
                </c:pt>
                <c:pt idx="872">
                  <c:v>0.13430464257005104</c:v>
                </c:pt>
                <c:pt idx="873">
                  <c:v>0.13427674553989771</c:v>
                </c:pt>
                <c:pt idx="874">
                  <c:v>0.13424850200503849</c:v>
                </c:pt>
                <c:pt idx="875">
                  <c:v>0.13421991299211949</c:v>
                </c:pt>
                <c:pt idx="876">
                  <c:v>0.13419097952701164</c:v>
                </c:pt>
                <c:pt idx="877">
                  <c:v>0.1341617026348024</c:v>
                </c:pt>
                <c:pt idx="878">
                  <c:v>0.1341320833397884</c:v>
                </c:pt>
                <c:pt idx="879">
                  <c:v>0.13410212266546698</c:v>
                </c:pt>
                <c:pt idx="880">
                  <c:v>0.13407182163452852</c:v>
                </c:pt>
                <c:pt idx="881">
                  <c:v>0.1340411812688492</c:v>
                </c:pt>
                <c:pt idx="882">
                  <c:v>0.13401020258948221</c:v>
                </c:pt>
                <c:pt idx="883">
                  <c:v>0.13397888661665111</c:v>
                </c:pt>
                <c:pt idx="884">
                  <c:v>0.13394723436974196</c:v>
                </c:pt>
                <c:pt idx="885">
                  <c:v>0.13391524686729553</c:v>
                </c:pt>
                <c:pt idx="886">
                  <c:v>0.13388292512699954</c:v>
                </c:pt>
                <c:pt idx="887">
                  <c:v>0.13385027016568238</c:v>
                </c:pt>
                <c:pt idx="888">
                  <c:v>0.13381728299930482</c:v>
                </c:pt>
                <c:pt idx="889">
                  <c:v>0.13378396464295225</c:v>
                </c:pt>
                <c:pt idx="890">
                  <c:v>0.13375031611082888</c:v>
                </c:pt>
                <c:pt idx="891">
                  <c:v>0.13371633841624928</c:v>
                </c:pt>
                <c:pt idx="892">
                  <c:v>0.13368203257163144</c:v>
                </c:pt>
                <c:pt idx="893">
                  <c:v>0.13364739958849051</c:v>
                </c:pt>
                <c:pt idx="894">
                  <c:v>0.13361244047743046</c:v>
                </c:pt>
                <c:pt idx="895">
                  <c:v>0.13357715624813793</c:v>
                </c:pt>
                <c:pt idx="896">
                  <c:v>0.13354154790937559</c:v>
                </c:pt>
                <c:pt idx="897">
                  <c:v>0.13350561646897419</c:v>
                </c:pt>
                <c:pt idx="898">
                  <c:v>0.13346936293382675</c:v>
                </c:pt>
                <c:pt idx="899">
                  <c:v>0.1334327883098809</c:v>
                </c:pt>
                <c:pt idx="900">
                  <c:v>0.13339589360213303</c:v>
                </c:pt>
                <c:pt idx="901">
                  <c:v>0.1333586798146208</c:v>
                </c:pt>
                <c:pt idx="902">
                  <c:v>0.1333211479504175</c:v>
                </c:pt>
                <c:pt idx="903">
                  <c:v>0.13328329901162436</c:v>
                </c:pt>
                <c:pt idx="904">
                  <c:v>0.13324513399936486</c:v>
                </c:pt>
                <c:pt idx="905">
                  <c:v>0.13320665391377765</c:v>
                </c:pt>
                <c:pt idx="906">
                  <c:v>0.13316785975401091</c:v>
                </c:pt>
                <c:pt idx="907">
                  <c:v>0.13312875251821543</c:v>
                </c:pt>
                <c:pt idx="908">
                  <c:v>0.1330893332035383</c:v>
                </c:pt>
                <c:pt idx="909">
                  <c:v>0.13304960280611669</c:v>
                </c:pt>
                <c:pt idx="910">
                  <c:v>0.13300956232107181</c:v>
                </c:pt>
                <c:pt idx="911">
                  <c:v>0.13296921274250267</c:v>
                </c:pt>
                <c:pt idx="912">
                  <c:v>0.13292855506347975</c:v>
                </c:pt>
                <c:pt idx="913">
                  <c:v>0.13288759027603952</c:v>
                </c:pt>
                <c:pt idx="914">
                  <c:v>0.13284631937117772</c:v>
                </c:pt>
                <c:pt idx="915">
                  <c:v>0.13280474333884371</c:v>
                </c:pt>
                <c:pt idx="916">
                  <c:v>0.13276286316793487</c:v>
                </c:pt>
                <c:pt idx="917">
                  <c:v>0.13272067984628988</c:v>
                </c:pt>
                <c:pt idx="918">
                  <c:v>0.13267819436068398</c:v>
                </c:pt>
                <c:pt idx="919">
                  <c:v>0.13263540769682244</c:v>
                </c:pt>
                <c:pt idx="920">
                  <c:v>0.13259232083933484</c:v>
                </c:pt>
                <c:pt idx="921">
                  <c:v>0.13254893477176996</c:v>
                </c:pt>
                <c:pt idx="922">
                  <c:v>0.13250525047658943</c:v>
                </c:pt>
                <c:pt idx="923">
                  <c:v>0.13246126893516305</c:v>
                </c:pt>
                <c:pt idx="924">
                  <c:v>0.13241699112776223</c:v>
                </c:pt>
                <c:pt idx="925">
                  <c:v>0.13237241803355487</c:v>
                </c:pt>
                <c:pt idx="926">
                  <c:v>0.13232755063060087</c:v>
                </c:pt>
                <c:pt idx="927">
                  <c:v>0.13228238989584518</c:v>
                </c:pt>
                <c:pt idx="928">
                  <c:v>0.13223693680511314</c:v>
                </c:pt>
                <c:pt idx="929">
                  <c:v>0.13219119233310547</c:v>
                </c:pt>
                <c:pt idx="930">
                  <c:v>0.132145157453393</c:v>
                </c:pt>
                <c:pt idx="931">
                  <c:v>0.13209883313841067</c:v>
                </c:pt>
                <c:pt idx="932">
                  <c:v>0.1320522203594531</c:v>
                </c:pt>
                <c:pt idx="933">
                  <c:v>0.13200532008666949</c:v>
                </c:pt>
                <c:pt idx="934">
                  <c:v>0.13195813328905806</c:v>
                </c:pt>
                <c:pt idx="935">
                  <c:v>0.13191066093446141</c:v>
                </c:pt>
                <c:pt idx="936">
                  <c:v>0.13186290398956113</c:v>
                </c:pt>
                <c:pt idx="937">
                  <c:v>0.13181486341987353</c:v>
                </c:pt>
                <c:pt idx="938">
                  <c:v>0.13176654018974401</c:v>
                </c:pt>
                <c:pt idx="939">
                  <c:v>0.13171793526234271</c:v>
                </c:pt>
                <c:pt idx="940">
                  <c:v>0.13166904959965919</c:v>
                </c:pt>
                <c:pt idx="941">
                  <c:v>0.13161988416249834</c:v>
                </c:pt>
                <c:pt idx="942">
                  <c:v>0.1315704399104749</c:v>
                </c:pt>
                <c:pt idx="943">
                  <c:v>0.13152071780200955</c:v>
                </c:pt>
                <c:pt idx="944">
                  <c:v>0.13147071879432348</c:v>
                </c:pt>
                <c:pt idx="945">
                  <c:v>0.13142044384343457</c:v>
                </c:pt>
                <c:pt idx="946">
                  <c:v>0.1313698939041518</c:v>
                </c:pt>
                <c:pt idx="947">
                  <c:v>0.13131906993007203</c:v>
                </c:pt>
                <c:pt idx="948">
                  <c:v>0.13126797287357442</c:v>
                </c:pt>
                <c:pt idx="949">
                  <c:v>0.13121660368581661</c:v>
                </c:pt>
                <c:pt idx="950">
                  <c:v>0.13116496331673011</c:v>
                </c:pt>
                <c:pt idx="951">
                  <c:v>0.13111305271501578</c:v>
                </c:pt>
                <c:pt idx="952">
                  <c:v>0.13106087282814002</c:v>
                </c:pt>
                <c:pt idx="953">
                  <c:v>0.13100842460233</c:v>
                </c:pt>
                <c:pt idx="954">
                  <c:v>0.13095570898256942</c:v>
                </c:pt>
                <c:pt idx="955">
                  <c:v>0.130902726912595</c:v>
                </c:pt>
                <c:pt idx="956">
                  <c:v>0.13084947933489141</c:v>
                </c:pt>
                <c:pt idx="957">
                  <c:v>0.1307959671906877</c:v>
                </c:pt>
                <c:pt idx="958">
                  <c:v>0.13074219141995322</c:v>
                </c:pt>
                <c:pt idx="959">
                  <c:v>0.13068815296139341</c:v>
                </c:pt>
                <c:pt idx="960">
                  <c:v>0.13063385275244568</c:v>
                </c:pt>
                <c:pt idx="961">
                  <c:v>0.1305792917292759</c:v>
                </c:pt>
                <c:pt idx="962">
                  <c:v>0.13052447082677418</c:v>
                </c:pt>
                <c:pt idx="963">
                  <c:v>0.1304693909785509</c:v>
                </c:pt>
                <c:pt idx="964">
                  <c:v>0.13041405311693322</c:v>
                </c:pt>
                <c:pt idx="965">
                  <c:v>0.13035845817296077</c:v>
                </c:pt>
                <c:pt idx="966">
                  <c:v>0.13030260707638233</c:v>
                </c:pt>
                <c:pt idx="967">
                  <c:v>0.13024650075565219</c:v>
                </c:pt>
                <c:pt idx="968">
                  <c:v>0.13019014013792593</c:v>
                </c:pt>
                <c:pt idx="969">
                  <c:v>0.13013352614905682</c:v>
                </c:pt>
                <c:pt idx="970">
                  <c:v>0.13007665971359328</c:v>
                </c:pt>
                <c:pt idx="971">
                  <c:v>0.1300195417547737</c:v>
                </c:pt>
                <c:pt idx="972">
                  <c:v>0.12996217319452391</c:v>
                </c:pt>
                <c:pt idx="973">
                  <c:v>0.12990455495345335</c:v>
                </c:pt>
                <c:pt idx="974">
                  <c:v>0.12984668795085197</c:v>
                </c:pt>
                <c:pt idx="975">
                  <c:v>0.12978857310468617</c:v>
                </c:pt>
                <c:pt idx="976">
                  <c:v>0.12973021133159601</c:v>
                </c:pt>
                <c:pt idx="977">
                  <c:v>0.12967160354689147</c:v>
                </c:pt>
                <c:pt idx="978">
                  <c:v>0.12961275066454922</c:v>
                </c:pt>
                <c:pt idx="979">
                  <c:v>0.12955365359720958</c:v>
                </c:pt>
                <c:pt idx="980">
                  <c:v>0.12949431325617267</c:v>
                </c:pt>
                <c:pt idx="981">
                  <c:v>0.1294347305513959</c:v>
                </c:pt>
                <c:pt idx="982">
                  <c:v>0.12937490639149007</c:v>
                </c:pt>
                <c:pt idx="983">
                  <c:v>0.1293148416837171</c:v>
                </c:pt>
                <c:pt idx="984">
                  <c:v>0.12925453733398617</c:v>
                </c:pt>
                <c:pt idx="985">
                  <c:v>0.12919399424685094</c:v>
                </c:pt>
                <c:pt idx="986">
                  <c:v>0.12913321332550637</c:v>
                </c:pt>
                <c:pt idx="987">
                  <c:v>0.12907219547178589</c:v>
                </c:pt>
                <c:pt idx="988">
                  <c:v>0.12901094158615825</c:v>
                </c:pt>
                <c:pt idx="989">
                  <c:v>0.12894945256772486</c:v>
                </c:pt>
                <c:pt idx="990">
                  <c:v>0.12888772931421602</c:v>
                </c:pt>
                <c:pt idx="991">
                  <c:v>0.12882577272198983</c:v>
                </c:pt>
                <c:pt idx="992">
                  <c:v>0.12876358368602744</c:v>
                </c:pt>
                <c:pt idx="993">
                  <c:v>0.12870116309993115</c:v>
                </c:pt>
                <c:pt idx="994">
                  <c:v>0.12863851185592134</c:v>
                </c:pt>
                <c:pt idx="995">
                  <c:v>0.12857563084483431</c:v>
                </c:pt>
                <c:pt idx="996">
                  <c:v>0.12851252095611876</c:v>
                </c:pt>
                <c:pt idx="997">
                  <c:v>0.12844918307783401</c:v>
                </c:pt>
                <c:pt idx="998">
                  <c:v>0.12838561809664586</c:v>
                </c:pt>
                <c:pt idx="999">
                  <c:v>0.1283218268978262</c:v>
                </c:pt>
                <c:pt idx="1000">
                  <c:v>0.12825781036524808</c:v>
                </c:pt>
                <c:pt idx="1001">
                  <c:v>0.1281935693813849</c:v>
                </c:pt>
                <c:pt idx="1002">
                  <c:v>0.12812910482730733</c:v>
                </c:pt>
                <c:pt idx="1003">
                  <c:v>0.12806441758268014</c:v>
                </c:pt>
                <c:pt idx="1004">
                  <c:v>0.12799950852576067</c:v>
                </c:pt>
                <c:pt idx="1005">
                  <c:v>0.12793437853339623</c:v>
                </c:pt>
                <c:pt idx="1006">
                  <c:v>0.12786902848102136</c:v>
                </c:pt>
                <c:pt idx="1007">
                  <c:v>0.12780345924265563</c:v>
                </c:pt>
                <c:pt idx="1008">
                  <c:v>0.12773767169090142</c:v>
                </c:pt>
                <c:pt idx="1009">
                  <c:v>0.12767166669694135</c:v>
                </c:pt>
                <c:pt idx="1010">
                  <c:v>0.12760544513053668</c:v>
                </c:pt>
                <c:pt idx="1011">
                  <c:v>0.12753900786002376</c:v>
                </c:pt>
                <c:pt idx="1012">
                  <c:v>0.12747235575231311</c:v>
                </c:pt>
                <c:pt idx="1013">
                  <c:v>0.12740548967288667</c:v>
                </c:pt>
                <c:pt idx="1014">
                  <c:v>0.12733841048579575</c:v>
                </c:pt>
                <c:pt idx="1015">
                  <c:v>0.12727111905365862</c:v>
                </c:pt>
                <c:pt idx="1016">
                  <c:v>0.12720361623765916</c:v>
                </c:pt>
                <c:pt idx="1017">
                  <c:v>0.12713590289754381</c:v>
                </c:pt>
                <c:pt idx="1018">
                  <c:v>0.12706797989162025</c:v>
                </c:pt>
                <c:pt idx="1019">
                  <c:v>0.12699984807675491</c:v>
                </c:pt>
                <c:pt idx="1020">
                  <c:v>0.12693150830837147</c:v>
                </c:pt>
                <c:pt idx="1021">
                  <c:v>0.1268629614404487</c:v>
                </c:pt>
                <c:pt idx="1022">
                  <c:v>0.12679420832551822</c:v>
                </c:pt>
                <c:pt idx="1023">
                  <c:v>0.12672524981466329</c:v>
                </c:pt>
                <c:pt idx="1024">
                  <c:v>0.12665608675751608</c:v>
                </c:pt>
                <c:pt idx="1025">
                  <c:v>0.12658672000225668</c:v>
                </c:pt>
                <c:pt idx="1026">
                  <c:v>0.12651715039561054</c:v>
                </c:pt>
                <c:pt idx="1027">
                  <c:v>0.12644737878284731</c:v>
                </c:pt>
                <c:pt idx="1028">
                  <c:v>0.12637740600777861</c:v>
                </c:pt>
                <c:pt idx="1029">
                  <c:v>0.12630723291275672</c:v>
                </c:pt>
                <c:pt idx="1030">
                  <c:v>0.12623686033867235</c:v>
                </c:pt>
                <c:pt idx="1031">
                  <c:v>0.12616628912495356</c:v>
                </c:pt>
                <c:pt idx="1032">
                  <c:v>0.12609552010956365</c:v>
                </c:pt>
                <c:pt idx="1033">
                  <c:v>0.12602455412899963</c:v>
                </c:pt>
                <c:pt idx="1034">
                  <c:v>0.12595339201829095</c:v>
                </c:pt>
                <c:pt idx="1035">
                  <c:v>0.12588203461099726</c:v>
                </c:pt>
                <c:pt idx="1036">
                  <c:v>0.12581048273920775</c:v>
                </c:pt>
                <c:pt idx="1037">
                  <c:v>0.12573873723353865</c:v>
                </c:pt>
                <c:pt idx="1038">
                  <c:v>0.12566679892313268</c:v>
                </c:pt>
                <c:pt idx="1039">
                  <c:v>0.12559466863565702</c:v>
                </c:pt>
                <c:pt idx="1040">
                  <c:v>0.12552234719730196</c:v>
                </c:pt>
                <c:pt idx="1041">
                  <c:v>0.12544983543277927</c:v>
                </c:pt>
                <c:pt idx="1042">
                  <c:v>0.12537713416532142</c:v>
                </c:pt>
                <c:pt idx="1043">
                  <c:v>0.1253042442166796</c:v>
                </c:pt>
                <c:pt idx="1044">
                  <c:v>0.12523116640712301</c:v>
                </c:pt>
                <c:pt idx="1045">
                  <c:v>0.12515790155543666</c:v>
                </c:pt>
                <c:pt idx="1046">
                  <c:v>0.12508445047892083</c:v>
                </c:pt>
                <c:pt idx="1047">
                  <c:v>0.12501081399338954</c:v>
                </c:pt>
                <c:pt idx="1048">
                  <c:v>0.12493699291316958</c:v>
                </c:pt>
                <c:pt idx="1049">
                  <c:v>0.12486298805109848</c:v>
                </c:pt>
                <c:pt idx="1050">
                  <c:v>0.12478880021852426</c:v>
                </c:pt>
                <c:pt idx="1051">
                  <c:v>0.1247144302253039</c:v>
                </c:pt>
                <c:pt idx="1052">
                  <c:v>0.12463987887980196</c:v>
                </c:pt>
                <c:pt idx="1053">
                  <c:v>0.12456514698888989</c:v>
                </c:pt>
                <c:pt idx="1054">
                  <c:v>0.12449023535794439</c:v>
                </c:pt>
                <c:pt idx="1055">
                  <c:v>0.12441514479084699</c:v>
                </c:pt>
                <c:pt idx="1056">
                  <c:v>0.12433987608998269</c:v>
                </c:pt>
                <c:pt idx="1057">
                  <c:v>0.12426443005623862</c:v>
                </c:pt>
                <c:pt idx="1058">
                  <c:v>0.12418880748900339</c:v>
                </c:pt>
                <c:pt idx="1059">
                  <c:v>0.12411300918616633</c:v>
                </c:pt>
                <c:pt idx="1060">
                  <c:v>0.12403703594411593</c:v>
                </c:pt>
                <c:pt idx="1061">
                  <c:v>0.12396088855773939</c:v>
                </c:pt>
                <c:pt idx="1062">
                  <c:v>0.12388456782042143</c:v>
                </c:pt>
                <c:pt idx="1063">
                  <c:v>0.12380807452404358</c:v>
                </c:pt>
                <c:pt idx="1064">
                  <c:v>0.12373140945898345</c:v>
                </c:pt>
                <c:pt idx="1065">
                  <c:v>0.12365457341411311</c:v>
                </c:pt>
                <c:pt idx="1066">
                  <c:v>0.12357756717679939</c:v>
                </c:pt>
                <c:pt idx="1067">
                  <c:v>0.12350039153290239</c:v>
                </c:pt>
                <c:pt idx="1068">
                  <c:v>0.12342304726677467</c:v>
                </c:pt>
                <c:pt idx="1069">
                  <c:v>0.12334553516126069</c:v>
                </c:pt>
                <c:pt idx="1070">
                  <c:v>0.12326785599769617</c:v>
                </c:pt>
                <c:pt idx="1071">
                  <c:v>0.12319001055590723</c:v>
                </c:pt>
                <c:pt idx="1072">
                  <c:v>0.12311199961420954</c:v>
                </c:pt>
                <c:pt idx="1073">
                  <c:v>0.12303382394940802</c:v>
                </c:pt>
                <c:pt idx="1074">
                  <c:v>0.12295548433679594</c:v>
                </c:pt>
                <c:pt idx="1075">
                  <c:v>0.12287698155015422</c:v>
                </c:pt>
                <c:pt idx="1076">
                  <c:v>0.12279831636175119</c:v>
                </c:pt>
                <c:pt idx="1077">
                  <c:v>0.12271948954234137</c:v>
                </c:pt>
                <c:pt idx="1078">
                  <c:v>0.12264050186116572</c:v>
                </c:pt>
                <c:pt idx="1079">
                  <c:v>0.12256135408595033</c:v>
                </c:pt>
                <c:pt idx="1080">
                  <c:v>0.12248204698290643</c:v>
                </c:pt>
                <c:pt idx="1081">
                  <c:v>0.12240258131672947</c:v>
                </c:pt>
                <c:pt idx="1082">
                  <c:v>0.12232295785059911</c:v>
                </c:pt>
                <c:pt idx="1083">
                  <c:v>0.1222431773461783</c:v>
                </c:pt>
                <c:pt idx="1084">
                  <c:v>0.12216324056361307</c:v>
                </c:pt>
                <c:pt idx="1085">
                  <c:v>0.1220831482615319</c:v>
                </c:pt>
                <c:pt idx="1086">
                  <c:v>0.12200290119704568</c:v>
                </c:pt>
                <c:pt idx="1087">
                  <c:v>0.12192250012574724</c:v>
                </c:pt>
                <c:pt idx="1088">
                  <c:v>0.12184194580171047</c:v>
                </c:pt>
                <c:pt idx="1089">
                  <c:v>0.12176123897749064</c:v>
                </c:pt>
                <c:pt idx="1090">
                  <c:v>0.12168038040412352</c:v>
                </c:pt>
                <c:pt idx="1091">
                  <c:v>0.12159937083112562</c:v>
                </c:pt>
                <c:pt idx="1092">
                  <c:v>0.12151821100649353</c:v>
                </c:pt>
                <c:pt idx="1093">
                  <c:v>0.12143690167670373</c:v>
                </c:pt>
                <c:pt idx="1094">
                  <c:v>0.12135544358671223</c:v>
                </c:pt>
                <c:pt idx="1095">
                  <c:v>0.12127383747995457</c:v>
                </c:pt>
                <c:pt idx="1096">
                  <c:v>0.12119208409834542</c:v>
                </c:pt>
                <c:pt idx="1097">
                  <c:v>0.12111018418227852</c:v>
                </c:pt>
                <c:pt idx="1098">
                  <c:v>0.12102813847062643</c:v>
                </c:pt>
                <c:pt idx="1099">
                  <c:v>0.12094594770074014</c:v>
                </c:pt>
                <c:pt idx="1100">
                  <c:v>0.12086361260844956</c:v>
                </c:pt>
                <c:pt idx="1101">
                  <c:v>0.12078113392806258</c:v>
                </c:pt>
                <c:pt idx="1102">
                  <c:v>0.12069851239236554</c:v>
                </c:pt>
                <c:pt idx="1103">
                  <c:v>0.12061574873262325</c:v>
                </c:pt>
                <c:pt idx="1104">
                  <c:v>0.1205328436785781</c:v>
                </c:pt>
                <c:pt idx="1105">
                  <c:v>0.12044979795845094</c:v>
                </c:pt>
                <c:pt idx="1106">
                  <c:v>0.12036661229894047</c:v>
                </c:pt>
                <c:pt idx="1107">
                  <c:v>0.12028328742522364</c:v>
                </c:pt>
                <c:pt idx="1108">
                  <c:v>0.12019982406095502</c:v>
                </c:pt>
                <c:pt idx="1109">
                  <c:v>0.12011622292826769</c:v>
                </c:pt>
                <c:pt idx="1110">
                  <c:v>0.12003248474777228</c:v>
                </c:pt>
                <c:pt idx="1111">
                  <c:v>0.11994861023855806</c:v>
                </c:pt>
                <c:pt idx="1112">
                  <c:v>0.11986460011819203</c:v>
                </c:pt>
                <c:pt idx="1113">
                  <c:v>0.11978045510271969</c:v>
                </c:pt>
                <c:pt idx="1114">
                  <c:v>0.11969617590666497</c:v>
                </c:pt>
                <c:pt idx="1115">
                  <c:v>0.11961176324302998</c:v>
                </c:pt>
                <c:pt idx="1116">
                  <c:v>0.11952721782329563</c:v>
                </c:pt>
                <c:pt idx="1117">
                  <c:v>0.11944254035742169</c:v>
                </c:pt>
                <c:pt idx="1118">
                  <c:v>0.11935773155384674</c:v>
                </c:pt>
                <c:pt idx="1119">
                  <c:v>0.1192727921194885</c:v>
                </c:pt>
                <c:pt idx="1120">
                  <c:v>0.11918772275974393</c:v>
                </c:pt>
                <c:pt idx="1121">
                  <c:v>0.11910252417848959</c:v>
                </c:pt>
                <c:pt idx="1122">
                  <c:v>0.1190171970780817</c:v>
                </c:pt>
                <c:pt idx="1123">
                  <c:v>0.11893174215935663</c:v>
                </c:pt>
                <c:pt idx="1124">
                  <c:v>0.11884616012163091</c:v>
                </c:pt>
                <c:pt idx="1125">
                  <c:v>0.11876045166270152</c:v>
                </c:pt>
                <c:pt idx="1126">
                  <c:v>0.11867461747884647</c:v>
                </c:pt>
                <c:pt idx="1127">
                  <c:v>0.11858865826482468</c:v>
                </c:pt>
                <c:pt idx="1128">
                  <c:v>0.11850257471387673</c:v>
                </c:pt>
                <c:pt idx="1129">
                  <c:v>0.11841636751772484</c:v>
                </c:pt>
                <c:pt idx="1130">
                  <c:v>0.11833003736657359</c:v>
                </c:pt>
                <c:pt idx="1131">
                  <c:v>0.11824358494910975</c:v>
                </c:pt>
                <c:pt idx="1132">
                  <c:v>0.1181570109525031</c:v>
                </c:pt>
                <c:pt idx="1133">
                  <c:v>0.11807031606240694</c:v>
                </c:pt>
                <c:pt idx="1134">
                  <c:v>0.11798350096295812</c:v>
                </c:pt>
                <c:pt idx="1135">
                  <c:v>0.11789656633677743</c:v>
                </c:pt>
                <c:pt idx="1136">
                  <c:v>0.11780951286497059</c:v>
                </c:pt>
                <c:pt idx="1137">
                  <c:v>0.11772234122712819</c:v>
                </c:pt>
                <c:pt idx="1138">
                  <c:v>0.11763505210132609</c:v>
                </c:pt>
                <c:pt idx="1139">
                  <c:v>0.11754764616412655</c:v>
                </c:pt>
                <c:pt idx="1140">
                  <c:v>0.11746012409057809</c:v>
                </c:pt>
                <c:pt idx="1141">
                  <c:v>0.11737248655421614</c:v>
                </c:pt>
                <c:pt idx="1142">
                  <c:v>0.11728473422706386</c:v>
                </c:pt>
                <c:pt idx="1143">
                  <c:v>0.11719686777963233</c:v>
                </c:pt>
                <c:pt idx="1144">
                  <c:v>0.11710888788092118</c:v>
                </c:pt>
                <c:pt idx="1145">
                  <c:v>0.11702079519841951</c:v>
                </c:pt>
                <c:pt idx="1146">
                  <c:v>0.11693259039810587</c:v>
                </c:pt>
                <c:pt idx="1147">
                  <c:v>0.11684427414444935</c:v>
                </c:pt>
                <c:pt idx="1148">
                  <c:v>0.11675584710040983</c:v>
                </c:pt>
                <c:pt idx="1149">
                  <c:v>0.11666730992743909</c:v>
                </c:pt>
                <c:pt idx="1150">
                  <c:v>0.11657866328548076</c:v>
                </c:pt>
                <c:pt idx="1151">
                  <c:v>0.11648990783297146</c:v>
                </c:pt>
                <c:pt idx="1152">
                  <c:v>0.11640104422684172</c:v>
                </c:pt>
                <c:pt idx="1153">
                  <c:v>0.11631207312251553</c:v>
                </c:pt>
                <c:pt idx="1154">
                  <c:v>0.11622299517391253</c:v>
                </c:pt>
                <c:pt idx="1155">
                  <c:v>0.11613381103344721</c:v>
                </c:pt>
                <c:pt idx="1156">
                  <c:v>0.11604452135203108</c:v>
                </c:pt>
                <c:pt idx="1157">
                  <c:v>0.11595512677907222</c:v>
                </c:pt>
                <c:pt idx="1158">
                  <c:v>0.11586562796247662</c:v>
                </c:pt>
                <c:pt idx="1159">
                  <c:v>0.1157760255486488</c:v>
                </c:pt>
                <c:pt idx="1160">
                  <c:v>0.11568632018249236</c:v>
                </c:pt>
                <c:pt idx="1161">
                  <c:v>0.11559651250741119</c:v>
                </c:pt>
                <c:pt idx="1162">
                  <c:v>0.11550660316530992</c:v>
                </c:pt>
                <c:pt idx="1163">
                  <c:v>0.11541659279659484</c:v>
                </c:pt>
                <c:pt idx="1164">
                  <c:v>0.11532648204017458</c:v>
                </c:pt>
                <c:pt idx="1165">
                  <c:v>0.11523627153346125</c:v>
                </c:pt>
                <c:pt idx="1166">
                  <c:v>0.11514596191237071</c:v>
                </c:pt>
                <c:pt idx="1167">
                  <c:v>0.11505555381132418</c:v>
                </c:pt>
                <c:pt idx="1168">
                  <c:v>0.1149650478632484</c:v>
                </c:pt>
                <c:pt idx="1169">
                  <c:v>0.11487444469957681</c:v>
                </c:pt>
                <c:pt idx="1170">
                  <c:v>0.11478374495025069</c:v>
                </c:pt>
                <c:pt idx="1171">
                  <c:v>0.11469294924371926</c:v>
                </c:pt>
                <c:pt idx="1172">
                  <c:v>0.11460205820694155</c:v>
                </c:pt>
                <c:pt idx="1173">
                  <c:v>0.11451107246538662</c:v>
                </c:pt>
                <c:pt idx="1174">
                  <c:v>0.11441999264303476</c:v>
                </c:pt>
                <c:pt idx="1175">
                  <c:v>0.11432881936237847</c:v>
                </c:pt>
                <c:pt idx="1176">
                  <c:v>0.1142375532444234</c:v>
                </c:pt>
                <c:pt idx="1177">
                  <c:v>0.11414619490868894</c:v>
                </c:pt>
                <c:pt idx="1178">
                  <c:v>0.11405474497320979</c:v>
                </c:pt>
                <c:pt idx="1179">
                  <c:v>0.1139632040545364</c:v>
                </c:pt>
                <c:pt idx="1180">
                  <c:v>0.11387157276773636</c:v>
                </c:pt>
                <c:pt idx="1181">
                  <c:v>0.11377985172639533</c:v>
                </c:pt>
                <c:pt idx="1182">
                  <c:v>0.11368804154261784</c:v>
                </c:pt>
                <c:pt idx="1183">
                  <c:v>0.11359614282702842</c:v>
                </c:pt>
                <c:pt idx="1184">
                  <c:v>0.11350415618877269</c:v>
                </c:pt>
                <c:pt idx="1185">
                  <c:v>0.11341208223551846</c:v>
                </c:pt>
                <c:pt idx="1186">
                  <c:v>0.11331992157345661</c:v>
                </c:pt>
                <c:pt idx="1187">
                  <c:v>0.11322767480730236</c:v>
                </c:pt>
                <c:pt idx="1188">
                  <c:v>0.11313534254029607</c:v>
                </c:pt>
                <c:pt idx="1189">
                  <c:v>0.11304292537420456</c:v>
                </c:pt>
                <c:pt idx="1190">
                  <c:v>0.11295042390932218</c:v>
                </c:pt>
                <c:pt idx="1191">
                  <c:v>0.11285783874447194</c:v>
                </c:pt>
                <c:pt idx="1192">
                  <c:v>0.11276517047700649</c:v>
                </c:pt>
                <c:pt idx="1193">
                  <c:v>0.11267241970280895</c:v>
                </c:pt>
                <c:pt idx="1194">
                  <c:v>0.1125795870162951</c:v>
                </c:pt>
                <c:pt idx="1195">
                  <c:v>0.11248667301041339</c:v>
                </c:pt>
                <c:pt idx="1196">
                  <c:v>0.11239367827664661</c:v>
                </c:pt>
                <c:pt idx="1197">
                  <c:v>0.11230060340501291</c:v>
                </c:pt>
                <c:pt idx="1198">
                  <c:v>0.11220744898406732</c:v>
                </c:pt>
                <c:pt idx="1199">
                  <c:v>0.11211421560090233</c:v>
                </c:pt>
                <c:pt idx="1200">
                  <c:v>0.11202090384114972</c:v>
                </c:pt>
                <c:pt idx="1201">
                  <c:v>0.11192751428898119</c:v>
                </c:pt>
                <c:pt idx="1202">
                  <c:v>0.11183404752711003</c:v>
                </c:pt>
                <c:pt idx="1203">
                  <c:v>0.11174050413679194</c:v>
                </c:pt>
                <c:pt idx="1204">
                  <c:v>0.11164688469782669</c:v>
                </c:pt>
                <c:pt idx="1205">
                  <c:v>0.1115531897885591</c:v>
                </c:pt>
                <c:pt idx="1206">
                  <c:v>0.11145941998588008</c:v>
                </c:pt>
                <c:pt idx="1207">
                  <c:v>0.11136557586522844</c:v>
                </c:pt>
                <c:pt idx="1208">
                  <c:v>0.11127165800059159</c:v>
                </c:pt>
                <c:pt idx="1209">
                  <c:v>0.11117766696450725</c:v>
                </c:pt>
                <c:pt idx="1210">
                  <c:v>0.1110836033280645</c:v>
                </c:pt>
                <c:pt idx="1211">
                  <c:v>0.11098946766090496</c:v>
                </c:pt>
                <c:pt idx="1212">
                  <c:v>0.1108952605312246</c:v>
                </c:pt>
                <c:pt idx="1213">
                  <c:v>0.11080098250577414</c:v>
                </c:pt>
                <c:pt idx="1214">
                  <c:v>0.11070663414986154</c:v>
                </c:pt>
                <c:pt idx="1215">
                  <c:v>0.11061221602735224</c:v>
                </c:pt>
                <c:pt idx="1216">
                  <c:v>0.11051772870067118</c:v>
                </c:pt>
                <c:pt idx="1217">
                  <c:v>0.1104231727308039</c:v>
                </c:pt>
                <c:pt idx="1218">
                  <c:v>0.11032854867729773</c:v>
                </c:pt>
                <c:pt idx="1219">
                  <c:v>0.11023385709826364</c:v>
                </c:pt>
                <c:pt idx="1220">
                  <c:v>0.11013909855037687</c:v>
                </c:pt>
                <c:pt idx="1221">
                  <c:v>0.11004427358887924</c:v>
                </c:pt>
                <c:pt idx="1222">
                  <c:v>0.10994938276757946</c:v>
                </c:pt>
                <c:pt idx="1223">
                  <c:v>0.10985442663885543</c:v>
                </c:pt>
                <c:pt idx="1224">
                  <c:v>0.10975940575365527</c:v>
                </c:pt>
                <c:pt idx="1225">
                  <c:v>0.1096643206614985</c:v>
                </c:pt>
                <c:pt idx="1226">
                  <c:v>0.10956917191047789</c:v>
                </c:pt>
                <c:pt idx="1227">
                  <c:v>0.10947396004726052</c:v>
                </c:pt>
                <c:pt idx="1228">
                  <c:v>0.10937868561708947</c:v>
                </c:pt>
                <c:pt idx="1229">
                  <c:v>0.10928334916378515</c:v>
                </c:pt>
                <c:pt idx="1230">
                  <c:v>0.10918795122974655</c:v>
                </c:pt>
                <c:pt idx="1231">
                  <c:v>0.10909249235595316</c:v>
                </c:pt>
                <c:pt idx="1232">
                  <c:v>0.10899697308196592</c:v>
                </c:pt>
                <c:pt idx="1233">
                  <c:v>0.10890139394592886</c:v>
                </c:pt>
                <c:pt idx="1234">
                  <c:v>0.10880575548457083</c:v>
                </c:pt>
                <c:pt idx="1235">
                  <c:v>0.10871005823320663</c:v>
                </c:pt>
                <c:pt idx="1236">
                  <c:v>0.10861430272573849</c:v>
                </c:pt>
                <c:pt idx="1237">
                  <c:v>0.10851848949465791</c:v>
                </c:pt>
                <c:pt idx="1238">
                  <c:v>0.10842261907104693</c:v>
                </c:pt>
                <c:pt idx="1239">
                  <c:v>0.10832669198457952</c:v>
                </c:pt>
                <c:pt idx="1240">
                  <c:v>0.10823070876352328</c:v>
                </c:pt>
                <c:pt idx="1241">
                  <c:v>0.10813466993474076</c:v>
                </c:pt>
                <c:pt idx="1242">
                  <c:v>0.10803857602369152</c:v>
                </c:pt>
                <c:pt idx="1243">
                  <c:v>0.10794242755443276</c:v>
                </c:pt>
                <c:pt idx="1244">
                  <c:v>0.10784622504962173</c:v>
                </c:pt>
                <c:pt idx="1245">
                  <c:v>0.10774996903051673</c:v>
                </c:pt>
                <c:pt idx="1246">
                  <c:v>0.10765366001697892</c:v>
                </c:pt>
                <c:pt idx="1247">
                  <c:v>0.10755729852747373</c:v>
                </c:pt>
                <c:pt idx="1248">
                  <c:v>0.10746088507907287</c:v>
                </c:pt>
                <c:pt idx="1249">
                  <c:v>0.10736442018745462</c:v>
                </c:pt>
                <c:pt idx="1250">
                  <c:v>0.10726790436690715</c:v>
                </c:pt>
                <c:pt idx="1251">
                  <c:v>0.10717133813032895</c:v>
                </c:pt>
                <c:pt idx="1252">
                  <c:v>0.10707472198923093</c:v>
                </c:pt>
                <c:pt idx="1253">
                  <c:v>0.10697805645373736</c:v>
                </c:pt>
                <c:pt idx="1254">
                  <c:v>0.10688134203258846</c:v>
                </c:pt>
                <c:pt idx="1255">
                  <c:v>0.10678457923314121</c:v>
                </c:pt>
                <c:pt idx="1256">
                  <c:v>0.10668776856137117</c:v>
                </c:pt>
                <c:pt idx="1257">
                  <c:v>0.10659091052187439</c:v>
                </c:pt>
                <c:pt idx="1258">
                  <c:v>0.10649400561786858</c:v>
                </c:pt>
                <c:pt idx="1259">
                  <c:v>0.10639705435119512</c:v>
                </c:pt>
                <c:pt idx="1260">
                  <c:v>0.10630005722232039</c:v>
                </c:pt>
                <c:pt idx="1261">
                  <c:v>0.10620301473033772</c:v>
                </c:pt>
                <c:pt idx="1262">
                  <c:v>0.10610592737296874</c:v>
                </c:pt>
                <c:pt idx="1263">
                  <c:v>0.10600879564656525</c:v>
                </c:pt>
                <c:pt idx="1264">
                  <c:v>0.10591162004611089</c:v>
                </c:pt>
                <c:pt idx="1265">
                  <c:v>0.10581440106522239</c:v>
                </c:pt>
                <c:pt idx="1266">
                  <c:v>0.10571713919615199</c:v>
                </c:pt>
                <c:pt idx="1267">
                  <c:v>0.10561983492978841</c:v>
                </c:pt>
                <c:pt idx="1268">
                  <c:v>0.10552248875565901</c:v>
                </c:pt>
                <c:pt idx="1269">
                  <c:v>0.10542510116193099</c:v>
                </c:pt>
                <c:pt idx="1270">
                  <c:v>0.10532767263541352</c:v>
                </c:pt>
                <c:pt idx="1271">
                  <c:v>0.10523020366155947</c:v>
                </c:pt>
                <c:pt idx="1272">
                  <c:v>0.10513269472446653</c:v>
                </c:pt>
                <c:pt idx="1273">
                  <c:v>0.10503514630687974</c:v>
                </c:pt>
                <c:pt idx="1274">
                  <c:v>0.10493755889019238</c:v>
                </c:pt>
                <c:pt idx="1275">
                  <c:v>0.10483993295444834</c:v>
                </c:pt>
                <c:pt idx="1276">
                  <c:v>0.10474226897834359</c:v>
                </c:pt>
                <c:pt idx="1277">
                  <c:v>0.10464456743922752</c:v>
                </c:pt>
                <c:pt idx="1278">
                  <c:v>0.10454682881310552</c:v>
                </c:pt>
                <c:pt idx="1279">
                  <c:v>0.10444905357464</c:v>
                </c:pt>
                <c:pt idx="1280">
                  <c:v>0.10435124219715225</c:v>
                </c:pt>
                <c:pt idx="1281">
                  <c:v>0.10425339515262461</c:v>
                </c:pt>
                <c:pt idx="1282">
                  <c:v>0.10415551291170176</c:v>
                </c:pt>
                <c:pt idx="1283">
                  <c:v>0.10405759594369246</c:v>
                </c:pt>
                <c:pt idx="1284">
                  <c:v>0.10395964471657179</c:v>
                </c:pt>
                <c:pt idx="1285">
                  <c:v>0.10386165969698233</c:v>
                </c:pt>
                <c:pt idx="1286">
                  <c:v>0.10376364135023629</c:v>
                </c:pt>
                <c:pt idx="1287">
                  <c:v>0.10366559014031716</c:v>
                </c:pt>
                <c:pt idx="1288">
                  <c:v>0.10356750652988161</c:v>
                </c:pt>
                <c:pt idx="1289">
                  <c:v>0.10346939098026113</c:v>
                </c:pt>
                <c:pt idx="1290">
                  <c:v>0.10337124395146374</c:v>
                </c:pt>
                <c:pt idx="1291">
                  <c:v>0.10327306590217604</c:v>
                </c:pt>
                <c:pt idx="1292">
                  <c:v>0.10317485728976471</c:v>
                </c:pt>
                <c:pt idx="1293">
                  <c:v>0.10307661857027869</c:v>
                </c:pt>
                <c:pt idx="1294">
                  <c:v>0.10297835019845041</c:v>
                </c:pt>
                <c:pt idx="1295">
                  <c:v>0.10288005262769824</c:v>
                </c:pt>
                <c:pt idx="1296">
                  <c:v>0.10278172631012794</c:v>
                </c:pt>
                <c:pt idx="1297">
                  <c:v>0.10268337169653427</c:v>
                </c:pt>
                <c:pt idx="1298">
                  <c:v>0.10258498923640334</c:v>
                </c:pt>
                <c:pt idx="1299">
                  <c:v>0.102486579377914</c:v>
                </c:pt>
                <c:pt idx="1300">
                  <c:v>0.10238814256793993</c:v>
                </c:pt>
                <c:pt idx="1301">
                  <c:v>0.10228967925205119</c:v>
                </c:pt>
                <c:pt idx="1302">
                  <c:v>0.10219118987451645</c:v>
                </c:pt>
                <c:pt idx="1303">
                  <c:v>0.10209267487830438</c:v>
                </c:pt>
                <c:pt idx="1304">
                  <c:v>0.10199413470508574</c:v>
                </c:pt>
                <c:pt idx="1305">
                  <c:v>0.10189556979523526</c:v>
                </c:pt>
                <c:pt idx="1306">
                  <c:v>0.1017969805878335</c:v>
                </c:pt>
                <c:pt idx="1307">
                  <c:v>0.10169836752066819</c:v>
                </c:pt>
                <c:pt idx="1308">
                  <c:v>0.10159973103023716</c:v>
                </c:pt>
                <c:pt idx="1309">
                  <c:v>0.10150107155174889</c:v>
                </c:pt>
                <c:pt idx="1310">
                  <c:v>0.10140238951912547</c:v>
                </c:pt>
                <c:pt idx="1311">
                  <c:v>0.10130368536500392</c:v>
                </c:pt>
                <c:pt idx="1312">
                  <c:v>0.10120495952073799</c:v>
                </c:pt>
                <c:pt idx="1313">
                  <c:v>0.10110621241640039</c:v>
                </c:pt>
                <c:pt idx="1314">
                  <c:v>0.10100744448078423</c:v>
                </c:pt>
                <c:pt idx="1315">
                  <c:v>0.10090865614140547</c:v>
                </c:pt>
                <c:pt idx="1316">
                  <c:v>0.10080984782450422</c:v>
                </c:pt>
                <c:pt idx="1317">
                  <c:v>0.10071101995504704</c:v>
                </c:pt>
                <c:pt idx="1318">
                  <c:v>0.10061217295672845</c:v>
                </c:pt>
                <c:pt idx="1319">
                  <c:v>0.10051330725197313</c:v>
                </c:pt>
                <c:pt idx="1320">
                  <c:v>0.10041442326193788</c:v>
                </c:pt>
                <c:pt idx="1321">
                  <c:v>0.10031552140651295</c:v>
                </c:pt>
                <c:pt idx="1322">
                  <c:v>0.10021660210432465</c:v>
                </c:pt>
                <c:pt idx="1323">
                  <c:v>0.1001176657727369</c:v>
                </c:pt>
                <c:pt idx="1324">
                  <c:v>0.1000187128278531</c:v>
                </c:pt>
                <c:pt idx="1325">
                  <c:v>9.9919743684518184E-2</c:v>
                </c:pt>
                <c:pt idx="1326">
                  <c:v>9.9820758756320377E-2</c:v>
                </c:pt>
                <c:pt idx="1327">
                  <c:v>9.9721758455593112E-2</c:v>
                </c:pt>
                <c:pt idx="1328">
                  <c:v>9.9622743193417143E-2</c:v>
                </c:pt>
                <c:pt idx="1329">
                  <c:v>9.9523713379622292E-2</c:v>
                </c:pt>
                <c:pt idx="1330">
                  <c:v>9.9424669422789505E-2</c:v>
                </c:pt>
                <c:pt idx="1331">
                  <c:v>9.9325611730252478E-2</c:v>
                </c:pt>
                <c:pt idx="1332">
                  <c:v>9.9226540708100025E-2</c:v>
                </c:pt>
                <c:pt idx="1333">
                  <c:v>9.9127456761177721E-2</c:v>
                </c:pt>
                <c:pt idx="1334">
                  <c:v>9.902836029308934E-2</c:v>
                </c:pt>
                <c:pt idx="1335">
                  <c:v>9.8929251706200275E-2</c:v>
                </c:pt>
                <c:pt idx="1336">
                  <c:v>9.883013140163803E-2</c:v>
                </c:pt>
                <c:pt idx="1337">
                  <c:v>9.8730999779294712E-2</c:v>
                </c:pt>
                <c:pt idx="1338">
                  <c:v>9.8631857237828649E-2</c:v>
                </c:pt>
                <c:pt idx="1339">
                  <c:v>9.8532704174667085E-2</c:v>
                </c:pt>
                <c:pt idx="1340">
                  <c:v>9.8433540986007262E-2</c:v>
                </c:pt>
                <c:pt idx="1341">
                  <c:v>9.8334368066819125E-2</c:v>
                </c:pt>
                <c:pt idx="1342">
                  <c:v>9.8235185810846531E-2</c:v>
                </c:pt>
                <c:pt idx="1343">
                  <c:v>9.8135994610609539E-2</c:v>
                </c:pt>
                <c:pt idx="1344">
                  <c:v>9.8036794857406656E-2</c:v>
                </c:pt>
                <c:pt idx="1345">
                  <c:v>9.7937586941316351E-2</c:v>
                </c:pt>
                <c:pt idx="1346">
                  <c:v>9.7838371251199457E-2</c:v>
                </c:pt>
                <c:pt idx="1347">
                  <c:v>9.7739148174700474E-2</c:v>
                </c:pt>
                <c:pt idx="1348">
                  <c:v>9.7639918098250192E-2</c:v>
                </c:pt>
                <c:pt idx="1349">
                  <c:v>9.754068140706719E-2</c:v>
                </c:pt>
                <c:pt idx="1350">
                  <c:v>9.7441438485160209E-2</c:v>
                </c:pt>
                <c:pt idx="1351">
                  <c:v>9.7342189715329694E-2</c:v>
                </c:pt>
                <c:pt idx="1352">
                  <c:v>9.7242935479170289E-2</c:v>
                </c:pt>
                <c:pt idx="1353">
                  <c:v>9.7143676157072131E-2</c:v>
                </c:pt>
                <c:pt idx="1354">
                  <c:v>9.7044412128223401E-2</c:v>
                </c:pt>
                <c:pt idx="1355">
                  <c:v>9.6945143770611905E-2</c:v>
                </c:pt>
                <c:pt idx="1356">
                  <c:v>9.684587146102748E-2</c:v>
                </c:pt>
                <c:pt idx="1357">
                  <c:v>9.6746595575063654E-2</c:v>
                </c:pt>
                <c:pt idx="1358">
                  <c:v>9.6647316487119467E-2</c:v>
                </c:pt>
                <c:pt idx="1359">
                  <c:v>9.6548034570402119E-2</c:v>
                </c:pt>
                <c:pt idx="1360">
                  <c:v>9.6448750196928099E-2</c:v>
                </c:pt>
                <c:pt idx="1361">
                  <c:v>9.6349463737525926E-2</c:v>
                </c:pt>
                <c:pt idx="1362">
                  <c:v>9.6250175561837542E-2</c:v>
                </c:pt>
                <c:pt idx="1363">
                  <c:v>9.6150886038320643E-2</c:v>
                </c:pt>
                <c:pt idx="1364">
                  <c:v>9.6051595534250855E-2</c:v>
                </c:pt>
                <c:pt idx="1365">
                  <c:v>9.5952304415722847E-2</c:v>
                </c:pt>
                <c:pt idx="1366">
                  <c:v>9.5853013047653562E-2</c:v>
                </c:pt>
                <c:pt idx="1367">
                  <c:v>9.5753721793783372E-2</c:v>
                </c:pt>
                <c:pt idx="1368">
                  <c:v>9.5654431016678199E-2</c:v>
                </c:pt>
                <c:pt idx="1369">
                  <c:v>9.5555141077731554E-2</c:v>
                </c:pt>
                <c:pt idx="1370">
                  <c:v>9.5455852337166899E-2</c:v>
                </c:pt>
                <c:pt idx="1371">
                  <c:v>9.5356565154038883E-2</c:v>
                </c:pt>
                <c:pt idx="1372">
                  <c:v>9.5257279886236154E-2</c:v>
                </c:pt>
                <c:pt idx="1373">
                  <c:v>9.5157996890482932E-2</c:v>
                </c:pt>
                <c:pt idx="1374">
                  <c:v>9.5058716522340894E-2</c:v>
                </c:pt>
                <c:pt idx="1375">
                  <c:v>9.4959439136211674E-2</c:v>
                </c:pt>
                <c:pt idx="1376">
                  <c:v>9.4860165085338247E-2</c:v>
                </c:pt>
                <c:pt idx="1377">
                  <c:v>9.4760894721807459E-2</c:v>
                </c:pt>
                <c:pt idx="1378">
                  <c:v>9.4661628396551706E-2</c:v>
                </c:pt>
                <c:pt idx="1379">
                  <c:v>9.4562366459351219E-2</c:v>
                </c:pt>
                <c:pt idx="1380">
                  <c:v>9.4463109258835651E-2</c:v>
                </c:pt>
                <c:pt idx="1381">
                  <c:v>9.4363857142486726E-2</c:v>
                </c:pt>
                <c:pt idx="1382">
                  <c:v>9.4264610456639572E-2</c:v>
                </c:pt>
                <c:pt idx="1383">
                  <c:v>9.4165369546485203E-2</c:v>
                </c:pt>
                <c:pt idx="1384">
                  <c:v>9.406613475607227E-2</c:v>
                </c:pt>
                <c:pt idx="1385">
                  <c:v>9.3966906428309321E-2</c:v>
                </c:pt>
                <c:pt idx="1386">
                  <c:v>9.3867684904966595E-2</c:v>
                </c:pt>
                <c:pt idx="1387">
                  <c:v>9.3768470526678235E-2</c:v>
                </c:pt>
                <c:pt idx="1388">
                  <c:v>9.3669263632943797E-2</c:v>
                </c:pt>
                <c:pt idx="1389">
                  <c:v>9.3570064562131322E-2</c:v>
                </c:pt>
                <c:pt idx="1390">
                  <c:v>9.3470873651478131E-2</c:v>
                </c:pt>
                <c:pt idx="1391">
                  <c:v>9.3371691237093726E-2</c:v>
                </c:pt>
                <c:pt idx="1392">
                  <c:v>9.3272517653961301E-2</c:v>
                </c:pt>
                <c:pt idx="1393">
                  <c:v>9.3173353235940296E-2</c:v>
                </c:pt>
                <c:pt idx="1394">
                  <c:v>9.3074198315767701E-2</c:v>
                </c:pt>
                <c:pt idx="1395">
                  <c:v>9.2975053225060542E-2</c:v>
                </c:pt>
                <c:pt idx="1396">
                  <c:v>9.2875918294318086E-2</c:v>
                </c:pt>
                <c:pt idx="1397">
                  <c:v>9.2776793852923353E-2</c:v>
                </c:pt>
                <c:pt idx="1398">
                  <c:v>9.2677680229145479E-2</c:v>
                </c:pt>
                <c:pt idx="1399">
                  <c:v>9.257857775014175E-2</c:v>
                </c:pt>
                <c:pt idx="1400">
                  <c:v>9.2479486741959313E-2</c:v>
                </c:pt>
                <c:pt idx="1401">
                  <c:v>9.2380407529537661E-2</c:v>
                </c:pt>
                <c:pt idx="1402">
                  <c:v>9.2281340436710282E-2</c:v>
                </c:pt>
                <c:pt idx="1403">
                  <c:v>9.2182285786206852E-2</c:v>
                </c:pt>
                <c:pt idx="1404">
                  <c:v>9.2083243899655304E-2</c:v>
                </c:pt>
                <c:pt idx="1405">
                  <c:v>9.1984215097583782E-2</c:v>
                </c:pt>
                <c:pt idx="1406">
                  <c:v>9.1885199699422548E-2</c:v>
                </c:pt>
                <c:pt idx="1407">
                  <c:v>9.1786198023506321E-2</c:v>
                </c:pt>
                <c:pt idx="1408">
                  <c:v>9.1687210387076043E-2</c:v>
                </c:pt>
                <c:pt idx="1409">
                  <c:v>9.1588237106281029E-2</c:v>
                </c:pt>
                <c:pt idx="1410">
                  <c:v>9.1489278496180909E-2</c:v>
                </c:pt>
                <c:pt idx="1411">
                  <c:v>9.1390334870747852E-2</c:v>
                </c:pt>
                <c:pt idx="1412">
                  <c:v>9.1291406542868256E-2</c:v>
                </c:pt>
                <c:pt idx="1413">
                  <c:v>9.1192493824345133E-2</c:v>
                </c:pt>
                <c:pt idx="1414">
                  <c:v>9.1093597025899975E-2</c:v>
                </c:pt>
                <c:pt idx="1415">
                  <c:v>9.099471645717469E-2</c:v>
                </c:pt>
                <c:pt idx="1416">
                  <c:v>9.0895852426733953E-2</c:v>
                </c:pt>
                <c:pt idx="1417">
                  <c:v>9.0797005242066714E-2</c:v>
                </c:pt>
                <c:pt idx="1418">
                  <c:v>9.0698175209588769E-2</c:v>
                </c:pt>
                <c:pt idx="1419">
                  <c:v>9.0599362634644715E-2</c:v>
                </c:pt>
                <c:pt idx="1420">
                  <c:v>9.0500567821509351E-2</c:v>
                </c:pt>
                <c:pt idx="1421">
                  <c:v>9.040179107339065E-2</c:v>
                </c:pt>
                <c:pt idx="1422">
                  <c:v>9.0303032692431201E-2</c:v>
                </c:pt>
                <c:pt idx="1423">
                  <c:v>9.0204292979710263E-2</c:v>
                </c:pt>
                <c:pt idx="1424">
                  <c:v>9.0105572235246068E-2</c:v>
                </c:pt>
                <c:pt idx="1425">
                  <c:v>9.0006870757997431E-2</c:v>
                </c:pt>
                <c:pt idx="1426">
                  <c:v>8.9908188845866266E-2</c:v>
                </c:pt>
                <c:pt idx="1427">
                  <c:v>8.9809526795699507E-2</c:v>
                </c:pt>
                <c:pt idx="1428">
                  <c:v>8.9710884903290641E-2</c:v>
                </c:pt>
                <c:pt idx="1429">
                  <c:v>8.9612263463382455E-2</c:v>
                </c:pt>
                <c:pt idx="1430">
                  <c:v>8.951366276966867E-2</c:v>
                </c:pt>
                <c:pt idx="1431">
                  <c:v>8.9415083114796068E-2</c:v>
                </c:pt>
                <c:pt idx="1432">
                  <c:v>8.9316524790366225E-2</c:v>
                </c:pt>
                <c:pt idx="1433">
                  <c:v>8.921798808693801E-2</c:v>
                </c:pt>
                <c:pt idx="1434">
                  <c:v>8.9119473294029611E-2</c:v>
                </c:pt>
                <c:pt idx="1435">
                  <c:v>8.9020980700120045E-2</c:v>
                </c:pt>
                <c:pt idx="1436">
                  <c:v>8.8922510592651674E-2</c:v>
                </c:pt>
                <c:pt idx="1437">
                  <c:v>8.8824063258032201E-2</c:v>
                </c:pt>
                <c:pt idx="1438">
                  <c:v>8.8725638981636185E-2</c:v>
                </c:pt>
                <c:pt idx="1439">
                  <c:v>8.862723804780781E-2</c:v>
                </c:pt>
                <c:pt idx="1440">
                  <c:v>8.8528860739862603E-2</c:v>
                </c:pt>
                <c:pt idx="1441">
                  <c:v>8.8430507340089032E-2</c:v>
                </c:pt>
                <c:pt idx="1442">
                  <c:v>8.8332178129751276E-2</c:v>
                </c:pt>
                <c:pt idx="1443">
                  <c:v>8.8233873389090903E-2</c:v>
                </c:pt>
                <c:pt idx="1444">
                  <c:v>8.8135593397328682E-2</c:v>
                </c:pt>
                <c:pt idx="1445">
                  <c:v>8.8037338432667006E-2</c:v>
                </c:pt>
                <c:pt idx="1446">
                  <c:v>8.793910877229151E-2</c:v>
                </c:pt>
                <c:pt idx="1447">
                  <c:v>8.7840904692373614E-2</c:v>
                </c:pt>
                <c:pt idx="1448">
                  <c:v>8.7742726468072116E-2</c:v>
                </c:pt>
                <c:pt idx="1449">
                  <c:v>8.7644574373535303E-2</c:v>
                </c:pt>
                <c:pt idx="1450">
                  <c:v>8.7546448681903213E-2</c:v>
                </c:pt>
                <c:pt idx="1451">
                  <c:v>8.7448349665309191E-2</c:v>
                </c:pt>
                <c:pt idx="1452">
                  <c:v>8.7350277594882522E-2</c:v>
                </c:pt>
                <c:pt idx="1453">
                  <c:v>8.725223274074978E-2</c:v>
                </c:pt>
                <c:pt idx="1454">
                  <c:v>8.7154215372037588E-2</c:v>
                </c:pt>
                <c:pt idx="1455">
                  <c:v>8.7056225756874023E-2</c:v>
                </c:pt>
                <c:pt idx="1456">
                  <c:v>8.6958264162390761E-2</c:v>
                </c:pt>
                <c:pt idx="1457">
                  <c:v>8.6860330854725443E-2</c:v>
                </c:pt>
                <c:pt idx="1458">
                  <c:v>8.6762426099023474E-2</c:v>
                </c:pt>
                <c:pt idx="1459">
                  <c:v>8.6664550159439718E-2</c:v>
                </c:pt>
                <c:pt idx="1460">
                  <c:v>8.6566703299140971E-2</c:v>
                </c:pt>
                <c:pt idx="1461">
                  <c:v>8.6468885780307897E-2</c:v>
                </c:pt>
                <c:pt idx="1462">
                  <c:v>8.6371097864137006E-2</c:v>
                </c:pt>
                <c:pt idx="1463">
                  <c:v>8.6273339810842634E-2</c:v>
                </c:pt>
                <c:pt idx="1464">
                  <c:v>8.6175611879658692E-2</c:v>
                </c:pt>
                <c:pt idx="1465">
                  <c:v>8.6077914328841335E-2</c:v>
                </c:pt>
                <c:pt idx="1466">
                  <c:v>8.598024741567023E-2</c:v>
                </c:pt>
                <c:pt idx="1467">
                  <c:v>8.5882611396451244E-2</c:v>
                </c:pt>
                <c:pt idx="1468">
                  <c:v>8.5785006526518007E-2</c:v>
                </c:pt>
                <c:pt idx="1469">
                  <c:v>8.5687433060233936E-2</c:v>
                </c:pt>
                <c:pt idx="1470">
                  <c:v>8.5589891250994546E-2</c:v>
                </c:pt>
                <c:pt idx="1471">
                  <c:v>8.5492381351229274E-2</c:v>
                </c:pt>
                <c:pt idx="1472">
                  <c:v>8.5394903612403456E-2</c:v>
                </c:pt>
                <c:pt idx="1473">
                  <c:v>8.5297458285020236E-2</c:v>
                </c:pt>
                <c:pt idx="1474">
                  <c:v>8.5200045618622891E-2</c:v>
                </c:pt>
                <c:pt idx="1475">
                  <c:v>8.51026658617966E-2</c:v>
                </c:pt>
                <c:pt idx="1476">
                  <c:v>8.5005319262170476E-2</c:v>
                </c:pt>
                <c:pt idx="1477">
                  <c:v>8.4908006066419614E-2</c:v>
                </c:pt>
                <c:pt idx="1478">
                  <c:v>8.4810726520267096E-2</c:v>
                </c:pt>
                <c:pt idx="1479">
                  <c:v>8.4713480868485944E-2</c:v>
                </c:pt>
                <c:pt idx="1480">
                  <c:v>8.4616269354901172E-2</c:v>
                </c:pt>
                <c:pt idx="1481">
                  <c:v>8.4519092222391706E-2</c:v>
                </c:pt>
                <c:pt idx="1482">
                  <c:v>8.4421949712892672E-2</c:v>
                </c:pt>
                <c:pt idx="1483">
                  <c:v>8.4324842067396669E-2</c:v>
                </c:pt>
                <c:pt idx="1484">
                  <c:v>8.4227769525956606E-2</c:v>
                </c:pt>
                <c:pt idx="1485">
                  <c:v>8.413073232768746E-2</c:v>
                </c:pt>
                <c:pt idx="1486">
                  <c:v>8.4033730710767834E-2</c:v>
                </c:pt>
                <c:pt idx="1487">
                  <c:v>8.3936764912442674E-2</c:v>
                </c:pt>
                <c:pt idx="1488">
                  <c:v>8.3839835169024421E-2</c:v>
                </c:pt>
                <c:pt idx="1489">
                  <c:v>8.3742941715895566E-2</c:v>
                </c:pt>
                <c:pt idx="1490">
                  <c:v>8.3646084787510747E-2</c:v>
                </c:pt>
                <c:pt idx="1491">
                  <c:v>8.3549264617398353E-2</c:v>
                </c:pt>
                <c:pt idx="1492">
                  <c:v>8.3452481438162626E-2</c:v>
                </c:pt>
                <c:pt idx="1493">
                  <c:v>8.3355735481485657E-2</c:v>
                </c:pt>
                <c:pt idx="1494">
                  <c:v>8.3259026978129522E-2</c:v>
                </c:pt>
                <c:pt idx="1495">
                  <c:v>8.3162356157938003E-2</c:v>
                </c:pt>
                <c:pt idx="1496">
                  <c:v>8.3065723249838797E-2</c:v>
                </c:pt>
                <c:pt idx="1497">
                  <c:v>8.2969128481845497E-2</c:v>
                </c:pt>
                <c:pt idx="1498">
                  <c:v>8.2872572081059304E-2</c:v>
                </c:pt>
                <c:pt idx="1499">
                  <c:v>8.2776054273671157E-2</c:v>
                </c:pt>
                <c:pt idx="1500">
                  <c:v>8.2679575284964002E-2</c:v>
                </c:pt>
                <c:pt idx="1501">
                  <c:v>8.2583135339314259E-2</c:v>
                </c:pt>
                <c:pt idx="1502">
                  <c:v>8.2486734660194058E-2</c:v>
                </c:pt>
                <c:pt idx="1503">
                  <c:v>8.2390373470173361E-2</c:v>
                </c:pt>
                <c:pt idx="1504">
                  <c:v>8.2294051990921657E-2</c:v>
                </c:pt>
                <c:pt idx="1505">
                  <c:v>8.2197770443209944E-2</c:v>
                </c:pt>
                <c:pt idx="1506">
                  <c:v>8.2101529046912924E-2</c:v>
                </c:pt>
                <c:pt idx="1507">
                  <c:v>8.2005328021010959E-2</c:v>
                </c:pt>
                <c:pt idx="1508">
                  <c:v>8.1909167583591555E-2</c:v>
                </c:pt>
                <c:pt idx="1509">
                  <c:v>8.1813047951851958E-2</c:v>
                </c:pt>
                <c:pt idx="1510">
                  <c:v>8.1716969342101028E-2</c:v>
                </c:pt>
                <c:pt idx="1511">
                  <c:v>8.1620931969760488E-2</c:v>
                </c:pt>
                <c:pt idx="1512">
                  <c:v>8.1524936049367891E-2</c:v>
                </c:pt>
                <c:pt idx="1513">
                  <c:v>8.1428981794577998E-2</c:v>
                </c:pt>
                <c:pt idx="1514">
                  <c:v>8.1333069418164719E-2</c:v>
                </c:pt>
                <c:pt idx="1515">
                  <c:v>8.1237199132023277E-2</c:v>
                </c:pt>
                <c:pt idx="1516">
                  <c:v>8.1141371147172098E-2</c:v>
                </c:pt>
                <c:pt idx="1517">
                  <c:v>8.1045585673754694E-2</c:v>
                </c:pt>
                <c:pt idx="1518">
                  <c:v>8.0949842921041848E-2</c:v>
                </c:pt>
                <c:pt idx="1519">
                  <c:v>8.0854143097433134E-2</c:v>
                </c:pt>
                <c:pt idx="1520">
                  <c:v>8.075848641045906E-2</c:v>
                </c:pt>
                <c:pt idx="1521">
                  <c:v>8.0662873066783436E-2</c:v>
                </c:pt>
                <c:pt idx="1522">
                  <c:v>8.0567303272204682E-2</c:v>
                </c:pt>
                <c:pt idx="1523">
                  <c:v>8.0471777231657993E-2</c:v>
                </c:pt>
                <c:pt idx="1524">
                  <c:v>8.037629514921768E-2</c:v>
                </c:pt>
                <c:pt idx="1525">
                  <c:v>8.0280857228098509E-2</c:v>
                </c:pt>
                <c:pt idx="1526">
                  <c:v>8.0185463670657542E-2</c:v>
                </c:pt>
                <c:pt idx="1527">
                  <c:v>8.0090114678397009E-2</c:v>
                </c:pt>
                <c:pt idx="1528">
                  <c:v>7.9994810451965492E-2</c:v>
                </c:pt>
                <c:pt idx="1529">
                  <c:v>7.9899551191159851E-2</c:v>
                </c:pt>
                <c:pt idx="1530">
                  <c:v>7.9804337094927402E-2</c:v>
                </c:pt>
                <c:pt idx="1531">
                  <c:v>7.9709168361367946E-2</c:v>
                </c:pt>
                <c:pt idx="1532">
                  <c:v>7.9614045187735363E-2</c:v>
                </c:pt>
                <c:pt idx="1533">
                  <c:v>7.9518967770439694E-2</c:v>
                </c:pt>
                <c:pt idx="1534">
                  <c:v>7.9423936305049098E-2</c:v>
                </c:pt>
                <c:pt idx="1535">
                  <c:v>7.9328950986291738E-2</c:v>
                </c:pt>
                <c:pt idx="1536">
                  <c:v>7.9234012008057769E-2</c:v>
                </c:pt>
                <c:pt idx="1537">
                  <c:v>7.9139119563401236E-2</c:v>
                </c:pt>
                <c:pt idx="1538">
                  <c:v>7.9044273844541865E-2</c:v>
                </c:pt>
                <c:pt idx="1539">
                  <c:v>7.894947504286709E-2</c:v>
                </c:pt>
                <c:pt idx="1540">
                  <c:v>7.8854723348934105E-2</c:v>
                </c:pt>
                <c:pt idx="1541">
                  <c:v>7.8760018952471422E-2</c:v>
                </c:pt>
                <c:pt idx="1542">
                  <c:v>7.8665362042381087E-2</c:v>
                </c:pt>
                <c:pt idx="1543">
                  <c:v>7.8570752806740501E-2</c:v>
                </c:pt>
                <c:pt idx="1544">
                  <c:v>7.8476191432804321E-2</c:v>
                </c:pt>
                <c:pt idx="1545">
                  <c:v>7.8381678107006234E-2</c:v>
                </c:pt>
                <c:pt idx="1546">
                  <c:v>7.8287213014961193E-2</c:v>
                </c:pt>
                <c:pt idx="1547">
                  <c:v>7.8192796341467058E-2</c:v>
                </c:pt>
                <c:pt idx="1548">
                  <c:v>7.8098428270506476E-2</c:v>
                </c:pt>
                <c:pt idx="1549">
                  <c:v>7.8004108985248871E-2</c:v>
                </c:pt>
                <c:pt idx="1550">
                  <c:v>7.7909838668052386E-2</c:v>
                </c:pt>
                <c:pt idx="1551">
                  <c:v>7.7815617500465756E-2</c:v>
                </c:pt>
                <c:pt idx="1552">
                  <c:v>7.7721445663230013E-2</c:v>
                </c:pt>
                <c:pt idx="1553">
                  <c:v>7.7627323336280682E-2</c:v>
                </c:pt>
                <c:pt idx="1554">
                  <c:v>7.7533250698749404E-2</c:v>
                </c:pt>
                <c:pt idx="1555">
                  <c:v>7.7439227928966112E-2</c:v>
                </c:pt>
                <c:pt idx="1556">
                  <c:v>7.7345255204460478E-2</c:v>
                </c:pt>
                <c:pt idx="1557">
                  <c:v>7.7251332701964298E-2</c:v>
                </c:pt>
                <c:pt idx="1558">
                  <c:v>7.7157460597413172E-2</c:v>
                </c:pt>
                <c:pt idx="1559">
                  <c:v>7.7063639065947945E-2</c:v>
                </c:pt>
                <c:pt idx="1560">
                  <c:v>7.6969868281917458E-2</c:v>
                </c:pt>
                <c:pt idx="1561">
                  <c:v>7.6876148418879756E-2</c:v>
                </c:pt>
                <c:pt idx="1562">
                  <c:v>7.6782479649604191E-2</c:v>
                </c:pt>
                <c:pt idx="1563">
                  <c:v>7.6688862146073095E-2</c:v>
                </c:pt>
                <c:pt idx="1564">
                  <c:v>7.6595296079484135E-2</c:v>
                </c:pt>
                <c:pt idx="1565">
                  <c:v>7.6501781620251674E-2</c:v>
                </c:pt>
                <c:pt idx="1566">
                  <c:v>7.6408318938008771E-2</c:v>
                </c:pt>
                <c:pt idx="1567">
                  <c:v>7.6314908201609286E-2</c:v>
                </c:pt>
                <c:pt idx="1568">
                  <c:v>7.6221549579129258E-2</c:v>
                </c:pt>
                <c:pt idx="1569">
                  <c:v>7.61282432378695E-2</c:v>
                </c:pt>
                <c:pt idx="1570">
                  <c:v>7.6034989344356763E-2</c:v>
                </c:pt>
                <c:pt idx="1571">
                  <c:v>7.5941788064345664E-2</c:v>
                </c:pt>
                <c:pt idx="1572">
                  <c:v>7.5848639562821216E-2</c:v>
                </c:pt>
                <c:pt idx="1573">
                  <c:v>7.57555440039996E-2</c:v>
                </c:pt>
                <c:pt idx="1574">
                  <c:v>7.566250155133121E-2</c:v>
                </c:pt>
                <c:pt idx="1575">
                  <c:v>7.5569512367501326E-2</c:v>
                </c:pt>
                <c:pt idx="1576">
                  <c:v>7.5476576614433091E-2</c:v>
                </c:pt>
                <c:pt idx="1577">
                  <c:v>7.5383694453288339E-2</c:v>
                </c:pt>
                <c:pt idx="1578">
                  <c:v>7.5290866044470009E-2</c:v>
                </c:pt>
                <c:pt idx="1579">
                  <c:v>7.5198091547624121E-2</c:v>
                </c:pt>
                <c:pt idx="1580">
                  <c:v>7.5105371121640924E-2</c:v>
                </c:pt>
                <c:pt idx="1581">
                  <c:v>7.5012704924657655E-2</c:v>
                </c:pt>
                <c:pt idx="1582">
                  <c:v>7.492009311405938E-2</c:v>
                </c:pt>
                <c:pt idx="1583">
                  <c:v>7.4827535846481774E-2</c:v>
                </c:pt>
                <c:pt idx="1584">
                  <c:v>7.4735033277812113E-2</c:v>
                </c:pt>
                <c:pt idx="1585">
                  <c:v>7.4642585563191838E-2</c:v>
                </c:pt>
                <c:pt idx="1586">
                  <c:v>7.4550192857017902E-2</c:v>
                </c:pt>
                <c:pt idx="1587">
                  <c:v>7.4457855312944604E-2</c:v>
                </c:pt>
                <c:pt idx="1588">
                  <c:v>7.4365573083885764E-2</c:v>
                </c:pt>
                <c:pt idx="1589">
                  <c:v>7.4273346322016029E-2</c:v>
                </c:pt>
                <c:pt idx="1590">
                  <c:v>7.4181175178773207E-2</c:v>
                </c:pt>
                <c:pt idx="1591">
                  <c:v>7.4089059804859789E-2</c:v>
                </c:pt>
                <c:pt idx="1592">
                  <c:v>7.3997000350244785E-2</c:v>
                </c:pt>
                <c:pt idx="1593">
                  <c:v>7.3904996964165373E-2</c:v>
                </c:pt>
                <c:pt idx="1594">
                  <c:v>7.3813049795129274E-2</c:v>
                </c:pt>
                <c:pt idx="1595">
                  <c:v>7.3721158990915955E-2</c:v>
                </c:pt>
                <c:pt idx="1596">
                  <c:v>7.3629324698578635E-2</c:v>
                </c:pt>
                <c:pt idx="1597">
                  <c:v>7.3537547064446179E-2</c:v>
                </c:pt>
                <c:pt idx="1598">
                  <c:v>7.3445826234124739E-2</c:v>
                </c:pt>
                <c:pt idx="1599">
                  <c:v>7.3354162352499822E-2</c:v>
                </c:pt>
                <c:pt idx="1600">
                  <c:v>7.3262555563737661E-2</c:v>
                </c:pt>
                <c:pt idx="1601">
                  <c:v>7.317100601128744E-2</c:v>
                </c:pt>
                <c:pt idx="1602">
                  <c:v>7.3079513837882804E-2</c:v>
                </c:pt>
                <c:pt idx="1603">
                  <c:v>7.2988079185543758E-2</c:v>
                </c:pt>
                <c:pt idx="1604">
                  <c:v>7.2896702195578242E-2</c:v>
                </c:pt>
                <c:pt idx="1605">
                  <c:v>7.2805383008584454E-2</c:v>
                </c:pt>
                <c:pt idx="1606">
                  <c:v>7.2714121764451911E-2</c:v>
                </c:pt>
                <c:pt idx="1607">
                  <c:v>7.262291860236389E-2</c:v>
                </c:pt>
                <c:pt idx="1608">
                  <c:v>7.2531773660798632E-2</c:v>
                </c:pt>
                <c:pt idx="1609">
                  <c:v>7.2440687077531707E-2</c:v>
                </c:pt>
                <c:pt idx="1610">
                  <c:v>7.2349658989637119E-2</c:v>
                </c:pt>
                <c:pt idx="1611">
                  <c:v>7.2258689533489684E-2</c:v>
                </c:pt>
                <c:pt idx="1612">
                  <c:v>7.2167778844766398E-2</c:v>
                </c:pt>
                <c:pt idx="1613">
                  <c:v>7.2076927058448426E-2</c:v>
                </c:pt>
                <c:pt idx="1614">
                  <c:v>7.1986134308822641E-2</c:v>
                </c:pt>
                <c:pt idx="1615">
                  <c:v>7.1895400729483694E-2</c:v>
                </c:pt>
                <c:pt idx="1616">
                  <c:v>7.1804726453335604E-2</c:v>
                </c:pt>
                <c:pt idx="1617">
                  <c:v>7.1714111612593223E-2</c:v>
                </c:pt>
                <c:pt idx="1618">
                  <c:v>7.1623556338784644E-2</c:v>
                </c:pt>
                <c:pt idx="1619">
                  <c:v>7.1533060762752565E-2</c:v>
                </c:pt>
                <c:pt idx="1620">
                  <c:v>7.1442625014655634E-2</c:v>
                </c:pt>
                <c:pt idx="1621">
                  <c:v>7.135224922397089E-2</c:v>
                </c:pt>
                <c:pt idx="1622">
                  <c:v>7.1261933519495432E-2</c:v>
                </c:pt>
                <c:pt idx="1623">
                  <c:v>7.1171678029347735E-2</c:v>
                </c:pt>
                <c:pt idx="1624">
                  <c:v>7.1081482880969618E-2</c:v>
                </c:pt>
                <c:pt idx="1625">
                  <c:v>7.0991348201128027E-2</c:v>
                </c:pt>
                <c:pt idx="1626">
                  <c:v>7.0901274115916776E-2</c:v>
                </c:pt>
                <c:pt idx="1627">
                  <c:v>7.0811260750758082E-2</c:v>
                </c:pt>
                <c:pt idx="1628">
                  <c:v>7.0721308230404595E-2</c:v>
                </c:pt>
                <c:pt idx="1629">
                  <c:v>7.0631416678940948E-2</c:v>
                </c:pt>
                <c:pt idx="1630">
                  <c:v>7.0541586219785388E-2</c:v>
                </c:pt>
                <c:pt idx="1631">
                  <c:v>7.0451816975691819E-2</c:v>
                </c:pt>
                <c:pt idx="1632">
                  <c:v>7.0362109068751039E-2</c:v>
                </c:pt>
                <c:pt idx="1633">
                  <c:v>7.0272462620392925E-2</c:v>
                </c:pt>
                <c:pt idx="1634">
                  <c:v>7.0182877751388067E-2</c:v>
                </c:pt>
                <c:pt idx="1635">
                  <c:v>7.0093354581849107E-2</c:v>
                </c:pt>
                <c:pt idx="1636">
                  <c:v>7.0003893231232878E-2</c:v>
                </c:pt>
                <c:pt idx="1637">
                  <c:v>6.9914493818341999E-2</c:v>
                </c:pt>
                <c:pt idx="1638">
                  <c:v>6.9825156461326296E-2</c:v>
                </c:pt>
                <c:pt idx="1639">
                  <c:v>6.9735881277685124E-2</c:v>
                </c:pt>
                <c:pt idx="1640">
                  <c:v>6.9646668384268431E-2</c:v>
                </c:pt>
                <c:pt idx="1641">
                  <c:v>6.9557517897278737E-2</c:v>
                </c:pt>
                <c:pt idx="1642">
                  <c:v>6.946842993227284E-2</c:v>
                </c:pt>
                <c:pt idx="1643">
                  <c:v>6.9379404604163419E-2</c:v>
                </c:pt>
                <c:pt idx="1644">
                  <c:v>6.9290442027221053E-2</c:v>
                </c:pt>
                <c:pt idx="1645">
                  <c:v>6.9201542315075373E-2</c:v>
                </c:pt>
                <c:pt idx="1646">
                  <c:v>6.9112705580716957E-2</c:v>
                </c:pt>
                <c:pt idx="1647">
                  <c:v>6.9023931936499236E-2</c:v>
                </c:pt>
                <c:pt idx="1648">
                  <c:v>6.8935221494140039E-2</c:v>
                </c:pt>
                <c:pt idx="1649">
                  <c:v>6.884657436472312E-2</c:v>
                </c:pt>
                <c:pt idx="1650">
                  <c:v>6.8757990658700238E-2</c:v>
                </c:pt>
                <c:pt idx="1651">
                  <c:v>6.8669470485892156E-2</c:v>
                </c:pt>
                <c:pt idx="1652">
                  <c:v>6.8581013955491113E-2</c:v>
                </c:pt>
                <c:pt idx="1653">
                  <c:v>6.8492621176061808E-2</c:v>
                </c:pt>
                <c:pt idx="1654">
                  <c:v>6.8404292255543508E-2</c:v>
                </c:pt>
                <c:pt idx="1655">
                  <c:v>6.8316027301251636E-2</c:v>
                </c:pt>
                <c:pt idx="1656">
                  <c:v>6.8227826419878818E-2</c:v>
                </c:pt>
                <c:pt idx="1657">
                  <c:v>6.813968971749787E-2</c:v>
                </c:pt>
                <c:pt idx="1658">
                  <c:v>6.8051617299562273E-2</c:v>
                </c:pt>
                <c:pt idx="1659">
                  <c:v>6.7963609270908054E-2</c:v>
                </c:pt>
                <c:pt idx="1660">
                  <c:v>6.7875665735756027E-2</c:v>
                </c:pt>
                <c:pt idx="1661">
                  <c:v>6.7787786797712676E-2</c:v>
                </c:pt>
                <c:pt idx="1662">
                  <c:v>6.7699972559772323E-2</c:v>
                </c:pt>
                <c:pt idx="1663">
                  <c:v>6.761222312431861E-2</c:v>
                </c:pt>
                <c:pt idx="1664">
                  <c:v>6.7524538593125974E-2</c:v>
                </c:pt>
                <c:pt idx="1665">
                  <c:v>6.7436919067361795E-2</c:v>
                </c:pt>
                <c:pt idx="1666">
                  <c:v>6.7349364647587021E-2</c:v>
                </c:pt>
                <c:pt idx="1667">
                  <c:v>6.7261875433759166E-2</c:v>
                </c:pt>
                <c:pt idx="1668">
                  <c:v>6.7174451525232853E-2</c:v>
                </c:pt>
                <c:pt idx="1669">
                  <c:v>6.7087093020762101E-2</c:v>
                </c:pt>
                <c:pt idx="1670">
                  <c:v>6.6999800018501324E-2</c:v>
                </c:pt>
                <c:pt idx="1671">
                  <c:v>6.6912572616007693E-2</c:v>
                </c:pt>
                <c:pt idx="1672">
                  <c:v>6.6825410910242133E-2</c:v>
                </c:pt>
                <c:pt idx="1673">
                  <c:v>6.673831499757131E-2</c:v>
                </c:pt>
                <c:pt idx="1674">
                  <c:v>6.6651284973769029E-2</c:v>
                </c:pt>
                <c:pt idx="1675">
                  <c:v>6.6564320934018276E-2</c:v>
                </c:pt>
                <c:pt idx="1676">
                  <c:v>6.6477422972911815E-2</c:v>
                </c:pt>
                <c:pt idx="1677">
                  <c:v>6.6390591184455214E-2</c:v>
                </c:pt>
                <c:pt idx="1678">
                  <c:v>6.6303825662067273E-2</c:v>
                </c:pt>
                <c:pt idx="1679">
                  <c:v>6.6217126498582454E-2</c:v>
                </c:pt>
                <c:pt idx="1680">
                  <c:v>6.6130493786251784E-2</c:v>
                </c:pt>
                <c:pt idx="1681">
                  <c:v>6.6043927616744921E-2</c:v>
                </c:pt>
                <c:pt idx="1682">
                  <c:v>6.5957428081151639E-2</c:v>
                </c:pt>
                <c:pt idx="1683">
                  <c:v>6.5870995269983315E-2</c:v>
                </c:pt>
                <c:pt idx="1684">
                  <c:v>6.5784629273174772E-2</c:v>
                </c:pt>
                <c:pt idx="1685">
                  <c:v>6.5698330180085598E-2</c:v>
                </c:pt>
                <c:pt idx="1686">
                  <c:v>6.5612098079501593E-2</c:v>
                </c:pt>
                <c:pt idx="1687">
                  <c:v>6.5525933059637012E-2</c:v>
                </c:pt>
                <c:pt idx="1688">
                  <c:v>6.5439835208135524E-2</c:v>
                </c:pt>
                <c:pt idx="1689">
                  <c:v>6.535380461207202E-2</c:v>
                </c:pt>
                <c:pt idx="1690">
                  <c:v>6.5267841357954201E-2</c:v>
                </c:pt>
                <c:pt idx="1691">
                  <c:v>6.5181945531724086E-2</c:v>
                </c:pt>
                <c:pt idx="1692">
                  <c:v>6.5096117218759769E-2</c:v>
                </c:pt>
                <c:pt idx="1693">
                  <c:v>6.5010356503876501E-2</c:v>
                </c:pt>
                <c:pt idx="1694">
                  <c:v>6.4924663471329025E-2</c:v>
                </c:pt>
                <c:pt idx="1695">
                  <c:v>6.4839038204812571E-2</c:v>
                </c:pt>
                <c:pt idx="1696">
                  <c:v>6.4753480787464179E-2</c:v>
                </c:pt>
                <c:pt idx="1697">
                  <c:v>6.4667991301865124E-2</c:v>
                </c:pt>
                <c:pt idx="1698">
                  <c:v>6.4582569830041792E-2</c:v>
                </c:pt>
                <c:pt idx="1699">
                  <c:v>6.4497216453467413E-2</c:v>
                </c:pt>
                <c:pt idx="1700">
                  <c:v>6.4411931253063798E-2</c:v>
                </c:pt>
                <c:pt idx="1701">
                  <c:v>6.4326714309202421E-2</c:v>
                </c:pt>
                <c:pt idx="1702">
                  <c:v>6.424156570170661E-2</c:v>
                </c:pt>
                <c:pt idx="1703">
                  <c:v>6.4156485509852507E-2</c:v>
                </c:pt>
                <c:pt idx="1704">
                  <c:v>6.4071473812370994E-2</c:v>
                </c:pt>
                <c:pt idx="1705">
                  <c:v>6.3986530687449E-2</c:v>
                </c:pt>
                <c:pt idx="1706">
                  <c:v>6.3901656212730903E-2</c:v>
                </c:pt>
                <c:pt idx="1707">
                  <c:v>6.3816850465320762E-2</c:v>
                </c:pt>
                <c:pt idx="1708">
                  <c:v>6.3732113521782971E-2</c:v>
                </c:pt>
                <c:pt idx="1709">
                  <c:v>6.364744545814445E-2</c:v>
                </c:pt>
                <c:pt idx="1710">
                  <c:v>6.3562846349895744E-2</c:v>
                </c:pt>
                <c:pt idx="1711">
                  <c:v>6.3478316271992796E-2</c:v>
                </c:pt>
                <c:pt idx="1712">
                  <c:v>6.3393855298858395E-2</c:v>
                </c:pt>
                <c:pt idx="1713">
                  <c:v>6.3309463504383517E-2</c:v>
                </c:pt>
                <c:pt idx="1714">
                  <c:v>6.3225140961929299E-2</c:v>
                </c:pt>
                <c:pt idx="1715">
                  <c:v>6.3140887744328203E-2</c:v>
                </c:pt>
                <c:pt idx="1716">
                  <c:v>6.3056703923885085E-2</c:v>
                </c:pt>
                <c:pt idx="1717">
                  <c:v>6.2972589572379736E-2</c:v>
                </c:pt>
                <c:pt idx="1718">
                  <c:v>6.2888544761067811E-2</c:v>
                </c:pt>
                <c:pt idx="1719">
                  <c:v>6.2804569560682269E-2</c:v>
                </c:pt>
                <c:pt idx="1720">
                  <c:v>6.2720664041434948E-2</c:v>
                </c:pt>
                <c:pt idx="1721">
                  <c:v>6.2636828273018072E-2</c:v>
                </c:pt>
                <c:pt idx="1722">
                  <c:v>6.2553062324605987E-2</c:v>
                </c:pt>
                <c:pt idx="1723">
                  <c:v>6.2469366264856052E-2</c:v>
                </c:pt>
                <c:pt idx="1724">
                  <c:v>6.2385740161910987E-2</c:v>
                </c:pt>
                <c:pt idx="1725">
                  <c:v>6.2302184083399582E-2</c:v>
                </c:pt>
                <c:pt idx="1726">
                  <c:v>6.2218698096438332E-2</c:v>
                </c:pt>
                <c:pt idx="1727">
                  <c:v>6.2135282267633395E-2</c:v>
                </c:pt>
                <c:pt idx="1728">
                  <c:v>6.2051936663081571E-2</c:v>
                </c:pt>
                <c:pt idx="1729">
                  <c:v>6.1968661348372277E-2</c:v>
                </c:pt>
                <c:pt idx="1730">
                  <c:v>6.1885456388588042E-2</c:v>
                </c:pt>
                <c:pt idx="1731">
                  <c:v>6.1802321848307425E-2</c:v>
                </c:pt>
                <c:pt idx="1732">
                  <c:v>6.1719257791605073E-2</c:v>
                </c:pt>
                <c:pt idx="1733">
                  <c:v>6.1636264282054105E-2</c:v>
                </c:pt>
                <c:pt idx="1734">
                  <c:v>6.1553341382727354E-2</c:v>
                </c:pt>
                <c:pt idx="1735">
                  <c:v>6.1470489156198523E-2</c:v>
                </c:pt>
                <c:pt idx="1736">
                  <c:v>6.1387707664544232E-2</c:v>
                </c:pt>
                <c:pt idx="1737">
                  <c:v>6.130499696934464E-2</c:v>
                </c:pt>
                <c:pt idx="1738">
                  <c:v>6.1222357131685556E-2</c:v>
                </c:pt>
                <c:pt idx="1739">
                  <c:v>6.1139788212160047E-2</c:v>
                </c:pt>
                <c:pt idx="1740">
                  <c:v>6.1057290270869209E-2</c:v>
                </c:pt>
                <c:pt idx="1741">
                  <c:v>6.0974863367424054E-2</c:v>
                </c:pt>
                <c:pt idx="1742">
                  <c:v>6.0892507560946982E-2</c:v>
                </c:pt>
                <c:pt idx="1743">
                  <c:v>6.081022291007282E-2</c:v>
                </c:pt>
                <c:pt idx="1744">
                  <c:v>6.0728009472950803E-2</c:v>
                </c:pt>
                <c:pt idx="1745">
                  <c:v>6.0645867307245714E-2</c:v>
                </c:pt>
                <c:pt idx="1746">
                  <c:v>6.0563796470139382E-2</c:v>
                </c:pt>
                <c:pt idx="1747">
                  <c:v>6.0481797018331784E-2</c:v>
                </c:pt>
                <c:pt idx="1748">
                  <c:v>6.0399869008042922E-2</c:v>
                </c:pt>
                <c:pt idx="1749">
                  <c:v>6.0318012495014429E-2</c:v>
                </c:pt>
                <c:pt idx="1750">
                  <c:v>6.0236227534510238E-2</c:v>
                </c:pt>
                <c:pt idx="1751">
                  <c:v>6.0154514181318584E-2</c:v>
                </c:pt>
                <c:pt idx="1752">
                  <c:v>6.0072872489753348E-2</c:v>
                </c:pt>
                <c:pt idx="1753">
                  <c:v>5.9991302513655274E-2</c:v>
                </c:pt>
                <c:pt idx="1754">
                  <c:v>5.9909804306393574E-2</c:v>
                </c:pt>
                <c:pt idx="1755">
                  <c:v>5.9828377920867148E-2</c:v>
                </c:pt>
                <c:pt idx="1756">
                  <c:v>5.9747023409506377E-2</c:v>
                </c:pt>
                <c:pt idx="1757">
                  <c:v>5.96657408242737E-2</c:v>
                </c:pt>
                <c:pt idx="1758">
                  <c:v>5.9584530216666071E-2</c:v>
                </c:pt>
                <c:pt idx="1759">
                  <c:v>5.95033916377158E-2</c:v>
                </c:pt>
                <c:pt idx="1760">
                  <c:v>5.942232513799179E-2</c:v>
                </c:pt>
                <c:pt idx="1761">
                  <c:v>5.9341330767601376E-2</c:v>
                </c:pt>
                <c:pt idx="1762">
                  <c:v>5.9260408576191394E-2</c:v>
                </c:pt>
                <c:pt idx="1763">
                  <c:v>5.9179558612949615E-2</c:v>
                </c:pt>
                <c:pt idx="1764">
                  <c:v>5.9098780926606351E-2</c:v>
                </c:pt>
                <c:pt idx="1765">
                  <c:v>5.9018075565435403E-2</c:v>
                </c:pt>
                <c:pt idx="1766">
                  <c:v>5.8937442577256208E-2</c:v>
                </c:pt>
                <c:pt idx="1767">
                  <c:v>5.8856882009434001E-2</c:v>
                </c:pt>
                <c:pt idx="1768">
                  <c:v>5.8776393908882479E-2</c:v>
                </c:pt>
                <c:pt idx="1769">
                  <c:v>5.8695978322064385E-2</c:v>
                </c:pt>
                <c:pt idx="1770">
                  <c:v>5.8615635294993224E-2</c:v>
                </c:pt>
                <c:pt idx="1771">
                  <c:v>5.8535364873234463E-2</c:v>
                </c:pt>
                <c:pt idx="1772">
                  <c:v>5.8455167101906839E-2</c:v>
                </c:pt>
                <c:pt idx="1773">
                  <c:v>5.8375042025683964E-2</c:v>
                </c:pt>
                <c:pt idx="1774">
                  <c:v>5.8294989688795665E-2</c:v>
                </c:pt>
                <c:pt idx="1775">
                  <c:v>5.8215010135028868E-2</c:v>
                </c:pt>
                <c:pt idx="1776">
                  <c:v>5.8135103407729767E-2</c:v>
                </c:pt>
                <c:pt idx="1777">
                  <c:v>5.8055269549804243E-2</c:v>
                </c:pt>
                <c:pt idx="1778">
                  <c:v>5.7975508603719965E-2</c:v>
                </c:pt>
                <c:pt idx="1779">
                  <c:v>5.7895820611507581E-2</c:v>
                </c:pt>
                <c:pt idx="1780">
                  <c:v>5.7816205614761813E-2</c:v>
                </c:pt>
                <c:pt idx="1781">
                  <c:v>5.7736663654642952E-2</c:v>
                </c:pt>
                <c:pt idx="1782">
                  <c:v>5.7657194771878063E-2</c:v>
                </c:pt>
                <c:pt idx="1783">
                  <c:v>5.7577799006762714E-2</c:v>
                </c:pt>
                <c:pt idx="1784">
                  <c:v>5.749847639916196E-2</c:v>
                </c:pt>
                <c:pt idx="1785">
                  <c:v>5.7419226988511658E-2</c:v>
                </c:pt>
                <c:pt idx="1786">
                  <c:v>5.7340050813820084E-2</c:v>
                </c:pt>
                <c:pt idx="1787">
                  <c:v>5.7260947913668696E-2</c:v>
                </c:pt>
                <c:pt idx="1788">
                  <c:v>5.7181918326214179E-2</c:v>
                </c:pt>
                <c:pt idx="1789">
                  <c:v>5.7102962089189489E-2</c:v>
                </c:pt>
                <c:pt idx="1790">
                  <c:v>5.7024079239904872E-2</c:v>
                </c:pt>
                <c:pt idx="1791">
                  <c:v>5.6945269815249611E-2</c:v>
                </c:pt>
                <c:pt idx="1792">
                  <c:v>5.6866533851693046E-2</c:v>
                </c:pt>
                <c:pt idx="1793">
                  <c:v>5.678787138528598E-2</c:v>
                </c:pt>
                <c:pt idx="1794">
                  <c:v>5.6709282451662124E-2</c:v>
                </c:pt>
                <c:pt idx="1795">
                  <c:v>5.6630767086039195E-2</c:v>
                </c:pt>
                <c:pt idx="1796">
                  <c:v>5.6552325323220541E-2</c:v>
                </c:pt>
                <c:pt idx="1797">
                  <c:v>5.6473957197595577E-2</c:v>
                </c:pt>
                <c:pt idx="1798">
                  <c:v>5.6395662743142387E-2</c:v>
                </c:pt>
                <c:pt idx="1799">
                  <c:v>5.6317441993428127E-2</c:v>
                </c:pt>
                <c:pt idx="1800">
                  <c:v>5.6239294981610378E-2</c:v>
                </c:pt>
                <c:pt idx="1801">
                  <c:v>5.616122174043895E-2</c:v>
                </c:pt>
                <c:pt idx="1802">
                  <c:v>5.6083222302256493E-2</c:v>
                </c:pt>
                <c:pt idx="1803">
                  <c:v>5.6005296699000402E-2</c:v>
                </c:pt>
                <c:pt idx="1804">
                  <c:v>5.5927444962203636E-2</c:v>
                </c:pt>
                <c:pt idx="1805">
                  <c:v>5.5849667122996167E-2</c:v>
                </c:pt>
                <c:pt idx="1806">
                  <c:v>5.5771963212106521E-2</c:v>
                </c:pt>
                <c:pt idx="1807">
                  <c:v>5.5694333259862457E-2</c:v>
                </c:pt>
                <c:pt idx="1808">
                  <c:v>5.5616777296192736E-2</c:v>
                </c:pt>
                <c:pt idx="1809">
                  <c:v>5.5539295350628404E-2</c:v>
                </c:pt>
                <c:pt idx="1810">
                  <c:v>5.5461887452303703E-2</c:v>
                </c:pt>
                <c:pt idx="1811">
                  <c:v>5.5384553629957693E-2</c:v>
                </c:pt>
                <c:pt idx="1812">
                  <c:v>5.5307293911935326E-2</c:v>
                </c:pt>
                <c:pt idx="1813">
                  <c:v>5.5230108326188521E-2</c:v>
                </c:pt>
                <c:pt idx="1814">
                  <c:v>5.5152996900278098E-2</c:v>
                </c:pt>
                <c:pt idx="1815">
                  <c:v>5.507595966137413E-2</c:v>
                </c:pt>
                <c:pt idx="1816">
                  <c:v>5.4998996636258304E-2</c:v>
                </c:pt>
                <c:pt idx="1817">
                  <c:v>5.492210785132344E-2</c:v>
                </c:pt>
                <c:pt idx="1818">
                  <c:v>5.484529333257674E-2</c:v>
                </c:pt>
                <c:pt idx="1819">
                  <c:v>5.4768553105639925E-2</c:v>
                </c:pt>
                <c:pt idx="1820">
                  <c:v>5.4691887195750417E-2</c:v>
                </c:pt>
                <c:pt idx="1821">
                  <c:v>5.4615295627763183E-2</c:v>
                </c:pt>
                <c:pt idx="1822">
                  <c:v>5.4538778426151298E-2</c:v>
                </c:pt>
                <c:pt idx="1823">
                  <c:v>5.4462335615007712E-2</c:v>
                </c:pt>
                <c:pt idx="1824">
                  <c:v>5.4385967218046206E-2</c:v>
                </c:pt>
                <c:pt idx="1825">
                  <c:v>5.4309673258602656E-2</c:v>
                </c:pt>
                <c:pt idx="1826">
                  <c:v>5.4233453759636674E-2</c:v>
                </c:pt>
                <c:pt idx="1827">
                  <c:v>5.4157308743731584E-2</c:v>
                </c:pt>
                <c:pt idx="1828">
                  <c:v>5.4081238233097427E-2</c:v>
                </c:pt>
                <c:pt idx="1829">
                  <c:v>5.4005242249570901E-2</c:v>
                </c:pt>
                <c:pt idx="1830">
                  <c:v>5.3929320814617036E-2</c:v>
                </c:pt>
                <c:pt idx="1831">
                  <c:v>5.3853473949330322E-2</c:v>
                </c:pt>
                <c:pt idx="1832">
                  <c:v>5.3777701674435713E-2</c:v>
                </c:pt>
                <c:pt idx="1833">
                  <c:v>5.3702004010290509E-2</c:v>
                </c:pt>
                <c:pt idx="1834">
                  <c:v>5.3626380976884699E-2</c:v>
                </c:pt>
                <c:pt idx="1835">
                  <c:v>5.3550832593842822E-2</c:v>
                </c:pt>
                <c:pt idx="1836">
                  <c:v>5.3475358880425046E-2</c:v>
                </c:pt>
                <c:pt idx="1837">
                  <c:v>5.3399959855527784E-2</c:v>
                </c:pt>
                <c:pt idx="1838">
                  <c:v>5.3324635537685711E-2</c:v>
                </c:pt>
                <c:pt idx="1839">
                  <c:v>5.3249385945072669E-2</c:v>
                </c:pt>
                <c:pt idx="1840">
                  <c:v>5.3174211095502633E-2</c:v>
                </c:pt>
                <c:pt idx="1841">
                  <c:v>5.3099111006431242E-2</c:v>
                </c:pt>
                <c:pt idx="1842">
                  <c:v>5.302408569495657E-2</c:v>
                </c:pt>
                <c:pt idx="1843">
                  <c:v>5.2949135177820884E-2</c:v>
                </c:pt>
                <c:pt idx="1844">
                  <c:v>5.287425947141132E-2</c:v>
                </c:pt>
                <c:pt idx="1845">
                  <c:v>5.2799458591761231E-2</c:v>
                </c:pt>
                <c:pt idx="1846">
                  <c:v>5.272473255455163E-2</c:v>
                </c:pt>
                <c:pt idx="1847">
                  <c:v>5.2650081375111582E-2</c:v>
                </c:pt>
                <c:pt idx="1848">
                  <c:v>5.2575505068420479E-2</c:v>
                </c:pt>
                <c:pt idx="1849">
                  <c:v>5.2501003649108549E-2</c:v>
                </c:pt>
                <c:pt idx="1850">
                  <c:v>5.242657713145786E-2</c:v>
                </c:pt>
                <c:pt idx="1851">
                  <c:v>5.2352225529404106E-2</c:v>
                </c:pt>
                <c:pt idx="1852">
                  <c:v>5.2277948856537096E-2</c:v>
                </c:pt>
                <c:pt idx="1853">
                  <c:v>5.2203747126102484E-2</c:v>
                </c:pt>
                <c:pt idx="1854">
                  <c:v>5.2129620351002603E-2</c:v>
                </c:pt>
                <c:pt idx="1855">
                  <c:v>5.2055568543797726E-2</c:v>
                </c:pt>
                <c:pt idx="1856">
                  <c:v>5.1981591716707312E-2</c:v>
                </c:pt>
                <c:pt idx="1857">
                  <c:v>5.1907689881610597E-2</c:v>
                </c:pt>
                <c:pt idx="1858">
                  <c:v>5.1833863050048702E-2</c:v>
                </c:pt>
                <c:pt idx="1859">
                  <c:v>5.1760111233224992E-2</c:v>
                </c:pt>
                <c:pt idx="1860">
                  <c:v>5.1686434442006796E-2</c:v>
                </c:pt>
                <c:pt idx="1861">
                  <c:v>5.1612832686925826E-2</c:v>
                </c:pt>
                <c:pt idx="1862">
                  <c:v>5.1539305978180072E-2</c:v>
                </c:pt>
                <c:pt idx="1863">
                  <c:v>5.1465854325634525E-2</c:v>
                </c:pt>
                <c:pt idx="1864">
                  <c:v>5.1392477738822384E-2</c:v>
                </c:pt>
                <c:pt idx="1865">
                  <c:v>5.1319176226946171E-2</c:v>
                </c:pt>
                <c:pt idx="1866">
                  <c:v>5.1245949798878962E-2</c:v>
                </c:pt>
                <c:pt idx="1867">
                  <c:v>5.1172798463165359E-2</c:v>
                </c:pt>
                <c:pt idx="1868">
                  <c:v>5.1099722228022774E-2</c:v>
                </c:pt>
                <c:pt idx="1869">
                  <c:v>5.102672110134239E-2</c:v>
                </c:pt>
                <c:pt idx="1870">
                  <c:v>5.0953795090690493E-2</c:v>
                </c:pt>
                <c:pt idx="1871">
                  <c:v>5.0880944203309492E-2</c:v>
                </c:pt>
                <c:pt idx="1872">
                  <c:v>5.0808168446118802E-2</c:v>
                </c:pt>
                <c:pt idx="1873">
                  <c:v>5.0735467825716418E-2</c:v>
                </c:pt>
                <c:pt idx="1874">
                  <c:v>5.0662842348379485E-2</c:v>
                </c:pt>
                <c:pt idx="1875">
                  <c:v>5.059029202006609E-2</c:v>
                </c:pt>
                <c:pt idx="1876">
                  <c:v>5.0517816846415708E-2</c:v>
                </c:pt>
                <c:pt idx="1877">
                  <c:v>5.0445416832750375E-2</c:v>
                </c:pt>
                <c:pt idx="1878">
                  <c:v>5.0373091984076426E-2</c:v>
                </c:pt>
                <c:pt idx="1879">
                  <c:v>5.0300842305084789E-2</c:v>
                </c:pt>
                <c:pt idx="1880">
                  <c:v>5.022866780015272E-2</c:v>
                </c:pt>
                <c:pt idx="1881">
                  <c:v>5.0156568473344494E-2</c:v>
                </c:pt>
                <c:pt idx="1882">
                  <c:v>5.0084544328412688E-2</c:v>
                </c:pt>
                <c:pt idx="1883">
                  <c:v>5.0012595368798957E-2</c:v>
                </c:pt>
                <c:pt idx="1884">
                  <c:v>4.9940721597635754E-2</c:v>
                </c:pt>
                <c:pt idx="1885">
                  <c:v>4.9868923017746737E-2</c:v>
                </c:pt>
                <c:pt idx="1886">
                  <c:v>4.9797199631648338E-2</c:v>
                </c:pt>
                <c:pt idx="1887">
                  <c:v>4.9725551441550324E-2</c:v>
                </c:pt>
                <c:pt idx="1888">
                  <c:v>4.9653978449357622E-2</c:v>
                </c:pt>
                <c:pt idx="1889">
                  <c:v>4.9582480656670709E-2</c:v>
                </c:pt>
                <c:pt idx="1890">
                  <c:v>4.9511058064786999E-2</c:v>
                </c:pt>
                <c:pt idx="1891">
                  <c:v>4.9439710674701924E-2</c:v>
                </c:pt>
                <c:pt idx="1892">
                  <c:v>4.9368438487109881E-2</c:v>
                </c:pt>
                <c:pt idx="1893">
                  <c:v>4.9297241502405338E-2</c:v>
                </c:pt>
                <c:pt idx="1894">
                  <c:v>4.9226119720683907E-2</c:v>
                </c:pt>
                <c:pt idx="1895">
                  <c:v>4.9155073141743506E-2</c:v>
                </c:pt>
                <c:pt idx="1896">
                  <c:v>4.9084101765085271E-2</c:v>
                </c:pt>
                <c:pt idx="1897">
                  <c:v>4.9013205589914476E-2</c:v>
                </c:pt>
                <c:pt idx="1898">
                  <c:v>4.8942384615142054E-2</c:v>
                </c:pt>
                <c:pt idx="1899">
                  <c:v>4.8871638839385174E-2</c:v>
                </c:pt>
                <c:pt idx="1900">
                  <c:v>4.8800968260968643E-2</c:v>
                </c:pt>
                <c:pt idx="1901">
                  <c:v>4.8730372877925705E-2</c:v>
                </c:pt>
                <c:pt idx="1902">
                  <c:v>4.8659852687999043E-2</c:v>
                </c:pt>
                <c:pt idx="1903">
                  <c:v>4.8589407688642332E-2</c:v>
                </c:pt>
                <c:pt idx="1904">
                  <c:v>4.8519037877020457E-2</c:v>
                </c:pt>
                <c:pt idx="1905">
                  <c:v>4.8448743250011181E-2</c:v>
                </c:pt>
                <c:pt idx="1906">
                  <c:v>4.8378523804206201E-2</c:v>
                </c:pt>
                <c:pt idx="1907">
                  <c:v>4.8308379535911404E-2</c:v>
                </c:pt>
                <c:pt idx="1908">
                  <c:v>4.8238310441148964E-2</c:v>
                </c:pt>
                <c:pt idx="1909">
                  <c:v>4.8168316515657769E-2</c:v>
                </c:pt>
                <c:pt idx="1910">
                  <c:v>4.8098397754894433E-2</c:v>
                </c:pt>
                <c:pt idx="1911">
                  <c:v>4.8028554154034432E-2</c:v>
                </c:pt>
                <c:pt idx="1912">
                  <c:v>4.7958785707973274E-2</c:v>
                </c:pt>
                <c:pt idx="1913">
                  <c:v>4.7889092411327189E-2</c:v>
                </c:pt>
                <c:pt idx="1914">
                  <c:v>4.7819474258434462E-2</c:v>
                </c:pt>
                <c:pt idx="1915">
                  <c:v>4.7749931243356122E-2</c:v>
                </c:pt>
                <c:pt idx="1916">
                  <c:v>4.7680463359877481E-2</c:v>
                </c:pt>
                <c:pt idx="1917">
                  <c:v>4.7611070601508307E-2</c:v>
                </c:pt>
                <c:pt idx="1918">
                  <c:v>4.7541752961484683E-2</c:v>
                </c:pt>
                <c:pt idx="1919">
                  <c:v>4.7472510432769614E-2</c:v>
                </c:pt>
                <c:pt idx="1920">
                  <c:v>4.7403343008053982E-2</c:v>
                </c:pt>
                <c:pt idx="1921">
                  <c:v>4.7334250679757682E-2</c:v>
                </c:pt>
                <c:pt idx="1922">
                  <c:v>4.726523344003055E-2</c:v>
                </c:pt>
                <c:pt idx="1923">
                  <c:v>4.7196291280753429E-2</c:v>
                </c:pt>
                <c:pt idx="1924">
                  <c:v>4.7127424193538936E-2</c:v>
                </c:pt>
                <c:pt idx="1925">
                  <c:v>4.7058632169732904E-2</c:v>
                </c:pt>
                <c:pt idx="1926">
                  <c:v>4.698991520041499E-2</c:v>
                </c:pt>
                <c:pt idx="1927">
                  <c:v>4.6921273276399493E-2</c:v>
                </c:pt>
                <c:pt idx="1928">
                  <c:v>4.6852706388237082E-2</c:v>
                </c:pt>
                <c:pt idx="1929">
                  <c:v>4.6784214526214889E-2</c:v>
                </c:pt>
                <c:pt idx="1930">
                  <c:v>4.6715797680358169E-2</c:v>
                </c:pt>
                <c:pt idx="1931">
                  <c:v>4.6647455840430938E-2</c:v>
                </c:pt>
                <c:pt idx="1932">
                  <c:v>4.6579188995937E-2</c:v>
                </c:pt>
                <c:pt idx="1933">
                  <c:v>4.6510997136121064E-2</c:v>
                </c:pt>
                <c:pt idx="1934">
                  <c:v>4.6442880249969287E-2</c:v>
                </c:pt>
                <c:pt idx="1935">
                  <c:v>4.6374838326210956E-2</c:v>
                </c:pt>
                <c:pt idx="1936">
                  <c:v>4.6306871353318929E-2</c:v>
                </c:pt>
                <c:pt idx="1937">
                  <c:v>4.6238979319510307E-2</c:v>
                </c:pt>
                <c:pt idx="1938">
                  <c:v>4.6171162212748341E-2</c:v>
                </c:pt>
                <c:pt idx="1939">
                  <c:v>4.6103420020742657E-2</c:v>
                </c:pt>
                <c:pt idx="1940">
                  <c:v>4.6035752730950293E-2</c:v>
                </c:pt>
                <c:pt idx="1941">
                  <c:v>4.5968160330577018E-2</c:v>
                </c:pt>
                <c:pt idx="1942">
                  <c:v>4.5900642806577893E-2</c:v>
                </c:pt>
                <c:pt idx="1943">
                  <c:v>4.5833200145658351E-2</c:v>
                </c:pt>
                <c:pt idx="1944">
                  <c:v>4.5765832334275107E-2</c:v>
                </c:pt>
                <c:pt idx="1945">
                  <c:v>4.5698539358637436E-2</c:v>
                </c:pt>
                <c:pt idx="1946">
                  <c:v>4.5631321204707614E-2</c:v>
                </c:pt>
                <c:pt idx="1947">
                  <c:v>4.5564177858201917E-2</c:v>
                </c:pt>
                <c:pt idx="1948">
                  <c:v>4.5497109304592054E-2</c:v>
                </c:pt>
                <c:pt idx="1949">
                  <c:v>4.5430115529105586E-2</c:v>
                </c:pt>
                <c:pt idx="1950">
                  <c:v>4.5363196516727267E-2</c:v>
                </c:pt>
                <c:pt idx="1951">
                  <c:v>4.5296352252199454E-2</c:v>
                </c:pt>
                <c:pt idx="1952">
                  <c:v>4.5229582720023545E-2</c:v>
                </c:pt>
                <c:pt idx="1953">
                  <c:v>4.5162887904460693E-2</c:v>
                </c:pt>
                <c:pt idx="1954">
                  <c:v>4.5096267789532643E-2</c:v>
                </c:pt>
                <c:pt idx="1955">
                  <c:v>4.5029722359022903E-2</c:v>
                </c:pt>
                <c:pt idx="1956">
                  <c:v>4.4963251596477502E-2</c:v>
                </c:pt>
                <c:pt idx="1957">
                  <c:v>4.489685548520559E-2</c:v>
                </c:pt>
                <c:pt idx="1958">
                  <c:v>4.4830534008281249E-2</c:v>
                </c:pt>
                <c:pt idx="1959">
                  <c:v>4.4764287148543427E-2</c:v>
                </c:pt>
                <c:pt idx="1960">
                  <c:v>4.4698114888597346E-2</c:v>
                </c:pt>
                <c:pt idx="1961">
                  <c:v>4.463201721081559E-2</c:v>
                </c:pt>
                <c:pt idx="1962">
                  <c:v>4.4565994097338524E-2</c:v>
                </c:pt>
                <c:pt idx="1963">
                  <c:v>4.4500045530075395E-2</c:v>
                </c:pt>
                <c:pt idx="1964">
                  <c:v>4.4434171490705575E-2</c:v>
                </c:pt>
                <c:pt idx="1965">
                  <c:v>4.4368371960678846E-2</c:v>
                </c:pt>
                <c:pt idx="1966">
                  <c:v>4.4302646921216937E-2</c:v>
                </c:pt>
                <c:pt idx="1967">
                  <c:v>4.4236996353313671E-2</c:v>
                </c:pt>
                <c:pt idx="1968">
                  <c:v>4.4171420237736604E-2</c:v>
                </c:pt>
                <c:pt idx="1969">
                  <c:v>4.410591855502765E-2</c:v>
                </c:pt>
                <c:pt idx="1970">
                  <c:v>4.4040491285503885E-2</c:v>
                </c:pt>
                <c:pt idx="1971">
                  <c:v>4.3975138409258256E-2</c:v>
                </c:pt>
                <c:pt idx="1972">
                  <c:v>4.3909859906161051E-2</c:v>
                </c:pt>
                <c:pt idx="1973">
                  <c:v>4.3844655755860155E-2</c:v>
                </c:pt>
                <c:pt idx="1974">
                  <c:v>4.3779525937782421E-2</c:v>
                </c:pt>
                <c:pt idx="1975">
                  <c:v>4.371447043113412E-2</c:v>
                </c:pt>
                <c:pt idx="1976">
                  <c:v>4.3649489214902235E-2</c:v>
                </c:pt>
                <c:pt idx="1977">
                  <c:v>4.3584582267854784E-2</c:v>
                </c:pt>
                <c:pt idx="1978">
                  <c:v>4.3519749568542522E-2</c:v>
                </c:pt>
                <c:pt idx="1979">
                  <c:v>4.3454991095299024E-2</c:v>
                </c:pt>
                <c:pt idx="1980">
                  <c:v>4.3390306826241988E-2</c:v>
                </c:pt>
                <c:pt idx="1981">
                  <c:v>4.3325696739273806E-2</c:v>
                </c:pt>
                <c:pt idx="1982">
                  <c:v>4.3261160812082866E-2</c:v>
                </c:pt>
                <c:pt idx="1983">
                  <c:v>4.3196699022143993E-2</c:v>
                </c:pt>
                <c:pt idx="1984">
                  <c:v>4.3132311346719424E-2</c:v>
                </c:pt>
                <c:pt idx="1985">
                  <c:v>4.3067997762859897E-2</c:v>
                </c:pt>
                <c:pt idx="1986">
                  <c:v>4.3003758247405294E-2</c:v>
                </c:pt>
                <c:pt idx="1987">
                  <c:v>4.2939592776985121E-2</c:v>
                </c:pt>
                <c:pt idx="1988">
                  <c:v>4.2875501328020378E-2</c:v>
                </c:pt>
                <c:pt idx="1989">
                  <c:v>4.2811483876723344E-2</c:v>
                </c:pt>
                <c:pt idx="1990">
                  <c:v>4.2747540399099067E-2</c:v>
                </c:pt>
                <c:pt idx="1991">
                  <c:v>4.2683670870946142E-2</c:v>
                </c:pt>
                <c:pt idx="1992">
                  <c:v>4.2619875267857064E-2</c:v>
                </c:pt>
                <c:pt idx="1993">
                  <c:v>4.2556153565219808E-2</c:v>
                </c:pt>
                <c:pt idx="1994">
                  <c:v>4.2492505738218188E-2</c:v>
                </c:pt>
                <c:pt idx="1995">
                  <c:v>4.2428931761832628E-2</c:v>
                </c:pt>
                <c:pt idx="1996">
                  <c:v>4.2365431610841588E-2</c:v>
                </c:pt>
                <c:pt idx="1997">
                  <c:v>4.2302005259821397E-2</c:v>
                </c:pt>
                <c:pt idx="1998">
                  <c:v>4.2238652683148172E-2</c:v>
                </c:pt>
                <c:pt idx="1999">
                  <c:v>4.2175373854997963E-2</c:v>
                </c:pt>
                <c:pt idx="2000">
                  <c:v>4.2112168749347832E-2</c:v>
                </c:pt>
                <c:pt idx="2001">
                  <c:v>4.2049037339976433E-2</c:v>
                </c:pt>
                <c:pt idx="2002">
                  <c:v>4.1985979600465392E-2</c:v>
                </c:pt>
                <c:pt idx="2003">
                  <c:v>4.1922995504199485E-2</c:v>
                </c:pt>
                <c:pt idx="2004">
                  <c:v>4.1860085024367701E-2</c:v>
                </c:pt>
                <c:pt idx="2005">
                  <c:v>4.1797248133964175E-2</c:v>
                </c:pt>
                <c:pt idx="2006">
                  <c:v>4.1734484805788931E-2</c:v>
                </c:pt>
                <c:pt idx="2007">
                  <c:v>4.1671795012448547E-2</c:v>
                </c:pt>
                <c:pt idx="2008">
                  <c:v>4.1609178726357263E-2</c:v>
                </c:pt>
                <c:pt idx="2009">
                  <c:v>4.1546635919737625E-2</c:v>
                </c:pt>
                <c:pt idx="2010">
                  <c:v>4.1484166564621075E-2</c:v>
                </c:pt>
                <c:pt idx="2011">
                  <c:v>4.1421770632849186E-2</c:v>
                </c:pt>
                <c:pt idx="2012">
                  <c:v>4.1359448096074211E-2</c:v>
                </c:pt>
                <c:pt idx="2013">
                  <c:v>4.1297198925759948E-2</c:v>
                </c:pt>
                <c:pt idx="2014">
                  <c:v>4.1235023093182395E-2</c:v>
                </c:pt>
                <c:pt idx="2015">
                  <c:v>4.1172920569430782E-2</c:v>
                </c:pt>
                <c:pt idx="2016">
                  <c:v>4.1110891325408204E-2</c:v>
                </c:pt>
                <c:pt idx="2017">
                  <c:v>4.1048935331832459E-2</c:v>
                </c:pt>
                <c:pt idx="2018">
                  <c:v>4.0987052559236924E-2</c:v>
                </c:pt>
                <c:pt idx="2019">
                  <c:v>4.0925242977971107E-2</c:v>
                </c:pt>
                <c:pt idx="2020">
                  <c:v>4.0863506558201791E-2</c:v>
                </c:pt>
                <c:pt idx="2021">
                  <c:v>4.0801843269913395E-2</c:v>
                </c:pt>
                <c:pt idx="2022">
                  <c:v>4.0740253082909156E-2</c:v>
                </c:pt>
                <c:pt idx="2023">
                  <c:v>4.0678735966811701E-2</c:v>
                </c:pt>
                <c:pt idx="2024">
                  <c:v>4.0617291891063799E-2</c:v>
                </c:pt>
                <c:pt idx="2025">
                  <c:v>4.0555920824929176E-2</c:v>
                </c:pt>
                <c:pt idx="2026">
                  <c:v>4.0494622737493435E-2</c:v>
                </c:pt>
                <c:pt idx="2027">
                  <c:v>4.0433397597664601E-2</c:v>
                </c:pt>
                <c:pt idx="2028">
                  <c:v>4.0372245374174047E-2</c:v>
                </c:pt>
                <c:pt idx="2029">
                  <c:v>4.0311166035577169E-2</c:v>
                </c:pt>
                <c:pt idx="2030">
                  <c:v>4.0250159550254266E-2</c:v>
                </c:pt>
                <c:pt idx="2031">
                  <c:v>4.0189225886411238E-2</c:v>
                </c:pt>
                <c:pt idx="2032">
                  <c:v>4.0128365012080135E-2</c:v>
                </c:pt>
                <c:pt idx="2033">
                  <c:v>4.006757689512052E-2</c:v>
                </c:pt>
                <c:pt idx="2034">
                  <c:v>4.0006861503219401E-2</c:v>
                </c:pt>
                <c:pt idx="2035">
                  <c:v>3.994621880389284E-2</c:v>
                </c:pt>
                <c:pt idx="2036">
                  <c:v>3.9885648764486005E-2</c:v>
                </c:pt>
                <c:pt idx="2037">
                  <c:v>3.9825151352174293E-2</c:v>
                </c:pt>
                <c:pt idx="2038">
                  <c:v>3.9764726533964061E-2</c:v>
                </c:pt>
                <c:pt idx="2039">
                  <c:v>3.9704374276693252E-2</c:v>
                </c:pt>
                <c:pt idx="2040">
                  <c:v>3.9644094547032258E-2</c:v>
                </c:pt>
                <c:pt idx="2041">
                  <c:v>3.9583887311484552E-2</c:v>
                </c:pt>
                <c:pt idx="2042">
                  <c:v>3.9523752536388707E-2</c:v>
                </c:pt>
                <c:pt idx="2043">
                  <c:v>3.9463690187913222E-2</c:v>
                </c:pt>
                <c:pt idx="2044">
                  <c:v>3.940370023206903E-2</c:v>
                </c:pt>
                <c:pt idx="2045">
                  <c:v>3.9343782634698378E-2</c:v>
                </c:pt>
                <c:pt idx="2046">
                  <c:v>3.9283937361481704E-2</c:v>
                </c:pt>
                <c:pt idx="2047">
                  <c:v>3.9224164377938069E-2</c:v>
                </c:pt>
                <c:pt idx="2048">
                  <c:v>3.9164463649421333E-2</c:v>
                </c:pt>
                <c:pt idx="2049">
                  <c:v>3.9104835141127892E-2</c:v>
                </c:pt>
                <c:pt idx="2050">
                  <c:v>3.904527881809286E-2</c:v>
                </c:pt>
                <c:pt idx="2051">
                  <c:v>3.8985794645191738E-2</c:v>
                </c:pt>
                <c:pt idx="2052">
                  <c:v>3.8926382587141262E-2</c:v>
                </c:pt>
                <c:pt idx="2053">
                  <c:v>3.8867042608500109E-2</c:v>
                </c:pt>
                <c:pt idx="2054">
                  <c:v>3.8807774673669602E-2</c:v>
                </c:pt>
                <c:pt idx="2055">
                  <c:v>3.8748578746894531E-2</c:v>
                </c:pt>
                <c:pt idx="2056">
                  <c:v>3.8689454792263676E-2</c:v>
                </c:pt>
                <c:pt idx="2057">
                  <c:v>3.8630402773710749E-2</c:v>
                </c:pt>
                <c:pt idx="2058">
                  <c:v>3.8571422655014807E-2</c:v>
                </c:pt>
                <c:pt idx="2059">
                  <c:v>3.851251439980128E-2</c:v>
                </c:pt>
                <c:pt idx="2060">
                  <c:v>3.8453677971542602E-2</c:v>
                </c:pt>
                <c:pt idx="2061">
                  <c:v>3.839491333355867E-2</c:v>
                </c:pt>
                <c:pt idx="2062">
                  <c:v>3.833622044901791E-2</c:v>
                </c:pt>
                <c:pt idx="2063">
                  <c:v>3.8277599280937741E-2</c:v>
                </c:pt>
                <c:pt idx="2064">
                  <c:v>3.8219049792185343E-2</c:v>
                </c:pt>
                <c:pt idx="2065">
                  <c:v>3.8160571945478353E-2</c:v>
                </c:pt>
                <c:pt idx="2066">
                  <c:v>3.8102165703385656E-2</c:v>
                </c:pt>
                <c:pt idx="2067">
                  <c:v>3.8043831028327875E-2</c:v>
                </c:pt>
                <c:pt idx="2068">
                  <c:v>3.7985567882578265E-2</c:v>
                </c:pt>
                <c:pt idx="2069">
                  <c:v>3.7927376228263358E-2</c:v>
                </c:pt>
                <c:pt idx="2070">
                  <c:v>3.7869256027363504E-2</c:v>
                </c:pt>
                <c:pt idx="2071">
                  <c:v>3.7811207241713801E-2</c:v>
                </c:pt>
                <c:pt idx="2072">
                  <c:v>3.7753229833004581E-2</c:v>
                </c:pt>
                <c:pt idx="2073">
                  <c:v>3.7695323762782271E-2</c:v>
                </c:pt>
                <c:pt idx="2074">
                  <c:v>3.7637488992449841E-2</c:v>
                </c:pt>
                <c:pt idx="2075">
                  <c:v>3.7579725483267774E-2</c:v>
                </c:pt>
                <c:pt idx="2076">
                  <c:v>3.7522033196354505E-2</c:v>
                </c:pt>
                <c:pt idx="2077">
                  <c:v>3.7464412092687208E-2</c:v>
                </c:pt>
                <c:pt idx="2078">
                  <c:v>3.7406862133102479E-2</c:v>
                </c:pt>
                <c:pt idx="2079">
                  <c:v>3.7349383278296941E-2</c:v>
                </c:pt>
                <c:pt idx="2080">
                  <c:v>3.7291975488828087E-2</c:v>
                </c:pt>
                <c:pt idx="2081">
                  <c:v>3.7234638725114587E-2</c:v>
                </c:pt>
                <c:pt idx="2082">
                  <c:v>3.7177372947437455E-2</c:v>
                </c:pt>
                <c:pt idx="2083">
                  <c:v>3.7120178115940282E-2</c:v>
                </c:pt>
                <c:pt idx="2084">
                  <c:v>3.706305419063019E-2</c:v>
                </c:pt>
                <c:pt idx="2085">
                  <c:v>3.7006001131378349E-2</c:v>
                </c:pt>
                <c:pt idx="2086">
                  <c:v>3.694901889792062E-2</c:v>
                </c:pt>
                <c:pt idx="2087">
                  <c:v>3.6892107449858311E-2</c:v>
                </c:pt>
                <c:pt idx="2088">
                  <c:v>3.6835266746658754E-2</c:v>
                </c:pt>
                <c:pt idx="2089">
                  <c:v>3.6778496747656077E-2</c:v>
                </c:pt>
                <c:pt idx="2090">
                  <c:v>3.6721797412051747E-2</c:v>
                </c:pt>
                <c:pt idx="2091">
                  <c:v>3.6665168698915195E-2</c:v>
                </c:pt>
                <c:pt idx="2092">
                  <c:v>3.6608610567184591E-2</c:v>
                </c:pt>
                <c:pt idx="2093">
                  <c:v>3.6552122975667387E-2</c:v>
                </c:pt>
                <c:pt idx="2094">
                  <c:v>3.6495705883041123E-2</c:v>
                </c:pt>
                <c:pt idx="2095">
                  <c:v>3.6439359247853791E-2</c:v>
                </c:pt>
                <c:pt idx="2096">
                  <c:v>3.6383083028524749E-2</c:v>
                </c:pt>
                <c:pt idx="2097">
                  <c:v>3.6326877183345194E-2</c:v>
                </c:pt>
                <c:pt idx="2098">
                  <c:v>3.6270741670479036E-2</c:v>
                </c:pt>
                <c:pt idx="2099">
                  <c:v>3.6214676447963071E-2</c:v>
                </c:pt>
                <c:pt idx="2100">
                  <c:v>3.6158681473708161E-2</c:v>
                </c:pt>
                <c:pt idx="2101">
                  <c:v>3.6102756705499617E-2</c:v>
                </c:pt>
                <c:pt idx="2102">
                  <c:v>3.6046902100997667E-2</c:v>
                </c:pt>
                <c:pt idx="2103">
                  <c:v>3.599111761773844E-2</c:v>
                </c:pt>
                <c:pt idx="2104">
                  <c:v>3.5935403213134286E-2</c:v>
                </c:pt>
                <c:pt idx="2105">
                  <c:v>3.5879758844474655E-2</c:v>
                </c:pt>
                <c:pt idx="2106">
                  <c:v>3.5824184468926455E-2</c:v>
                </c:pt>
                <c:pt idx="2107">
                  <c:v>3.5768680043534985E-2</c:v>
                </c:pt>
                <c:pt idx="2108">
                  <c:v>3.5713245525224285E-2</c:v>
                </c:pt>
                <c:pt idx="2109">
                  <c:v>3.5657880870797846E-2</c:v>
                </c:pt>
                <c:pt idx="2110">
                  <c:v>3.5602586036939401E-2</c:v>
                </c:pt>
                <c:pt idx="2111">
                  <c:v>3.5547360980213258E-2</c:v>
                </c:pt>
                <c:pt idx="2112">
                  <c:v>3.5492205657065096E-2</c:v>
                </c:pt>
                <c:pt idx="2113">
                  <c:v>3.5437120023822558E-2</c:v>
                </c:pt>
                <c:pt idx="2114">
                  <c:v>3.5382104036695831E-2</c:v>
                </c:pt>
                <c:pt idx="2115">
                  <c:v>3.532715765177824E-2</c:v>
                </c:pt>
                <c:pt idx="2116">
                  <c:v>3.5272280825046951E-2</c:v>
                </c:pt>
                <c:pt idx="2117">
                  <c:v>3.5217473512363422E-2</c:v>
                </c:pt>
                <c:pt idx="2118">
                  <c:v>3.5162735669474178E-2</c:v>
                </c:pt>
                <c:pt idx="2119">
                  <c:v>3.510806725201128E-2</c:v>
                </c:pt>
                <c:pt idx="2120">
                  <c:v>3.5053468215493051E-2</c:v>
                </c:pt>
                <c:pt idx="2121">
                  <c:v>3.4998938515324554E-2</c:v>
                </c:pt>
                <c:pt idx="2122">
                  <c:v>3.494447810679828E-2</c:v>
                </c:pt>
                <c:pt idx="2123">
                  <c:v>3.4890086945094705E-2</c:v>
                </c:pt>
                <c:pt idx="2124">
                  <c:v>3.4835764985282874E-2</c:v>
                </c:pt>
                <c:pt idx="2125">
                  <c:v>3.4781512182321027E-2</c:v>
                </c:pt>
                <c:pt idx="2126">
                  <c:v>3.4727328491057231E-2</c:v>
                </c:pt>
                <c:pt idx="2127">
                  <c:v>3.4673213866229895E-2</c:v>
                </c:pt>
                <c:pt idx="2128">
                  <c:v>3.4619168262468282E-2</c:v>
                </c:pt>
                <c:pt idx="2129">
                  <c:v>3.4565191634293321E-2</c:v>
                </c:pt>
                <c:pt idx="2130">
                  <c:v>3.4511283936118069E-2</c:v>
                </c:pt>
                <c:pt idx="2131">
                  <c:v>3.4457445122248236E-2</c:v>
                </c:pt>
                <c:pt idx="2132">
                  <c:v>3.4403675146882848E-2</c:v>
                </c:pt>
                <c:pt idx="2133">
                  <c:v>3.4349973964114801E-2</c:v>
                </c:pt>
                <c:pt idx="2134">
                  <c:v>3.4296341527931491E-2</c:v>
                </c:pt>
                <c:pt idx="2135">
                  <c:v>3.4242777792215351E-2</c:v>
                </c:pt>
                <c:pt idx="2136">
                  <c:v>3.4189282710744291E-2</c:v>
                </c:pt>
                <c:pt idx="2137">
                  <c:v>3.4135856237192577E-2</c:v>
                </c:pt>
                <c:pt idx="2138">
                  <c:v>3.4082498325131161E-2</c:v>
                </c:pt>
                <c:pt idx="2139">
                  <c:v>3.4029208928029402E-2</c:v>
                </c:pt>
                <c:pt idx="2140">
                  <c:v>3.3975987999250216E-2</c:v>
                </c:pt>
                <c:pt idx="2141">
                  <c:v>3.3922835492061536E-2</c:v>
                </c:pt>
                <c:pt idx="2142">
                  <c:v>3.3869751359625895E-2</c:v>
                </c:pt>
                <c:pt idx="2143">
                  <c:v>3.3816735555006604E-2</c:v>
                </c:pt>
                <c:pt idx="2144">
                  <c:v>3.3763788031168154E-2</c:v>
                </c:pt>
                <c:pt idx="2145">
                  <c:v>3.3710908740971518E-2</c:v>
                </c:pt>
                <c:pt idx="2146">
                  <c:v>3.3658097637186371E-2</c:v>
                </c:pt>
                <c:pt idx="2147">
                  <c:v>3.36053546724768E-2</c:v>
                </c:pt>
                <c:pt idx="2148">
                  <c:v>3.3552679799413551E-2</c:v>
                </c:pt>
                <c:pt idx="2149">
                  <c:v>3.3500072970469245E-2</c:v>
                </c:pt>
                <c:pt idx="2150">
                  <c:v>3.3447534138019985E-2</c:v>
                </c:pt>
                <c:pt idx="2151">
                  <c:v>3.3395063254345922E-2</c:v>
                </c:pt>
                <c:pt idx="2152">
                  <c:v>3.3342660271631928E-2</c:v>
                </c:pt>
                <c:pt idx="2153">
                  <c:v>3.3290325141967871E-2</c:v>
                </c:pt>
                <c:pt idx="2154">
                  <c:v>3.3238057817349405E-2</c:v>
                </c:pt>
                <c:pt idx="2155">
                  <c:v>3.3185858249678422E-2</c:v>
                </c:pt>
                <c:pt idx="2156">
                  <c:v>3.3133726390763632E-2</c:v>
                </c:pt>
                <c:pt idx="2157">
                  <c:v>3.3081662192321011E-2</c:v>
                </c:pt>
                <c:pt idx="2158">
                  <c:v>3.3029665605974416E-2</c:v>
                </c:pt>
                <c:pt idx="2159">
                  <c:v>3.2977736583256229E-2</c:v>
                </c:pt>
                <c:pt idx="2160">
                  <c:v>3.2925875075607604E-2</c:v>
                </c:pt>
                <c:pt idx="2161">
                  <c:v>3.2874081034379339E-2</c:v>
                </c:pt>
                <c:pt idx="2162">
                  <c:v>3.2822354410832151E-2</c:v>
                </c:pt>
                <c:pt idx="2163">
                  <c:v>3.2770695156137362E-2</c:v>
                </c:pt>
                <c:pt idx="2164">
                  <c:v>3.2719103221377416E-2</c:v>
                </c:pt>
                <c:pt idx="2165">
                  <c:v>3.2667578557546269E-2</c:v>
                </c:pt>
                <c:pt idx="2166">
                  <c:v>3.2616121115550054E-2</c:v>
                </c:pt>
                <c:pt idx="2167">
                  <c:v>3.2564730846207625E-2</c:v>
                </c:pt>
                <c:pt idx="2168">
                  <c:v>3.2513407700251074E-2</c:v>
                </c:pt>
                <c:pt idx="2169">
                  <c:v>3.246215162832599E-2</c:v>
                </c:pt>
                <c:pt idx="2170">
                  <c:v>3.2410962580992464E-2</c:v>
                </c:pt>
                <c:pt idx="2171">
                  <c:v>3.2359840508725188E-2</c:v>
                </c:pt>
                <c:pt idx="2172">
                  <c:v>3.2308785361914151E-2</c:v>
                </c:pt>
                <c:pt idx="2173">
                  <c:v>3.2257797090865278E-2</c:v>
                </c:pt>
                <c:pt idx="2174">
                  <c:v>3.2206875645800603E-2</c:v>
                </c:pt>
                <c:pt idx="2175">
                  <c:v>3.2156020976859163E-2</c:v>
                </c:pt>
                <c:pt idx="2176">
                  <c:v>3.2105233034097187E-2</c:v>
                </c:pt>
                <c:pt idx="2177">
                  <c:v>3.20545117674889E-2</c:v>
                </c:pt>
                <c:pt idx="2178">
                  <c:v>3.2003857126926799E-2</c:v>
                </c:pt>
                <c:pt idx="2179">
                  <c:v>3.1953269062222241E-2</c:v>
                </c:pt>
                <c:pt idx="2180">
                  <c:v>3.1902747523106061E-2</c:v>
                </c:pt>
                <c:pt idx="2181">
                  <c:v>3.185229245922884E-2</c:v>
                </c:pt>
                <c:pt idx="2182">
                  <c:v>3.1801903820161702E-2</c:v>
                </c:pt>
                <c:pt idx="2183">
                  <c:v>3.175158155539648E-2</c:v>
                </c:pt>
                <c:pt idx="2184">
                  <c:v>3.1701325614346638E-2</c:v>
                </c:pt>
                <c:pt idx="2185">
                  <c:v>3.1651135946347254E-2</c:v>
                </c:pt>
                <c:pt idx="2186">
                  <c:v>3.1601012500656021E-2</c:v>
                </c:pt>
                <c:pt idx="2187">
                  <c:v>3.1550955226453389E-2</c:v>
                </c:pt>
                <c:pt idx="2188">
                  <c:v>3.1500964072843245E-2</c:v>
                </c:pt>
                <c:pt idx="2189">
                  <c:v>3.145103898885334E-2</c:v>
                </c:pt>
                <c:pt idx="2190">
                  <c:v>3.1401179923435725E-2</c:v>
                </c:pt>
                <c:pt idx="2191">
                  <c:v>3.1351386825467474E-2</c:v>
                </c:pt>
                <c:pt idx="2192">
                  <c:v>3.1301659643750805E-2</c:v>
                </c:pt>
                <c:pt idx="2193">
                  <c:v>3.1251998327013968E-2</c:v>
                </c:pt>
                <c:pt idx="2194">
                  <c:v>3.120240282391129E-2</c:v>
                </c:pt>
                <c:pt idx="2195">
                  <c:v>3.1152873083024189E-2</c:v>
                </c:pt>
                <c:pt idx="2196">
                  <c:v>3.1103409052861124E-2</c:v>
                </c:pt>
                <c:pt idx="2197">
                  <c:v>3.1054010681858455E-2</c:v>
                </c:pt>
                <c:pt idx="2198">
                  <c:v>3.1004677918380786E-2</c:v>
                </c:pt>
                <c:pt idx="2199">
                  <c:v>3.0955410710721405E-2</c:v>
                </c:pt>
                <c:pt idx="2200">
                  <c:v>3.0906209007102843E-2</c:v>
                </c:pt>
                <c:pt idx="2201">
                  <c:v>3.085707275567726E-2</c:v>
                </c:pt>
                <c:pt idx="2202">
                  <c:v>3.0808001904527076E-2</c:v>
                </c:pt>
                <c:pt idx="2203">
                  <c:v>3.0758996401665212E-2</c:v>
                </c:pt>
                <c:pt idx="2204">
                  <c:v>3.0710056195035786E-2</c:v>
                </c:pt>
                <c:pt idx="2205">
                  <c:v>3.0661181232514479E-2</c:v>
                </c:pt>
                <c:pt idx="2206">
                  <c:v>3.0612371461908996E-2</c:v>
                </c:pt>
                <c:pt idx="2207">
                  <c:v>3.0563626830959503E-2</c:v>
                </c:pt>
                <c:pt idx="2208">
                  <c:v>3.0514947287339229E-2</c:v>
                </c:pt>
                <c:pt idx="2209">
                  <c:v>3.046633277865481E-2</c:v>
                </c:pt>
                <c:pt idx="2210">
                  <c:v>3.0417783252446741E-2</c:v>
                </c:pt>
                <c:pt idx="2211">
                  <c:v>3.0369298656189984E-2</c:v>
                </c:pt>
                <c:pt idx="2212">
                  <c:v>3.0320878937294168E-2</c:v>
                </c:pt>
                <c:pt idx="2213">
                  <c:v>3.0272524043104362E-2</c:v>
                </c:pt>
                <c:pt idx="2214">
                  <c:v>3.022423392090132E-2</c:v>
                </c:pt>
                <c:pt idx="2215">
                  <c:v>3.0176008517901982E-2</c:v>
                </c:pt>
                <c:pt idx="2216">
                  <c:v>3.0127847781259941E-2</c:v>
                </c:pt>
                <c:pt idx="2217">
                  <c:v>3.0079751658065881E-2</c:v>
                </c:pt>
                <c:pt idx="2218">
                  <c:v>3.0031720095348116E-2</c:v>
                </c:pt>
                <c:pt idx="2219">
                  <c:v>2.9983753040072909E-2</c:v>
                </c:pt>
                <c:pt idx="2220">
                  <c:v>2.9935850439144995E-2</c:v>
                </c:pt>
                <c:pt idx="2221">
                  <c:v>2.9888012239407978E-2</c:v>
                </c:pt>
                <c:pt idx="2222">
                  <c:v>2.9840238387644925E-2</c:v>
                </c:pt>
                <c:pt idx="2223">
                  <c:v>2.9792528830578563E-2</c:v>
                </c:pt>
                <c:pt idx="2224">
                  <c:v>2.9744883514871957E-2</c:v>
                </c:pt>
                <c:pt idx="2225">
                  <c:v>2.9697302387128848E-2</c:v>
                </c:pt>
                <c:pt idx="2226">
                  <c:v>2.9649785393893992E-2</c:v>
                </c:pt>
                <c:pt idx="2227">
                  <c:v>2.9602332481653944E-2</c:v>
                </c:pt>
                <c:pt idx="2228">
                  <c:v>2.9554943596836972E-2</c:v>
                </c:pt>
                <c:pt idx="2229">
                  <c:v>2.9507618685814058E-2</c:v>
                </c:pt>
                <c:pt idx="2230">
                  <c:v>2.9460357694898808E-2</c:v>
                </c:pt>
                <c:pt idx="2231">
                  <c:v>2.9413160570348366E-2</c:v>
                </c:pt>
                <c:pt idx="2232">
                  <c:v>2.9366027258363479E-2</c:v>
                </c:pt>
                <c:pt idx="2233">
                  <c:v>2.9318957705089084E-2</c:v>
                </c:pt>
                <c:pt idx="2234">
                  <c:v>2.9271951856614797E-2</c:v>
                </c:pt>
                <c:pt idx="2235">
                  <c:v>2.9225009658975162E-2</c:v>
                </c:pt>
                <c:pt idx="2236">
                  <c:v>2.9178131058150279E-2</c:v>
                </c:pt>
                <c:pt idx="2237">
                  <c:v>2.9131316000066073E-2</c:v>
                </c:pt>
                <c:pt idx="2238">
                  <c:v>2.9084564430594772E-2</c:v>
                </c:pt>
                <c:pt idx="2239">
                  <c:v>2.9037876295555442E-2</c:v>
                </c:pt>
                <c:pt idx="2240">
                  <c:v>2.8991251540714177E-2</c:v>
                </c:pt>
                <c:pt idx="2241">
                  <c:v>2.8944690111785663E-2</c:v>
                </c:pt>
                <c:pt idx="2242">
                  <c:v>2.8898191954428828E-2</c:v>
                </c:pt>
                <c:pt idx="2243">
                  <c:v>2.8851757014257583E-2</c:v>
                </c:pt>
                <c:pt idx="2244">
                  <c:v>2.8805385236827144E-2</c:v>
                </c:pt>
                <c:pt idx="2245">
                  <c:v>2.8759076567648551E-2</c:v>
                </c:pt>
                <c:pt idx="2246">
                  <c:v>2.8712830952178726E-2</c:v>
                </c:pt>
                <c:pt idx="2247">
                  <c:v>2.8666648335825693E-2</c:v>
                </c:pt>
                <c:pt idx="2248">
                  <c:v>2.8620528663948812E-2</c:v>
                </c:pt>
                <c:pt idx="2249">
                  <c:v>2.8574471881855634E-2</c:v>
                </c:pt>
                <c:pt idx="2250">
                  <c:v>2.8528477934807672E-2</c:v>
                </c:pt>
                <c:pt idx="2251">
                  <c:v>2.8482546768017394E-2</c:v>
                </c:pt>
                <c:pt idx="2252">
                  <c:v>2.8436678326649204E-2</c:v>
                </c:pt>
                <c:pt idx="2253">
                  <c:v>2.8390872555820203E-2</c:v>
                </c:pt>
                <c:pt idx="2254">
                  <c:v>2.8345129400600341E-2</c:v>
                </c:pt>
                <c:pt idx="2255">
                  <c:v>2.8299448806012928E-2</c:v>
                </c:pt>
                <c:pt idx="2256">
                  <c:v>2.8253830717034967E-2</c:v>
                </c:pt>
                <c:pt idx="2257">
                  <c:v>2.8208275078597633E-2</c:v>
                </c:pt>
                <c:pt idx="2258">
                  <c:v>2.8162781835586598E-2</c:v>
                </c:pt>
                <c:pt idx="2259">
                  <c:v>2.8117350932842546E-2</c:v>
                </c:pt>
                <c:pt idx="2260">
                  <c:v>2.8071982315161448E-2</c:v>
                </c:pt>
                <c:pt idx="2261">
                  <c:v>2.8026675927294943E-2</c:v>
                </c:pt>
                <c:pt idx="2262">
                  <c:v>2.798143171395083E-2</c:v>
                </c:pt>
                <c:pt idx="2263">
                  <c:v>2.7936249619793449E-2</c:v>
                </c:pt>
                <c:pt idx="2264">
                  <c:v>2.7891129589443973E-2</c:v>
                </c:pt>
                <c:pt idx="2265">
                  <c:v>2.7846071567480941E-2</c:v>
                </c:pt>
                <c:pt idx="2266">
                  <c:v>2.7801075498440499E-2</c:v>
                </c:pt>
                <c:pt idx="2267">
                  <c:v>2.7756141326816929E-2</c:v>
                </c:pt>
                <c:pt idx="2268">
                  <c:v>2.7711268997062891E-2</c:v>
                </c:pt>
                <c:pt idx="2269">
                  <c:v>2.7666458453589921E-2</c:v>
                </c:pt>
                <c:pt idx="2270">
                  <c:v>2.7621709640768832E-2</c:v>
                </c:pt>
                <c:pt idx="2271">
                  <c:v>2.7577022502929944E-2</c:v>
                </c:pt>
                <c:pt idx="2272">
                  <c:v>2.7532396984363598E-2</c:v>
                </c:pt>
                <c:pt idx="2273">
                  <c:v>2.7487833029320514E-2</c:v>
                </c:pt>
                <c:pt idx="2274">
                  <c:v>2.744333058201218E-2</c:v>
                </c:pt>
                <c:pt idx="2275">
                  <c:v>2.7398889586611078E-2</c:v>
                </c:pt>
                <c:pt idx="2276">
                  <c:v>2.7354509987251377E-2</c:v>
                </c:pt>
                <c:pt idx="2277">
                  <c:v>2.7310191728028985E-2</c:v>
                </c:pt>
                <c:pt idx="2278">
                  <c:v>2.7265934753002086E-2</c:v>
                </c:pt>
                <c:pt idx="2279">
                  <c:v>2.7221739006191577E-2</c:v>
                </c:pt>
                <c:pt idx="2280">
                  <c:v>2.7177604431581136E-2</c:v>
                </c:pt>
                <c:pt idx="2281">
                  <c:v>2.7133530973118016E-2</c:v>
                </c:pt>
                <c:pt idx="2282">
                  <c:v>2.7089518574713107E-2</c:v>
                </c:pt>
                <c:pt idx="2283">
                  <c:v>2.7045567180241349E-2</c:v>
                </c:pt>
                <c:pt idx="2284">
                  <c:v>2.7001676733542201E-2</c:v>
                </c:pt>
                <c:pt idx="2285">
                  <c:v>2.6957847178420029E-2</c:v>
                </c:pt>
                <c:pt idx="2286">
                  <c:v>2.6914078458644252E-2</c:v>
                </c:pt>
                <c:pt idx="2287">
                  <c:v>2.6870370517949917E-2</c:v>
                </c:pt>
                <c:pt idx="2288">
                  <c:v>2.6826723300037981E-2</c:v>
                </c:pt>
                <c:pt idx="2289">
                  <c:v>2.6783136748575718E-2</c:v>
                </c:pt>
                <c:pt idx="2290">
                  <c:v>2.6739610807196959E-2</c:v>
                </c:pt>
                <c:pt idx="2291">
                  <c:v>2.6696145419502593E-2</c:v>
                </c:pt>
                <c:pt idx="2292">
                  <c:v>2.6652740529060852E-2</c:v>
                </c:pt>
                <c:pt idx="2293">
                  <c:v>2.6609396079407665E-2</c:v>
                </c:pt>
                <c:pt idx="2294">
                  <c:v>2.6566112014047027E-2</c:v>
                </c:pt>
                <c:pt idx="2295">
                  <c:v>2.6522888276451381E-2</c:v>
                </c:pt>
                <c:pt idx="2296">
                  <c:v>2.6479724810061937E-2</c:v>
                </c:pt>
                <c:pt idx="2297">
                  <c:v>2.6436621558288957E-2</c:v>
                </c:pt>
                <c:pt idx="2298">
                  <c:v>2.6393578464512252E-2</c:v>
                </c:pt>
                <c:pt idx="2299">
                  <c:v>2.6350595472081444E-2</c:v>
                </c:pt>
                <c:pt idx="2300">
                  <c:v>2.6307672524316289E-2</c:v>
                </c:pt>
                <c:pt idx="2301">
                  <c:v>2.626480956450709E-2</c:v>
                </c:pt>
                <c:pt idx="2302">
                  <c:v>2.6222006535914978E-2</c:v>
                </c:pt>
                <c:pt idx="2303">
                  <c:v>2.617926338177233E-2</c:v>
                </c:pt>
                <c:pt idx="2304">
                  <c:v>2.6136580045283034E-2</c:v>
                </c:pt>
                <c:pt idx="2305">
                  <c:v>2.6093956469622925E-2</c:v>
                </c:pt>
                <c:pt idx="2306">
                  <c:v>2.6051392597939989E-2</c:v>
                </c:pt>
                <c:pt idx="2307">
                  <c:v>2.600888837335481E-2</c:v>
                </c:pt>
                <c:pt idx="2308">
                  <c:v>2.5966443738960926E-2</c:v>
                </c:pt>
                <c:pt idx="2309">
                  <c:v>2.5924058637825088E-2</c:v>
                </c:pt>
                <c:pt idx="2310">
                  <c:v>2.5881733012987598E-2</c:v>
                </c:pt>
                <c:pt idx="2311">
                  <c:v>2.5839466807462727E-2</c:v>
                </c:pt>
                <c:pt idx="2312">
                  <c:v>2.5797259964238959E-2</c:v>
                </c:pt>
                <c:pt idx="2313">
                  <c:v>2.5755112426279453E-2</c:v>
                </c:pt>
                <c:pt idx="2314">
                  <c:v>2.5713024136522048E-2</c:v>
                </c:pt>
                <c:pt idx="2315">
                  <c:v>2.5670995037880198E-2</c:v>
                </c:pt>
                <c:pt idx="2316">
                  <c:v>2.5629025073242565E-2</c:v>
                </c:pt>
                <c:pt idx="2317">
                  <c:v>2.5587114185473981E-2</c:v>
                </c:pt>
                <c:pt idx="2318">
                  <c:v>2.5545262317415315E-2</c:v>
                </c:pt>
                <c:pt idx="2319">
                  <c:v>2.5503469411884142E-2</c:v>
                </c:pt>
                <c:pt idx="2320">
                  <c:v>2.5461735411674905E-2</c:v>
                </c:pt>
                <c:pt idx="2321">
                  <c:v>2.5420060259559112E-2</c:v>
                </c:pt>
                <c:pt idx="2322">
                  <c:v>2.5378443898285977E-2</c:v>
                </c:pt>
                <c:pt idx="2323">
                  <c:v>2.5336886270582459E-2</c:v>
                </c:pt>
                <c:pt idx="2324">
                  <c:v>2.5295387319153775E-2</c:v>
                </c:pt>
                <c:pt idx="2325">
                  <c:v>2.5253946986683488E-2</c:v>
                </c:pt>
                <c:pt idx="2326">
                  <c:v>2.521256521583411E-2</c:v>
                </c:pt>
                <c:pt idx="2327">
                  <c:v>2.517124194924724E-2</c:v>
                </c:pt>
                <c:pt idx="2328">
                  <c:v>2.5129977129543894E-2</c:v>
                </c:pt>
                <c:pt idx="2329">
                  <c:v>2.5088770699324869E-2</c:v>
                </c:pt>
                <c:pt idx="2330">
                  <c:v>2.5047622601171021E-2</c:v>
                </c:pt>
                <c:pt idx="2331">
                  <c:v>2.5006532777643642E-2</c:v>
                </c:pt>
                <c:pt idx="2332">
                  <c:v>2.4965501171284623E-2</c:v>
                </c:pt>
                <c:pt idx="2333">
                  <c:v>2.492452772461699E-2</c:v>
                </c:pt>
                <c:pt idx="2334">
                  <c:v>2.4883612380144964E-2</c:v>
                </c:pt>
                <c:pt idx="2335">
                  <c:v>2.4842755080354453E-2</c:v>
                </c:pt>
                <c:pt idx="2336">
                  <c:v>2.4801955767713348E-2</c:v>
                </c:pt>
                <c:pt idx="2337">
                  <c:v>2.4761214384671614E-2</c:v>
                </c:pt>
                <c:pt idx="2338">
                  <c:v>2.4720530873661998E-2</c:v>
                </c:pt>
                <c:pt idx="2339">
                  <c:v>2.4679905177099951E-2</c:v>
                </c:pt>
                <c:pt idx="2340">
                  <c:v>2.4639337237384852E-2</c:v>
                </c:pt>
                <c:pt idx="2341">
                  <c:v>2.4598826996896403E-2</c:v>
                </c:pt>
                <c:pt idx="2342">
                  <c:v>2.4558374398002937E-2</c:v>
                </c:pt>
                <c:pt idx="2343">
                  <c:v>2.4517979383053452E-2</c:v>
                </c:pt>
                <c:pt idx="2344">
                  <c:v>2.4477641894382243E-2</c:v>
                </c:pt>
                <c:pt idx="2345">
                  <c:v>2.4437361874308283E-2</c:v>
                </c:pt>
                <c:pt idx="2346">
                  <c:v>2.4397139265135367E-2</c:v>
                </c:pt>
                <c:pt idx="2347">
                  <c:v>2.4356974009153442E-2</c:v>
                </c:pt>
                <c:pt idx="2348">
                  <c:v>2.4316866048635581E-2</c:v>
                </c:pt>
                <c:pt idx="2349">
                  <c:v>2.4276815325843127E-2</c:v>
                </c:pt>
                <c:pt idx="2350">
                  <c:v>2.4236821783022611E-2</c:v>
                </c:pt>
                <c:pt idx="2351">
                  <c:v>2.4196885362407178E-2</c:v>
                </c:pt>
                <c:pt idx="2352">
                  <c:v>2.415700600621656E-2</c:v>
                </c:pt>
                <c:pt idx="2353">
                  <c:v>2.4117183656657531E-2</c:v>
                </c:pt>
                <c:pt idx="2354">
                  <c:v>2.4077418255924198E-2</c:v>
                </c:pt>
                <c:pt idx="2355">
                  <c:v>2.4037709746198128E-2</c:v>
                </c:pt>
                <c:pt idx="2356">
                  <c:v>2.3998058069648866E-2</c:v>
                </c:pt>
                <c:pt idx="2357">
                  <c:v>2.3958463168434127E-2</c:v>
                </c:pt>
                <c:pt idx="2358">
                  <c:v>2.3918924984699969E-2</c:v>
                </c:pt>
                <c:pt idx="2359">
                  <c:v>2.3879443460581202E-2</c:v>
                </c:pt>
                <c:pt idx="2360">
                  <c:v>2.3840018538201682E-2</c:v>
                </c:pt>
                <c:pt idx="2361">
                  <c:v>2.3800650159674499E-2</c:v>
                </c:pt>
                <c:pt idx="2362">
                  <c:v>2.3761338267102382E-2</c:v>
                </c:pt>
                <c:pt idx="2363">
                  <c:v>2.372208280257777E-2</c:v>
                </c:pt>
                <c:pt idx="2364">
                  <c:v>2.3682883708183406E-2</c:v>
                </c:pt>
                <c:pt idx="2365">
                  <c:v>2.3643740925992265E-2</c:v>
                </c:pt>
                <c:pt idx="2366">
                  <c:v>2.3604654398068105E-2</c:v>
                </c:pt>
                <c:pt idx="2367">
                  <c:v>2.3565624066465677E-2</c:v>
                </c:pt>
                <c:pt idx="2368">
                  <c:v>2.35266498732308E-2</c:v>
                </c:pt>
                <c:pt idx="2369">
                  <c:v>2.3487731760400997E-2</c:v>
                </c:pt>
                <c:pt idx="2370">
                  <c:v>2.3448869670005357E-2</c:v>
                </c:pt>
                <c:pt idx="2371">
                  <c:v>2.3410063544065191E-2</c:v>
                </c:pt>
                <c:pt idx="2372">
                  <c:v>2.3371313324594054E-2</c:v>
                </c:pt>
                <c:pt idx="2373">
                  <c:v>2.3332618953598078E-2</c:v>
                </c:pt>
                <c:pt idx="2374">
                  <c:v>2.3293980373076322E-2</c:v>
                </c:pt>
                <c:pt idx="2375">
                  <c:v>2.3255397525020882E-2</c:v>
                </c:pt>
                <c:pt idx="2376">
                  <c:v>2.3216870351417271E-2</c:v>
                </c:pt>
                <c:pt idx="2377">
                  <c:v>2.3178398794244732E-2</c:v>
                </c:pt>
                <c:pt idx="2378">
                  <c:v>2.3139982795476362E-2</c:v>
                </c:pt>
                <c:pt idx="2379">
                  <c:v>2.3101622297079408E-2</c:v>
                </c:pt>
                <c:pt idx="2380">
                  <c:v>2.3063317241015693E-2</c:v>
                </c:pt>
                <c:pt idx="2381">
                  <c:v>2.3025067569241619E-2</c:v>
                </c:pt>
                <c:pt idx="2382">
                  <c:v>2.2986873223708668E-2</c:v>
                </c:pt>
                <c:pt idx="2383">
                  <c:v>2.2948734146363513E-2</c:v>
                </c:pt>
                <c:pt idx="2384">
                  <c:v>2.2910650279148247E-2</c:v>
                </c:pt>
                <c:pt idx="2385">
                  <c:v>2.2872621564000894E-2</c:v>
                </c:pt>
                <c:pt idx="2386">
                  <c:v>2.2834647942855304E-2</c:v>
                </c:pt>
                <c:pt idx="2387">
                  <c:v>2.279672935764164E-2</c:v>
                </c:pt>
                <c:pt idx="2388">
                  <c:v>2.2758865750286718E-2</c:v>
                </c:pt>
                <c:pt idx="2389">
                  <c:v>2.2721057062713955E-2</c:v>
                </c:pt>
                <c:pt idx="2390">
                  <c:v>2.2683303236843852E-2</c:v>
                </c:pt>
                <c:pt idx="2391">
                  <c:v>2.2645604214594248E-2</c:v>
                </c:pt>
                <c:pt idx="2392">
                  <c:v>2.2607959937880447E-2</c:v>
                </c:pt>
                <c:pt idx="2393">
                  <c:v>2.2570370348615584E-2</c:v>
                </c:pt>
                <c:pt idx="2394">
                  <c:v>2.2532835388710808E-2</c:v>
                </c:pt>
                <c:pt idx="2395">
                  <c:v>2.2495355000075525E-2</c:v>
                </c:pt>
                <c:pt idx="2396">
                  <c:v>2.2457929124617713E-2</c:v>
                </c:pt>
                <c:pt idx="2397">
                  <c:v>2.2420557704244112E-2</c:v>
                </c:pt>
                <c:pt idx="2398">
                  <c:v>2.2383240680860512E-2</c:v>
                </c:pt>
                <c:pt idx="2399">
                  <c:v>2.2345977996371925E-2</c:v>
                </c:pt>
                <c:pt idx="2400">
                  <c:v>2.2308769592682871E-2</c:v>
                </c:pt>
                <c:pt idx="2401">
                  <c:v>2.2271615411697757E-2</c:v>
                </c:pt>
                <c:pt idx="2402">
                  <c:v>2.2234515395320755E-2</c:v>
                </c:pt>
                <c:pt idx="2403">
                  <c:v>2.2197469485456481E-2</c:v>
                </c:pt>
                <c:pt idx="2404">
                  <c:v>2.2160477624009994E-2</c:v>
                </c:pt>
                <c:pt idx="2405">
                  <c:v>2.2123539752886993E-2</c:v>
                </c:pt>
                <c:pt idx="2406">
                  <c:v>2.2086655813994216E-2</c:v>
                </c:pt>
                <c:pt idx="2407">
                  <c:v>2.2049825749239593E-2</c:v>
                </c:pt>
                <c:pt idx="2408">
                  <c:v>2.2013049500532424E-2</c:v>
                </c:pt>
                <c:pt idx="2409">
                  <c:v>2.1976327009783757E-2</c:v>
                </c:pt>
                <c:pt idx="2410">
                  <c:v>2.1939658218906529E-2</c:v>
                </c:pt>
                <c:pt idx="2411">
                  <c:v>2.1903043069815789E-2</c:v>
                </c:pt>
                <c:pt idx="2412">
                  <c:v>2.1866481504428974E-2</c:v>
                </c:pt>
                <c:pt idx="2413">
                  <c:v>2.1829973464666183E-2</c:v>
                </c:pt>
                <c:pt idx="2414">
                  <c:v>2.1793518892450237E-2</c:v>
                </c:pt>
                <c:pt idx="2415">
                  <c:v>2.1757117729707186E-2</c:v>
                </c:pt>
                <c:pt idx="2416">
                  <c:v>2.1720769918366186E-2</c:v>
                </c:pt>
                <c:pt idx="2417">
                  <c:v>2.168447540036016E-2</c:v>
                </c:pt>
                <c:pt idx="2418">
                  <c:v>2.1648234117625561E-2</c:v>
                </c:pt>
                <c:pt idx="2419">
                  <c:v>2.1612046012102978E-2</c:v>
                </c:pt>
                <c:pt idx="2420">
                  <c:v>2.1575911025737148E-2</c:v>
                </c:pt>
                <c:pt idx="2421">
                  <c:v>2.1539829100477245E-2</c:v>
                </c:pt>
                <c:pt idx="2422">
                  <c:v>2.1503800178277153E-2</c:v>
                </c:pt>
                <c:pt idx="2423">
                  <c:v>2.1467824201095553E-2</c:v>
                </c:pt>
                <c:pt idx="2424">
                  <c:v>2.1431901110896375E-2</c:v>
                </c:pt>
                <c:pt idx="2425">
                  <c:v>2.1396030849648685E-2</c:v>
                </c:pt>
                <c:pt idx="2426">
                  <c:v>2.1360213359327352E-2</c:v>
                </c:pt>
                <c:pt idx="2427">
                  <c:v>2.1324448581912778E-2</c:v>
                </c:pt>
                <c:pt idx="2428">
                  <c:v>2.1288736459391496E-2</c:v>
                </c:pt>
                <c:pt idx="2429">
                  <c:v>2.1253076933756214E-2</c:v>
                </c:pt>
                <c:pt idx="2430">
                  <c:v>2.1217469947006101E-2</c:v>
                </c:pt>
                <c:pt idx="2431">
                  <c:v>2.1181915441146896E-2</c:v>
                </c:pt>
                <c:pt idx="2432">
                  <c:v>2.1146413358191268E-2</c:v>
                </c:pt>
                <c:pt idx="2433">
                  <c:v>2.1110963640158988E-2</c:v>
                </c:pt>
                <c:pt idx="2434">
                  <c:v>2.1075566229077042E-2</c:v>
                </c:pt>
                <c:pt idx="2435">
                  <c:v>2.1040221066979975E-2</c:v>
                </c:pt>
                <c:pt idx="2436">
                  <c:v>2.1004928095910001E-2</c:v>
                </c:pt>
                <c:pt idx="2437">
                  <c:v>2.0969687257917348E-2</c:v>
                </c:pt>
                <c:pt idx="2438">
                  <c:v>2.0934498495060339E-2</c:v>
                </c:pt>
                <c:pt idx="2439">
                  <c:v>2.0899361749405643E-2</c:v>
                </c:pt>
                <c:pt idx="2440">
                  <c:v>2.0864276963028481E-2</c:v>
                </c:pt>
                <c:pt idx="2441">
                  <c:v>2.0829244078012919E-2</c:v>
                </c:pt>
                <c:pt idx="2442">
                  <c:v>2.0794263036451929E-2</c:v>
                </c:pt>
                <c:pt idx="2443">
                  <c:v>2.075933378044769E-2</c:v>
                </c:pt>
                <c:pt idx="2444">
                  <c:v>2.0724456252112455E-2</c:v>
                </c:pt>
                <c:pt idx="2445">
                  <c:v>2.0689630393565382E-2</c:v>
                </c:pt>
                <c:pt idx="2446">
                  <c:v>2.0654856146939474E-2</c:v>
                </c:pt>
                <c:pt idx="2447">
                  <c:v>2.0620133454375075E-2</c:v>
                </c:pt>
                <c:pt idx="2448">
                  <c:v>2.0585462258024E-2</c:v>
                </c:pt>
                <c:pt idx="2449">
                  <c:v>2.0550842500046535E-2</c:v>
                </c:pt>
                <c:pt idx="2450">
                  <c:v>2.0516274122615571E-2</c:v>
                </c:pt>
                <c:pt idx="2451">
                  <c:v>2.0481757067914191E-2</c:v>
                </c:pt>
                <c:pt idx="2452">
                  <c:v>2.0447291278136374E-2</c:v>
                </c:pt>
                <c:pt idx="2453">
                  <c:v>2.0412876695487425E-2</c:v>
                </c:pt>
                <c:pt idx="2454">
                  <c:v>2.0378513262184053E-2</c:v>
                </c:pt>
                <c:pt idx="2455">
                  <c:v>2.0344200920454539E-2</c:v>
                </c:pt>
                <c:pt idx="2456">
                  <c:v>2.0309939612538949E-2</c:v>
                </c:pt>
                <c:pt idx="2457">
                  <c:v>2.0275729280689433E-2</c:v>
                </c:pt>
                <c:pt idx="2458">
                  <c:v>2.0241569867170212E-2</c:v>
                </c:pt>
                <c:pt idx="2459">
                  <c:v>2.0207461314258029E-2</c:v>
                </c:pt>
                <c:pt idx="2460">
                  <c:v>2.0173403564242152E-2</c:v>
                </c:pt>
                <c:pt idx="2461">
                  <c:v>2.0139396559424615E-2</c:v>
                </c:pt>
                <c:pt idx="2462">
                  <c:v>2.010544024212043E-2</c:v>
                </c:pt>
                <c:pt idx="2463">
                  <c:v>2.0071534554657787E-2</c:v>
                </c:pt>
                <c:pt idx="2464">
                  <c:v>2.0037679439378234E-2</c:v>
                </c:pt>
                <c:pt idx="2465">
                  <c:v>2.000387483863679E-2</c:v>
                </c:pt>
                <c:pt idx="2466">
                  <c:v>1.9970120694802342E-2</c:v>
                </c:pt>
                <c:pt idx="2467">
                  <c:v>1.9936416950257503E-2</c:v>
                </c:pt>
                <c:pt idx="2468">
                  <c:v>1.9902763547399185E-2</c:v>
                </c:pt>
                <c:pt idx="2469">
                  <c:v>1.9869160428638444E-2</c:v>
                </c:pt>
                <c:pt idx="2470">
                  <c:v>1.9835607536400901E-2</c:v>
                </c:pt>
                <c:pt idx="2471">
                  <c:v>1.980210481312682E-2</c:v>
                </c:pt>
                <c:pt idx="2472">
                  <c:v>1.9768652201271279E-2</c:v>
                </c:pt>
                <c:pt idx="2473">
                  <c:v>1.9735249643304417E-2</c:v>
                </c:pt>
                <c:pt idx="2474">
                  <c:v>1.9701897081711564E-2</c:v>
                </c:pt>
                <c:pt idx="2475">
                  <c:v>1.9668594458993483E-2</c:v>
                </c:pt>
                <c:pt idx="2476">
                  <c:v>1.9635341717666469E-2</c:v>
                </c:pt>
                <c:pt idx="2477">
                  <c:v>1.9602138800262587E-2</c:v>
                </c:pt>
                <c:pt idx="2478">
                  <c:v>1.9568985649329861E-2</c:v>
                </c:pt>
                <c:pt idx="2479">
                  <c:v>1.9535882207432406E-2</c:v>
                </c:pt>
                <c:pt idx="2480">
                  <c:v>1.9502828417150637E-2</c:v>
                </c:pt>
                <c:pt idx="2481">
                  <c:v>1.9469824221081421E-2</c:v>
                </c:pt>
                <c:pt idx="2482">
                  <c:v>1.9436869561838304E-2</c:v>
                </c:pt>
                <c:pt idx="2483">
                  <c:v>1.9403964382051643E-2</c:v>
                </c:pt>
                <c:pt idx="2484">
                  <c:v>1.9371108624368808E-2</c:v>
                </c:pt>
                <c:pt idx="2485">
                  <c:v>1.9338302231454295E-2</c:v>
                </c:pt>
                <c:pt idx="2486">
                  <c:v>1.9305545145990012E-2</c:v>
                </c:pt>
                <c:pt idx="2487">
                  <c:v>1.9272837310675344E-2</c:v>
                </c:pt>
                <c:pt idx="2488">
                  <c:v>1.9240178668227376E-2</c:v>
                </c:pt>
                <c:pt idx="2489">
                  <c:v>1.9207569161381069E-2</c:v>
                </c:pt>
                <c:pt idx="2490">
                  <c:v>1.9175008732889381E-2</c:v>
                </c:pt>
                <c:pt idx="2491">
                  <c:v>1.9142497325523537E-2</c:v>
                </c:pt>
                <c:pt idx="2492">
                  <c:v>1.9110034882073093E-2</c:v>
                </c:pt>
                <c:pt idx="2493">
                  <c:v>1.9077621345346185E-2</c:v>
                </c:pt>
                <c:pt idx="2494">
                  <c:v>1.9045256658169581E-2</c:v>
                </c:pt>
                <c:pt idx="2495">
                  <c:v>1.9012940763389042E-2</c:v>
                </c:pt>
                <c:pt idx="2496">
                  <c:v>1.8980673603869305E-2</c:v>
                </c:pt>
                <c:pt idx="2497">
                  <c:v>1.8948455122494282E-2</c:v>
                </c:pt>
                <c:pt idx="2498">
                  <c:v>1.891628526216738E-2</c:v>
                </c:pt>
                <c:pt idx="2499">
                  <c:v>1.8884163965811402E-2</c:v>
                </c:pt>
                <c:pt idx="2500">
                  <c:v>1.8852091176368983E-2</c:v>
                </c:pt>
                <c:pt idx="2501">
                  <c:v>1.8820066836802575E-2</c:v>
                </c:pt>
                <c:pt idx="2502">
                  <c:v>1.8788090890094616E-2</c:v>
                </c:pt>
                <c:pt idx="2503">
                  <c:v>1.8756163279247815E-2</c:v>
                </c:pt>
                <c:pt idx="2504">
                  <c:v>1.8724283947285158E-2</c:v>
                </c:pt>
                <c:pt idx="2505">
                  <c:v>1.8692452837250243E-2</c:v>
                </c:pt>
                <c:pt idx="2506">
                  <c:v>1.8660669892207212E-2</c:v>
                </c:pt>
                <c:pt idx="2507">
                  <c:v>1.8628935055241155E-2</c:v>
                </c:pt>
                <c:pt idx="2508">
                  <c:v>1.8597248269458095E-2</c:v>
                </c:pt>
                <c:pt idx="2509">
                  <c:v>1.856560947798519E-2</c:v>
                </c:pt>
                <c:pt idx="2510">
                  <c:v>1.8534018623970937E-2</c:v>
                </c:pt>
                <c:pt idx="2511">
                  <c:v>1.8502475650585291E-2</c:v>
                </c:pt>
                <c:pt idx="2512">
                  <c:v>1.8470980501019793E-2</c:v>
                </c:pt>
                <c:pt idx="2513">
                  <c:v>1.8439533118487776E-2</c:v>
                </c:pt>
                <c:pt idx="2514">
                  <c:v>1.8408133446224509E-2</c:v>
                </c:pt>
                <c:pt idx="2515">
                  <c:v>1.8376781427487308E-2</c:v>
                </c:pt>
                <c:pt idx="2516">
                  <c:v>1.8345477005555742E-2</c:v>
                </c:pt>
                <c:pt idx="2517">
                  <c:v>1.8314220123731729E-2</c:v>
                </c:pt>
                <c:pt idx="2518">
                  <c:v>1.8283010725339804E-2</c:v>
                </c:pt>
                <c:pt idx="2519">
                  <c:v>1.8251848753727082E-2</c:v>
                </c:pt>
                <c:pt idx="2520">
                  <c:v>1.8220734152263586E-2</c:v>
                </c:pt>
                <c:pt idx="2521">
                  <c:v>1.8189666864342296E-2</c:v>
                </c:pt>
                <c:pt idx="2522">
                  <c:v>1.8158646833379304E-2</c:v>
                </c:pt>
                <c:pt idx="2523">
                  <c:v>1.8127674002814072E-2</c:v>
                </c:pt>
                <c:pt idx="2524">
                  <c:v>1.8096748316109353E-2</c:v>
                </c:pt>
                <c:pt idx="2525">
                  <c:v>1.8065869716751601E-2</c:v>
                </c:pt>
                <c:pt idx="2526">
                  <c:v>1.8035038148250897E-2</c:v>
                </c:pt>
                <c:pt idx="2527">
                  <c:v>1.8004253554141262E-2</c:v>
                </c:pt>
                <c:pt idx="2528">
                  <c:v>1.7973515877980687E-2</c:v>
                </c:pt>
                <c:pt idx="2529">
                  <c:v>1.7942825063351323E-2</c:v>
                </c:pt>
                <c:pt idx="2530">
                  <c:v>1.7912181053859631E-2</c:v>
                </c:pt>
                <c:pt idx="2531">
                  <c:v>1.7881583793136511E-2</c:v>
                </c:pt>
                <c:pt idx="2532">
                  <c:v>1.7851033224837453E-2</c:v>
                </c:pt>
                <c:pt idx="2533">
                  <c:v>1.7820529292642634E-2</c:v>
                </c:pt>
                <c:pt idx="2534">
                  <c:v>1.7790071940257151E-2</c:v>
                </c:pt>
                <c:pt idx="2535">
                  <c:v>1.775966111141106E-2</c:v>
                </c:pt>
                <c:pt idx="2536">
                  <c:v>1.7729296749859642E-2</c:v>
                </c:pt>
                <c:pt idx="2537">
                  <c:v>1.7698978799383373E-2</c:v>
                </c:pt>
                <c:pt idx="2538">
                  <c:v>1.7668707203788797E-2</c:v>
                </c:pt>
                <c:pt idx="2539">
                  <c:v>1.763848190690618E-2</c:v>
                </c:pt>
                <c:pt idx="2540">
                  <c:v>1.760830285259337E-2</c:v>
                </c:pt>
                <c:pt idx="2541">
                  <c:v>1.7578169984733362E-2</c:v>
                </c:pt>
                <c:pt idx="2542">
                  <c:v>1.7548083247235197E-2</c:v>
                </c:pt>
                <c:pt idx="2543">
                  <c:v>1.7518042584033926E-2</c:v>
                </c:pt>
                <c:pt idx="2544">
                  <c:v>1.7488047939090937E-2</c:v>
                </c:pt>
                <c:pt idx="2545">
                  <c:v>1.7458099256393963E-2</c:v>
                </c:pt>
                <c:pt idx="2546">
                  <c:v>1.7428196479957209E-2</c:v>
                </c:pt>
                <c:pt idx="2547">
                  <c:v>1.7398339553821574E-2</c:v>
                </c:pt>
                <c:pt idx="2548">
                  <c:v>1.736852842205466E-2</c:v>
                </c:pt>
                <c:pt idx="2549">
                  <c:v>1.7338763028751057E-2</c:v>
                </c:pt>
                <c:pt idx="2550">
                  <c:v>1.730904331803234E-2</c:v>
                </c:pt>
                <c:pt idx="2551">
                  <c:v>1.7279369234047239E-2</c:v>
                </c:pt>
                <c:pt idx="2552">
                  <c:v>1.724974072097181E-2</c:v>
                </c:pt>
                <c:pt idx="2553">
                  <c:v>1.7220157723009503E-2</c:v>
                </c:pt>
                <c:pt idx="2554">
                  <c:v>1.7190620184391377E-2</c:v>
                </c:pt>
                <c:pt idx="2555">
                  <c:v>1.7161128049376119E-2</c:v>
                </c:pt>
                <c:pt idx="2556">
                  <c:v>1.7131681262250203E-2</c:v>
                </c:pt>
                <c:pt idx="2557">
                  <c:v>1.7102279767328102E-2</c:v>
                </c:pt>
                <c:pt idx="2558">
                  <c:v>1.7072923508952287E-2</c:v>
                </c:pt>
                <c:pt idx="2559">
                  <c:v>1.7043612431493497E-2</c:v>
                </c:pt>
                <c:pt idx="2560">
                  <c:v>1.701434647935067E-2</c:v>
                </c:pt>
                <c:pt idx="2561">
                  <c:v>1.6985125596951301E-2</c:v>
                </c:pt>
                <c:pt idx="2562">
                  <c:v>1.6955949728751307E-2</c:v>
                </c:pt>
                <c:pt idx="2563">
                  <c:v>1.6926818819235419E-2</c:v>
                </c:pt>
                <c:pt idx="2564">
                  <c:v>1.6897732812917062E-2</c:v>
                </c:pt>
                <c:pt idx="2565">
                  <c:v>1.6868691654338647E-2</c:v>
                </c:pt>
                <c:pt idx="2566">
                  <c:v>1.6839695288071624E-2</c:v>
                </c:pt>
                <c:pt idx="2567">
                  <c:v>1.6810743658716629E-2</c:v>
                </c:pt>
                <c:pt idx="2568">
                  <c:v>1.6781836710903525E-2</c:v>
                </c:pt>
                <c:pt idx="2569">
                  <c:v>1.6752974389291627E-2</c:v>
                </c:pt>
                <c:pt idx="2570">
                  <c:v>1.6724156638569784E-2</c:v>
                </c:pt>
                <c:pt idx="2571">
                  <c:v>1.6695383403456426E-2</c:v>
                </c:pt>
                <c:pt idx="2572">
                  <c:v>1.6666654628699845E-2</c:v>
                </c:pt>
                <c:pt idx="2573">
                  <c:v>1.6637970259078125E-2</c:v>
                </c:pt>
                <c:pt idx="2574">
                  <c:v>1.6609330239399395E-2</c:v>
                </c:pt>
                <c:pt idx="2575">
                  <c:v>1.6580734514501847E-2</c:v>
                </c:pt>
                <c:pt idx="2576">
                  <c:v>1.6552183029253962E-2</c:v>
                </c:pt>
                <c:pt idx="2577">
                  <c:v>1.6523675728554552E-2</c:v>
                </c:pt>
                <c:pt idx="2578">
                  <c:v>1.649521255733279E-2</c:v>
                </c:pt>
                <c:pt idx="2579">
                  <c:v>1.6466793460548575E-2</c:v>
                </c:pt>
                <c:pt idx="2580">
                  <c:v>1.6438418383192353E-2</c:v>
                </c:pt>
                <c:pt idx="2581">
                  <c:v>1.6410087270285475E-2</c:v>
                </c:pt>
                <c:pt idx="2582">
                  <c:v>1.6381800066880097E-2</c:v>
                </c:pt>
                <c:pt idx="2583">
                  <c:v>1.6353556718059457E-2</c:v>
                </c:pt>
                <c:pt idx="2584">
                  <c:v>1.6325357168937935E-2</c:v>
                </c:pt>
                <c:pt idx="2585">
                  <c:v>1.6297201364661097E-2</c:v>
                </c:pt>
                <c:pt idx="2586">
                  <c:v>1.6269089250405919E-2</c:v>
                </c:pt>
                <c:pt idx="2587">
                  <c:v>1.6241020771380777E-2</c:v>
                </c:pt>
                <c:pt idx="2588">
                  <c:v>1.6212995872825691E-2</c:v>
                </c:pt>
                <c:pt idx="2589">
                  <c:v>1.6185014500012283E-2</c:v>
                </c:pt>
                <c:pt idx="2590">
                  <c:v>1.6157076598244006E-2</c:v>
                </c:pt>
                <c:pt idx="2591">
                  <c:v>1.6129182112856164E-2</c:v>
                </c:pt>
                <c:pt idx="2592">
                  <c:v>1.6101330989216137E-2</c:v>
                </c:pt>
                <c:pt idx="2593">
                  <c:v>1.6073523172723311E-2</c:v>
                </c:pt>
                <c:pt idx="2594">
                  <c:v>1.6045758608809364E-2</c:v>
                </c:pt>
                <c:pt idx="2595">
                  <c:v>1.6018037242938238E-2</c:v>
                </c:pt>
                <c:pt idx="2596">
                  <c:v>1.5990359020606301E-2</c:v>
                </c:pt>
                <c:pt idx="2597">
                  <c:v>1.5962723887342482E-2</c:v>
                </c:pt>
                <c:pt idx="2598">
                  <c:v>1.5935131788708264E-2</c:v>
                </c:pt>
                <c:pt idx="2599">
                  <c:v>1.5907582670297949E-2</c:v>
                </c:pt>
                <c:pt idx="2600">
                  <c:v>1.5880076477738616E-2</c:v>
                </c:pt>
                <c:pt idx="2601">
                  <c:v>1.5852613156690246E-2</c:v>
                </c:pt>
                <c:pt idx="2602">
                  <c:v>1.5825192652845967E-2</c:v>
                </c:pt>
                <c:pt idx="2603">
                  <c:v>1.5797814911931902E-2</c:v>
                </c:pt>
                <c:pt idx="2604">
                  <c:v>1.5770479879707536E-2</c:v>
                </c:pt>
                <c:pt idx="2605">
                  <c:v>1.5743187501965576E-2</c:v>
                </c:pt>
                <c:pt idx="2606">
                  <c:v>1.5715937724532246E-2</c:v>
                </c:pt>
                <c:pt idx="2607">
                  <c:v>1.5688730493267269E-2</c:v>
                </c:pt>
                <c:pt idx="2608">
                  <c:v>1.5661565754064008E-2</c:v>
                </c:pt>
                <c:pt idx="2609">
                  <c:v>1.5634443452849537E-2</c:v>
                </c:pt>
                <c:pt idx="2610">
                  <c:v>1.5607363535584786E-2</c:v>
                </c:pt>
                <c:pt idx="2611">
                  <c:v>1.558032594826458E-2</c:v>
                </c:pt>
                <c:pt idx="2612">
                  <c:v>1.5553330636917764E-2</c:v>
                </c:pt>
                <c:pt idx="2613">
                  <c:v>1.5526377547607325E-2</c:v>
                </c:pt>
                <c:pt idx="2614">
                  <c:v>1.5499466626430394E-2</c:v>
                </c:pt>
                <c:pt idx="2615">
                  <c:v>1.5472597819518501E-2</c:v>
                </c:pt>
                <c:pt idx="2616">
                  <c:v>1.5445771073037465E-2</c:v>
                </c:pt>
                <c:pt idx="2617">
                  <c:v>1.541898633318768E-2</c:v>
                </c:pt>
                <c:pt idx="2618">
                  <c:v>1.539224354620408E-2</c:v>
                </c:pt>
                <c:pt idx="2619">
                  <c:v>1.5365542658356299E-2</c:v>
                </c:pt>
                <c:pt idx="2620">
                  <c:v>1.5338883615948713E-2</c:v>
                </c:pt>
                <c:pt idx="2621">
                  <c:v>1.5312266365320565E-2</c:v>
                </c:pt>
                <c:pt idx="2622">
                  <c:v>1.5285690852846074E-2</c:v>
                </c:pt>
                <c:pt idx="2623">
                  <c:v>1.5259157024934442E-2</c:v>
                </c:pt>
                <c:pt idx="2624">
                  <c:v>1.5232664828030077E-2</c:v>
                </c:pt>
                <c:pt idx="2625">
                  <c:v>1.5206214208612533E-2</c:v>
                </c:pt>
                <c:pt idx="2626">
                  <c:v>1.51798051131967E-2</c:v>
                </c:pt>
                <c:pt idx="2627">
                  <c:v>1.5153437488332915E-2</c:v>
                </c:pt>
                <c:pt idx="2628">
                  <c:v>1.5127111280606899E-2</c:v>
                </c:pt>
                <c:pt idx="2629">
                  <c:v>1.5100826436640057E-2</c:v>
                </c:pt>
                <c:pt idx="2630">
                  <c:v>1.5074582903089344E-2</c:v>
                </c:pt>
                <c:pt idx="2631">
                  <c:v>1.5048380626647559E-2</c:v>
                </c:pt>
                <c:pt idx="2632">
                  <c:v>1.5022219554043254E-2</c:v>
                </c:pt>
                <c:pt idx="2633">
                  <c:v>1.4996099632040962E-2</c:v>
                </c:pt>
                <c:pt idx="2634">
                  <c:v>1.4970020807441191E-2</c:v>
                </c:pt>
                <c:pt idx="2635">
                  <c:v>1.4943983027080518E-2</c:v>
                </c:pt>
                <c:pt idx="2636">
                  <c:v>1.4917986237831717E-2</c:v>
                </c:pt>
                <c:pt idx="2637">
                  <c:v>1.48920303866038E-2</c:v>
                </c:pt>
                <c:pt idx="2638">
                  <c:v>1.4866115420342659E-2</c:v>
                </c:pt>
                <c:pt idx="2639">
                  <c:v>1.4840241286029041E-2</c:v>
                </c:pt>
                <c:pt idx="2640">
                  <c:v>1.4814407930681723E-2</c:v>
                </c:pt>
                <c:pt idx="2641">
                  <c:v>1.4788615301355609E-2</c:v>
                </c:pt>
                <c:pt idx="2642">
                  <c:v>1.4762863345142214E-2</c:v>
                </c:pt>
                <c:pt idx="2643">
                  <c:v>1.4737152009169793E-2</c:v>
                </c:pt>
                <c:pt idx="2644">
                  <c:v>1.4711481240603503E-2</c:v>
                </c:pt>
                <c:pt idx="2645">
                  <c:v>1.4685850986645332E-2</c:v>
                </c:pt>
                <c:pt idx="2646">
                  <c:v>1.4660261194534273E-2</c:v>
                </c:pt>
                <c:pt idx="2647">
                  <c:v>1.4634711811546424E-2</c:v>
                </c:pt>
                <c:pt idx="2648">
                  <c:v>1.460920278499497E-2</c:v>
                </c:pt>
                <c:pt idx="2649">
                  <c:v>1.4583734062230373E-2</c:v>
                </c:pt>
                <c:pt idx="2650">
                  <c:v>1.4558305590640324E-2</c:v>
                </c:pt>
                <c:pt idx="2651">
                  <c:v>1.4532917317649972E-2</c:v>
                </c:pt>
                <c:pt idx="2652">
                  <c:v>1.4507569190721862E-2</c:v>
                </c:pt>
                <c:pt idx="2653">
                  <c:v>1.448226115735609E-2</c:v>
                </c:pt>
                <c:pt idx="2654">
                  <c:v>1.445699316509034E-2</c:v>
                </c:pt>
                <c:pt idx="2655">
                  <c:v>1.4431765161500009E-2</c:v>
                </c:pt>
                <c:pt idx="2656">
                  <c:v>1.4406577094198241E-2</c:v>
                </c:pt>
                <c:pt idx="2657">
                  <c:v>1.4381428910835957E-2</c:v>
                </c:pt>
                <c:pt idx="2658">
                  <c:v>1.4356320559102067E-2</c:v>
                </c:pt>
                <c:pt idx="2659">
                  <c:v>1.433125198672338E-2</c:v>
                </c:pt>
                <c:pt idx="2660">
                  <c:v>1.4306223141464819E-2</c:v>
                </c:pt>
                <c:pt idx="2661">
                  <c:v>1.4281233971129384E-2</c:v>
                </c:pt>
                <c:pt idx="2662">
                  <c:v>1.4256284423558304E-2</c:v>
                </c:pt>
                <c:pt idx="2663">
                  <c:v>1.4231374446631046E-2</c:v>
                </c:pt>
                <c:pt idx="2664">
                  <c:v>1.420650398826543E-2</c:v>
                </c:pt>
                <c:pt idx="2665">
                  <c:v>1.4181672996417682E-2</c:v>
                </c:pt>
                <c:pt idx="2666">
                  <c:v>1.4156881419082489E-2</c:v>
                </c:pt>
                <c:pt idx="2667">
                  <c:v>1.413212920429314E-2</c:v>
                </c:pt>
                <c:pt idx="2668">
                  <c:v>1.4107416300121484E-2</c:v>
                </c:pt>
                <c:pt idx="2669">
                  <c:v>1.4082742654678104E-2</c:v>
                </c:pt>
                <c:pt idx="2670">
                  <c:v>1.4058108216112305E-2</c:v>
                </c:pt>
                <c:pt idx="2671">
                  <c:v>1.4033512932612213E-2</c:v>
                </c:pt>
                <c:pt idx="2672">
                  <c:v>1.4008956752404897E-2</c:v>
                </c:pt>
                <c:pt idx="2673">
                  <c:v>1.3984439623756355E-2</c:v>
                </c:pt>
                <c:pt idx="2674">
                  <c:v>1.3959961494971574E-2</c:v>
                </c:pt>
                <c:pt idx="2675">
                  <c:v>1.3935522314394698E-2</c:v>
                </c:pt>
                <c:pt idx="2676">
                  <c:v>1.3911122030409012E-2</c:v>
                </c:pt>
                <c:pt idx="2677">
                  <c:v>1.3886760591436989E-2</c:v>
                </c:pt>
                <c:pt idx="2678">
                  <c:v>1.3862437945940451E-2</c:v>
                </c:pt>
                <c:pt idx="2679">
                  <c:v>1.3838154042420519E-2</c:v>
                </c:pt>
                <c:pt idx="2680">
                  <c:v>1.3813908829417784E-2</c:v>
                </c:pt>
                <c:pt idx="2681">
                  <c:v>1.3789702255512308E-2</c:v>
                </c:pt>
                <c:pt idx="2682">
                  <c:v>1.3765534269323667E-2</c:v>
                </c:pt>
                <c:pt idx="2683">
                  <c:v>1.3741404819511091E-2</c:v>
                </c:pt>
                <c:pt idx="2684">
                  <c:v>1.3717313854773443E-2</c:v>
                </c:pt>
                <c:pt idx="2685">
                  <c:v>1.369326132384938E-2</c:v>
                </c:pt>
                <c:pt idx="2686">
                  <c:v>1.3669247175517284E-2</c:v>
                </c:pt>
                <c:pt idx="2687">
                  <c:v>1.3645271358595489E-2</c:v>
                </c:pt>
                <c:pt idx="2688">
                  <c:v>1.3621333821942134E-2</c:v>
                </c:pt>
                <c:pt idx="2689">
                  <c:v>1.3597434514455444E-2</c:v>
                </c:pt>
                <c:pt idx="2690">
                  <c:v>1.3573573385073626E-2</c:v>
                </c:pt>
                <c:pt idx="2691">
                  <c:v>1.3549750382775005E-2</c:v>
                </c:pt>
                <c:pt idx="2692">
                  <c:v>1.3525965456578084E-2</c:v>
                </c:pt>
                <c:pt idx="2693">
                  <c:v>1.3502218555541538E-2</c:v>
                </c:pt>
                <c:pt idx="2694">
                  <c:v>1.3478509628764403E-2</c:v>
                </c:pt>
                <c:pt idx="2695">
                  <c:v>1.3454838625385953E-2</c:v>
                </c:pt>
                <c:pt idx="2696">
                  <c:v>1.3431205494585938E-2</c:v>
                </c:pt>
                <c:pt idx="2697">
                  <c:v>1.3407610185584526E-2</c:v>
                </c:pt>
                <c:pt idx="2698">
                  <c:v>1.3384052647642423E-2</c:v>
                </c:pt>
                <c:pt idx="2699">
                  <c:v>1.3360532830060839E-2</c:v>
                </c:pt>
                <c:pt idx="2700">
                  <c:v>1.3337050682181672E-2</c:v>
                </c:pt>
                <c:pt idx="2701">
                  <c:v>1.3313606153387459E-2</c:v>
                </c:pt>
                <c:pt idx="2702">
                  <c:v>1.3290199193101516E-2</c:v>
                </c:pt>
                <c:pt idx="2703">
                  <c:v>1.3266829750787914E-2</c:v>
                </c:pt>
                <c:pt idx="2704">
                  <c:v>1.3243497775951536E-2</c:v>
                </c:pt>
                <c:pt idx="2705">
                  <c:v>1.3220203218138261E-2</c:v>
                </c:pt>
                <c:pt idx="2706">
                  <c:v>1.3196946026934823E-2</c:v>
                </c:pt>
                <c:pt idx="2707">
                  <c:v>1.3173726151969031E-2</c:v>
                </c:pt>
                <c:pt idx="2708">
                  <c:v>1.3150543542909725E-2</c:v>
                </c:pt>
                <c:pt idx="2709">
                  <c:v>1.3127398149466845E-2</c:v>
                </c:pt>
                <c:pt idx="2710">
                  <c:v>1.3104289921391519E-2</c:v>
                </c:pt>
                <c:pt idx="2711">
                  <c:v>1.3081218808476097E-2</c:v>
                </c:pt>
                <c:pt idx="2712">
                  <c:v>1.3058184760554198E-2</c:v>
                </c:pt>
                <c:pt idx="2713">
                  <c:v>1.3035187727500704E-2</c:v>
                </c:pt>
                <c:pt idx="2714">
                  <c:v>1.3012227659231962E-2</c:v>
                </c:pt>
                <c:pt idx="2715">
                  <c:v>1.2989304505705698E-2</c:v>
                </c:pt>
                <c:pt idx="2716">
                  <c:v>1.2966418216921075E-2</c:v>
                </c:pt>
                <c:pt idx="2717">
                  <c:v>1.294356874291885E-2</c:v>
                </c:pt>
                <c:pt idx="2718">
                  <c:v>1.2920756033781273E-2</c:v>
                </c:pt>
                <c:pt idx="2719">
                  <c:v>1.2897980039632301E-2</c:v>
                </c:pt>
                <c:pt idx="2720">
                  <c:v>1.2875240710637489E-2</c:v>
                </c:pt>
                <c:pt idx="2721">
                  <c:v>1.2852537997004138E-2</c:v>
                </c:pt>
                <c:pt idx="2722">
                  <c:v>1.2829871848981347E-2</c:v>
                </c:pt>
                <c:pt idx="2723">
                  <c:v>1.2807242216859959E-2</c:v>
                </c:pt>
                <c:pt idx="2724">
                  <c:v>1.2784649050972758E-2</c:v>
                </c:pt>
                <c:pt idx="2725">
                  <c:v>1.2762092301694339E-2</c:v>
                </c:pt>
                <c:pt idx="2726">
                  <c:v>1.2739571919441375E-2</c:v>
                </c:pt>
                <c:pt idx="2727">
                  <c:v>1.2717087854672434E-2</c:v>
                </c:pt>
                <c:pt idx="2728">
                  <c:v>1.26946400578882E-2</c:v>
                </c:pt>
                <c:pt idx="2729">
                  <c:v>1.2672228479631372E-2</c:v>
                </c:pt>
                <c:pt idx="2730">
                  <c:v>1.2649853070486879E-2</c:v>
                </c:pt>
                <c:pt idx="2731">
                  <c:v>1.2627513781081793E-2</c:v>
                </c:pt>
                <c:pt idx="2732">
                  <c:v>1.260521056208538E-2</c:v>
                </c:pt>
                <c:pt idx="2733">
                  <c:v>1.258294336420924E-2</c:v>
                </c:pt>
                <c:pt idx="2734">
                  <c:v>1.2560712138207237E-2</c:v>
                </c:pt>
                <c:pt idx="2735">
                  <c:v>1.2538516834875606E-2</c:v>
                </c:pt>
                <c:pt idx="2736">
                  <c:v>1.2516357405052981E-2</c:v>
                </c:pt>
                <c:pt idx="2737">
                  <c:v>1.2494233799620497E-2</c:v>
                </c:pt>
                <c:pt idx="2738">
                  <c:v>1.2472145969501656E-2</c:v>
                </c:pt>
                <c:pt idx="2739">
                  <c:v>1.2450093865662619E-2</c:v>
                </c:pt>
                <c:pt idx="2740">
                  <c:v>1.2428077439112024E-2</c:v>
                </c:pt>
                <c:pt idx="2741">
                  <c:v>1.2406096640901147E-2</c:v>
                </c:pt>
                <c:pt idx="2742">
                  <c:v>1.238415142212396E-2</c:v>
                </c:pt>
                <c:pt idx="2743">
                  <c:v>1.2362241733917484E-2</c:v>
                </c:pt>
                <c:pt idx="2744">
                  <c:v>1.2340367527460233E-2</c:v>
                </c:pt>
                <c:pt idx="2745">
                  <c:v>1.2318528753974755E-2</c:v>
                </c:pt>
                <c:pt idx="2746">
                  <c:v>1.2296725364726036E-2</c:v>
                </c:pt>
                <c:pt idx="2747">
                  <c:v>1.2274957311021828E-2</c:v>
                </c:pt>
                <c:pt idx="2748">
                  <c:v>1.2253224544212861E-2</c:v>
                </c:pt>
                <c:pt idx="2749">
                  <c:v>1.2231527015692717E-2</c:v>
                </c:pt>
                <c:pt idx="2750">
                  <c:v>1.2209864676898016E-2</c:v>
                </c:pt>
                <c:pt idx="2751">
                  <c:v>1.2188237479308334E-2</c:v>
                </c:pt>
                <c:pt idx="2752">
                  <c:v>1.2166645374446302E-2</c:v>
                </c:pt>
                <c:pt idx="2753">
                  <c:v>1.214508831387767E-2</c:v>
                </c:pt>
                <c:pt idx="2754">
                  <c:v>1.212356624921123E-2</c:v>
                </c:pt>
                <c:pt idx="2755">
                  <c:v>1.2102079132099E-2</c:v>
                </c:pt>
                <c:pt idx="2756">
                  <c:v>1.208062691423614E-2</c:v>
                </c:pt>
                <c:pt idx="2757">
                  <c:v>1.2059209547361095E-2</c:v>
                </c:pt>
                <c:pt idx="2758">
                  <c:v>1.2037826983255484E-2</c:v>
                </c:pt>
                <c:pt idx="2759">
                  <c:v>1.20164791737443E-2</c:v>
                </c:pt>
                <c:pt idx="2760">
                  <c:v>1.1995166070695859E-2</c:v>
                </c:pt>
                <c:pt idx="2761">
                  <c:v>1.1973887626021799E-2</c:v>
                </c:pt>
                <c:pt idx="2762">
                  <c:v>1.1952643791677207E-2</c:v>
                </c:pt>
                <c:pt idx="2763">
                  <c:v>1.1931434519660573E-2</c:v>
                </c:pt>
                <c:pt idx="2764">
                  <c:v>1.1910259762013877E-2</c:v>
                </c:pt>
                <c:pt idx="2765">
                  <c:v>1.1889119470822593E-2</c:v>
                </c:pt>
                <c:pt idx="2766">
                  <c:v>1.1868013598215744E-2</c:v>
                </c:pt>
                <c:pt idx="2767">
                  <c:v>1.1846942096365883E-2</c:v>
                </c:pt>
                <c:pt idx="2768">
                  <c:v>1.1825904917489223E-2</c:v>
                </c:pt>
                <c:pt idx="2769">
                  <c:v>1.1804902013845571E-2</c:v>
                </c:pt>
                <c:pt idx="2770">
                  <c:v>1.178393333773841E-2</c:v>
                </c:pt>
                <c:pt idx="2771">
                  <c:v>1.1762998841514901E-2</c:v>
                </c:pt>
                <c:pt idx="2772">
                  <c:v>1.1742098477565962E-2</c:v>
                </c:pt>
                <c:pt idx="2773">
                  <c:v>1.1721232198326249E-2</c:v>
                </c:pt>
                <c:pt idx="2774">
                  <c:v>1.170039995627422E-2</c:v>
                </c:pt>
                <c:pt idx="2775">
                  <c:v>1.1679601703932152E-2</c:v>
                </c:pt>
                <c:pt idx="2776">
                  <c:v>1.1658837393866164E-2</c:v>
                </c:pt>
                <c:pt idx="2777">
                  <c:v>1.1638106978686238E-2</c:v>
                </c:pt>
                <c:pt idx="2778">
                  <c:v>1.1617410411046324E-2</c:v>
                </c:pt>
                <c:pt idx="2779">
                  <c:v>1.159674764364424E-2</c:v>
                </c:pt>
                <c:pt idx="2780">
                  <c:v>1.157611862922182E-2</c:v>
                </c:pt>
                <c:pt idx="2781">
                  <c:v>1.1555523320564845E-2</c:v>
                </c:pt>
                <c:pt idx="2782">
                  <c:v>1.1534961670503175E-2</c:v>
                </c:pt>
                <c:pt idx="2783">
                  <c:v>1.1514433631910685E-2</c:v>
                </c:pt>
                <c:pt idx="2784">
                  <c:v>1.1493939157705337E-2</c:v>
                </c:pt>
                <c:pt idx="2785">
                  <c:v>1.1473478200849209E-2</c:v>
                </c:pt>
                <c:pt idx="2786">
                  <c:v>1.1453050714348486E-2</c:v>
                </c:pt>
                <c:pt idx="2787">
                  <c:v>1.143265665125354E-2</c:v>
                </c:pt>
                <c:pt idx="2788">
                  <c:v>1.1412295964658906E-2</c:v>
                </c:pt>
                <c:pt idx="2789">
                  <c:v>1.1391968607703376E-2</c:v>
                </c:pt>
                <c:pt idx="2790">
                  <c:v>1.1371674533569912E-2</c:v>
                </c:pt>
                <c:pt idx="2791">
                  <c:v>1.135141369548579E-2</c:v>
                </c:pt>
                <c:pt idx="2792">
                  <c:v>1.1331186046722546E-2</c:v>
                </c:pt>
                <c:pt idx="2793">
                  <c:v>1.1310991540596062E-2</c:v>
                </c:pt>
                <c:pt idx="2794">
                  <c:v>1.1290830130466537E-2</c:v>
                </c:pt>
                <c:pt idx="2795">
                  <c:v>1.1270701769738531E-2</c:v>
                </c:pt>
                <c:pt idx="2796">
                  <c:v>1.1250606411860991E-2</c:v>
                </c:pt>
                <c:pt idx="2797">
                  <c:v>1.1230544010327283E-2</c:v>
                </c:pt>
                <c:pt idx="2798">
                  <c:v>1.1210514518675201E-2</c:v>
                </c:pt>
                <c:pt idx="2799">
                  <c:v>1.1190517890486994E-2</c:v>
                </c:pt>
                <c:pt idx="2800">
                  <c:v>1.1170554079389411E-2</c:v>
                </c:pt>
                <c:pt idx="2801">
                  <c:v>1.1150623039053672E-2</c:v>
                </c:pt>
                <c:pt idx="2802">
                  <c:v>1.1130724723195552E-2</c:v>
                </c:pt>
                <c:pt idx="2803">
                  <c:v>1.1110859085575358E-2</c:v>
                </c:pt>
                <c:pt idx="2804">
                  <c:v>1.109102607999796E-2</c:v>
                </c:pt>
                <c:pt idx="2805">
                  <c:v>1.107122566031285E-2</c:v>
                </c:pt>
                <c:pt idx="2806">
                  <c:v>1.1051457780414074E-2</c:v>
                </c:pt>
                <c:pt idx="2807">
                  <c:v>1.1031722394240388E-2</c:v>
                </c:pt>
                <c:pt idx="2808">
                  <c:v>1.1012019455775127E-2</c:v>
                </c:pt>
                <c:pt idx="2809">
                  <c:v>1.099234891904635E-2</c:v>
                </c:pt>
                <c:pt idx="2810">
                  <c:v>1.0972710738126813E-2</c:v>
                </c:pt>
                <c:pt idx="2811">
                  <c:v>1.0953104867133953E-2</c:v>
                </c:pt>
                <c:pt idx="2812">
                  <c:v>1.0933531260229949E-2</c:v>
                </c:pt>
                <c:pt idx="2813">
                  <c:v>1.0913989871621746E-2</c:v>
                </c:pt>
                <c:pt idx="2814">
                  <c:v>1.0894480655561093E-2</c:v>
                </c:pt>
                <c:pt idx="2815">
                  <c:v>1.0875003566344429E-2</c:v>
                </c:pt>
                <c:pt idx="2816">
                  <c:v>1.0855558558313144E-2</c:v>
                </c:pt>
                <c:pt idx="2817">
                  <c:v>1.0836145585853335E-2</c:v>
                </c:pt>
                <c:pt idx="2818">
                  <c:v>1.0816764603395999E-2</c:v>
                </c:pt>
                <c:pt idx="2819">
                  <c:v>1.0797415565417027E-2</c:v>
                </c:pt>
                <c:pt idx="2820">
                  <c:v>1.0778098426437109E-2</c:v>
                </c:pt>
                <c:pt idx="2821">
                  <c:v>1.0758813141021907E-2</c:v>
                </c:pt>
                <c:pt idx="2822">
                  <c:v>1.0739559663781989E-2</c:v>
                </c:pt>
                <c:pt idx="2823">
                  <c:v>1.072033794937282E-2</c:v>
                </c:pt>
                <c:pt idx="2824">
                  <c:v>1.0701147952494825E-2</c:v>
                </c:pt>
                <c:pt idx="2825">
                  <c:v>1.068198962789345E-2</c:v>
                </c:pt>
                <c:pt idx="2826">
                  <c:v>1.0662862930359033E-2</c:v>
                </c:pt>
                <c:pt idx="2827">
                  <c:v>1.064376781472698E-2</c:v>
                </c:pt>
                <c:pt idx="2828">
                  <c:v>1.0624704235877703E-2</c:v>
                </c:pt>
                <c:pt idx="2829">
                  <c:v>1.0605672148736577E-2</c:v>
                </c:pt>
                <c:pt idx="2830">
                  <c:v>1.0586671508274107E-2</c:v>
                </c:pt>
                <c:pt idx="2831">
                  <c:v>1.0567702269505815E-2</c:v>
                </c:pt>
                <c:pt idx="2832">
                  <c:v>1.0548764387492278E-2</c:v>
                </c:pt>
                <c:pt idx="2833">
                  <c:v>1.0529857817339191E-2</c:v>
                </c:pt>
                <c:pt idx="2834">
                  <c:v>1.0510982514197333E-2</c:v>
                </c:pt>
                <c:pt idx="2835">
                  <c:v>1.0492138433262622E-2</c:v>
                </c:pt>
                <c:pt idx="2836">
                  <c:v>1.0473325529776043E-2</c:v>
                </c:pt>
                <c:pt idx="2837">
                  <c:v>1.0454543759023813E-2</c:v>
                </c:pt>
                <c:pt idx="2838">
                  <c:v>1.0435793076337213E-2</c:v>
                </c:pt>
                <c:pt idx="2839">
                  <c:v>1.0417073437092753E-2</c:v>
                </c:pt>
                <c:pt idx="2840">
                  <c:v>1.0398384796712089E-2</c:v>
                </c:pt>
                <c:pt idx="2841">
                  <c:v>1.0379727110662082E-2</c:v>
                </c:pt>
                <c:pt idx="2842">
                  <c:v>1.0361100334454795E-2</c:v>
                </c:pt>
                <c:pt idx="2843">
                  <c:v>1.0342504423647873E-2</c:v>
                </c:pt>
                <c:pt idx="2844">
                  <c:v>1.0323939333843082E-2</c:v>
                </c:pt>
                <c:pt idx="2845">
                  <c:v>1.0305405020688533E-2</c:v>
                </c:pt>
                <c:pt idx="2846">
                  <c:v>1.0286901439877219E-2</c:v>
                </c:pt>
                <c:pt idx="2847">
                  <c:v>1.0268428547147384E-2</c:v>
                </c:pt>
                <c:pt idx="2848">
                  <c:v>1.0249986298282556E-2</c:v>
                </c:pt>
                <c:pt idx="2849">
                  <c:v>1.0231574649111529E-2</c:v>
                </c:pt>
                <c:pt idx="2850">
                  <c:v>1.0213193555508406E-2</c:v>
                </c:pt>
                <c:pt idx="2851">
                  <c:v>1.0194842973392565E-2</c:v>
                </c:pt>
                <c:pt idx="2852">
                  <c:v>1.017652285872874E-2</c:v>
                </c:pt>
                <c:pt idx="2853">
                  <c:v>1.015823316752692E-2</c:v>
                </c:pt>
                <c:pt idx="2854">
                  <c:v>1.0139973855842498E-2</c:v>
                </c:pt>
                <c:pt idx="2855">
                  <c:v>1.0121744879776119E-2</c:v>
                </c:pt>
                <c:pt idx="2856">
                  <c:v>1.0103546195473843E-2</c:v>
                </c:pt>
                <c:pt idx="2857">
                  <c:v>1.0085377759127089E-2</c:v>
                </c:pt>
                <c:pt idx="2858">
                  <c:v>1.0067239526972548E-2</c:v>
                </c:pt>
                <c:pt idx="2859">
                  <c:v>1.0049131455292407E-2</c:v>
                </c:pt>
                <c:pt idx="2860">
                  <c:v>1.0031053500414146E-2</c:v>
                </c:pt>
                <c:pt idx="2861">
                  <c:v>1.0013005618710668E-2</c:v>
                </c:pt>
                <c:pt idx="2862">
                  <c:v>9.9949877666002367E-3</c:v>
                </c:pt>
                <c:pt idx="2863">
                  <c:v>9.9769999005465751E-3</c:v>
                </c:pt>
                <c:pt idx="2864">
                  <c:v>9.9590419770587569E-3</c:v>
                </c:pt>
                <c:pt idx="2865">
                  <c:v>9.9411139526912849E-3</c:v>
                </c:pt>
                <c:pt idx="2866">
                  <c:v>9.9232157840441187E-3</c:v>
                </c:pt>
                <c:pt idx="2867">
                  <c:v>9.9053474277626084E-3</c:v>
                </c:pt>
                <c:pt idx="2868">
                  <c:v>9.8875088405375421E-3</c:v>
                </c:pt>
                <c:pt idx="2869">
                  <c:v>9.8696999791051572E-3</c:v>
                </c:pt>
                <c:pt idx="2870">
                  <c:v>9.8519208002471222E-3</c:v>
                </c:pt>
                <c:pt idx="2871">
                  <c:v>9.8341712607905515E-3</c:v>
                </c:pt>
                <c:pt idx="2872">
                  <c:v>9.8164513176080843E-3</c:v>
                </c:pt>
                <c:pt idx="2873">
                  <c:v>9.7987609276177015E-3</c:v>
                </c:pt>
                <c:pt idx="2874">
                  <c:v>9.7811000477829452E-3</c:v>
                </c:pt>
                <c:pt idx="2875">
                  <c:v>9.7634686351127948E-3</c:v>
                </c:pt>
                <c:pt idx="2876">
                  <c:v>9.7458666466616797E-3</c:v>
                </c:pt>
                <c:pt idx="2877">
                  <c:v>9.7282940395295482E-3</c:v>
                </c:pt>
                <c:pt idx="2878">
                  <c:v>9.7107507708618004E-3</c:v>
                </c:pt>
                <c:pt idx="2879">
                  <c:v>9.6932367978493483E-3</c:v>
                </c:pt>
                <c:pt idx="2880">
                  <c:v>9.6757520777285538E-3</c:v>
                </c:pt>
                <c:pt idx="2881">
                  <c:v>9.6582965677813118E-3</c:v>
                </c:pt>
                <c:pt idx="2882">
                  <c:v>9.6408702253349826E-3</c:v>
                </c:pt>
                <c:pt idx="2883">
                  <c:v>9.6234730077624491E-3</c:v>
                </c:pt>
                <c:pt idx="2884">
                  <c:v>9.6061048724820856E-3</c:v>
                </c:pt>
                <c:pt idx="2885">
                  <c:v>9.5887657769577351E-3</c:v>
                </c:pt>
                <c:pt idx="2886">
                  <c:v>9.5714556786988241E-3</c:v>
                </c:pt>
                <c:pt idx="2887">
                  <c:v>9.5541745352601942E-3</c:v>
                </c:pt>
                <c:pt idx="2888">
                  <c:v>9.5369223042422648E-3</c:v>
                </c:pt>
                <c:pt idx="2889">
                  <c:v>9.5196989432909194E-3</c:v>
                </c:pt>
                <c:pt idx="2890">
                  <c:v>9.5025044100976019E-3</c:v>
                </c:pt>
                <c:pt idx="2891">
                  <c:v>9.4853386623992182E-3</c:v>
                </c:pt>
                <c:pt idx="2892">
                  <c:v>9.4682016579782213E-3</c:v>
                </c:pt>
                <c:pt idx="2893">
                  <c:v>9.4510933546625778E-3</c:v>
                </c:pt>
                <c:pt idx="2894">
                  <c:v>9.4340137103257546E-3</c:v>
                </c:pt>
                <c:pt idx="2895">
                  <c:v>9.4169626828867394E-3</c:v>
                </c:pt>
                <c:pt idx="2896">
                  <c:v>9.3999402303100305E-3</c:v>
                </c:pt>
                <c:pt idx="2897">
                  <c:v>9.3829463106056676E-3</c:v>
                </c:pt>
                <c:pt idx="2898">
                  <c:v>9.365980881829156E-3</c:v>
                </c:pt>
                <c:pt idx="2899">
                  <c:v>9.3490439020815688E-3</c:v>
                </c:pt>
                <c:pt idx="2900">
                  <c:v>9.3321353295094875E-3</c:v>
                </c:pt>
                <c:pt idx="2901">
                  <c:v>9.315255122304961E-3</c:v>
                </c:pt>
                <c:pt idx="2902">
                  <c:v>9.2984032387056059E-3</c:v>
                </c:pt>
                <c:pt idx="2903">
                  <c:v>9.2815796369945126E-3</c:v>
                </c:pt>
                <c:pt idx="2904">
                  <c:v>9.2647842755003186E-3</c:v>
                </c:pt>
                <c:pt idx="2905">
                  <c:v>9.2480171125970973E-3</c:v>
                </c:pt>
                <c:pt idx="2906">
                  <c:v>9.2312781067045296E-3</c:v>
                </c:pt>
                <c:pt idx="2907">
                  <c:v>9.2145672162877532E-3</c:v>
                </c:pt>
                <c:pt idx="2908">
                  <c:v>9.1978843998573624E-3</c:v>
                </c:pt>
                <c:pt idx="2909">
                  <c:v>9.1812296159695262E-3</c:v>
                </c:pt>
                <c:pt idx="2910">
                  <c:v>9.1646028232258946E-3</c:v>
                </c:pt>
                <c:pt idx="2911">
                  <c:v>9.1480039802735672E-3</c:v>
                </c:pt>
                <c:pt idx="2912">
                  <c:v>9.1314330458052012E-3</c:v>
                </c:pt>
                <c:pt idx="2913">
                  <c:v>9.1148899785588964E-3</c:v>
                </c:pt>
                <c:pt idx="2914">
                  <c:v>9.0983747373182353E-3</c:v>
                </c:pt>
                <c:pt idx="2915">
                  <c:v>9.0818872809123406E-3</c:v>
                </c:pt>
                <c:pt idx="2916">
                  <c:v>9.0654275682157566E-3</c:v>
                </c:pt>
                <c:pt idx="2917">
                  <c:v>9.048995558148502E-3</c:v>
                </c:pt>
                <c:pt idx="2918">
                  <c:v>9.0325912096761215E-3</c:v>
                </c:pt>
                <c:pt idx="2919">
                  <c:v>9.016214481809566E-3</c:v>
                </c:pt>
                <c:pt idx="2920">
                  <c:v>8.9998653336053006E-3</c:v>
                </c:pt>
                <c:pt idx="2921">
                  <c:v>8.9835437241651949E-3</c:v>
                </c:pt>
                <c:pt idx="2922">
                  <c:v>8.9672496126366238E-3</c:v>
                </c:pt>
                <c:pt idx="2923">
                  <c:v>8.9509829582123737E-3</c:v>
                </c:pt>
                <c:pt idx="2924">
                  <c:v>8.9347437201306914E-3</c:v>
                </c:pt>
                <c:pt idx="2925">
                  <c:v>8.9185318576752767E-3</c:v>
                </c:pt>
                <c:pt idx="2926">
                  <c:v>8.9023473301752219E-3</c:v>
                </c:pt>
                <c:pt idx="2927">
                  <c:v>8.8861900970050884E-3</c:v>
                </c:pt>
                <c:pt idx="2928">
                  <c:v>8.8700601175848316E-3</c:v>
                </c:pt>
                <c:pt idx="2929">
                  <c:v>8.8539573513798358E-3</c:v>
                </c:pt>
                <c:pt idx="2930">
                  <c:v>8.8378817579008971E-3</c:v>
                </c:pt>
                <c:pt idx="2931">
                  <c:v>8.821833296704211E-3</c:v>
                </c:pt>
                <c:pt idx="2932">
                  <c:v>8.8058119273913635E-3</c:v>
                </c:pt>
                <c:pt idx="2933">
                  <c:v>8.7898176096093406E-3</c:v>
                </c:pt>
                <c:pt idx="2934">
                  <c:v>8.7738503030505011E-3</c:v>
                </c:pt>
                <c:pt idx="2935">
                  <c:v>8.7579099674526106E-3</c:v>
                </c:pt>
                <c:pt idx="2936">
                  <c:v>8.7419965625987542E-3</c:v>
                </c:pt>
                <c:pt idx="2937">
                  <c:v>8.7261100483174217E-3</c:v>
                </c:pt>
                <c:pt idx="2938">
                  <c:v>8.7102503844824486E-3</c:v>
                </c:pt>
                <c:pt idx="2939">
                  <c:v>8.6944175310130073E-3</c:v>
                </c:pt>
                <c:pt idx="2940">
                  <c:v>8.6786114478735934E-3</c:v>
                </c:pt>
                <c:pt idx="2941">
                  <c:v>8.6628320950741036E-3</c:v>
                </c:pt>
                <c:pt idx="2942">
                  <c:v>8.6470794326696555E-3</c:v>
                </c:pt>
                <c:pt idx="2943">
                  <c:v>8.6313534207610818E-3</c:v>
                </c:pt>
                <c:pt idx="2944">
                  <c:v>8.6156540194935564E-3</c:v>
                </c:pt>
                <c:pt idx="2945">
                  <c:v>8.5999811890584543E-3</c:v>
                </c:pt>
                <c:pt idx="2946">
                  <c:v>8.5843348896921749E-3</c:v>
                </c:pt>
                <c:pt idx="2947">
                  <c:v>8.5687150816763855E-3</c:v>
                </c:pt>
                <c:pt idx="2948">
                  <c:v>8.553121725338007E-3</c:v>
                </c:pt>
                <c:pt idx="2949">
                  <c:v>8.5375547810492523E-3</c:v>
                </c:pt>
                <c:pt idx="2950">
                  <c:v>8.5220142092275394E-3</c:v>
                </c:pt>
                <c:pt idx="2951">
                  <c:v>8.5064999703355904E-3</c:v>
                </c:pt>
                <c:pt idx="2952">
                  <c:v>8.4910120248812993E-3</c:v>
                </c:pt>
                <c:pt idx="2953">
                  <c:v>8.4755503334178455E-3</c:v>
                </c:pt>
                <c:pt idx="2954">
                  <c:v>8.4601148565435682E-3</c:v>
                </c:pt>
                <c:pt idx="2955">
                  <c:v>8.4447055549020378E-3</c:v>
                </c:pt>
                <c:pt idx="2956">
                  <c:v>8.4293223891820108E-3</c:v>
                </c:pt>
                <c:pt idx="2957">
                  <c:v>8.413965320117428E-3</c:v>
                </c:pt>
                <c:pt idx="2958">
                  <c:v>8.3986343084874269E-3</c:v>
                </c:pt>
                <c:pt idx="2959">
                  <c:v>8.3833293151162284E-3</c:v>
                </c:pt>
                <c:pt idx="2960">
                  <c:v>8.3680503008732848E-3</c:v>
                </c:pt>
                <c:pt idx="2961">
                  <c:v>8.3527972266731702E-3</c:v>
                </c:pt>
                <c:pt idx="2962">
                  <c:v>8.3375700534755407E-3</c:v>
                </c:pt>
                <c:pt idx="2963">
                  <c:v>8.3223687422852369E-3</c:v>
                </c:pt>
                <c:pt idx="2964">
                  <c:v>8.3071932541521395E-3</c:v>
                </c:pt>
                <c:pt idx="2965">
                  <c:v>8.2920435501712721E-3</c:v>
                </c:pt>
                <c:pt idx="2966">
                  <c:v>8.2769195914827037E-3</c:v>
                </c:pt>
                <c:pt idx="2967">
                  <c:v>8.2618213392715942E-3</c:v>
                </c:pt>
                <c:pt idx="2968">
                  <c:v>8.2467487547681628E-3</c:v>
                </c:pt>
                <c:pt idx="2969">
                  <c:v>8.2317017992476395E-3</c:v>
                </c:pt>
                <c:pt idx="2970">
                  <c:v>8.2166804340303434E-3</c:v>
                </c:pt>
                <c:pt idx="2971">
                  <c:v>8.2016846204815506E-3</c:v>
                </c:pt>
                <c:pt idx="2972">
                  <c:v>8.1867143200116017E-3</c:v>
                </c:pt>
                <c:pt idx="2973">
                  <c:v>8.1717694940757687E-3</c:v>
                </c:pt>
                <c:pt idx="2974">
                  <c:v>8.1568501041743742E-3</c:v>
                </c:pt>
                <c:pt idx="2975">
                  <c:v>8.1419561118526492E-3</c:v>
                </c:pt>
                <c:pt idx="2976">
                  <c:v>8.1270874787008167E-3</c:v>
                </c:pt>
                <c:pt idx="2977">
                  <c:v>8.1122441663540306E-3</c:v>
                </c:pt>
                <c:pt idx="2978">
                  <c:v>8.0974261364923535E-3</c:v>
                </c:pt>
                <c:pt idx="2979">
                  <c:v>8.0826333508407892E-3</c:v>
                </c:pt>
                <c:pt idx="2980">
                  <c:v>8.0678657711692209E-3</c:v>
                </c:pt>
                <c:pt idx="2981">
                  <c:v>8.0531233592924262E-3</c:v>
                </c:pt>
                <c:pt idx="2982">
                  <c:v>8.0384060770700566E-3</c:v>
                </c:pt>
                <c:pt idx="2983">
                  <c:v>8.0237138864066287E-3</c:v>
                </c:pt>
                <c:pt idx="2984">
                  <c:v>8.0090467492514653E-3</c:v>
                </c:pt>
                <c:pt idx="2985">
                  <c:v>7.9944046275987682E-3</c:v>
                </c:pt>
                <c:pt idx="2986">
                  <c:v>7.979787483487509E-3</c:v>
                </c:pt>
                <c:pt idx="2987">
                  <c:v>7.965195279001476E-3</c:v>
                </c:pt>
                <c:pt idx="2988">
                  <c:v>7.9506279762692582E-3</c:v>
                </c:pt>
                <c:pt idx="2989">
                  <c:v>7.936085537464178E-3</c:v>
                </c:pt>
                <c:pt idx="2990">
                  <c:v>7.921567924804352E-3</c:v>
                </c:pt>
                <c:pt idx="2991">
                  <c:v>7.9070751005525797E-3</c:v>
                </c:pt>
                <c:pt idx="2992">
                  <c:v>7.8926070270164371E-3</c:v>
                </c:pt>
                <c:pt idx="2993">
                  <c:v>7.878163666548187E-3</c:v>
                </c:pt>
                <c:pt idx="2994">
                  <c:v>7.863744981544768E-3</c:v>
                </c:pt>
                <c:pt idx="2995">
                  <c:v>7.8493509344478157E-3</c:v>
                </c:pt>
                <c:pt idx="2996">
                  <c:v>7.8349814877436072E-3</c:v>
                </c:pt>
                <c:pt idx="2997">
                  <c:v>7.8206366039630833E-3</c:v>
                </c:pt>
                <c:pt idx="2998">
                  <c:v>7.8063162456817907E-3</c:v>
                </c:pt>
                <c:pt idx="2999">
                  <c:v>7.7920203755198984E-3</c:v>
                </c:pt>
                <c:pt idx="3000">
                  <c:v>7.7777489561421612E-3</c:v>
                </c:pt>
                <c:pt idx="3001">
                  <c:v>7.7635019502579122E-3</c:v>
                </c:pt>
                <c:pt idx="3002">
                  <c:v>7.7492793206210605E-3</c:v>
                </c:pt>
                <c:pt idx="3003">
                  <c:v>7.7350810300300275E-3</c:v>
                </c:pt>
                <c:pt idx="3004">
                  <c:v>7.7209070413277918E-3</c:v>
                </c:pt>
                <c:pt idx="3005">
                  <c:v>7.7067573174018113E-3</c:v>
                </c:pt>
                <c:pt idx="3006">
                  <c:v>7.6926318211840662E-3</c:v>
                </c:pt>
                <c:pt idx="3007">
                  <c:v>7.6785305156509866E-3</c:v>
                </c:pt>
                <c:pt idx="3008">
                  <c:v>7.6644533638234704E-3</c:v>
                </c:pt>
                <c:pt idx="3009">
                  <c:v>7.6504003287668409E-3</c:v>
                </c:pt>
                <c:pt idx="3010">
                  <c:v>7.6363713735908799E-3</c:v>
                </c:pt>
                <c:pt idx="3011">
                  <c:v>7.6223664614497163E-3</c:v>
                </c:pt>
                <c:pt idx="3012">
                  <c:v>7.6083855555419012E-3</c:v>
                </c:pt>
                <c:pt idx="3013">
                  <c:v>7.594428619110357E-3</c:v>
                </c:pt>
                <c:pt idx="3014">
                  <c:v>7.5804956154423278E-3</c:v>
                </c:pt>
                <c:pt idx="3015">
                  <c:v>7.5665865078694064E-3</c:v>
                </c:pt>
                <c:pt idx="3016">
                  <c:v>7.5527012597674942E-3</c:v>
                </c:pt>
                <c:pt idx="3017">
                  <c:v>7.538839834556792E-3</c:v>
                </c:pt>
                <c:pt idx="3018">
                  <c:v>7.5250021957017493E-3</c:v>
                </c:pt>
                <c:pt idx="3019">
                  <c:v>7.5111883067110934E-3</c:v>
                </c:pt>
                <c:pt idx="3020">
                  <c:v>7.4973981311377983E-3</c:v>
                </c:pt>
                <c:pt idx="3021">
                  <c:v>7.4836316325790171E-3</c:v>
                </c:pt>
                <c:pt idx="3022">
                  <c:v>7.4698887746761358E-3</c:v>
                </c:pt>
                <c:pt idx="3023">
                  <c:v>7.4561695211147012E-3</c:v>
                </c:pt>
                <c:pt idx="3024">
                  <c:v>7.4424738356244297E-3</c:v>
                </c:pt>
                <c:pt idx="3025">
                  <c:v>7.4288016819791707E-3</c:v>
                </c:pt>
                <c:pt idx="3026">
                  <c:v>7.4151530239968859E-3</c:v>
                </c:pt>
                <c:pt idx="3027">
                  <c:v>7.4015278255396512E-3</c:v>
                </c:pt>
                <c:pt idx="3028">
                  <c:v>7.3879260505136136E-3</c:v>
                </c:pt>
                <c:pt idx="3029">
                  <c:v>7.3743476628689965E-3</c:v>
                </c:pt>
                <c:pt idx="3030">
                  <c:v>7.3607926266000285E-3</c:v>
                </c:pt>
                <c:pt idx="3031">
                  <c:v>7.3472609057449985E-3</c:v>
                </c:pt>
                <c:pt idx="3032">
                  <c:v>7.333752464386163E-3</c:v>
                </c:pt>
                <c:pt idx="3033">
                  <c:v>7.3202672666497683E-3</c:v>
                </c:pt>
                <c:pt idx="3034">
                  <c:v>7.3068052767060214E-3</c:v>
                </c:pt>
                <c:pt idx="3035">
                  <c:v>7.2933664587690808E-3</c:v>
                </c:pt>
                <c:pt idx="3036">
                  <c:v>7.279950777096973E-3</c:v>
                </c:pt>
                <c:pt idx="3037">
                  <c:v>7.2665581959916849E-3</c:v>
                </c:pt>
                <c:pt idx="3038">
                  <c:v>7.2531886797990303E-3</c:v>
                </c:pt>
                <c:pt idx="3039">
                  <c:v>7.2398421929086932E-3</c:v>
                </c:pt>
                <c:pt idx="3040">
                  <c:v>7.2265186997544561E-3</c:v>
                </c:pt>
                <c:pt idx="3041">
                  <c:v>7.2132181648128521E-3</c:v>
                </c:pt>
                <c:pt idx="3042">
                  <c:v>7.1999405526057825E-3</c:v>
                </c:pt>
                <c:pt idx="3043">
                  <c:v>7.1866858276978789E-3</c:v>
                </c:pt>
                <c:pt idx="3044">
                  <c:v>7.1734539546980331E-3</c:v>
                </c:pt>
                <c:pt idx="3045">
                  <c:v>7.1602448982580631E-3</c:v>
                </c:pt>
                <c:pt idx="3046">
                  <c:v>7.1470586230743018E-3</c:v>
                </c:pt>
                <c:pt idx="3047">
                  <c:v>7.1338950938864701E-3</c:v>
                </c:pt>
                <c:pt idx="3048">
                  <c:v>7.1207542754779755E-3</c:v>
                </c:pt>
                <c:pt idx="3049">
                  <c:v>7.1076361326758578E-3</c:v>
                </c:pt>
                <c:pt idx="3050">
                  <c:v>7.0945406303507515E-3</c:v>
                </c:pt>
                <c:pt idx="3051">
                  <c:v>7.0814677334169046E-3</c:v>
                </c:pt>
                <c:pt idx="3052">
                  <c:v>7.0684174068321162E-3</c:v>
                </c:pt>
                <c:pt idx="3053">
                  <c:v>7.0553896155977468E-3</c:v>
                </c:pt>
                <c:pt idx="3054">
                  <c:v>7.0423843247586718E-3</c:v>
                </c:pt>
                <c:pt idx="3055">
                  <c:v>7.0294014994032742E-3</c:v>
                </c:pt>
                <c:pt idx="3056">
                  <c:v>7.0164411046634081E-3</c:v>
                </c:pt>
                <c:pt idx="3057">
                  <c:v>7.0035031057143968E-3</c:v>
                </c:pt>
                <c:pt idx="3058">
                  <c:v>6.9905874677749632E-3</c:v>
                </c:pt>
                <c:pt idx="3059">
                  <c:v>6.9776941561072933E-3</c:v>
                </c:pt>
                <c:pt idx="3060">
                  <c:v>6.9648231360169071E-3</c:v>
                </c:pt>
                <c:pt idx="3061">
                  <c:v>6.9519743728527188E-3</c:v>
                </c:pt>
                <c:pt idx="3062">
                  <c:v>6.9391478320069691E-3</c:v>
                </c:pt>
                <c:pt idx="3063">
                  <c:v>6.9263434789152058E-3</c:v>
                </c:pt>
                <c:pt idx="3064">
                  <c:v>6.9135612790562889E-3</c:v>
                </c:pt>
                <c:pt idx="3065">
                  <c:v>6.900801197952334E-3</c:v>
                </c:pt>
                <c:pt idx="3066">
                  <c:v>6.8880632011687013E-3</c:v>
                </c:pt>
                <c:pt idx="3067">
                  <c:v>6.8753472543139843E-3</c:v>
                </c:pt>
                <c:pt idx="3068">
                  <c:v>6.862653323039941E-3</c:v>
                </c:pt>
                <c:pt idx="3069">
                  <c:v>6.8499813730415436E-3</c:v>
                </c:pt>
                <c:pt idx="3070">
                  <c:v>6.8373313700568778E-3</c:v>
                </c:pt>
                <c:pt idx="3071">
                  <c:v>6.8247032798671821E-3</c:v>
                </c:pt>
                <c:pt idx="3072">
                  <c:v>6.8120970682967585E-3</c:v>
                </c:pt>
                <c:pt idx="3073">
                  <c:v>6.7995127012130232E-3</c:v>
                </c:pt>
                <c:pt idx="3074">
                  <c:v>6.7869501445264038E-3</c:v>
                </c:pt>
                <c:pt idx="3075">
                  <c:v>6.7744093641903839E-3</c:v>
                </c:pt>
                <c:pt idx="3076">
                  <c:v>6.7618903262014404E-3</c:v>
                </c:pt>
                <c:pt idx="3077">
                  <c:v>6.749392996599028E-3</c:v>
                </c:pt>
                <c:pt idx="3078">
                  <c:v>6.7369173414655288E-3</c:v>
                </c:pt>
                <c:pt idx="3079">
                  <c:v>6.7244633269262838E-3</c:v>
                </c:pt>
                <c:pt idx="3080">
                  <c:v>6.7120309191495186E-3</c:v>
                </c:pt>
                <c:pt idx="3081">
                  <c:v>6.6996200843463406E-3</c:v>
                </c:pt>
                <c:pt idx="3082">
                  <c:v>6.6872307887706952E-3</c:v>
                </c:pt>
                <c:pt idx="3083">
                  <c:v>6.6748629987193712E-3</c:v>
                </c:pt>
                <c:pt idx="3084">
                  <c:v>6.6625166805319306E-3</c:v>
                </c:pt>
                <c:pt idx="3085">
                  <c:v>6.650191800590754E-3</c:v>
                </c:pt>
                <c:pt idx="3086">
                  <c:v>6.6378883253209271E-3</c:v>
                </c:pt>
                <c:pt idx="3087">
                  <c:v>6.6256062211902788E-3</c:v>
                </c:pt>
                <c:pt idx="3088">
                  <c:v>6.6133454547093297E-3</c:v>
                </c:pt>
                <c:pt idx="3089">
                  <c:v>6.6011059924312703E-3</c:v>
                </c:pt>
                <c:pt idx="3090">
                  <c:v>6.5888878009519323E-3</c:v>
                </c:pt>
                <c:pt idx="3091">
                  <c:v>6.576690846909791E-3</c:v>
                </c:pt>
                <c:pt idx="3092">
                  <c:v>6.564515096985888E-3</c:v>
                </c:pt>
                <c:pt idx="3093">
                  <c:v>6.5523605179038501E-3</c:v>
                </c:pt>
                <c:pt idx="3094">
                  <c:v>6.54022707642982E-3</c:v>
                </c:pt>
                <c:pt idx="3095">
                  <c:v>6.5281147393724754E-3</c:v>
                </c:pt>
                <c:pt idx="3096">
                  <c:v>6.5160234735829924E-3</c:v>
                </c:pt>
                <c:pt idx="3097">
                  <c:v>6.5039532459549732E-3</c:v>
                </c:pt>
                <c:pt idx="3098">
                  <c:v>6.4919040234244808E-3</c:v>
                </c:pt>
                <c:pt idx="3099">
                  <c:v>6.4798757729699801E-3</c:v>
                </c:pt>
                <c:pt idx="3100">
                  <c:v>6.4678684616123203E-3</c:v>
                </c:pt>
                <c:pt idx="3101">
                  <c:v>6.4558820564147058E-3</c:v>
                </c:pt>
                <c:pt idx="3102">
                  <c:v>6.4439165244826561E-3</c:v>
                </c:pt>
                <c:pt idx="3103">
                  <c:v>6.4319718329640049E-3</c:v>
                </c:pt>
                <c:pt idx="3104">
                  <c:v>6.4200479490488524E-3</c:v>
                </c:pt>
                <c:pt idx="3105">
                  <c:v>6.4081448399695472E-3</c:v>
                </c:pt>
                <c:pt idx="3106">
                  <c:v>6.3962624730006653E-3</c:v>
                </c:pt>
                <c:pt idx="3107">
                  <c:v>6.3844008154589514E-3</c:v>
                </c:pt>
                <c:pt idx="3108">
                  <c:v>6.3725598347033471E-3</c:v>
                </c:pt>
                <c:pt idx="3109">
                  <c:v>6.3607394981348986E-3</c:v>
                </c:pt>
                <c:pt idx="3110">
                  <c:v>6.3489397731967892E-3</c:v>
                </c:pt>
                <c:pt idx="3111">
                  <c:v>6.3371606273742633E-3</c:v>
                </c:pt>
                <c:pt idx="3112">
                  <c:v>6.3254020281946393E-3</c:v>
                </c:pt>
                <c:pt idx="3113">
                  <c:v>6.3136639432272408E-3</c:v>
                </c:pt>
                <c:pt idx="3114">
                  <c:v>6.3019463400834034E-3</c:v>
                </c:pt>
                <c:pt idx="3115">
                  <c:v>6.2902491864164321E-3</c:v>
                </c:pt>
                <c:pt idx="3116">
                  <c:v>6.2785724499215701E-3</c:v>
                </c:pt>
                <c:pt idx="3117">
                  <c:v>6.2669160983359843E-3</c:v>
                </c:pt>
                <c:pt idx="3118">
                  <c:v>6.2552800994387188E-3</c:v>
                </c:pt>
                <c:pt idx="3119">
                  <c:v>6.2436644210506946E-3</c:v>
                </c:pt>
                <c:pt idx="3120">
                  <c:v>6.2320690310346278E-3</c:v>
                </c:pt>
                <c:pt idx="3121">
                  <c:v>6.2204938972950669E-3</c:v>
                </c:pt>
                <c:pt idx="3122">
                  <c:v>6.2089389877783259E-3</c:v>
                </c:pt>
                <c:pt idx="3123">
                  <c:v>6.1974042704724648E-3</c:v>
                </c:pt>
                <c:pt idx="3124">
                  <c:v>6.1858897134072603E-3</c:v>
                </c:pt>
                <c:pt idx="3125">
                  <c:v>6.1743952846541762E-3</c:v>
                </c:pt>
                <c:pt idx="3126">
                  <c:v>6.1629209523263277E-3</c:v>
                </c:pt>
                <c:pt idx="3127">
                  <c:v>6.1514666845784794E-3</c:v>
                </c:pt>
                <c:pt idx="3128">
                  <c:v>6.140032449606982E-3</c:v>
                </c:pt>
                <c:pt idx="3129">
                  <c:v>6.1286182156497677E-3</c:v>
                </c:pt>
                <c:pt idx="3130">
                  <c:v>6.1172239509863086E-3</c:v>
                </c:pt>
                <c:pt idx="3131">
                  <c:v>6.1058496239375934E-3</c:v>
                </c:pt>
                <c:pt idx="3132">
                  <c:v>6.0944952028661008E-3</c:v>
                </c:pt>
                <c:pt idx="3133">
                  <c:v>6.0831606561757515E-3</c:v>
                </c:pt>
                <c:pt idx="3134">
                  <c:v>6.0718459523119196E-3</c:v>
                </c:pt>
                <c:pt idx="3135">
                  <c:v>6.0605510597613677E-3</c:v>
                </c:pt>
                <c:pt idx="3136">
                  <c:v>6.0492759470522073E-3</c:v>
                </c:pt>
                <c:pt idx="3137">
                  <c:v>6.0380205827539248E-3</c:v>
                </c:pt>
                <c:pt idx="3138">
                  <c:v>6.0267849354772775E-3</c:v>
                </c:pt>
                <c:pt idx="3139">
                  <c:v>6.015568973874349E-3</c:v>
                </c:pt>
                <c:pt idx="3140">
                  <c:v>6.0043726666384372E-3</c:v>
                </c:pt>
                <c:pt idx="3141">
                  <c:v>5.9931959825040857E-3</c:v>
                </c:pt>
                <c:pt idx="3142">
                  <c:v>5.9820388902470161E-3</c:v>
                </c:pt>
                <c:pt idx="3143">
                  <c:v>5.9709013586841109E-3</c:v>
                </c:pt>
                <c:pt idx="3144">
                  <c:v>5.9597833566736322E-3</c:v>
                </c:pt>
                <c:pt idx="3145">
                  <c:v>5.9486848531142382E-3</c:v>
                </c:pt>
                <c:pt idx="3146">
                  <c:v>5.9376058169463529E-3</c:v>
                </c:pt>
                <c:pt idx="3147">
                  <c:v>5.9265462171512314E-3</c:v>
                </c:pt>
                <c:pt idx="3148">
                  <c:v>5.9155060227511153E-3</c:v>
                </c:pt>
                <c:pt idx="3149">
                  <c:v>5.9044852028092426E-3</c:v>
                </c:pt>
                <c:pt idx="3150">
                  <c:v>5.8934837264298058E-3</c:v>
                </c:pt>
                <c:pt idx="3151">
                  <c:v>5.882501562757902E-3</c:v>
                </c:pt>
                <c:pt idx="3152">
                  <c:v>5.8715386809795635E-3</c:v>
                </c:pt>
                <c:pt idx="3153">
                  <c:v>5.8605950503216198E-3</c:v>
                </c:pt>
                <c:pt idx="3154">
                  <c:v>5.8496706400517923E-3</c:v>
                </c:pt>
                <c:pt idx="3155">
                  <c:v>5.838765419478577E-3</c:v>
                </c:pt>
                <c:pt idx="3156">
                  <c:v>5.8278793579512262E-3</c:v>
                </c:pt>
                <c:pt idx="3157">
                  <c:v>5.8170124248597705E-3</c:v>
                </c:pt>
                <c:pt idx="3158">
                  <c:v>5.8061645896349059E-3</c:v>
                </c:pt>
                <c:pt idx="3159">
                  <c:v>5.795335821748039E-3</c:v>
                </c:pt>
                <c:pt idx="3160">
                  <c:v>5.7845260907112145E-3</c:v>
                </c:pt>
                <c:pt idx="3161">
                  <c:v>5.7737353660770891E-3</c:v>
                </c:pt>
                <c:pt idx="3162">
                  <c:v>5.7629636174389119E-3</c:v>
                </c:pt>
                <c:pt idx="3163">
                  <c:v>5.7522108144304864E-3</c:v>
                </c:pt>
                <c:pt idx="3164">
                  <c:v>5.7414769267261391E-3</c:v>
                </c:pt>
                <c:pt idx="3165">
                  <c:v>5.7307619240406877E-3</c:v>
                </c:pt>
                <c:pt idx="3166">
                  <c:v>5.7200657761294167E-3</c:v>
                </c:pt>
                <c:pt idx="3167">
                  <c:v>5.7093884527880433E-3</c:v>
                </c:pt>
                <c:pt idx="3168">
                  <c:v>5.6987299238526797E-3</c:v>
                </c:pt>
                <c:pt idx="3169">
                  <c:v>5.688090159199799E-3</c:v>
                </c:pt>
                <c:pt idx="3170">
                  <c:v>5.6774691287462464E-3</c:v>
                </c:pt>
                <c:pt idx="3171">
                  <c:v>5.6668668024491241E-3</c:v>
                </c:pt>
                <c:pt idx="3172">
                  <c:v>5.6562831503058405E-3</c:v>
                </c:pt>
                <c:pt idx="3173">
                  <c:v>5.6457181423540583E-3</c:v>
                </c:pt>
                <c:pt idx="3174">
                  <c:v>5.6351717486716069E-3</c:v>
                </c:pt>
                <c:pt idx="3175">
                  <c:v>5.6246439393765509E-3</c:v>
                </c:pt>
                <c:pt idx="3176">
                  <c:v>5.6141346846270571E-3</c:v>
                </c:pt>
                <c:pt idx="3177">
                  <c:v>5.6036439546214498E-3</c:v>
                </c:pt>
                <c:pt idx="3178">
                  <c:v>5.5931717195980991E-3</c:v>
                </c:pt>
                <c:pt idx="3179">
                  <c:v>5.5827179498354612E-3</c:v>
                </c:pt>
                <c:pt idx="3180">
                  <c:v>5.5722826156520125E-3</c:v>
                </c:pt>
                <c:pt idx="3181">
                  <c:v>5.5618656874061876E-3</c:v>
                </c:pt>
                <c:pt idx="3182">
                  <c:v>5.5514671354964188E-3</c:v>
                </c:pt>
                <c:pt idx="3183">
                  <c:v>5.5410869303610406E-3</c:v>
                </c:pt>
                <c:pt idx="3184">
                  <c:v>5.5307250424782919E-3</c:v>
                </c:pt>
                <c:pt idx="3185">
                  <c:v>5.5203814423662794E-3</c:v>
                </c:pt>
                <c:pt idx="3186">
                  <c:v>5.5100561005829293E-3</c:v>
                </c:pt>
                <c:pt idx="3187">
                  <c:v>5.4997489877259666E-3</c:v>
                </c:pt>
                <c:pt idx="3188">
                  <c:v>5.4894600744328911E-3</c:v>
                </c:pt>
                <c:pt idx="3189">
                  <c:v>5.4791893313809389E-3</c:v>
                </c:pt>
                <c:pt idx="3190">
                  <c:v>5.4689367292870264E-3</c:v>
                </c:pt>
                <c:pt idx="3191">
                  <c:v>5.4587022389077765E-3</c:v>
                </c:pt>
                <c:pt idx="3192">
                  <c:v>5.4484858310394095E-3</c:v>
                </c:pt>
                <c:pt idx="3193">
                  <c:v>5.4382874765177922E-3</c:v>
                </c:pt>
                <c:pt idx="3194">
                  <c:v>5.4281071462183228E-3</c:v>
                </c:pt>
                <c:pt idx="3195">
                  <c:v>5.4179448110559672E-3</c:v>
                </c:pt>
                <c:pt idx="3196">
                  <c:v>5.4078004419851888E-3</c:v>
                </c:pt>
                <c:pt idx="3197">
                  <c:v>5.3976740099999322E-3</c:v>
                </c:pt>
                <c:pt idx="3198">
                  <c:v>5.3875654861335826E-3</c:v>
                </c:pt>
                <c:pt idx="3199">
                  <c:v>5.3774748414589235E-3</c:v>
                </c:pt>
                <c:pt idx="3200">
                  <c:v>5.3674020470881384E-3</c:v>
                </c:pt>
                <c:pt idx="3201">
                  <c:v>5.3573470741727367E-3</c:v>
                </c:pt>
                <c:pt idx="3202">
                  <c:v>5.3473098939035525E-3</c:v>
                </c:pt>
                <c:pt idx="3203">
                  <c:v>5.3372904775106896E-3</c:v>
                </c:pt>
                <c:pt idx="3204">
                  <c:v>5.3272887962634904E-3</c:v>
                </c:pt>
                <c:pt idx="3205">
                  <c:v>5.3173048214705419E-3</c:v>
                </c:pt>
                <c:pt idx="3206">
                  <c:v>5.3073385244795891E-3</c:v>
                </c:pt>
                <c:pt idx="3207">
                  <c:v>5.2973898766775088E-3</c:v>
                </c:pt>
                <c:pt idx="3208">
                  <c:v>5.2874588494903419E-3</c:v>
                </c:pt>
                <c:pt idx="3209">
                  <c:v>5.2775454143831595E-3</c:v>
                </c:pt>
                <c:pt idx="3210">
                  <c:v>5.2676495428601077E-3</c:v>
                </c:pt>
                <c:pt idx="3211">
                  <c:v>5.2577712064643331E-3</c:v>
                </c:pt>
                <c:pt idx="3212">
                  <c:v>5.2479103767779896E-3</c:v>
                </c:pt>
                <c:pt idx="3213">
                  <c:v>5.2380670254221686E-3</c:v>
                </c:pt>
                <c:pt idx="3214">
                  <c:v>5.2282411240568488E-3</c:v>
                </c:pt>
                <c:pt idx="3215">
                  <c:v>5.2184326443809412E-3</c:v>
                </c:pt>
                <c:pt idx="3216">
                  <c:v>5.2086415581321802E-3</c:v>
                </c:pt>
                <c:pt idx="3217">
                  <c:v>5.1988678370871108E-3</c:v>
                </c:pt>
                <c:pt idx="3218">
                  <c:v>5.1891114530610658E-3</c:v>
                </c:pt>
                <c:pt idx="3219">
                  <c:v>5.1793723779081438E-3</c:v>
                </c:pt>
                <c:pt idx="3220">
                  <c:v>5.1696505835211329E-3</c:v>
                </c:pt>
                <c:pt idx="3221">
                  <c:v>5.1599460418315169E-3</c:v>
                </c:pt>
                <c:pt idx="3222">
                  <c:v>5.1502587248094369E-3</c:v>
                </c:pt>
                <c:pt idx="3223">
                  <c:v>5.1405886044636343E-3</c:v>
                </c:pt>
                <c:pt idx="3224">
                  <c:v>5.130935652841442E-3</c:v>
                </c:pt>
                <c:pt idx="3225">
                  <c:v>5.1212998420287368E-3</c:v>
                </c:pt>
                <c:pt idx="3226">
                  <c:v>5.1116811441499115E-3</c:v>
                </c:pt>
                <c:pt idx="3227">
                  <c:v>5.102079531367841E-3</c:v>
                </c:pt>
                <c:pt idx="3228">
                  <c:v>5.0924949758838524E-3</c:v>
                </c:pt>
                <c:pt idx="3229">
                  <c:v>5.0829274499376584E-3</c:v>
                </c:pt>
                <c:pt idx="3230">
                  <c:v>5.0733769258074083E-3</c:v>
                </c:pt>
                <c:pt idx="3231">
                  <c:v>5.0638433758095321E-3</c:v>
                </c:pt>
                <c:pt idx="3232">
                  <c:v>5.0543267722988113E-3</c:v>
                </c:pt>
                <c:pt idx="3233">
                  <c:v>5.0448270876683084E-3</c:v>
                </c:pt>
                <c:pt idx="3234">
                  <c:v>5.0353442943493077E-3</c:v>
                </c:pt>
                <c:pt idx="3235">
                  <c:v>5.0258783648113167E-3</c:v>
                </c:pt>
                <c:pt idx="3236">
                  <c:v>5.0164292715620127E-3</c:v>
                </c:pt>
                <c:pt idx="3237">
                  <c:v>5.0069969871472325E-3</c:v>
                </c:pt>
                <c:pt idx="3238">
                  <c:v>4.9975814841510926E-3</c:v>
                </c:pt>
                <c:pt idx="3239">
                  <c:v>4.9881827351950297E-3</c:v>
                </c:pt>
                <c:pt idx="3240">
                  <c:v>4.9788007129396615E-3</c:v>
                </c:pt>
                <c:pt idx="3241">
                  <c:v>4.9694353900830409E-3</c:v>
                </c:pt>
                <c:pt idx="3242">
                  <c:v>4.9600867393606316E-3</c:v>
                </c:pt>
                <c:pt idx="3243">
                  <c:v>4.9507547335469531E-3</c:v>
                </c:pt>
                <c:pt idx="3244">
                  <c:v>4.9414393454537018E-3</c:v>
                </c:pt>
                <c:pt idx="3245">
                  <c:v>4.9321405479307865E-3</c:v>
                </c:pt>
                <c:pt idx="3246">
                  <c:v>4.9228583138654089E-3</c:v>
                </c:pt>
                <c:pt idx="3247">
                  <c:v>4.9135926161831319E-3</c:v>
                </c:pt>
                <c:pt idx="3248">
                  <c:v>4.9043434278470948E-3</c:v>
                </c:pt>
                <c:pt idx="3249">
                  <c:v>4.8951107218581699E-3</c:v>
                </c:pt>
                <c:pt idx="3250">
                  <c:v>4.8858944712549196E-3</c:v>
                </c:pt>
                <c:pt idx="3251">
                  <c:v>4.8766946491135841E-3</c:v>
                </c:pt>
                <c:pt idx="3252">
                  <c:v>4.8675112285480179E-3</c:v>
                </c:pt>
                <c:pt idx="3253">
                  <c:v>4.8583441827096977E-3</c:v>
                </c:pt>
                <c:pt idx="3254">
                  <c:v>4.8491934847876119E-3</c:v>
                </c:pt>
                <c:pt idx="3255">
                  <c:v>4.8400591080083192E-3</c:v>
                </c:pt>
                <c:pt idx="3256">
                  <c:v>4.8309410256358433E-3</c:v>
                </c:pt>
                <c:pt idx="3257">
                  <c:v>4.8218392109716894E-3</c:v>
                </c:pt>
                <c:pt idx="3258">
                  <c:v>4.8127536373547431E-3</c:v>
                </c:pt>
                <c:pt idx="3259">
                  <c:v>4.8036842781613281E-3</c:v>
                </c:pt>
                <c:pt idx="3260">
                  <c:v>4.7946311068050862E-3</c:v>
                </c:pt>
                <c:pt idx="3261">
                  <c:v>4.7855940967369715E-3</c:v>
                </c:pt>
                <c:pt idx="3262">
                  <c:v>4.7765732214452676E-3</c:v>
                </c:pt>
                <c:pt idx="3263">
                  <c:v>4.7675684544554444E-3</c:v>
                </c:pt>
                <c:pt idx="3264">
                  <c:v>4.7585797693302382E-3</c:v>
                </c:pt>
                <c:pt idx="3265">
                  <c:v>4.7496071396695297E-3</c:v>
                </c:pt>
                <c:pt idx="3266">
                  <c:v>4.7406505391103561E-3</c:v>
                </c:pt>
                <c:pt idx="3267">
                  <c:v>4.7317099413268721E-3</c:v>
                </c:pt>
                <c:pt idx="3268">
                  <c:v>4.722785320030282E-3</c:v>
                </c:pt>
                <c:pt idx="3269">
                  <c:v>4.7138766489688774E-3</c:v>
                </c:pt>
                <c:pt idx="3270">
                  <c:v>4.7049839019279015E-3</c:v>
                </c:pt>
                <c:pt idx="3271">
                  <c:v>4.6961070527296095E-3</c:v>
                </c:pt>
                <c:pt idx="3272">
                  <c:v>4.6872460752331443E-3</c:v>
                </c:pt>
                <c:pt idx="3273">
                  <c:v>4.6784009433345998E-3</c:v>
                </c:pt>
                <c:pt idx="3274">
                  <c:v>4.6695716309669046E-3</c:v>
                </c:pt>
                <c:pt idx="3275">
                  <c:v>4.660758112099833E-3</c:v>
                </c:pt>
                <c:pt idx="3276">
                  <c:v>4.6519603607399311E-3</c:v>
                </c:pt>
                <c:pt idx="3277">
                  <c:v>4.6431783509305428E-3</c:v>
                </c:pt>
                <c:pt idx="3278">
                  <c:v>4.6344120567516998E-3</c:v>
                </c:pt>
                <c:pt idx="3279">
                  <c:v>4.6256614523201385E-3</c:v>
                </c:pt>
                <c:pt idx="3280">
                  <c:v>4.6169265117892572E-3</c:v>
                </c:pt>
                <c:pt idx="3281">
                  <c:v>4.6082072093490724E-3</c:v>
                </c:pt>
                <c:pt idx="3282">
                  <c:v>4.5995035192261781E-3</c:v>
                </c:pt>
                <c:pt idx="3283">
                  <c:v>4.5908154156837069E-3</c:v>
                </c:pt>
                <c:pt idx="3284">
                  <c:v>4.5821428730213401E-3</c:v>
                </c:pt>
                <c:pt idx="3285">
                  <c:v>4.5734858655752013E-3</c:v>
                </c:pt>
                <c:pt idx="3286">
                  <c:v>4.5648443677178763E-3</c:v>
                </c:pt>
                <c:pt idx="3287">
                  <c:v>4.5562183538583748E-3</c:v>
                </c:pt>
                <c:pt idx="3288">
                  <c:v>4.5476077984420481E-3</c:v>
                </c:pt>
                <c:pt idx="3289">
                  <c:v>4.5390126759506022E-3</c:v>
                </c:pt>
                <c:pt idx="3290">
                  <c:v>4.5304329609020394E-3</c:v>
                </c:pt>
                <c:pt idx="3291">
                  <c:v>4.5218686278506491E-3</c:v>
                </c:pt>
                <c:pt idx="3292">
                  <c:v>4.5133196513869314E-3</c:v>
                </c:pt>
                <c:pt idx="3293">
                  <c:v>4.5047860061375872E-3</c:v>
                </c:pt>
                <c:pt idx="3294">
                  <c:v>4.49626766676549E-3</c:v>
                </c:pt>
                <c:pt idx="3295">
                  <c:v>4.4877646079696382E-3</c:v>
                </c:pt>
                <c:pt idx="3296">
                  <c:v>4.4792768044851017E-3</c:v>
                </c:pt>
                <c:pt idx="3297">
                  <c:v>4.4708042310830165E-3</c:v>
                </c:pt>
                <c:pt idx="3298">
                  <c:v>4.4623468625705626E-3</c:v>
                </c:pt>
                <c:pt idx="3299">
                  <c:v>4.4539046737908702E-3</c:v>
                </c:pt>
                <c:pt idx="3300">
                  <c:v>4.4454776396230409E-3</c:v>
                </c:pt>
                <c:pt idx="3301">
                  <c:v>4.4370657349820748E-3</c:v>
                </c:pt>
                <c:pt idx="3302">
                  <c:v>4.4286689348188588E-3</c:v>
                </c:pt>
                <c:pt idx="3303">
                  <c:v>4.4202872141201298E-3</c:v>
                </c:pt>
                <c:pt idx="3304">
                  <c:v>4.4119205479084076E-3</c:v>
                </c:pt>
                <c:pt idx="3305">
                  <c:v>4.4035689112420272E-3</c:v>
                </c:pt>
                <c:pt idx="3306">
                  <c:v>4.3952322792150103E-3</c:v>
                </c:pt>
                <c:pt idx="3307">
                  <c:v>4.3869106269571155E-3</c:v>
                </c:pt>
                <c:pt idx="3308">
                  <c:v>4.3786039296337433E-3</c:v>
                </c:pt>
                <c:pt idx="3309">
                  <c:v>4.3703121624459381E-3</c:v>
                </c:pt>
                <c:pt idx="3310">
                  <c:v>4.3620353006303394E-3</c:v>
                </c:pt>
                <c:pt idx="3311">
                  <c:v>4.3537733194591371E-3</c:v>
                </c:pt>
                <c:pt idx="3312">
                  <c:v>4.3455261942400448E-3</c:v>
                </c:pt>
                <c:pt idx="3313">
                  <c:v>4.3372939003162711E-3</c:v>
                </c:pt>
                <c:pt idx="3314">
                  <c:v>4.3290764130664667E-3</c:v>
                </c:pt>
                <c:pt idx="3315">
                  <c:v>4.3208737079046934E-3</c:v>
                </c:pt>
                <c:pt idx="3316">
                  <c:v>4.3126857602804238E-3</c:v>
                </c:pt>
                <c:pt idx="3317">
                  <c:v>4.3045125456784355E-3</c:v>
                </c:pt>
                <c:pt idx="3318">
                  <c:v>4.29635403961884E-3</c:v>
                </c:pt>
                <c:pt idx="3319">
                  <c:v>4.2882102176570189E-3</c:v>
                </c:pt>
                <c:pt idx="3320">
                  <c:v>4.2800810553835873E-3</c:v>
                </c:pt>
                <c:pt idx="3321">
                  <c:v>4.2719665284243558E-3</c:v>
                </c:pt>
                <c:pt idx="3322">
                  <c:v>4.263866612440304E-3</c:v>
                </c:pt>
                <c:pt idx="3323">
                  <c:v>4.2557812831275641E-3</c:v>
                </c:pt>
                <c:pt idx="3324">
                  <c:v>4.2477105162173285E-3</c:v>
                </c:pt>
                <c:pt idx="3325">
                  <c:v>4.2396542874758737E-3</c:v>
                </c:pt>
                <c:pt idx="3326">
                  <c:v>4.2316125727044802E-3</c:v>
                </c:pt>
                <c:pt idx="3327">
                  <c:v>4.2235853477394355E-3</c:v>
                </c:pt>
                <c:pt idx="3328">
                  <c:v>4.2155725884519624E-3</c:v>
                </c:pt>
                <c:pt idx="3329">
                  <c:v>4.2075742707482055E-3</c:v>
                </c:pt>
                <c:pt idx="3330">
                  <c:v>4.1995903705692008E-3</c:v>
                </c:pt>
                <c:pt idx="3331">
                  <c:v>4.1916208638908079E-3</c:v>
                </c:pt>
                <c:pt idx="3332">
                  <c:v>4.1836657267237017E-3</c:v>
                </c:pt>
                <c:pt idx="3333">
                  <c:v>4.175724935113331E-3</c:v>
                </c:pt>
                <c:pt idx="3334">
                  <c:v>4.1677984651398905E-3</c:v>
                </c:pt>
                <c:pt idx="3335">
                  <c:v>4.1598862929182598E-3</c:v>
                </c:pt>
                <c:pt idx="3336">
                  <c:v>4.1519883945979894E-3</c:v>
                </c:pt>
                <c:pt idx="3337">
                  <c:v>4.1441047463632655E-3</c:v>
                </c:pt>
                <c:pt idx="3338">
                  <c:v>4.1362353244330198E-3</c:v>
                </c:pt>
                <c:pt idx="3339">
                  <c:v>4.1283801050601083E-3</c:v>
                </c:pt>
                <c:pt idx="3340">
                  <c:v>4.1205390645328421E-3</c:v>
                </c:pt>
                <c:pt idx="3341">
                  <c:v>4.1127121791734202E-3</c:v>
                </c:pt>
                <c:pt idx="3342">
                  <c:v>4.1048994253386302E-3</c:v>
                </c:pt>
                <c:pt idx="3343">
                  <c:v>4.097100779419648E-3</c:v>
                </c:pt>
                <c:pt idx="3344">
                  <c:v>4.0893162178420829E-3</c:v>
                </c:pt>
                <c:pt idx="3345">
                  <c:v>4.0815457170659906E-3</c:v>
                </c:pt>
                <c:pt idx="3346">
                  <c:v>4.0737892535852903E-3</c:v>
                </c:pt>
                <c:pt idx="3347">
                  <c:v>4.0660468039286357E-3</c:v>
                </c:pt>
                <c:pt idx="3348">
                  <c:v>4.0583183446587521E-3</c:v>
                </c:pt>
                <c:pt idx="3349">
                  <c:v>4.0506038523725699E-3</c:v>
                </c:pt>
                <c:pt idx="3350">
                  <c:v>4.0429033037011793E-3</c:v>
                </c:pt>
                <c:pt idx="3351">
                  <c:v>4.0352166753097824E-3</c:v>
                </c:pt>
                <c:pt idx="3352">
                  <c:v>4.0275439438977037E-3</c:v>
                </c:pt>
                <c:pt idx="3353">
                  <c:v>4.0198850861982976E-3</c:v>
                </c:pt>
                <c:pt idx="3354">
                  <c:v>4.012240078978933E-3</c:v>
                </c:pt>
                <c:pt idx="3355">
                  <c:v>4.0046088990409734E-3</c:v>
                </c:pt>
                <c:pt idx="3356">
                  <c:v>3.9969915232197298E-3</c:v>
                </c:pt>
                <c:pt idx="3357">
                  <c:v>3.9893879283844141E-3</c:v>
                </c:pt>
                <c:pt idx="3358">
                  <c:v>3.9817980914381079E-3</c:v>
                </c:pt>
                <c:pt idx="3359">
                  <c:v>3.9742219893177545E-3</c:v>
                </c:pt>
                <c:pt idx="3360">
                  <c:v>3.9666595989940791E-3</c:v>
                </c:pt>
                <c:pt idx="3361">
                  <c:v>3.9591108974715693E-3</c:v>
                </c:pt>
                <c:pt idx="3362">
                  <c:v>3.9515758617884563E-3</c:v>
                </c:pt>
                <c:pt idx="3363">
                  <c:v>3.9440544690166656E-3</c:v>
                </c:pt>
                <c:pt idx="3364">
                  <c:v>3.9365466962617739E-3</c:v>
                </c:pt>
                <c:pt idx="3365">
                  <c:v>3.929052520662976E-3</c:v>
                </c:pt>
                <c:pt idx="3366">
                  <c:v>3.921571919393063E-3</c:v>
                </c:pt>
                <c:pt idx="3367">
                  <c:v>3.9141048696583755E-3</c:v>
                </c:pt>
                <c:pt idx="3368">
                  <c:v>3.9066513486987571E-3</c:v>
                </c:pt>
                <c:pt idx="3369">
                  <c:v>3.8992113337875355E-3</c:v>
                </c:pt>
                <c:pt idx="3370">
                  <c:v>3.8917848022314893E-3</c:v>
                </c:pt>
                <c:pt idx="3371">
                  <c:v>3.8843717313707853E-3</c:v>
                </c:pt>
                <c:pt idx="3372">
                  <c:v>3.8769720985789699E-3</c:v>
                </c:pt>
                <c:pt idx="3373">
                  <c:v>3.8695858812629346E-3</c:v>
                </c:pt>
                <c:pt idx="3374">
                  <c:v>3.8622130568628454E-3</c:v>
                </c:pt>
                <c:pt idx="3375">
                  <c:v>3.854853602852145E-3</c:v>
                </c:pt>
                <c:pt idx="3376">
                  <c:v>3.8475074967374971E-3</c:v>
                </c:pt>
                <c:pt idx="3377">
                  <c:v>3.8401747160587605E-3</c:v>
                </c:pt>
                <c:pt idx="3378">
                  <c:v>3.8328552383889397E-3</c:v>
                </c:pt>
                <c:pt idx="3379">
                  <c:v>3.8255490413341632E-3</c:v>
                </c:pt>
                <c:pt idx="3380">
                  <c:v>3.8182561025336278E-3</c:v>
                </c:pt>
                <c:pt idx="3381">
                  <c:v>3.8109763996595995E-3</c:v>
                </c:pt>
                <c:pt idx="3382">
                  <c:v>3.8037099104173385E-3</c:v>
                </c:pt>
                <c:pt idx="3383">
                  <c:v>3.7964566125450682E-3</c:v>
                </c:pt>
                <c:pt idx="3384">
                  <c:v>3.7892164838139756E-3</c:v>
                </c:pt>
                <c:pt idx="3385">
                  <c:v>3.781989502028126E-3</c:v>
                </c:pt>
                <c:pt idx="3386">
                  <c:v>3.7747756450244646E-3</c:v>
                </c:pt>
                <c:pt idx="3387">
                  <c:v>3.7675748906727505E-3</c:v>
                </c:pt>
                <c:pt idx="3388">
                  <c:v>3.7603872168755562E-3</c:v>
                </c:pt>
                <c:pt idx="3389">
                  <c:v>3.7532126015681882E-3</c:v>
                </c:pt>
                <c:pt idx="3390">
                  <c:v>3.7460510227186918E-3</c:v>
                </c:pt>
                <c:pt idx="3391">
                  <c:v>3.7389024583277951E-3</c:v>
                </c:pt>
                <c:pt idx="3392">
                  <c:v>3.7317668864288661E-3</c:v>
                </c:pt>
                <c:pt idx="3393">
                  <c:v>3.7246442850878917E-3</c:v>
                </c:pt>
                <c:pt idx="3394">
                  <c:v>3.7175346324034371E-3</c:v>
                </c:pt>
                <c:pt idx="3395">
                  <c:v>3.7104379065066046E-3</c:v>
                </c:pt>
                <c:pt idx="3396">
                  <c:v>3.703354085561006E-3</c:v>
                </c:pt>
                <c:pt idx="3397">
                  <c:v>3.6962831477627103E-3</c:v>
                </c:pt>
                <c:pt idx="3398">
                  <c:v>3.6892250713402414E-3</c:v>
                </c:pt>
                <c:pt idx="3399">
                  <c:v>3.6821798345544957E-3</c:v>
                </c:pt>
                <c:pt idx="3400">
                  <c:v>3.6751474156987468E-3</c:v>
                </c:pt>
                <c:pt idx="3401">
                  <c:v>3.6681277930985822E-3</c:v>
                </c:pt>
                <c:pt idx="3402">
                  <c:v>3.6611209451118888E-3</c:v>
                </c:pt>
                <c:pt idx="3403">
                  <c:v>3.6541268501287969E-3</c:v>
                </c:pt>
                <c:pt idx="3404">
                  <c:v>3.6471454865716589E-3</c:v>
                </c:pt>
                <c:pt idx="3405">
                  <c:v>3.6401768328950001E-3</c:v>
                </c:pt>
                <c:pt idx="3406">
                  <c:v>3.6332208675855051E-3</c:v>
                </c:pt>
                <c:pt idx="3407">
                  <c:v>3.6262775691619526E-3</c:v>
                </c:pt>
                <c:pt idx="3408">
                  <c:v>3.6193469161751972E-3</c:v>
                </c:pt>
                <c:pt idx="3409">
                  <c:v>3.612428887208142E-3</c:v>
                </c:pt>
                <c:pt idx="3410">
                  <c:v>3.6055234608756816E-3</c:v>
                </c:pt>
                <c:pt idx="3411">
                  <c:v>3.5986306158246641E-3</c:v>
                </c:pt>
                <c:pt idx="3412">
                  <c:v>3.5917503307338803E-3</c:v>
                </c:pt>
                <c:pt idx="3413">
                  <c:v>3.5848825843140192E-3</c:v>
                </c:pt>
                <c:pt idx="3414">
                  <c:v>3.5780273553076159E-3</c:v>
                </c:pt>
                <c:pt idx="3415">
                  <c:v>3.5711846224890189E-3</c:v>
                </c:pt>
                <c:pt idx="3416">
                  <c:v>3.5643543646643803E-3</c:v>
                </c:pt>
                <c:pt idx="3417">
                  <c:v>3.5575365606715934E-3</c:v>
                </c:pt>
                <c:pt idx="3418">
                  <c:v>3.5507311893802564E-3</c:v>
                </c:pt>
                <c:pt idx="3419">
                  <c:v>3.5439382296916537E-3</c:v>
                </c:pt>
                <c:pt idx="3420">
                  <c:v>3.5371576605387118E-3</c:v>
                </c:pt>
                <c:pt idx="3421">
                  <c:v>3.5303894608859554E-3</c:v>
                </c:pt>
                <c:pt idx="3422">
                  <c:v>3.5236336097294791E-3</c:v>
                </c:pt>
                <c:pt idx="3423">
                  <c:v>3.5168900860969212E-3</c:v>
                </c:pt>
                <c:pt idx="3424">
                  <c:v>3.510158869047408E-3</c:v>
                </c:pt>
                <c:pt idx="3425">
                  <c:v>3.503439937671526E-3</c:v>
                </c:pt>
                <c:pt idx="3426">
                  <c:v>3.4967332710912858E-3</c:v>
                </c:pt>
                <c:pt idx="3427">
                  <c:v>3.4900388484601056E-3</c:v>
                </c:pt>
                <c:pt idx="3428">
                  <c:v>3.4833566489627342E-3</c:v>
                </c:pt>
                <c:pt idx="3429">
                  <c:v>3.4766866518152455E-3</c:v>
                </c:pt>
                <c:pt idx="3430">
                  <c:v>3.4700288362649978E-3</c:v>
                </c:pt>
                <c:pt idx="3431">
                  <c:v>3.463383181590611E-3</c:v>
                </c:pt>
                <c:pt idx="3432">
                  <c:v>3.4567496671018814E-3</c:v>
                </c:pt>
                <c:pt idx="3433">
                  <c:v>3.4501282721398057E-3</c:v>
                </c:pt>
                <c:pt idx="3434">
                  <c:v>3.4435189760765156E-3</c:v>
                </c:pt>
                <c:pt idx="3435">
                  <c:v>3.4369217583152386E-3</c:v>
                </c:pt>
                <c:pt idx="3436">
                  <c:v>3.4303365982902745E-3</c:v>
                </c:pt>
                <c:pt idx="3437">
                  <c:v>3.4237634754669412E-3</c:v>
                </c:pt>
                <c:pt idx="3438">
                  <c:v>3.4172023693415745E-3</c:v>
                </c:pt>
                <c:pt idx="3439">
                  <c:v>3.4106532594414562E-3</c:v>
                </c:pt>
                <c:pt idx="3440">
                  <c:v>3.4041161253247874E-3</c:v>
                </c:pt>
                <c:pt idx="3441">
                  <c:v>3.3975909465806717E-3</c:v>
                </c:pt>
                <c:pt idx="3442">
                  <c:v>3.39107770282918E-3</c:v>
                </c:pt>
                <c:pt idx="3443">
                  <c:v>3.3845763737208202E-3</c:v>
                </c:pt>
                <c:pt idx="3444">
                  <c:v>3.3780869389371292E-3</c:v>
                </c:pt>
                <c:pt idx="3445">
                  <c:v>3.3716093781906626E-3</c:v>
                </c:pt>
                <c:pt idx="3446">
                  <c:v>3.3651436712244195E-3</c:v>
                </c:pt>
                <c:pt idx="3447">
                  <c:v>3.3586897978118038E-3</c:v>
                </c:pt>
                <c:pt idx="3448">
                  <c:v>3.3522477377572542E-3</c:v>
                </c:pt>
                <c:pt idx="3449">
                  <c:v>3.3458174708956945E-3</c:v>
                </c:pt>
                <c:pt idx="3450">
                  <c:v>3.3393989770925912E-3</c:v>
                </c:pt>
                <c:pt idx="3451">
                  <c:v>3.3329922362439488E-3</c:v>
                </c:pt>
                <c:pt idx="3452">
                  <c:v>3.3265972282762735E-3</c:v>
                </c:pt>
                <c:pt idx="3453">
                  <c:v>3.3202139331465295E-3</c:v>
                </c:pt>
                <c:pt idx="3454">
                  <c:v>3.3138423308421007E-3</c:v>
                </c:pt>
                <c:pt idx="3455">
                  <c:v>3.3074824013807512E-3</c:v>
                </c:pt>
                <c:pt idx="3456">
                  <c:v>3.3011341248106165E-3</c:v>
                </c:pt>
                <c:pt idx="3457">
                  <c:v>3.2947974812101316E-3</c:v>
                </c:pt>
                <c:pt idx="3458">
                  <c:v>3.2884724506880192E-3</c:v>
                </c:pt>
                <c:pt idx="3459">
                  <c:v>3.2821590133832409E-3</c:v>
                </c:pt>
                <c:pt idx="3460">
                  <c:v>3.2758571494649852E-3</c:v>
                </c:pt>
                <c:pt idx="3461">
                  <c:v>3.2695668391325987E-3</c:v>
                </c:pt>
                <c:pt idx="3462">
                  <c:v>3.2632880626155608E-3</c:v>
                </c:pt>
                <c:pt idx="3463">
                  <c:v>3.257020800173472E-3</c:v>
                </c:pt>
                <c:pt idx="3464">
                  <c:v>3.2507650320959926E-3</c:v>
                </c:pt>
                <c:pt idx="3465">
                  <c:v>3.2445207387028102E-3</c:v>
                </c:pt>
                <c:pt idx="3466">
                  <c:v>3.2382879003436042E-3</c:v>
                </c:pt>
                <c:pt idx="3467">
                  <c:v>3.2320664973980373E-3</c:v>
                </c:pt>
                <c:pt idx="3468">
                  <c:v>3.2258565102756737E-3</c:v>
                </c:pt>
                <c:pt idx="3469">
                  <c:v>3.2196579194159716E-3</c:v>
                </c:pt>
                <c:pt idx="3470">
                  <c:v>3.2134707052882587E-3</c:v>
                </c:pt>
                <c:pt idx="3471">
                  <c:v>3.2072948483916623E-3</c:v>
                </c:pt>
                <c:pt idx="3472">
                  <c:v>3.2011303292551006E-3</c:v>
                </c:pt>
                <c:pt idx="3473">
                  <c:v>3.1949771284372395E-3</c:v>
                </c:pt>
                <c:pt idx="3474">
                  <c:v>3.1888352265264609E-3</c:v>
                </c:pt>
                <c:pt idx="3475">
                  <c:v>3.1827046041408178E-3</c:v>
                </c:pt>
                <c:pt idx="3476">
                  <c:v>3.1765852419280032E-3</c:v>
                </c:pt>
                <c:pt idx="3477">
                  <c:v>3.1704771205653204E-3</c:v>
                </c:pt>
                <c:pt idx="3478">
                  <c:v>3.164380220759645E-3</c:v>
                </c:pt>
                <c:pt idx="3479">
                  <c:v>3.1582945232473849E-3</c:v>
                </c:pt>
                <c:pt idx="3480">
                  <c:v>3.152220008794442E-3</c:v>
                </c:pt>
                <c:pt idx="3481">
                  <c:v>3.1461566581961939E-3</c:v>
                </c:pt>
                <c:pt idx="3482">
                  <c:v>3.1401044522774428E-3</c:v>
                </c:pt>
                <c:pt idx="3483">
                  <c:v>3.1340633718923813E-3</c:v>
                </c:pt>
                <c:pt idx="3484">
                  <c:v>3.1280333979245558E-3</c:v>
                </c:pt>
                <c:pt idx="3485">
                  <c:v>3.1220145112868546E-3</c:v>
                </c:pt>
                <c:pt idx="3486">
                  <c:v>3.1160066929214378E-3</c:v>
                </c:pt>
                <c:pt idx="3487">
                  <c:v>3.110009923799712E-3</c:v>
                </c:pt>
                <c:pt idx="3488">
                  <c:v>3.1040241849223326E-3</c:v>
                </c:pt>
                <c:pt idx="3489">
                  <c:v>3.0980494573190952E-3</c:v>
                </c:pt>
                <c:pt idx="3490">
                  <c:v>3.0920857220489754E-3</c:v>
                </c:pt>
                <c:pt idx="3491">
                  <c:v>3.0861329602000372E-3</c:v>
                </c:pt>
                <c:pt idx="3492">
                  <c:v>3.0801911528894419E-3</c:v>
                </c:pt>
                <c:pt idx="3493">
                  <c:v>3.0742602812633729E-3</c:v>
                </c:pt>
                <c:pt idx="3494">
                  <c:v>3.0683403264970301E-3</c:v>
                </c:pt>
                <c:pt idx="3495">
                  <c:v>3.0624312697945869E-3</c:v>
                </c:pt>
                <c:pt idx="3496">
                  <c:v>3.0565330923891438E-3</c:v>
                </c:pt>
                <c:pt idx="3497">
                  <c:v>3.0506457755427032E-3</c:v>
                </c:pt>
                <c:pt idx="3498">
                  <c:v>3.0447693005461376E-3</c:v>
                </c:pt>
                <c:pt idx="3499">
                  <c:v>3.038903648719146E-3</c:v>
                </c:pt>
                <c:pt idx="3500">
                  <c:v>3.0330488014102272E-3</c:v>
                </c:pt>
                <c:pt idx="3501">
                  <c:v>3.0272047399966346E-3</c:v>
                </c:pt>
                <c:pt idx="3502">
                  <c:v>3.0213714458843404E-3</c:v>
                </c:pt>
                <c:pt idx="3503">
                  <c:v>3.0155489005080248E-3</c:v>
                </c:pt>
                <c:pt idx="3504">
                  <c:v>3.0097370853310167E-3</c:v>
                </c:pt>
                <c:pt idx="3505">
                  <c:v>3.0039359818452454E-3</c:v>
                </c:pt>
                <c:pt idx="3506">
                  <c:v>2.9981455715712563E-3</c:v>
                </c:pt>
                <c:pt idx="3507">
                  <c:v>2.9923658360581197E-3</c:v>
                </c:pt>
                <c:pt idx="3508">
                  <c:v>2.9865967568834403E-3</c:v>
                </c:pt>
                <c:pt idx="3509">
                  <c:v>2.9808383156532782E-3</c:v>
                </c:pt>
                <c:pt idx="3510">
                  <c:v>2.9750904940021631E-3</c:v>
                </c:pt>
                <c:pt idx="3511">
                  <c:v>2.9693532735930242E-3</c:v>
                </c:pt>
                <c:pt idx="3512">
                  <c:v>2.9636266361171611E-3</c:v>
                </c:pt>
                <c:pt idx="3513">
                  <c:v>2.9579105632942257E-3</c:v>
                </c:pt>
                <c:pt idx="3514">
                  <c:v>2.9522050368721662E-3</c:v>
                </c:pt>
                <c:pt idx="3515">
                  <c:v>2.9465100386272037E-3</c:v>
                </c:pt>
                <c:pt idx="3516">
                  <c:v>2.9408255503637873E-3</c:v>
                </c:pt>
                <c:pt idx="3517">
                  <c:v>2.9351515539145852E-3</c:v>
                </c:pt>
                <c:pt idx="3518">
                  <c:v>2.9294880311404202E-3</c:v>
                </c:pt>
                <c:pt idx="3519">
                  <c:v>2.9238349639302392E-3</c:v>
                </c:pt>
                <c:pt idx="3520">
                  <c:v>2.9181923342010982E-3</c:v>
                </c:pt>
                <c:pt idx="3521">
                  <c:v>2.9125601238981138E-3</c:v>
                </c:pt>
                <c:pt idx="3522">
                  <c:v>2.9069383149944198E-3</c:v>
                </c:pt>
                <c:pt idx="3523">
                  <c:v>2.9013268894911488E-3</c:v>
                </c:pt>
                <c:pt idx="3524">
                  <c:v>2.895725829417395E-3</c:v>
                </c:pt>
                <c:pt idx="3525">
                  <c:v>2.8901351168301669E-3</c:v>
                </c:pt>
                <c:pt idx="3526">
                  <c:v>2.8845547338143688E-3</c:v>
                </c:pt>
                <c:pt idx="3527">
                  <c:v>2.8789846624827447E-3</c:v>
                </c:pt>
                <c:pt idx="3528">
                  <c:v>2.8734248849758789E-3</c:v>
                </c:pt>
                <c:pt idx="3529">
                  <c:v>2.8678753834621242E-3</c:v>
                </c:pt>
                <c:pt idx="3530">
                  <c:v>2.862336140137583E-3</c:v>
                </c:pt>
                <c:pt idx="3531">
                  <c:v>2.8568071372260823E-3</c:v>
                </c:pt>
                <c:pt idx="3532">
                  <c:v>2.851288356979122E-3</c:v>
                </c:pt>
                <c:pt idx="3533">
                  <c:v>2.8457797816758513E-3</c:v>
                </c:pt>
                <c:pt idx="3534">
                  <c:v>2.8402813936230236E-3</c:v>
                </c:pt>
                <c:pt idx="3535">
                  <c:v>2.8347931751549816E-3</c:v>
                </c:pt>
                <c:pt idx="3536">
                  <c:v>2.8293151086336006E-3</c:v>
                </c:pt>
                <c:pt idx="3537">
                  <c:v>2.8238471764482631E-3</c:v>
                </c:pt>
                <c:pt idx="3538">
                  <c:v>2.8183893610158359E-3</c:v>
                </c:pt>
                <c:pt idx="3539">
                  <c:v>2.8129416447807182E-3</c:v>
                </c:pt>
                <c:pt idx="3540">
                  <c:v>2.8075040102144028E-3</c:v>
                </c:pt>
                <c:pt idx="3541">
                  <c:v>2.8020764398159481E-3</c:v>
                </c:pt>
                <c:pt idx="3542">
                  <c:v>2.7966589161119992E-3</c:v>
                </c:pt>
                <c:pt idx="3543">
                  <c:v>2.7912514216562488E-3</c:v>
                </c:pt>
                <c:pt idx="3544">
                  <c:v>2.7858539390293578E-3</c:v>
                </c:pt>
                <c:pt idx="3545">
                  <c:v>2.780466450839859E-3</c:v>
                </c:pt>
                <c:pt idx="3546">
                  <c:v>2.7750889397231537E-3</c:v>
                </c:pt>
                <c:pt idx="3547">
                  <c:v>2.7697213883416051E-3</c:v>
                </c:pt>
                <c:pt idx="3548">
                  <c:v>2.764363779385015E-3</c:v>
                </c:pt>
                <c:pt idx="3549">
                  <c:v>2.7590160955701781E-3</c:v>
                </c:pt>
                <c:pt idx="3550">
                  <c:v>2.7536783196409637E-3</c:v>
                </c:pt>
                <c:pt idx="3551">
                  <c:v>2.748350434368245E-3</c:v>
                </c:pt>
                <c:pt idx="3552">
                  <c:v>2.743032422549902E-3</c:v>
                </c:pt>
                <c:pt idx="3553">
                  <c:v>2.737724267010778E-3</c:v>
                </c:pt>
                <c:pt idx="3554">
                  <c:v>2.7324259506026189E-3</c:v>
                </c:pt>
                <c:pt idx="3555">
                  <c:v>2.727137456204089E-3</c:v>
                </c:pt>
                <c:pt idx="3556">
                  <c:v>2.721858766720681E-3</c:v>
                </c:pt>
                <c:pt idx="3557">
                  <c:v>2.7165898650847379E-3</c:v>
                </c:pt>
                <c:pt idx="3558">
                  <c:v>2.711330734255368E-3</c:v>
                </c:pt>
                <c:pt idx="3559">
                  <c:v>2.7060813572184379E-3</c:v>
                </c:pt>
                <c:pt idx="3560">
                  <c:v>2.7008417169865498E-3</c:v>
                </c:pt>
                <c:pt idx="3561">
                  <c:v>2.6956117965989696E-3</c:v>
                </c:pt>
                <c:pt idx="3562">
                  <c:v>2.6903915791216307E-3</c:v>
                </c:pt>
                <c:pt idx="3563">
                  <c:v>2.6851810476470712E-3</c:v>
                </c:pt>
                <c:pt idx="3564">
                  <c:v>2.6799801852944258E-3</c:v>
                </c:pt>
                <c:pt idx="3565">
                  <c:v>2.6747889752093764E-3</c:v>
                </c:pt>
                <c:pt idx="3566">
                  <c:v>2.6696074005641115E-3</c:v>
                </c:pt>
                <c:pt idx="3567">
                  <c:v>2.664435444557316E-3</c:v>
                </c:pt>
                <c:pt idx="3568">
                  <c:v>2.6592730904141087E-3</c:v>
                </c:pt>
                <c:pt idx="3569">
                  <c:v>2.6541203213860357E-3</c:v>
                </c:pt>
                <c:pt idx="3570">
                  <c:v>2.6489771207510063E-3</c:v>
                </c:pt>
                <c:pt idx="3571">
                  <c:v>2.6438434718132984E-3</c:v>
                </c:pt>
                <c:pt idx="3572">
                  <c:v>2.6387193579034901E-3</c:v>
                </c:pt>
                <c:pt idx="3573">
                  <c:v>2.6336047623784376E-3</c:v>
                </c:pt>
                <c:pt idx="3574">
                  <c:v>2.628499668621239E-3</c:v>
                </c:pt>
                <c:pt idx="3575">
                  <c:v>2.6234040600412174E-3</c:v>
                </c:pt>
                <c:pt idx="3576">
                  <c:v>2.6183179200738671E-3</c:v>
                </c:pt>
                <c:pt idx="3577">
                  <c:v>2.6132412321808181E-3</c:v>
                </c:pt>
                <c:pt idx="3578">
                  <c:v>2.6081739798498272E-3</c:v>
                </c:pt>
                <c:pt idx="3579">
                  <c:v>2.6031161465947155E-3</c:v>
                </c:pt>
                <c:pt idx="3580">
                  <c:v>2.5980677159553496E-3</c:v>
                </c:pt>
                <c:pt idx="3581">
                  <c:v>2.5930286714976026E-3</c:v>
                </c:pt>
                <c:pt idx="3582">
                  <c:v>2.5879989968133361E-3</c:v>
                </c:pt>
                <c:pt idx="3583">
                  <c:v>2.5829786755203442E-3</c:v>
                </c:pt>
                <c:pt idx="3584">
                  <c:v>2.5779676912623243E-3</c:v>
                </c:pt>
                <c:pt idx="3585">
                  <c:v>2.5729660277088633E-3</c:v>
                </c:pt>
                <c:pt idx="3586">
                  <c:v>2.5679736685553837E-3</c:v>
                </c:pt>
                <c:pt idx="3587">
                  <c:v>2.5629905975231098E-3</c:v>
                </c:pt>
                <c:pt idx="3588">
                  <c:v>2.5580167983590479E-3</c:v>
                </c:pt>
                <c:pt idx="3589">
                  <c:v>2.5530522548359458E-3</c:v>
                </c:pt>
                <c:pt idx="3590">
                  <c:v>2.5480969507522596E-3</c:v>
                </c:pt>
                <c:pt idx="3591">
                  <c:v>2.543150869932113E-3</c:v>
                </c:pt>
                <c:pt idx="3592">
                  <c:v>2.5382139962252751E-3</c:v>
                </c:pt>
                <c:pt idx="3593">
                  <c:v>2.5332863135071313E-3</c:v>
                </c:pt>
                <c:pt idx="3594">
                  <c:v>2.5283678056786285E-3</c:v>
                </c:pt>
                <c:pt idx="3595">
                  <c:v>2.5234584566662553E-3</c:v>
                </c:pt>
                <c:pt idx="3596">
                  <c:v>2.5185582504220218E-3</c:v>
                </c:pt>
                <c:pt idx="3597">
                  <c:v>2.5136671709234002E-3</c:v>
                </c:pt>
                <c:pt idx="3598">
                  <c:v>2.5087852021733093E-3</c:v>
                </c:pt>
                <c:pt idx="3599">
                  <c:v>2.5039123282000696E-3</c:v>
                </c:pt>
                <c:pt idx="3600">
                  <c:v>2.4990485330573867E-3</c:v>
                </c:pt>
                <c:pt idx="3601">
                  <c:v>2.4941938008243071E-3</c:v>
                </c:pt>
                <c:pt idx="3602">
                  <c:v>2.4893481156051667E-3</c:v>
                </c:pt>
                <c:pt idx="3603">
                  <c:v>2.4845114615296105E-3</c:v>
                </c:pt>
                <c:pt idx="3604">
                  <c:v>2.4796838227524923E-3</c:v>
                </c:pt>
                <c:pt idx="3605">
                  <c:v>2.4748651834538972E-3</c:v>
                </c:pt>
                <c:pt idx="3606">
                  <c:v>2.4700555278390807E-3</c:v>
                </c:pt>
                <c:pt idx="3607">
                  <c:v>2.4652548401384398E-3</c:v>
                </c:pt>
                <c:pt idx="3608">
                  <c:v>2.4604631046074806E-3</c:v>
                </c:pt>
                <c:pt idx="3609">
                  <c:v>2.455680305526787E-3</c:v>
                </c:pt>
                <c:pt idx="3610">
                  <c:v>2.4509064272019944E-3</c:v>
                </c:pt>
                <c:pt idx="3611">
                  <c:v>2.4461414539637388E-3</c:v>
                </c:pt>
                <c:pt idx="3612">
                  <c:v>2.4413853701676404E-3</c:v>
                </c:pt>
                <c:pt idx="3613">
                  <c:v>2.4366381601942581E-3</c:v>
                </c:pt>
                <c:pt idx="3614">
                  <c:v>2.4318998084490815E-3</c:v>
                </c:pt>
                <c:pt idx="3615">
                  <c:v>2.4271702993624604E-3</c:v>
                </c:pt>
                <c:pt idx="3616">
                  <c:v>2.4224496173895936E-3</c:v>
                </c:pt>
                <c:pt idx="3617">
                  <c:v>2.41773774701051E-3</c:v>
                </c:pt>
                <c:pt idx="3618">
                  <c:v>2.4130346727300007E-3</c:v>
                </c:pt>
                <c:pt idx="3619">
                  <c:v>2.4083403790776145E-3</c:v>
                </c:pt>
                <c:pt idx="3620">
                  <c:v>2.4036548506076146E-3</c:v>
                </c:pt>
                <c:pt idx="3621">
                  <c:v>2.3989780718989486E-3</c:v>
                </c:pt>
                <c:pt idx="3622">
                  <c:v>2.3943100275552191E-3</c:v>
                </c:pt>
                <c:pt idx="3623">
                  <c:v>2.389650702204634E-3</c:v>
                </c:pt>
                <c:pt idx="3624">
                  <c:v>2.3850000804999912E-3</c:v>
                </c:pt>
                <c:pt idx="3625">
                  <c:v>2.3803581471186501E-3</c:v>
                </c:pt>
                <c:pt idx="3626">
                  <c:v>2.3757248867624804E-3</c:v>
                </c:pt>
                <c:pt idx="3627">
                  <c:v>2.3711002841578371E-3</c:v>
                </c:pt>
                <c:pt idx="3628">
                  <c:v>2.3664843240555388E-3</c:v>
                </c:pt>
                <c:pt idx="3629">
                  <c:v>2.3618769912308237E-3</c:v>
                </c:pt>
                <c:pt idx="3630">
                  <c:v>2.3572782704833171E-3</c:v>
                </c:pt>
                <c:pt idx="3631">
                  <c:v>2.3526881466369941E-3</c:v>
                </c:pt>
                <c:pt idx="3632">
                  <c:v>2.3481066045401774E-3</c:v>
                </c:pt>
                <c:pt idx="3633">
                  <c:v>2.3435336290654582E-3</c:v>
                </c:pt>
                <c:pt idx="3634">
                  <c:v>2.3389692051096942E-3</c:v>
                </c:pt>
                <c:pt idx="3635">
                  <c:v>2.3344133175939833E-3</c:v>
                </c:pt>
                <c:pt idx="3636">
                  <c:v>2.3298659514636032E-3</c:v>
                </c:pt>
                <c:pt idx="3637">
                  <c:v>2.3253270916880038E-3</c:v>
                </c:pt>
                <c:pt idx="3638">
                  <c:v>2.3207967232607533E-3</c:v>
                </c:pt>
                <c:pt idx="3639">
                  <c:v>2.3162748311995381E-3</c:v>
                </c:pt>
                <c:pt idx="3640">
                  <c:v>2.3117614005461807E-3</c:v>
                </c:pt>
                <c:pt idx="3641">
                  <c:v>2.3072564163661904E-3</c:v>
                </c:pt>
                <c:pt idx="3642">
                  <c:v>2.3027598637496145E-3</c:v>
                </c:pt>
                <c:pt idx="3643">
                  <c:v>2.2982717278101994E-3</c:v>
                </c:pt>
                <c:pt idx="3644">
                  <c:v>2.2937919936853565E-3</c:v>
                </c:pt>
                <c:pt idx="3645">
                  <c:v>2.2893206465369421E-3</c:v>
                </c:pt>
                <c:pt idx="3646">
                  <c:v>2.2848576715503309E-3</c:v>
                </c:pt>
                <c:pt idx="3647">
                  <c:v>2.2804030539348274E-3</c:v>
                </c:pt>
                <c:pt idx="3648">
                  <c:v>2.2759567789236265E-3</c:v>
                </c:pt>
                <c:pt idx="3649">
                  <c:v>2.2715188317734402E-3</c:v>
                </c:pt>
                <c:pt idx="3650">
                  <c:v>2.2670891977649979E-3</c:v>
                </c:pt>
                <c:pt idx="3651">
                  <c:v>2.2626678622026364E-3</c:v>
                </c:pt>
                <c:pt idx="3652">
                  <c:v>2.2582548104143852E-3</c:v>
                </c:pt>
                <c:pt idx="3653">
                  <c:v>2.2538500277519175E-3</c:v>
                </c:pt>
                <c:pt idx="3654">
                  <c:v>2.2494534995905302E-3</c:v>
                </c:pt>
                <c:pt idx="3655">
                  <c:v>2.2450652113291019E-3</c:v>
                </c:pt>
                <c:pt idx="3656">
                  <c:v>2.2406851483900594E-3</c:v>
                </c:pt>
                <c:pt idx="3657">
                  <c:v>2.2363132962193596E-3</c:v>
                </c:pt>
                <c:pt idx="3658">
                  <c:v>2.2319496402864411E-3</c:v>
                </c:pt>
                <c:pt idx="3659">
                  <c:v>2.2275941660842066E-3</c:v>
                </c:pt>
                <c:pt idx="3660">
                  <c:v>2.2232468591289766E-3</c:v>
                </c:pt>
                <c:pt idx="3661">
                  <c:v>2.2189077049604823E-3</c:v>
                </c:pt>
                <c:pt idx="3662">
                  <c:v>2.214576689141799E-3</c:v>
                </c:pt>
                <c:pt idx="3663">
                  <c:v>2.2102537972593416E-3</c:v>
                </c:pt>
                <c:pt idx="3664">
                  <c:v>2.2059390149228269E-3</c:v>
                </c:pt>
                <c:pt idx="3665">
                  <c:v>2.2016323277652332E-3</c:v>
                </c:pt>
                <c:pt idx="3666">
                  <c:v>2.1973337214427802E-3</c:v>
                </c:pt>
                <c:pt idx="3667">
                  <c:v>2.1930431816348838E-3</c:v>
                </c:pt>
                <c:pt idx="3668">
                  <c:v>2.1887606940441456E-3</c:v>
                </c:pt>
                <c:pt idx="3669">
                  <c:v>2.1844862443963051E-3</c:v>
                </c:pt>
                <c:pt idx="3670">
                  <c:v>2.1802198184401925E-3</c:v>
                </c:pt>
                <c:pt idx="3671">
                  <c:v>2.1759614019477478E-3</c:v>
                </c:pt>
                <c:pt idx="3672">
                  <c:v>2.1717109807139383E-3</c:v>
                </c:pt>
                <c:pt idx="3673">
                  <c:v>2.1674685405567479E-3</c:v>
                </c:pt>
                <c:pt idx="3674">
                  <c:v>2.1632340673171484E-3</c:v>
                </c:pt>
                <c:pt idx="3675">
                  <c:v>2.1590075468590647E-3</c:v>
                </c:pt>
                <c:pt idx="3676">
                  <c:v>2.1547889650693429E-3</c:v>
                </c:pt>
                <c:pt idx="3677">
                  <c:v>2.1505783078577187E-3</c:v>
                </c:pt>
                <c:pt idx="3678">
                  <c:v>2.146375561156781E-3</c:v>
                </c:pt>
                <c:pt idx="3679">
                  <c:v>2.1421807109219607E-3</c:v>
                </c:pt>
                <c:pt idx="3680">
                  <c:v>2.1379937431314695E-3</c:v>
                </c:pt>
                <c:pt idx="3681">
                  <c:v>2.1338146437862859E-3</c:v>
                </c:pt>
                <c:pt idx="3682">
                  <c:v>2.1296433989101385E-3</c:v>
                </c:pt>
                <c:pt idx="3683">
                  <c:v>2.1254799945494402E-3</c:v>
                </c:pt>
                <c:pt idx="3684">
                  <c:v>2.1213244167732855E-3</c:v>
                </c:pt>
                <c:pt idx="3685">
                  <c:v>2.1171766516734016E-3</c:v>
                </c:pt>
                <c:pt idx="3686">
                  <c:v>2.1130366853641318E-3</c:v>
                </c:pt>
                <c:pt idx="3687">
                  <c:v>2.1089045039823983E-3</c:v>
                </c:pt>
                <c:pt idx="3688">
                  <c:v>2.104780093687658E-3</c:v>
                </c:pt>
                <c:pt idx="3689">
                  <c:v>2.1006634406619037E-3</c:v>
                </c:pt>
                <c:pt idx="3690">
                  <c:v>2.0965545311096008E-3</c:v>
                </c:pt>
                <c:pt idx="3691">
                  <c:v>2.0924533512576711E-3</c:v>
                </c:pt>
                <c:pt idx="3692">
                  <c:v>2.0883598873554601E-3</c:v>
                </c:pt>
                <c:pt idx="3693">
                  <c:v>2.0842741256747069E-3</c:v>
                </c:pt>
                <c:pt idx="3694">
                  <c:v>2.0801960525095114E-3</c:v>
                </c:pt>
                <c:pt idx="3695">
                  <c:v>2.0761256541762989E-3</c:v>
                </c:pt>
                <c:pt idx="3696">
                  <c:v>2.0720629170138073E-3</c:v>
                </c:pt>
                <c:pt idx="3697">
                  <c:v>2.0680078273830386E-3</c:v>
                </c:pt>
                <c:pt idx="3698">
                  <c:v>2.0639603716672214E-3</c:v>
                </c:pt>
                <c:pt idx="3699">
                  <c:v>2.0599205362718041E-3</c:v>
                </c:pt>
                <c:pt idx="3700">
                  <c:v>2.0558883076244152E-3</c:v>
                </c:pt>
                <c:pt idx="3701">
                  <c:v>2.0518636721748181E-3</c:v>
                </c:pt>
                <c:pt idx="3702">
                  <c:v>2.0478466163948972E-3</c:v>
                </c:pt>
                <c:pt idx="3703">
                  <c:v>2.0438371267786212E-3</c:v>
                </c:pt>
                <c:pt idx="3704">
                  <c:v>2.0398351898420148E-3</c:v>
                </c:pt>
                <c:pt idx="3705">
                  <c:v>2.0358407921231276E-3</c:v>
                </c:pt>
                <c:pt idx="3706">
                  <c:v>2.0318539201819954E-3</c:v>
                </c:pt>
                <c:pt idx="3707">
                  <c:v>2.0278745606006278E-3</c:v>
                </c:pt>
                <c:pt idx="3708">
                  <c:v>2.0239026999829541E-3</c:v>
                </c:pt>
                <c:pt idx="3709">
                  <c:v>2.0199383249548085E-3</c:v>
                </c:pt>
                <c:pt idx="3710">
                  <c:v>2.0159814221639041E-3</c:v>
                </c:pt>
                <c:pt idx="3711">
                  <c:v>2.0120319782797936E-3</c:v>
                </c:pt>
                <c:pt idx="3712">
                  <c:v>2.008089979993825E-3</c:v>
                </c:pt>
                <c:pt idx="3713">
                  <c:v>2.0041554140191428E-3</c:v>
                </c:pt>
                <c:pt idx="3714">
                  <c:v>2.0002282670906397E-3</c:v>
                </c:pt>
                <c:pt idx="3715">
                  <c:v>1.9963085259649196E-3</c:v>
                </c:pt>
                <c:pt idx="3716">
                  <c:v>1.9923961774202799E-3</c:v>
                </c:pt>
                <c:pt idx="3717">
                  <c:v>1.9884912082566738E-3</c:v>
                </c:pt>
                <c:pt idx="3718">
                  <c:v>1.9845936052956901E-3</c:v>
                </c:pt>
                <c:pt idx="3719">
                  <c:v>1.9807033553805127E-3</c:v>
                </c:pt>
                <c:pt idx="3720">
                  <c:v>1.9768204453758861E-3</c:v>
                </c:pt>
                <c:pt idx="3721">
                  <c:v>1.9729448621681068E-3</c:v>
                </c:pt>
                <c:pt idx="3722">
                  <c:v>1.969076592664968E-3</c:v>
                </c:pt>
                <c:pt idx="3723">
                  <c:v>1.9652156237957462E-3</c:v>
                </c:pt>
                <c:pt idx="3724">
                  <c:v>1.9613619425111577E-3</c:v>
                </c:pt>
                <c:pt idx="3725">
                  <c:v>1.9575155357833525E-3</c:v>
                </c:pt>
                <c:pt idx="3726">
                  <c:v>1.953676390605852E-3</c:v>
                </c:pt>
                <c:pt idx="3727">
                  <c:v>1.9498444939935445E-3</c:v>
                </c:pt>
                <c:pt idx="3728">
                  <c:v>1.9460198329826425E-3</c:v>
                </c:pt>
                <c:pt idx="3729">
                  <c:v>1.9422023946306579E-3</c:v>
                </c:pt>
                <c:pt idx="3730">
                  <c:v>1.9383921660163692E-3</c:v>
                </c:pt>
                <c:pt idx="3731">
                  <c:v>1.9345891342397907E-3</c:v>
                </c:pt>
                <c:pt idx="3732">
                  <c:v>1.9307932864221539E-3</c:v>
                </c:pt>
                <c:pt idx="3733">
                  <c:v>1.9270046097058606E-3</c:v>
                </c:pt>
                <c:pt idx="3734">
                  <c:v>1.9232230912544601E-3</c:v>
                </c:pt>
                <c:pt idx="3735">
                  <c:v>1.9194487182526236E-3</c:v>
                </c:pt>
                <c:pt idx="3736">
                  <c:v>1.9156814779061142E-3</c:v>
                </c:pt>
                <c:pt idx="3737">
                  <c:v>1.91192135744175E-3</c:v>
                </c:pt>
                <c:pt idx="3738">
                  <c:v>1.9081683441073785E-3</c:v>
                </c:pt>
                <c:pt idx="3739">
                  <c:v>1.9044224251718513E-3</c:v>
                </c:pt>
                <c:pt idx="3740">
                  <c:v>1.9006835879250615E-3</c:v>
                </c:pt>
                <c:pt idx="3741">
                  <c:v>1.8969518196775457E-3</c:v>
                </c:pt>
                <c:pt idx="3742">
                  <c:v>1.8932271077611957E-3</c:v>
                </c:pt>
                <c:pt idx="3743">
                  <c:v>1.8895094395284973E-3</c:v>
                </c:pt>
                <c:pt idx="3744">
                  <c:v>1.8857988023528501E-3</c:v>
                </c:pt>
                <c:pt idx="3745">
                  <c:v>1.8820951836284819E-3</c:v>
                </c:pt>
                <c:pt idx="3746">
                  <c:v>1.8783985707704173E-3</c:v>
                </c:pt>
                <c:pt idx="3747">
                  <c:v>1.8747089512144378E-3</c:v>
                </c:pt>
                <c:pt idx="3748">
                  <c:v>1.871026312417138E-3</c:v>
                </c:pt>
                <c:pt idx="3749">
                  <c:v>1.8673506418555945E-3</c:v>
                </c:pt>
                <c:pt idx="3750">
                  <c:v>1.8636819270277773E-3</c:v>
                </c:pt>
                <c:pt idx="3751">
                  <c:v>1.8600201554522374E-3</c:v>
                </c:pt>
                <c:pt idx="3752">
                  <c:v>1.856365314668137E-3</c:v>
                </c:pt>
                <c:pt idx="3753">
                  <c:v>1.8527173922352209E-3</c:v>
                </c:pt>
                <c:pt idx="3754">
                  <c:v>1.8490763757338065E-3</c:v>
                </c:pt>
                <c:pt idx="3755">
                  <c:v>1.8454422527647279E-3</c:v>
                </c:pt>
                <c:pt idx="3756">
                  <c:v>1.8418150109493242E-3</c:v>
                </c:pt>
                <c:pt idx="3757">
                  <c:v>1.8381946379293999E-3</c:v>
                </c:pt>
                <c:pt idx="3758">
                  <c:v>1.8345811213672173E-3</c:v>
                </c:pt>
                <c:pt idx="3759">
                  <c:v>1.8309744489454327E-3</c:v>
                </c:pt>
                <c:pt idx="3760">
                  <c:v>1.8273746083670899E-3</c:v>
                </c:pt>
                <c:pt idx="3761">
                  <c:v>1.8237815873556019E-3</c:v>
                </c:pt>
                <c:pt idx="3762">
                  <c:v>1.8201953736546881E-3</c:v>
                </c:pt>
                <c:pt idx="3763">
                  <c:v>1.8166159550283769E-3</c:v>
                </c:pt>
                <c:pt idx="3764">
                  <c:v>1.8130433192609561E-3</c:v>
                </c:pt>
                <c:pt idx="3765">
                  <c:v>1.8094774541569606E-3</c:v>
                </c:pt>
                <c:pt idx="3766">
                  <c:v>1.8059183475411281E-3</c:v>
                </c:pt>
                <c:pt idx="3767">
                  <c:v>1.8023659872583781E-3</c:v>
                </c:pt>
                <c:pt idx="3768">
                  <c:v>1.7988203611737905E-3</c:v>
                </c:pt>
                <c:pt idx="3769">
                  <c:v>1.7952814571725556E-3</c:v>
                </c:pt>
                <c:pt idx="3770">
                  <c:v>1.7917492631599665E-3</c:v>
                </c:pt>
                <c:pt idx="3771">
                  <c:v>1.7882237670613804E-3</c:v>
                </c:pt>
                <c:pt idx="3772">
                  <c:v>1.7847049568221909E-3</c:v>
                </c:pt>
                <c:pt idx="3773">
                  <c:v>1.7811928204077999E-3</c:v>
                </c:pt>
                <c:pt idx="3774">
                  <c:v>1.7776873458035885E-3</c:v>
                </c:pt>
                <c:pt idx="3775">
                  <c:v>1.7741885210148865E-3</c:v>
                </c:pt>
                <c:pt idx="3776">
                  <c:v>1.7706963340669531E-3</c:v>
                </c:pt>
                <c:pt idx="3777">
                  <c:v>1.7672107730049354E-3</c:v>
                </c:pt>
                <c:pt idx="3778">
                  <c:v>1.7637318258938437E-3</c:v>
                </c:pt>
                <c:pt idx="3779">
                  <c:v>1.7602594808185333E-3</c:v>
                </c:pt>
                <c:pt idx="3780">
                  <c:v>1.7567937258836596E-3</c:v>
                </c:pt>
                <c:pt idx="3781">
                  <c:v>1.7533345492136601E-3</c:v>
                </c:pt>
                <c:pt idx="3782">
                  <c:v>1.7498819389527233E-3</c:v>
                </c:pt>
                <c:pt idx="3783">
                  <c:v>1.746435883264764E-3</c:v>
                </c:pt>
                <c:pt idx="3784">
                  <c:v>1.7429963703333841E-3</c:v>
                </c:pt>
                <c:pt idx="3785">
                  <c:v>1.739563388361858E-3</c:v>
                </c:pt>
                <c:pt idx="3786">
                  <c:v>1.7361369255730983E-3</c:v>
                </c:pt>
                <c:pt idx="3787">
                  <c:v>1.7327169702096186E-3</c:v>
                </c:pt>
                <c:pt idx="3788">
                  <c:v>1.7293035105335225E-3</c:v>
                </c:pt>
                <c:pt idx="3789">
                  <c:v>1.7258965348264594E-3</c:v>
                </c:pt>
                <c:pt idx="3790">
                  <c:v>1.7224960313896112E-3</c:v>
                </c:pt>
                <c:pt idx="3791">
                  <c:v>1.7191019885436499E-3</c:v>
                </c:pt>
                <c:pt idx="3792">
                  <c:v>1.7157143946287161E-3</c:v>
                </c:pt>
                <c:pt idx="3793">
                  <c:v>1.7123332380043928E-3</c:v>
                </c:pt>
                <c:pt idx="3794">
                  <c:v>1.7089585070496761E-3</c:v>
                </c:pt>
                <c:pt idx="3795">
                  <c:v>1.7055901901629426E-3</c:v>
                </c:pt>
                <c:pt idx="3796">
                  <c:v>1.7022282757619221E-3</c:v>
                </c:pt>
                <c:pt idx="3797">
                  <c:v>1.6988727522836823E-3</c:v>
                </c:pt>
                <c:pt idx="3798">
                  <c:v>1.6955236081845813E-3</c:v>
                </c:pt>
                <c:pt idx="3799">
                  <c:v>1.6921808319402553E-3</c:v>
                </c:pt>
                <c:pt idx="3800">
                  <c:v>1.688844412045574E-3</c:v>
                </c:pt>
                <c:pt idx="3801">
                  <c:v>1.6855143370146377E-3</c:v>
                </c:pt>
                <c:pt idx="3802">
                  <c:v>1.6821905953807261E-3</c:v>
                </c:pt>
                <c:pt idx="3803">
                  <c:v>1.6788731756962768E-3</c:v>
                </c:pt>
                <c:pt idx="3804">
                  <c:v>1.6755620665328682E-3</c:v>
                </c:pt>
                <c:pt idx="3805">
                  <c:v>1.672257256481178E-3</c:v>
                </c:pt>
                <c:pt idx="3806">
                  <c:v>1.6689587341509589E-3</c:v>
                </c:pt>
                <c:pt idx="3807">
                  <c:v>1.6656664881710163E-3</c:v>
                </c:pt>
                <c:pt idx="3808">
                  <c:v>1.6623805071891765E-3</c:v>
                </c:pt>
                <c:pt idx="3809">
                  <c:v>1.6591007798722609E-3</c:v>
                </c:pt>
                <c:pt idx="3810">
                  <c:v>1.6558272949060494E-3</c:v>
                </c:pt>
                <c:pt idx="3811">
                  <c:v>1.6525600409952729E-3</c:v>
                </c:pt>
                <c:pt idx="3812">
                  <c:v>1.6492990068635628E-3</c:v>
                </c:pt>
                <c:pt idx="3813">
                  <c:v>1.6460441812534369E-3</c:v>
                </c:pt>
                <c:pt idx="3814">
                  <c:v>1.6427955529262669E-3</c:v>
                </c:pt>
                <c:pt idx="3815">
                  <c:v>1.6395531106622597E-3</c:v>
                </c:pt>
                <c:pt idx="3816">
                  <c:v>1.6363168432604166E-3</c:v>
                </c:pt>
                <c:pt idx="3817">
                  <c:v>1.63308673953851E-3</c:v>
                </c:pt>
                <c:pt idx="3818">
                  <c:v>1.6298627883330676E-3</c:v>
                </c:pt>
                <c:pt idx="3819">
                  <c:v>1.6266449784993263E-3</c:v>
                </c:pt>
                <c:pt idx="3820">
                  <c:v>1.6234332989112183E-3</c:v>
                </c:pt>
                <c:pt idx="3821">
                  <c:v>1.6202277384613367E-3</c:v>
                </c:pt>
                <c:pt idx="3822">
                  <c:v>1.6170282860609169E-3</c:v>
                </c:pt>
                <c:pt idx="3823">
                  <c:v>1.6138349306397998E-3</c:v>
                </c:pt>
                <c:pt idx="3824">
                  <c:v>1.6106476611464065E-3</c:v>
                </c:pt>
                <c:pt idx="3825">
                  <c:v>1.6074664665477112E-3</c:v>
                </c:pt>
                <c:pt idx="3826">
                  <c:v>1.6042913358292241E-3</c:v>
                </c:pt>
                <c:pt idx="3827">
                  <c:v>1.60112225799495E-3</c:v>
                </c:pt>
                <c:pt idx="3828">
                  <c:v>1.597959222067364E-3</c:v>
                </c:pt>
                <c:pt idx="3829">
                  <c:v>1.5948022170873936E-3</c:v>
                </c:pt>
                <c:pt idx="3830">
                  <c:v>1.5916512321143834E-3</c:v>
                </c:pt>
                <c:pt idx="3831">
                  <c:v>1.5885062562260651E-3</c:v>
                </c:pt>
                <c:pt idx="3832">
                  <c:v>1.5853672785185408E-3</c:v>
                </c:pt>
                <c:pt idx="3833">
                  <c:v>1.5822342881062501E-3</c:v>
                </c:pt>
                <c:pt idx="3834">
                  <c:v>1.5791072741219419E-3</c:v>
                </c:pt>
                <c:pt idx="3835">
                  <c:v>1.5759862257166467E-3</c:v>
                </c:pt>
                <c:pt idx="3836">
                  <c:v>1.5728711320596601E-3</c:v>
                </c:pt>
                <c:pt idx="3837">
                  <c:v>1.5697619823385001E-3</c:v>
                </c:pt>
                <c:pt idx="3838">
                  <c:v>1.5666587657588917E-3</c:v>
                </c:pt>
                <c:pt idx="3839">
                  <c:v>1.5635614715447301E-3</c:v>
                </c:pt>
                <c:pt idx="3840">
                  <c:v>1.5604700889380754E-3</c:v>
                </c:pt>
                <c:pt idx="3841">
                  <c:v>1.5573846071990929E-3</c:v>
                </c:pt>
                <c:pt idx="3842">
                  <c:v>1.5543050156060581E-3</c:v>
                </c:pt>
                <c:pt idx="3843">
                  <c:v>1.5512313034553055E-3</c:v>
                </c:pt>
                <c:pt idx="3844">
                  <c:v>1.5481634600612842E-3</c:v>
                </c:pt>
                <c:pt idx="3845">
                  <c:v>1.5451014747562663E-3</c:v>
                </c:pt>
                <c:pt idx="3846">
                  <c:v>1.5420453368906379E-3</c:v>
                </c:pt>
                <c:pt idx="3847">
                  <c:v>1.5389950358328777E-3</c:v>
                </c:pt>
                <c:pt idx="3848">
                  <c:v>1.5359505609692705E-3</c:v>
                </c:pt>
                <c:pt idx="3849">
                  <c:v>1.5329119017038913E-3</c:v>
                </c:pt>
                <c:pt idx="3850">
                  <c:v>1.5298790474588804E-3</c:v>
                </c:pt>
                <c:pt idx="3851">
                  <c:v>1.5268519876741808E-3</c:v>
                </c:pt>
                <c:pt idx="3852">
                  <c:v>1.5238307118075581E-3</c:v>
                </c:pt>
                <c:pt idx="3853">
                  <c:v>1.5208152093345855E-3</c:v>
                </c:pt>
                <c:pt idx="3854">
                  <c:v>1.5178054697486095E-3</c:v>
                </c:pt>
                <c:pt idx="3855">
                  <c:v>1.5148014825607378E-3</c:v>
                </c:pt>
                <c:pt idx="3856">
                  <c:v>1.5118032372997922E-3</c:v>
                </c:pt>
                <c:pt idx="3857">
                  <c:v>1.5088107235122997E-3</c:v>
                </c:pt>
                <c:pt idx="3858">
                  <c:v>1.5058239307624566E-3</c:v>
                </c:pt>
                <c:pt idx="3859">
                  <c:v>1.5028428486321111E-3</c:v>
                </c:pt>
                <c:pt idx="3860">
                  <c:v>1.4998674667207233E-3</c:v>
                </c:pt>
                <c:pt idx="3861">
                  <c:v>1.4968977746453477E-3</c:v>
                </c:pt>
                <c:pt idx="3862">
                  <c:v>1.4939337620406155E-3</c:v>
                </c:pt>
                <c:pt idx="3863">
                  <c:v>1.490975418558691E-3</c:v>
                </c:pt>
                <c:pt idx="3864">
                  <c:v>1.4880227338692547E-3</c:v>
                </c:pt>
                <c:pt idx="3865">
                  <c:v>1.4850756976594794E-3</c:v>
                </c:pt>
                <c:pt idx="3866">
                  <c:v>1.4821342996340016E-3</c:v>
                </c:pt>
                <c:pt idx="3867">
                  <c:v>1.4791985295148908E-3</c:v>
                </c:pt>
                <c:pt idx="3868">
                  <c:v>1.4762683770416284E-3</c:v>
                </c:pt>
                <c:pt idx="3869">
                  <c:v>1.4733438319710877E-3</c:v>
                </c:pt>
                <c:pt idx="3870">
                  <c:v>1.4704248840774919E-3</c:v>
                </c:pt>
                <c:pt idx="3871">
                  <c:v>1.4675115231524052E-3</c:v>
                </c:pt>
                <c:pt idx="3872">
                  <c:v>1.4646037390046913E-3</c:v>
                </c:pt>
                <c:pt idx="3873">
                  <c:v>1.4617015214605093E-3</c:v>
                </c:pt>
                <c:pt idx="3874">
                  <c:v>1.4588048603632591E-3</c:v>
                </c:pt>
                <c:pt idx="3875">
                  <c:v>1.455913745573578E-3</c:v>
                </c:pt>
                <c:pt idx="3876">
                  <c:v>1.4530281669693109E-3</c:v>
                </c:pt>
                <c:pt idx="3877">
                  <c:v>1.4501481144454751E-3</c:v>
                </c:pt>
                <c:pt idx="3878">
                  <c:v>1.4472735779142421E-3</c:v>
                </c:pt>
                <c:pt idx="3879">
                  <c:v>1.4444045473049122E-3</c:v>
                </c:pt>
                <c:pt idx="3880">
                  <c:v>1.4415410125638885E-3</c:v>
                </c:pt>
                <c:pt idx="3881">
                  <c:v>1.4386829636546504E-3</c:v>
                </c:pt>
                <c:pt idx="3882">
                  <c:v>1.4358303905577208E-3</c:v>
                </c:pt>
                <c:pt idx="3883">
                  <c:v>1.4329832832706579E-3</c:v>
                </c:pt>
                <c:pt idx="3884">
                  <c:v>1.4301416318080119E-3</c:v>
                </c:pt>
                <c:pt idx="3885">
                  <c:v>1.4273054262013104E-3</c:v>
                </c:pt>
                <c:pt idx="3886">
                  <c:v>1.4244746564990238E-3</c:v>
                </c:pt>
                <c:pt idx="3887">
                  <c:v>1.4216493127665565E-3</c:v>
                </c:pt>
                <c:pt idx="3888">
                  <c:v>1.4188293850861983E-3</c:v>
                </c:pt>
                <c:pt idx="3889">
                  <c:v>1.4160148635571201E-3</c:v>
                </c:pt>
                <c:pt idx="3890">
                  <c:v>1.413205738295334E-3</c:v>
                </c:pt>
                <c:pt idx="3891">
                  <c:v>1.4104019994336785E-3</c:v>
                </c:pt>
                <c:pt idx="3892">
                  <c:v>1.407603637121784E-3</c:v>
                </c:pt>
                <c:pt idx="3893">
                  <c:v>1.4048106415260504E-3</c:v>
                </c:pt>
                <c:pt idx="3894">
                  <c:v>1.4020230028296303E-3</c:v>
                </c:pt>
                <c:pt idx="3895">
                  <c:v>1.3992407112323941E-3</c:v>
                </c:pt>
                <c:pt idx="3896">
                  <c:v>1.3964637569509031E-3</c:v>
                </c:pt>
                <c:pt idx="3897">
                  <c:v>1.3936921302183901E-3</c:v>
                </c:pt>
                <c:pt idx="3898">
                  <c:v>1.3909258212847404E-3</c:v>
                </c:pt>
                <c:pt idx="3899">
                  <c:v>1.3881648204164486E-3</c:v>
                </c:pt>
                <c:pt idx="3900">
                  <c:v>1.3854091178966091E-3</c:v>
                </c:pt>
                <c:pt idx="3901">
                  <c:v>1.3826587040248904E-3</c:v>
                </c:pt>
                <c:pt idx="3902">
                  <c:v>1.3799135691174981E-3</c:v>
                </c:pt>
                <c:pt idx="3903">
                  <c:v>1.3771737035071629E-3</c:v>
                </c:pt>
                <c:pt idx="3904">
                  <c:v>1.3744390975431061E-3</c:v>
                </c:pt>
                <c:pt idx="3905">
                  <c:v>1.3717097415910234E-3</c:v>
                </c:pt>
                <c:pt idx="3906">
                  <c:v>1.3689856260330545E-3</c:v>
                </c:pt>
                <c:pt idx="3907">
                  <c:v>1.3662667412677537E-3</c:v>
                </c:pt>
                <c:pt idx="3908">
                  <c:v>1.3635530777100814E-3</c:v>
                </c:pt>
                <c:pt idx="3909">
                  <c:v>1.3608446257913581E-3</c:v>
                </c:pt>
                <c:pt idx="3910">
                  <c:v>1.3581413759592579E-3</c:v>
                </c:pt>
                <c:pt idx="3911">
                  <c:v>1.3554433186777682E-3</c:v>
                </c:pt>
                <c:pt idx="3912">
                  <c:v>1.352750444427181E-3</c:v>
                </c:pt>
                <c:pt idx="3913">
                  <c:v>1.3500627437040542E-3</c:v>
                </c:pt>
                <c:pt idx="3914">
                  <c:v>1.3473802070211921E-3</c:v>
                </c:pt>
                <c:pt idx="3915">
                  <c:v>1.3447028249076289E-3</c:v>
                </c:pt>
                <c:pt idx="3916">
                  <c:v>1.3420305879085863E-3</c:v>
                </c:pt>
                <c:pt idx="3917">
                  <c:v>1.3393634865854667E-3</c:v>
                </c:pt>
                <c:pt idx="3918">
                  <c:v>1.3367015115158152E-3</c:v>
                </c:pt>
                <c:pt idx="3919">
                  <c:v>1.3340446532933078E-3</c:v>
                </c:pt>
                <c:pt idx="3920">
                  <c:v>1.3313929025277145E-3</c:v>
                </c:pt>
                <c:pt idx="3921">
                  <c:v>1.3287462498448824E-3</c:v>
                </c:pt>
                <c:pt idx="3922">
                  <c:v>1.3261046858867064E-3</c:v>
                </c:pt>
                <c:pt idx="3923">
                  <c:v>1.3234682013111144E-3</c:v>
                </c:pt>
                <c:pt idx="3924">
                  <c:v>1.3208367867920312E-3</c:v>
                </c:pt>
                <c:pt idx="3925">
                  <c:v>1.3182104330193565E-3</c:v>
                </c:pt>
                <c:pt idx="3926">
                  <c:v>1.31558913069895E-3</c:v>
                </c:pt>
                <c:pt idx="3927">
                  <c:v>1.3129728705525969E-3</c:v>
                </c:pt>
                <c:pt idx="3928">
                  <c:v>1.3103616433179841E-3</c:v>
                </c:pt>
                <c:pt idx="3929">
                  <c:v>1.307755439748685E-3</c:v>
                </c:pt>
                <c:pt idx="3930">
                  <c:v>1.3051542506141232E-3</c:v>
                </c:pt>
                <c:pt idx="3931">
                  <c:v>1.3025580666995605E-3</c:v>
                </c:pt>
                <c:pt idx="3932">
                  <c:v>1.2999668788060581E-3</c:v>
                </c:pt>
                <c:pt idx="3933">
                  <c:v>1.2973806777504704E-3</c:v>
                </c:pt>
                <c:pt idx="3934">
                  <c:v>1.2947994543654054E-3</c:v>
                </c:pt>
                <c:pt idx="3935">
                  <c:v>1.2922231994992094E-3</c:v>
                </c:pt>
                <c:pt idx="3936">
                  <c:v>1.2896519040159341E-3</c:v>
                </c:pt>
                <c:pt idx="3937">
                  <c:v>1.2870855587953302E-3</c:v>
                </c:pt>
                <c:pt idx="3938">
                  <c:v>1.2845241547328021E-3</c:v>
                </c:pt>
                <c:pt idx="3939">
                  <c:v>1.2819676827393954E-3</c:v>
                </c:pt>
                <c:pt idx="3940">
                  <c:v>1.2794161337417787E-3</c:v>
                </c:pt>
                <c:pt idx="3941">
                  <c:v>1.2768694986822504E-3</c:v>
                </c:pt>
                <c:pt idx="3942">
                  <c:v>1.2743277685185374E-3</c:v>
                </c:pt>
                <c:pt idx="3943">
                  <c:v>1.2717909342240003E-3</c:v>
                </c:pt>
                <c:pt idx="3944">
                  <c:v>1.2692589867876354E-3</c:v>
                </c:pt>
                <c:pt idx="3945">
                  <c:v>1.2667319172138185E-3</c:v>
                </c:pt>
                <c:pt idx="3946">
                  <c:v>1.2642097165222581E-3</c:v>
                </c:pt>
                <c:pt idx="3947">
                  <c:v>1.261692375748409E-3</c:v>
                </c:pt>
                <c:pt idx="3948">
                  <c:v>1.2591798859429521E-3</c:v>
                </c:pt>
                <c:pt idx="3949">
                  <c:v>1.2566722381720701E-3</c:v>
                </c:pt>
                <c:pt idx="3950">
                  <c:v>1.2541694235171715E-3</c:v>
                </c:pt>
                <c:pt idx="3951">
                  <c:v>1.2516714330751679E-3</c:v>
                </c:pt>
                <c:pt idx="3952">
                  <c:v>1.2491782579582599E-3</c:v>
                </c:pt>
                <c:pt idx="3953">
                  <c:v>1.2466898892939489E-3</c:v>
                </c:pt>
                <c:pt idx="3954">
                  <c:v>1.2442063182250154E-3</c:v>
                </c:pt>
                <c:pt idx="3955">
                  <c:v>1.2417275359095125E-3</c:v>
                </c:pt>
                <c:pt idx="3956">
                  <c:v>1.2392535335207211E-3</c:v>
                </c:pt>
                <c:pt idx="3957">
                  <c:v>1.2367843022471339E-3</c:v>
                </c:pt>
                <c:pt idx="3958">
                  <c:v>1.2343198332924403E-3</c:v>
                </c:pt>
                <c:pt idx="3959">
                  <c:v>1.2318601178754923E-3</c:v>
                </c:pt>
                <c:pt idx="3960">
                  <c:v>1.2294051472302885E-3</c:v>
                </c:pt>
                <c:pt idx="3961">
                  <c:v>1.226954912605938E-3</c:v>
                </c:pt>
                <c:pt idx="3962">
                  <c:v>1.2245094052666598E-3</c:v>
                </c:pt>
                <c:pt idx="3963">
                  <c:v>1.222068616491735E-3</c:v>
                </c:pt>
                <c:pt idx="3964">
                  <c:v>1.2196325375754995E-3</c:v>
                </c:pt>
                <c:pt idx="3965">
                  <c:v>1.217201159827315E-3</c:v>
                </c:pt>
                <c:pt idx="3966">
                  <c:v>1.2147744745715507E-3</c:v>
                </c:pt>
                <c:pt idx="3967">
                  <c:v>1.2123524731475497E-3</c:v>
                </c:pt>
                <c:pt idx="3968">
                  <c:v>1.2099351469096128E-3</c:v>
                </c:pt>
                <c:pt idx="3969">
                  <c:v>1.207522487226982E-3</c:v>
                </c:pt>
                <c:pt idx="3970">
                  <c:v>1.2051144854838072E-3</c:v>
                </c:pt>
                <c:pt idx="3971">
                  <c:v>1.2027111330791202E-3</c:v>
                </c:pt>
                <c:pt idx="3972">
                  <c:v>1.2003124214268258E-3</c:v>
                </c:pt>
                <c:pt idx="3973">
                  <c:v>1.1979183419556678E-3</c:v>
                </c:pt>
                <c:pt idx="3974">
                  <c:v>1.1955288861092074E-3</c:v>
                </c:pt>
                <c:pt idx="3975">
                  <c:v>1.1931440453458065E-3</c:v>
                </c:pt>
                <c:pt idx="3976">
                  <c:v>1.1907638111385943E-3</c:v>
                </c:pt>
                <c:pt idx="3977">
                  <c:v>1.1883881749754574E-3</c:v>
                </c:pt>
                <c:pt idx="3978">
                  <c:v>1.1860171283590046E-3</c:v>
                </c:pt>
                <c:pt idx="3979">
                  <c:v>1.1836506628065469E-3</c:v>
                </c:pt>
                <c:pt idx="3980">
                  <c:v>1.1812887698500868E-3</c:v>
                </c:pt>
                <c:pt idx="3981">
                  <c:v>1.1789314410362787E-3</c:v>
                </c:pt>
                <c:pt idx="3982">
                  <c:v>1.1765786679264138E-3</c:v>
                </c:pt>
                <c:pt idx="3983">
                  <c:v>1.1742304420963984E-3</c:v>
                </c:pt>
                <c:pt idx="3984">
                  <c:v>1.171886755136732E-3</c:v>
                </c:pt>
                <c:pt idx="3985">
                  <c:v>1.1695475986524767E-3</c:v>
                </c:pt>
                <c:pt idx="3986">
                  <c:v>1.1672129642632467E-3</c:v>
                </c:pt>
                <c:pt idx="3987">
                  <c:v>1.1648828436031744E-3</c:v>
                </c:pt>
                <c:pt idx="3988">
                  <c:v>1.1625572283208963E-3</c:v>
                </c:pt>
                <c:pt idx="3989">
                  <c:v>1.1602361100795228E-3</c:v>
                </c:pt>
                <c:pt idx="3990">
                  <c:v>1.1579194805566234E-3</c:v>
                </c:pt>
                <c:pt idx="3991">
                  <c:v>1.1556073314442025E-3</c:v>
                </c:pt>
                <c:pt idx="3992">
                  <c:v>1.1532996544486682E-3</c:v>
                </c:pt>
                <c:pt idx="3993">
                  <c:v>1.1509964412908223E-3</c:v>
                </c:pt>
                <c:pt idx="3994">
                  <c:v>1.1486976837058304E-3</c:v>
                </c:pt>
                <c:pt idx="3995">
                  <c:v>1.1464033734432028E-3</c:v>
                </c:pt>
                <c:pt idx="3996">
                  <c:v>1.1441135022667681E-3</c:v>
                </c:pt>
                <c:pt idx="3997">
                  <c:v>1.1418280619546525E-3</c:v>
                </c:pt>
                <c:pt idx="3998">
                  <c:v>1.1395470442992672E-3</c:v>
                </c:pt>
                <c:pt idx="3999">
                  <c:v>1.1372704411072685E-3</c:v>
                </c:pt>
                <c:pt idx="4000">
                  <c:v>1.1349982441995472E-3</c:v>
                </c:pt>
                <c:pt idx="4001">
                  <c:v>1.1327304454112025E-3</c:v>
                </c:pt>
                <c:pt idx="4002">
                  <c:v>1.1304670365915269E-3</c:v>
                </c:pt>
                <c:pt idx="4003">
                  <c:v>1.1282080096039716E-3</c:v>
                </c:pt>
                <c:pt idx="4004">
                  <c:v>1.1259533563261314E-3</c:v>
                </c:pt>
                <c:pt idx="4005">
                  <c:v>1.1237030686497291E-3</c:v>
                </c:pt>
                <c:pt idx="4006">
                  <c:v>1.121457138480579E-3</c:v>
                </c:pt>
                <c:pt idx="4007">
                  <c:v>1.1192155577385745E-3</c:v>
                </c:pt>
                <c:pt idx="4008">
                  <c:v>1.1169783183576643E-3</c:v>
                </c:pt>
                <c:pt idx="4009">
                  <c:v>1.1147454122858327E-3</c:v>
                </c:pt>
                <c:pt idx="4010">
                  <c:v>1.1125168314850716E-3</c:v>
                </c:pt>
                <c:pt idx="4011">
                  <c:v>1.1102925679313609E-3</c:v>
                </c:pt>
                <c:pt idx="4012">
                  <c:v>1.1080726136146522E-3</c:v>
                </c:pt>
                <c:pt idx="4013">
                  <c:v>1.1058569605388409E-3</c:v>
                </c:pt>
                <c:pt idx="4014">
                  <c:v>1.1036456007217424E-3</c:v>
                </c:pt>
                <c:pt idx="4015">
                  <c:v>1.101438526195077E-3</c:v>
                </c:pt>
                <c:pt idx="4016">
                  <c:v>1.0992357290044445E-3</c:v>
                </c:pt>
                <c:pt idx="4017">
                  <c:v>1.0970372012093041E-3</c:v>
                </c:pt>
                <c:pt idx="4018">
                  <c:v>1.094842934882947E-3</c:v>
                </c:pt>
                <c:pt idx="4019">
                  <c:v>1.0926529221124842E-3</c:v>
                </c:pt>
                <c:pt idx="4020">
                  <c:v>1.0904671549988162E-3</c:v>
                </c:pt>
                <c:pt idx="4021">
                  <c:v>1.088285625656614E-3</c:v>
                </c:pt>
                <c:pt idx="4022">
                  <c:v>1.0861083262143005E-3</c:v>
                </c:pt>
                <c:pt idx="4023">
                  <c:v>1.0839352488140278E-3</c:v>
                </c:pt>
                <c:pt idx="4024">
                  <c:v>1.0817663856116527E-3</c:v>
                </c:pt>
                <c:pt idx="4025">
                  <c:v>1.0796017287767179E-3</c:v>
                </c:pt>
                <c:pt idx="4026">
                  <c:v>1.0774412704924218E-3</c:v>
                </c:pt>
                <c:pt idx="4027">
                  <c:v>1.075285002955621E-3</c:v>
                </c:pt>
                <c:pt idx="4028">
                  <c:v>1.0731329183767783E-3</c:v>
                </c:pt>
                <c:pt idx="4029">
                  <c:v>1.0709850089799583E-3</c:v>
                </c:pt>
                <c:pt idx="4030">
                  <c:v>1.068841267002809E-3</c:v>
                </c:pt>
                <c:pt idx="4031">
                  <c:v>1.0667016846965301E-3</c:v>
                </c:pt>
                <c:pt idx="4032">
                  <c:v>1.0645662543258558E-3</c:v>
                </c:pt>
                <c:pt idx="4033">
                  <c:v>1.0624349681690327E-3</c:v>
                </c:pt>
                <c:pt idx="4034">
                  <c:v>1.0603078185178066E-3</c:v>
                </c:pt>
                <c:pt idx="4035">
                  <c:v>1.0581847976773851E-3</c:v>
                </c:pt>
                <c:pt idx="4036">
                  <c:v>1.0560658979664316E-3</c:v>
                </c:pt>
                <c:pt idx="4037">
                  <c:v>1.053951111717036E-3</c:v>
                </c:pt>
                <c:pt idx="4038">
                  <c:v>1.0518404312746959E-3</c:v>
                </c:pt>
                <c:pt idx="4039">
                  <c:v>1.0497338489982959E-3</c:v>
                </c:pt>
                <c:pt idx="4040">
                  <c:v>1.0476313572600785E-3</c:v>
                </c:pt>
                <c:pt idx="4041">
                  <c:v>1.0455329484456452E-3</c:v>
                </c:pt>
                <c:pt idx="4042">
                  <c:v>1.0434386149539461E-3</c:v>
                </c:pt>
                <c:pt idx="4043">
                  <c:v>1.0413483491970726E-3</c:v>
                </c:pt>
                <c:pt idx="4044">
                  <c:v>1.0392621436006524E-3</c:v>
                </c:pt>
                <c:pt idx="4045">
                  <c:v>1.0371799906033975E-3</c:v>
                </c:pt>
                <c:pt idx="4046">
                  <c:v>1.0351018826573037E-3</c:v>
                </c:pt>
                <c:pt idx="4047">
                  <c:v>1.033027812227584E-3</c:v>
                </c:pt>
                <c:pt idx="4048">
                  <c:v>1.030957771792652E-3</c:v>
                </c:pt>
                <c:pt idx="4049">
                  <c:v>1.0288917538441309E-3</c:v>
                </c:pt>
                <c:pt idx="4050">
                  <c:v>1.0268297508866839E-3</c:v>
                </c:pt>
                <c:pt idx="4051">
                  <c:v>1.0247717554382257E-3</c:v>
                </c:pt>
                <c:pt idx="4052">
                  <c:v>1.0227177600297462E-3</c:v>
                </c:pt>
                <c:pt idx="4053">
                  <c:v>1.0206677572053258E-3</c:v>
                </c:pt>
                <c:pt idx="4054">
                  <c:v>1.018621739522121E-3</c:v>
                </c:pt>
                <c:pt idx="4055">
                  <c:v>1.016579699550332E-3</c:v>
                </c:pt>
                <c:pt idx="4056">
                  <c:v>1.0145416298731986E-3</c:v>
                </c:pt>
                <c:pt idx="4057">
                  <c:v>1.0125075230869639E-3</c:v>
                </c:pt>
                <c:pt idx="4058">
                  <c:v>1.0104773718008608E-3</c:v>
                </c:pt>
                <c:pt idx="4059">
                  <c:v>1.0084511686370931E-3</c:v>
                </c:pt>
                <c:pt idx="4060">
                  <c:v>1.0064289062308119E-3</c:v>
                </c:pt>
                <c:pt idx="4061">
                  <c:v>1.0044105772300932E-3</c:v>
                </c:pt>
                <c:pt idx="4062">
                  <c:v>1.0023961742959202E-3</c:v>
                </c:pt>
                <c:pt idx="4063">
                  <c:v>1.0003856901021665E-3</c:v>
                </c:pt>
                <c:pt idx="4064">
                  <c:v>9.9837911733556919E-4</c:v>
                </c:pt>
                <c:pt idx="4065">
                  <c:v>9.9637644869570601E-4</c:v>
                </c:pt>
                <c:pt idx="4066">
                  <c:v>9.9437767689498631E-4</c:v>
                </c:pt>
                <c:pt idx="4067">
                  <c:v>9.9238279465862166E-4</c:v>
                </c:pt>
                <c:pt idx="4068">
                  <c:v>9.9039179472460467E-4</c:v>
                </c:pt>
                <c:pt idx="4069">
                  <c:v>9.884046698436929E-4</c:v>
                </c:pt>
                <c:pt idx="4070">
                  <c:v>9.8642141277939239E-4</c:v>
                </c:pt>
                <c:pt idx="4071">
                  <c:v>9.8444201630792558E-4</c:v>
                </c:pt>
                <c:pt idx="4072">
                  <c:v>9.8246647321822132E-4</c:v>
                </c:pt>
                <c:pt idx="4073">
                  <c:v>9.8049477631188733E-4</c:v>
                </c:pt>
                <c:pt idx="4074">
                  <c:v>9.7852691840320024E-4</c:v>
                </c:pt>
                <c:pt idx="4075">
                  <c:v>9.7656289231907176E-4</c:v>
                </c:pt>
                <c:pt idx="4076">
                  <c:v>9.7460269089903794E-4</c:v>
                </c:pt>
                <c:pt idx="4077">
                  <c:v>9.7264630699520147E-4</c:v>
                </c:pt>
                <c:pt idx="4078">
                  <c:v>9.7069373347235827E-4</c:v>
                </c:pt>
                <c:pt idx="4079">
                  <c:v>9.6874496320774903E-4</c:v>
                </c:pt>
                <c:pt idx="4080">
                  <c:v>9.6679998909119953E-4</c:v>
                </c:pt>
                <c:pt idx="4081">
                  <c:v>9.6485880402505213E-4</c:v>
                </c:pt>
                <c:pt idx="4082">
                  <c:v>9.6292140092415622E-4</c:v>
                </c:pt>
                <c:pt idx="4083">
                  <c:v>9.6098777271583344E-4</c:v>
                </c:pt>
                <c:pt idx="4084">
                  <c:v>9.5905791233987761E-4</c:v>
                </c:pt>
                <c:pt idx="4085">
                  <c:v>9.571318127485171E-4</c:v>
                </c:pt>
                <c:pt idx="4086">
                  <c:v>9.5520946690640367E-4</c:v>
                </c:pt>
                <c:pt idx="4087">
                  <c:v>9.5329086779059034E-4</c:v>
                </c:pt>
                <c:pt idx="4088">
                  <c:v>9.5137600839051439E-4</c:v>
                </c:pt>
                <c:pt idx="4089">
                  <c:v>9.4946488170797357E-4</c:v>
                </c:pt>
                <c:pt idx="4090">
                  <c:v>9.4755748075710537E-4</c:v>
                </c:pt>
                <c:pt idx="4091">
                  <c:v>9.4565379856437453E-4</c:v>
                </c:pt>
                <c:pt idx="4092">
                  <c:v>9.4375382816854554E-4</c:v>
                </c:pt>
                <c:pt idx="4093">
                  <c:v>9.4185756262066516E-4</c:v>
                </c:pt>
                <c:pt idx="4094">
                  <c:v>9.399649949840479E-4</c:v>
                </c:pt>
                <c:pt idx="4095">
                  <c:v>9.3807611833424598E-4</c:v>
                </c:pt>
                <c:pt idx="4096">
                  <c:v>9.3619092575904196E-4</c:v>
                </c:pt>
                <c:pt idx="4097">
                  <c:v>9.3430941035841449E-4</c:v>
                </c:pt>
                <c:pt idx="4098">
                  <c:v>9.3243156524453537E-4</c:v>
                </c:pt>
                <c:pt idx="4099">
                  <c:v>9.3055738354173823E-4</c:v>
                </c:pt>
                <c:pt idx="4100">
                  <c:v>9.2868685838650062E-4</c:v>
                </c:pt>
                <c:pt idx="4101">
                  <c:v>9.2681998292742734E-4</c:v>
                </c:pt>
                <c:pt idx="4102">
                  <c:v>9.2495675032523228E-4</c:v>
                </c:pt>
                <c:pt idx="4103">
                  <c:v>9.2309715375271466E-4</c:v>
                </c:pt>
                <c:pt idx="4104">
                  <c:v>9.2124118639473986E-4</c:v>
                </c:pt>
                <c:pt idx="4105">
                  <c:v>9.1938884144822505E-4</c:v>
                </c:pt>
                <c:pt idx="4106">
                  <c:v>9.1754011212211227E-4</c:v>
                </c:pt>
                <c:pt idx="4107">
                  <c:v>9.1569499163735805E-4</c:v>
                </c:pt>
                <c:pt idx="4108">
                  <c:v>9.1385347322690315E-4</c:v>
                </c:pt>
                <c:pt idx="4109">
                  <c:v>9.1201555013566561E-4</c:v>
                </c:pt>
                <c:pt idx="4110">
                  <c:v>9.1018121562051225E-4</c:v>
                </c:pt>
                <c:pt idx="4111">
                  <c:v>9.0835046295024058E-4</c:v>
                </c:pt>
                <c:pt idx="4112">
                  <c:v>9.0652328540556497E-4</c:v>
                </c:pt>
                <c:pt idx="4113">
                  <c:v>9.0469967627908917E-4</c:v>
                </c:pt>
                <c:pt idx="4114">
                  <c:v>9.0287962887529785E-4</c:v>
                </c:pt>
                <c:pt idx="4115">
                  <c:v>9.0106313651052545E-4</c:v>
                </c:pt>
                <c:pt idx="4116">
                  <c:v>8.9925019251294687E-4</c:v>
                </c:pt>
                <c:pt idx="4117">
                  <c:v>8.9744079022251741E-4</c:v>
                </c:pt>
                <c:pt idx="4118">
                  <c:v>8.9563492299109552E-4</c:v>
                </c:pt>
                <c:pt idx="4119">
                  <c:v>8.9383258418221617E-4</c:v>
                </c:pt>
                <c:pt idx="4120">
                  <c:v>8.9203376717120978E-4</c:v>
                </c:pt>
                <c:pt idx="4121">
                  <c:v>8.9023846534514372E-4</c:v>
                </c:pt>
                <c:pt idx="4122">
                  <c:v>8.8844667210281067E-4</c:v>
                </c:pt>
                <c:pt idx="4123">
                  <c:v>8.8665838085470858E-4</c:v>
                </c:pt>
                <c:pt idx="4124">
                  <c:v>8.848735850230156E-4</c:v>
                </c:pt>
                <c:pt idx="4125">
                  <c:v>8.8309227804157721E-4</c:v>
                </c:pt>
                <c:pt idx="4126">
                  <c:v>8.8131445335589082E-4</c:v>
                </c:pt>
                <c:pt idx="4127">
                  <c:v>8.7954010442307202E-4</c:v>
                </c:pt>
                <c:pt idx="4128">
                  <c:v>8.7776922471185126E-4</c:v>
                </c:pt>
                <c:pt idx="4129">
                  <c:v>8.7600180770254802E-4</c:v>
                </c:pt>
                <c:pt idx="4130">
                  <c:v>8.7423784688705466E-4</c:v>
                </c:pt>
                <c:pt idx="4131">
                  <c:v>8.7247733576881605E-4</c:v>
                </c:pt>
                <c:pt idx="4132">
                  <c:v>8.7072026786280644E-4</c:v>
                </c:pt>
                <c:pt idx="4133">
                  <c:v>8.6896663669552246E-4</c:v>
                </c:pt>
                <c:pt idx="4134">
                  <c:v>8.672164358049521E-4</c:v>
                </c:pt>
                <c:pt idx="4135">
                  <c:v>8.6546965874056492E-4</c:v>
                </c:pt>
                <c:pt idx="4136">
                  <c:v>8.6372629906328259E-4</c:v>
                </c:pt>
                <c:pt idx="4137">
                  <c:v>8.6198635034548127E-4</c:v>
                </c:pt>
                <c:pt idx="4138">
                  <c:v>8.6024980617094705E-4</c:v>
                </c:pt>
                <c:pt idx="4139">
                  <c:v>8.5851666013487301E-4</c:v>
                </c:pt>
                <c:pt idx="4140">
                  <c:v>8.5678690584383994E-4</c:v>
                </c:pt>
                <c:pt idx="4141">
                  <c:v>8.5506053691579323E-4</c:v>
                </c:pt>
                <c:pt idx="4142">
                  <c:v>8.5333754698002661E-4</c:v>
                </c:pt>
                <c:pt idx="4143">
                  <c:v>8.5161792967716375E-4</c:v>
                </c:pt>
                <c:pt idx="4144">
                  <c:v>8.4990167865914062E-4</c:v>
                </c:pt>
                <c:pt idx="4145">
                  <c:v>8.481887875891863E-4</c:v>
                </c:pt>
                <c:pt idx="4146">
                  <c:v>8.4647925014180226E-4</c:v>
                </c:pt>
                <c:pt idx="4147">
                  <c:v>8.4477306000274523E-4</c:v>
                </c:pt>
                <c:pt idx="4148">
                  <c:v>8.430702108690166E-4</c:v>
                </c:pt>
                <c:pt idx="4149">
                  <c:v>8.4137069644883158E-4</c:v>
                </c:pt>
                <c:pt idx="4150">
                  <c:v>8.3967451046160647E-4</c:v>
                </c:pt>
                <c:pt idx="4151">
                  <c:v>8.37981646637946E-4</c:v>
                </c:pt>
                <c:pt idx="4152">
                  <c:v>8.3629209871961515E-4</c:v>
                </c:pt>
                <c:pt idx="4153">
                  <c:v>8.3460586045952599E-4</c:v>
                </c:pt>
                <c:pt idx="4154">
                  <c:v>8.3292292562172016E-4</c:v>
                </c:pt>
                <c:pt idx="4155">
                  <c:v>8.3124328798135313E-4</c:v>
                </c:pt>
                <c:pt idx="4156">
                  <c:v>8.2956694132463261E-4</c:v>
                </c:pt>
                <c:pt idx="4157">
                  <c:v>8.2789387944894499E-4</c:v>
                </c:pt>
                <c:pt idx="4158">
                  <c:v>8.2622409616263414E-4</c:v>
                </c:pt>
                <c:pt idx="4159">
                  <c:v>8.2455758528511146E-4</c:v>
                </c:pt>
                <c:pt idx="4160">
                  <c:v>8.2289434064681014E-4</c:v>
                </c:pt>
                <c:pt idx="4161">
                  <c:v>8.2123435608916803E-4</c:v>
                </c:pt>
                <c:pt idx="4162">
                  <c:v>8.1957762546460539E-4</c:v>
                </c:pt>
                <c:pt idx="4163">
                  <c:v>8.1792414263650475E-4</c:v>
                </c:pt>
                <c:pt idx="4164">
                  <c:v>8.1627390147920331E-4</c:v>
                </c:pt>
                <c:pt idx="4165">
                  <c:v>8.1462689587796571E-4</c:v>
                </c:pt>
                <c:pt idx="4166">
                  <c:v>8.1298311972897096E-4</c:v>
                </c:pt>
                <c:pt idx="4167">
                  <c:v>8.1134256693928854E-4</c:v>
                </c:pt>
                <c:pt idx="4168">
                  <c:v>8.0970523142687243E-4</c:v>
                </c:pt>
                <c:pt idx="4169">
                  <c:v>8.0807110712052734E-4</c:v>
                </c:pt>
                <c:pt idx="4170">
                  <c:v>8.0644018795990617E-4</c:v>
                </c:pt>
                <c:pt idx="4171">
                  <c:v>8.0481246789547857E-4</c:v>
                </c:pt>
                <c:pt idx="4172">
                  <c:v>8.0318794088852976E-4</c:v>
                </c:pt>
                <c:pt idx="4173">
                  <c:v>8.0156660091112498E-4</c:v>
                </c:pt>
                <c:pt idx="4174">
                  <c:v>7.9994844194610209E-4</c:v>
                </c:pt>
                <c:pt idx="4175">
                  <c:v>7.9833345798705282E-4</c:v>
                </c:pt>
                <c:pt idx="4176">
                  <c:v>7.9672164303830535E-4</c:v>
                </c:pt>
                <c:pt idx="4177">
                  <c:v>7.9511299111490483E-4</c:v>
                </c:pt>
                <c:pt idx="4178">
                  <c:v>7.9350749624259329E-4</c:v>
                </c:pt>
                <c:pt idx="4179">
                  <c:v>7.9190515245780124E-4</c:v>
                </c:pt>
                <c:pt idx="4180">
                  <c:v>7.9030595380762114E-4</c:v>
                </c:pt>
                <c:pt idx="4181">
                  <c:v>7.8870989434979112E-4</c:v>
                </c:pt>
                <c:pt idx="4182">
                  <c:v>7.871169681526824E-4</c:v>
                </c:pt>
                <c:pt idx="4183">
                  <c:v>7.8552716929527881E-4</c:v>
                </c:pt>
                <c:pt idx="4184">
                  <c:v>7.8394049186715845E-4</c:v>
                </c:pt>
                <c:pt idx="4185">
                  <c:v>7.8235692996847647E-4</c:v>
                </c:pt>
                <c:pt idx="4186">
                  <c:v>7.8077647770995174E-4</c:v>
                </c:pt>
                <c:pt idx="4187">
                  <c:v>7.7919912921284339E-4</c:v>
                </c:pt>
                <c:pt idx="4188">
                  <c:v>7.7762487860893765E-4</c:v>
                </c:pt>
                <c:pt idx="4189">
                  <c:v>7.7605372004052521E-4</c:v>
                </c:pt>
                <c:pt idx="4190">
                  <c:v>7.7448564766039731E-4</c:v>
                </c:pt>
                <c:pt idx="4191">
                  <c:v>7.7292065563181118E-4</c:v>
                </c:pt>
                <c:pt idx="4192">
                  <c:v>7.7135873812848171E-4</c:v>
                </c:pt>
                <c:pt idx="4193">
                  <c:v>7.6979988933456719E-4</c:v>
                </c:pt>
                <c:pt idx="4194">
                  <c:v>7.6824410344464495E-4</c:v>
                </c:pt>
                <c:pt idx="4195">
                  <c:v>7.6669137466366707E-4</c:v>
                </c:pt>
                <c:pt idx="4196">
                  <c:v>7.6514169720706964E-4</c:v>
                </c:pt>
                <c:pt idx="4197">
                  <c:v>7.6359506530056199E-4</c:v>
                </c:pt>
                <c:pt idx="4198">
                  <c:v>7.6205147318024219E-4</c:v>
                </c:pt>
                <c:pt idx="4199">
                  <c:v>7.6051091509254248E-4</c:v>
                </c:pt>
                <c:pt idx="4200">
                  <c:v>7.5897338529421876E-4</c:v>
                </c:pt>
                <c:pt idx="4201">
                  <c:v>7.5743887805232511E-4</c:v>
                </c:pt>
                <c:pt idx="4202">
                  <c:v>7.5590738764420374E-4</c:v>
                </c:pt>
                <c:pt idx="4203">
                  <c:v>7.5437890835746584E-4</c:v>
                </c:pt>
                <c:pt idx="4204">
                  <c:v>7.5285343448997487E-4</c:v>
                </c:pt>
                <c:pt idx="4205">
                  <c:v>7.5133096034982899E-4</c:v>
                </c:pt>
                <c:pt idx="4206">
                  <c:v>7.4981148025534262E-4</c:v>
                </c:pt>
                <c:pt idx="4207">
                  <c:v>7.482949885350349E-4</c:v>
                </c:pt>
                <c:pt idx="4208">
                  <c:v>7.4678147952760639E-4</c:v>
                </c:pt>
                <c:pt idx="4209">
                  <c:v>7.4527094758192723E-4</c:v>
                </c:pt>
                <c:pt idx="4210">
                  <c:v>7.4376338705701604E-4</c:v>
                </c:pt>
                <c:pt idx="4211">
                  <c:v>7.4225879232202828E-4</c:v>
                </c:pt>
                <c:pt idx="4212">
                  <c:v>7.4075715775623514E-4</c:v>
                </c:pt>
                <c:pt idx="4213">
                  <c:v>7.392584777490078E-4</c:v>
                </c:pt>
                <c:pt idx="4214">
                  <c:v>7.3776274669980419E-4</c:v>
                </c:pt>
                <c:pt idx="4215">
                  <c:v>7.3626995901814561E-4</c:v>
                </c:pt>
                <c:pt idx="4216">
                  <c:v>7.3478010912360553E-4</c:v>
                </c:pt>
                <c:pt idx="4217">
                  <c:v>7.332931914457902E-4</c:v>
                </c:pt>
                <c:pt idx="4218">
                  <c:v>7.3180920042432822E-4</c:v>
                </c:pt>
                <c:pt idx="4219">
                  <c:v>7.3032813050884129E-4</c:v>
                </c:pt>
                <c:pt idx="4220">
                  <c:v>7.2884997615893965E-4</c:v>
                </c:pt>
                <c:pt idx="4221">
                  <c:v>7.2737473184420213E-4</c:v>
                </c:pt>
                <c:pt idx="4222">
                  <c:v>7.2590239204415609E-4</c:v>
                </c:pt>
                <c:pt idx="4223">
                  <c:v>7.244329512482643E-4</c:v>
                </c:pt>
                <c:pt idx="4224">
                  <c:v>7.2296640395590574E-4</c:v>
                </c:pt>
                <c:pt idx="4225">
                  <c:v>7.2150274467636729E-4</c:v>
                </c:pt>
                <c:pt idx="4226">
                  <c:v>7.2004196792881375E-4</c:v>
                </c:pt>
                <c:pt idx="4227">
                  <c:v>7.1858406824228322E-4</c:v>
                </c:pt>
                <c:pt idx="4228">
                  <c:v>7.1712904015566433E-4</c:v>
                </c:pt>
                <c:pt idx="4229">
                  <c:v>7.1567687821768352E-4</c:v>
                </c:pt>
                <c:pt idx="4230">
                  <c:v>7.142275769868859E-4</c:v>
                </c:pt>
                <c:pt idx="4231">
                  <c:v>7.1278113103161948E-4</c:v>
                </c:pt>
                <c:pt idx="4232">
                  <c:v>7.1133753493002197E-4</c:v>
                </c:pt>
                <c:pt idx="4233">
                  <c:v>7.0989678327000084E-4</c:v>
                </c:pt>
                <c:pt idx="4234">
                  <c:v>7.0845887064918732E-4</c:v>
                </c:pt>
                <c:pt idx="4235">
                  <c:v>7.0702379167504083E-4</c:v>
                </c:pt>
                <c:pt idx="4236">
                  <c:v>7.0559154096465598E-4</c:v>
                </c:pt>
                <c:pt idx="4237">
                  <c:v>7.041621131448619E-4</c:v>
                </c:pt>
                <c:pt idx="4238">
                  <c:v>7.0273550285217506E-4</c:v>
                </c:pt>
                <c:pt idx="4239">
                  <c:v>7.013117047327918E-4</c:v>
                </c:pt>
                <c:pt idx="4240">
                  <c:v>6.9989071344256338E-4</c:v>
                </c:pt>
                <c:pt idx="4241">
                  <c:v>6.9847252364697951E-4</c:v>
                </c:pt>
                <c:pt idx="4242">
                  <c:v>6.9705713002116338E-4</c:v>
                </c:pt>
                <c:pt idx="4243">
                  <c:v>6.9564452724983974E-4</c:v>
                </c:pt>
                <c:pt idx="4244">
                  <c:v>6.9423471002733311E-4</c:v>
                </c:pt>
                <c:pt idx="4245">
                  <c:v>6.9282767305754017E-4</c:v>
                </c:pt>
                <c:pt idx="4246">
                  <c:v>6.9142341105392564E-4</c:v>
                </c:pt>
                <c:pt idx="4247">
                  <c:v>6.9002191873949743E-4</c:v>
                </c:pt>
                <c:pt idx="4248">
                  <c:v>6.8862319084679027E-4</c:v>
                </c:pt>
                <c:pt idx="4249">
                  <c:v>6.8722722211785731E-4</c:v>
                </c:pt>
                <c:pt idx="4250">
                  <c:v>6.8583400730424875E-4</c:v>
                </c:pt>
                <c:pt idx="4251">
                  <c:v>6.8444354116699671E-4</c:v>
                </c:pt>
                <c:pt idx="4252">
                  <c:v>6.8305581847659825E-4</c:v>
                </c:pt>
                <c:pt idx="4253">
                  <c:v>6.8167083401300579E-4</c:v>
                </c:pt>
                <c:pt idx="4254">
                  <c:v>6.8028858256560267E-4</c:v>
                </c:pt>
                <c:pt idx="4255">
                  <c:v>6.7890905893319144E-4</c:v>
                </c:pt>
                <c:pt idx="4256">
                  <c:v>6.7753225792398014E-4</c:v>
                </c:pt>
                <c:pt idx="4257">
                  <c:v>6.7615817435556476E-4</c:v>
                </c:pt>
                <c:pt idx="4258">
                  <c:v>6.7478680305491198E-4</c:v>
                </c:pt>
                <c:pt idx="4259">
                  <c:v>6.7341813885834394E-4</c:v>
                </c:pt>
                <c:pt idx="4260">
                  <c:v>6.7205217661152751E-4</c:v>
                </c:pt>
                <c:pt idx="4261">
                  <c:v>6.7068891116945305E-4</c:v>
                </c:pt>
                <c:pt idx="4262">
                  <c:v>6.6932833739641773E-4</c:v>
                </c:pt>
                <c:pt idx="4263">
                  <c:v>6.6797045016601432E-4</c:v>
                </c:pt>
                <c:pt idx="4264">
                  <c:v>6.6661524436111843E-4</c:v>
                </c:pt>
                <c:pt idx="4265">
                  <c:v>6.6526271487386303E-4</c:v>
                </c:pt>
                <c:pt idx="4266">
                  <c:v>6.6391285660562975E-4</c:v>
                </c:pt>
                <c:pt idx="4267">
                  <c:v>6.6256566446703559E-4</c:v>
                </c:pt>
                <c:pt idx="4268">
                  <c:v>6.6122113337790998E-4</c:v>
                </c:pt>
                <c:pt idx="4269">
                  <c:v>6.5987925826728716E-4</c:v>
                </c:pt>
                <c:pt idx="4270">
                  <c:v>6.5854003407338137E-4</c:v>
                </c:pt>
                <c:pt idx="4271">
                  <c:v>6.5720345574358466E-4</c:v>
                </c:pt>
                <c:pt idx="4272">
                  <c:v>6.5586951823444028E-4</c:v>
                </c:pt>
                <c:pt idx="4273">
                  <c:v>6.5453821651162924E-4</c:v>
                </c:pt>
                <c:pt idx="4274">
                  <c:v>6.5320954554993419E-4</c:v>
                </c:pt>
                <c:pt idx="4275">
                  <c:v>6.5188350033332297E-4</c:v>
                </c:pt>
                <c:pt idx="4276">
                  <c:v>6.5056007585478134E-4</c:v>
                </c:pt>
                <c:pt idx="4277">
                  <c:v>6.4923926711639511E-4</c:v>
                </c:pt>
                <c:pt idx="4278">
                  <c:v>6.4792106912931954E-4</c:v>
                </c:pt>
                <c:pt idx="4279">
                  <c:v>6.4660547691375238E-4</c:v>
                </c:pt>
                <c:pt idx="4280">
                  <c:v>6.4529248549892579E-4</c:v>
                </c:pt>
                <c:pt idx="4281">
                  <c:v>6.4398208992309401E-4</c:v>
                </c:pt>
                <c:pt idx="4282">
                  <c:v>6.426742852335065E-4</c:v>
                </c:pt>
                <c:pt idx="4283">
                  <c:v>6.4136906648640593E-4</c:v>
                </c:pt>
                <c:pt idx="4284">
                  <c:v>6.4006642874700319E-4</c:v>
                </c:pt>
                <c:pt idx="4285">
                  <c:v>6.3876636708947072E-4</c:v>
                </c:pt>
                <c:pt idx="4286">
                  <c:v>6.3746887659691992E-4</c:v>
                </c:pt>
                <c:pt idx="4287">
                  <c:v>6.3617395236138948E-4</c:v>
                </c:pt>
                <c:pt idx="4288">
                  <c:v>6.3488158948383328E-4</c:v>
                </c:pt>
                <c:pt idx="4289">
                  <c:v>6.3359178307409935E-4</c:v>
                </c:pt>
                <c:pt idx="4290">
                  <c:v>6.3230452825091901E-4</c:v>
                </c:pt>
                <c:pt idx="4291">
                  <c:v>6.3101982014188976E-4</c:v>
                </c:pt>
                <c:pt idx="4292">
                  <c:v>6.2973765388346398E-4</c:v>
                </c:pt>
                <c:pt idx="4293">
                  <c:v>6.2845802462092914E-4</c:v>
                </c:pt>
                <c:pt idx="4294">
                  <c:v>6.2718092750839623E-4</c:v>
                </c:pt>
                <c:pt idx="4295">
                  <c:v>6.2590635770878422E-4</c:v>
                </c:pt>
                <c:pt idx="4296">
                  <c:v>6.2463431039380495E-4</c:v>
                </c:pt>
                <c:pt idx="4297">
                  <c:v>6.2336478074394666E-4</c:v>
                </c:pt>
                <c:pt idx="4298">
                  <c:v>6.2209776394846271E-4</c:v>
                </c:pt>
                <c:pt idx="4299">
                  <c:v>6.2083325520535598E-4</c:v>
                </c:pt>
                <c:pt idx="4300">
                  <c:v>6.1957124972136042E-4</c:v>
                </c:pt>
                <c:pt idx="4301">
                  <c:v>6.1831174271193099E-4</c:v>
                </c:pt>
                <c:pt idx="4302">
                  <c:v>6.1705472940122466E-4</c:v>
                </c:pt>
                <c:pt idx="4303">
                  <c:v>6.1580020502209122E-4</c:v>
                </c:pt>
                <c:pt idx="4304">
                  <c:v>6.145481648160546E-4</c:v>
                </c:pt>
                <c:pt idx="4305">
                  <c:v>6.1329860403329601E-4</c:v>
                </c:pt>
                <c:pt idx="4306">
                  <c:v>6.1205151793264692E-4</c:v>
                </c:pt>
                <c:pt idx="4307">
                  <c:v>6.1080690178156802E-4</c:v>
                </c:pt>
                <c:pt idx="4308">
                  <c:v>6.0956475085613534E-4</c:v>
                </c:pt>
                <c:pt idx="4309">
                  <c:v>6.0832506044102778E-4</c:v>
                </c:pt>
                <c:pt idx="4310">
                  <c:v>6.0708782582951303E-4</c:v>
                </c:pt>
                <c:pt idx="4311">
                  <c:v>6.0585304232343041E-4</c:v>
                </c:pt>
                <c:pt idx="4312">
                  <c:v>6.0462070523317724E-4</c:v>
                </c:pt>
                <c:pt idx="4313">
                  <c:v>6.033908098776725E-4</c:v>
                </c:pt>
                <c:pt idx="4314">
                  <c:v>6.0216335158443731E-4</c:v>
                </c:pt>
                <c:pt idx="4315">
                  <c:v>6.0093832568943102E-4</c:v>
                </c:pt>
                <c:pt idx="4316">
                  <c:v>5.9971572753714437E-4</c:v>
                </c:pt>
                <c:pt idx="4317">
                  <c:v>5.9849555248055121E-4</c:v>
                </c:pt>
                <c:pt idx="4318">
                  <c:v>5.9727779588109715E-4</c:v>
                </c:pt>
                <c:pt idx="4319">
                  <c:v>5.9606245310868465E-4</c:v>
                </c:pt>
                <c:pt idx="4320">
                  <c:v>5.9484951954166321E-4</c:v>
                </c:pt>
                <c:pt idx="4321">
                  <c:v>5.9363899056680736E-4</c:v>
                </c:pt>
                <c:pt idx="4322">
                  <c:v>5.9243086157930813E-4</c:v>
                </c:pt>
                <c:pt idx="4323">
                  <c:v>5.912251279827582E-4</c:v>
                </c:pt>
                <c:pt idx="4324">
                  <c:v>5.900217851891351E-4</c:v>
                </c:pt>
                <c:pt idx="4325">
                  <c:v>5.8882082861878837E-4</c:v>
                </c:pt>
                <c:pt idx="4326">
                  <c:v>5.8762225370042514E-4</c:v>
                </c:pt>
                <c:pt idx="4327">
                  <c:v>5.8642605587109944E-4</c:v>
                </c:pt>
                <c:pt idx="4328">
                  <c:v>5.8523223057619094E-4</c:v>
                </c:pt>
                <c:pt idx="4329">
                  <c:v>5.8404077326939694E-4</c:v>
                </c:pt>
                <c:pt idx="4330">
                  <c:v>5.828516794127137E-4</c:v>
                </c:pt>
                <c:pt idx="4331">
                  <c:v>5.8166494447642943E-4</c:v>
                </c:pt>
                <c:pt idx="4332">
                  <c:v>5.8048056393910068E-4</c:v>
                </c:pt>
                <c:pt idx="4333">
                  <c:v>5.7929853328754521E-4</c:v>
                </c:pt>
                <c:pt idx="4334">
                  <c:v>5.7811884801682817E-4</c:v>
                </c:pt>
                <c:pt idx="4335">
                  <c:v>5.7694150363024111E-4</c:v>
                </c:pt>
                <c:pt idx="4336">
                  <c:v>5.7576649563929666E-4</c:v>
                </c:pt>
                <c:pt idx="4337">
                  <c:v>5.7459381956370822E-4</c:v>
                </c:pt>
                <c:pt idx="4338">
                  <c:v>5.7342347093138025E-4</c:v>
                </c:pt>
                <c:pt idx="4339">
                  <c:v>5.722554452783922E-4</c:v>
                </c:pt>
                <c:pt idx="4340">
                  <c:v>5.7108973814898366E-4</c:v>
                </c:pt>
                <c:pt idx="4341">
                  <c:v>5.6992634509554405E-4</c:v>
                </c:pt>
                <c:pt idx="4342">
                  <c:v>5.6876526167859377E-4</c:v>
                </c:pt>
                <c:pt idx="4343">
                  <c:v>5.676064834667765E-4</c:v>
                </c:pt>
                <c:pt idx="4344">
                  <c:v>5.6645000603683761E-4</c:v>
                </c:pt>
                <c:pt idx="4345">
                  <c:v>5.6529582497361942E-4</c:v>
                </c:pt>
                <c:pt idx="4346">
                  <c:v>5.6414393587004067E-4</c:v>
                </c:pt>
                <c:pt idx="4347">
                  <c:v>5.6299433432708244E-4</c:v>
                </c:pt>
                <c:pt idx="4348">
                  <c:v>5.6184701595378232E-4</c:v>
                </c:pt>
                <c:pt idx="4349">
                  <c:v>5.6070197636721064E-4</c:v>
                </c:pt>
                <c:pt idx="4350">
                  <c:v>5.5955921119246342E-4</c:v>
                </c:pt>
                <c:pt idx="4351">
                  <c:v>5.5841871606264427E-4</c:v>
                </c:pt>
                <c:pt idx="4352">
                  <c:v>5.572804866188348E-4</c:v>
                </c:pt>
                <c:pt idx="4353">
                  <c:v>5.561445185101651E-4</c:v>
                </c:pt>
                <c:pt idx="4354">
                  <c:v>5.5501080739366309E-4</c:v>
                </c:pt>
                <c:pt idx="4355">
                  <c:v>5.5387934893434145E-4</c:v>
                </c:pt>
                <c:pt idx="4356">
                  <c:v>5.5275013880514887E-4</c:v>
                </c:pt>
                <c:pt idx="4357">
                  <c:v>5.5162317268696629E-4</c:v>
                </c:pt>
                <c:pt idx="4358">
                  <c:v>5.5049844626858585E-4</c:v>
                </c:pt>
                <c:pt idx="4359">
                  <c:v>5.4937595524670612E-4</c:v>
                </c:pt>
                <c:pt idx="4360">
                  <c:v>5.4825569532590882E-4</c:v>
                </c:pt>
                <c:pt idx="4361">
                  <c:v>5.4713766221865302E-4</c:v>
                </c:pt>
                <c:pt idx="4362">
                  <c:v>5.4602185164525643E-4</c:v>
                </c:pt>
                <c:pt idx="4363">
                  <c:v>5.4490825933388746E-4</c:v>
                </c:pt>
                <c:pt idx="4364">
                  <c:v>5.4379688102054507E-4</c:v>
                </c:pt>
                <c:pt idx="4365">
                  <c:v>5.4268771244905063E-4</c:v>
                </c:pt>
                <c:pt idx="4366">
                  <c:v>5.415807493710349E-4</c:v>
                </c:pt>
                <c:pt idx="4367">
                  <c:v>5.404759875459195E-4</c:v>
                </c:pt>
                <c:pt idx="4368">
                  <c:v>5.3937342274090717E-4</c:v>
                </c:pt>
                <c:pt idx="4369">
                  <c:v>5.382730507309711E-4</c:v>
                </c:pt>
                <c:pt idx="4370">
                  <c:v>5.3717486729883644E-4</c:v>
                </c:pt>
                <c:pt idx="4371">
                  <c:v>5.3607886823496748E-4</c:v>
                </c:pt>
                <c:pt idx="4372">
                  <c:v>5.3498504933755864E-4</c:v>
                </c:pt>
                <c:pt idx="4373">
                  <c:v>5.3389340641251911E-4</c:v>
                </c:pt>
                <c:pt idx="4374">
                  <c:v>5.3280393527345784E-4</c:v>
                </c:pt>
                <c:pt idx="4375">
                  <c:v>5.3171663174167189E-4</c:v>
                </c:pt>
                <c:pt idx="4376">
                  <c:v>5.306314916461339E-4</c:v>
                </c:pt>
                <c:pt idx="4377">
                  <c:v>5.2954851082347859E-4</c:v>
                </c:pt>
                <c:pt idx="4378">
                  <c:v>5.284676851179883E-4</c:v>
                </c:pt>
                <c:pt idx="4379">
                  <c:v>5.2738901038158054E-4</c:v>
                </c:pt>
                <c:pt idx="4380">
                  <c:v>5.2631248247379694E-4</c:v>
                </c:pt>
                <c:pt idx="4381">
                  <c:v>5.2523809726178817E-4</c:v>
                </c:pt>
                <c:pt idx="4382">
                  <c:v>5.2416585062029918E-4</c:v>
                </c:pt>
                <c:pt idx="4383">
                  <c:v>5.2309573843165979E-4</c:v>
                </c:pt>
                <c:pt idx="4384">
                  <c:v>5.2202775658577102E-4</c:v>
                </c:pt>
                <c:pt idx="4385">
                  <c:v>5.2096190098009014E-4</c:v>
                </c:pt>
                <c:pt idx="4386">
                  <c:v>5.1989816751961751E-4</c:v>
                </c:pt>
                <c:pt idx="4387">
                  <c:v>5.1883655211688786E-4</c:v>
                </c:pt>
                <c:pt idx="4388">
                  <c:v>5.1777705069195224E-4</c:v>
                </c:pt>
                <c:pt idx="4389">
                  <c:v>5.1671965917236796E-4</c:v>
                </c:pt>
                <c:pt idx="4390">
                  <c:v>5.1566437349318396E-4</c:v>
                </c:pt>
                <c:pt idx="4391">
                  <c:v>5.1461118959693114E-4</c:v>
                </c:pt>
                <c:pt idx="4392">
                  <c:v>5.1356010343358508E-4</c:v>
                </c:pt>
                <c:pt idx="4393">
                  <c:v>5.1251111096063705E-4</c:v>
                </c:pt>
                <c:pt idx="4394">
                  <c:v>5.1146420814296141E-4</c:v>
                </c:pt>
                <c:pt idx="4395">
                  <c:v>5.1041939095287654E-4</c:v>
                </c:pt>
                <c:pt idx="4396">
                  <c:v>5.093766553701199E-4</c:v>
                </c:pt>
                <c:pt idx="4397">
                  <c:v>5.0833599738183126E-4</c:v>
                </c:pt>
                <c:pt idx="4398">
                  <c:v>5.0729741298254083E-4</c:v>
                </c:pt>
                <c:pt idx="4399">
                  <c:v>5.0626089817415649E-4</c:v>
                </c:pt>
                <c:pt idx="4400">
                  <c:v>5.0522644896594917E-4</c:v>
                </c:pt>
                <c:pt idx="4401">
                  <c:v>5.0419406137454576E-4</c:v>
                </c:pt>
                <c:pt idx="4402">
                  <c:v>5.0316373142391053E-4</c:v>
                </c:pt>
                <c:pt idx="4403">
                  <c:v>5.0213545514533398E-4</c:v>
                </c:pt>
                <c:pt idx="4404">
                  <c:v>5.011092285774222E-4</c:v>
                </c:pt>
                <c:pt idx="4405">
                  <c:v>5.0008504776608302E-4</c:v>
                </c:pt>
                <c:pt idx="4406">
                  <c:v>4.9906290876451447E-4</c:v>
                </c:pt>
                <c:pt idx="4407">
                  <c:v>4.9804280763318773E-4</c:v>
                </c:pt>
                <c:pt idx="4408">
                  <c:v>4.9702474043984235E-4</c:v>
                </c:pt>
                <c:pt idx="4409">
                  <c:v>4.9600870325946719E-4</c:v>
                </c:pt>
                <c:pt idx="4410">
                  <c:v>4.9499469217429012E-4</c:v>
                </c:pt>
                <c:pt idx="4411">
                  <c:v>4.9398270327376595E-4</c:v>
                </c:pt>
                <c:pt idx="4412">
                  <c:v>4.92972732654565E-4</c:v>
                </c:pt>
                <c:pt idx="4413">
                  <c:v>4.9196477642055741E-4</c:v>
                </c:pt>
                <c:pt idx="4414">
                  <c:v>4.9095883068280271E-4</c:v>
                </c:pt>
                <c:pt idx="4415">
                  <c:v>4.8995489155953932E-4</c:v>
                </c:pt>
                <c:pt idx="4416">
                  <c:v>4.8895295517616892E-4</c:v>
                </c:pt>
                <c:pt idx="4417">
                  <c:v>4.8795301766524455E-4</c:v>
                </c:pt>
                <c:pt idx="4418">
                  <c:v>4.8695507516646031E-4</c:v>
                </c:pt>
                <c:pt idx="4419">
                  <c:v>4.8595912382663704E-4</c:v>
                </c:pt>
                <c:pt idx="4420">
                  <c:v>4.8496515979971249E-4</c:v>
                </c:pt>
                <c:pt idx="4421">
                  <c:v>4.8397317924672403E-4</c:v>
                </c:pt>
                <c:pt idx="4422">
                  <c:v>4.8298317833580324E-4</c:v>
                </c:pt>
                <c:pt idx="4423">
                  <c:v>4.8199515324215793E-4</c:v>
                </c:pt>
                <c:pt idx="4424">
                  <c:v>4.8100910014806266E-4</c:v>
                </c:pt>
                <c:pt idx="4425">
                  <c:v>4.8002501524284532E-4</c:v>
                </c:pt>
                <c:pt idx="4426">
                  <c:v>4.7904289472287776E-4</c:v>
                </c:pt>
                <c:pt idx="4427">
                  <c:v>4.7806273479155878E-4</c:v>
                </c:pt>
                <c:pt idx="4428">
                  <c:v>4.7708453165930584E-4</c:v>
                </c:pt>
                <c:pt idx="4429">
                  <c:v>4.7610828154352226E-4</c:v>
                </c:pt>
                <c:pt idx="4430">
                  <c:v>4.7513398066868214E-4</c:v>
                </c:pt>
                <c:pt idx="4431">
                  <c:v>4.7416162526610518E-4</c:v>
                </c:pt>
                <c:pt idx="4432">
                  <c:v>4.7319121157421516E-4</c:v>
                </c:pt>
                <c:pt idx="4433">
                  <c:v>4.722227358383152E-4</c:v>
                </c:pt>
                <c:pt idx="4434">
                  <c:v>4.7125619431067468E-4</c:v>
                </c:pt>
                <c:pt idx="4435">
                  <c:v>4.7029158325049165E-4</c:v>
                </c:pt>
                <c:pt idx="4436">
                  <c:v>4.6932889892389087E-4</c:v>
                </c:pt>
                <c:pt idx="4437">
                  <c:v>4.6836813760390081E-4</c:v>
                </c:pt>
                <c:pt idx="4438">
                  <c:v>4.6740929557044985E-4</c:v>
                </c:pt>
                <c:pt idx="4439">
                  <c:v>4.6645236911034901E-4</c:v>
                </c:pt>
                <c:pt idx="4440">
                  <c:v>4.6549735451728591E-4</c:v>
                </c:pt>
                <c:pt idx="4441">
                  <c:v>4.6454424809180638E-4</c:v>
                </c:pt>
                <c:pt idx="4442">
                  <c:v>4.6359304614130469E-4</c:v>
                </c:pt>
                <c:pt idx="4443">
                  <c:v>4.6264374498001647E-4</c:v>
                </c:pt>
                <c:pt idx="4444">
                  <c:v>4.6169634092899922E-4</c:v>
                </c:pt>
                <c:pt idx="4445">
                  <c:v>4.6075083031612624E-4</c:v>
                </c:pt>
                <c:pt idx="4446">
                  <c:v>4.5980720947607045E-4</c:v>
                </c:pt>
                <c:pt idx="4447">
                  <c:v>4.5886547475029754E-4</c:v>
                </c:pt>
                <c:pt idx="4448">
                  <c:v>4.5792562248705038E-4</c:v>
                </c:pt>
                <c:pt idx="4449">
                  <c:v>4.5698764904133625E-4</c:v>
                </c:pt>
                <c:pt idx="4450">
                  <c:v>4.5605155077492086E-4</c:v>
                </c:pt>
                <c:pt idx="4451">
                  <c:v>4.5511732405631173E-4</c:v>
                </c:pt>
                <c:pt idx="4452">
                  <c:v>4.541849652607459E-4</c:v>
                </c:pt>
                <c:pt idx="4453">
                  <c:v>4.5325447077018064E-4</c:v>
                </c:pt>
                <c:pt idx="4454">
                  <c:v>4.5232583697328365E-4</c:v>
                </c:pt>
                <c:pt idx="4455">
                  <c:v>4.5139906026541647E-4</c:v>
                </c:pt>
                <c:pt idx="4456">
                  <c:v>4.5047413704862535E-4</c:v>
                </c:pt>
                <c:pt idx="4457">
                  <c:v>4.4955106373163078E-4</c:v>
                </c:pt>
                <c:pt idx="4458">
                  <c:v>4.4862983672981524E-4</c:v>
                </c:pt>
                <c:pt idx="4459">
                  <c:v>4.4771045246520846E-4</c:v>
                </c:pt>
                <c:pt idx="4460">
                  <c:v>4.4679290736647975E-4</c:v>
                </c:pt>
                <c:pt idx="4461">
                  <c:v>4.4587719786892726E-4</c:v>
                </c:pt>
                <c:pt idx="4462">
                  <c:v>4.4496332041446226E-4</c:v>
                </c:pt>
                <c:pt idx="4463">
                  <c:v>4.4405127145159823E-4</c:v>
                </c:pt>
                <c:pt idx="4464">
                  <c:v>4.4314104743544401E-4</c:v>
                </c:pt>
                <c:pt idx="4465">
                  <c:v>4.422326448276878E-4</c:v>
                </c:pt>
                <c:pt idx="4466">
                  <c:v>4.4132606009658799E-4</c:v>
                </c:pt>
                <c:pt idx="4467">
                  <c:v>4.4042128971695808E-4</c:v>
                </c:pt>
                <c:pt idx="4468">
                  <c:v>4.3951833017014368E-4</c:v>
                </c:pt>
                <c:pt idx="4469">
                  <c:v>4.3861717794409509E-4</c:v>
                </c:pt>
                <c:pt idx="4470">
                  <c:v>4.3771782953316114E-4</c:v>
                </c:pt>
                <c:pt idx="4471">
                  <c:v>4.3682028143832862E-4</c:v>
                </c:pt>
                <c:pt idx="4472">
                  <c:v>4.359245301670134E-4</c:v>
                </c:pt>
                <c:pt idx="4473">
                  <c:v>4.3503057223313809E-4</c:v>
                </c:pt>
                <c:pt idx="4474">
                  <c:v>4.3413840415710468E-4</c:v>
                </c:pt>
                <c:pt idx="4475">
                  <c:v>4.3324802246578304E-4</c:v>
                </c:pt>
                <c:pt idx="4476">
                  <c:v>4.323594236924964E-4</c:v>
                </c:pt>
                <c:pt idx="4477">
                  <c:v>4.3147260437701433E-4</c:v>
                </c:pt>
                <c:pt idx="4478">
                  <c:v>4.3058756106553774E-4</c:v>
                </c:pt>
                <c:pt idx="4479">
                  <c:v>4.2970429031069193E-4</c:v>
                </c:pt>
                <c:pt idx="4480">
                  <c:v>4.2882278867151127E-4</c:v>
                </c:pt>
                <c:pt idx="4481">
                  <c:v>4.2794305271342967E-4</c:v>
                </c:pt>
                <c:pt idx="4482">
                  <c:v>4.2706507900827119E-4</c:v>
                </c:pt>
                <c:pt idx="4483">
                  <c:v>4.2618886413423507E-4</c:v>
                </c:pt>
                <c:pt idx="4484">
                  <c:v>4.2531440467588773E-4</c:v>
                </c:pt>
                <c:pt idx="4485">
                  <c:v>4.2444169722414947E-4</c:v>
                </c:pt>
                <c:pt idx="4486">
                  <c:v>4.2357073837628764E-4</c:v>
                </c:pt>
                <c:pt idx="4487">
                  <c:v>4.2270152473589768E-4</c:v>
                </c:pt>
                <c:pt idx="4488">
                  <c:v>4.2183405291290084E-4</c:v>
                </c:pt>
                <c:pt idx="4489">
                  <c:v>4.2096831952352778E-4</c:v>
                </c:pt>
                <c:pt idx="4490">
                  <c:v>4.2010432119030778E-4</c:v>
                </c:pt>
                <c:pt idx="4491">
                  <c:v>4.1924205454205897E-4</c:v>
                </c:pt>
                <c:pt idx="4492">
                  <c:v>4.1838151621387818E-4</c:v>
                </c:pt>
                <c:pt idx="4493">
                  <c:v>4.1752270284713003E-4</c:v>
                </c:pt>
                <c:pt idx="4494">
                  <c:v>4.1666561108943137E-4</c:v>
                </c:pt>
                <c:pt idx="4495">
                  <c:v>4.1581023759464558E-4</c:v>
                </c:pt>
                <c:pt idx="4496">
                  <c:v>4.1495657902287209E-4</c:v>
                </c:pt>
                <c:pt idx="4497">
                  <c:v>4.1410463204042937E-4</c:v>
                </c:pt>
                <c:pt idx="4498">
                  <c:v>4.1325439331985043E-4</c:v>
                </c:pt>
                <c:pt idx="4499">
                  <c:v>4.1240585953986769E-4</c:v>
                </c:pt>
                <c:pt idx="4500">
                  <c:v>4.1155902738540604E-4</c:v>
                </c:pt>
                <c:pt idx="4501">
                  <c:v>4.1071389354756878E-4</c:v>
                </c:pt>
                <c:pt idx="4502">
                  <c:v>4.0987045472362703E-4</c:v>
                </c:pt>
                <c:pt idx="4503">
                  <c:v>4.0902870761701064E-4</c:v>
                </c:pt>
                <c:pt idx="4504">
                  <c:v>4.0818864893729705E-4</c:v>
                </c:pt>
                <c:pt idx="4505">
                  <c:v>4.0735027540019804E-4</c:v>
                </c:pt>
                <c:pt idx="4506">
                  <c:v>4.0651358372755116E-4</c:v>
                </c:pt>
                <c:pt idx="4507">
                  <c:v>4.0567857064729626E-4</c:v>
                </c:pt>
                <c:pt idx="4508">
                  <c:v>4.0484523289353787E-4</c:v>
                </c:pt>
                <c:pt idx="4509">
                  <c:v>4.0401356720636022E-4</c:v>
                </c:pt>
                <c:pt idx="4510">
                  <c:v>4.0318357033204704E-4</c:v>
                </c:pt>
                <c:pt idx="4511">
                  <c:v>4.023552390228863E-4</c:v>
                </c:pt>
                <c:pt idx="4512">
                  <c:v>4.0152857003724474E-4</c:v>
                </c:pt>
                <c:pt idx="4513">
                  <c:v>4.0070356013953862E-4</c:v>
                </c:pt>
                <c:pt idx="4514">
                  <c:v>3.998802061002267E-4</c:v>
                </c:pt>
                <c:pt idx="4515">
                  <c:v>3.9905850469579469E-4</c:v>
                </c:pt>
                <c:pt idx="4516">
                  <c:v>3.9823845270874742E-4</c:v>
                </c:pt>
                <c:pt idx="4517">
                  <c:v>3.974200469275995E-4</c:v>
                </c:pt>
                <c:pt idx="4518">
                  <c:v>3.9660328414686222E-4</c:v>
                </c:pt>
                <c:pt idx="4519">
                  <c:v>3.957881611670342E-4</c:v>
                </c:pt>
                <c:pt idx="4520">
                  <c:v>3.9497467479459003E-4</c:v>
                </c:pt>
                <c:pt idx="4521">
                  <c:v>3.9416282184197234E-4</c:v>
                </c:pt>
                <c:pt idx="4522">
                  <c:v>3.9335259912757798E-4</c:v>
                </c:pt>
                <c:pt idx="4523">
                  <c:v>3.9254400347574859E-4</c:v>
                </c:pt>
                <c:pt idx="4524">
                  <c:v>3.9173703171676254E-4</c:v>
                </c:pt>
                <c:pt idx="4525">
                  <c:v>3.9093168068682045E-4</c:v>
                </c:pt>
                <c:pt idx="4526">
                  <c:v>3.9012794722803834E-4</c:v>
                </c:pt>
                <c:pt idx="4527">
                  <c:v>3.8932582818843346E-4</c:v>
                </c:pt>
                <c:pt idx="4528">
                  <c:v>3.8852532042191982E-4</c:v>
                </c:pt>
                <c:pt idx="4529">
                  <c:v>3.8772642078829149E-4</c:v>
                </c:pt>
                <c:pt idx="4530">
                  <c:v>3.8692912615321477E-4</c:v>
                </c:pt>
                <c:pt idx="4531">
                  <c:v>3.8613343338821874E-4</c:v>
                </c:pt>
                <c:pt idx="4532">
                  <c:v>3.8533933937068537E-4</c:v>
                </c:pt>
                <c:pt idx="4533">
                  <c:v>3.8454684098383654E-4</c:v>
                </c:pt>
                <c:pt idx="4534">
                  <c:v>3.8375593511672489E-4</c:v>
                </c:pt>
                <c:pt idx="4535">
                  <c:v>3.8296661866422558E-4</c:v>
                </c:pt>
                <c:pt idx="4536">
                  <c:v>3.8217888852702284E-4</c:v>
                </c:pt>
                <c:pt idx="4537">
                  <c:v>3.8139274161160252E-4</c:v>
                </c:pt>
                <c:pt idx="4538">
                  <c:v>3.8060817483023921E-4</c:v>
                </c:pt>
                <c:pt idx="4539">
                  <c:v>3.7982518510098871E-4</c:v>
                </c:pt>
                <c:pt idx="4540">
                  <c:v>3.7904376934767598E-4</c:v>
                </c:pt>
                <c:pt idx="4541">
                  <c:v>3.782639244998849E-4</c:v>
                </c:pt>
                <c:pt idx="4542">
                  <c:v>3.7748564749295058E-4</c:v>
                </c:pt>
                <c:pt idx="4543">
                  <c:v>3.7670893526794611E-4</c:v>
                </c:pt>
                <c:pt idx="4544">
                  <c:v>3.7593378477167333E-4</c:v>
                </c:pt>
                <c:pt idx="4545">
                  <c:v>3.7516019295663779E-4</c:v>
                </c:pt>
                <c:pt idx="4546">
                  <c:v>3.7438815678111773E-4</c:v>
                </c:pt>
                <c:pt idx="4547">
                  <c:v>3.7361767320899487E-4</c:v>
                </c:pt>
                <c:pt idx="4548">
                  <c:v>3.7284873920988732E-4</c:v>
                </c:pt>
                <c:pt idx="4549">
                  <c:v>3.720813517591238E-4</c:v>
                </c:pt>
                <c:pt idx="4550">
                  <c:v>3.7131550783765343E-4</c:v>
                </c:pt>
                <c:pt idx="4551">
                  <c:v>3.7055120443210037E-4</c:v>
                </c:pt>
                <c:pt idx="4552">
                  <c:v>3.6978843853473822E-4</c:v>
                </c:pt>
                <c:pt idx="4553">
                  <c:v>3.690272071434786E-4</c:v>
                </c:pt>
                <c:pt idx="4554">
                  <c:v>3.6826750726186199E-4</c:v>
                </c:pt>
                <c:pt idx="4555">
                  <c:v>3.675093358990471E-4</c:v>
                </c:pt>
                <c:pt idx="4556">
                  <c:v>3.6675269006980298E-4</c:v>
                </c:pt>
                <c:pt idx="4557">
                  <c:v>3.6599756679449655E-4</c:v>
                </c:pt>
                <c:pt idx="4558">
                  <c:v>3.65243963099084E-4</c:v>
                </c:pt>
                <c:pt idx="4559">
                  <c:v>3.6449187601510084E-4</c:v>
                </c:pt>
                <c:pt idx="4560">
                  <c:v>3.6374130257965214E-4</c:v>
                </c:pt>
                <c:pt idx="4561">
                  <c:v>3.6299223983540216E-4</c:v>
                </c:pt>
                <c:pt idx="4562">
                  <c:v>3.6224468483056417E-4</c:v>
                </c:pt>
                <c:pt idx="4563">
                  <c:v>3.6149863461889316E-4</c:v>
                </c:pt>
                <c:pt idx="4564">
                  <c:v>3.6075408625967206E-4</c:v>
                </c:pt>
                <c:pt idx="4565">
                  <c:v>3.6001103681770501E-4</c:v>
                </c:pt>
                <c:pt idx="4566">
                  <c:v>3.5926948336330598E-4</c:v>
                </c:pt>
                <c:pt idx="4567">
                  <c:v>3.5852942297229099E-4</c:v>
                </c:pt>
                <c:pt idx="4568">
                  <c:v>3.5779085272596598E-4</c:v>
                </c:pt>
                <c:pt idx="4569">
                  <c:v>3.5705376971111751E-4</c:v>
                </c:pt>
                <c:pt idx="4570">
                  <c:v>3.563181710200055E-4</c:v>
                </c:pt>
                <c:pt idx="4571">
                  <c:v>3.5558405375034954E-4</c:v>
                </c:pt>
                <c:pt idx="4572">
                  <c:v>3.5485141500532312E-4</c:v>
                </c:pt>
                <c:pt idx="4573">
                  <c:v>3.54120251893541E-4</c:v>
                </c:pt>
                <c:pt idx="4574">
                  <c:v>3.5339056152905186E-4</c:v>
                </c:pt>
                <c:pt idx="4575">
                  <c:v>3.5266234103132634E-4</c:v>
                </c:pt>
                <c:pt idx="4576">
                  <c:v>3.5193558752524975E-4</c:v>
                </c:pt>
                <c:pt idx="4577">
                  <c:v>3.5121029814111116E-4</c:v>
                </c:pt>
                <c:pt idx="4578">
                  <c:v>3.5048647001459295E-4</c:v>
                </c:pt>
                <c:pt idx="4579">
                  <c:v>3.4976410028676416E-4</c:v>
                </c:pt>
                <c:pt idx="4580">
                  <c:v>3.4904318610406683E-4</c:v>
                </c:pt>
                <c:pt idx="4581">
                  <c:v>3.4832372461831104E-4</c:v>
                </c:pt>
                <c:pt idx="4582">
                  <c:v>3.4760571298666186E-4</c:v>
                </c:pt>
                <c:pt idx="4583">
                  <c:v>3.4688914837163097E-4</c:v>
                </c:pt>
                <c:pt idx="4584">
                  <c:v>3.4617402794105305E-4</c:v>
                </c:pt>
                <c:pt idx="4585">
                  <c:v>3.4546034886814809E-4</c:v>
                </c:pt>
                <c:pt idx="4586">
                  <c:v>3.4474810833136832E-4</c:v>
                </c:pt>
                <c:pt idx="4587">
                  <c:v>3.4403730351451755E-4</c:v>
                </c:pt>
                <c:pt idx="4588">
                  <c:v>3.4332793160672768E-4</c:v>
                </c:pt>
                <c:pt idx="4589">
                  <c:v>3.4261998980237782E-4</c:v>
                </c:pt>
                <c:pt idx="4590">
                  <c:v>3.4191347530114101E-4</c:v>
                </c:pt>
                <c:pt idx="4591">
                  <c:v>3.412083853079628E-4</c:v>
                </c:pt>
                <c:pt idx="4592">
                  <c:v>3.4050471703305049E-4</c:v>
                </c:pt>
                <c:pt idx="4593">
                  <c:v>3.398024676918625E-4</c:v>
                </c:pt>
                <c:pt idx="4594">
                  <c:v>3.3910163450510088E-4</c:v>
                </c:pt>
                <c:pt idx="4595">
                  <c:v>3.3840221469870252E-4</c:v>
                </c:pt>
                <c:pt idx="4596">
                  <c:v>3.3770420550382785E-4</c:v>
                </c:pt>
                <c:pt idx="4597">
                  <c:v>3.370076041568521E-4</c:v>
                </c:pt>
                <c:pt idx="4598">
                  <c:v>3.3631240789935764E-4</c:v>
                </c:pt>
                <c:pt idx="4599">
                  <c:v>3.3561861397812191E-4</c:v>
                </c:pt>
                <c:pt idx="4600">
                  <c:v>3.3492621964511133E-4</c:v>
                </c:pt>
                <c:pt idx="4601">
                  <c:v>3.342352221574688E-4</c:v>
                </c:pt>
                <c:pt idx="4602">
                  <c:v>3.3354561877750778E-4</c:v>
                </c:pt>
                <c:pt idx="4603">
                  <c:v>3.3285740677270053E-4</c:v>
                </c:pt>
                <c:pt idx="4604">
                  <c:v>3.321705834156699E-4</c:v>
                </c:pt>
                <c:pt idx="4605">
                  <c:v>3.314851459841794E-4</c:v>
                </c:pt>
                <c:pt idx="4606">
                  <c:v>3.3080109176112721E-4</c:v>
                </c:pt>
                <c:pt idx="4607">
                  <c:v>3.3011841803453175E-4</c:v>
                </c:pt>
                <c:pt idx="4608">
                  <c:v>3.2943712209752629E-4</c:v>
                </c:pt>
                <c:pt idx="4609">
                  <c:v>3.2875720124834963E-4</c:v>
                </c:pt>
                <c:pt idx="4610">
                  <c:v>3.2807865279033566E-4</c:v>
                </c:pt>
                <c:pt idx="4611">
                  <c:v>3.2740147403190461E-4</c:v>
                </c:pt>
                <c:pt idx="4612">
                  <c:v>3.2672566228655469E-4</c:v>
                </c:pt>
                <c:pt idx="4613">
                  <c:v>3.260512148728528E-4</c:v>
                </c:pt>
                <c:pt idx="4614">
                  <c:v>3.2537812911442475E-4</c:v>
                </c:pt>
                <c:pt idx="4615">
                  <c:v>3.2470640233994659E-4</c:v>
                </c:pt>
                <c:pt idx="4616">
                  <c:v>3.2403603188313717E-4</c:v>
                </c:pt>
                <c:pt idx="4617">
                  <c:v>3.2336701508274611E-4</c:v>
                </c:pt>
                <c:pt idx="4618">
                  <c:v>3.2269934928254708E-4</c:v>
                </c:pt>
                <c:pt idx="4619">
                  <c:v>3.220330318313281E-4</c:v>
                </c:pt>
                <c:pt idx="4620">
                  <c:v>3.2136806008288337E-4</c:v>
                </c:pt>
                <c:pt idx="4621">
                  <c:v>3.2070443139600306E-4</c:v>
                </c:pt>
                <c:pt idx="4622">
                  <c:v>3.2004214313446417E-4</c:v>
                </c:pt>
                <c:pt idx="4623">
                  <c:v>3.1938119266701145E-4</c:v>
                </c:pt>
                <c:pt idx="4624">
                  <c:v>3.1872157736741001E-4</c:v>
                </c:pt>
                <c:pt idx="4625">
                  <c:v>3.1806329461430799E-4</c:v>
                </c:pt>
                <c:pt idx="4626">
                  <c:v>3.1740634179134452E-4</c:v>
                </c:pt>
                <c:pt idx="4627">
                  <c:v>3.1675071628712946E-4</c:v>
                </c:pt>
                <c:pt idx="4628">
                  <c:v>3.1609641549516641E-4</c:v>
                </c:pt>
                <c:pt idx="4629">
                  <c:v>3.1544343681389733E-4</c:v>
                </c:pt>
                <c:pt idx="4630">
                  <c:v>3.1479177764668281E-4</c:v>
                </c:pt>
                <c:pt idx="4631">
                  <c:v>3.1414143540178997E-4</c:v>
                </c:pt>
                <c:pt idx="4632">
                  <c:v>3.1349240749238528E-4</c:v>
                </c:pt>
                <c:pt idx="4633">
                  <c:v>3.1284469133652557E-4</c:v>
                </c:pt>
                <c:pt idx="4634">
                  <c:v>3.1219828435715086E-4</c:v>
                </c:pt>
                <c:pt idx="4635">
                  <c:v>3.1155318398207199E-4</c:v>
                </c:pt>
                <c:pt idx="4636">
                  <c:v>3.1090938764396451E-4</c:v>
                </c:pt>
                <c:pt idx="4637">
                  <c:v>3.1026689278036061E-4</c:v>
                </c:pt>
                <c:pt idx="4638">
                  <c:v>3.0962569683363892E-4</c:v>
                </c:pt>
                <c:pt idx="4639">
                  <c:v>3.0898579725101549E-4</c:v>
                </c:pt>
                <c:pt idx="4640">
                  <c:v>3.0834719148453596E-4</c:v>
                </c:pt>
                <c:pt idx="4641">
                  <c:v>3.0770987699106747E-4</c:v>
                </c:pt>
                <c:pt idx="4642">
                  <c:v>3.0707385123228908E-4</c:v>
                </c:pt>
                <c:pt idx="4643">
                  <c:v>3.0643911167468305E-4</c:v>
                </c:pt>
                <c:pt idx="4644">
                  <c:v>3.0580565578952748E-4</c:v>
                </c:pt>
                <c:pt idx="4645">
                  <c:v>3.0517348105288589E-4</c:v>
                </c:pt>
                <c:pt idx="4646">
                  <c:v>3.0454258494559992E-4</c:v>
                </c:pt>
                <c:pt idx="4647">
                  <c:v>3.0391296495328046E-4</c:v>
                </c:pt>
                <c:pt idx="4648">
                  <c:v>3.0328461856629976E-4</c:v>
                </c:pt>
                <c:pt idx="4649">
                  <c:v>3.0265754327978082E-4</c:v>
                </c:pt>
                <c:pt idx="4650">
                  <c:v>3.020317365935917E-4</c:v>
                </c:pt>
                <c:pt idx="4651">
                  <c:v>3.0140719601233419E-4</c:v>
                </c:pt>
                <c:pt idx="4652">
                  <c:v>3.0078391904533804E-4</c:v>
                </c:pt>
                <c:pt idx="4653">
                  <c:v>3.0016190320665027E-4</c:v>
                </c:pt>
                <c:pt idx="4654">
                  <c:v>2.995411460150269E-4</c:v>
                </c:pt>
                <c:pt idx="4655">
                  <c:v>2.9892164499392785E-4</c:v>
                </c:pt>
                <c:pt idx="4656">
                  <c:v>2.9830339767150291E-4</c:v>
                </c:pt>
                <c:pt idx="4657">
                  <c:v>2.9768640158058717E-4</c:v>
                </c:pt>
                <c:pt idx="4658">
                  <c:v>2.9707065425869206E-4</c:v>
                </c:pt>
                <c:pt idx="4659">
                  <c:v>2.9645615324799628E-4</c:v>
                </c:pt>
                <c:pt idx="4660">
                  <c:v>2.9584289609533801E-4</c:v>
                </c:pt>
                <c:pt idx="4661">
                  <c:v>2.9523088035220498E-4</c:v>
                </c:pt>
                <c:pt idx="4662">
                  <c:v>2.9462010357471748E-4</c:v>
                </c:pt>
                <c:pt idx="4663">
                  <c:v>2.9401056332367632E-4</c:v>
                </c:pt>
                <c:pt idx="4664">
                  <c:v>2.9340225716443613E-4</c:v>
                </c:pt>
                <c:pt idx="4665">
                  <c:v>2.9279518266700505E-4</c:v>
                </c:pt>
                <c:pt idx="4666">
                  <c:v>2.9218933740602531E-4</c:v>
                </c:pt>
                <c:pt idx="4667">
                  <c:v>2.9158471896070277E-4</c:v>
                </c:pt>
                <c:pt idx="4668">
                  <c:v>2.9098132491484833E-4</c:v>
                </c:pt>
                <c:pt idx="4669">
                  <c:v>2.9037915285685809E-4</c:v>
                </c:pt>
                <c:pt idx="4670">
                  <c:v>2.8977820037970234E-4</c:v>
                </c:pt>
                <c:pt idx="4671">
                  <c:v>2.8917846508092073E-4</c:v>
                </c:pt>
                <c:pt idx="4672">
                  <c:v>2.8857994456261228E-4</c:v>
                </c:pt>
                <c:pt idx="4673">
                  <c:v>2.8798263643142687E-4</c:v>
                </c:pt>
                <c:pt idx="4674">
                  <c:v>2.8738653829855844E-4</c:v>
                </c:pt>
                <c:pt idx="4675">
                  <c:v>2.8679164777973491E-4</c:v>
                </c:pt>
                <c:pt idx="4676">
                  <c:v>2.8619796249521181E-4</c:v>
                </c:pt>
                <c:pt idx="4677">
                  <c:v>2.8560548006976392E-4</c:v>
                </c:pt>
                <c:pt idx="4678">
                  <c:v>2.8501419813267476E-4</c:v>
                </c:pt>
                <c:pt idx="4679">
                  <c:v>2.8442411431773272E-4</c:v>
                </c:pt>
                <c:pt idx="4680">
                  <c:v>2.8383522626321896E-4</c:v>
                </c:pt>
                <c:pt idx="4681">
                  <c:v>2.8324753161190118E-4</c:v>
                </c:pt>
                <c:pt idx="4682">
                  <c:v>2.8266102801102484E-4</c:v>
                </c:pt>
                <c:pt idx="4683">
                  <c:v>2.8207571311230696E-4</c:v>
                </c:pt>
                <c:pt idx="4684">
                  <c:v>2.8149158457192584E-4</c:v>
                </c:pt>
                <c:pt idx="4685">
                  <c:v>2.8090864005051282E-4</c:v>
                </c:pt>
                <c:pt idx="4686">
                  <c:v>2.8032687721314583E-4</c:v>
                </c:pt>
                <c:pt idx="4687">
                  <c:v>2.79746293729342E-4</c:v>
                </c:pt>
                <c:pt idx="4688">
                  <c:v>2.7916688727304699E-4</c:v>
                </c:pt>
                <c:pt idx="4689">
                  <c:v>2.7858865552262812E-4</c:v>
                </c:pt>
                <c:pt idx="4690">
                  <c:v>2.7801159616086876E-4</c:v>
                </c:pt>
                <c:pt idx="4691">
                  <c:v>2.7743570687495606E-4</c:v>
                </c:pt>
                <c:pt idx="4692">
                  <c:v>2.7686098535647586E-4</c:v>
                </c:pt>
                <c:pt idx="4693">
                  <c:v>2.7628742930140482E-4</c:v>
                </c:pt>
                <c:pt idx="4694">
                  <c:v>2.7571503641010166E-4</c:v>
                </c:pt>
                <c:pt idx="4695">
                  <c:v>2.7514380438729879E-4</c:v>
                </c:pt>
                <c:pt idx="4696">
                  <c:v>2.7457373094209549E-4</c:v>
                </c:pt>
                <c:pt idx="4697">
                  <c:v>2.7400481378794914E-4</c:v>
                </c:pt>
                <c:pt idx="4698">
                  <c:v>2.734370506426689E-4</c:v>
                </c:pt>
                <c:pt idx="4699">
                  <c:v>2.7287043922840488E-4</c:v>
                </c:pt>
                <c:pt idx="4700">
                  <c:v>2.7230497727164351E-4</c:v>
                </c:pt>
                <c:pt idx="4701">
                  <c:v>2.7174066250319821E-4</c:v>
                </c:pt>
                <c:pt idx="4702">
                  <c:v>2.7117749265820161E-4</c:v>
                </c:pt>
                <c:pt idx="4703">
                  <c:v>2.7061546547609651E-4</c:v>
                </c:pt>
                <c:pt idx="4704">
                  <c:v>2.7005457870062088E-4</c:v>
                </c:pt>
                <c:pt idx="4705">
                  <c:v>2.6949483007983994E-4</c:v>
                </c:pt>
                <c:pt idx="4706">
                  <c:v>2.6893621736607431E-4</c:v>
                </c:pt>
                <c:pt idx="4707">
                  <c:v>2.6837873831593568E-4</c:v>
                </c:pt>
                <c:pt idx="4708">
                  <c:v>2.6782239069030912E-4</c:v>
                </c:pt>
                <c:pt idx="4709">
                  <c:v>2.6726717225434454E-4</c:v>
                </c:pt>
                <c:pt idx="4710">
                  <c:v>2.6671308077744839E-4</c:v>
                </c:pt>
                <c:pt idx="4711">
                  <c:v>2.6616011403327722E-4</c:v>
                </c:pt>
                <c:pt idx="4712">
                  <c:v>2.656082697997294E-4</c:v>
                </c:pt>
                <c:pt idx="4713">
                  <c:v>2.6505754585893717E-4</c:v>
                </c:pt>
                <c:pt idx="4714">
                  <c:v>2.6450793999725856E-4</c:v>
                </c:pt>
                <c:pt idx="4715">
                  <c:v>2.6395945000527255E-4</c:v>
                </c:pt>
                <c:pt idx="4716">
                  <c:v>2.634120736777671E-4</c:v>
                </c:pt>
                <c:pt idx="4717">
                  <c:v>2.6286580881373407E-4</c:v>
                </c:pt>
                <c:pt idx="4718">
                  <c:v>2.6232065321636297E-4</c:v>
                </c:pt>
                <c:pt idx="4719">
                  <c:v>2.6177660469302994E-4</c:v>
                </c:pt>
                <c:pt idx="4720">
                  <c:v>2.6123366105529192E-4</c:v>
                </c:pt>
                <c:pt idx="4721">
                  <c:v>2.6069182011887945E-4</c:v>
                </c:pt>
                <c:pt idx="4722">
                  <c:v>2.6015107970368969E-4</c:v>
                </c:pt>
                <c:pt idx="4723">
                  <c:v>2.5961143763377609E-4</c:v>
                </c:pt>
                <c:pt idx="4724">
                  <c:v>2.5907289173734347E-4</c:v>
                </c:pt>
                <c:pt idx="4725">
                  <c:v>2.5853543984674014E-4</c:v>
                </c:pt>
                <c:pt idx="4726">
                  <c:v>2.5799907979844885E-4</c:v>
                </c:pt>
                <c:pt idx="4727">
                  <c:v>2.5746380943308115E-4</c:v>
                </c:pt>
                <c:pt idx="4728">
                  <c:v>2.5692962659536845E-4</c:v>
                </c:pt>
                <c:pt idx="4729">
                  <c:v>2.5639652913415635E-4</c:v>
                </c:pt>
                <c:pt idx="4730">
                  <c:v>2.5586451490239445E-4</c:v>
                </c:pt>
                <c:pt idx="4731">
                  <c:v>2.5533358175713233E-4</c:v>
                </c:pt>
                <c:pt idx="4732">
                  <c:v>2.5480372755950766E-4</c:v>
                </c:pt>
                <c:pt idx="4733">
                  <c:v>2.542749501747442E-4</c:v>
                </c:pt>
                <c:pt idx="4734">
                  <c:v>2.5374724747213992E-4</c:v>
                </c:pt>
                <c:pt idx="4735">
                  <c:v>2.5322061732506131E-4</c:v>
                </c:pt>
                <c:pt idx="4736">
                  <c:v>2.5269505761093706E-4</c:v>
                </c:pt>
                <c:pt idx="4737">
                  <c:v>2.5217056621124815E-4</c:v>
                </c:pt>
                <c:pt idx="4738">
                  <c:v>2.5164714101152225E-4</c:v>
                </c:pt>
                <c:pt idx="4739">
                  <c:v>2.5112477990132617E-4</c:v>
                </c:pt>
                <c:pt idx="4740">
                  <c:v>2.5060348077425961E-4</c:v>
                </c:pt>
                <c:pt idx="4741">
                  <c:v>2.5008324152794409E-4</c:v>
                </c:pt>
                <c:pt idx="4742">
                  <c:v>2.4956406006401948E-4</c:v>
                </c:pt>
                <c:pt idx="4743">
                  <c:v>2.4904593428812629E-4</c:v>
                </c:pt>
                <c:pt idx="4744">
                  <c:v>2.4852886210993604E-4</c:v>
                </c:pt>
                <c:pt idx="4745">
                  <c:v>2.4801284144308555E-4</c:v>
                </c:pt>
                <c:pt idx="4746">
                  <c:v>2.4749787020521063E-4</c:v>
                </c:pt>
                <c:pt idx="4747">
                  <c:v>2.4698394631792625E-4</c:v>
                </c:pt>
                <c:pt idx="4748">
                  <c:v>2.464710677068216E-4</c:v>
                </c:pt>
                <c:pt idx="4749">
                  <c:v>2.4595923230145132E-4</c:v>
                </c:pt>
                <c:pt idx="4750">
                  <c:v>2.4544843803533072E-4</c:v>
                </c:pt>
                <c:pt idx="4751">
                  <c:v>2.4493868284592487E-4</c:v>
                </c:pt>
                <c:pt idx="4752">
                  <c:v>2.4442996467464442E-4</c:v>
                </c:pt>
                <c:pt idx="4753">
                  <c:v>2.4392228146683694E-4</c:v>
                </c:pt>
                <c:pt idx="4754">
                  <c:v>2.4341563117178118E-4</c:v>
                </c:pt>
                <c:pt idx="4755">
                  <c:v>2.4291001174267751E-4</c:v>
                </c:pt>
                <c:pt idx="4756">
                  <c:v>2.4240542113664312E-4</c:v>
                </c:pt>
                <c:pt idx="4757">
                  <c:v>2.41901857314704E-4</c:v>
                </c:pt>
                <c:pt idx="4758">
                  <c:v>2.4139931824178782E-4</c:v>
                </c:pt>
                <c:pt idx="4759">
                  <c:v>2.4089780188671603E-4</c:v>
                </c:pt>
                <c:pt idx="4760">
                  <c:v>2.4039730622219834E-4</c:v>
                </c:pt>
                <c:pt idx="4761">
                  <c:v>2.3989782922482472E-4</c:v>
                </c:pt>
                <c:pt idx="4762">
                  <c:v>2.3939936887505851E-4</c:v>
                </c:pt>
                <c:pt idx="4763">
                  <c:v>2.3890192315722874E-4</c:v>
                </c:pt>
                <c:pt idx="4764">
                  <c:v>2.3840549005952472E-4</c:v>
                </c:pt>
                <c:pt idx="4765">
                  <c:v>2.3791006757398715E-4</c:v>
                </c:pt>
                <c:pt idx="4766">
                  <c:v>2.3741565369650206E-4</c:v>
                </c:pt>
                <c:pt idx="4767">
                  <c:v>2.3692224642679296E-4</c:v>
                </c:pt>
                <c:pt idx="4768">
                  <c:v>2.3642984376841589E-4</c:v>
                </c:pt>
                <c:pt idx="4769">
                  <c:v>2.3593844372875021E-4</c:v>
                </c:pt>
                <c:pt idx="4770">
                  <c:v>2.3544804431899219E-4</c:v>
                </c:pt>
                <c:pt idx="4771">
                  <c:v>2.3495864355414941E-4</c:v>
                </c:pt>
                <c:pt idx="4772">
                  <c:v>2.3447023945303165E-4</c:v>
                </c:pt>
                <c:pt idx="4773">
                  <c:v>2.3398283003824553E-4</c:v>
                </c:pt>
                <c:pt idx="4774">
                  <c:v>2.3349641333618597E-4</c:v>
                </c:pt>
                <c:pt idx="4775">
                  <c:v>2.3301098737703337E-4</c:v>
                </c:pt>
                <c:pt idx="4776">
                  <c:v>2.3252655019473996E-4</c:v>
                </c:pt>
                <c:pt idx="4777">
                  <c:v>2.3204309982702878E-4</c:v>
                </c:pt>
                <c:pt idx="4778">
                  <c:v>2.3156063431538471E-4</c:v>
                </c:pt>
                <c:pt idx="4779">
                  <c:v>2.3107915170504751E-4</c:v>
                </c:pt>
                <c:pt idx="4780">
                  <c:v>2.3059865004500387E-4</c:v>
                </c:pt>
                <c:pt idx="4781">
                  <c:v>2.3011912738798236E-4</c:v>
                </c:pt>
                <c:pt idx="4782">
                  <c:v>2.2964058179044682E-4</c:v>
                </c:pt>
                <c:pt idx="4783">
                  <c:v>2.2916301131257848E-4</c:v>
                </c:pt>
                <c:pt idx="4784">
                  <c:v>2.2868641401830738E-4</c:v>
                </c:pt>
                <c:pt idx="4785">
                  <c:v>2.2821078797524998E-4</c:v>
                </c:pt>
                <c:pt idx="4786">
                  <c:v>2.2773613125473858E-4</c:v>
                </c:pt>
                <c:pt idx="4787">
                  <c:v>2.2726244193180603E-4</c:v>
                </c:pt>
                <c:pt idx="4788">
                  <c:v>2.2678971808517951E-4</c:v>
                </c:pt>
                <c:pt idx="4789">
                  <c:v>2.263179577972724E-4</c:v>
                </c:pt>
                <c:pt idx="4790">
                  <c:v>2.2584715915417846E-4</c:v>
                </c:pt>
                <c:pt idx="4791">
                  <c:v>2.2537732024566443E-4</c:v>
                </c:pt>
                <c:pt idx="4792">
                  <c:v>2.2490843916516461E-4</c:v>
                </c:pt>
                <c:pt idx="4793">
                  <c:v>2.2444051400977285E-4</c:v>
                </c:pt>
                <c:pt idx="4794">
                  <c:v>2.2397354288023621E-4</c:v>
                </c:pt>
                <c:pt idx="4795">
                  <c:v>2.2350752388094791E-4</c:v>
                </c:pt>
                <c:pt idx="4796">
                  <c:v>2.2304245511994229E-4</c:v>
                </c:pt>
                <c:pt idx="4797">
                  <c:v>2.225783347088859E-4</c:v>
                </c:pt>
                <c:pt idx="4798">
                  <c:v>2.2211516076307193E-4</c:v>
                </c:pt>
                <c:pt idx="4799">
                  <c:v>2.2165293140141435E-4</c:v>
                </c:pt>
                <c:pt idx="4800">
                  <c:v>2.211916447464403E-4</c:v>
                </c:pt>
                <c:pt idx="4801">
                  <c:v>2.2073129892428281E-4</c:v>
                </c:pt>
                <c:pt idx="4802">
                  <c:v>2.202718920646754E-4</c:v>
                </c:pt>
                <c:pt idx="4803">
                  <c:v>2.1981342230094629E-4</c:v>
                </c:pt>
                <c:pt idx="4804">
                  <c:v>2.1935588777000859E-4</c:v>
                </c:pt>
                <c:pt idx="4805">
                  <c:v>2.1889928661235748E-4</c:v>
                </c:pt>
                <c:pt idx="4806">
                  <c:v>2.1844361697206103E-4</c:v>
                </c:pt>
                <c:pt idx="4807">
                  <c:v>2.1798887699675542E-4</c:v>
                </c:pt>
                <c:pt idx="4808">
                  <c:v>2.1753506483763649E-4</c:v>
                </c:pt>
                <c:pt idx="4809">
                  <c:v>2.1708217864945461E-4</c:v>
                </c:pt>
                <c:pt idx="4810">
                  <c:v>2.1663021659050892E-4</c:v>
                </c:pt>
                <c:pt idx="4811">
                  <c:v>2.1617917682263861E-4</c:v>
                </c:pt>
                <c:pt idx="4812">
                  <c:v>2.1572905751121674E-4</c:v>
                </c:pt>
                <c:pt idx="4813">
                  <c:v>2.1527985682514661E-4</c:v>
                </c:pt>
                <c:pt idx="4814">
                  <c:v>2.1483157293685228E-4</c:v>
                </c:pt>
                <c:pt idx="4815">
                  <c:v>2.143842040222729E-4</c:v>
                </c:pt>
                <c:pt idx="4816">
                  <c:v>2.1393774826085625E-4</c:v>
                </c:pt>
                <c:pt idx="4817">
                  <c:v>2.1349220383555357E-4</c:v>
                </c:pt>
                <c:pt idx="4818">
                  <c:v>2.1304756893281059E-4</c:v>
                </c:pt>
                <c:pt idx="4819">
                  <c:v>2.1260384174256406E-4</c:v>
                </c:pt>
                <c:pt idx="4820">
                  <c:v>2.1216102045823227E-4</c:v>
                </c:pt>
                <c:pt idx="4821">
                  <c:v>2.1171910327671194E-4</c:v>
                </c:pt>
                <c:pt idx="4822">
                  <c:v>2.1127808839835956E-4</c:v>
                </c:pt>
                <c:pt idx="4823">
                  <c:v>2.1083797402702352E-4</c:v>
                </c:pt>
                <c:pt idx="4824">
                  <c:v>2.1039875836998277E-4</c:v>
                </c:pt>
                <c:pt idx="4825">
                  <c:v>2.0996043963797636E-4</c:v>
                </c:pt>
                <c:pt idx="4826">
                  <c:v>2.0952301604518789E-4</c:v>
                </c:pt>
                <c:pt idx="4827">
                  <c:v>2.0908648580924067E-4</c:v>
                </c:pt>
                <c:pt idx="4828">
                  <c:v>2.0865084715118894E-4</c:v>
                </c:pt>
                <c:pt idx="4829">
                  <c:v>2.0821609829551395E-4</c:v>
                </c:pt>
                <c:pt idx="4830">
                  <c:v>2.0778223747011548E-4</c:v>
                </c:pt>
                <c:pt idx="4831">
                  <c:v>2.0734926290630798E-4</c:v>
                </c:pt>
                <c:pt idx="4832">
                  <c:v>2.0691717283881302E-4</c:v>
                </c:pt>
                <c:pt idx="4833">
                  <c:v>2.064859655057508E-4</c:v>
                </c:pt>
                <c:pt idx="4834">
                  <c:v>2.0605563914863914E-4</c:v>
                </c:pt>
                <c:pt idx="4835">
                  <c:v>2.0562619201238203E-4</c:v>
                </c:pt>
                <c:pt idx="4836">
                  <c:v>2.0519762234526683E-4</c:v>
                </c:pt>
                <c:pt idx="4837">
                  <c:v>2.0476992839895596E-4</c:v>
                </c:pt>
                <c:pt idx="4838">
                  <c:v>2.0434310842848191E-4</c:v>
                </c:pt>
                <c:pt idx="4839">
                  <c:v>2.0391716069224068E-4</c:v>
                </c:pt>
                <c:pt idx="4840">
                  <c:v>2.0349208345198534E-4</c:v>
                </c:pt>
                <c:pt idx="4841">
                  <c:v>2.0306787497282E-4</c:v>
                </c:pt>
                <c:pt idx="4842">
                  <c:v>2.0264453352319443E-4</c:v>
                </c:pt>
                <c:pt idx="4843">
                  <c:v>2.0222205737489656E-4</c:v>
                </c:pt>
                <c:pt idx="4844">
                  <c:v>2.0180044480304642E-4</c:v>
                </c:pt>
                <c:pt idx="4845">
                  <c:v>2.0137969408609205E-4</c:v>
                </c:pt>
                <c:pt idx="4846">
                  <c:v>2.0095980350580026E-4</c:v>
                </c:pt>
                <c:pt idx="4847">
                  <c:v>2.0054077134725343E-4</c:v>
                </c:pt>
                <c:pt idx="4848">
                  <c:v>2.001225958988405E-4</c:v>
                </c:pt>
                <c:pt idx="4849">
                  <c:v>1.9970527545225462E-4</c:v>
                </c:pt>
                <c:pt idx="4850">
                  <c:v>1.9928880830248313E-4</c:v>
                </c:pt>
                <c:pt idx="4851">
                  <c:v>1.9887319274780374E-4</c:v>
                </c:pt>
                <c:pt idx="4852">
                  <c:v>1.9845842708977846E-4</c:v>
                </c:pt>
                <c:pt idx="4853">
                  <c:v>1.9804450963324666E-4</c:v>
                </c:pt>
                <c:pt idx="4854">
                  <c:v>1.9763143868631967E-4</c:v>
                </c:pt>
                <c:pt idx="4855">
                  <c:v>1.9721921256037381E-4</c:v>
                </c:pt>
                <c:pt idx="4856">
                  <c:v>1.9680782957004619E-4</c:v>
                </c:pt>
                <c:pt idx="4857">
                  <c:v>1.9639728803322697E-4</c:v>
                </c:pt>
                <c:pt idx="4858">
                  <c:v>1.9598758627105374E-4</c:v>
                </c:pt>
                <c:pt idx="4859">
                  <c:v>1.9557872260790658E-4</c:v>
                </c:pt>
                <c:pt idx="4860">
                  <c:v>1.9517069537140064E-4</c:v>
                </c:pt>
                <c:pt idx="4861">
                  <c:v>1.9476350289237258E-4</c:v>
                </c:pt>
                <c:pt idx="4862">
                  <c:v>1.9435714350490713E-4</c:v>
                </c:pt>
                <c:pt idx="4863">
                  <c:v>1.9395161554628339E-4</c:v>
                </c:pt>
                <c:pt idx="4864">
                  <c:v>1.9354691735699972E-4</c:v>
                </c:pt>
                <c:pt idx="4865">
                  <c:v>1.9314304728075996E-4</c:v>
                </c:pt>
                <c:pt idx="4866">
                  <c:v>1.9274000366446939E-4</c:v>
                </c:pt>
                <c:pt idx="4867">
                  <c:v>1.923377848582261E-4</c:v>
                </c:pt>
                <c:pt idx="4868">
                  <c:v>1.9193638921531661E-4</c:v>
                </c:pt>
                <c:pt idx="4869">
                  <c:v>1.915358150922105E-4</c:v>
                </c:pt>
                <c:pt idx="4870">
                  <c:v>1.9113606084855317E-4</c:v>
                </c:pt>
                <c:pt idx="4871">
                  <c:v>1.907371248471607E-4</c:v>
                </c:pt>
                <c:pt idx="4872">
                  <c:v>1.9033900545401385E-4</c:v>
                </c:pt>
                <c:pt idx="4873">
                  <c:v>1.8994170103825295E-4</c:v>
                </c:pt>
                <c:pt idx="4874">
                  <c:v>1.8954520997217035E-4</c:v>
                </c:pt>
                <c:pt idx="4875">
                  <c:v>1.89149530631206E-4</c:v>
                </c:pt>
                <c:pt idx="4876">
                  <c:v>1.8875466139394107E-4</c:v>
                </c:pt>
                <c:pt idx="4877">
                  <c:v>1.8836060064209324E-4</c:v>
                </c:pt>
                <c:pt idx="4878">
                  <c:v>1.8796734676050904E-4</c:v>
                </c:pt>
                <c:pt idx="4879">
                  <c:v>1.875748981371591E-4</c:v>
                </c:pt>
                <c:pt idx="4880">
                  <c:v>1.8718325316313247E-4</c:v>
                </c:pt>
                <c:pt idx="4881">
                  <c:v>1.8679241023263063E-4</c:v>
                </c:pt>
                <c:pt idx="4882">
                  <c:v>1.8640236774296201E-4</c:v>
                </c:pt>
                <c:pt idx="4883">
                  <c:v>1.8601312409453536E-4</c:v>
                </c:pt>
                <c:pt idx="4884">
                  <c:v>1.8562467769085546E-4</c:v>
                </c:pt>
                <c:pt idx="4885">
                  <c:v>1.8523702693851583E-4</c:v>
                </c:pt>
                <c:pt idx="4886">
                  <c:v>1.8485017024719416E-4</c:v>
                </c:pt>
                <c:pt idx="4887">
                  <c:v>1.8446410602964588E-4</c:v>
                </c:pt>
                <c:pt idx="4888">
                  <c:v>1.8407883270169935E-4</c:v>
                </c:pt>
                <c:pt idx="4889">
                  <c:v>1.8369434868224926E-4</c:v>
                </c:pt>
                <c:pt idx="4890">
                  <c:v>1.8331065239325105E-4</c:v>
                </c:pt>
                <c:pt idx="4891">
                  <c:v>1.8292774225971625E-4</c:v>
                </c:pt>
                <c:pt idx="4892">
                  <c:v>1.8254561670970503E-4</c:v>
                </c:pt>
                <c:pt idx="4893">
                  <c:v>1.8216427417432247E-4</c:v>
                </c:pt>
                <c:pt idx="4894">
                  <c:v>1.8178371308771125E-4</c:v>
                </c:pt>
                <c:pt idx="4895">
                  <c:v>1.8140393188704774E-4</c:v>
                </c:pt>
                <c:pt idx="4896">
                  <c:v>1.8102492901253485E-4</c:v>
                </c:pt>
                <c:pt idx="4897">
                  <c:v>1.8064670290739672E-4</c:v>
                </c:pt>
                <c:pt idx="4898">
                  <c:v>1.8026925201786666E-4</c:v>
                </c:pt>
                <c:pt idx="4899">
                  <c:v>1.7989257479321792E-4</c:v>
                </c:pt>
                <c:pt idx="4900">
                  <c:v>1.7951666968567565E-4</c:v>
                </c:pt>
                <c:pt idx="4901">
                  <c:v>1.7914153515051763E-4</c:v>
                </c:pt>
                <c:pt idx="4902">
                  <c:v>1.7876716964598447E-4</c:v>
                </c:pt>
                <c:pt idx="4903">
                  <c:v>1.7839357163331243E-4</c:v>
                </c:pt>
                <c:pt idx="4904">
                  <c:v>1.7802073957672059E-4</c:v>
                </c:pt>
                <c:pt idx="4905">
                  <c:v>1.7764867194340484E-4</c:v>
                </c:pt>
                <c:pt idx="4906">
                  <c:v>1.7727736720353241E-4</c:v>
                </c:pt>
                <c:pt idx="4907">
                  <c:v>1.7690682383023651E-4</c:v>
                </c:pt>
                <c:pt idx="4908">
                  <c:v>1.7653704029961187E-4</c:v>
                </c:pt>
                <c:pt idx="4909">
                  <c:v>1.7616801509070634E-4</c:v>
                </c:pt>
                <c:pt idx="4910">
                  <c:v>1.7579974668551848E-4</c:v>
                </c:pt>
                <c:pt idx="4911">
                  <c:v>1.7543223356899018E-4</c:v>
                </c:pt>
                <c:pt idx="4912">
                  <c:v>1.7506547422900296E-4</c:v>
                </c:pt>
                <c:pt idx="4913">
                  <c:v>1.7469946715637012E-4</c:v>
                </c:pt>
                <c:pt idx="4914">
                  <c:v>1.7433421084483343E-4</c:v>
                </c:pt>
                <c:pt idx="4915">
                  <c:v>1.7396970379105614E-4</c:v>
                </c:pt>
                <c:pt idx="4916">
                  <c:v>1.7360594449461936E-4</c:v>
                </c:pt>
                <c:pt idx="4917">
                  <c:v>1.7324293145801439E-4</c:v>
                </c:pt>
                <c:pt idx="4918">
                  <c:v>1.7288066318663927E-4</c:v>
                </c:pt>
                <c:pt idx="4919">
                  <c:v>1.7251913818879222E-4</c:v>
                </c:pt>
                <c:pt idx="4920">
                  <c:v>1.7215835497566694E-4</c:v>
                </c:pt>
                <c:pt idx="4921">
                  <c:v>1.7179831206134627E-4</c:v>
                </c:pt>
                <c:pt idx="4922">
                  <c:v>1.7143900796279783E-4</c:v>
                </c:pt>
                <c:pt idx="4923">
                  <c:v>1.7108044119986855E-4</c:v>
                </c:pt>
                <c:pt idx="4924">
                  <c:v>1.707226102952788E-4</c:v>
                </c:pt>
                <c:pt idx="4925">
                  <c:v>1.7036551377461705E-4</c:v>
                </c:pt>
                <c:pt idx="4926">
                  <c:v>1.7000915016633552E-4</c:v>
                </c:pt>
                <c:pt idx="4927">
                  <c:v>1.6965351800174319E-4</c:v>
                </c:pt>
                <c:pt idx="4928">
                  <c:v>1.6929861581500196E-4</c:v>
                </c:pt>
                <c:pt idx="4929">
                  <c:v>1.6894444214312046E-4</c:v>
                </c:pt>
                <c:pt idx="4930">
                  <c:v>1.6859099552594961E-4</c:v>
                </c:pt>
                <c:pt idx="4931">
                  <c:v>1.6823827450617663E-4</c:v>
                </c:pt>
                <c:pt idx="4932">
                  <c:v>1.6788627762931926E-4</c:v>
                </c:pt>
                <c:pt idx="4933">
                  <c:v>1.675350034437224E-4</c:v>
                </c:pt>
                <c:pt idx="4934">
                  <c:v>1.6718445050055075E-4</c:v>
                </c:pt>
                <c:pt idx="4935">
                  <c:v>1.6683461735378464E-4</c:v>
                </c:pt>
                <c:pt idx="4936">
                  <c:v>1.6648550256020728E-4</c:v>
                </c:pt>
                <c:pt idx="4937">
                  <c:v>1.6613710467942866E-4</c:v>
                </c:pt>
                <c:pt idx="4938">
                  <c:v>1.6578942227384375E-4</c:v>
                </c:pt>
                <c:pt idx="4939">
                  <c:v>1.654424539086214E-4</c:v>
                </c:pt>
                <c:pt idx="4940">
                  <c:v>1.6509619815176165E-4</c:v>
                </c:pt>
                <c:pt idx="4941">
                  <c:v>1.6475065357402063E-4</c:v>
                </c:pt>
                <c:pt idx="4942">
                  <c:v>1.6440581874894043E-4</c:v>
                </c:pt>
                <c:pt idx="4943">
                  <c:v>1.6406169225283653E-4</c:v>
                </c:pt>
                <c:pt idx="4944">
                  <c:v>1.637182726647941E-4</c:v>
                </c:pt>
                <c:pt idx="4945">
                  <c:v>1.6337555856666067E-4</c:v>
                </c:pt>
                <c:pt idx="4946">
                  <c:v>1.6303354854304189E-4</c:v>
                </c:pt>
                <c:pt idx="4947">
                  <c:v>1.626922411812977E-4</c:v>
                </c:pt>
                <c:pt idx="4948">
                  <c:v>1.6235163507153513E-4</c:v>
                </c:pt>
                <c:pt idx="4949">
                  <c:v>1.6201172880660449E-4</c:v>
                </c:pt>
                <c:pt idx="4950">
                  <c:v>1.6167252098209302E-4</c:v>
                </c:pt>
                <c:pt idx="4951">
                  <c:v>1.6133401019632212E-4</c:v>
                </c:pt>
                <c:pt idx="4952">
                  <c:v>1.6099619505033919E-4</c:v>
                </c:pt>
                <c:pt idx="4953">
                  <c:v>1.6065907414791519E-4</c:v>
                </c:pt>
                <c:pt idx="4954">
                  <c:v>1.6032264609553822E-4</c:v>
                </c:pt>
                <c:pt idx="4955">
                  <c:v>1.5998690950240824E-4</c:v>
                </c:pt>
                <c:pt idx="4956">
                  <c:v>1.5965186298043336E-4</c:v>
                </c:pt>
                <c:pt idx="4957">
                  <c:v>1.5931750514422261E-4</c:v>
                </c:pt>
                <c:pt idx="4958">
                  <c:v>1.5898383461108347E-4</c:v>
                </c:pt>
                <c:pt idx="4959">
                  <c:v>1.5865085000101503E-4</c:v>
                </c:pt>
                <c:pt idx="4960">
                  <c:v>1.5831854993670301E-4</c:v>
                </c:pt>
                <c:pt idx="4961">
                  <c:v>1.5798693304351619E-4</c:v>
                </c:pt>
                <c:pt idx="4962">
                  <c:v>1.5765599794949987E-4</c:v>
                </c:pt>
                <c:pt idx="4963">
                  <c:v>1.5732574328537158E-4</c:v>
                </c:pt>
                <c:pt idx="4964">
                  <c:v>1.569961676845151E-4</c:v>
                </c:pt>
                <c:pt idx="4965">
                  <c:v>1.5666726978297814E-4</c:v>
                </c:pt>
                <c:pt idx="4966">
                  <c:v>1.5633904821946401E-4</c:v>
                </c:pt>
                <c:pt idx="4967">
                  <c:v>1.5601150163532885E-4</c:v>
                </c:pt>
                <c:pt idx="4968">
                  <c:v>1.5568462867457527E-4</c:v>
                </c:pt>
                <c:pt idx="4969">
                  <c:v>1.5535842798384961E-4</c:v>
                </c:pt>
                <c:pt idx="4970">
                  <c:v>1.5503289821243427E-4</c:v>
                </c:pt>
                <c:pt idx="4971">
                  <c:v>1.5470803801224413E-4</c:v>
                </c:pt>
                <c:pt idx="4972">
                  <c:v>1.5438384603782274E-4</c:v>
                </c:pt>
                <c:pt idx="4973">
                  <c:v>1.5406032094633469E-4</c:v>
                </c:pt>
                <c:pt idx="4974">
                  <c:v>1.5373746139756315E-4</c:v>
                </c:pt>
                <c:pt idx="4975">
                  <c:v>1.5341526605389729E-4</c:v>
                </c:pt>
                <c:pt idx="4976">
                  <c:v>1.5309373358036025E-4</c:v>
                </c:pt>
                <c:pt idx="4977">
                  <c:v>1.5277286264453918E-4</c:v>
                </c:pt>
                <c:pt idx="4978">
                  <c:v>1.5245265191663886E-4</c:v>
                </c:pt>
                <c:pt idx="4979">
                  <c:v>1.5213310006947049E-4</c:v>
                </c:pt>
                <c:pt idx="4980">
                  <c:v>1.5181420577841385E-4</c:v>
                </c:pt>
                <c:pt idx="4981">
                  <c:v>1.5149596772143884E-4</c:v>
                </c:pt>
                <c:pt idx="4982">
                  <c:v>1.5117838457909496E-4</c:v>
                </c:pt>
                <c:pt idx="4983">
                  <c:v>1.5086145503450445E-4</c:v>
                </c:pt>
                <c:pt idx="4984">
                  <c:v>1.5054517777335943E-4</c:v>
                </c:pt>
                <c:pt idx="4985">
                  <c:v>1.5022955148391554E-4</c:v>
                </c:pt>
                <c:pt idx="4986">
                  <c:v>1.4991457485698909E-4</c:v>
                </c:pt>
                <c:pt idx="4987">
                  <c:v>1.496002465859505E-4</c:v>
                </c:pt>
                <c:pt idx="4988">
                  <c:v>1.492865653667195E-4</c:v>
                </c:pt>
                <c:pt idx="4989">
                  <c:v>1.4897352989776193E-4</c:v>
                </c:pt>
                <c:pt idx="4990">
                  <c:v>1.4866113888008369E-4</c:v>
                </c:pt>
                <c:pt idx="4991">
                  <c:v>1.4834939101722621E-4</c:v>
                </c:pt>
                <c:pt idx="4992">
                  <c:v>1.4803828501526147E-4</c:v>
                </c:pt>
                <c:pt idx="4993">
                  <c:v>1.4772781958278841E-4</c:v>
                </c:pt>
                <c:pt idx="4994">
                  <c:v>1.4741799343092688E-4</c:v>
                </c:pt>
                <c:pt idx="4995">
                  <c:v>1.4710880527331313E-4</c:v>
                </c:pt>
                <c:pt idx="4996">
                  <c:v>1.4680025382609563E-4</c:v>
                </c:pt>
                <c:pt idx="4997">
                  <c:v>1.4649233780793038E-4</c:v>
                </c:pt>
                <c:pt idx="4998">
                  <c:v>1.461850559399757E-4</c:v>
                </c:pt>
                <c:pt idx="4999">
                  <c:v>1.458784069458875E-4</c:v>
                </c:pt>
                <c:pt idx="5000">
                  <c:v>1.4557238955181513E-4</c:v>
                </c:pt>
                <c:pt idx="5001">
                  <c:v>1.4526700248639683E-4</c:v>
                </c:pt>
                <c:pt idx="5002">
                  <c:v>1.4496224448075367E-4</c:v>
                </c:pt>
                <c:pt idx="5003">
                  <c:v>1.4465811426848669E-4</c:v>
                </c:pt>
                <c:pt idx="5004">
                  <c:v>1.4435461058567145E-4</c:v>
                </c:pt>
                <c:pt idx="5005">
                  <c:v>1.4405173217085307E-4</c:v>
                </c:pt>
                <c:pt idx="5006">
                  <c:v>1.4374947776504138E-4</c:v>
                </c:pt>
                <c:pt idx="5007">
                  <c:v>1.4344784611170863E-4</c:v>
                </c:pt>
                <c:pt idx="5008">
                  <c:v>1.4314683595678115E-4</c:v>
                </c:pt>
                <c:pt idx="5009">
                  <c:v>1.4284644604863758E-4</c:v>
                </c:pt>
                <c:pt idx="5010">
                  <c:v>1.4254667513810291E-4</c:v>
                </c:pt>
                <c:pt idx="5011">
                  <c:v>1.4224752197844519E-4</c:v>
                </c:pt>
                <c:pt idx="5012">
                  <c:v>1.4194898532536912E-4</c:v>
                </c:pt>
                <c:pt idx="5013">
                  <c:v>1.4165106393701285E-4</c:v>
                </c:pt>
                <c:pt idx="5014">
                  <c:v>1.4135375657393695E-4</c:v>
                </c:pt>
                <c:pt idx="5015">
                  <c:v>1.4105706199914978E-4</c:v>
                </c:pt>
                <c:pt idx="5016">
                  <c:v>1.4076097897804349E-4</c:v>
                </c:pt>
                <c:pt idx="5017">
                  <c:v>1.4046550627844247E-4</c:v>
                </c:pt>
                <c:pt idx="5018">
                  <c:v>1.4017064267059383E-4</c:v>
                </c:pt>
                <c:pt idx="5019">
                  <c:v>1.3987638692713217E-4</c:v>
                </c:pt>
                <c:pt idx="5020">
                  <c:v>1.39582737823099E-4</c:v>
                </c:pt>
                <c:pt idx="5021">
                  <c:v>1.3928969413593345E-4</c:v>
                </c:pt>
                <c:pt idx="5022">
                  <c:v>1.3899725464546595E-4</c:v>
                </c:pt>
                <c:pt idx="5023">
                  <c:v>1.3870541813391528E-4</c:v>
                </c:pt>
                <c:pt idx="5024">
                  <c:v>1.3841418338588271E-4</c:v>
                </c:pt>
                <c:pt idx="5025">
                  <c:v>1.3812354918834918E-4</c:v>
                </c:pt>
                <c:pt idx="5026">
                  <c:v>1.3783351433066917E-4</c:v>
                </c:pt>
                <c:pt idx="5027">
                  <c:v>1.37544077604567E-4</c:v>
                </c:pt>
                <c:pt idx="5028">
                  <c:v>1.3725523780413313E-4</c:v>
                </c:pt>
                <c:pt idx="5029">
                  <c:v>1.3696699372581773E-4</c:v>
                </c:pt>
                <c:pt idx="5030">
                  <c:v>1.3667934416842841E-4</c:v>
                </c:pt>
                <c:pt idx="5031">
                  <c:v>1.3639228793312406E-4</c:v>
                </c:pt>
                <c:pt idx="5032">
                  <c:v>1.3610582382341183E-4</c:v>
                </c:pt>
                <c:pt idx="5033">
                  <c:v>1.3581995064514168E-4</c:v>
                </c:pt>
                <c:pt idx="5034">
                  <c:v>1.3553466720650202E-4</c:v>
                </c:pt>
                <c:pt idx="5035">
                  <c:v>1.3524997231801651E-4</c:v>
                </c:pt>
                <c:pt idx="5036">
                  <c:v>1.3496586479253811E-4</c:v>
                </c:pt>
                <c:pt idx="5037">
                  <c:v>1.3468234344524537E-4</c:v>
                </c:pt>
                <c:pt idx="5038">
                  <c:v>1.3439940709363801E-4</c:v>
                </c:pt>
                <c:pt idx="5039">
                  <c:v>1.3411705455753346E-4</c:v>
                </c:pt>
                <c:pt idx="5040">
                  <c:v>1.3383528465906049E-4</c:v>
                </c:pt>
                <c:pt idx="5041">
                  <c:v>1.335540962226565E-4</c:v>
                </c:pt>
                <c:pt idx="5042">
                  <c:v>1.3327348807506221E-4</c:v>
                </c:pt>
                <c:pt idx="5043">
                  <c:v>1.3299345904531899E-4</c:v>
                </c:pt>
                <c:pt idx="5044">
                  <c:v>1.3271400796476218E-4</c:v>
                </c:pt>
                <c:pt idx="5045">
                  <c:v>1.3243513366701778E-4</c:v>
                </c:pt>
                <c:pt idx="5046">
                  <c:v>1.3215683498799921E-4</c:v>
                </c:pt>
                <c:pt idx="5047">
                  <c:v>1.3187911076590125E-4</c:v>
                </c:pt>
                <c:pt idx="5048">
                  <c:v>1.3160195984119705E-4</c:v>
                </c:pt>
                <c:pt idx="5049">
                  <c:v>1.3132538105663263E-4</c:v>
                </c:pt>
                <c:pt idx="5050">
                  <c:v>1.3104937325722401E-4</c:v>
                </c:pt>
                <c:pt idx="5051">
                  <c:v>1.3077393529025189E-4</c:v>
                </c:pt>
                <c:pt idx="5052">
                  <c:v>1.3049906600525761E-4</c:v>
                </c:pt>
                <c:pt idx="5053">
                  <c:v>1.3022476425403378E-4</c:v>
                </c:pt>
                <c:pt idx="5054">
                  <c:v>1.2995102889064661E-4</c:v>
                </c:pt>
                <c:pt idx="5055">
                  <c:v>1.2967785877137823E-4</c:v>
                </c:pt>
                <c:pt idx="5056">
                  <c:v>1.2940525275476991E-4</c:v>
                </c:pt>
                <c:pt idx="5057">
                  <c:v>1.2913320970161401E-4</c:v>
                </c:pt>
                <c:pt idx="5058">
                  <c:v>1.288617284749218E-4</c:v>
                </c:pt>
                <c:pt idx="5059">
                  <c:v>1.2859080793994033E-4</c:v>
                </c:pt>
                <c:pt idx="5060">
                  <c:v>1.2832044696414461E-4</c:v>
                </c:pt>
                <c:pt idx="5061">
                  <c:v>1.2805064441723124E-4</c:v>
                </c:pt>
                <c:pt idx="5062">
                  <c:v>1.2778139917111575E-4</c:v>
                </c:pt>
                <c:pt idx="5063">
                  <c:v>1.2751271009992798E-4</c:v>
                </c:pt>
                <c:pt idx="5064">
                  <c:v>1.2724457608000755E-4</c:v>
                </c:pt>
                <c:pt idx="5065">
                  <c:v>1.2697699598990017E-4</c:v>
                </c:pt>
                <c:pt idx="5066">
                  <c:v>1.2670996871035306E-4</c:v>
                </c:pt>
                <c:pt idx="5067">
                  <c:v>1.2644349312431149E-4</c:v>
                </c:pt>
                <c:pt idx="5068">
                  <c:v>1.2617756811691364E-4</c:v>
                </c:pt>
                <c:pt idx="5069">
                  <c:v>1.2591219257548713E-4</c:v>
                </c:pt>
                <c:pt idx="5070">
                  <c:v>1.256473653895446E-4</c:v>
                </c:pt>
                <c:pt idx="5071">
                  <c:v>1.2538308545078031E-4</c:v>
                </c:pt>
                <c:pt idx="5072">
                  <c:v>1.2511935165306461E-4</c:v>
                </c:pt>
                <c:pt idx="5073">
                  <c:v>1.2485616289244079E-4</c:v>
                </c:pt>
                <c:pt idx="5074">
                  <c:v>1.245935180671215E-4</c:v>
                </c:pt>
                <c:pt idx="5075">
                  <c:v>1.2433141607748322E-4</c:v>
                </c:pt>
                <c:pt idx="5076">
                  <c:v>1.2406985582606307E-4</c:v>
                </c:pt>
                <c:pt idx="5077">
                  <c:v>1.238088362175545E-4</c:v>
                </c:pt>
                <c:pt idx="5078">
                  <c:v>1.2354835615880396E-4</c:v>
                </c:pt>
                <c:pt idx="5079">
                  <c:v>1.2328841455880519E-4</c:v>
                </c:pt>
                <c:pt idx="5080">
                  <c:v>1.2302901032869643E-4</c:v>
                </c:pt>
                <c:pt idx="5081">
                  <c:v>1.2277014238175671E-4</c:v>
                </c:pt>
                <c:pt idx="5082">
                  <c:v>1.2251180963340015E-4</c:v>
                </c:pt>
                <c:pt idx="5083">
                  <c:v>1.2225401100117374E-4</c:v>
                </c:pt>
                <c:pt idx="5084">
                  <c:v>1.2199674540475152E-4</c:v>
                </c:pt>
                <c:pt idx="5085">
                  <c:v>1.2174001176593279E-4</c:v>
                </c:pt>
                <c:pt idx="5086">
                  <c:v>1.2148380900863598E-4</c:v>
                </c:pt>
                <c:pt idx="5087">
                  <c:v>1.2122813605889524E-4</c:v>
                </c:pt>
                <c:pt idx="5088">
                  <c:v>1.2097299184485751E-4</c:v>
                </c:pt>
                <c:pt idx="5089">
                  <c:v>1.2071837529677725E-4</c:v>
                </c:pt>
                <c:pt idx="5090">
                  <c:v>1.2046428534701273E-4</c:v>
                </c:pt>
                <c:pt idx="5091">
                  <c:v>1.2021072093002224E-4</c:v>
                </c:pt>
                <c:pt idx="5092">
                  <c:v>1.1995768098235548E-4</c:v>
                </c:pt>
                <c:pt idx="5093">
                  <c:v>1.1970516444267385E-4</c:v>
                </c:pt>
                <c:pt idx="5094">
                  <c:v>1.1945317025169665E-4</c:v>
                </c:pt>
                <c:pt idx="5095">
                  <c:v>1.1920169735224263E-4</c:v>
                </c:pt>
                <c:pt idx="5096">
                  <c:v>1.1895074468922091E-4</c:v>
                </c:pt>
                <c:pt idx="5097">
                  <c:v>1.1870031120960119E-4</c:v>
                </c:pt>
                <c:pt idx="5098">
                  <c:v>1.1845039586243083E-4</c:v>
                </c:pt>
                <c:pt idx="5099">
                  <c:v>1.1820099759882589E-4</c:v>
                </c:pt>
                <c:pt idx="5100">
                  <c:v>1.1795211537196624E-4</c:v>
                </c:pt>
                <c:pt idx="5101">
                  <c:v>1.1770374813709268E-4</c:v>
                </c:pt>
                <c:pt idx="5102">
                  <c:v>1.1745589485150289E-4</c:v>
                </c:pt>
                <c:pt idx="5103">
                  <c:v>1.1720855447454662E-4</c:v>
                </c:pt>
                <c:pt idx="5104">
                  <c:v>1.169617259676229E-4</c:v>
                </c:pt>
                <c:pt idx="5105">
                  <c:v>1.1671540829417559E-4</c:v>
                </c:pt>
                <c:pt idx="5106">
                  <c:v>1.1646960041969E-4</c:v>
                </c:pt>
                <c:pt idx="5107">
                  <c:v>1.1622430131168822E-4</c:v>
                </c:pt>
                <c:pt idx="5108">
                  <c:v>1.1597950993972541E-4</c:v>
                </c:pt>
                <c:pt idx="5109">
                  <c:v>1.1573522527538744E-4</c:v>
                </c:pt>
                <c:pt idx="5110">
                  <c:v>1.1549144629228454E-4</c:v>
                </c:pt>
                <c:pt idx="5111">
                  <c:v>1.1524817196604936E-4</c:v>
                </c:pt>
                <c:pt idx="5112">
                  <c:v>1.1500540127433226E-4</c:v>
                </c:pt>
                <c:pt idx="5113">
                  <c:v>1.1476313319679814E-4</c:v>
                </c:pt>
                <c:pt idx="5114">
                  <c:v>1.1452136671512186E-4</c:v>
                </c:pt>
                <c:pt idx="5115">
                  <c:v>1.1428010081298483E-4</c:v>
                </c:pt>
                <c:pt idx="5116">
                  <c:v>1.1403933447607136E-4</c:v>
                </c:pt>
                <c:pt idx="5117">
                  <c:v>1.1379906669206435E-4</c:v>
                </c:pt>
                <c:pt idx="5118">
                  <c:v>1.1355929645064225E-4</c:v>
                </c:pt>
                <c:pt idx="5119">
                  <c:v>1.1332002274347413E-4</c:v>
                </c:pt>
                <c:pt idx="5120">
                  <c:v>1.1308124456421749E-4</c:v>
                </c:pt>
                <c:pt idx="5121">
                  <c:v>1.1284296090851271E-4</c:v>
                </c:pt>
                <c:pt idx="5122">
                  <c:v>1.1260517077398086E-4</c:v>
                </c:pt>
                <c:pt idx="5123">
                  <c:v>1.1236787316021868E-4</c:v>
                </c:pt>
                <c:pt idx="5124">
                  <c:v>1.1213106706879588E-4</c:v>
                </c:pt>
                <c:pt idx="5125">
                  <c:v>1.1189475150325063E-4</c:v>
                </c:pt>
                <c:pt idx="5126">
                  <c:v>1.116589254690859E-4</c:v>
                </c:pt>
                <c:pt idx="5127">
                  <c:v>1.1142358797376666E-4</c:v>
                </c:pt>
                <c:pt idx="5128">
                  <c:v>1.1118873802671429E-4</c:v>
                </c:pt>
                <c:pt idx="5129">
                  <c:v>1.1095437463930516E-4</c:v>
                </c:pt>
                <c:pt idx="5130">
                  <c:v>1.1072049682486476E-4</c:v>
                </c:pt>
                <c:pt idx="5131">
                  <c:v>1.1048710359866567E-4</c:v>
                </c:pt>
                <c:pt idx="5132">
                  <c:v>1.1025419397792283E-4</c:v>
                </c:pt>
                <c:pt idx="5133">
                  <c:v>1.1002176698178996E-4</c:v>
                </c:pt>
                <c:pt idx="5134">
                  <c:v>1.0978982163135214E-4</c:v>
                </c:pt>
                <c:pt idx="5135">
                  <c:v>1.0955835694963949E-4</c:v>
                </c:pt>
                <c:pt idx="5136">
                  <c:v>1.0932737196159597E-4</c:v>
                </c:pt>
                <c:pt idx="5137">
                  <c:v>1.0909686569409513E-4</c:v>
                </c:pt>
                <c:pt idx="5138">
                  <c:v>1.0886683717593074E-4</c:v>
                </c:pt>
                <c:pt idx="5139">
                  <c:v>1.0863728543781353E-4</c:v>
                </c:pt>
                <c:pt idx="5140">
                  <c:v>1.0840820951236745E-4</c:v>
                </c:pt>
                <c:pt idx="5141">
                  <c:v>1.0817960843412675E-4</c:v>
                </c:pt>
                <c:pt idx="5142">
                  <c:v>1.0795148123953102E-4</c:v>
                </c:pt>
                <c:pt idx="5143">
                  <c:v>1.0772382696692285E-4</c:v>
                </c:pt>
                <c:pt idx="5144">
                  <c:v>1.0749664465654298E-4</c:v>
                </c:pt>
                <c:pt idx="5145">
                  <c:v>1.0726993335052808E-4</c:v>
                </c:pt>
                <c:pt idx="5146">
                  <c:v>1.0704369209290605E-4</c:v>
                </c:pt>
                <c:pt idx="5147">
                  <c:v>1.0681791992959267E-4</c:v>
                </c:pt>
              </c:numCache>
            </c:numRef>
          </c:val>
        </c:ser>
        <c:marker val="1"/>
        <c:axId val="91543808"/>
        <c:axId val="91803648"/>
      </c:lineChart>
      <c:catAx>
        <c:axId val="91543808"/>
        <c:scaling>
          <c:orientation val="minMax"/>
        </c:scaling>
        <c:delete val="1"/>
        <c:axPos val="b"/>
        <c:tickLblPos val="nextTo"/>
        <c:crossAx val="91803648"/>
        <c:crosses val="autoZero"/>
        <c:auto val="1"/>
        <c:lblAlgn val="ctr"/>
        <c:lblOffset val="100"/>
      </c:catAx>
      <c:valAx>
        <c:axId val="91803648"/>
        <c:scaling>
          <c:orientation val="minMax"/>
        </c:scaling>
        <c:delete val="1"/>
        <c:axPos val="l"/>
        <c:numFmt formatCode="General" sourceLinked="1"/>
        <c:tickLblPos val="nextTo"/>
        <c:crossAx val="91543808"/>
        <c:crosses val="autoZero"/>
        <c:crossBetween val="midCat"/>
      </c:valAx>
      <c:spPr>
        <a:noFill/>
        <a:ln w="12678">
          <a:solidFill>
            <a:srgbClr val="808080"/>
          </a:solidFill>
          <a:prstDash val="solid"/>
        </a:ln>
      </c:spPr>
    </c:plotArea>
    <c:plotVisOnly val="1"/>
    <c:dispBlanksAs val="zero"/>
  </c:chart>
  <c:spPr>
    <a:solidFill>
      <a:srgbClr val="FFFFFF"/>
    </a:solidFill>
    <a:ln w="3169">
      <a:solidFill>
        <a:srgbClr val="000000"/>
      </a:solidFill>
      <a:prstDash val="solid"/>
    </a:ln>
  </c:spPr>
  <c:txPr>
    <a:bodyPr/>
    <a:lstStyle/>
    <a:p>
      <a:pPr>
        <a:defRPr sz="898"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0618556701030927"/>
          <c:y val="0.14024390243902446"/>
          <c:w val="0.59793814432989689"/>
          <c:h val="0.70731707317073167"/>
        </c:manualLayout>
      </c:layout>
      <c:pieChart>
        <c:varyColors val="1"/>
        <c:ser>
          <c:idx val="0"/>
          <c:order val="0"/>
          <c:spPr>
            <a:solidFill>
              <a:srgbClr val="9999FF"/>
            </a:solidFill>
            <a:ln w="12699">
              <a:solidFill>
                <a:srgbClr val="000000"/>
              </a:solidFill>
              <a:prstDash val="solid"/>
            </a:ln>
          </c:spPr>
          <c:dPt>
            <c:idx val="0"/>
            <c:spPr>
              <a:gradFill rotWithShape="0">
                <a:gsLst>
                  <a:gs pos="0">
                    <a:srgbClr val="FFFF00">
                      <a:gamma/>
                      <a:shade val="46275"/>
                      <a:invGamma/>
                    </a:srgbClr>
                  </a:gs>
                  <a:gs pos="50000">
                    <a:srgbClr val="FFFF00"/>
                  </a:gs>
                  <a:gs pos="100000">
                    <a:srgbClr val="FFFF00">
                      <a:gamma/>
                      <a:shade val="46275"/>
                      <a:invGamma/>
                    </a:srgbClr>
                  </a:gs>
                </a:gsLst>
                <a:lin ang="18900000" scaled="1"/>
              </a:gradFill>
              <a:ln w="12699">
                <a:solidFill>
                  <a:srgbClr val="000000"/>
                </a:solidFill>
                <a:prstDash val="solid"/>
              </a:ln>
            </c:spPr>
          </c:dPt>
          <c:dPt>
            <c:idx val="1"/>
            <c:spPr>
              <a:gradFill rotWithShape="0">
                <a:gsLst>
                  <a:gs pos="0">
                    <a:srgbClr val="9999FF">
                      <a:gamma/>
                      <a:shade val="46275"/>
                      <a:invGamma/>
                    </a:srgbClr>
                  </a:gs>
                  <a:gs pos="50000">
                    <a:srgbClr val="9999FF"/>
                  </a:gs>
                  <a:gs pos="100000">
                    <a:srgbClr val="9999FF">
                      <a:gamma/>
                      <a:shade val="46275"/>
                      <a:invGamma/>
                    </a:srgbClr>
                  </a:gs>
                </a:gsLst>
                <a:lin ang="18900000" scaled="1"/>
              </a:gradFill>
              <a:ln w="12699">
                <a:solidFill>
                  <a:srgbClr val="000000"/>
                </a:solidFill>
                <a:prstDash val="solid"/>
              </a:ln>
            </c:spPr>
          </c:dPt>
          <c:dPt>
            <c:idx val="2"/>
            <c:spPr>
              <a:gradFill rotWithShape="0">
                <a:gsLst>
                  <a:gs pos="0">
                    <a:srgbClr val="9999FF">
                      <a:gamma/>
                      <a:shade val="46275"/>
                      <a:invGamma/>
                    </a:srgbClr>
                  </a:gs>
                  <a:gs pos="50000">
                    <a:srgbClr val="9999FF"/>
                  </a:gs>
                  <a:gs pos="100000">
                    <a:srgbClr val="9999FF">
                      <a:gamma/>
                      <a:shade val="46275"/>
                      <a:invGamma/>
                    </a:srgbClr>
                  </a:gs>
                </a:gsLst>
                <a:lin ang="18900000" scaled="1"/>
              </a:gradFill>
              <a:ln w="12699">
                <a:solidFill>
                  <a:srgbClr val="000000"/>
                </a:solidFill>
                <a:prstDash val="solid"/>
              </a:ln>
            </c:spPr>
          </c:dPt>
          <c:dPt>
            <c:idx val="3"/>
            <c:spPr>
              <a:gradFill rotWithShape="0">
                <a:gsLst>
                  <a:gs pos="0">
                    <a:srgbClr val="9999FF">
                      <a:gamma/>
                      <a:shade val="46275"/>
                      <a:invGamma/>
                    </a:srgbClr>
                  </a:gs>
                  <a:gs pos="50000">
                    <a:srgbClr val="9999FF"/>
                  </a:gs>
                  <a:gs pos="100000">
                    <a:srgbClr val="9999FF">
                      <a:gamma/>
                      <a:shade val="46275"/>
                      <a:invGamma/>
                    </a:srgbClr>
                  </a:gs>
                </a:gsLst>
                <a:lin ang="18900000" scaled="1"/>
              </a:gradFill>
              <a:ln w="12699">
                <a:solidFill>
                  <a:srgbClr val="000000"/>
                </a:solidFill>
                <a:prstDash val="solid"/>
              </a:ln>
            </c:spPr>
          </c:dPt>
          <c:dPt>
            <c:idx val="4"/>
            <c:spPr>
              <a:gradFill rotWithShape="0">
                <a:gsLst>
                  <a:gs pos="0">
                    <a:srgbClr val="9999FF">
                      <a:gamma/>
                      <a:shade val="46275"/>
                      <a:invGamma/>
                    </a:srgbClr>
                  </a:gs>
                  <a:gs pos="50000">
                    <a:srgbClr val="9999FF"/>
                  </a:gs>
                  <a:gs pos="100000">
                    <a:srgbClr val="9999FF">
                      <a:gamma/>
                      <a:shade val="46275"/>
                      <a:invGamma/>
                    </a:srgbClr>
                  </a:gs>
                </a:gsLst>
                <a:lin ang="18900000" scaled="1"/>
              </a:gradFill>
              <a:ln w="12699">
                <a:solidFill>
                  <a:srgbClr val="000000"/>
                </a:solidFill>
                <a:prstDash val="solid"/>
              </a:ln>
            </c:spPr>
          </c:dPt>
          <c:dPt>
            <c:idx val="5"/>
            <c:spPr>
              <a:gradFill rotWithShape="0">
                <a:gsLst>
                  <a:gs pos="0">
                    <a:srgbClr val="9999FF">
                      <a:gamma/>
                      <a:shade val="46275"/>
                      <a:invGamma/>
                    </a:srgbClr>
                  </a:gs>
                  <a:gs pos="50000">
                    <a:srgbClr val="9999FF"/>
                  </a:gs>
                  <a:gs pos="100000">
                    <a:srgbClr val="9999FF">
                      <a:gamma/>
                      <a:shade val="46275"/>
                      <a:invGamma/>
                    </a:srgbClr>
                  </a:gs>
                </a:gsLst>
                <a:lin ang="18900000" scaled="1"/>
              </a:gradFill>
              <a:ln w="12699">
                <a:solidFill>
                  <a:srgbClr val="000000"/>
                </a:solidFill>
                <a:prstDash val="solid"/>
              </a:ln>
            </c:spPr>
          </c:dPt>
          <c:dPt>
            <c:idx val="6"/>
            <c:spPr>
              <a:gradFill rotWithShape="0">
                <a:gsLst>
                  <a:gs pos="0">
                    <a:srgbClr val="FFFF00">
                      <a:gamma/>
                      <a:shade val="46275"/>
                      <a:invGamma/>
                    </a:srgbClr>
                  </a:gs>
                  <a:gs pos="50000">
                    <a:srgbClr val="FFFF00"/>
                  </a:gs>
                  <a:gs pos="100000">
                    <a:srgbClr val="FFFF00">
                      <a:gamma/>
                      <a:shade val="46275"/>
                      <a:invGamma/>
                    </a:srgbClr>
                  </a:gs>
                </a:gsLst>
                <a:lin ang="18900000" scaled="1"/>
              </a:gradFill>
              <a:ln w="12699">
                <a:solidFill>
                  <a:srgbClr val="000000"/>
                </a:solidFill>
                <a:prstDash val="solid"/>
              </a:ln>
            </c:spPr>
          </c:dPt>
          <c:dPt>
            <c:idx val="7"/>
            <c:spPr>
              <a:gradFill rotWithShape="0">
                <a:gsLst>
                  <a:gs pos="0">
                    <a:srgbClr val="FF0000">
                      <a:gamma/>
                      <a:shade val="46275"/>
                      <a:invGamma/>
                    </a:srgbClr>
                  </a:gs>
                  <a:gs pos="50000">
                    <a:srgbClr val="FF0000"/>
                  </a:gs>
                  <a:gs pos="100000">
                    <a:srgbClr val="FF0000">
                      <a:gamma/>
                      <a:shade val="46275"/>
                      <a:invGamma/>
                    </a:srgbClr>
                  </a:gs>
                </a:gsLst>
                <a:lin ang="5400000" scaled="1"/>
              </a:gradFill>
              <a:ln w="12699">
                <a:solidFill>
                  <a:srgbClr val="000000"/>
                </a:solidFill>
                <a:prstDash val="solid"/>
              </a:ln>
            </c:spPr>
          </c:dPt>
          <c:dPt>
            <c:idx val="8"/>
            <c:spPr>
              <a:gradFill rotWithShape="0">
                <a:gsLst>
                  <a:gs pos="0">
                    <a:srgbClr val="FF0000">
                      <a:gamma/>
                      <a:shade val="46275"/>
                      <a:invGamma/>
                    </a:srgbClr>
                  </a:gs>
                  <a:gs pos="50000">
                    <a:srgbClr val="FF0000"/>
                  </a:gs>
                  <a:gs pos="100000">
                    <a:srgbClr val="FF0000">
                      <a:gamma/>
                      <a:shade val="46275"/>
                      <a:invGamma/>
                    </a:srgbClr>
                  </a:gs>
                </a:gsLst>
                <a:lin ang="5400000" scaled="1"/>
              </a:gradFill>
              <a:ln w="12699">
                <a:solidFill>
                  <a:srgbClr val="000000"/>
                </a:solidFill>
                <a:prstDash val="solid"/>
              </a:ln>
            </c:spPr>
          </c:dPt>
          <c:dPt>
            <c:idx val="9"/>
            <c:spPr>
              <a:gradFill rotWithShape="0">
                <a:gsLst>
                  <a:gs pos="0">
                    <a:srgbClr val="FF0000">
                      <a:gamma/>
                      <a:shade val="46275"/>
                      <a:invGamma/>
                    </a:srgbClr>
                  </a:gs>
                  <a:gs pos="50000">
                    <a:srgbClr val="FF0000"/>
                  </a:gs>
                  <a:gs pos="100000">
                    <a:srgbClr val="FF0000">
                      <a:gamma/>
                      <a:shade val="46275"/>
                      <a:invGamma/>
                    </a:srgbClr>
                  </a:gs>
                </a:gsLst>
                <a:lin ang="5400000" scaled="1"/>
              </a:gradFill>
              <a:ln w="12699">
                <a:solidFill>
                  <a:srgbClr val="000000"/>
                </a:solidFill>
                <a:prstDash val="solid"/>
              </a:ln>
            </c:spPr>
          </c:dPt>
          <c:dPt>
            <c:idx val="10"/>
            <c:spPr>
              <a:gradFill rotWithShape="0">
                <a:gsLst>
                  <a:gs pos="0">
                    <a:srgbClr val="FFFF00">
                      <a:gamma/>
                      <a:shade val="46275"/>
                      <a:invGamma/>
                    </a:srgbClr>
                  </a:gs>
                  <a:gs pos="50000">
                    <a:srgbClr val="FFFF00"/>
                  </a:gs>
                  <a:gs pos="100000">
                    <a:srgbClr val="FFFF00">
                      <a:gamma/>
                      <a:shade val="46275"/>
                      <a:invGamma/>
                    </a:srgbClr>
                  </a:gs>
                </a:gsLst>
                <a:lin ang="18900000" scaled="1"/>
              </a:gradFill>
              <a:ln w="12699">
                <a:solidFill>
                  <a:srgbClr val="000000"/>
                </a:solidFill>
                <a:prstDash val="solid"/>
              </a:ln>
            </c:spPr>
          </c:dPt>
          <c:dPt>
            <c:idx val="11"/>
            <c:spPr>
              <a:gradFill rotWithShape="0">
                <a:gsLst>
                  <a:gs pos="0">
                    <a:srgbClr val="FFFF00">
                      <a:gamma/>
                      <a:shade val="46275"/>
                      <a:invGamma/>
                    </a:srgbClr>
                  </a:gs>
                  <a:gs pos="50000">
                    <a:srgbClr val="FFFF00"/>
                  </a:gs>
                  <a:gs pos="100000">
                    <a:srgbClr val="FFFF00">
                      <a:gamma/>
                      <a:shade val="46275"/>
                      <a:invGamma/>
                    </a:srgbClr>
                  </a:gs>
                </a:gsLst>
                <a:lin ang="18900000" scaled="1"/>
              </a:gradFill>
              <a:ln w="12699">
                <a:solidFill>
                  <a:srgbClr val="000000"/>
                </a:solidFill>
                <a:prstDash val="solid"/>
              </a:ln>
            </c:spPr>
          </c:dPt>
          <c:dLbls>
            <c:dLbl>
              <c:idx val="0"/>
              <c:layout>
                <c:manualLayout>
                  <c:xMode val="edge"/>
                  <c:yMode val="edge"/>
                  <c:x val="0.64432989690721665"/>
                  <c:y val="4.8780487804878092E-2"/>
                </c:manualLayout>
              </c:layout>
              <c:tx>
                <c:rich>
                  <a:bodyPr/>
                  <a:lstStyle/>
                  <a:p>
                    <a:r>
                      <a:t>13</a:t>
                    </a:r>
                  </a:p>
                </c:rich>
              </c:tx>
              <c:dLblPos val="bestFit"/>
            </c:dLbl>
            <c:dLbl>
              <c:idx val="1"/>
              <c:layout>
                <c:manualLayout>
                  <c:xMode val="edge"/>
                  <c:yMode val="edge"/>
                  <c:x val="0.76804123711340277"/>
                  <c:y val="0.18292682926829271"/>
                </c:manualLayout>
              </c:layout>
              <c:tx>
                <c:rich>
                  <a:bodyPr/>
                  <a:lstStyle/>
                  <a:p>
                    <a:r>
                      <a:t>14</a:t>
                    </a:r>
                  </a:p>
                </c:rich>
              </c:tx>
              <c:dLblPos val="bestFit"/>
            </c:dLbl>
            <c:dLbl>
              <c:idx val="2"/>
              <c:layout>
                <c:manualLayout>
                  <c:xMode val="edge"/>
                  <c:yMode val="edge"/>
                  <c:x val="0.80927835051546393"/>
                  <c:y val="0.39634146341463439"/>
                </c:manualLayout>
              </c:layout>
              <c:tx>
                <c:rich>
                  <a:bodyPr/>
                  <a:lstStyle/>
                  <a:p>
                    <a:r>
                      <a:t>15</a:t>
                    </a:r>
                  </a:p>
                </c:rich>
              </c:tx>
              <c:dLblPos val="bestFit"/>
            </c:dLbl>
            <c:dLbl>
              <c:idx val="3"/>
              <c:layout>
                <c:manualLayout>
                  <c:xMode val="edge"/>
                  <c:yMode val="edge"/>
                  <c:x val="0.77319587628866027"/>
                  <c:y val="0.65243902439024393"/>
                </c:manualLayout>
              </c:layout>
              <c:tx>
                <c:rich>
                  <a:bodyPr/>
                  <a:lstStyle/>
                  <a:p>
                    <a:r>
                      <a:t>16</a:t>
                    </a:r>
                  </a:p>
                </c:rich>
              </c:tx>
              <c:dLblPos val="bestFit"/>
            </c:dLbl>
            <c:dLbl>
              <c:idx val="4"/>
              <c:layout>
                <c:manualLayout>
                  <c:xMode val="edge"/>
                  <c:yMode val="edge"/>
                  <c:x val="0.65463917525773219"/>
                  <c:y val="0.79878048780487831"/>
                </c:manualLayout>
              </c:layout>
              <c:tx>
                <c:rich>
                  <a:bodyPr/>
                  <a:lstStyle/>
                  <a:p>
                    <a:r>
                      <a:t>17</a:t>
                    </a:r>
                  </a:p>
                </c:rich>
              </c:tx>
              <c:dLblPos val="bestFit"/>
            </c:dLbl>
            <c:dLbl>
              <c:idx val="5"/>
              <c:layout>
                <c:manualLayout>
                  <c:xMode val="edge"/>
                  <c:yMode val="edge"/>
                  <c:x val="0.48969072164948463"/>
                  <c:y val="0.84756097560975607"/>
                </c:manualLayout>
              </c:layout>
              <c:tx>
                <c:rich>
                  <a:bodyPr/>
                  <a:lstStyle/>
                  <a:p>
                    <a:r>
                      <a:t>18</a:t>
                    </a:r>
                  </a:p>
                </c:rich>
              </c:tx>
              <c:dLblPos val="bestFit"/>
            </c:dLbl>
            <c:dLbl>
              <c:idx val="6"/>
              <c:layout>
                <c:manualLayout>
                  <c:xMode val="edge"/>
                  <c:yMode val="edge"/>
                  <c:x val="0.26804123711340205"/>
                  <c:y val="0.79878048780487831"/>
                </c:manualLayout>
              </c:layout>
              <c:tx>
                <c:rich>
                  <a:bodyPr/>
                  <a:lstStyle/>
                  <a:p>
                    <a:r>
                      <a:t>19</a:t>
                    </a:r>
                  </a:p>
                </c:rich>
              </c:tx>
              <c:dLblPos val="bestFit"/>
            </c:dLbl>
            <c:dLbl>
              <c:idx val="7"/>
              <c:layout>
                <c:manualLayout>
                  <c:xMode val="edge"/>
                  <c:yMode val="edge"/>
                  <c:x val="0.15463917525773196"/>
                  <c:y val="0.67073170731707366"/>
                </c:manualLayout>
              </c:layout>
              <c:tx>
                <c:rich>
                  <a:bodyPr/>
                  <a:lstStyle/>
                  <a:p>
                    <a:r>
                      <a:t>20</a:t>
                    </a:r>
                  </a:p>
                </c:rich>
              </c:tx>
              <c:dLblPos val="bestFit"/>
            </c:dLbl>
            <c:dLbl>
              <c:idx val="8"/>
              <c:layout>
                <c:manualLayout>
                  <c:xMode val="edge"/>
                  <c:yMode val="edge"/>
                  <c:x val="0.11855670103092786"/>
                  <c:y val="0.43902439024390266"/>
                </c:manualLayout>
              </c:layout>
              <c:tx>
                <c:rich>
                  <a:bodyPr/>
                  <a:lstStyle/>
                  <a:p>
                    <a:r>
                      <a:t>21</a:t>
                    </a:r>
                  </a:p>
                </c:rich>
              </c:tx>
              <c:dLblPos val="bestFit"/>
            </c:dLbl>
            <c:dLbl>
              <c:idx val="9"/>
              <c:layout>
                <c:manualLayout>
                  <c:xMode val="edge"/>
                  <c:yMode val="edge"/>
                  <c:x val="0.15463917525773196"/>
                  <c:y val="0.20121951219512202"/>
                </c:manualLayout>
              </c:layout>
              <c:tx>
                <c:rich>
                  <a:bodyPr/>
                  <a:lstStyle/>
                  <a:p>
                    <a:r>
                      <a:t>22</a:t>
                    </a:r>
                  </a:p>
                </c:rich>
              </c:tx>
              <c:dLblPos val="bestFit"/>
            </c:dLbl>
            <c:dLbl>
              <c:idx val="10"/>
              <c:layout>
                <c:manualLayout>
                  <c:xMode val="edge"/>
                  <c:yMode val="edge"/>
                  <c:x val="0.26288659793814456"/>
                  <c:y val="4.2682926829268338E-2"/>
                </c:manualLayout>
              </c:layout>
              <c:tx>
                <c:rich>
                  <a:bodyPr/>
                  <a:lstStyle/>
                  <a:p>
                    <a:r>
                      <a:t>23</a:t>
                    </a:r>
                  </a:p>
                </c:rich>
              </c:tx>
              <c:dLblPos val="bestFit"/>
            </c:dLbl>
            <c:dLbl>
              <c:idx val="11"/>
              <c:layout>
                <c:manualLayout>
                  <c:xMode val="edge"/>
                  <c:yMode val="edge"/>
                  <c:x val="0.45360824742268041"/>
                  <c:y val="0"/>
                </c:manualLayout>
              </c:layout>
              <c:tx>
                <c:rich>
                  <a:bodyPr/>
                  <a:lstStyle/>
                  <a:p>
                    <a:r>
                      <a:t>24</a:t>
                    </a:r>
                  </a:p>
                </c:rich>
              </c:tx>
              <c:dLblPos val="bestFit"/>
            </c:dLbl>
            <c:spPr>
              <a:noFill/>
              <a:ln w="25398">
                <a:noFill/>
              </a:ln>
            </c:spPr>
            <c:txPr>
              <a:bodyPr/>
              <a:lstStyle/>
              <a:p>
                <a:pPr>
                  <a:defRPr sz="975" b="1" i="0" u="none" strike="noStrike" baseline="0">
                    <a:solidFill>
                      <a:srgbClr val="FFFFFF"/>
                    </a:solidFill>
                    <a:latin typeface="Arial"/>
                    <a:ea typeface="Arial"/>
                    <a:cs typeface="Arial"/>
                  </a:defRPr>
                </a:pPr>
                <a:endParaRPr lang="es-ES"/>
              </a:p>
            </c:txPr>
            <c:showCatName val="1"/>
            <c:showLeaderLines val="1"/>
          </c:dLbls>
          <c:cat>
            <c:strRef>
              <c:f>[1]Hoja1!$E$13:$E$24</c:f>
              <c:strCache>
                <c:ptCount val="12"/>
                <c:pt idx="0">
                  <c:v>12-13</c:v>
                </c:pt>
                <c:pt idx="1">
                  <c:v>13-14</c:v>
                </c:pt>
                <c:pt idx="2">
                  <c:v>14-15</c:v>
                </c:pt>
                <c:pt idx="3">
                  <c:v>15-16</c:v>
                </c:pt>
                <c:pt idx="4">
                  <c:v>16-17</c:v>
                </c:pt>
                <c:pt idx="5">
                  <c:v>17-18</c:v>
                </c:pt>
                <c:pt idx="6">
                  <c:v>18-19</c:v>
                </c:pt>
                <c:pt idx="7">
                  <c:v>19-20</c:v>
                </c:pt>
                <c:pt idx="8">
                  <c:v>20-21</c:v>
                </c:pt>
                <c:pt idx="9">
                  <c:v>21-22</c:v>
                </c:pt>
                <c:pt idx="10">
                  <c:v>22-23</c:v>
                </c:pt>
                <c:pt idx="11">
                  <c:v>23-24</c:v>
                </c:pt>
              </c:strCache>
            </c:strRef>
          </c:cat>
          <c:val>
            <c:numRef>
              <c:f>[1]Hoja1!$F$13:$F$24</c:f>
              <c:numCache>
                <c:formatCode>General</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er>
        <c:dLbls>
          <c:showCatName val="1"/>
        </c:dLbls>
        <c:firstSliceAng val="0"/>
      </c:pieChart>
      <c:spPr>
        <a:noFill/>
        <a:ln w="25398">
          <a:noFill/>
        </a:ln>
      </c:spPr>
    </c:plotArea>
    <c:plotVisOnly val="1"/>
    <c:dispBlanksAs val="zero"/>
  </c:chart>
  <c:spPr>
    <a:gradFill rotWithShape="0">
      <a:gsLst>
        <a:gs pos="0">
          <a:srgbClr val="000080">
            <a:gamma/>
            <a:shade val="46275"/>
            <a:invGamma/>
          </a:srgbClr>
        </a:gs>
        <a:gs pos="50000">
          <a:srgbClr val="000080"/>
        </a:gs>
        <a:gs pos="100000">
          <a:srgbClr val="000080">
            <a:gamma/>
            <a:shade val="46275"/>
            <a:invGamma/>
          </a:srgbClr>
        </a:gs>
      </a:gsLst>
      <a:lin ang="0" scaled="1"/>
    </a:gra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3.7848605577689258E-2"/>
          <c:y val="9.7674418604651189E-2"/>
          <c:w val="0.95418326693227096"/>
          <c:h val="0.64186046511627903"/>
        </c:manualLayout>
      </c:layout>
      <c:barChart>
        <c:barDir val="col"/>
        <c:grouping val="clustered"/>
        <c:ser>
          <c:idx val="1"/>
          <c:order val="0"/>
          <c:spPr>
            <a:solidFill>
              <a:srgbClr val="993366"/>
            </a:solidFill>
            <a:ln w="12678">
              <a:solidFill>
                <a:srgbClr val="000000"/>
              </a:solidFill>
              <a:prstDash val="solid"/>
            </a:ln>
          </c:spPr>
          <c:cat>
            <c:strRef>
              <c:f>Histograma!$A$2:$A$51</c:f>
              <c:strCache>
                <c:ptCount val="50"/>
                <c:pt idx="0">
                  <c:v>CHEVROLET</c:v>
                </c:pt>
                <c:pt idx="1">
                  <c:v>SUZUKI</c:v>
                </c:pt>
                <c:pt idx="2">
                  <c:v>NISSAN</c:v>
                </c:pt>
                <c:pt idx="3">
                  <c:v>TOYOTA</c:v>
                </c:pt>
                <c:pt idx="4">
                  <c:v>MAZDA</c:v>
                </c:pt>
                <c:pt idx="5">
                  <c:v>MITSUBISHI</c:v>
                </c:pt>
                <c:pt idx="6">
                  <c:v>DATSUN</c:v>
                </c:pt>
                <c:pt idx="7">
                  <c:v>FIAT</c:v>
                </c:pt>
                <c:pt idx="8">
                  <c:v>FORD</c:v>
                </c:pt>
                <c:pt idx="9">
                  <c:v>HYUNDAI</c:v>
                </c:pt>
                <c:pt idx="10">
                  <c:v>LADA</c:v>
                </c:pt>
                <c:pt idx="11">
                  <c:v>VOLKSWAGEN</c:v>
                </c:pt>
                <c:pt idx="12">
                  <c:v>SKODA</c:v>
                </c:pt>
                <c:pt idx="13">
                  <c:v>DAEWOO</c:v>
                </c:pt>
                <c:pt idx="14">
                  <c:v>ISUZU</c:v>
                </c:pt>
                <c:pt idx="15">
                  <c:v>DAIHATSU</c:v>
                </c:pt>
                <c:pt idx="16">
                  <c:v>JEEP</c:v>
                </c:pt>
                <c:pt idx="17">
                  <c:v>KIA</c:v>
                </c:pt>
                <c:pt idx="18">
                  <c:v>HONDA</c:v>
                </c:pt>
                <c:pt idx="19">
                  <c:v>MERCEDES BENZ</c:v>
                </c:pt>
                <c:pt idx="20">
                  <c:v>BMW</c:v>
                </c:pt>
                <c:pt idx="21">
                  <c:v>HINO</c:v>
                </c:pt>
                <c:pt idx="22">
                  <c:v>PEUGEOT</c:v>
                </c:pt>
                <c:pt idx="23">
                  <c:v>SUBARU</c:v>
                </c:pt>
                <c:pt idx="24">
                  <c:v>AUSTIN</c:v>
                </c:pt>
                <c:pt idx="25">
                  <c:v>DODGE</c:v>
                </c:pt>
                <c:pt idx="26">
                  <c:v>INTERNATIONAL</c:v>
                </c:pt>
                <c:pt idx="27">
                  <c:v>VOLVO</c:v>
                </c:pt>
                <c:pt idx="28">
                  <c:v>ZASTAVA</c:v>
                </c:pt>
                <c:pt idx="29">
                  <c:v>CHRYSLER</c:v>
                </c:pt>
                <c:pt idx="30">
                  <c:v>DELTA</c:v>
                </c:pt>
                <c:pt idx="31">
                  <c:v>GMC</c:v>
                </c:pt>
                <c:pt idx="32">
                  <c:v>MACK</c:v>
                </c:pt>
                <c:pt idx="33">
                  <c:v>MORRIS</c:v>
                </c:pt>
                <c:pt idx="34">
                  <c:v>SAEHAN</c:v>
                </c:pt>
                <c:pt idx="35">
                  <c:v>SCANIA</c:v>
                </c:pt>
                <c:pt idx="36">
                  <c:v>SEAT</c:v>
                </c:pt>
                <c:pt idx="37">
                  <c:v>WILLYS</c:v>
                </c:pt>
                <c:pt idx="38">
                  <c:v>ALFA ROMEO</c:v>
                </c:pt>
                <c:pt idx="39">
                  <c:v>CITROEN</c:v>
                </c:pt>
                <c:pt idx="40">
                  <c:v>DACIA</c:v>
                </c:pt>
                <c:pt idx="41">
                  <c:v>ENCAVA</c:v>
                </c:pt>
                <c:pt idx="42">
                  <c:v>JHONN DEERE</c:v>
                </c:pt>
                <c:pt idx="43">
                  <c:v>LEXUS</c:v>
                </c:pt>
                <c:pt idx="44">
                  <c:v>MERCURY</c:v>
                </c:pt>
                <c:pt idx="45">
                  <c:v>MUSTANG</c:v>
                </c:pt>
                <c:pt idx="46">
                  <c:v>OPEL RECORD</c:v>
                </c:pt>
                <c:pt idx="47">
                  <c:v>PLYMOUTH</c:v>
                </c:pt>
                <c:pt idx="48">
                  <c:v>SANGYONG</c:v>
                </c:pt>
                <c:pt idx="49">
                  <c:v>TRIUMPH</c:v>
                </c:pt>
              </c:strCache>
            </c:strRef>
          </c:cat>
          <c:val>
            <c:numRef>
              <c:f>Histograma!$C$2:$C$52</c:f>
              <c:numCache>
                <c:formatCode>0.00</c:formatCode>
                <c:ptCount val="51"/>
                <c:pt idx="0">
                  <c:v>0.3314037626628078</c:v>
                </c:pt>
                <c:pt idx="1">
                  <c:v>8.3212735166425467E-2</c:v>
                </c:pt>
                <c:pt idx="2">
                  <c:v>7.5253256150506528E-2</c:v>
                </c:pt>
                <c:pt idx="3">
                  <c:v>6.7293777134587576E-2</c:v>
                </c:pt>
                <c:pt idx="4">
                  <c:v>6.6570188133140376E-2</c:v>
                </c:pt>
                <c:pt idx="5">
                  <c:v>5.5354558610709099E-2</c:v>
                </c:pt>
                <c:pt idx="6">
                  <c:v>4.8480463096960927E-2</c:v>
                </c:pt>
                <c:pt idx="7">
                  <c:v>4.4500723589001465E-2</c:v>
                </c:pt>
                <c:pt idx="8">
                  <c:v>4.3777134587554271E-2</c:v>
                </c:pt>
                <c:pt idx="9">
                  <c:v>2.9667149059334305E-2</c:v>
                </c:pt>
                <c:pt idx="10">
                  <c:v>2.6772793053545591E-2</c:v>
                </c:pt>
                <c:pt idx="11">
                  <c:v>2.6410998552822008E-2</c:v>
                </c:pt>
                <c:pt idx="12">
                  <c:v>2.3516642547033284E-2</c:v>
                </c:pt>
                <c:pt idx="13">
                  <c:v>1.736613603473228E-2</c:v>
                </c:pt>
                <c:pt idx="14">
                  <c:v>1.0492040520984078E-2</c:v>
                </c:pt>
                <c:pt idx="15">
                  <c:v>6.8740955137481926E-3</c:v>
                </c:pt>
                <c:pt idx="16">
                  <c:v>6.8740955137481926E-3</c:v>
                </c:pt>
                <c:pt idx="17">
                  <c:v>4.7033285094066589E-3</c:v>
                </c:pt>
                <c:pt idx="18">
                  <c:v>4.3415340086830683E-3</c:v>
                </c:pt>
                <c:pt idx="19">
                  <c:v>3.2561505065123028E-3</c:v>
                </c:pt>
                <c:pt idx="20">
                  <c:v>1.8089725036179454E-3</c:v>
                </c:pt>
                <c:pt idx="21">
                  <c:v>1.8089725036179454E-3</c:v>
                </c:pt>
                <c:pt idx="22">
                  <c:v>1.8089725036179454E-3</c:v>
                </c:pt>
                <c:pt idx="23">
                  <c:v>1.8089725036179454E-3</c:v>
                </c:pt>
                <c:pt idx="24">
                  <c:v>1.4471780028943559E-3</c:v>
                </c:pt>
                <c:pt idx="25">
                  <c:v>1.0853835021707675E-3</c:v>
                </c:pt>
                <c:pt idx="26">
                  <c:v>1.0853835021707675E-3</c:v>
                </c:pt>
                <c:pt idx="27">
                  <c:v>1.0853835021707675E-3</c:v>
                </c:pt>
                <c:pt idx="28">
                  <c:v>1.0853835021707675E-3</c:v>
                </c:pt>
                <c:pt idx="29">
                  <c:v>7.2358900144717849E-4</c:v>
                </c:pt>
                <c:pt idx="30">
                  <c:v>7.2358900144717849E-4</c:v>
                </c:pt>
                <c:pt idx="31">
                  <c:v>7.2358900144717849E-4</c:v>
                </c:pt>
                <c:pt idx="32">
                  <c:v>7.2358900144717849E-4</c:v>
                </c:pt>
                <c:pt idx="33">
                  <c:v>7.2358900144717849E-4</c:v>
                </c:pt>
                <c:pt idx="34">
                  <c:v>7.2358900144717849E-4</c:v>
                </c:pt>
                <c:pt idx="35">
                  <c:v>7.2358900144717849E-4</c:v>
                </c:pt>
                <c:pt idx="36">
                  <c:v>7.2358900144717849E-4</c:v>
                </c:pt>
                <c:pt idx="37">
                  <c:v>7.2358900144717849E-4</c:v>
                </c:pt>
                <c:pt idx="38">
                  <c:v>3.6179450072358914E-4</c:v>
                </c:pt>
                <c:pt idx="39">
                  <c:v>3.6179450072358914E-4</c:v>
                </c:pt>
                <c:pt idx="40">
                  <c:v>3.6179450072358914E-4</c:v>
                </c:pt>
                <c:pt idx="41">
                  <c:v>3.6179450072358914E-4</c:v>
                </c:pt>
                <c:pt idx="42">
                  <c:v>3.6179450072358914E-4</c:v>
                </c:pt>
                <c:pt idx="43">
                  <c:v>3.6179450072358914E-4</c:v>
                </c:pt>
                <c:pt idx="44">
                  <c:v>3.6179450072358914E-4</c:v>
                </c:pt>
                <c:pt idx="45">
                  <c:v>3.6179450072358914E-4</c:v>
                </c:pt>
                <c:pt idx="46">
                  <c:v>3.6179450072358914E-4</c:v>
                </c:pt>
                <c:pt idx="47">
                  <c:v>3.6179450072358914E-4</c:v>
                </c:pt>
                <c:pt idx="48">
                  <c:v>3.6179450072358914E-4</c:v>
                </c:pt>
                <c:pt idx="49">
                  <c:v>3.6179450072358914E-4</c:v>
                </c:pt>
              </c:numCache>
            </c:numRef>
          </c:val>
        </c:ser>
        <c:gapWidth val="60"/>
        <c:axId val="266660096"/>
        <c:axId val="266555392"/>
      </c:barChart>
      <c:catAx>
        <c:axId val="266660096"/>
        <c:scaling>
          <c:orientation val="minMax"/>
        </c:scaling>
        <c:axPos val="b"/>
        <c:numFmt formatCode="General" sourceLinked="1"/>
        <c:tickLblPos val="nextTo"/>
        <c:spPr>
          <a:ln w="3169">
            <a:solidFill>
              <a:srgbClr val="000000"/>
            </a:solidFill>
            <a:prstDash val="solid"/>
          </a:ln>
        </c:spPr>
        <c:txPr>
          <a:bodyPr rot="-2700000" vert="horz"/>
          <a:lstStyle/>
          <a:p>
            <a:pPr>
              <a:defRPr sz="499" b="0" i="0" u="none" strike="noStrike" baseline="0">
                <a:solidFill>
                  <a:srgbClr val="000000"/>
                </a:solidFill>
                <a:latin typeface="Arial"/>
                <a:ea typeface="Arial"/>
                <a:cs typeface="Arial"/>
              </a:defRPr>
            </a:pPr>
            <a:endParaRPr lang="es-ES"/>
          </a:p>
        </c:txPr>
        <c:crossAx val="266555392"/>
        <c:crosses val="autoZero"/>
        <c:auto val="1"/>
        <c:lblAlgn val="ctr"/>
        <c:lblOffset val="100"/>
        <c:tickLblSkip val="1"/>
        <c:tickMarkSkip val="1"/>
      </c:catAx>
      <c:valAx>
        <c:axId val="266555392"/>
        <c:scaling>
          <c:orientation val="minMax"/>
        </c:scaling>
        <c:axPos val="l"/>
        <c:numFmt formatCode="0.00" sourceLinked="1"/>
        <c:tickLblPos val="nextTo"/>
        <c:spPr>
          <a:ln w="3169">
            <a:solidFill>
              <a:srgbClr val="000000"/>
            </a:solidFill>
            <a:prstDash val="solid"/>
          </a:ln>
        </c:spPr>
        <c:txPr>
          <a:bodyPr rot="0" vert="horz"/>
          <a:lstStyle/>
          <a:p>
            <a:pPr>
              <a:defRPr sz="923" b="0" i="0" u="none" strike="noStrike" baseline="0">
                <a:solidFill>
                  <a:srgbClr val="000000"/>
                </a:solidFill>
                <a:latin typeface="Arial"/>
                <a:ea typeface="Arial"/>
                <a:cs typeface="Arial"/>
              </a:defRPr>
            </a:pPr>
            <a:endParaRPr lang="es-ES"/>
          </a:p>
        </c:txPr>
        <c:crossAx val="266660096"/>
        <c:crosses val="autoZero"/>
        <c:crossBetween val="between"/>
      </c:valAx>
      <c:spPr>
        <a:noFill/>
        <a:ln w="12678">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148"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4.0354330708661422E-2"/>
          <c:y val="8.6206896551724171E-2"/>
          <c:w val="0.94980314960629919"/>
          <c:h val="0.67241379310344851"/>
        </c:manualLayout>
      </c:layout>
      <c:barChart>
        <c:barDir val="col"/>
        <c:grouping val="clustered"/>
        <c:ser>
          <c:idx val="1"/>
          <c:order val="0"/>
          <c:spPr>
            <a:solidFill>
              <a:srgbClr val="993366"/>
            </a:solidFill>
            <a:ln w="12675">
              <a:solidFill>
                <a:srgbClr val="000000"/>
              </a:solidFill>
              <a:prstDash val="solid"/>
            </a:ln>
          </c:spPr>
          <c:cat>
            <c:strRef>
              <c:f>Histograma!$A$55:$A$103</c:f>
              <c:strCache>
                <c:ptCount val="49"/>
                <c:pt idx="0">
                  <c:v>SUZUKI</c:v>
                </c:pt>
                <c:pt idx="1">
                  <c:v>NISSAN</c:v>
                </c:pt>
                <c:pt idx="2">
                  <c:v>TOYOTA</c:v>
                </c:pt>
                <c:pt idx="3">
                  <c:v>MAZDA</c:v>
                </c:pt>
                <c:pt idx="4">
                  <c:v>MITSUBISHI</c:v>
                </c:pt>
                <c:pt idx="5">
                  <c:v>DATSUN</c:v>
                </c:pt>
                <c:pt idx="6">
                  <c:v>FIAT</c:v>
                </c:pt>
                <c:pt idx="7">
                  <c:v>FORD</c:v>
                </c:pt>
                <c:pt idx="8">
                  <c:v>HYUNDAI</c:v>
                </c:pt>
                <c:pt idx="9">
                  <c:v>LADA</c:v>
                </c:pt>
                <c:pt idx="10">
                  <c:v>VOLKSWAGEN</c:v>
                </c:pt>
                <c:pt idx="11">
                  <c:v>SKODA</c:v>
                </c:pt>
                <c:pt idx="12">
                  <c:v>DAEWOO</c:v>
                </c:pt>
                <c:pt idx="13">
                  <c:v>ISUZU</c:v>
                </c:pt>
                <c:pt idx="14">
                  <c:v>DAIHATSU</c:v>
                </c:pt>
                <c:pt idx="15">
                  <c:v>JEEP</c:v>
                </c:pt>
                <c:pt idx="16">
                  <c:v>KIA</c:v>
                </c:pt>
                <c:pt idx="17">
                  <c:v>HONDA</c:v>
                </c:pt>
                <c:pt idx="18">
                  <c:v>MERCEDES BENZ</c:v>
                </c:pt>
                <c:pt idx="19">
                  <c:v>BMW</c:v>
                </c:pt>
                <c:pt idx="20">
                  <c:v>HINO</c:v>
                </c:pt>
                <c:pt idx="21">
                  <c:v>PEUGEOT</c:v>
                </c:pt>
                <c:pt idx="22">
                  <c:v>SUBARU</c:v>
                </c:pt>
                <c:pt idx="23">
                  <c:v>AUSTIN</c:v>
                </c:pt>
                <c:pt idx="24">
                  <c:v>DODGE</c:v>
                </c:pt>
                <c:pt idx="25">
                  <c:v>INTERNATIONAL</c:v>
                </c:pt>
                <c:pt idx="26">
                  <c:v>VOLVO</c:v>
                </c:pt>
                <c:pt idx="27">
                  <c:v>ZASTAVA</c:v>
                </c:pt>
                <c:pt idx="28">
                  <c:v>CHRYSLER</c:v>
                </c:pt>
                <c:pt idx="29">
                  <c:v>DELTA</c:v>
                </c:pt>
                <c:pt idx="30">
                  <c:v>GMC</c:v>
                </c:pt>
                <c:pt idx="31">
                  <c:v>MACK</c:v>
                </c:pt>
                <c:pt idx="32">
                  <c:v>MORRIS</c:v>
                </c:pt>
                <c:pt idx="33">
                  <c:v>SAEHAN</c:v>
                </c:pt>
                <c:pt idx="34">
                  <c:v>SCANIA</c:v>
                </c:pt>
                <c:pt idx="35">
                  <c:v>SEAT</c:v>
                </c:pt>
                <c:pt idx="36">
                  <c:v>WILLYS</c:v>
                </c:pt>
                <c:pt idx="37">
                  <c:v>ALFA ROMEO</c:v>
                </c:pt>
                <c:pt idx="38">
                  <c:v>CITROEN</c:v>
                </c:pt>
                <c:pt idx="39">
                  <c:v>DACIA</c:v>
                </c:pt>
                <c:pt idx="40">
                  <c:v>ENCAVA</c:v>
                </c:pt>
                <c:pt idx="41">
                  <c:v>JHONN DEERE</c:v>
                </c:pt>
                <c:pt idx="42">
                  <c:v>LEXUS</c:v>
                </c:pt>
                <c:pt idx="43">
                  <c:v>MERCURY</c:v>
                </c:pt>
                <c:pt idx="44">
                  <c:v>MUSTANG</c:v>
                </c:pt>
                <c:pt idx="45">
                  <c:v>OPEL RECORD</c:v>
                </c:pt>
                <c:pt idx="46">
                  <c:v>PLYMOUTH</c:v>
                </c:pt>
                <c:pt idx="47">
                  <c:v>SANGYONG</c:v>
                </c:pt>
                <c:pt idx="48">
                  <c:v>TRIUMPH</c:v>
                </c:pt>
              </c:strCache>
            </c:strRef>
          </c:cat>
          <c:val>
            <c:numRef>
              <c:f>Histograma!$C$55:$C$103</c:f>
              <c:numCache>
                <c:formatCode>0.00</c:formatCode>
                <c:ptCount val="49"/>
                <c:pt idx="0">
                  <c:v>8.3212735166425467E-2</c:v>
                </c:pt>
                <c:pt idx="1">
                  <c:v>7.5253256150506528E-2</c:v>
                </c:pt>
                <c:pt idx="2">
                  <c:v>6.7293777134587576E-2</c:v>
                </c:pt>
                <c:pt idx="3">
                  <c:v>6.6570188133140376E-2</c:v>
                </c:pt>
                <c:pt idx="4">
                  <c:v>5.5354558610709099E-2</c:v>
                </c:pt>
                <c:pt idx="5">
                  <c:v>4.8480463096960927E-2</c:v>
                </c:pt>
                <c:pt idx="6">
                  <c:v>4.4500723589001465E-2</c:v>
                </c:pt>
                <c:pt idx="7">
                  <c:v>4.3777134587554271E-2</c:v>
                </c:pt>
                <c:pt idx="8">
                  <c:v>2.9667149059334305E-2</c:v>
                </c:pt>
                <c:pt idx="9">
                  <c:v>2.6772793053545591E-2</c:v>
                </c:pt>
                <c:pt idx="10">
                  <c:v>2.6410998552822008E-2</c:v>
                </c:pt>
                <c:pt idx="11">
                  <c:v>2.3516642547033284E-2</c:v>
                </c:pt>
                <c:pt idx="12">
                  <c:v>1.736613603473228E-2</c:v>
                </c:pt>
                <c:pt idx="13">
                  <c:v>1.0492040520984078E-2</c:v>
                </c:pt>
                <c:pt idx="14">
                  <c:v>6.8740955137481926E-3</c:v>
                </c:pt>
                <c:pt idx="15">
                  <c:v>6.8740955137481926E-3</c:v>
                </c:pt>
                <c:pt idx="16">
                  <c:v>4.7033285094066589E-3</c:v>
                </c:pt>
                <c:pt idx="17">
                  <c:v>4.3415340086830683E-3</c:v>
                </c:pt>
                <c:pt idx="18">
                  <c:v>3.2561505065123028E-3</c:v>
                </c:pt>
                <c:pt idx="19">
                  <c:v>1.8089725036179454E-3</c:v>
                </c:pt>
                <c:pt idx="20">
                  <c:v>1.8089725036179454E-3</c:v>
                </c:pt>
                <c:pt idx="21">
                  <c:v>1.8089725036179454E-3</c:v>
                </c:pt>
                <c:pt idx="22">
                  <c:v>1.8089725036179454E-3</c:v>
                </c:pt>
                <c:pt idx="23">
                  <c:v>1.4471780028943559E-3</c:v>
                </c:pt>
                <c:pt idx="24">
                  <c:v>1.0853835021707675E-3</c:v>
                </c:pt>
                <c:pt idx="25">
                  <c:v>1.0853835021707675E-3</c:v>
                </c:pt>
                <c:pt idx="26">
                  <c:v>1.0853835021707675E-3</c:v>
                </c:pt>
                <c:pt idx="27">
                  <c:v>1.0853835021707675E-3</c:v>
                </c:pt>
                <c:pt idx="28">
                  <c:v>7.2358900144717849E-4</c:v>
                </c:pt>
                <c:pt idx="29">
                  <c:v>7.2358900144717849E-4</c:v>
                </c:pt>
                <c:pt idx="30">
                  <c:v>7.2358900144717849E-4</c:v>
                </c:pt>
                <c:pt idx="31">
                  <c:v>7.2358900144717849E-4</c:v>
                </c:pt>
                <c:pt idx="32">
                  <c:v>7.2358900144717849E-4</c:v>
                </c:pt>
                <c:pt idx="33">
                  <c:v>7.2358900144717849E-4</c:v>
                </c:pt>
                <c:pt idx="34">
                  <c:v>7.2358900144717849E-4</c:v>
                </c:pt>
                <c:pt idx="35">
                  <c:v>7.2358900144717849E-4</c:v>
                </c:pt>
                <c:pt idx="36">
                  <c:v>7.2358900144717849E-4</c:v>
                </c:pt>
                <c:pt idx="37">
                  <c:v>3.6179450072358914E-4</c:v>
                </c:pt>
                <c:pt idx="38">
                  <c:v>3.6179450072358914E-4</c:v>
                </c:pt>
                <c:pt idx="39">
                  <c:v>3.6179450072358914E-4</c:v>
                </c:pt>
                <c:pt idx="40">
                  <c:v>3.6179450072358914E-4</c:v>
                </c:pt>
                <c:pt idx="41">
                  <c:v>3.6179450072358914E-4</c:v>
                </c:pt>
                <c:pt idx="42">
                  <c:v>3.6179450072358914E-4</c:v>
                </c:pt>
                <c:pt idx="43">
                  <c:v>3.6179450072358914E-4</c:v>
                </c:pt>
                <c:pt idx="44">
                  <c:v>3.6179450072358914E-4</c:v>
                </c:pt>
                <c:pt idx="45">
                  <c:v>3.6179450072358914E-4</c:v>
                </c:pt>
                <c:pt idx="46">
                  <c:v>3.6179450072358914E-4</c:v>
                </c:pt>
                <c:pt idx="47">
                  <c:v>3.6179450072358914E-4</c:v>
                </c:pt>
                <c:pt idx="48">
                  <c:v>3.6179450072358914E-4</c:v>
                </c:pt>
              </c:numCache>
            </c:numRef>
          </c:val>
        </c:ser>
        <c:axId val="266656384"/>
        <c:axId val="266817920"/>
      </c:barChart>
      <c:catAx>
        <c:axId val="266656384"/>
        <c:scaling>
          <c:orientation val="minMax"/>
        </c:scaling>
        <c:axPos val="b"/>
        <c:numFmt formatCode="General" sourceLinked="1"/>
        <c:tickLblPos val="nextTo"/>
        <c:spPr>
          <a:ln w="3169">
            <a:solidFill>
              <a:srgbClr val="000000"/>
            </a:solidFill>
            <a:prstDash val="solid"/>
          </a:ln>
        </c:spPr>
        <c:txPr>
          <a:bodyPr rot="-2700000" vert="horz"/>
          <a:lstStyle/>
          <a:p>
            <a:pPr>
              <a:defRPr sz="524" b="0" i="0" u="none" strike="noStrike" baseline="0">
                <a:solidFill>
                  <a:srgbClr val="000000"/>
                </a:solidFill>
                <a:latin typeface="Arial"/>
                <a:ea typeface="Arial"/>
                <a:cs typeface="Arial"/>
              </a:defRPr>
            </a:pPr>
            <a:endParaRPr lang="es-ES"/>
          </a:p>
        </c:txPr>
        <c:crossAx val="266817920"/>
        <c:crosses val="autoZero"/>
        <c:auto val="1"/>
        <c:lblAlgn val="ctr"/>
        <c:lblOffset val="100"/>
        <c:tickLblSkip val="1"/>
        <c:tickMarkSkip val="1"/>
      </c:catAx>
      <c:valAx>
        <c:axId val="266817920"/>
        <c:scaling>
          <c:orientation val="minMax"/>
        </c:scaling>
        <c:axPos val="l"/>
        <c:numFmt formatCode="0.00" sourceLinked="1"/>
        <c:tickLblPos val="nextTo"/>
        <c:spPr>
          <a:ln w="3169">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s-ES"/>
          </a:p>
        </c:txPr>
        <c:crossAx val="266656384"/>
        <c:crosses val="autoZero"/>
        <c:crossBetween val="between"/>
      </c:valAx>
      <c:spPr>
        <a:noFill/>
        <a:ln w="12675">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198"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2890625000000006"/>
          <c:y val="0.12903225806451613"/>
          <c:w val="0.83984375000000022"/>
          <c:h val="0.4967741935483872"/>
        </c:manualLayout>
      </c:layout>
      <c:barChart>
        <c:barDir val="col"/>
        <c:grouping val="clustered"/>
        <c:ser>
          <c:idx val="1"/>
          <c:order val="0"/>
          <c:spPr>
            <a:solidFill>
              <a:srgbClr val="993366"/>
            </a:solidFill>
            <a:ln w="12690">
              <a:solidFill>
                <a:srgbClr val="000000"/>
              </a:solidFill>
              <a:prstDash val="solid"/>
            </a:ln>
          </c:spPr>
          <c:cat>
            <c:strRef>
              <c:f>Histograma!$A$2:$A$5</c:f>
              <c:strCache>
                <c:ptCount val="4"/>
                <c:pt idx="0">
                  <c:v>AUTO</c:v>
                </c:pt>
                <c:pt idx="1">
                  <c:v>CMTA</c:v>
                </c:pt>
                <c:pt idx="2">
                  <c:v>CAMPERO</c:v>
                </c:pt>
                <c:pt idx="3">
                  <c:v>OTROS</c:v>
                </c:pt>
              </c:strCache>
            </c:strRef>
          </c:cat>
          <c:val>
            <c:numRef>
              <c:f>Histograma!$C$2:$C$5</c:f>
              <c:numCache>
                <c:formatCode>0.00</c:formatCode>
                <c:ptCount val="4"/>
                <c:pt idx="0">
                  <c:v>0.5376266280752533</c:v>
                </c:pt>
                <c:pt idx="1">
                  <c:v>0.32850940665701894</c:v>
                </c:pt>
                <c:pt idx="2">
                  <c:v>0.10890014471780034</c:v>
                </c:pt>
                <c:pt idx="3">
                  <c:v>2.4963820549927646E-2</c:v>
                </c:pt>
              </c:numCache>
            </c:numRef>
          </c:val>
        </c:ser>
        <c:gapWidth val="20"/>
        <c:axId val="266824704"/>
        <c:axId val="266908416"/>
      </c:barChart>
      <c:catAx>
        <c:axId val="266824704"/>
        <c:scaling>
          <c:orientation val="minMax"/>
        </c:scaling>
        <c:axPos val="b"/>
        <c:numFmt formatCode="General" sourceLinked="1"/>
        <c:tickLblPos val="nextTo"/>
        <c:spPr>
          <a:ln w="3173">
            <a:solidFill>
              <a:srgbClr val="000000"/>
            </a:solidFill>
            <a:prstDash val="solid"/>
          </a:ln>
        </c:spPr>
        <c:txPr>
          <a:bodyPr rot="-2700000" vert="horz"/>
          <a:lstStyle/>
          <a:p>
            <a:pPr>
              <a:defRPr sz="799" b="0" i="0" u="none" strike="noStrike" baseline="0">
                <a:solidFill>
                  <a:srgbClr val="000000"/>
                </a:solidFill>
                <a:latin typeface="Arial"/>
                <a:ea typeface="Arial"/>
                <a:cs typeface="Arial"/>
              </a:defRPr>
            </a:pPr>
            <a:endParaRPr lang="es-ES"/>
          </a:p>
        </c:txPr>
        <c:crossAx val="266908416"/>
        <c:crosses val="autoZero"/>
        <c:auto val="1"/>
        <c:lblAlgn val="ctr"/>
        <c:lblOffset val="100"/>
        <c:tickLblSkip val="1"/>
        <c:tickMarkSkip val="1"/>
      </c:catAx>
      <c:valAx>
        <c:axId val="266908416"/>
        <c:scaling>
          <c:orientation val="minMax"/>
        </c:scaling>
        <c:axPos val="l"/>
        <c:numFmt formatCode="0.00" sourceLinked="1"/>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66824704"/>
        <c:crosses val="autoZero"/>
        <c:crossBetween val="between"/>
      </c:valAx>
      <c:spPr>
        <a:noFill/>
        <a:ln w="12690">
          <a:solidFill>
            <a:srgbClr val="808080"/>
          </a:solidFill>
          <a:prstDash val="solid"/>
        </a:ln>
      </c:spPr>
    </c:plotArea>
    <c:plotVisOnly val="1"/>
    <c:dispBlanksAs val="gap"/>
  </c:chart>
  <c:spPr>
    <a:solidFill>
      <a:srgbClr val="FFFFFF"/>
    </a:solidFill>
    <a:ln w="3173">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view3D>
      <c:perspective val="0"/>
    </c:view3D>
    <c:plotArea>
      <c:layout>
        <c:manualLayout>
          <c:layoutTarget val="inner"/>
          <c:xMode val="edge"/>
          <c:yMode val="edge"/>
          <c:x val="0.2175226586102719"/>
          <c:y val="0.29447852760736215"/>
          <c:w val="0.57099697885196343"/>
          <c:h val="0.46012269938650324"/>
        </c:manualLayout>
      </c:layout>
      <c:pie3DChart>
        <c:varyColors val="1"/>
        <c:ser>
          <c:idx val="0"/>
          <c:order val="0"/>
          <c:spPr>
            <a:solidFill>
              <a:srgbClr val="9999FF"/>
            </a:solidFill>
            <a:ln w="12691">
              <a:solidFill>
                <a:srgbClr val="000000"/>
              </a:solidFill>
              <a:prstDash val="solid"/>
            </a:ln>
          </c:spPr>
          <c:explosion val="25"/>
          <c:dPt>
            <c:idx val="1"/>
            <c:spPr>
              <a:solidFill>
                <a:srgbClr val="993366"/>
              </a:solidFill>
              <a:ln w="12691">
                <a:solidFill>
                  <a:srgbClr val="000000"/>
                </a:solidFill>
                <a:prstDash val="solid"/>
              </a:ln>
            </c:spPr>
          </c:dPt>
          <c:dPt>
            <c:idx val="2"/>
            <c:spPr>
              <a:solidFill>
                <a:srgbClr val="FFFFCC"/>
              </a:solidFill>
              <a:ln w="12691">
                <a:solidFill>
                  <a:srgbClr val="000000"/>
                </a:solidFill>
                <a:prstDash val="solid"/>
              </a:ln>
            </c:spPr>
          </c:dPt>
          <c:dPt>
            <c:idx val="3"/>
            <c:spPr>
              <a:solidFill>
                <a:srgbClr val="CCFFFF"/>
              </a:solidFill>
              <a:ln w="12691">
                <a:solidFill>
                  <a:srgbClr val="000000"/>
                </a:solidFill>
                <a:prstDash val="solid"/>
              </a:ln>
            </c:spPr>
          </c:dPt>
          <c:dLbls>
            <c:dLbl>
              <c:idx val="2"/>
              <c:layout>
                <c:manualLayout>
                  <c:xMode val="edge"/>
                  <c:yMode val="edge"/>
                  <c:x val="0.22356495468277945"/>
                  <c:y val="0.1165644171779141"/>
                </c:manualLayout>
              </c:layout>
              <c:dLblPos val="bestFit"/>
              <c:showCatName val="1"/>
              <c:showPercent val="1"/>
            </c:dLbl>
            <c:dLbl>
              <c:idx val="3"/>
              <c:layout>
                <c:manualLayout>
                  <c:xMode val="edge"/>
                  <c:yMode val="edge"/>
                  <c:x val="0.41993957703927504"/>
                  <c:y val="9.2024539877300623E-2"/>
                </c:manualLayout>
              </c:layout>
              <c:dLblPos val="bestFit"/>
              <c:showCatName val="1"/>
              <c:showPercent val="1"/>
            </c:dLbl>
            <c:numFmt formatCode="0%" sourceLinked="0"/>
            <c:spPr>
              <a:noFill/>
              <a:ln w="25381">
                <a:noFill/>
              </a:ln>
            </c:spPr>
            <c:txPr>
              <a:bodyPr/>
              <a:lstStyle/>
              <a:p>
                <a:pPr>
                  <a:defRPr sz="874" b="1" i="0" u="none" strike="noStrike" baseline="0">
                    <a:solidFill>
                      <a:srgbClr val="FFFFFF"/>
                    </a:solidFill>
                    <a:latin typeface="Arial"/>
                    <a:ea typeface="Arial"/>
                    <a:cs typeface="Arial"/>
                  </a:defRPr>
                </a:pPr>
                <a:endParaRPr lang="es-ES"/>
              </a:p>
            </c:txPr>
            <c:showCatName val="1"/>
            <c:showPercent val="1"/>
            <c:showLeaderLines val="1"/>
          </c:dLbls>
          <c:cat>
            <c:strRef>
              <c:f>Histograma!$A$2:$A$5</c:f>
              <c:strCache>
                <c:ptCount val="4"/>
                <c:pt idx="0">
                  <c:v>AUTO</c:v>
                </c:pt>
                <c:pt idx="1">
                  <c:v>CMTA</c:v>
                </c:pt>
                <c:pt idx="2">
                  <c:v>CAMPERO</c:v>
                </c:pt>
                <c:pt idx="3">
                  <c:v>OTROS</c:v>
                </c:pt>
              </c:strCache>
            </c:strRef>
          </c:cat>
          <c:val>
            <c:numRef>
              <c:f>Histograma!$B$2:$B$5</c:f>
              <c:numCache>
                <c:formatCode>General</c:formatCode>
                <c:ptCount val="4"/>
                <c:pt idx="0">
                  <c:v>1486</c:v>
                </c:pt>
                <c:pt idx="1">
                  <c:v>908</c:v>
                </c:pt>
                <c:pt idx="2">
                  <c:v>301</c:v>
                </c:pt>
                <c:pt idx="3">
                  <c:v>69</c:v>
                </c:pt>
              </c:numCache>
            </c:numRef>
          </c:val>
        </c:ser>
        <c:dLbls>
          <c:showCatName val="1"/>
          <c:showPercent val="1"/>
        </c:dLbls>
      </c:pie3DChart>
      <c:spPr>
        <a:noFill/>
        <a:ln w="25381">
          <a:noFill/>
        </a:ln>
      </c:spPr>
    </c:plotArea>
    <c:plotVisOnly val="1"/>
    <c:dispBlanksAs val="zero"/>
  </c:chart>
  <c:spPr>
    <a:gradFill rotWithShape="0">
      <a:gsLst>
        <a:gs pos="0">
          <a:srgbClr val="000080"/>
        </a:gs>
        <a:gs pos="100000">
          <a:srgbClr val="000080">
            <a:gamma/>
            <a:shade val="46275"/>
            <a:invGamma/>
          </a:srgbClr>
        </a:gs>
      </a:gsLst>
      <a:lin ang="5400000" scaled="1"/>
    </a:gradFill>
    <a:ln w="3173">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067961165048544"/>
          <c:y val="0.10928961748633879"/>
          <c:w val="0.86731391585760498"/>
          <c:h val="0.57923497267759583"/>
        </c:manualLayout>
      </c:layout>
      <c:barChart>
        <c:barDir val="col"/>
        <c:grouping val="clustered"/>
        <c:ser>
          <c:idx val="1"/>
          <c:order val="0"/>
          <c:spPr>
            <a:solidFill>
              <a:srgbClr val="993366"/>
            </a:solidFill>
            <a:ln w="12701">
              <a:solidFill>
                <a:srgbClr val="000000"/>
              </a:solidFill>
              <a:prstDash val="solid"/>
            </a:ln>
          </c:spPr>
          <c:cat>
            <c:strRef>
              <c:f>Histograma!$A$2:$A$16</c:f>
              <c:strCache>
                <c:ptCount val="15"/>
                <c:pt idx="0">
                  <c:v>ROJO</c:v>
                </c:pt>
                <c:pt idx="1">
                  <c:v>BLANCO </c:v>
                </c:pt>
                <c:pt idx="2">
                  <c:v>GRIS</c:v>
                </c:pt>
                <c:pt idx="3">
                  <c:v>VERDE</c:v>
                </c:pt>
                <c:pt idx="4">
                  <c:v>AZUL </c:v>
                </c:pt>
                <c:pt idx="5">
                  <c:v>MORADO</c:v>
                </c:pt>
                <c:pt idx="6">
                  <c:v>AMARILLO </c:v>
                </c:pt>
                <c:pt idx="7">
                  <c:v>CREMA</c:v>
                </c:pt>
                <c:pt idx="8">
                  <c:v>NEGRO</c:v>
                </c:pt>
                <c:pt idx="9">
                  <c:v>CELESTE</c:v>
                </c:pt>
                <c:pt idx="10">
                  <c:v>CAFÉ</c:v>
                </c:pt>
                <c:pt idx="11">
                  <c:v>ANARANJADO</c:v>
                </c:pt>
                <c:pt idx="12">
                  <c:v>TURQUEZA</c:v>
                </c:pt>
                <c:pt idx="13">
                  <c:v>BICOLOR</c:v>
                </c:pt>
                <c:pt idx="14">
                  <c:v>ROSA</c:v>
                </c:pt>
              </c:strCache>
            </c:strRef>
          </c:cat>
          <c:val>
            <c:numRef>
              <c:f>Histograma!$C$2:$C$16</c:f>
              <c:numCache>
                <c:formatCode>0.00</c:formatCode>
                <c:ptCount val="15"/>
                <c:pt idx="0">
                  <c:v>0.1772793053545586</c:v>
                </c:pt>
                <c:pt idx="1">
                  <c:v>0.16823444283646902</c:v>
                </c:pt>
                <c:pt idx="2">
                  <c:v>0.15412445730824892</c:v>
                </c:pt>
                <c:pt idx="3">
                  <c:v>0.13531114327062235</c:v>
                </c:pt>
                <c:pt idx="4">
                  <c:v>0.11758321273516642</c:v>
                </c:pt>
                <c:pt idx="5">
                  <c:v>6.0781476121562962E-2</c:v>
                </c:pt>
                <c:pt idx="6">
                  <c:v>6.0419681620839397E-2</c:v>
                </c:pt>
                <c:pt idx="7">
                  <c:v>3.7264833574529692E-2</c:v>
                </c:pt>
                <c:pt idx="8">
                  <c:v>3.2923299565846602E-2</c:v>
                </c:pt>
                <c:pt idx="9">
                  <c:v>2.9667149059334305E-2</c:v>
                </c:pt>
                <c:pt idx="10">
                  <c:v>1.1939218523878433E-2</c:v>
                </c:pt>
                <c:pt idx="11">
                  <c:v>5.7887120115774262E-3</c:v>
                </c:pt>
                <c:pt idx="12">
                  <c:v>5.4269175108538383E-3</c:v>
                </c:pt>
                <c:pt idx="13">
                  <c:v>1.8089725036179454E-3</c:v>
                </c:pt>
                <c:pt idx="14">
                  <c:v>1.4471780028943559E-3</c:v>
                </c:pt>
              </c:numCache>
            </c:numRef>
          </c:val>
        </c:ser>
        <c:gapWidth val="90"/>
        <c:axId val="267356416"/>
        <c:axId val="267452416"/>
      </c:barChart>
      <c:catAx>
        <c:axId val="267356416"/>
        <c:scaling>
          <c:orientation val="minMax"/>
        </c:scaling>
        <c:axPos val="b"/>
        <c:numFmt formatCode="General" sourceLinked="1"/>
        <c:tickLblPos val="nextTo"/>
        <c:spPr>
          <a:ln w="3175">
            <a:solidFill>
              <a:srgbClr val="000000"/>
            </a:solidFill>
            <a:prstDash val="solid"/>
          </a:ln>
        </c:spPr>
        <c:txPr>
          <a:bodyPr rot="-2700000" vert="horz"/>
          <a:lstStyle/>
          <a:p>
            <a:pPr>
              <a:defRPr sz="575" b="0" i="0" u="none" strike="noStrike" baseline="0">
                <a:solidFill>
                  <a:srgbClr val="000000"/>
                </a:solidFill>
                <a:latin typeface="Arial"/>
                <a:ea typeface="Arial"/>
                <a:cs typeface="Arial"/>
              </a:defRPr>
            </a:pPr>
            <a:endParaRPr lang="es-ES"/>
          </a:p>
        </c:txPr>
        <c:crossAx val="267452416"/>
        <c:crosses val="autoZero"/>
        <c:auto val="1"/>
        <c:lblAlgn val="ctr"/>
        <c:lblOffset val="100"/>
        <c:tickLblSkip val="1"/>
        <c:tickMarkSkip val="1"/>
      </c:catAx>
      <c:valAx>
        <c:axId val="267452416"/>
        <c:scaling>
          <c:orientation val="minMax"/>
        </c:scaling>
        <c:axPos val="l"/>
        <c:numFmt formatCode="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67356416"/>
        <c:crosses val="autoZero"/>
        <c:crossBetween val="between"/>
      </c:valAx>
      <c:spPr>
        <a:noFill/>
        <a:ln w="12701">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view3D>
      <c:perspective val="0"/>
    </c:view3D>
    <c:plotArea>
      <c:layout>
        <c:manualLayout>
          <c:layoutTarget val="inner"/>
          <c:xMode val="edge"/>
          <c:yMode val="edge"/>
          <c:x val="0.15068493150684936"/>
          <c:y val="0.19879518072289173"/>
          <c:w val="0.69863013698630161"/>
          <c:h val="0.61445783132530141"/>
        </c:manualLayout>
      </c:layout>
      <c:pie3DChart>
        <c:varyColors val="1"/>
        <c:ser>
          <c:idx val="0"/>
          <c:order val="0"/>
          <c:spPr>
            <a:solidFill>
              <a:srgbClr val="9999FF"/>
            </a:solidFill>
            <a:ln w="12689">
              <a:solidFill>
                <a:srgbClr val="000000"/>
              </a:solidFill>
              <a:prstDash val="solid"/>
            </a:ln>
          </c:spPr>
          <c:explosion val="25"/>
          <c:dPt>
            <c:idx val="0"/>
            <c:spPr>
              <a:solidFill>
                <a:srgbClr val="FF0000"/>
              </a:solidFill>
              <a:ln w="12689">
                <a:solidFill>
                  <a:srgbClr val="000000"/>
                </a:solidFill>
                <a:prstDash val="solid"/>
              </a:ln>
            </c:spPr>
          </c:dPt>
          <c:dPt>
            <c:idx val="1"/>
            <c:spPr>
              <a:solidFill>
                <a:srgbClr val="FFFFFF"/>
              </a:solidFill>
              <a:ln w="12689">
                <a:solidFill>
                  <a:srgbClr val="000000"/>
                </a:solidFill>
                <a:prstDash val="solid"/>
              </a:ln>
            </c:spPr>
          </c:dPt>
          <c:dPt>
            <c:idx val="2"/>
            <c:spPr>
              <a:solidFill>
                <a:srgbClr val="C0C0C0"/>
              </a:solidFill>
              <a:ln w="12689">
                <a:solidFill>
                  <a:srgbClr val="000000"/>
                </a:solidFill>
                <a:prstDash val="solid"/>
              </a:ln>
            </c:spPr>
          </c:dPt>
          <c:dPt>
            <c:idx val="3"/>
            <c:spPr>
              <a:solidFill>
                <a:srgbClr val="CCFFCC"/>
              </a:solidFill>
              <a:ln w="12689">
                <a:solidFill>
                  <a:srgbClr val="000000"/>
                </a:solidFill>
                <a:prstDash val="solid"/>
              </a:ln>
            </c:spPr>
          </c:dPt>
          <c:dPt>
            <c:idx val="4"/>
            <c:spPr>
              <a:solidFill>
                <a:srgbClr val="3366FF"/>
              </a:solidFill>
              <a:ln w="12689">
                <a:solidFill>
                  <a:srgbClr val="000000"/>
                </a:solidFill>
                <a:prstDash val="solid"/>
              </a:ln>
            </c:spPr>
          </c:dPt>
          <c:dPt>
            <c:idx val="5"/>
            <c:spPr>
              <a:solidFill>
                <a:srgbClr val="800080"/>
              </a:solidFill>
              <a:ln w="12689">
                <a:solidFill>
                  <a:srgbClr val="000000"/>
                </a:solidFill>
                <a:prstDash val="solid"/>
              </a:ln>
            </c:spPr>
          </c:dPt>
          <c:dPt>
            <c:idx val="6"/>
            <c:spPr>
              <a:solidFill>
                <a:srgbClr val="FFFF99"/>
              </a:solidFill>
              <a:ln w="12689">
                <a:solidFill>
                  <a:srgbClr val="000000"/>
                </a:solidFill>
                <a:prstDash val="solid"/>
              </a:ln>
            </c:spPr>
          </c:dPt>
          <c:dPt>
            <c:idx val="7"/>
            <c:spPr>
              <a:solidFill>
                <a:srgbClr val="CCCCFF"/>
              </a:solidFill>
              <a:ln w="12689">
                <a:solidFill>
                  <a:srgbClr val="000000"/>
                </a:solidFill>
                <a:prstDash val="solid"/>
              </a:ln>
            </c:spPr>
          </c:dPt>
          <c:dPt>
            <c:idx val="8"/>
            <c:spPr>
              <a:solidFill>
                <a:srgbClr val="000000"/>
              </a:solidFill>
              <a:ln w="12689">
                <a:solidFill>
                  <a:srgbClr val="000000"/>
                </a:solidFill>
                <a:prstDash val="solid"/>
              </a:ln>
            </c:spPr>
          </c:dPt>
          <c:dPt>
            <c:idx val="9"/>
            <c:spPr>
              <a:solidFill>
                <a:srgbClr val="99CCFF"/>
              </a:solidFill>
              <a:ln w="12689">
                <a:solidFill>
                  <a:srgbClr val="000000"/>
                </a:solidFill>
                <a:prstDash val="solid"/>
              </a:ln>
            </c:spPr>
          </c:dPt>
          <c:dPt>
            <c:idx val="10"/>
            <c:spPr>
              <a:solidFill>
                <a:srgbClr val="FF8080"/>
              </a:solidFill>
              <a:ln w="12689">
                <a:solidFill>
                  <a:srgbClr val="000000"/>
                </a:solidFill>
                <a:prstDash val="solid"/>
              </a:ln>
            </c:spPr>
          </c:dPt>
          <c:dLbls>
            <c:dLbl>
              <c:idx val="5"/>
              <c:layout>
                <c:manualLayout>
                  <c:xMode val="edge"/>
                  <c:yMode val="edge"/>
                  <c:x val="2.7397260273972608E-2"/>
                  <c:y val="0.34939759036144591"/>
                </c:manualLayout>
              </c:layout>
              <c:dLblPos val="bestFit"/>
              <c:showCatName val="1"/>
              <c:showPercent val="1"/>
            </c:dLbl>
            <c:dLbl>
              <c:idx val="6"/>
              <c:layout>
                <c:manualLayout>
                  <c:xMode val="edge"/>
                  <c:yMode val="edge"/>
                  <c:x val="5.7534246575342472E-2"/>
                  <c:y val="0.18674698795180733"/>
                </c:manualLayout>
              </c:layout>
              <c:dLblPos val="bestFit"/>
              <c:showCatName val="1"/>
              <c:showPercent val="1"/>
            </c:dLbl>
            <c:dLbl>
              <c:idx val="7"/>
              <c:layout>
                <c:manualLayout>
                  <c:xMode val="edge"/>
                  <c:yMode val="edge"/>
                  <c:x val="0.15616438356164394"/>
                  <c:y val="9.6385542168674732E-2"/>
                </c:manualLayout>
              </c:layout>
              <c:dLblPos val="bestFit"/>
              <c:showCatName val="1"/>
              <c:showPercent val="1"/>
            </c:dLbl>
            <c:dLbl>
              <c:idx val="8"/>
              <c:layout>
                <c:manualLayout>
                  <c:xMode val="edge"/>
                  <c:yMode val="edge"/>
                  <c:x val="0.25479452054794521"/>
                  <c:y val="4.8192771084337387E-2"/>
                </c:manualLayout>
              </c:layout>
              <c:dLblPos val="bestFit"/>
              <c:showCatName val="1"/>
              <c:showPercent val="1"/>
            </c:dLbl>
            <c:dLbl>
              <c:idx val="9"/>
              <c:dLblPos val="bestFit"/>
              <c:showCatName val="1"/>
              <c:showPercent val="1"/>
            </c:dLbl>
            <c:dLbl>
              <c:idx val="10"/>
              <c:layout>
                <c:manualLayout>
                  <c:xMode val="edge"/>
                  <c:yMode val="edge"/>
                  <c:x val="0.44383561643835606"/>
                  <c:y val="0"/>
                </c:manualLayout>
              </c:layout>
              <c:dLblPos val="bestFit"/>
              <c:showCatName val="1"/>
              <c:showPercent val="1"/>
            </c:dLbl>
            <c:numFmt formatCode="0%" sourceLinked="0"/>
            <c:spPr>
              <a:noFill/>
              <a:ln w="25377">
                <a:noFill/>
              </a:ln>
            </c:spPr>
            <c:txPr>
              <a:bodyPr/>
              <a:lstStyle/>
              <a:p>
                <a:pPr>
                  <a:defRPr sz="874" b="1" i="0" u="none" strike="noStrike" baseline="0">
                    <a:solidFill>
                      <a:srgbClr val="FFFFFF"/>
                    </a:solidFill>
                    <a:latin typeface="Arial"/>
                    <a:ea typeface="Arial"/>
                    <a:cs typeface="Arial"/>
                  </a:defRPr>
                </a:pPr>
                <a:endParaRPr lang="es-ES"/>
              </a:p>
            </c:txPr>
            <c:showCatName val="1"/>
            <c:showPercent val="1"/>
            <c:showLeaderLines val="1"/>
          </c:dLbls>
          <c:cat>
            <c:strRef>
              <c:f>Histograma!$A$21:$A$31</c:f>
              <c:strCache>
                <c:ptCount val="11"/>
                <c:pt idx="0">
                  <c:v>rojo</c:v>
                </c:pt>
                <c:pt idx="1">
                  <c:v>blanco</c:v>
                </c:pt>
                <c:pt idx="2">
                  <c:v>gris</c:v>
                </c:pt>
                <c:pt idx="3">
                  <c:v>verde</c:v>
                </c:pt>
                <c:pt idx="4">
                  <c:v>azul</c:v>
                </c:pt>
                <c:pt idx="5">
                  <c:v>morado</c:v>
                </c:pt>
                <c:pt idx="6">
                  <c:v>amarillo</c:v>
                </c:pt>
                <c:pt idx="7">
                  <c:v>crema</c:v>
                </c:pt>
                <c:pt idx="8">
                  <c:v>negro</c:v>
                </c:pt>
                <c:pt idx="9">
                  <c:v>celeste</c:v>
                </c:pt>
                <c:pt idx="10">
                  <c:v>otros</c:v>
                </c:pt>
              </c:strCache>
            </c:strRef>
          </c:cat>
          <c:val>
            <c:numRef>
              <c:f>Histograma!$B$21:$B$31</c:f>
              <c:numCache>
                <c:formatCode>General</c:formatCode>
                <c:ptCount val="11"/>
                <c:pt idx="0">
                  <c:v>490</c:v>
                </c:pt>
                <c:pt idx="1">
                  <c:v>465</c:v>
                </c:pt>
                <c:pt idx="2">
                  <c:v>426</c:v>
                </c:pt>
                <c:pt idx="3">
                  <c:v>374</c:v>
                </c:pt>
                <c:pt idx="4">
                  <c:v>325</c:v>
                </c:pt>
                <c:pt idx="5">
                  <c:v>168</c:v>
                </c:pt>
                <c:pt idx="6">
                  <c:v>167</c:v>
                </c:pt>
                <c:pt idx="7">
                  <c:v>103</c:v>
                </c:pt>
                <c:pt idx="8">
                  <c:v>91</c:v>
                </c:pt>
                <c:pt idx="9">
                  <c:v>82</c:v>
                </c:pt>
                <c:pt idx="10">
                  <c:v>73</c:v>
                </c:pt>
              </c:numCache>
            </c:numRef>
          </c:val>
        </c:ser>
        <c:dLbls>
          <c:showCatName val="1"/>
          <c:showPercent val="1"/>
        </c:dLbls>
      </c:pie3DChart>
      <c:spPr>
        <a:noFill/>
        <a:ln w="25377">
          <a:noFill/>
        </a:ln>
      </c:spPr>
    </c:plotArea>
    <c:plotVisOnly val="1"/>
    <c:dispBlanksAs val="zero"/>
  </c:chart>
  <c:spPr>
    <a:gradFill rotWithShape="0">
      <a:gsLst>
        <a:gs pos="0">
          <a:srgbClr val="000080"/>
        </a:gs>
        <a:gs pos="100000">
          <a:srgbClr val="000080">
            <a:gamma/>
            <a:shade val="46275"/>
            <a:invGamma/>
          </a:srgbClr>
        </a:gs>
      </a:gsLst>
      <a:lin ang="5400000" scaled="1"/>
    </a:gradFill>
    <a:ln w="3172">
      <a:solidFill>
        <a:srgbClr val="000000"/>
      </a:solidFill>
      <a:prstDash val="solid"/>
    </a:ln>
  </c:spPr>
  <c:txPr>
    <a:bodyPr/>
    <a:lstStyle/>
    <a:p>
      <a:pPr>
        <a:defRPr sz="899" b="0"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7.5609756097560959E-2"/>
          <c:y val="0.10810810810810811"/>
          <c:w val="0.9"/>
          <c:h val="0.78918918918918923"/>
        </c:manualLayout>
      </c:layout>
      <c:barChart>
        <c:barDir val="col"/>
        <c:grouping val="clustered"/>
        <c:ser>
          <c:idx val="1"/>
          <c:order val="0"/>
          <c:spPr>
            <a:solidFill>
              <a:srgbClr val="993366"/>
            </a:solidFill>
            <a:ln w="12681">
              <a:solidFill>
                <a:srgbClr val="000000"/>
              </a:solidFill>
              <a:prstDash val="solid"/>
            </a:ln>
          </c:spPr>
          <c:cat>
            <c:strRef>
              <c:f>Histograma!$A$4:$A$9</c:f>
              <c:strCache>
                <c:ptCount val="6"/>
                <c:pt idx="0">
                  <c:v>ESTACIONADO </c:v>
                </c:pt>
                <c:pt idx="1">
                  <c:v>CIRCULANDO</c:v>
                </c:pt>
                <c:pt idx="2">
                  <c:v>FLETE</c:v>
                </c:pt>
                <c:pt idx="3">
                  <c:v>SEMAFORO</c:v>
                </c:pt>
                <c:pt idx="4">
                  <c:v>DOMICILIO</c:v>
                </c:pt>
                <c:pt idx="5">
                  <c:v>GARAJE</c:v>
                </c:pt>
              </c:strCache>
            </c:strRef>
          </c:cat>
          <c:val>
            <c:numRef>
              <c:f>Histograma!$C$4:$C$9</c:f>
              <c:numCache>
                <c:formatCode>0.00</c:formatCode>
                <c:ptCount val="6"/>
                <c:pt idx="0">
                  <c:v>0.55788712011577424</c:v>
                </c:pt>
                <c:pt idx="1">
                  <c:v>0.30028943560057886</c:v>
                </c:pt>
                <c:pt idx="2">
                  <c:v>7.1997105643994211E-2</c:v>
                </c:pt>
                <c:pt idx="3">
                  <c:v>3.6179450072358899E-2</c:v>
                </c:pt>
                <c:pt idx="4">
                  <c:v>2.9667149059334305E-2</c:v>
                </c:pt>
                <c:pt idx="5">
                  <c:v>3.9797395079594804E-3</c:v>
                </c:pt>
              </c:numCache>
            </c:numRef>
          </c:val>
        </c:ser>
        <c:gapWidth val="90"/>
        <c:axId val="267662080"/>
        <c:axId val="267663616"/>
      </c:barChart>
      <c:catAx>
        <c:axId val="267662080"/>
        <c:scaling>
          <c:orientation val="minMax"/>
        </c:scaling>
        <c:axPos val="b"/>
        <c:numFmt formatCode="General" sourceLinked="1"/>
        <c:tickLblPos val="nextTo"/>
        <c:spPr>
          <a:ln w="3170">
            <a:solidFill>
              <a:srgbClr val="000000"/>
            </a:solidFill>
            <a:prstDash val="solid"/>
          </a:ln>
        </c:spPr>
        <c:txPr>
          <a:bodyPr rot="0" vert="horz"/>
          <a:lstStyle/>
          <a:p>
            <a:pPr>
              <a:defRPr sz="549" b="0" i="0" u="none" strike="noStrike" baseline="0">
                <a:solidFill>
                  <a:srgbClr val="000000"/>
                </a:solidFill>
                <a:latin typeface="Arial"/>
                <a:ea typeface="Arial"/>
                <a:cs typeface="Arial"/>
              </a:defRPr>
            </a:pPr>
            <a:endParaRPr lang="es-ES"/>
          </a:p>
        </c:txPr>
        <c:crossAx val="267663616"/>
        <c:crosses val="autoZero"/>
        <c:auto val="1"/>
        <c:lblAlgn val="ctr"/>
        <c:lblOffset val="100"/>
        <c:tickLblSkip val="1"/>
        <c:tickMarkSkip val="1"/>
      </c:catAx>
      <c:valAx>
        <c:axId val="267663616"/>
        <c:scaling>
          <c:orientation val="minMax"/>
        </c:scaling>
        <c:axPos val="l"/>
        <c:numFmt formatCode="0.00" sourceLinked="1"/>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67662080"/>
        <c:crosses val="autoZero"/>
        <c:crossBetween val="between"/>
      </c:valAx>
      <c:spPr>
        <a:noFill/>
        <a:ln w="12681">
          <a:solidFill>
            <a:srgbClr val="808080"/>
          </a:solidFill>
          <a:prstDash val="solid"/>
        </a:ln>
      </c:spPr>
    </c:plotArea>
    <c:plotVisOnly val="1"/>
    <c:dispBlanksAs val="gap"/>
  </c:chart>
  <c:spPr>
    <a:solidFill>
      <a:srgbClr val="FFFFFF"/>
    </a:solidFill>
    <a:ln w="3170">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148148148148146E-2"/>
          <c:y val="0.10928961748633879"/>
          <c:w val="0.8987654320987658"/>
          <c:h val="0.74316939890710387"/>
        </c:manualLayout>
      </c:layout>
      <c:barChart>
        <c:barDir val="col"/>
        <c:grouping val="clustered"/>
        <c:ser>
          <c:idx val="1"/>
          <c:order val="0"/>
          <c:spPr>
            <a:solidFill>
              <a:srgbClr val="993366"/>
            </a:solidFill>
            <a:ln w="12701">
              <a:solidFill>
                <a:srgbClr val="000000"/>
              </a:solidFill>
              <a:prstDash val="solid"/>
            </a:ln>
          </c:spPr>
          <c:cat>
            <c:strRef>
              <c:f>Histograma!$A$2:$A$10</c:f>
              <c:strCache>
                <c:ptCount val="9"/>
                <c:pt idx="0">
                  <c:v>1</c:v>
                </c:pt>
                <c:pt idx="1">
                  <c:v>2</c:v>
                </c:pt>
                <c:pt idx="2">
                  <c:v>3</c:v>
                </c:pt>
                <c:pt idx="3">
                  <c:v>4</c:v>
                </c:pt>
                <c:pt idx="4">
                  <c:v>5</c:v>
                </c:pt>
                <c:pt idx="5">
                  <c:v>6</c:v>
                </c:pt>
                <c:pt idx="6">
                  <c:v>7</c:v>
                </c:pt>
                <c:pt idx="7">
                  <c:v>8</c:v>
                </c:pt>
                <c:pt idx="8">
                  <c:v>9</c:v>
                </c:pt>
              </c:strCache>
            </c:strRef>
          </c:cat>
          <c:val>
            <c:numRef>
              <c:f>Histograma!$C$2:$C$10</c:f>
              <c:numCache>
                <c:formatCode>0.00</c:formatCode>
                <c:ptCount val="9"/>
                <c:pt idx="0">
                  <c:v>1.8813314037626629E-2</c:v>
                </c:pt>
                <c:pt idx="1">
                  <c:v>0.37192474674384973</c:v>
                </c:pt>
                <c:pt idx="2">
                  <c:v>0.34044862518089741</c:v>
                </c:pt>
                <c:pt idx="3">
                  <c:v>0.16968162083936325</c:v>
                </c:pt>
                <c:pt idx="4">
                  <c:v>4.8842257597684506E-2</c:v>
                </c:pt>
                <c:pt idx="5">
                  <c:v>3.2199710564399436E-2</c:v>
                </c:pt>
                <c:pt idx="6">
                  <c:v>6.5123010130246056E-3</c:v>
                </c:pt>
                <c:pt idx="7">
                  <c:v>7.2358900144717823E-3</c:v>
                </c:pt>
                <c:pt idx="8">
                  <c:v>4.3415340086830683E-3</c:v>
                </c:pt>
              </c:numCache>
            </c:numRef>
          </c:val>
        </c:ser>
        <c:gapWidth val="20"/>
        <c:axId val="267785344"/>
        <c:axId val="267786880"/>
      </c:barChart>
      <c:catAx>
        <c:axId val="26778534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67786880"/>
        <c:crosses val="autoZero"/>
        <c:auto val="1"/>
        <c:lblAlgn val="ctr"/>
        <c:lblOffset val="100"/>
        <c:tickLblSkip val="1"/>
        <c:tickMarkSkip val="1"/>
      </c:catAx>
      <c:valAx>
        <c:axId val="267786880"/>
        <c:scaling>
          <c:orientation val="minMax"/>
        </c:scaling>
        <c:axPos val="l"/>
        <c:numFmt formatCode="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67785344"/>
        <c:crosses val="autoZero"/>
        <c:crossBetween val="between"/>
      </c:valAx>
      <c:spPr>
        <a:noFill/>
        <a:ln w="12701">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0780669144981415"/>
          <c:y val="0.15454545454545468"/>
          <c:w val="0.85501858736059499"/>
          <c:h val="0.67272727272727295"/>
        </c:manualLayout>
      </c:layout>
      <c:barChart>
        <c:barDir val="col"/>
        <c:grouping val="clustered"/>
        <c:ser>
          <c:idx val="1"/>
          <c:order val="0"/>
          <c:spPr>
            <a:solidFill>
              <a:srgbClr val="993366"/>
            </a:solidFill>
            <a:ln w="12792">
              <a:solidFill>
                <a:srgbClr val="000000"/>
              </a:solidFill>
              <a:prstDash val="solid"/>
            </a:ln>
          </c:spPr>
          <c:cat>
            <c:strRef>
              <c:f>Histograma!$A$2:$A$3</c:f>
              <c:strCache>
                <c:ptCount val="2"/>
                <c:pt idx="0">
                  <c:v>AR</c:v>
                </c:pt>
                <c:pt idx="1">
                  <c:v>ROBO</c:v>
                </c:pt>
              </c:strCache>
            </c:strRef>
          </c:cat>
          <c:val>
            <c:numRef>
              <c:f>Histograma!$C$2:$C$3</c:f>
              <c:numCache>
                <c:formatCode>0.00</c:formatCode>
                <c:ptCount val="2"/>
                <c:pt idx="0">
                  <c:v>0.76736613603473225</c:v>
                </c:pt>
                <c:pt idx="1">
                  <c:v>0.23263386396526772</c:v>
                </c:pt>
              </c:numCache>
            </c:numRef>
          </c:val>
        </c:ser>
        <c:axId val="128624128"/>
        <c:axId val="128625664"/>
      </c:barChart>
      <c:catAx>
        <c:axId val="128624128"/>
        <c:scaling>
          <c:orientation val="minMax"/>
        </c:scaling>
        <c:axPos val="b"/>
        <c:numFmt formatCode="General" sourceLinked="1"/>
        <c:tickLblPos val="nextTo"/>
        <c:spPr>
          <a:ln w="3198">
            <a:solidFill>
              <a:srgbClr val="000000"/>
            </a:solidFill>
            <a:prstDash val="solid"/>
          </a:ln>
        </c:spPr>
        <c:txPr>
          <a:bodyPr rot="0" vert="horz"/>
          <a:lstStyle/>
          <a:p>
            <a:pPr>
              <a:defRPr sz="604" b="0" i="0" u="none" strike="noStrike" baseline="0">
                <a:solidFill>
                  <a:srgbClr val="000000"/>
                </a:solidFill>
                <a:latin typeface="Arial"/>
                <a:ea typeface="Arial"/>
                <a:cs typeface="Arial"/>
              </a:defRPr>
            </a:pPr>
            <a:endParaRPr lang="es-ES"/>
          </a:p>
        </c:txPr>
        <c:crossAx val="128625664"/>
        <c:crosses val="autoZero"/>
        <c:auto val="1"/>
        <c:lblAlgn val="ctr"/>
        <c:lblOffset val="100"/>
        <c:tickLblSkip val="1"/>
        <c:tickMarkSkip val="1"/>
      </c:catAx>
      <c:valAx>
        <c:axId val="128625664"/>
        <c:scaling>
          <c:orientation val="minMax"/>
        </c:scaling>
        <c:axPos val="l"/>
        <c:numFmt formatCode="0.00" sourceLinked="1"/>
        <c:tickLblPos val="nextTo"/>
        <c:spPr>
          <a:ln w="3198">
            <a:solidFill>
              <a:srgbClr val="000000"/>
            </a:solidFill>
            <a:prstDash val="solid"/>
          </a:ln>
        </c:spPr>
        <c:txPr>
          <a:bodyPr rot="0" vert="horz"/>
          <a:lstStyle/>
          <a:p>
            <a:pPr>
              <a:defRPr sz="504" b="0" i="0" u="none" strike="noStrike" baseline="0">
                <a:solidFill>
                  <a:srgbClr val="000000"/>
                </a:solidFill>
                <a:latin typeface="Arial"/>
                <a:ea typeface="Arial"/>
                <a:cs typeface="Arial"/>
              </a:defRPr>
            </a:pPr>
            <a:endParaRPr lang="es-ES"/>
          </a:p>
        </c:txPr>
        <c:crossAx val="128624128"/>
        <c:crosses val="autoZero"/>
        <c:crossBetween val="between"/>
      </c:valAx>
      <c:spPr>
        <a:noFill/>
        <a:ln w="12792">
          <a:solidFill>
            <a:srgbClr val="808080"/>
          </a:solidFill>
          <a:prstDash val="solid"/>
        </a:ln>
      </c:spPr>
    </c:plotArea>
    <c:plotVisOnly val="1"/>
    <c:dispBlanksAs val="gap"/>
  </c:chart>
  <c:spPr>
    <a:solidFill>
      <a:srgbClr val="FFFFFF"/>
    </a:solidFill>
    <a:ln w="3198">
      <a:solidFill>
        <a:srgbClr val="000000"/>
      </a:solidFill>
      <a:prstDash val="solid"/>
    </a:ln>
  </c:spPr>
  <c:txPr>
    <a:bodyPr/>
    <a:lstStyle/>
    <a:p>
      <a:pPr>
        <a:defRPr sz="806"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3916083916083975E-2"/>
          <c:y val="8.7431693989071038E-2"/>
          <c:w val="0.8904428904428906"/>
          <c:h val="0.62295081967213162"/>
        </c:manualLayout>
      </c:layout>
      <c:barChart>
        <c:barDir val="col"/>
        <c:grouping val="clustered"/>
        <c:ser>
          <c:idx val="1"/>
          <c:order val="0"/>
          <c:spPr>
            <a:solidFill>
              <a:srgbClr val="993366"/>
            </a:solidFill>
            <a:ln w="12701">
              <a:solidFill>
                <a:srgbClr val="000000"/>
              </a:solidFill>
              <a:prstDash val="solid"/>
            </a:ln>
          </c:spPr>
          <c:cat>
            <c:strRef>
              <c:f>CuentaPorMes!$A$2:$A$13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CuentaPorMes!$C$2:$C$13</c:f>
              <c:numCache>
                <c:formatCode>General</c:formatCode>
                <c:ptCount val="12"/>
                <c:pt idx="0">
                  <c:v>8.6107091172214226E-2</c:v>
                </c:pt>
                <c:pt idx="1">
                  <c:v>8.4659913169319881E-2</c:v>
                </c:pt>
                <c:pt idx="2">
                  <c:v>7.0911722141823466E-2</c:v>
                </c:pt>
                <c:pt idx="3">
                  <c:v>6.0057887120115803E-2</c:v>
                </c:pt>
                <c:pt idx="4">
                  <c:v>6.0419681620839397E-2</c:v>
                </c:pt>
                <c:pt idx="5">
                  <c:v>7.6338639652677301E-2</c:v>
                </c:pt>
                <c:pt idx="6">
                  <c:v>9.3342981186685964E-2</c:v>
                </c:pt>
                <c:pt idx="7">
                  <c:v>8.3212735166425467E-2</c:v>
                </c:pt>
                <c:pt idx="8">
                  <c:v>0.10057887120115774</c:v>
                </c:pt>
                <c:pt idx="9">
                  <c:v>0.10130246020260492</c:v>
                </c:pt>
                <c:pt idx="10">
                  <c:v>0.11468885672937766</c:v>
                </c:pt>
                <c:pt idx="11">
                  <c:v>6.8379160636758321E-2</c:v>
                </c:pt>
              </c:numCache>
            </c:numRef>
          </c:val>
        </c:ser>
        <c:axId val="262605440"/>
        <c:axId val="262607232"/>
      </c:barChart>
      <c:catAx>
        <c:axId val="262605440"/>
        <c:scaling>
          <c:orientation val="minMax"/>
        </c:scaling>
        <c:axPos val="b"/>
        <c:numFmt formatCode="General" sourceLinked="1"/>
        <c:tickLblPos val="nextTo"/>
        <c:spPr>
          <a:ln w="3175">
            <a:solidFill>
              <a:srgbClr val="000000"/>
            </a:solidFill>
            <a:prstDash val="solid"/>
          </a:ln>
        </c:spPr>
        <c:txPr>
          <a:bodyPr rot="-2700000" vert="horz"/>
          <a:lstStyle/>
          <a:p>
            <a:pPr>
              <a:defRPr sz="600" b="0" i="0" u="none" strike="noStrike" baseline="0">
                <a:solidFill>
                  <a:srgbClr val="000000"/>
                </a:solidFill>
                <a:latin typeface="Arial"/>
                <a:ea typeface="Arial"/>
                <a:cs typeface="Arial"/>
              </a:defRPr>
            </a:pPr>
            <a:endParaRPr lang="es-ES"/>
          </a:p>
        </c:txPr>
        <c:crossAx val="262607232"/>
        <c:crosses val="autoZero"/>
        <c:auto val="1"/>
        <c:lblAlgn val="ctr"/>
        <c:lblOffset val="100"/>
        <c:tickLblSkip val="1"/>
        <c:tickMarkSkip val="1"/>
      </c:catAx>
      <c:valAx>
        <c:axId val="262607232"/>
        <c:scaling>
          <c:orientation val="minMax"/>
        </c:scaling>
        <c:axPos val="l"/>
        <c:numFmt formatCode="General" sourceLinked="1"/>
        <c:tickLblPos val="nextTo"/>
        <c:spPr>
          <a:ln w="3175">
            <a:solidFill>
              <a:srgbClr val="000000"/>
            </a:solidFill>
            <a:prstDash val="solid"/>
          </a:ln>
        </c:spPr>
        <c:txPr>
          <a:bodyPr rot="0" vert="horz"/>
          <a:lstStyle/>
          <a:p>
            <a:pPr>
              <a:defRPr sz="650" b="0" i="0" u="none" strike="noStrike" baseline="0">
                <a:solidFill>
                  <a:srgbClr val="000000"/>
                </a:solidFill>
                <a:latin typeface="Arial"/>
                <a:ea typeface="Arial"/>
                <a:cs typeface="Arial"/>
              </a:defRPr>
            </a:pPr>
            <a:endParaRPr lang="es-ES"/>
          </a:p>
        </c:txPr>
        <c:crossAx val="262605440"/>
        <c:crosses val="autoZero"/>
        <c:crossBetween val="between"/>
      </c:valAx>
      <c:spPr>
        <a:noFill/>
        <a:ln w="12701">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7.8880407124681973E-2"/>
          <c:y val="0.10928961748633879"/>
          <c:w val="0.89567430025445294"/>
          <c:h val="0.74316939890710387"/>
        </c:manualLayout>
      </c:layout>
      <c:barChart>
        <c:barDir val="col"/>
        <c:grouping val="clustered"/>
        <c:ser>
          <c:idx val="1"/>
          <c:order val="0"/>
          <c:spPr>
            <a:solidFill>
              <a:srgbClr val="993366"/>
            </a:solidFill>
            <a:ln w="12698">
              <a:solidFill>
                <a:srgbClr val="000000"/>
              </a:solidFill>
              <a:prstDash val="solid"/>
            </a:ln>
          </c:spPr>
          <c:cat>
            <c:strRef>
              <c:f>Histograma!$A$4:$A$6</c:f>
              <c:strCache>
                <c:ptCount val="3"/>
                <c:pt idx="0">
                  <c:v>BLANCA</c:v>
                </c:pt>
                <c:pt idx="1">
                  <c:v>FUEGO</c:v>
                </c:pt>
                <c:pt idx="2">
                  <c:v>NINGUNA</c:v>
                </c:pt>
              </c:strCache>
            </c:strRef>
          </c:cat>
          <c:val>
            <c:numRef>
              <c:f>Histograma!$C$4:$C$6</c:f>
              <c:numCache>
                <c:formatCode>0.00</c:formatCode>
                <c:ptCount val="3"/>
                <c:pt idx="0">
                  <c:v>1.9801980198019809E-2</c:v>
                </c:pt>
                <c:pt idx="1">
                  <c:v>0.9783121169259783</c:v>
                </c:pt>
                <c:pt idx="2">
                  <c:v>1.8859028760018865E-3</c:v>
                </c:pt>
              </c:numCache>
            </c:numRef>
          </c:val>
        </c:ser>
        <c:gapWidth val="20"/>
        <c:axId val="128644992"/>
        <c:axId val="128646528"/>
      </c:barChart>
      <c:catAx>
        <c:axId val="128644992"/>
        <c:scaling>
          <c:orientation val="minMax"/>
        </c:scaling>
        <c:axPos val="b"/>
        <c:numFmt formatCode="General" sourceLinked="1"/>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28646528"/>
        <c:crosses val="autoZero"/>
        <c:auto val="1"/>
        <c:lblAlgn val="ctr"/>
        <c:lblOffset val="100"/>
        <c:tickLblSkip val="1"/>
        <c:tickMarkSkip val="1"/>
      </c:catAx>
      <c:valAx>
        <c:axId val="128646528"/>
        <c:scaling>
          <c:orientation val="minMax"/>
        </c:scaling>
        <c:axPos val="l"/>
        <c:numFmt formatCode="0.00" sourceLinked="1"/>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28644992"/>
        <c:crosses val="autoZero"/>
        <c:crossBetween val="between"/>
      </c:valAx>
      <c:spPr>
        <a:noFill/>
        <a:ln w="12698">
          <a:solidFill>
            <a:srgbClr val="808080"/>
          </a:solidFill>
          <a:prstDash val="solid"/>
        </a:ln>
      </c:spPr>
    </c:plotArea>
    <c:plotVisOnly val="1"/>
    <c:dispBlanksAs val="gap"/>
  </c:chart>
  <c:spPr>
    <a:solidFill>
      <a:srgbClr val="FFFFFF"/>
    </a:solidFill>
    <a:ln w="3174">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0822510822510827"/>
          <c:y val="0.12142857142857148"/>
          <c:w val="0.84848484848484862"/>
          <c:h val="0.6857142857142855"/>
        </c:manualLayout>
      </c:layout>
      <c:barChart>
        <c:barDir val="col"/>
        <c:grouping val="clustered"/>
        <c:ser>
          <c:idx val="1"/>
          <c:order val="0"/>
          <c:spPr>
            <a:solidFill>
              <a:srgbClr val="993366"/>
            </a:solidFill>
            <a:ln w="12699">
              <a:solidFill>
                <a:srgbClr val="000000"/>
              </a:solidFill>
              <a:prstDash val="solid"/>
            </a:ln>
          </c:spPr>
          <c:cat>
            <c:strRef>
              <c:f>Histograma!$A$4:$A$5</c:f>
              <c:strCache>
                <c:ptCount val="2"/>
                <c:pt idx="0">
                  <c:v>APIE</c:v>
                </c:pt>
                <c:pt idx="1">
                  <c:v>VEHICULO </c:v>
                </c:pt>
              </c:strCache>
            </c:strRef>
          </c:cat>
          <c:val>
            <c:numRef>
              <c:f>Histograma!$C$4:$C$5</c:f>
              <c:numCache>
                <c:formatCode>0.00</c:formatCode>
                <c:ptCount val="2"/>
                <c:pt idx="0">
                  <c:v>0.64073806078147633</c:v>
                </c:pt>
                <c:pt idx="1">
                  <c:v>0.3592619392185239</c:v>
                </c:pt>
              </c:numCache>
            </c:numRef>
          </c:val>
        </c:ser>
        <c:gapWidth val="80"/>
        <c:axId val="267979008"/>
        <c:axId val="267980800"/>
      </c:barChart>
      <c:catAx>
        <c:axId val="267979008"/>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67980800"/>
        <c:crosses val="autoZero"/>
        <c:auto val="1"/>
        <c:lblAlgn val="ctr"/>
        <c:lblOffset val="100"/>
        <c:tickLblSkip val="1"/>
        <c:tickMarkSkip val="1"/>
      </c:catAx>
      <c:valAx>
        <c:axId val="267980800"/>
        <c:scaling>
          <c:orientation val="minMax"/>
        </c:scaling>
        <c:axPos val="l"/>
        <c:numFmt formatCode="0.00"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267979008"/>
        <c:crosses val="autoZero"/>
        <c:crossBetween val="between"/>
      </c:valAx>
      <c:spPr>
        <a:no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4.5762711864406828E-2"/>
          <c:y val="9.2896174863387998E-2"/>
          <c:w val="0.94067796610169518"/>
          <c:h val="0.80327868852459061"/>
        </c:manualLayout>
      </c:layout>
      <c:barChart>
        <c:barDir val="col"/>
        <c:grouping val="clustered"/>
        <c:ser>
          <c:idx val="1"/>
          <c:order val="0"/>
          <c:spPr>
            <a:solidFill>
              <a:srgbClr val="993366"/>
            </a:solidFill>
            <a:ln w="12700">
              <a:solidFill>
                <a:srgbClr val="000000"/>
              </a:solidFill>
              <a:prstDash val="solid"/>
            </a:ln>
          </c:spPr>
          <c:cat>
            <c:strRef>
              <c:f>Histograma!$A$39:$A$72</c:f>
              <c:strCache>
                <c:ptCount val="34"/>
                <c:pt idx="0">
                  <c:v>C4</c:v>
                </c:pt>
                <c:pt idx="1">
                  <c:v>N11</c:v>
                </c:pt>
                <c:pt idx="2">
                  <c:v>C3</c:v>
                </c:pt>
                <c:pt idx="3">
                  <c:v>N2</c:v>
                </c:pt>
                <c:pt idx="4">
                  <c:v>N3</c:v>
                </c:pt>
                <c:pt idx="5">
                  <c:v>C2</c:v>
                </c:pt>
                <c:pt idx="6">
                  <c:v>N10</c:v>
                </c:pt>
                <c:pt idx="7">
                  <c:v>C5</c:v>
                </c:pt>
                <c:pt idx="8">
                  <c:v>S6</c:v>
                </c:pt>
                <c:pt idx="9">
                  <c:v>C1</c:v>
                </c:pt>
                <c:pt idx="10">
                  <c:v>O4</c:v>
                </c:pt>
                <c:pt idx="11">
                  <c:v>N4</c:v>
                </c:pt>
                <c:pt idx="12">
                  <c:v>N1</c:v>
                </c:pt>
                <c:pt idx="13">
                  <c:v>S3</c:v>
                </c:pt>
                <c:pt idx="14">
                  <c:v>S5</c:v>
                </c:pt>
                <c:pt idx="15">
                  <c:v>P</c:v>
                </c:pt>
                <c:pt idx="16">
                  <c:v>O3</c:v>
                </c:pt>
                <c:pt idx="17">
                  <c:v>N9</c:v>
                </c:pt>
                <c:pt idx="18">
                  <c:v>N5</c:v>
                </c:pt>
                <c:pt idx="19">
                  <c:v>S2</c:v>
                </c:pt>
                <c:pt idx="20">
                  <c:v>S4</c:v>
                </c:pt>
                <c:pt idx="21">
                  <c:v>N6</c:v>
                </c:pt>
                <c:pt idx="22">
                  <c:v>N17</c:v>
                </c:pt>
                <c:pt idx="23">
                  <c:v>O1</c:v>
                </c:pt>
                <c:pt idx="24">
                  <c:v>N14</c:v>
                </c:pt>
                <c:pt idx="25">
                  <c:v>S1</c:v>
                </c:pt>
                <c:pt idx="26">
                  <c:v>O2</c:v>
                </c:pt>
                <c:pt idx="27">
                  <c:v>N8</c:v>
                </c:pt>
                <c:pt idx="28">
                  <c:v>O5</c:v>
                </c:pt>
                <c:pt idx="29">
                  <c:v>N12</c:v>
                </c:pt>
                <c:pt idx="30">
                  <c:v>N16</c:v>
                </c:pt>
                <c:pt idx="31">
                  <c:v>N0</c:v>
                </c:pt>
                <c:pt idx="32">
                  <c:v>N13</c:v>
                </c:pt>
                <c:pt idx="33">
                  <c:v>N15</c:v>
                </c:pt>
              </c:strCache>
            </c:strRef>
          </c:cat>
          <c:val>
            <c:numRef>
              <c:f>Histograma!$C$39:$C$72</c:f>
              <c:numCache>
                <c:formatCode>0.00</c:formatCode>
                <c:ptCount val="34"/>
                <c:pt idx="0">
                  <c:v>0.11649782923299565</c:v>
                </c:pt>
                <c:pt idx="1">
                  <c:v>0.11034732272069463</c:v>
                </c:pt>
                <c:pt idx="2">
                  <c:v>0.10962373371924752</c:v>
                </c:pt>
                <c:pt idx="3">
                  <c:v>7.6700434153400915E-2</c:v>
                </c:pt>
                <c:pt idx="4">
                  <c:v>7.5253256150506528E-2</c:v>
                </c:pt>
                <c:pt idx="5">
                  <c:v>7.4167872648335784E-2</c:v>
                </c:pt>
                <c:pt idx="6">
                  <c:v>5.7887120115774258E-2</c:v>
                </c:pt>
                <c:pt idx="7">
                  <c:v>5.5716353111432741E-2</c:v>
                </c:pt>
                <c:pt idx="8">
                  <c:v>3.7988422575976857E-2</c:v>
                </c:pt>
                <c:pt idx="9">
                  <c:v>3.7626628075253271E-2</c:v>
                </c:pt>
                <c:pt idx="10">
                  <c:v>3.0752532561505074E-2</c:v>
                </c:pt>
                <c:pt idx="11">
                  <c:v>2.8219971056439953E-2</c:v>
                </c:pt>
                <c:pt idx="12">
                  <c:v>2.2431259044862532E-2</c:v>
                </c:pt>
                <c:pt idx="13">
                  <c:v>1.9175108538350225E-2</c:v>
                </c:pt>
                <c:pt idx="14">
                  <c:v>1.8089725036179456E-2</c:v>
                </c:pt>
                <c:pt idx="15">
                  <c:v>1.7366136034732284E-2</c:v>
                </c:pt>
                <c:pt idx="16">
                  <c:v>1.7004341534008687E-2</c:v>
                </c:pt>
                <c:pt idx="17">
                  <c:v>1.6280752532561511E-2</c:v>
                </c:pt>
                <c:pt idx="18">
                  <c:v>1.4471780028943559E-2</c:v>
                </c:pt>
                <c:pt idx="19">
                  <c:v>1.2301013024602028E-2</c:v>
                </c:pt>
                <c:pt idx="20">
                  <c:v>9.7684515195369075E-3</c:v>
                </c:pt>
                <c:pt idx="21">
                  <c:v>9.0448625180897281E-3</c:v>
                </c:pt>
                <c:pt idx="22">
                  <c:v>8.3212735166425505E-3</c:v>
                </c:pt>
                <c:pt idx="23">
                  <c:v>6.8740955137481926E-3</c:v>
                </c:pt>
                <c:pt idx="24">
                  <c:v>4.3415340086830692E-3</c:v>
                </c:pt>
                <c:pt idx="25">
                  <c:v>3.2561505065123028E-3</c:v>
                </c:pt>
                <c:pt idx="26">
                  <c:v>2.5325615050651239E-3</c:v>
                </c:pt>
                <c:pt idx="27">
                  <c:v>2.1707670043415355E-3</c:v>
                </c:pt>
                <c:pt idx="28">
                  <c:v>2.1707670043415355E-3</c:v>
                </c:pt>
                <c:pt idx="29">
                  <c:v>1.0853835021707677E-3</c:v>
                </c:pt>
                <c:pt idx="30">
                  <c:v>1.0853835021707677E-3</c:v>
                </c:pt>
                <c:pt idx="31">
                  <c:v>7.2358900144717849E-4</c:v>
                </c:pt>
                <c:pt idx="32">
                  <c:v>3.6179450072358914E-4</c:v>
                </c:pt>
                <c:pt idx="33">
                  <c:v>3.6179450072358914E-4</c:v>
                </c:pt>
              </c:numCache>
            </c:numRef>
          </c:val>
        </c:ser>
        <c:axId val="268274688"/>
        <c:axId val="268571392"/>
      </c:barChart>
      <c:catAx>
        <c:axId val="268274688"/>
        <c:scaling>
          <c:orientation val="minMax"/>
        </c:scaling>
        <c:axPos val="b"/>
        <c:numFmt formatCode="General" sourceLinked="1"/>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s-ES"/>
          </a:p>
        </c:txPr>
        <c:crossAx val="268571392"/>
        <c:crosses val="autoZero"/>
        <c:auto val="1"/>
        <c:lblAlgn val="ctr"/>
        <c:lblOffset val="100"/>
        <c:tickLblSkip val="1"/>
        <c:tickMarkSkip val="1"/>
      </c:catAx>
      <c:valAx>
        <c:axId val="268571392"/>
        <c:scaling>
          <c:orientation val="minMax"/>
        </c:scaling>
        <c:axPos val="l"/>
        <c:numFmt formatCode="0.00" sourceLinked="1"/>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s-ES"/>
          </a:p>
        </c:txPr>
        <c:crossAx val="268274688"/>
        <c:crosses val="autoZero"/>
        <c:crossBetween val="between"/>
      </c:valAx>
      <c:spPr>
        <a:no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3916083916083975E-2"/>
          <c:y val="8.6956521739130474E-2"/>
          <c:w val="0.8904428904428906"/>
          <c:h val="0.62500000000000022"/>
        </c:manualLayout>
      </c:layout>
      <c:barChart>
        <c:barDir val="col"/>
        <c:grouping val="clustered"/>
        <c:ser>
          <c:idx val="1"/>
          <c:order val="0"/>
          <c:spPr>
            <a:solidFill>
              <a:srgbClr val="993366"/>
            </a:solidFill>
            <a:ln w="12699">
              <a:solidFill>
                <a:srgbClr val="000000"/>
              </a:solidFill>
              <a:prstDash val="solid"/>
            </a:ln>
          </c:spPr>
          <c:cat>
            <c:strRef>
              <c:f>CuentaPorMes!$A$17:$A$28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CuentaPorMes!$C$17:$C$28</c:f>
              <c:numCache>
                <c:formatCode>General</c:formatCode>
                <c:ptCount val="12"/>
                <c:pt idx="0">
                  <c:v>8.4547069271758479E-2</c:v>
                </c:pt>
                <c:pt idx="1">
                  <c:v>9.1651865008881075E-2</c:v>
                </c:pt>
                <c:pt idx="2">
                  <c:v>6.9626998223801098E-2</c:v>
                </c:pt>
                <c:pt idx="3">
                  <c:v>5.8969804618117232E-2</c:v>
                </c:pt>
                <c:pt idx="4">
                  <c:v>5.9325044404973368E-2</c:v>
                </c:pt>
                <c:pt idx="5">
                  <c:v>7.7442273534635911E-2</c:v>
                </c:pt>
                <c:pt idx="6">
                  <c:v>9.1651865008881075E-2</c:v>
                </c:pt>
                <c:pt idx="7">
                  <c:v>8.1705150976909474E-2</c:v>
                </c:pt>
                <c:pt idx="8">
                  <c:v>0.10195381882770865</c:v>
                </c:pt>
                <c:pt idx="9">
                  <c:v>9.9467140319715805E-2</c:v>
                </c:pt>
                <c:pt idx="10">
                  <c:v>0.11651865008880999</c:v>
                </c:pt>
                <c:pt idx="11">
                  <c:v>6.7140319715808167E-2</c:v>
                </c:pt>
              </c:numCache>
            </c:numRef>
          </c:val>
        </c:ser>
        <c:axId val="262716416"/>
        <c:axId val="128471808"/>
      </c:barChart>
      <c:catAx>
        <c:axId val="262716416"/>
        <c:scaling>
          <c:orientation val="minMax"/>
        </c:scaling>
        <c:axPos val="b"/>
        <c:numFmt formatCode="General" sourceLinked="1"/>
        <c:tickLblPos val="nextTo"/>
        <c:spPr>
          <a:ln w="3175">
            <a:solidFill>
              <a:srgbClr val="000000"/>
            </a:solidFill>
            <a:prstDash val="solid"/>
          </a:ln>
        </c:spPr>
        <c:txPr>
          <a:bodyPr rot="-2700000" vert="horz"/>
          <a:lstStyle/>
          <a:p>
            <a:pPr>
              <a:defRPr sz="600" b="0" i="0" u="none" strike="noStrike" baseline="0">
                <a:solidFill>
                  <a:srgbClr val="000000"/>
                </a:solidFill>
                <a:latin typeface="Arial"/>
                <a:ea typeface="Arial"/>
                <a:cs typeface="Arial"/>
              </a:defRPr>
            </a:pPr>
            <a:endParaRPr lang="es-ES"/>
          </a:p>
        </c:txPr>
        <c:crossAx val="128471808"/>
        <c:crosses val="autoZero"/>
        <c:auto val="1"/>
        <c:lblAlgn val="ctr"/>
        <c:lblOffset val="100"/>
        <c:tickLblSkip val="1"/>
        <c:tickMarkSkip val="1"/>
      </c:catAx>
      <c:valAx>
        <c:axId val="128471808"/>
        <c:scaling>
          <c:orientation val="minMax"/>
        </c:scaling>
        <c:axPos val="l"/>
        <c:numFmt formatCode="General" sourceLinked="1"/>
        <c:tickLblPos val="nextTo"/>
        <c:spPr>
          <a:ln w="3175">
            <a:solidFill>
              <a:srgbClr val="000000"/>
            </a:solidFill>
            <a:prstDash val="solid"/>
          </a:ln>
        </c:spPr>
        <c:txPr>
          <a:bodyPr rot="0" vert="horz"/>
          <a:lstStyle/>
          <a:p>
            <a:pPr>
              <a:defRPr sz="650" b="0" i="0" u="none" strike="noStrike" baseline="0">
                <a:solidFill>
                  <a:srgbClr val="000000"/>
                </a:solidFill>
                <a:latin typeface="Arial"/>
                <a:ea typeface="Arial"/>
                <a:cs typeface="Arial"/>
              </a:defRPr>
            </a:pPr>
            <a:endParaRPr lang="es-ES"/>
          </a:p>
        </c:txPr>
        <c:crossAx val="262716416"/>
        <c:crosses val="autoZero"/>
        <c:crossBetween val="between"/>
      </c:valAx>
      <c:spPr>
        <a:no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3023255813953501E-2"/>
          <c:y val="8.6486486486486505E-2"/>
          <c:w val="0.88139534883720905"/>
          <c:h val="0.62702702702702728"/>
        </c:manualLayout>
      </c:layout>
      <c:barChart>
        <c:barDir val="col"/>
        <c:grouping val="clustered"/>
        <c:ser>
          <c:idx val="1"/>
          <c:order val="0"/>
          <c:spPr>
            <a:solidFill>
              <a:srgbClr val="993366"/>
            </a:solidFill>
            <a:ln w="12686">
              <a:solidFill>
                <a:srgbClr val="000000"/>
              </a:solidFill>
              <a:prstDash val="solid"/>
            </a:ln>
          </c:spPr>
          <c:cat>
            <c:strRef>
              <c:f>histograma!$A$32:$A$43</c:f>
              <c:strCache>
                <c:ptCount val="12"/>
                <c:pt idx="0">
                  <c:v>NOVIEMBRE</c:v>
                </c:pt>
                <c:pt idx="1">
                  <c:v>SEPTIEMBRE</c:v>
                </c:pt>
                <c:pt idx="2">
                  <c:v>OCTUBRE</c:v>
                </c:pt>
                <c:pt idx="3">
                  <c:v>FEBRERO</c:v>
                </c:pt>
                <c:pt idx="4">
                  <c:v>JULIO</c:v>
                </c:pt>
                <c:pt idx="5">
                  <c:v>ENERO</c:v>
                </c:pt>
                <c:pt idx="6">
                  <c:v>AGOSTO</c:v>
                </c:pt>
                <c:pt idx="7">
                  <c:v>JUNIO</c:v>
                </c:pt>
                <c:pt idx="8">
                  <c:v>MARZO</c:v>
                </c:pt>
                <c:pt idx="9">
                  <c:v>DICIEMBRE</c:v>
                </c:pt>
                <c:pt idx="10">
                  <c:v>ABRIL</c:v>
                </c:pt>
                <c:pt idx="11">
                  <c:v>MAYO</c:v>
                </c:pt>
              </c:strCache>
            </c:strRef>
          </c:cat>
          <c:val>
            <c:numRef>
              <c:f>histograma!$C$32:$C$43</c:f>
              <c:numCache>
                <c:formatCode>0.00</c:formatCode>
                <c:ptCount val="12"/>
                <c:pt idx="0">
                  <c:v>0.11627082594824537</c:v>
                </c:pt>
                <c:pt idx="1">
                  <c:v>0.10173697270471467</c:v>
                </c:pt>
                <c:pt idx="2">
                  <c:v>9.9255583126550931E-2</c:v>
                </c:pt>
                <c:pt idx="3">
                  <c:v>9.1456930166607622E-2</c:v>
                </c:pt>
                <c:pt idx="4">
                  <c:v>9.1456930166607622E-2</c:v>
                </c:pt>
                <c:pt idx="5">
                  <c:v>8.4367245657568229E-2</c:v>
                </c:pt>
                <c:pt idx="6">
                  <c:v>8.1531371853952525E-2</c:v>
                </c:pt>
                <c:pt idx="7">
                  <c:v>7.727756114852892E-2</c:v>
                </c:pt>
                <c:pt idx="8">
                  <c:v>6.9478908188585611E-2</c:v>
                </c:pt>
                <c:pt idx="9">
                  <c:v>6.699751861042183E-2</c:v>
                </c:pt>
                <c:pt idx="10">
                  <c:v>6.0971286777738394E-2</c:v>
                </c:pt>
                <c:pt idx="11">
                  <c:v>5.9198865650478563E-2</c:v>
                </c:pt>
              </c:numCache>
            </c:numRef>
          </c:val>
        </c:ser>
        <c:axId val="129359232"/>
        <c:axId val="262669440"/>
      </c:barChart>
      <c:catAx>
        <c:axId val="129359232"/>
        <c:scaling>
          <c:orientation val="minMax"/>
        </c:scaling>
        <c:axPos val="b"/>
        <c:numFmt formatCode="General" sourceLinked="1"/>
        <c:tickLblPos val="nextTo"/>
        <c:spPr>
          <a:ln w="3172">
            <a:solidFill>
              <a:srgbClr val="000000"/>
            </a:solidFill>
            <a:prstDash val="solid"/>
          </a:ln>
        </c:spPr>
        <c:txPr>
          <a:bodyPr rot="-2700000" vert="horz"/>
          <a:lstStyle/>
          <a:p>
            <a:pPr>
              <a:defRPr sz="599" b="0" i="0" u="none" strike="noStrike" baseline="0">
                <a:solidFill>
                  <a:srgbClr val="000000"/>
                </a:solidFill>
                <a:latin typeface="Arial"/>
                <a:ea typeface="Arial"/>
                <a:cs typeface="Arial"/>
              </a:defRPr>
            </a:pPr>
            <a:endParaRPr lang="es-ES"/>
          </a:p>
        </c:txPr>
        <c:crossAx val="262669440"/>
        <c:crosses val="autoZero"/>
        <c:auto val="1"/>
        <c:lblAlgn val="ctr"/>
        <c:lblOffset val="100"/>
        <c:tickLblSkip val="1"/>
        <c:tickMarkSkip val="1"/>
      </c:catAx>
      <c:valAx>
        <c:axId val="262669440"/>
        <c:scaling>
          <c:orientation val="minMax"/>
        </c:scaling>
        <c:axPos val="l"/>
        <c:numFmt formatCode="0.00" sourceLinked="1"/>
        <c:tickLblPos val="nextTo"/>
        <c:spPr>
          <a:ln w="3172">
            <a:solidFill>
              <a:srgbClr val="000000"/>
            </a:solidFill>
            <a:prstDash val="solid"/>
          </a:ln>
        </c:spPr>
        <c:txPr>
          <a:bodyPr rot="0" vert="horz"/>
          <a:lstStyle/>
          <a:p>
            <a:pPr>
              <a:defRPr sz="649" b="0" i="0" u="none" strike="noStrike" baseline="0">
                <a:solidFill>
                  <a:srgbClr val="000000"/>
                </a:solidFill>
                <a:latin typeface="Arial"/>
                <a:ea typeface="Arial"/>
                <a:cs typeface="Arial"/>
              </a:defRPr>
            </a:pPr>
            <a:endParaRPr lang="es-ES"/>
          </a:p>
        </c:txPr>
        <c:crossAx val="129359232"/>
        <c:crosses val="autoZero"/>
        <c:crossBetween val="between"/>
      </c:valAx>
      <c:spPr>
        <a:noFill/>
        <a:ln w="12686">
          <a:solidFill>
            <a:srgbClr val="808080"/>
          </a:solidFill>
          <a:prstDash val="solid"/>
        </a:ln>
      </c:spPr>
    </c:plotArea>
    <c:plotVisOnly val="1"/>
    <c:dispBlanksAs val="gap"/>
  </c:chart>
  <c:spPr>
    <a:solidFill>
      <a:srgbClr val="FFFFFF"/>
    </a:solidFill>
    <a:ln w="3172">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view3D>
      <c:rotX val="25"/>
      <c:hPercent val="50"/>
      <c:perspective val="0"/>
    </c:view3D>
    <c:plotArea>
      <c:layout>
        <c:manualLayout>
          <c:layoutTarget val="inner"/>
          <c:xMode val="edge"/>
          <c:yMode val="edge"/>
          <c:x val="0.28627450980392166"/>
          <c:y val="0.29078014184397172"/>
          <c:w val="0.39607843137254933"/>
          <c:h val="0.3475177304964539"/>
        </c:manualLayout>
      </c:layout>
      <c:pie3DChart>
        <c:varyColors val="1"/>
        <c:ser>
          <c:idx val="0"/>
          <c:order val="0"/>
          <c:spPr>
            <a:solidFill>
              <a:srgbClr val="9999FF"/>
            </a:solidFill>
            <a:ln w="25389">
              <a:noFill/>
            </a:ln>
          </c:spPr>
          <c:explosion val="12"/>
          <c:dPt>
            <c:idx val="0"/>
            <c:spPr>
              <a:solidFill>
                <a:srgbClr val="993366"/>
              </a:solidFill>
              <a:ln w="25389">
                <a:noFill/>
              </a:ln>
            </c:spPr>
          </c:dPt>
          <c:dPt>
            <c:idx val="1"/>
            <c:spPr>
              <a:solidFill>
                <a:srgbClr val="FFFFCC"/>
              </a:solidFill>
              <a:ln w="25389">
                <a:noFill/>
              </a:ln>
            </c:spPr>
          </c:dPt>
          <c:dLbls>
            <c:numFmt formatCode="0%" sourceLinked="0"/>
            <c:spPr>
              <a:noFill/>
              <a:ln w="25389">
                <a:noFill/>
              </a:ln>
            </c:spPr>
            <c:txPr>
              <a:bodyPr/>
              <a:lstStyle/>
              <a:p>
                <a:pPr>
                  <a:defRPr sz="800" b="1" i="0" u="none" strike="noStrike" baseline="0">
                    <a:solidFill>
                      <a:srgbClr val="FFFFFF"/>
                    </a:solidFill>
                    <a:latin typeface="Arial"/>
                    <a:ea typeface="Arial"/>
                    <a:cs typeface="Arial"/>
                  </a:defRPr>
                </a:pPr>
                <a:endParaRPr lang="es-ES"/>
              </a:p>
            </c:txPr>
            <c:dLblPos val="outEnd"/>
            <c:showCatName val="1"/>
            <c:showPercent val="1"/>
            <c:showLeaderLines val="1"/>
          </c:dLbls>
          <c:cat>
            <c:strRef>
              <c:f>histograma!$A$45:$A$47</c:f>
              <c:strCache>
                <c:ptCount val="3"/>
                <c:pt idx="0">
                  <c:v>Grupo 1</c:v>
                </c:pt>
                <c:pt idx="1">
                  <c:v>Grupo 2</c:v>
                </c:pt>
                <c:pt idx="2">
                  <c:v>Grupo 3</c:v>
                </c:pt>
              </c:strCache>
            </c:strRef>
          </c:cat>
          <c:val>
            <c:numRef>
              <c:f>histograma!$B$45:$B$47</c:f>
              <c:numCache>
                <c:formatCode>0.00</c:formatCode>
                <c:ptCount val="3"/>
                <c:pt idx="0">
                  <c:v>0.31726338177951091</c:v>
                </c:pt>
                <c:pt idx="1">
                  <c:v>0.34881247784473612</c:v>
                </c:pt>
                <c:pt idx="2">
                  <c:v>0.33392414037575352</c:v>
                </c:pt>
              </c:numCache>
            </c:numRef>
          </c:val>
        </c:ser>
        <c:dLbls>
          <c:showCatName val="1"/>
          <c:showPercent val="1"/>
        </c:dLbls>
      </c:pie3DChart>
      <c:spPr>
        <a:noFill/>
        <a:ln w="25389">
          <a:noFill/>
        </a:ln>
      </c:spPr>
    </c:plotArea>
    <c:plotVisOnly val="1"/>
    <c:dispBlanksAs val="zero"/>
  </c:chart>
  <c:spPr>
    <a:gradFill rotWithShape="0">
      <a:gsLst>
        <a:gs pos="0">
          <a:srgbClr val="000080"/>
        </a:gs>
        <a:gs pos="100000">
          <a:srgbClr val="000080">
            <a:gamma/>
            <a:shade val="46275"/>
            <a:invGamma/>
          </a:srgbClr>
        </a:gs>
      </a:gsLst>
      <a:lin ang="5400000" scaled="1"/>
    </a:gradFill>
    <a:ln w="3174">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6267605633802827E-2"/>
          <c:y val="7.590759075907591E-2"/>
          <c:w val="0.89964788732394363"/>
          <c:h val="0.72277227722772275"/>
        </c:manualLayout>
      </c:layout>
      <c:barChart>
        <c:barDir val="col"/>
        <c:grouping val="clustered"/>
        <c:ser>
          <c:idx val="1"/>
          <c:order val="0"/>
          <c:spPr>
            <a:solidFill>
              <a:srgbClr val="993366"/>
            </a:solidFill>
            <a:ln w="12688">
              <a:solidFill>
                <a:srgbClr val="000000"/>
              </a:solidFill>
              <a:prstDash val="solid"/>
            </a:ln>
          </c:spPr>
          <c:cat>
            <c:strRef>
              <c:f>Histograma!$A$2:$A$25</c:f>
              <c:strCache>
                <c:ptCount val="24"/>
                <c:pt idx="0">
                  <c:v>00H00</c:v>
                </c:pt>
                <c:pt idx="1">
                  <c:v>01H00</c:v>
                </c:pt>
                <c:pt idx="2">
                  <c:v>02H00</c:v>
                </c:pt>
                <c:pt idx="3">
                  <c:v>03H00</c:v>
                </c:pt>
                <c:pt idx="4">
                  <c:v>04H00</c:v>
                </c:pt>
                <c:pt idx="5">
                  <c:v>05H00</c:v>
                </c:pt>
                <c:pt idx="6">
                  <c:v>06H00</c:v>
                </c:pt>
                <c:pt idx="7">
                  <c:v>07H00</c:v>
                </c:pt>
                <c:pt idx="8">
                  <c:v>08H00</c:v>
                </c:pt>
                <c:pt idx="9">
                  <c:v>09H00</c:v>
                </c:pt>
                <c:pt idx="10">
                  <c:v>10H00</c:v>
                </c:pt>
                <c:pt idx="11">
                  <c:v>11H00</c:v>
                </c:pt>
                <c:pt idx="12">
                  <c:v>12H00</c:v>
                </c:pt>
                <c:pt idx="13">
                  <c:v>13H00</c:v>
                </c:pt>
                <c:pt idx="14">
                  <c:v>14H00</c:v>
                </c:pt>
                <c:pt idx="15">
                  <c:v>15H00</c:v>
                </c:pt>
                <c:pt idx="16">
                  <c:v>16H00</c:v>
                </c:pt>
                <c:pt idx="17">
                  <c:v>17H00</c:v>
                </c:pt>
                <c:pt idx="18">
                  <c:v>18H00</c:v>
                </c:pt>
                <c:pt idx="19">
                  <c:v>19H00</c:v>
                </c:pt>
                <c:pt idx="20">
                  <c:v>20H00</c:v>
                </c:pt>
                <c:pt idx="21">
                  <c:v>21H00</c:v>
                </c:pt>
                <c:pt idx="22">
                  <c:v>22H00</c:v>
                </c:pt>
                <c:pt idx="23">
                  <c:v>23H00</c:v>
                </c:pt>
              </c:strCache>
            </c:strRef>
          </c:cat>
          <c:val>
            <c:numRef>
              <c:f>Histograma!$C$2:$C$25</c:f>
              <c:numCache>
                <c:formatCode>0.00</c:formatCode>
                <c:ptCount val="24"/>
                <c:pt idx="0">
                  <c:v>2.2793053545586112E-2</c:v>
                </c:pt>
                <c:pt idx="1">
                  <c:v>1.736613603473228E-2</c:v>
                </c:pt>
                <c:pt idx="2">
                  <c:v>2.134587554269176E-2</c:v>
                </c:pt>
                <c:pt idx="3">
                  <c:v>2.062228654124458E-2</c:v>
                </c:pt>
                <c:pt idx="4">
                  <c:v>2.2069464544138929E-2</c:v>
                </c:pt>
                <c:pt idx="5">
                  <c:v>1.8451519536903046E-2</c:v>
                </c:pt>
                <c:pt idx="6">
                  <c:v>2.2431259044862532E-2</c:v>
                </c:pt>
                <c:pt idx="7">
                  <c:v>4.3053545586107071E-2</c:v>
                </c:pt>
                <c:pt idx="8">
                  <c:v>3.147612156295225E-2</c:v>
                </c:pt>
                <c:pt idx="9">
                  <c:v>2.5325615050651232E-2</c:v>
                </c:pt>
                <c:pt idx="10">
                  <c:v>2.8219971056439953E-2</c:v>
                </c:pt>
                <c:pt idx="11">
                  <c:v>3.7264833574529692E-2</c:v>
                </c:pt>
                <c:pt idx="12">
                  <c:v>3.3285094066570202E-2</c:v>
                </c:pt>
                <c:pt idx="13">
                  <c:v>2.5687409551374829E-2</c:v>
                </c:pt>
                <c:pt idx="14">
                  <c:v>2.5325615050651232E-2</c:v>
                </c:pt>
                <c:pt idx="15">
                  <c:v>2.3516642547033284E-2</c:v>
                </c:pt>
                <c:pt idx="16">
                  <c:v>2.062228654124458E-2</c:v>
                </c:pt>
                <c:pt idx="17">
                  <c:v>2.3878437047756881E-2</c:v>
                </c:pt>
                <c:pt idx="18">
                  <c:v>3.5455861070911733E-2</c:v>
                </c:pt>
                <c:pt idx="19">
                  <c:v>0.10166425470332854</c:v>
                </c:pt>
                <c:pt idx="20">
                  <c:v>0.16606367583212742</c:v>
                </c:pt>
                <c:pt idx="21">
                  <c:v>0.11324167872648341</c:v>
                </c:pt>
                <c:pt idx="22">
                  <c:v>7.6700434153400915E-2</c:v>
                </c:pt>
                <c:pt idx="23">
                  <c:v>4.4138929088277871E-2</c:v>
                </c:pt>
              </c:numCache>
            </c:numRef>
          </c:val>
        </c:ser>
        <c:axId val="264936064"/>
        <c:axId val="264941952"/>
      </c:barChart>
      <c:catAx>
        <c:axId val="264936064"/>
        <c:scaling>
          <c:orientation val="minMax"/>
        </c:scaling>
        <c:axPos val="b"/>
        <c:numFmt formatCode="General" sourceLinked="1"/>
        <c:tickLblPos val="nextTo"/>
        <c:spPr>
          <a:ln w="3172">
            <a:solidFill>
              <a:srgbClr val="000000"/>
            </a:solidFill>
            <a:prstDash val="solid"/>
          </a:ln>
        </c:spPr>
        <c:txPr>
          <a:bodyPr rot="-2700000" vert="horz"/>
          <a:lstStyle/>
          <a:p>
            <a:pPr>
              <a:defRPr sz="874" b="0" i="0" u="none" strike="noStrike" baseline="0">
                <a:solidFill>
                  <a:srgbClr val="000000"/>
                </a:solidFill>
                <a:latin typeface="Arial"/>
                <a:ea typeface="Arial"/>
                <a:cs typeface="Arial"/>
              </a:defRPr>
            </a:pPr>
            <a:endParaRPr lang="es-ES"/>
          </a:p>
        </c:txPr>
        <c:crossAx val="264941952"/>
        <c:crosses val="autoZero"/>
        <c:auto val="1"/>
        <c:lblAlgn val="ctr"/>
        <c:lblOffset val="100"/>
        <c:tickLblSkip val="2"/>
        <c:tickMarkSkip val="1"/>
      </c:catAx>
      <c:valAx>
        <c:axId val="264941952"/>
        <c:scaling>
          <c:orientation val="minMax"/>
        </c:scaling>
        <c:axPos val="l"/>
        <c:numFmt formatCode="0.00" sourceLinked="1"/>
        <c:tickLblPos val="nextTo"/>
        <c:spPr>
          <a:ln w="3172">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s-ES"/>
          </a:p>
        </c:txPr>
        <c:crossAx val="264936064"/>
        <c:crosses val="autoZero"/>
        <c:crossBetween val="between"/>
      </c:valAx>
      <c:spPr>
        <a:noFill/>
        <a:ln w="12688">
          <a:solidFill>
            <a:srgbClr val="808080"/>
          </a:solidFill>
          <a:prstDash val="solid"/>
        </a:ln>
      </c:spPr>
    </c:plotArea>
    <c:plotVisOnly val="1"/>
    <c:dispBlanksAs val="gap"/>
  </c:chart>
  <c:spPr>
    <a:solidFill>
      <a:srgbClr val="FFFFFF"/>
    </a:solidFill>
    <a:ln w="3172">
      <a:solidFill>
        <a:srgbClr val="000000"/>
      </a:solidFill>
      <a:prstDash val="solid"/>
    </a:ln>
  </c:spPr>
  <c:txPr>
    <a:bodyPr/>
    <a:lstStyle/>
    <a:p>
      <a:pPr>
        <a:defRPr sz="1623"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7.7647058823529416E-2"/>
          <c:y val="0.11976047904191622"/>
          <c:w val="0.90352941176470591"/>
          <c:h val="0.6347305389221557"/>
        </c:manualLayout>
      </c:layout>
      <c:barChart>
        <c:barDir val="col"/>
        <c:grouping val="clustered"/>
        <c:ser>
          <c:idx val="1"/>
          <c:order val="0"/>
          <c:spPr>
            <a:solidFill>
              <a:srgbClr val="993366"/>
            </a:solidFill>
            <a:ln w="12758">
              <a:solidFill>
                <a:srgbClr val="000000"/>
              </a:solidFill>
              <a:prstDash val="solid"/>
            </a:ln>
          </c:spPr>
          <c:cat>
            <c:strRef>
              <c:f>Histograma!$A$29:$A$52</c:f>
              <c:strCache>
                <c:ptCount val="24"/>
                <c:pt idx="0">
                  <c:v>20H00</c:v>
                </c:pt>
                <c:pt idx="1">
                  <c:v>21H00</c:v>
                </c:pt>
                <c:pt idx="2">
                  <c:v>19H00</c:v>
                </c:pt>
                <c:pt idx="3">
                  <c:v>22H00</c:v>
                </c:pt>
                <c:pt idx="4">
                  <c:v>23H00</c:v>
                </c:pt>
                <c:pt idx="5">
                  <c:v>07H00</c:v>
                </c:pt>
                <c:pt idx="6">
                  <c:v>11H00</c:v>
                </c:pt>
                <c:pt idx="7">
                  <c:v>18H00</c:v>
                </c:pt>
                <c:pt idx="8">
                  <c:v>12H00</c:v>
                </c:pt>
                <c:pt idx="9">
                  <c:v>08H00</c:v>
                </c:pt>
                <c:pt idx="10">
                  <c:v>10H00</c:v>
                </c:pt>
                <c:pt idx="11">
                  <c:v>13H00</c:v>
                </c:pt>
                <c:pt idx="12">
                  <c:v>09H00</c:v>
                </c:pt>
                <c:pt idx="13">
                  <c:v>14H00</c:v>
                </c:pt>
                <c:pt idx="14">
                  <c:v>17H00</c:v>
                </c:pt>
                <c:pt idx="15">
                  <c:v>15H00</c:v>
                </c:pt>
                <c:pt idx="16">
                  <c:v>00H00</c:v>
                </c:pt>
                <c:pt idx="17">
                  <c:v>06H00</c:v>
                </c:pt>
                <c:pt idx="18">
                  <c:v>04H00</c:v>
                </c:pt>
                <c:pt idx="19">
                  <c:v>02H00</c:v>
                </c:pt>
                <c:pt idx="20">
                  <c:v>03H00</c:v>
                </c:pt>
                <c:pt idx="21">
                  <c:v>16H00</c:v>
                </c:pt>
                <c:pt idx="22">
                  <c:v>05H00</c:v>
                </c:pt>
                <c:pt idx="23">
                  <c:v>01H00</c:v>
                </c:pt>
              </c:strCache>
            </c:strRef>
          </c:cat>
          <c:val>
            <c:numRef>
              <c:f>Histograma!$C$29:$C$52</c:f>
              <c:numCache>
                <c:formatCode>General</c:formatCode>
                <c:ptCount val="24"/>
                <c:pt idx="0">
                  <c:v>0.16606367583212742</c:v>
                </c:pt>
                <c:pt idx="1">
                  <c:v>0.11324167872648341</c:v>
                </c:pt>
                <c:pt idx="2">
                  <c:v>0.10166425470332854</c:v>
                </c:pt>
                <c:pt idx="3">
                  <c:v>7.6700434153400915E-2</c:v>
                </c:pt>
                <c:pt idx="4">
                  <c:v>4.4138929088277871E-2</c:v>
                </c:pt>
                <c:pt idx="5">
                  <c:v>4.3053545586107071E-2</c:v>
                </c:pt>
                <c:pt idx="6">
                  <c:v>3.7264833574529692E-2</c:v>
                </c:pt>
                <c:pt idx="7">
                  <c:v>3.5455861070911733E-2</c:v>
                </c:pt>
                <c:pt idx="8">
                  <c:v>3.3285094066570202E-2</c:v>
                </c:pt>
                <c:pt idx="9">
                  <c:v>3.147612156295225E-2</c:v>
                </c:pt>
                <c:pt idx="10">
                  <c:v>2.8219971056439953E-2</c:v>
                </c:pt>
                <c:pt idx="11">
                  <c:v>2.5687409551374829E-2</c:v>
                </c:pt>
                <c:pt idx="12">
                  <c:v>2.5325615050651232E-2</c:v>
                </c:pt>
                <c:pt idx="13">
                  <c:v>2.5325615050651232E-2</c:v>
                </c:pt>
                <c:pt idx="14">
                  <c:v>2.3878437047756881E-2</c:v>
                </c:pt>
                <c:pt idx="15">
                  <c:v>2.3516642547033284E-2</c:v>
                </c:pt>
                <c:pt idx="16">
                  <c:v>2.2793053545586112E-2</c:v>
                </c:pt>
                <c:pt idx="17">
                  <c:v>2.2431259044862532E-2</c:v>
                </c:pt>
                <c:pt idx="18">
                  <c:v>2.2069464544138929E-2</c:v>
                </c:pt>
                <c:pt idx="19">
                  <c:v>2.134587554269176E-2</c:v>
                </c:pt>
                <c:pt idx="20">
                  <c:v>2.062228654124458E-2</c:v>
                </c:pt>
                <c:pt idx="21">
                  <c:v>2.062228654124458E-2</c:v>
                </c:pt>
                <c:pt idx="22">
                  <c:v>1.8451519536903046E-2</c:v>
                </c:pt>
                <c:pt idx="23">
                  <c:v>1.736613603473228E-2</c:v>
                </c:pt>
              </c:numCache>
            </c:numRef>
          </c:val>
        </c:ser>
        <c:axId val="265161728"/>
        <c:axId val="265081600"/>
      </c:barChart>
      <c:catAx>
        <c:axId val="265161728"/>
        <c:scaling>
          <c:orientation val="minMax"/>
        </c:scaling>
        <c:axPos val="b"/>
        <c:numFmt formatCode="General" sourceLinked="1"/>
        <c:tickLblPos val="nextTo"/>
        <c:spPr>
          <a:ln w="3190">
            <a:solidFill>
              <a:srgbClr val="000000"/>
            </a:solidFill>
            <a:prstDash val="solid"/>
          </a:ln>
        </c:spPr>
        <c:txPr>
          <a:bodyPr rot="-2700000" vert="horz"/>
          <a:lstStyle/>
          <a:p>
            <a:pPr>
              <a:defRPr sz="553" b="0" i="0" u="none" strike="noStrike" baseline="0">
                <a:solidFill>
                  <a:srgbClr val="000000"/>
                </a:solidFill>
                <a:latin typeface="Arial"/>
                <a:ea typeface="Arial"/>
                <a:cs typeface="Arial"/>
              </a:defRPr>
            </a:pPr>
            <a:endParaRPr lang="es-ES"/>
          </a:p>
        </c:txPr>
        <c:crossAx val="265081600"/>
        <c:crosses val="autoZero"/>
        <c:auto val="1"/>
        <c:lblAlgn val="ctr"/>
        <c:lblOffset val="100"/>
        <c:tickLblSkip val="1"/>
        <c:tickMarkSkip val="1"/>
      </c:catAx>
      <c:valAx>
        <c:axId val="265081600"/>
        <c:scaling>
          <c:orientation val="minMax"/>
        </c:scaling>
        <c:axPos val="l"/>
        <c:numFmt formatCode="General" sourceLinked="1"/>
        <c:tickLblPos val="nextTo"/>
        <c:spPr>
          <a:ln w="3190">
            <a:solidFill>
              <a:srgbClr val="000000"/>
            </a:solidFill>
            <a:prstDash val="solid"/>
          </a:ln>
        </c:spPr>
        <c:txPr>
          <a:bodyPr rot="0" vert="horz"/>
          <a:lstStyle/>
          <a:p>
            <a:pPr>
              <a:defRPr sz="804" b="0" i="0" u="none" strike="noStrike" baseline="0">
                <a:solidFill>
                  <a:srgbClr val="000000"/>
                </a:solidFill>
                <a:latin typeface="Arial"/>
                <a:ea typeface="Arial"/>
                <a:cs typeface="Arial"/>
              </a:defRPr>
            </a:pPr>
            <a:endParaRPr lang="es-ES"/>
          </a:p>
        </c:txPr>
        <c:crossAx val="265161728"/>
        <c:crosses val="autoZero"/>
        <c:crossBetween val="between"/>
      </c:valAx>
      <c:spPr>
        <a:noFill/>
        <a:ln w="12758">
          <a:solidFill>
            <a:srgbClr val="808080"/>
          </a:solidFill>
          <a:prstDash val="solid"/>
        </a:ln>
      </c:spPr>
    </c:plotArea>
    <c:plotVisOnly val="1"/>
    <c:dispBlanksAs val="gap"/>
  </c:chart>
  <c:spPr>
    <a:solidFill>
      <a:srgbClr val="FFFFFF"/>
    </a:solidFill>
    <a:ln w="3190">
      <a:solidFill>
        <a:srgbClr val="000000"/>
      </a:solidFill>
      <a:prstDash val="solid"/>
    </a:ln>
  </c:spPr>
  <c:txPr>
    <a:bodyPr/>
    <a:lstStyle/>
    <a:p>
      <a:pPr>
        <a:defRPr sz="904"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view3D>
      <c:rotX val="25"/>
      <c:hPercent val="50"/>
      <c:perspective val="0"/>
    </c:view3D>
    <c:plotArea>
      <c:layout>
        <c:manualLayout>
          <c:layoutTarget val="inner"/>
          <c:xMode val="edge"/>
          <c:yMode val="edge"/>
          <c:x val="0.21554770318021213"/>
          <c:y val="0.20155038759689933"/>
          <c:w val="0.57243816254416968"/>
          <c:h val="0.61240310077519378"/>
        </c:manualLayout>
      </c:layout>
      <c:pie3DChart>
        <c:varyColors val="1"/>
        <c:ser>
          <c:idx val="0"/>
          <c:order val="0"/>
          <c:spPr>
            <a:solidFill>
              <a:srgbClr val="9999FF"/>
            </a:solidFill>
            <a:ln w="25431">
              <a:noFill/>
            </a:ln>
          </c:spPr>
          <c:explosion val="25"/>
          <c:dPt>
            <c:idx val="1"/>
            <c:spPr>
              <a:solidFill>
                <a:srgbClr val="993366"/>
              </a:solidFill>
              <a:ln w="25431">
                <a:noFill/>
              </a:ln>
            </c:spPr>
          </c:dPt>
          <c:dPt>
            <c:idx val="2"/>
            <c:spPr>
              <a:solidFill>
                <a:srgbClr val="FFFFCC"/>
              </a:solidFill>
              <a:ln w="25431">
                <a:noFill/>
              </a:ln>
            </c:spPr>
          </c:dPt>
          <c:dLbls>
            <c:dLbl>
              <c:idx val="1"/>
              <c:layout>
                <c:manualLayout>
                  <c:xMode val="edge"/>
                  <c:yMode val="edge"/>
                  <c:x val="0.10954063604240286"/>
                  <c:y val="0.65116279069767469"/>
                </c:manualLayout>
              </c:layout>
              <c:dLblPos val="bestFit"/>
              <c:showCatName val="1"/>
              <c:showPercent val="1"/>
            </c:dLbl>
            <c:numFmt formatCode="0%" sourceLinked="0"/>
            <c:spPr>
              <a:noFill/>
              <a:ln w="25431">
                <a:noFill/>
              </a:ln>
            </c:spPr>
            <c:txPr>
              <a:bodyPr/>
              <a:lstStyle/>
              <a:p>
                <a:pPr>
                  <a:defRPr sz="801" b="1" i="0" u="none" strike="noStrike" baseline="0">
                    <a:solidFill>
                      <a:srgbClr val="FFFFFF"/>
                    </a:solidFill>
                    <a:latin typeface="Arial"/>
                    <a:ea typeface="Arial"/>
                    <a:cs typeface="Arial"/>
                  </a:defRPr>
                </a:pPr>
                <a:endParaRPr lang="es-ES"/>
              </a:p>
            </c:txPr>
            <c:dLblPos val="outEnd"/>
            <c:showCatName val="1"/>
            <c:showPercent val="1"/>
            <c:showLeaderLines val="1"/>
          </c:dLbls>
          <c:cat>
            <c:strRef>
              <c:f>Histograma!$F$59:$F$61</c:f>
              <c:strCache>
                <c:ptCount val="3"/>
                <c:pt idx="0">
                  <c:v>Grupo 1</c:v>
                </c:pt>
                <c:pt idx="1">
                  <c:v>Grupo 2</c:v>
                </c:pt>
                <c:pt idx="2">
                  <c:v>Grupo 3</c:v>
                </c:pt>
              </c:strCache>
            </c:strRef>
          </c:cat>
          <c:val>
            <c:numRef>
              <c:f>Histograma!$G$59:$G$61</c:f>
              <c:numCache>
                <c:formatCode>General</c:formatCode>
                <c:ptCount val="3"/>
                <c:pt idx="0">
                  <c:v>0.3809696092619394</c:v>
                </c:pt>
                <c:pt idx="1">
                  <c:v>0.32959479015918985</c:v>
                </c:pt>
                <c:pt idx="2">
                  <c:v>0.2894356005788713</c:v>
                </c:pt>
              </c:numCache>
            </c:numRef>
          </c:val>
        </c:ser>
        <c:dLbls>
          <c:showCatName val="1"/>
          <c:showPercent val="1"/>
        </c:dLbls>
      </c:pie3DChart>
      <c:spPr>
        <a:noFill/>
        <a:ln w="25431">
          <a:noFill/>
        </a:ln>
      </c:spPr>
    </c:plotArea>
    <c:plotVisOnly val="1"/>
    <c:dispBlanksAs val="zero"/>
  </c:chart>
  <c:spPr>
    <a:gradFill rotWithShape="0">
      <a:gsLst>
        <a:gs pos="0">
          <a:srgbClr val="000080"/>
        </a:gs>
        <a:gs pos="100000">
          <a:srgbClr val="000080">
            <a:gamma/>
            <a:shade val="46275"/>
            <a:invGamma/>
          </a:srgbClr>
        </a:gs>
      </a:gsLst>
      <a:lin ang="5400000" scaled="1"/>
    </a:gradFill>
    <a:ln w="3179">
      <a:solidFill>
        <a:srgbClr val="000000"/>
      </a:solidFill>
      <a:prstDash val="solid"/>
    </a:ln>
  </c:spPr>
  <c:txPr>
    <a:bodyPr/>
    <a:lstStyle/>
    <a:p>
      <a:pPr>
        <a:defRPr sz="801"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0207253886010368"/>
          <c:y val="0.1158536585365854"/>
          <c:w val="0.62694300518134738"/>
          <c:h val="0.73780487804878103"/>
        </c:manualLayout>
      </c:layout>
      <c:pieChart>
        <c:varyColors val="1"/>
        <c:ser>
          <c:idx val="0"/>
          <c:order val="0"/>
          <c:spPr>
            <a:solidFill>
              <a:srgbClr val="9999FF"/>
            </a:solidFill>
            <a:ln w="12704">
              <a:solidFill>
                <a:srgbClr val="000000"/>
              </a:solidFill>
              <a:prstDash val="solid"/>
            </a:ln>
          </c:spPr>
          <c:dPt>
            <c:idx val="0"/>
            <c:spPr>
              <a:gradFill rotWithShape="0">
                <a:gsLst>
                  <a:gs pos="0">
                    <a:srgbClr val="9999FF">
                      <a:gamma/>
                      <a:shade val="46275"/>
                      <a:invGamma/>
                    </a:srgbClr>
                  </a:gs>
                  <a:gs pos="50000">
                    <a:srgbClr val="9999FF"/>
                  </a:gs>
                  <a:gs pos="100000">
                    <a:srgbClr val="9999FF">
                      <a:gamma/>
                      <a:shade val="46275"/>
                      <a:invGamma/>
                    </a:srgbClr>
                  </a:gs>
                </a:gsLst>
                <a:lin ang="18900000" scaled="1"/>
              </a:gradFill>
              <a:ln w="12704">
                <a:solidFill>
                  <a:srgbClr val="000000"/>
                </a:solidFill>
                <a:prstDash val="solid"/>
              </a:ln>
            </c:spPr>
          </c:dPt>
          <c:dPt>
            <c:idx val="1"/>
            <c:spPr>
              <a:gradFill rotWithShape="0">
                <a:gsLst>
                  <a:gs pos="0">
                    <a:srgbClr val="9999FF">
                      <a:gamma/>
                      <a:shade val="46275"/>
                      <a:invGamma/>
                    </a:srgbClr>
                  </a:gs>
                  <a:gs pos="50000">
                    <a:srgbClr val="9999FF"/>
                  </a:gs>
                  <a:gs pos="100000">
                    <a:srgbClr val="9999FF">
                      <a:gamma/>
                      <a:shade val="46275"/>
                      <a:invGamma/>
                    </a:srgbClr>
                  </a:gs>
                </a:gsLst>
                <a:lin ang="18900000" scaled="1"/>
              </a:gradFill>
              <a:ln w="12704">
                <a:solidFill>
                  <a:srgbClr val="000000"/>
                </a:solidFill>
                <a:prstDash val="solid"/>
              </a:ln>
            </c:spPr>
          </c:dPt>
          <c:dPt>
            <c:idx val="2"/>
            <c:spPr>
              <a:gradFill rotWithShape="0">
                <a:gsLst>
                  <a:gs pos="0">
                    <a:srgbClr val="9999FF">
                      <a:gamma/>
                      <a:shade val="46275"/>
                      <a:invGamma/>
                    </a:srgbClr>
                  </a:gs>
                  <a:gs pos="50000">
                    <a:srgbClr val="9999FF"/>
                  </a:gs>
                  <a:gs pos="100000">
                    <a:srgbClr val="9999FF">
                      <a:gamma/>
                      <a:shade val="46275"/>
                      <a:invGamma/>
                    </a:srgbClr>
                  </a:gs>
                </a:gsLst>
                <a:lin ang="18900000" scaled="1"/>
              </a:gradFill>
              <a:ln w="12704">
                <a:solidFill>
                  <a:srgbClr val="000000"/>
                </a:solidFill>
                <a:prstDash val="solid"/>
              </a:ln>
            </c:spPr>
          </c:dPt>
          <c:dPt>
            <c:idx val="3"/>
            <c:spPr>
              <a:gradFill rotWithShape="0">
                <a:gsLst>
                  <a:gs pos="0">
                    <a:srgbClr val="9999FF">
                      <a:gamma/>
                      <a:shade val="46275"/>
                      <a:invGamma/>
                    </a:srgbClr>
                  </a:gs>
                  <a:gs pos="50000">
                    <a:srgbClr val="9999FF"/>
                  </a:gs>
                  <a:gs pos="100000">
                    <a:srgbClr val="9999FF">
                      <a:gamma/>
                      <a:shade val="46275"/>
                      <a:invGamma/>
                    </a:srgbClr>
                  </a:gs>
                </a:gsLst>
                <a:lin ang="18900000" scaled="1"/>
              </a:gradFill>
              <a:ln w="12704">
                <a:solidFill>
                  <a:srgbClr val="000000"/>
                </a:solidFill>
                <a:prstDash val="solid"/>
              </a:ln>
            </c:spPr>
          </c:dPt>
          <c:dPt>
            <c:idx val="4"/>
            <c:spPr>
              <a:gradFill rotWithShape="0">
                <a:gsLst>
                  <a:gs pos="0">
                    <a:srgbClr val="9999FF">
                      <a:gamma/>
                      <a:shade val="46275"/>
                      <a:invGamma/>
                    </a:srgbClr>
                  </a:gs>
                  <a:gs pos="50000">
                    <a:srgbClr val="9999FF"/>
                  </a:gs>
                  <a:gs pos="100000">
                    <a:srgbClr val="9999FF">
                      <a:gamma/>
                      <a:shade val="46275"/>
                      <a:invGamma/>
                    </a:srgbClr>
                  </a:gs>
                </a:gsLst>
                <a:lin ang="18900000" scaled="1"/>
              </a:gradFill>
              <a:ln w="12704">
                <a:solidFill>
                  <a:srgbClr val="000000"/>
                </a:solidFill>
                <a:prstDash val="solid"/>
              </a:ln>
            </c:spPr>
          </c:dPt>
          <c:dPt>
            <c:idx val="5"/>
            <c:spPr>
              <a:gradFill rotWithShape="0">
                <a:gsLst>
                  <a:gs pos="0">
                    <a:srgbClr val="9999FF">
                      <a:gamma/>
                      <a:shade val="46275"/>
                      <a:invGamma/>
                    </a:srgbClr>
                  </a:gs>
                  <a:gs pos="50000">
                    <a:srgbClr val="9999FF"/>
                  </a:gs>
                  <a:gs pos="100000">
                    <a:srgbClr val="9999FF">
                      <a:gamma/>
                      <a:shade val="46275"/>
                      <a:invGamma/>
                    </a:srgbClr>
                  </a:gs>
                </a:gsLst>
                <a:lin ang="18900000" scaled="1"/>
              </a:gradFill>
              <a:ln w="12704">
                <a:solidFill>
                  <a:srgbClr val="000000"/>
                </a:solidFill>
                <a:prstDash val="solid"/>
              </a:ln>
            </c:spPr>
          </c:dPt>
          <c:dPt>
            <c:idx val="6"/>
            <c:spPr>
              <a:gradFill rotWithShape="0">
                <a:gsLst>
                  <a:gs pos="0">
                    <a:srgbClr val="9999FF">
                      <a:gamma/>
                      <a:shade val="46275"/>
                      <a:invGamma/>
                    </a:srgbClr>
                  </a:gs>
                  <a:gs pos="50000">
                    <a:srgbClr val="9999FF"/>
                  </a:gs>
                  <a:gs pos="100000">
                    <a:srgbClr val="9999FF">
                      <a:gamma/>
                      <a:shade val="46275"/>
                      <a:invGamma/>
                    </a:srgbClr>
                  </a:gs>
                </a:gsLst>
                <a:lin ang="18900000" scaled="1"/>
              </a:gradFill>
              <a:ln w="12704">
                <a:solidFill>
                  <a:srgbClr val="000000"/>
                </a:solidFill>
                <a:prstDash val="solid"/>
              </a:ln>
            </c:spPr>
          </c:dPt>
          <c:dPt>
            <c:idx val="7"/>
            <c:spPr>
              <a:gradFill rotWithShape="0">
                <a:gsLst>
                  <a:gs pos="0">
                    <a:srgbClr val="FFFF00">
                      <a:gamma/>
                      <a:shade val="46275"/>
                      <a:invGamma/>
                    </a:srgbClr>
                  </a:gs>
                  <a:gs pos="50000">
                    <a:srgbClr val="FFFF00"/>
                  </a:gs>
                  <a:gs pos="100000">
                    <a:srgbClr val="FFFF00">
                      <a:gamma/>
                      <a:shade val="46275"/>
                      <a:invGamma/>
                    </a:srgbClr>
                  </a:gs>
                </a:gsLst>
                <a:lin ang="18900000" scaled="1"/>
              </a:gradFill>
              <a:ln w="12704">
                <a:solidFill>
                  <a:srgbClr val="000000"/>
                </a:solidFill>
                <a:prstDash val="solid"/>
              </a:ln>
            </c:spPr>
          </c:dPt>
          <c:dPt>
            <c:idx val="8"/>
            <c:spPr>
              <a:gradFill rotWithShape="0">
                <a:gsLst>
                  <a:gs pos="0">
                    <a:srgbClr val="FFFF00">
                      <a:gamma/>
                      <a:shade val="46275"/>
                      <a:invGamma/>
                    </a:srgbClr>
                  </a:gs>
                  <a:gs pos="50000">
                    <a:srgbClr val="FFFF00"/>
                  </a:gs>
                  <a:gs pos="100000">
                    <a:srgbClr val="FFFF00">
                      <a:gamma/>
                      <a:shade val="46275"/>
                      <a:invGamma/>
                    </a:srgbClr>
                  </a:gs>
                </a:gsLst>
                <a:lin ang="18900000" scaled="1"/>
              </a:gradFill>
              <a:ln w="12704">
                <a:solidFill>
                  <a:srgbClr val="000000"/>
                </a:solidFill>
                <a:prstDash val="solid"/>
              </a:ln>
            </c:spPr>
          </c:dPt>
          <c:dPt>
            <c:idx val="9"/>
            <c:spPr>
              <a:gradFill rotWithShape="0">
                <a:gsLst>
                  <a:gs pos="0">
                    <a:srgbClr val="9999FF">
                      <a:gamma/>
                      <a:shade val="46275"/>
                      <a:invGamma/>
                    </a:srgbClr>
                  </a:gs>
                  <a:gs pos="50000">
                    <a:srgbClr val="9999FF"/>
                  </a:gs>
                  <a:gs pos="100000">
                    <a:srgbClr val="9999FF">
                      <a:gamma/>
                      <a:shade val="46275"/>
                      <a:invGamma/>
                    </a:srgbClr>
                  </a:gs>
                </a:gsLst>
                <a:lin ang="18900000" scaled="1"/>
              </a:gradFill>
              <a:ln w="12704">
                <a:solidFill>
                  <a:srgbClr val="000000"/>
                </a:solidFill>
                <a:prstDash val="solid"/>
              </a:ln>
            </c:spPr>
          </c:dPt>
          <c:dPt>
            <c:idx val="10"/>
            <c:spPr>
              <a:gradFill rotWithShape="0">
                <a:gsLst>
                  <a:gs pos="0">
                    <a:srgbClr val="FFFF00">
                      <a:gamma/>
                      <a:shade val="46275"/>
                      <a:invGamma/>
                    </a:srgbClr>
                  </a:gs>
                  <a:gs pos="50000">
                    <a:srgbClr val="FFFF00"/>
                  </a:gs>
                  <a:gs pos="100000">
                    <a:srgbClr val="FFFF00">
                      <a:gamma/>
                      <a:shade val="46275"/>
                      <a:invGamma/>
                    </a:srgbClr>
                  </a:gs>
                </a:gsLst>
                <a:lin ang="18900000" scaled="1"/>
              </a:gradFill>
              <a:ln w="12704">
                <a:solidFill>
                  <a:srgbClr val="000000"/>
                </a:solidFill>
                <a:prstDash val="solid"/>
              </a:ln>
            </c:spPr>
          </c:dPt>
          <c:dPt>
            <c:idx val="11"/>
            <c:spPr>
              <a:gradFill rotWithShape="0">
                <a:gsLst>
                  <a:gs pos="0">
                    <a:srgbClr val="FFFF00">
                      <a:gamma/>
                      <a:shade val="46275"/>
                      <a:invGamma/>
                    </a:srgbClr>
                  </a:gs>
                  <a:gs pos="50000">
                    <a:srgbClr val="FFFF00"/>
                  </a:gs>
                  <a:gs pos="100000">
                    <a:srgbClr val="FFFF00">
                      <a:gamma/>
                      <a:shade val="46275"/>
                      <a:invGamma/>
                    </a:srgbClr>
                  </a:gs>
                </a:gsLst>
                <a:lin ang="18900000" scaled="1"/>
              </a:gradFill>
              <a:ln w="12704">
                <a:solidFill>
                  <a:srgbClr val="000000"/>
                </a:solidFill>
                <a:prstDash val="solid"/>
              </a:ln>
            </c:spPr>
          </c:dPt>
          <c:dLbls>
            <c:dLbl>
              <c:idx val="0"/>
              <c:layout>
                <c:manualLayout>
                  <c:xMode val="edge"/>
                  <c:yMode val="edge"/>
                  <c:x val="0.66321243523316065"/>
                  <c:y val="2.4390243902439025E-2"/>
                </c:manualLayout>
              </c:layout>
              <c:tx>
                <c:rich>
                  <a:bodyPr/>
                  <a:lstStyle/>
                  <a:p>
                    <a:r>
                      <a:t>1</a:t>
                    </a:r>
                  </a:p>
                </c:rich>
              </c:tx>
              <c:dLblPos val="bestFit"/>
            </c:dLbl>
            <c:dLbl>
              <c:idx val="1"/>
              <c:layout>
                <c:manualLayout>
                  <c:xMode val="edge"/>
                  <c:yMode val="edge"/>
                  <c:x val="0.7823834196891194"/>
                  <c:y val="0.16463414634146348"/>
                </c:manualLayout>
              </c:layout>
              <c:tx>
                <c:rich>
                  <a:bodyPr/>
                  <a:lstStyle/>
                  <a:p>
                    <a:r>
                      <a:t>2</a:t>
                    </a:r>
                  </a:p>
                </c:rich>
              </c:tx>
              <c:dLblPos val="bestFit"/>
            </c:dLbl>
            <c:dLbl>
              <c:idx val="2"/>
              <c:layout>
                <c:manualLayout>
                  <c:xMode val="edge"/>
                  <c:yMode val="edge"/>
                  <c:x val="0.84455958549222776"/>
                  <c:y val="0.40853658536585391"/>
                </c:manualLayout>
              </c:layout>
              <c:tx>
                <c:rich>
                  <a:bodyPr/>
                  <a:lstStyle/>
                  <a:p>
                    <a:r>
                      <a:t>3</a:t>
                    </a:r>
                  </a:p>
                </c:rich>
              </c:tx>
              <c:dLblPos val="bestFit"/>
            </c:dLbl>
            <c:dLbl>
              <c:idx val="3"/>
              <c:layout>
                <c:manualLayout>
                  <c:xMode val="edge"/>
                  <c:yMode val="edge"/>
                  <c:x val="0.7823834196891194"/>
                  <c:y val="0.65243902439024393"/>
                </c:manualLayout>
              </c:layout>
              <c:tx>
                <c:rich>
                  <a:bodyPr/>
                  <a:lstStyle/>
                  <a:p>
                    <a:r>
                      <a:t>4</a:t>
                    </a:r>
                  </a:p>
                </c:rich>
              </c:tx>
              <c:dLblPos val="bestFit"/>
            </c:dLbl>
            <c:dLbl>
              <c:idx val="4"/>
              <c:layout>
                <c:manualLayout>
                  <c:xMode val="edge"/>
                  <c:yMode val="edge"/>
                  <c:x val="0.66321243523316065"/>
                  <c:y val="0.79268292682926811"/>
                </c:manualLayout>
              </c:layout>
              <c:tx>
                <c:rich>
                  <a:bodyPr/>
                  <a:lstStyle/>
                  <a:p>
                    <a:r>
                      <a:t>5</a:t>
                    </a:r>
                  </a:p>
                </c:rich>
              </c:tx>
              <c:dLblPos val="bestFit"/>
            </c:dLbl>
            <c:dLbl>
              <c:idx val="5"/>
              <c:layout>
                <c:manualLayout>
                  <c:xMode val="edge"/>
                  <c:yMode val="edge"/>
                  <c:x val="0.48704663212435245"/>
                  <c:y val="0.85365853658536606"/>
                </c:manualLayout>
              </c:layout>
              <c:tx>
                <c:rich>
                  <a:bodyPr/>
                  <a:lstStyle/>
                  <a:p>
                    <a:r>
                      <a:t>6</a:t>
                    </a:r>
                  </a:p>
                </c:rich>
              </c:tx>
              <c:dLblPos val="bestFit"/>
            </c:dLbl>
            <c:dLbl>
              <c:idx val="6"/>
              <c:layout>
                <c:manualLayout>
                  <c:xMode val="edge"/>
                  <c:yMode val="edge"/>
                  <c:x val="0.29533678756476706"/>
                  <c:y val="0.79878048780487831"/>
                </c:manualLayout>
              </c:layout>
              <c:tx>
                <c:rich>
                  <a:bodyPr/>
                  <a:lstStyle/>
                  <a:p>
                    <a:r>
                      <a:t>7</a:t>
                    </a:r>
                  </a:p>
                </c:rich>
              </c:tx>
              <c:dLblPos val="bestFit"/>
            </c:dLbl>
            <c:dLbl>
              <c:idx val="7"/>
              <c:layout>
                <c:manualLayout>
                  <c:xMode val="edge"/>
                  <c:yMode val="edge"/>
                  <c:x val="0.19170984455958548"/>
                  <c:y val="0.67073170731707366"/>
                </c:manualLayout>
              </c:layout>
              <c:tx>
                <c:rich>
                  <a:bodyPr/>
                  <a:lstStyle/>
                  <a:p>
                    <a:r>
                      <a:t>8</a:t>
                    </a:r>
                  </a:p>
                </c:rich>
              </c:tx>
              <c:dLblPos val="bestFit"/>
            </c:dLbl>
            <c:dLbl>
              <c:idx val="8"/>
              <c:layout>
                <c:manualLayout>
                  <c:xMode val="edge"/>
                  <c:yMode val="edge"/>
                  <c:x val="0.1295336787564767"/>
                  <c:y val="0.42073170731707327"/>
                </c:manualLayout>
              </c:layout>
              <c:tx>
                <c:rich>
                  <a:bodyPr/>
                  <a:lstStyle/>
                  <a:p>
                    <a:r>
                      <a:t>9</a:t>
                    </a:r>
                  </a:p>
                </c:rich>
              </c:tx>
              <c:dLblPos val="bestFit"/>
            </c:dLbl>
            <c:dLbl>
              <c:idx val="9"/>
              <c:layout>
                <c:manualLayout>
                  <c:xMode val="edge"/>
                  <c:yMode val="edge"/>
                  <c:x val="0.13989637305699493"/>
                  <c:y val="0.16463414634146348"/>
                </c:manualLayout>
              </c:layout>
              <c:tx>
                <c:rich>
                  <a:bodyPr/>
                  <a:lstStyle/>
                  <a:p>
                    <a:r>
                      <a:t>10</a:t>
                    </a:r>
                  </a:p>
                </c:rich>
              </c:tx>
              <c:dLblPos val="bestFit"/>
            </c:dLbl>
            <c:dLbl>
              <c:idx val="10"/>
              <c:layout>
                <c:manualLayout>
                  <c:xMode val="edge"/>
                  <c:yMode val="edge"/>
                  <c:x val="0.26424870466321243"/>
                  <c:y val="2.4390243902439025E-2"/>
                </c:manualLayout>
              </c:layout>
              <c:tx>
                <c:rich>
                  <a:bodyPr/>
                  <a:lstStyle/>
                  <a:p>
                    <a:r>
                      <a:t>11</a:t>
                    </a:r>
                  </a:p>
                </c:rich>
              </c:tx>
              <c:dLblPos val="bestFit"/>
            </c:dLbl>
            <c:dLbl>
              <c:idx val="11"/>
              <c:tx>
                <c:rich>
                  <a:bodyPr/>
                  <a:lstStyle/>
                  <a:p>
                    <a:r>
                      <a:t>12</a:t>
                    </a:r>
                  </a:p>
                </c:rich>
              </c:tx>
              <c:dLblPos val="bestFit"/>
            </c:dLbl>
            <c:spPr>
              <a:noFill/>
              <a:ln w="25407">
                <a:noFill/>
              </a:ln>
            </c:spPr>
            <c:txPr>
              <a:bodyPr/>
              <a:lstStyle/>
              <a:p>
                <a:pPr>
                  <a:defRPr sz="975" b="1" i="0" u="none" strike="noStrike" baseline="0">
                    <a:solidFill>
                      <a:srgbClr val="FFFFFF"/>
                    </a:solidFill>
                    <a:latin typeface="Arial"/>
                    <a:ea typeface="Arial"/>
                    <a:cs typeface="Arial"/>
                  </a:defRPr>
                </a:pPr>
                <a:endParaRPr lang="es-ES"/>
              </a:p>
            </c:txPr>
            <c:showCatName val="1"/>
            <c:showLeaderLines val="1"/>
          </c:dLbls>
          <c:cat>
            <c:strRef>
              <c:f>[1]Hoja1!$E$1:$E$12</c:f>
              <c:strCache>
                <c:ptCount val="12"/>
                <c:pt idx="0">
                  <c:v>0-1</c:v>
                </c:pt>
                <c:pt idx="1">
                  <c:v>1-2</c:v>
                </c:pt>
                <c:pt idx="2">
                  <c:v>2-3</c:v>
                </c:pt>
                <c:pt idx="3">
                  <c:v>3-4</c:v>
                </c:pt>
                <c:pt idx="4">
                  <c:v>4-5</c:v>
                </c:pt>
                <c:pt idx="5">
                  <c:v>5-6</c:v>
                </c:pt>
                <c:pt idx="6">
                  <c:v>6-7</c:v>
                </c:pt>
                <c:pt idx="7">
                  <c:v>7-8</c:v>
                </c:pt>
                <c:pt idx="8">
                  <c:v>8-9</c:v>
                </c:pt>
                <c:pt idx="9">
                  <c:v>9-10</c:v>
                </c:pt>
                <c:pt idx="10">
                  <c:v>10-11</c:v>
                </c:pt>
                <c:pt idx="11">
                  <c:v>11-12</c:v>
                </c:pt>
              </c:strCache>
            </c:strRef>
          </c:cat>
          <c:val>
            <c:numRef>
              <c:f>[1]Hoja1!$F$1:$F$12</c:f>
              <c:numCache>
                <c:formatCode>General</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er>
        <c:firstSliceAng val="0"/>
      </c:pieChart>
      <c:spPr>
        <a:noFill/>
        <a:ln w="25407">
          <a:noFill/>
        </a:ln>
      </c:spPr>
    </c:plotArea>
    <c:plotVisOnly val="1"/>
    <c:dispBlanksAs val="zero"/>
  </c:chart>
  <c:spPr>
    <a:gradFill rotWithShape="0">
      <a:gsLst>
        <a:gs pos="0">
          <a:srgbClr val="000080">
            <a:gamma/>
            <a:shade val="46275"/>
            <a:invGamma/>
          </a:srgbClr>
        </a:gs>
        <a:gs pos="50000">
          <a:srgbClr val="000080"/>
        </a:gs>
        <a:gs pos="100000">
          <a:srgbClr val="000080">
            <a:gamma/>
            <a:shade val="46275"/>
            <a:invGamma/>
          </a:srgbClr>
        </a:gs>
      </a:gsLst>
      <a:lin ang="0" scaled="1"/>
    </a:gradFill>
    <a:ln w="317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8450</Words>
  <Characters>46476</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Capítulo II</vt:lpstr>
    </vt:vector>
  </TitlesOfParts>
  <Company>Ingeniering</Company>
  <LinksUpToDate>false</LinksUpToDate>
  <CharactersWithSpaces>54817</CharactersWithSpaces>
  <SharedDoc>false</SharedDoc>
  <HLinks>
    <vt:vector size="234" baseType="variant">
      <vt:variant>
        <vt:i4>2752517</vt:i4>
      </vt:variant>
      <vt:variant>
        <vt:i4>-1</vt:i4>
      </vt:variant>
      <vt:variant>
        <vt:i4>6828</vt:i4>
      </vt:variant>
      <vt:variant>
        <vt:i4>1</vt:i4>
      </vt:variant>
      <vt:variant>
        <vt:lpwstr>C:\Mis documentos\Personal\tesis\tesis\mapas\mapas\s1.jpg</vt:lpwstr>
      </vt:variant>
      <vt:variant>
        <vt:lpwstr/>
      </vt:variant>
      <vt:variant>
        <vt:i4>2752518</vt:i4>
      </vt:variant>
      <vt:variant>
        <vt:i4>-1</vt:i4>
      </vt:variant>
      <vt:variant>
        <vt:i4>6829</vt:i4>
      </vt:variant>
      <vt:variant>
        <vt:i4>1</vt:i4>
      </vt:variant>
      <vt:variant>
        <vt:lpwstr>C:\Mis documentos\Personal\tesis\tesis\mapas\mapas\s2.jpg</vt:lpwstr>
      </vt:variant>
      <vt:variant>
        <vt:lpwstr/>
      </vt:variant>
      <vt:variant>
        <vt:i4>2752519</vt:i4>
      </vt:variant>
      <vt:variant>
        <vt:i4>-1</vt:i4>
      </vt:variant>
      <vt:variant>
        <vt:i4>6830</vt:i4>
      </vt:variant>
      <vt:variant>
        <vt:i4>1</vt:i4>
      </vt:variant>
      <vt:variant>
        <vt:lpwstr>C:\Mis documentos\Personal\tesis\tesis\mapas\mapas\s3.jpg</vt:lpwstr>
      </vt:variant>
      <vt:variant>
        <vt:lpwstr/>
      </vt:variant>
      <vt:variant>
        <vt:i4>2752512</vt:i4>
      </vt:variant>
      <vt:variant>
        <vt:i4>-1</vt:i4>
      </vt:variant>
      <vt:variant>
        <vt:i4>6831</vt:i4>
      </vt:variant>
      <vt:variant>
        <vt:i4>1</vt:i4>
      </vt:variant>
      <vt:variant>
        <vt:lpwstr>C:\Mis documentos\Personal\tesis\tesis\mapas\mapas\s4.jpg</vt:lpwstr>
      </vt:variant>
      <vt:variant>
        <vt:lpwstr/>
      </vt:variant>
      <vt:variant>
        <vt:i4>2752513</vt:i4>
      </vt:variant>
      <vt:variant>
        <vt:i4>-1</vt:i4>
      </vt:variant>
      <vt:variant>
        <vt:i4>6832</vt:i4>
      </vt:variant>
      <vt:variant>
        <vt:i4>1</vt:i4>
      </vt:variant>
      <vt:variant>
        <vt:lpwstr>C:\Mis documentos\Personal\tesis\tesis\mapas\mapas\s5.jpg</vt:lpwstr>
      </vt:variant>
      <vt:variant>
        <vt:lpwstr/>
      </vt:variant>
      <vt:variant>
        <vt:i4>2752514</vt:i4>
      </vt:variant>
      <vt:variant>
        <vt:i4>-1</vt:i4>
      </vt:variant>
      <vt:variant>
        <vt:i4>6833</vt:i4>
      </vt:variant>
      <vt:variant>
        <vt:i4>1</vt:i4>
      </vt:variant>
      <vt:variant>
        <vt:lpwstr>C:\Mis documentos\Personal\tesis\tesis\mapas\mapas\s6.jpg</vt:lpwstr>
      </vt:variant>
      <vt:variant>
        <vt:lpwstr/>
      </vt:variant>
      <vt:variant>
        <vt:i4>3801093</vt:i4>
      </vt:variant>
      <vt:variant>
        <vt:i4>-1</vt:i4>
      </vt:variant>
      <vt:variant>
        <vt:i4>6834</vt:i4>
      </vt:variant>
      <vt:variant>
        <vt:i4>1</vt:i4>
      </vt:variant>
      <vt:variant>
        <vt:lpwstr>C:\Mis documentos\Personal\tesis\tesis\mapas\mapas\C1.jpg</vt:lpwstr>
      </vt:variant>
      <vt:variant>
        <vt:lpwstr/>
      </vt:variant>
      <vt:variant>
        <vt:i4>3801094</vt:i4>
      </vt:variant>
      <vt:variant>
        <vt:i4>-1</vt:i4>
      </vt:variant>
      <vt:variant>
        <vt:i4>6835</vt:i4>
      </vt:variant>
      <vt:variant>
        <vt:i4>1</vt:i4>
      </vt:variant>
      <vt:variant>
        <vt:lpwstr>C:\Mis documentos\Personal\tesis\tesis\mapas\mapas\C2.jpg</vt:lpwstr>
      </vt:variant>
      <vt:variant>
        <vt:lpwstr/>
      </vt:variant>
      <vt:variant>
        <vt:i4>3801095</vt:i4>
      </vt:variant>
      <vt:variant>
        <vt:i4>-1</vt:i4>
      </vt:variant>
      <vt:variant>
        <vt:i4>6836</vt:i4>
      </vt:variant>
      <vt:variant>
        <vt:i4>1</vt:i4>
      </vt:variant>
      <vt:variant>
        <vt:lpwstr>C:\Mis documentos\Personal\tesis\tesis\mapas\mapas\C3.jpg</vt:lpwstr>
      </vt:variant>
      <vt:variant>
        <vt:lpwstr/>
      </vt:variant>
      <vt:variant>
        <vt:i4>3801088</vt:i4>
      </vt:variant>
      <vt:variant>
        <vt:i4>-1</vt:i4>
      </vt:variant>
      <vt:variant>
        <vt:i4>6837</vt:i4>
      </vt:variant>
      <vt:variant>
        <vt:i4>1</vt:i4>
      </vt:variant>
      <vt:variant>
        <vt:lpwstr>C:\Mis documentos\Personal\tesis\tesis\mapas\mapas\C4.jpg</vt:lpwstr>
      </vt:variant>
      <vt:variant>
        <vt:lpwstr/>
      </vt:variant>
      <vt:variant>
        <vt:i4>3801089</vt:i4>
      </vt:variant>
      <vt:variant>
        <vt:i4>-1</vt:i4>
      </vt:variant>
      <vt:variant>
        <vt:i4>6838</vt:i4>
      </vt:variant>
      <vt:variant>
        <vt:i4>1</vt:i4>
      </vt:variant>
      <vt:variant>
        <vt:lpwstr>C:\Mis documentos\Personal\tesis\tesis\mapas\mapas\C5.jpg</vt:lpwstr>
      </vt:variant>
      <vt:variant>
        <vt:lpwstr/>
      </vt:variant>
      <vt:variant>
        <vt:i4>3538949</vt:i4>
      </vt:variant>
      <vt:variant>
        <vt:i4>-1</vt:i4>
      </vt:variant>
      <vt:variant>
        <vt:i4>6839</vt:i4>
      </vt:variant>
      <vt:variant>
        <vt:i4>1</vt:i4>
      </vt:variant>
      <vt:variant>
        <vt:lpwstr>C:\Mis documentos\Personal\tesis\tesis\mapas\mapas\o1.jpg</vt:lpwstr>
      </vt:variant>
      <vt:variant>
        <vt:lpwstr/>
      </vt:variant>
      <vt:variant>
        <vt:i4>3538950</vt:i4>
      </vt:variant>
      <vt:variant>
        <vt:i4>-1</vt:i4>
      </vt:variant>
      <vt:variant>
        <vt:i4>6840</vt:i4>
      </vt:variant>
      <vt:variant>
        <vt:i4>1</vt:i4>
      </vt:variant>
      <vt:variant>
        <vt:lpwstr>C:\Mis documentos\Personal\tesis\tesis\mapas\mapas\o2.jpg</vt:lpwstr>
      </vt:variant>
      <vt:variant>
        <vt:lpwstr/>
      </vt:variant>
      <vt:variant>
        <vt:i4>3538951</vt:i4>
      </vt:variant>
      <vt:variant>
        <vt:i4>-1</vt:i4>
      </vt:variant>
      <vt:variant>
        <vt:i4>6841</vt:i4>
      </vt:variant>
      <vt:variant>
        <vt:i4>1</vt:i4>
      </vt:variant>
      <vt:variant>
        <vt:lpwstr>C:\Mis documentos\Personal\tesis\tesis\mapas\mapas\o3.jpg</vt:lpwstr>
      </vt:variant>
      <vt:variant>
        <vt:lpwstr/>
      </vt:variant>
      <vt:variant>
        <vt:i4>4915252</vt:i4>
      </vt:variant>
      <vt:variant>
        <vt:i4>-1</vt:i4>
      </vt:variant>
      <vt:variant>
        <vt:i4>6842</vt:i4>
      </vt:variant>
      <vt:variant>
        <vt:i4>1</vt:i4>
      </vt:variant>
      <vt:variant>
        <vt:lpwstr>C:\Mis documentos\Personal\tesis\tesis\mapas\mapas\o4..jpg</vt:lpwstr>
      </vt:variant>
      <vt:variant>
        <vt:lpwstr/>
      </vt:variant>
      <vt:variant>
        <vt:i4>3538945</vt:i4>
      </vt:variant>
      <vt:variant>
        <vt:i4>-1</vt:i4>
      </vt:variant>
      <vt:variant>
        <vt:i4>6843</vt:i4>
      </vt:variant>
      <vt:variant>
        <vt:i4>1</vt:i4>
      </vt:variant>
      <vt:variant>
        <vt:lpwstr>C:\Mis documentos\Personal\tesis\tesis\mapas\mapas\o5.jpg</vt:lpwstr>
      </vt:variant>
      <vt:variant>
        <vt:lpwstr/>
      </vt:variant>
      <vt:variant>
        <vt:i4>3604485</vt:i4>
      </vt:variant>
      <vt:variant>
        <vt:i4>-1</vt:i4>
      </vt:variant>
      <vt:variant>
        <vt:i4>6844</vt:i4>
      </vt:variant>
      <vt:variant>
        <vt:i4>1</vt:i4>
      </vt:variant>
      <vt:variant>
        <vt:lpwstr>C:\Mis documentos\Personal\tesis\tesis\mapas\mapas\n1.jpg</vt:lpwstr>
      </vt:variant>
      <vt:variant>
        <vt:lpwstr/>
      </vt:variant>
      <vt:variant>
        <vt:i4>3604486</vt:i4>
      </vt:variant>
      <vt:variant>
        <vt:i4>-1</vt:i4>
      </vt:variant>
      <vt:variant>
        <vt:i4>6845</vt:i4>
      </vt:variant>
      <vt:variant>
        <vt:i4>1</vt:i4>
      </vt:variant>
      <vt:variant>
        <vt:lpwstr>C:\Mis documentos\Personal\tesis\tesis\mapas\mapas\n2.jpg</vt:lpwstr>
      </vt:variant>
      <vt:variant>
        <vt:lpwstr/>
      </vt:variant>
      <vt:variant>
        <vt:i4>3604487</vt:i4>
      </vt:variant>
      <vt:variant>
        <vt:i4>-1</vt:i4>
      </vt:variant>
      <vt:variant>
        <vt:i4>6846</vt:i4>
      </vt:variant>
      <vt:variant>
        <vt:i4>1</vt:i4>
      </vt:variant>
      <vt:variant>
        <vt:lpwstr>C:\Mis documentos\Personal\tesis\tesis\mapas\mapas\n3.jpg</vt:lpwstr>
      </vt:variant>
      <vt:variant>
        <vt:lpwstr/>
      </vt:variant>
      <vt:variant>
        <vt:i4>3604480</vt:i4>
      </vt:variant>
      <vt:variant>
        <vt:i4>-1</vt:i4>
      </vt:variant>
      <vt:variant>
        <vt:i4>6847</vt:i4>
      </vt:variant>
      <vt:variant>
        <vt:i4>1</vt:i4>
      </vt:variant>
      <vt:variant>
        <vt:lpwstr>C:\Mis documentos\Personal\tesis\tesis\mapas\mapas\n4.jpg</vt:lpwstr>
      </vt:variant>
      <vt:variant>
        <vt:lpwstr/>
      </vt:variant>
      <vt:variant>
        <vt:i4>3604481</vt:i4>
      </vt:variant>
      <vt:variant>
        <vt:i4>-1</vt:i4>
      </vt:variant>
      <vt:variant>
        <vt:i4>6848</vt:i4>
      </vt:variant>
      <vt:variant>
        <vt:i4>1</vt:i4>
      </vt:variant>
      <vt:variant>
        <vt:lpwstr>C:\Mis documentos\Personal\tesis\tesis\mapas\mapas\n5.jpg</vt:lpwstr>
      </vt:variant>
      <vt:variant>
        <vt:lpwstr/>
      </vt:variant>
      <vt:variant>
        <vt:i4>3604482</vt:i4>
      </vt:variant>
      <vt:variant>
        <vt:i4>-1</vt:i4>
      </vt:variant>
      <vt:variant>
        <vt:i4>6849</vt:i4>
      </vt:variant>
      <vt:variant>
        <vt:i4>1</vt:i4>
      </vt:variant>
      <vt:variant>
        <vt:lpwstr>C:\Mis documentos\Personal\tesis\tesis\mapas\mapas\n6.jpg</vt:lpwstr>
      </vt:variant>
      <vt:variant>
        <vt:lpwstr/>
      </vt:variant>
      <vt:variant>
        <vt:i4>3604483</vt:i4>
      </vt:variant>
      <vt:variant>
        <vt:i4>-1</vt:i4>
      </vt:variant>
      <vt:variant>
        <vt:i4>6850</vt:i4>
      </vt:variant>
      <vt:variant>
        <vt:i4>1</vt:i4>
      </vt:variant>
      <vt:variant>
        <vt:lpwstr>C:\Mis documentos\Personal\tesis\tesis\mapas\mapas\n7.jpg</vt:lpwstr>
      </vt:variant>
      <vt:variant>
        <vt:lpwstr/>
      </vt:variant>
      <vt:variant>
        <vt:i4>3604492</vt:i4>
      </vt:variant>
      <vt:variant>
        <vt:i4>-1</vt:i4>
      </vt:variant>
      <vt:variant>
        <vt:i4>6851</vt:i4>
      </vt:variant>
      <vt:variant>
        <vt:i4>1</vt:i4>
      </vt:variant>
      <vt:variant>
        <vt:lpwstr>C:\Mis documentos\Personal\tesis\tesis\mapas\mapas\n8.jpg</vt:lpwstr>
      </vt:variant>
      <vt:variant>
        <vt:lpwstr/>
      </vt:variant>
      <vt:variant>
        <vt:i4>3604493</vt:i4>
      </vt:variant>
      <vt:variant>
        <vt:i4>-1</vt:i4>
      </vt:variant>
      <vt:variant>
        <vt:i4>6852</vt:i4>
      </vt:variant>
      <vt:variant>
        <vt:i4>1</vt:i4>
      </vt:variant>
      <vt:variant>
        <vt:lpwstr>C:\Mis documentos\Personal\tesis\tesis\mapas\mapas\n9.jpg</vt:lpwstr>
      </vt:variant>
      <vt:variant>
        <vt:lpwstr/>
      </vt:variant>
      <vt:variant>
        <vt:i4>5505073</vt:i4>
      </vt:variant>
      <vt:variant>
        <vt:i4>-1</vt:i4>
      </vt:variant>
      <vt:variant>
        <vt:i4>6853</vt:i4>
      </vt:variant>
      <vt:variant>
        <vt:i4>1</vt:i4>
      </vt:variant>
      <vt:variant>
        <vt:lpwstr>C:\Mis documentos\Personal\tesis\tesis\mapas\mapas\n10.jpg</vt:lpwstr>
      </vt:variant>
      <vt:variant>
        <vt:lpwstr/>
      </vt:variant>
      <vt:variant>
        <vt:i4>5570609</vt:i4>
      </vt:variant>
      <vt:variant>
        <vt:i4>-1</vt:i4>
      </vt:variant>
      <vt:variant>
        <vt:i4>6854</vt:i4>
      </vt:variant>
      <vt:variant>
        <vt:i4>1</vt:i4>
      </vt:variant>
      <vt:variant>
        <vt:lpwstr>C:\Mis documentos\Personal\tesis\tesis\mapas\mapas\n11.jpg</vt:lpwstr>
      </vt:variant>
      <vt:variant>
        <vt:lpwstr/>
      </vt:variant>
      <vt:variant>
        <vt:i4>3932165</vt:i4>
      </vt:variant>
      <vt:variant>
        <vt:i4>-1</vt:i4>
      </vt:variant>
      <vt:variant>
        <vt:i4>6855</vt:i4>
      </vt:variant>
      <vt:variant>
        <vt:i4>1</vt:i4>
      </vt:variant>
      <vt:variant>
        <vt:lpwstr>C:\Mis documentos\Personal\tesis\tesis\mapas\mapas\E1.jpg</vt:lpwstr>
      </vt:variant>
      <vt:variant>
        <vt:lpwstr/>
      </vt:variant>
      <vt:variant>
        <vt:i4>5570609</vt:i4>
      </vt:variant>
      <vt:variant>
        <vt:i4>-1</vt:i4>
      </vt:variant>
      <vt:variant>
        <vt:i4>6863</vt:i4>
      </vt:variant>
      <vt:variant>
        <vt:i4>1</vt:i4>
      </vt:variant>
      <vt:variant>
        <vt:lpwstr>C:\Mis documentos\Personal\tesis\tesis\mapas\mapas\n11.jpg</vt:lpwstr>
      </vt:variant>
      <vt:variant>
        <vt:lpwstr/>
      </vt:variant>
      <vt:variant>
        <vt:i4>3801095</vt:i4>
      </vt:variant>
      <vt:variant>
        <vt:i4>-1</vt:i4>
      </vt:variant>
      <vt:variant>
        <vt:i4>6864</vt:i4>
      </vt:variant>
      <vt:variant>
        <vt:i4>1</vt:i4>
      </vt:variant>
      <vt:variant>
        <vt:lpwstr>C:\Mis documentos\Personal\tesis\tesis\mapas\mapas\C3.jpg</vt:lpwstr>
      </vt:variant>
      <vt:variant>
        <vt:lpwstr/>
      </vt:variant>
      <vt:variant>
        <vt:i4>3801088</vt:i4>
      </vt:variant>
      <vt:variant>
        <vt:i4>-1</vt:i4>
      </vt:variant>
      <vt:variant>
        <vt:i4>6865</vt:i4>
      </vt:variant>
      <vt:variant>
        <vt:i4>1</vt:i4>
      </vt:variant>
      <vt:variant>
        <vt:lpwstr>C:\Mis documentos\Personal\tesis\tesis\mapas\mapas\C4.jpg</vt:lpwstr>
      </vt:variant>
      <vt:variant>
        <vt:lpwstr/>
      </vt:variant>
      <vt:variant>
        <vt:i4>3801095</vt:i4>
      </vt:variant>
      <vt:variant>
        <vt:i4>-1</vt:i4>
      </vt:variant>
      <vt:variant>
        <vt:i4>6867</vt:i4>
      </vt:variant>
      <vt:variant>
        <vt:i4>1</vt:i4>
      </vt:variant>
      <vt:variant>
        <vt:lpwstr>C:\Mis documentos\Personal\tesis\tesis\mapas\mapas\C3.jpg</vt:lpwstr>
      </vt:variant>
      <vt:variant>
        <vt:lpwstr/>
      </vt:variant>
      <vt:variant>
        <vt:i4>3801088</vt:i4>
      </vt:variant>
      <vt:variant>
        <vt:i4>-1</vt:i4>
      </vt:variant>
      <vt:variant>
        <vt:i4>6868</vt:i4>
      </vt:variant>
      <vt:variant>
        <vt:i4>1</vt:i4>
      </vt:variant>
      <vt:variant>
        <vt:lpwstr>C:\Mis documentos\Personal\tesis\tesis\mapas\mapas\C4.jpg</vt:lpwstr>
      </vt:variant>
      <vt:variant>
        <vt:lpwstr/>
      </vt:variant>
      <vt:variant>
        <vt:i4>3801094</vt:i4>
      </vt:variant>
      <vt:variant>
        <vt:i4>-1</vt:i4>
      </vt:variant>
      <vt:variant>
        <vt:i4>6869</vt:i4>
      </vt:variant>
      <vt:variant>
        <vt:i4>1</vt:i4>
      </vt:variant>
      <vt:variant>
        <vt:lpwstr>C:\Mis documentos\Personal\tesis\tesis\mapas\mapas\C2.jpg</vt:lpwstr>
      </vt:variant>
      <vt:variant>
        <vt:lpwstr/>
      </vt:variant>
      <vt:variant>
        <vt:i4>3801089</vt:i4>
      </vt:variant>
      <vt:variant>
        <vt:i4>-1</vt:i4>
      </vt:variant>
      <vt:variant>
        <vt:i4>6870</vt:i4>
      </vt:variant>
      <vt:variant>
        <vt:i4>1</vt:i4>
      </vt:variant>
      <vt:variant>
        <vt:lpwstr>C:\Mis documentos\Personal\tesis\tesis\mapas\mapas\C5.jpg</vt:lpwstr>
      </vt:variant>
      <vt:variant>
        <vt:lpwstr/>
      </vt:variant>
      <vt:variant>
        <vt:i4>5505073</vt:i4>
      </vt:variant>
      <vt:variant>
        <vt:i4>-1</vt:i4>
      </vt:variant>
      <vt:variant>
        <vt:i4>6873</vt:i4>
      </vt:variant>
      <vt:variant>
        <vt:i4>1</vt:i4>
      </vt:variant>
      <vt:variant>
        <vt:lpwstr>C:\Mis documentos\Personal\tesis\tesis\mapas\mapas\n10.jpg</vt:lpwstr>
      </vt:variant>
      <vt:variant>
        <vt:lpwstr/>
      </vt:variant>
      <vt:variant>
        <vt:i4>5570609</vt:i4>
      </vt:variant>
      <vt:variant>
        <vt:i4>-1</vt:i4>
      </vt:variant>
      <vt:variant>
        <vt:i4>6874</vt:i4>
      </vt:variant>
      <vt:variant>
        <vt:i4>1</vt:i4>
      </vt:variant>
      <vt:variant>
        <vt:lpwstr>C:\Mis documentos\Personal\tesis\tesis\mapas\mapas\n11.jpg</vt:lpwstr>
      </vt:variant>
      <vt:variant>
        <vt:lpwstr/>
      </vt:variant>
      <vt:variant>
        <vt:i4>3604486</vt:i4>
      </vt:variant>
      <vt:variant>
        <vt:i4>-1</vt:i4>
      </vt:variant>
      <vt:variant>
        <vt:i4>6875</vt:i4>
      </vt:variant>
      <vt:variant>
        <vt:i4>1</vt:i4>
      </vt:variant>
      <vt:variant>
        <vt:lpwstr>C:\Mis documentos\Personal\tesis\tesis\mapas\mapas\n2.jpg</vt:lpwstr>
      </vt:variant>
      <vt:variant>
        <vt:lpwstr/>
      </vt:variant>
      <vt:variant>
        <vt:i4>3604487</vt:i4>
      </vt:variant>
      <vt:variant>
        <vt:i4>-1</vt:i4>
      </vt:variant>
      <vt:variant>
        <vt:i4>6876</vt:i4>
      </vt:variant>
      <vt:variant>
        <vt:i4>1</vt:i4>
      </vt:variant>
      <vt:variant>
        <vt:lpwstr>C:\Mis documentos\Personal\tesis\tesis\mapas\mapas\n3.jpg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II</dc:title>
  <dc:subject/>
  <dc:creator>Beissy Pacheco</dc:creator>
  <cp:keywords/>
  <dc:description/>
  <cp:lastModifiedBy>Ayudante</cp:lastModifiedBy>
  <cp:revision>2</cp:revision>
  <cp:lastPrinted>2001-12-28T04:05:00Z</cp:lastPrinted>
  <dcterms:created xsi:type="dcterms:W3CDTF">2009-07-02T17:00:00Z</dcterms:created>
  <dcterms:modified xsi:type="dcterms:W3CDTF">2009-07-02T17:00:00Z</dcterms:modified>
</cp:coreProperties>
</file>