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55841">
      <w:pPr>
        <w:jc w:val="center"/>
        <w:rPr>
          <w:rFonts w:ascii="Arial" w:hAnsi="Arial" w:cs="Arial"/>
          <w:b/>
          <w:bCs/>
          <w:color w:val="800000"/>
          <w:sz w:val="48"/>
          <w:lang w:val="es-SV"/>
        </w:rPr>
      </w:pPr>
      <w:r>
        <w:rPr>
          <w:rFonts w:ascii="Arial" w:hAnsi="Arial" w:cs="Arial"/>
          <w:b/>
          <w:bCs/>
          <w:color w:val="800000"/>
          <w:sz w:val="48"/>
          <w:lang w:val="es-SV"/>
        </w:rPr>
        <w:t>RESUMEN.</w:t>
      </w:r>
    </w:p>
    <w:p w:rsidR="00000000" w:rsidRDefault="00F55841">
      <w:pPr>
        <w:jc w:val="center"/>
        <w:rPr>
          <w:rFonts w:ascii="Arial" w:hAnsi="Arial" w:cs="Arial"/>
          <w:lang w:val="es-SV"/>
        </w:rPr>
      </w:pPr>
    </w:p>
    <w:p w:rsidR="00000000" w:rsidRDefault="00F55841">
      <w:pPr>
        <w:spacing w:line="480" w:lineRule="auto"/>
        <w:jc w:val="both"/>
        <w:rPr>
          <w:rFonts w:ascii="Arial" w:hAnsi="Arial" w:cs="Arial"/>
        </w:rPr>
      </w:pPr>
    </w:p>
    <w:p w:rsidR="00000000" w:rsidRDefault="00F55841">
      <w:pPr>
        <w:spacing w:line="480" w:lineRule="auto"/>
        <w:jc w:val="both"/>
        <w:rPr>
          <w:rFonts w:ascii="Arial" w:hAnsi="Arial" w:cs="Arial"/>
        </w:rPr>
      </w:pPr>
      <w:r>
        <w:rPr>
          <w:rFonts w:ascii="Arial" w:hAnsi="Arial" w:cs="Arial"/>
        </w:rPr>
        <w:t>El presente Trabajo Científico desarrolla un Análisis Estadístico de las Sustracciones de Vehículos en la ciudad de Guayaquil durante el año de 1999, los datos en los que se basa esta Tesis fueron proporcionados por la Policía Judicial de Guayaq</w:t>
      </w:r>
      <w:r>
        <w:rPr>
          <w:rFonts w:ascii="Arial" w:hAnsi="Arial" w:cs="Arial"/>
        </w:rPr>
        <w:t>uil.</w:t>
      </w:r>
    </w:p>
    <w:p w:rsidR="00000000" w:rsidRDefault="00F55841">
      <w:pPr>
        <w:spacing w:line="480" w:lineRule="auto"/>
        <w:jc w:val="both"/>
        <w:rPr>
          <w:rFonts w:ascii="Arial" w:hAnsi="Arial" w:cs="Arial"/>
        </w:rPr>
      </w:pPr>
      <w:r>
        <w:rPr>
          <w:rFonts w:ascii="Arial" w:hAnsi="Arial" w:cs="Arial"/>
        </w:rPr>
        <w:t>En el primer capítulo presentamos un resumen de los Aspectos Legales que intervienen en el rapto de un vehículo y de las Variables y los Métodos Científicos que utilizaré.</w:t>
      </w:r>
    </w:p>
    <w:p w:rsidR="00000000" w:rsidRDefault="00F55841">
      <w:pPr>
        <w:spacing w:line="480" w:lineRule="auto"/>
        <w:jc w:val="both"/>
        <w:rPr>
          <w:rFonts w:ascii="Arial" w:hAnsi="Arial" w:cs="Arial"/>
        </w:rPr>
      </w:pPr>
      <w:r>
        <w:rPr>
          <w:rFonts w:ascii="Arial" w:hAnsi="Arial" w:cs="Arial"/>
        </w:rPr>
        <w:t xml:space="preserve">En el capitulo dos se presenta el marco teórico en el cual se fundamentara  el </w:t>
      </w:r>
      <w:r>
        <w:rPr>
          <w:rFonts w:ascii="Arial" w:hAnsi="Arial" w:cs="Arial"/>
        </w:rPr>
        <w:t>estudio expuesto.</w:t>
      </w:r>
    </w:p>
    <w:p w:rsidR="00000000" w:rsidRDefault="00F55841">
      <w:pPr>
        <w:pStyle w:val="Textoindependiente"/>
        <w:spacing w:line="480" w:lineRule="auto"/>
        <w:rPr>
          <w:rFonts w:ascii="Arial" w:hAnsi="Arial" w:cs="Arial"/>
          <w:lang w:val="es-ES_tradnl"/>
        </w:rPr>
      </w:pPr>
      <w:r>
        <w:rPr>
          <w:rFonts w:ascii="Arial" w:hAnsi="Arial" w:cs="Arial"/>
          <w:lang w:val="es-ES_tradnl"/>
        </w:rPr>
        <w:t>En el tercer capitulo presentamos el Análisis Estadístico univariado, bivariado y multivariado de las variables en estudio y finalmente se muestran las conclusiones y recomendaciones de nuestro análisis.</w:t>
      </w:r>
    </w:p>
    <w:p w:rsidR="00000000" w:rsidRDefault="00F55841">
      <w:pPr>
        <w:rPr>
          <w:rFonts w:ascii="Arial" w:hAnsi="Arial" w:cs="Arial"/>
        </w:rPr>
      </w:pPr>
    </w:p>
    <w:p w:rsidR="00000000" w:rsidRDefault="00F55841">
      <w:pPr>
        <w:jc w:val="center"/>
        <w:rPr>
          <w:rFonts w:ascii="Arial" w:hAnsi="Arial" w:cs="Arial"/>
          <w:b/>
          <w:bCs/>
          <w:color w:val="800000"/>
          <w:sz w:val="48"/>
          <w:lang w:val="es-ES"/>
        </w:rPr>
      </w:pPr>
    </w:p>
    <w:p w:rsidR="00000000" w:rsidRDefault="00F55841">
      <w:pPr>
        <w:jc w:val="center"/>
        <w:rPr>
          <w:rFonts w:ascii="Arial" w:hAnsi="Arial" w:cs="Arial"/>
          <w:b/>
          <w:bCs/>
          <w:color w:val="800000"/>
          <w:sz w:val="48"/>
          <w:lang w:val="es-SV"/>
        </w:rPr>
      </w:pPr>
      <w:r>
        <w:rPr>
          <w:rFonts w:ascii="Arial" w:hAnsi="Arial" w:cs="Arial"/>
          <w:b/>
          <w:bCs/>
          <w:color w:val="800000"/>
          <w:sz w:val="48"/>
          <w:lang w:val="es-SV"/>
        </w:rPr>
        <w:br w:type="page"/>
      </w:r>
      <w:r>
        <w:rPr>
          <w:rFonts w:ascii="Arial" w:hAnsi="Arial" w:cs="Arial"/>
          <w:b/>
          <w:bCs/>
          <w:color w:val="800000"/>
          <w:sz w:val="48"/>
          <w:lang w:val="es-SV"/>
        </w:rPr>
        <w:lastRenderedPageBreak/>
        <w:t>INTRODUCCION.</w:t>
      </w:r>
    </w:p>
    <w:p w:rsidR="00000000" w:rsidRDefault="00F55841">
      <w:pPr>
        <w:jc w:val="center"/>
        <w:rPr>
          <w:rFonts w:ascii="Arial" w:hAnsi="Arial" w:cs="Arial"/>
          <w:lang w:val="es-SV"/>
        </w:rPr>
      </w:pPr>
    </w:p>
    <w:p w:rsidR="00000000" w:rsidRDefault="00F55841">
      <w:pPr>
        <w:rPr>
          <w:rFonts w:ascii="Arial" w:hAnsi="Arial" w:cs="Arial"/>
          <w:lang w:val="es-SV"/>
        </w:rPr>
      </w:pPr>
    </w:p>
    <w:p w:rsidR="00000000" w:rsidRDefault="00F55841">
      <w:pPr>
        <w:rPr>
          <w:rFonts w:ascii="Arial" w:hAnsi="Arial" w:cs="Arial"/>
          <w:lang w:val="es-SV"/>
        </w:rPr>
      </w:pPr>
    </w:p>
    <w:p w:rsidR="00000000" w:rsidRDefault="00F55841">
      <w:pPr>
        <w:pStyle w:val="Textoindependiente"/>
        <w:spacing w:line="480" w:lineRule="auto"/>
        <w:rPr>
          <w:rFonts w:ascii="Arial" w:hAnsi="Arial" w:cs="Arial"/>
        </w:rPr>
      </w:pPr>
      <w:r>
        <w:rPr>
          <w:rFonts w:ascii="Arial" w:hAnsi="Arial" w:cs="Arial"/>
        </w:rPr>
        <w:t>Este trabajo i</w:t>
      </w:r>
      <w:r>
        <w:rPr>
          <w:rFonts w:ascii="Arial" w:hAnsi="Arial" w:cs="Arial"/>
        </w:rPr>
        <w:t>nvestigativo se produce en base a la necesidad de encontrar una solución factible para frenar la creciente ola de delincuencia en la que está sumergido el país.  Si bien es cierto, el objetivo de este análisis es determinar, o en su defecto, estimar las re</w:t>
      </w:r>
      <w:r>
        <w:rPr>
          <w:rFonts w:ascii="Arial" w:hAnsi="Arial" w:cs="Arial"/>
        </w:rPr>
        <w:t>laciones existentes entre las variables que rodean las múltiples sustracciones de vehículos que suceden en la actualidad, consideramos a este proyecto el primer paso hacia la solución del problema.</w:t>
      </w:r>
    </w:p>
    <w:p w:rsidR="00000000" w:rsidRDefault="00F55841">
      <w:pPr>
        <w:pStyle w:val="Textoindependiente"/>
        <w:spacing w:line="480" w:lineRule="auto"/>
        <w:rPr>
          <w:rFonts w:ascii="Arial" w:hAnsi="Arial" w:cs="Arial"/>
        </w:rPr>
      </w:pPr>
    </w:p>
    <w:p w:rsidR="00000000" w:rsidRDefault="00F55841">
      <w:pPr>
        <w:spacing w:line="480" w:lineRule="auto"/>
        <w:jc w:val="both"/>
        <w:rPr>
          <w:rFonts w:ascii="Arial" w:hAnsi="Arial" w:cs="Arial"/>
          <w:lang w:val="es-ES"/>
        </w:rPr>
      </w:pPr>
      <w:r>
        <w:rPr>
          <w:rFonts w:ascii="Arial" w:hAnsi="Arial" w:cs="Arial"/>
          <w:lang w:val="es-ES"/>
        </w:rPr>
        <w:t>Se han elegido diferentes métodos estadísticos de análisi</w:t>
      </w:r>
      <w:r>
        <w:rPr>
          <w:rFonts w:ascii="Arial" w:hAnsi="Arial" w:cs="Arial"/>
          <w:lang w:val="es-ES"/>
        </w:rPr>
        <w:t>s, entre ellos podemos contar con las pruebas de hipótesis, los intervalos de confianza, las tablas de contingencia y finalmente el análisis de componentes principales.</w:t>
      </w:r>
    </w:p>
    <w:p w:rsidR="00000000" w:rsidRDefault="00F55841">
      <w:pPr>
        <w:spacing w:line="480" w:lineRule="auto"/>
        <w:jc w:val="both"/>
        <w:rPr>
          <w:rFonts w:ascii="Arial" w:hAnsi="Arial" w:cs="Arial"/>
          <w:lang w:val="es-ES"/>
        </w:rPr>
      </w:pPr>
    </w:p>
    <w:p w:rsidR="00000000" w:rsidRDefault="00F55841">
      <w:pPr>
        <w:spacing w:line="480" w:lineRule="auto"/>
        <w:jc w:val="both"/>
        <w:rPr>
          <w:rFonts w:ascii="Arial" w:hAnsi="Arial" w:cs="Arial"/>
          <w:lang w:val="es-ES"/>
        </w:rPr>
      </w:pPr>
      <w:r>
        <w:rPr>
          <w:rFonts w:ascii="Arial" w:hAnsi="Arial" w:cs="Arial"/>
          <w:lang w:val="es-ES"/>
        </w:rPr>
        <w:t>Esperamos que este estudio sea de utilidad para las próximas generaciones en la búsque</w:t>
      </w:r>
      <w:r>
        <w:rPr>
          <w:rFonts w:ascii="Arial" w:hAnsi="Arial" w:cs="Arial"/>
          <w:lang w:val="es-ES"/>
        </w:rPr>
        <w:t>da de la solución al problema del creciente índice de delincuencia.</w:t>
      </w:r>
    </w:p>
    <w:p w:rsidR="00000000" w:rsidRDefault="00F55841">
      <w:pPr>
        <w:jc w:val="center"/>
        <w:rPr>
          <w:rFonts w:ascii="Arial" w:hAnsi="Arial" w:cs="Arial"/>
          <w:b/>
          <w:bCs/>
          <w:color w:val="800000"/>
          <w:sz w:val="48"/>
          <w:lang w:val="es-SV"/>
        </w:rPr>
      </w:pPr>
      <w:r>
        <w:rPr>
          <w:rFonts w:ascii="Arial" w:hAnsi="Arial" w:cs="Arial"/>
          <w:lang w:val="es-ES"/>
        </w:rPr>
        <w:br w:type="page"/>
      </w:r>
      <w:r>
        <w:rPr>
          <w:rFonts w:ascii="Arial" w:hAnsi="Arial" w:cs="Arial"/>
          <w:b/>
          <w:bCs/>
          <w:color w:val="800000"/>
          <w:sz w:val="48"/>
          <w:lang w:val="es-SV"/>
        </w:rPr>
        <w:lastRenderedPageBreak/>
        <w:t>Conclusiones</w:t>
      </w:r>
    </w:p>
    <w:p w:rsidR="00000000" w:rsidRDefault="00F55841">
      <w:pPr>
        <w:jc w:val="center"/>
        <w:rPr>
          <w:rFonts w:ascii="Arial" w:hAnsi="Arial" w:cs="Arial"/>
          <w:b/>
          <w:bCs/>
          <w:color w:val="800000"/>
          <w:sz w:val="48"/>
          <w:lang w:val="es-SV"/>
        </w:rPr>
      </w:pPr>
    </w:p>
    <w:p w:rsidR="00000000" w:rsidRDefault="00F55841">
      <w:pPr>
        <w:spacing w:line="480" w:lineRule="auto"/>
        <w:jc w:val="both"/>
        <w:rPr>
          <w:rFonts w:ascii="Arial" w:hAnsi="Arial" w:cs="Arial"/>
          <w:lang w:val="es-ES"/>
        </w:rPr>
      </w:pPr>
      <w:r>
        <w:rPr>
          <w:rFonts w:ascii="Arial" w:hAnsi="Arial" w:cs="Arial"/>
          <w:lang w:val="es-ES"/>
        </w:rPr>
        <w:t xml:space="preserve">El siguiente trabajo científico consiste en un Análisis Estadístico de las Sustracciones de Vehículos en la Ciudad de Guayaquil ocurridos en el año de 1999.  El objetivo de </w:t>
      </w:r>
      <w:r>
        <w:rPr>
          <w:rFonts w:ascii="Arial" w:hAnsi="Arial" w:cs="Arial"/>
          <w:lang w:val="es-ES"/>
        </w:rPr>
        <w:t>esta investigación es encontrar las relaciones que existen entre las variables que intervienen en el robo de un vehículos entre ellas podemos mencionar al marca, el color, el sitio del robo, la hora, el día, etc.</w:t>
      </w:r>
    </w:p>
    <w:p w:rsidR="00000000" w:rsidRDefault="00F55841">
      <w:pPr>
        <w:spacing w:line="480" w:lineRule="auto"/>
        <w:jc w:val="both"/>
        <w:rPr>
          <w:rFonts w:ascii="Arial" w:hAnsi="Arial" w:cs="Arial"/>
          <w:lang w:val="es-ES"/>
        </w:rPr>
      </w:pPr>
      <w:r>
        <w:rPr>
          <w:rFonts w:ascii="Arial" w:hAnsi="Arial" w:cs="Arial"/>
          <w:lang w:val="es-ES"/>
        </w:rPr>
        <w:t>Hemos encontrado que</w:t>
      </w:r>
    </w:p>
    <w:p w:rsidR="00000000" w:rsidRDefault="00F55841">
      <w:pPr>
        <w:pStyle w:val="Sangra3detindependiente"/>
        <w:ind w:left="0"/>
        <w:rPr>
          <w:lang w:val="es-SV"/>
        </w:rPr>
      </w:pPr>
    </w:p>
    <w:p w:rsidR="00000000" w:rsidRDefault="00F55841">
      <w:pPr>
        <w:pStyle w:val="Sangra3detindependiente"/>
        <w:ind w:left="0"/>
        <w:rPr>
          <w:lang w:val="es-SV"/>
        </w:rPr>
      </w:pPr>
      <w:r>
        <w:rPr>
          <w:lang w:val="es-SV"/>
        </w:rPr>
        <w:t>Los siguientes puntos</w:t>
      </w:r>
      <w:r>
        <w:rPr>
          <w:lang w:val="es-SV"/>
        </w:rPr>
        <w:t xml:space="preserve"> constituyen un resumen de lo que hemos podido extraer a partir de nuestro análisis:</w:t>
      </w:r>
    </w:p>
    <w:p w:rsidR="00000000" w:rsidRDefault="00F55841">
      <w:pPr>
        <w:pStyle w:val="Sangra3detindependiente"/>
        <w:ind w:left="0"/>
        <w:rPr>
          <w:lang w:val="es-SV"/>
        </w:rPr>
      </w:pPr>
    </w:p>
    <w:p w:rsidR="00000000" w:rsidRDefault="00F55841">
      <w:pPr>
        <w:pStyle w:val="Sangra3detindependiente"/>
        <w:numPr>
          <w:ilvl w:val="0"/>
          <w:numId w:val="9"/>
        </w:numPr>
        <w:rPr>
          <w:lang w:val="es-EC"/>
        </w:rPr>
      </w:pPr>
      <w:r>
        <w:rPr>
          <w:lang w:val="es-EC"/>
        </w:rPr>
        <w:t xml:space="preserve">Durante los días </w:t>
      </w:r>
      <w:r>
        <w:rPr>
          <w:b/>
          <w:bCs/>
          <w:lang w:val="es-EC"/>
        </w:rPr>
        <w:t xml:space="preserve">jueves y viernes </w:t>
      </w:r>
      <w:r>
        <w:rPr>
          <w:lang w:val="es-EC"/>
        </w:rPr>
        <w:t>ocurren la mayor cantidad de robos de la semana, pero estos días no tienen diferencias significativas respecto al lunes, martes y miérco</w:t>
      </w:r>
      <w:r>
        <w:rPr>
          <w:lang w:val="es-EC"/>
        </w:rPr>
        <w:t xml:space="preserve">les.  Sin embargo durante el </w:t>
      </w:r>
      <w:r>
        <w:rPr>
          <w:b/>
          <w:bCs/>
          <w:i/>
          <w:iCs/>
          <w:lang w:val="es-EC"/>
        </w:rPr>
        <w:t xml:space="preserve">sábado y el domingo </w:t>
      </w:r>
      <w:r>
        <w:rPr>
          <w:lang w:val="es-EC"/>
        </w:rPr>
        <w:t>ocurren la menor cantidad de sustracciones distinguiéndose estadísticamente de las demás.  Además descubrimos que diariamente suceden alrededor de 8 robos lo cual resulta una cifra alarmante.  Otro punto a d</w:t>
      </w:r>
      <w:r>
        <w:rPr>
          <w:lang w:val="es-EC"/>
        </w:rPr>
        <w:t>estacar es el haber concluido que los días feriados no influyen de alguna manera en la cantidad de robos diarios.</w:t>
      </w:r>
    </w:p>
    <w:p w:rsidR="00000000" w:rsidRDefault="00F55841">
      <w:pPr>
        <w:pStyle w:val="Sangra3detindependiente"/>
        <w:ind w:left="1080"/>
        <w:rPr>
          <w:lang w:val="es-EC"/>
        </w:rPr>
      </w:pPr>
    </w:p>
    <w:p w:rsidR="00000000" w:rsidRDefault="00F55841">
      <w:pPr>
        <w:pStyle w:val="Sangra3detindependiente"/>
        <w:numPr>
          <w:ilvl w:val="0"/>
          <w:numId w:val="9"/>
        </w:numPr>
        <w:rPr>
          <w:lang w:val="es-EC"/>
        </w:rPr>
      </w:pPr>
      <w:r>
        <w:rPr>
          <w:lang w:val="es-EC"/>
        </w:rPr>
        <w:t xml:space="preserve">Los meses de </w:t>
      </w:r>
      <w:r>
        <w:rPr>
          <w:b/>
          <w:bCs/>
          <w:lang w:val="es-EC"/>
        </w:rPr>
        <w:t xml:space="preserve">Septiembre, Octubre y Noviembre </w:t>
      </w:r>
      <w:r>
        <w:rPr>
          <w:lang w:val="es-EC"/>
        </w:rPr>
        <w:t>son los de mayor riesgo acumulando entre ellos un 32% del total de robos mensuales (7-12 robos d</w:t>
      </w:r>
      <w:r>
        <w:rPr>
          <w:lang w:val="es-EC"/>
        </w:rPr>
        <w:t xml:space="preserve">iarios) seguidos de los meses de Enero, Febrero, Julio y Agosto (6-10), mientras que durante los meses comprendidos </w:t>
      </w:r>
      <w:r>
        <w:rPr>
          <w:b/>
          <w:bCs/>
          <w:i/>
          <w:iCs/>
          <w:lang w:val="es-EC"/>
        </w:rPr>
        <w:t xml:space="preserve">desde Marzo hasta Junio y el mes de Diciembre </w:t>
      </w:r>
      <w:r>
        <w:rPr>
          <w:lang w:val="es-EC"/>
        </w:rPr>
        <w:t>se sustraen vehículos en menor cantidad (4-8).</w:t>
      </w:r>
    </w:p>
    <w:p w:rsidR="00000000" w:rsidRDefault="00F55841">
      <w:pPr>
        <w:pStyle w:val="Sangra3detindependiente"/>
        <w:ind w:left="0"/>
        <w:rPr>
          <w:lang w:val="es-EC"/>
        </w:rPr>
      </w:pPr>
    </w:p>
    <w:p w:rsidR="00000000" w:rsidRDefault="00F55841">
      <w:pPr>
        <w:pStyle w:val="Sangra3detindependiente"/>
        <w:numPr>
          <w:ilvl w:val="0"/>
          <w:numId w:val="9"/>
        </w:numPr>
        <w:rPr>
          <w:lang w:val="es-EC"/>
        </w:rPr>
      </w:pPr>
      <w:r>
        <w:rPr>
          <w:b/>
          <w:bCs/>
          <w:lang w:val="es-EC"/>
        </w:rPr>
        <w:t xml:space="preserve">Entre las 7 y las 10 de la noche </w:t>
      </w:r>
      <w:r>
        <w:rPr>
          <w:lang w:val="es-EC"/>
        </w:rPr>
        <w:t xml:space="preserve">el índice de </w:t>
      </w:r>
      <w:r>
        <w:rPr>
          <w:lang w:val="es-EC"/>
        </w:rPr>
        <w:t xml:space="preserve">robos de vehículos encuentra su cota superior mientras que las horas de riesgo medio pertenecen a los intervalos de [7,9)horas, [10,13)horas, [18,21)horas y [22,24)horas; y las horas de menor riesgo se distribuyen en los intervalos </w:t>
      </w:r>
      <w:r>
        <w:rPr>
          <w:b/>
          <w:bCs/>
          <w:i/>
          <w:iCs/>
          <w:lang w:val="es-EC"/>
        </w:rPr>
        <w:t>[0,7)horas, [9,10)horas,</w:t>
      </w:r>
      <w:r>
        <w:rPr>
          <w:b/>
          <w:bCs/>
          <w:i/>
          <w:iCs/>
          <w:lang w:val="es-EC"/>
        </w:rPr>
        <w:t xml:space="preserve"> [13,18)horas</w:t>
      </w:r>
      <w:r>
        <w:rPr>
          <w:lang w:val="es-EC"/>
        </w:rPr>
        <w:t>; de aquí se concluyó que el riesgo se torna mayor durante las horas de llegar al trabajo o salir del trabajo (al final del día o a la hora del almuerzo), y menor durante las horas en las que regularmente se permanece dentro de la oficina o de</w:t>
      </w:r>
      <w:r>
        <w:rPr>
          <w:lang w:val="es-EC"/>
        </w:rPr>
        <w:t>ntro del hogar.</w:t>
      </w:r>
    </w:p>
    <w:p w:rsidR="00000000" w:rsidRDefault="00F55841">
      <w:pPr>
        <w:pStyle w:val="Sangra3detindependiente"/>
        <w:ind w:left="0"/>
        <w:rPr>
          <w:lang w:val="es-EC"/>
        </w:rPr>
      </w:pPr>
    </w:p>
    <w:p w:rsidR="00000000" w:rsidRDefault="00F55841">
      <w:pPr>
        <w:pStyle w:val="Sangra3detindependiente"/>
        <w:numPr>
          <w:ilvl w:val="0"/>
          <w:numId w:val="9"/>
        </w:numPr>
        <w:rPr>
          <w:lang w:val="es-EC"/>
        </w:rPr>
      </w:pPr>
      <w:r>
        <w:rPr>
          <w:lang w:val="es-EC"/>
        </w:rPr>
        <w:t xml:space="preserve">Encontramos que la marca con mayor riesgo de ser sustraída es </w:t>
      </w:r>
      <w:r>
        <w:rPr>
          <w:b/>
          <w:bCs/>
          <w:lang w:val="es-EC"/>
        </w:rPr>
        <w:t>Chevrolet</w:t>
      </w:r>
      <w:r>
        <w:rPr>
          <w:lang w:val="es-EC"/>
        </w:rPr>
        <w:t xml:space="preserve">, a la que calificamos como marca de  “riesgo muy alto”, a esta marca le siguen las marcas Nissan Suzuki y Toyota </w:t>
      </w:r>
      <w:r>
        <w:rPr>
          <w:lang w:val="es-EC"/>
        </w:rPr>
        <w:lastRenderedPageBreak/>
        <w:t>a las cuales definimos como de riesgo medio dejando to</w:t>
      </w:r>
      <w:r>
        <w:rPr>
          <w:lang w:val="es-EC"/>
        </w:rPr>
        <w:t>das las demás marcas dentro del grupo de riesgo bajo.</w:t>
      </w:r>
    </w:p>
    <w:p w:rsidR="00000000" w:rsidRDefault="00F55841">
      <w:pPr>
        <w:pStyle w:val="Sangra3detindependiente"/>
        <w:ind w:left="0"/>
        <w:rPr>
          <w:lang w:val="es-EC"/>
        </w:rPr>
      </w:pPr>
    </w:p>
    <w:p w:rsidR="00000000" w:rsidRDefault="00F55841">
      <w:pPr>
        <w:pStyle w:val="Sangra3detindependiente"/>
        <w:numPr>
          <w:ilvl w:val="0"/>
          <w:numId w:val="9"/>
        </w:numPr>
        <w:rPr>
          <w:lang w:val="es-EC"/>
        </w:rPr>
      </w:pPr>
      <w:r>
        <w:rPr>
          <w:lang w:val="es-EC"/>
        </w:rPr>
        <w:t xml:space="preserve">Vimos también que el tipo de vehículo preferido por la delincuencia es el </w:t>
      </w:r>
      <w:r>
        <w:rPr>
          <w:b/>
          <w:bCs/>
          <w:lang w:val="es-EC"/>
        </w:rPr>
        <w:t xml:space="preserve">auto </w:t>
      </w:r>
      <w:r>
        <w:rPr>
          <w:lang w:val="es-EC"/>
        </w:rPr>
        <w:t xml:space="preserve">con un 54%, seguido de la camioneta con 33%, del campero con 11% y dejando a los </w:t>
      </w:r>
      <w:r>
        <w:rPr>
          <w:b/>
          <w:bCs/>
          <w:i/>
          <w:iCs/>
          <w:lang w:val="es-EC"/>
        </w:rPr>
        <w:t xml:space="preserve">vehículos pesados </w:t>
      </w:r>
      <w:r>
        <w:rPr>
          <w:lang w:val="es-EC"/>
        </w:rPr>
        <w:t>rezagados con un 2%.  C</w:t>
      </w:r>
      <w:r>
        <w:rPr>
          <w:lang w:val="es-EC"/>
        </w:rPr>
        <w:t>oncluimos que mientras más liviano el vehículo, mayor es la probabilidad de ser sustraído.</w:t>
      </w:r>
    </w:p>
    <w:p w:rsidR="00000000" w:rsidRDefault="00F55841">
      <w:pPr>
        <w:pStyle w:val="Sangra3detindependiente"/>
        <w:numPr>
          <w:ilvl w:val="0"/>
          <w:numId w:val="9"/>
        </w:numPr>
        <w:rPr>
          <w:lang w:val="es-EC"/>
        </w:rPr>
      </w:pPr>
      <w:r>
        <w:rPr>
          <w:lang w:val="es-EC"/>
        </w:rPr>
        <w:t xml:space="preserve">Los colores favoritos fueron el </w:t>
      </w:r>
      <w:r>
        <w:rPr>
          <w:b/>
          <w:bCs/>
          <w:lang w:val="es-EC"/>
        </w:rPr>
        <w:t>rojo, blanco</w:t>
      </w:r>
      <w:r>
        <w:rPr>
          <w:lang w:val="es-EC"/>
        </w:rPr>
        <w:t>, gris, verde y azul; agrupando los dos primeros un 35% y los tres últimos un 41%.  Todos los demás colores agrupan el 25</w:t>
      </w:r>
      <w:r>
        <w:rPr>
          <w:lang w:val="es-EC"/>
        </w:rPr>
        <w:t>% restante.</w:t>
      </w:r>
    </w:p>
    <w:p w:rsidR="00000000" w:rsidRDefault="00F55841">
      <w:pPr>
        <w:pStyle w:val="Sangra3detindependiente"/>
        <w:ind w:left="0"/>
        <w:rPr>
          <w:lang w:val="es-EC"/>
        </w:rPr>
      </w:pPr>
    </w:p>
    <w:p w:rsidR="00000000" w:rsidRDefault="00F55841">
      <w:pPr>
        <w:pStyle w:val="Sangra3detindependiente"/>
        <w:numPr>
          <w:ilvl w:val="0"/>
          <w:numId w:val="9"/>
        </w:numPr>
        <w:rPr>
          <w:lang w:val="es-EC"/>
        </w:rPr>
      </w:pPr>
      <w:r>
        <w:rPr>
          <w:lang w:val="es-EC"/>
        </w:rPr>
        <w:t xml:space="preserve">Descubrimos que contrario a lo que se pensaba, la proporción de vehículos sustraídos mientras se encontraban </w:t>
      </w:r>
      <w:r>
        <w:rPr>
          <w:b/>
          <w:bCs/>
          <w:lang w:val="es-EC"/>
        </w:rPr>
        <w:t xml:space="preserve">estacionados </w:t>
      </w:r>
      <w:r>
        <w:rPr>
          <w:lang w:val="es-EC"/>
        </w:rPr>
        <w:t>supera a las demás ya que cuenta con un 56% del total, seguido por la modalidad circulando (mientras el vehículo se encon</w:t>
      </w:r>
      <w:r>
        <w:rPr>
          <w:lang w:val="es-EC"/>
        </w:rPr>
        <w:t>traba en movimiento) que agrupa el 30% del total, dejando a las demás circunstancias con un 14% de representatividad.</w:t>
      </w:r>
    </w:p>
    <w:p w:rsidR="00000000" w:rsidRDefault="00F55841">
      <w:pPr>
        <w:pStyle w:val="Sangra3detindependiente"/>
        <w:ind w:left="0"/>
        <w:rPr>
          <w:lang w:val="es-EC"/>
        </w:rPr>
      </w:pPr>
    </w:p>
    <w:p w:rsidR="00000000" w:rsidRDefault="00F55841">
      <w:pPr>
        <w:pStyle w:val="Sangra3detindependiente"/>
        <w:numPr>
          <w:ilvl w:val="0"/>
          <w:numId w:val="9"/>
        </w:numPr>
        <w:rPr>
          <w:lang w:val="es-EC"/>
        </w:rPr>
      </w:pPr>
      <w:r>
        <w:rPr>
          <w:lang w:val="es-EC"/>
        </w:rPr>
        <w:t xml:space="preserve">Encontramos también que en la mayoría de los casos se mencionaron a </w:t>
      </w:r>
      <w:r>
        <w:rPr>
          <w:b/>
          <w:bCs/>
          <w:lang w:val="es-EC"/>
        </w:rPr>
        <w:t>2</w:t>
      </w:r>
      <w:r>
        <w:rPr>
          <w:lang w:val="es-EC"/>
        </w:rPr>
        <w:t xml:space="preserve"> ó 3 delincuentes como autores del robo (con </w:t>
      </w:r>
      <w:r>
        <w:rPr>
          <w:lang w:val="es-EC"/>
        </w:rPr>
        <w:lastRenderedPageBreak/>
        <w:t>37 y 34% respectivament</w:t>
      </w:r>
      <w:r>
        <w:rPr>
          <w:lang w:val="es-EC"/>
        </w:rPr>
        <w:t xml:space="preserve">e), mientras que los casos en los que se mencionaron </w:t>
      </w:r>
      <w:r>
        <w:rPr>
          <w:b/>
          <w:bCs/>
          <w:i/>
          <w:iCs/>
          <w:lang w:val="es-EC"/>
        </w:rPr>
        <w:t xml:space="preserve">1 o más de 4 </w:t>
      </w:r>
      <w:r>
        <w:rPr>
          <w:lang w:val="es-EC"/>
        </w:rPr>
        <w:t>representan la minoría.</w:t>
      </w:r>
    </w:p>
    <w:p w:rsidR="00000000" w:rsidRDefault="00F55841">
      <w:pPr>
        <w:pStyle w:val="Sangra3detindependiente"/>
        <w:ind w:left="0"/>
        <w:rPr>
          <w:lang w:val="es-EC"/>
        </w:rPr>
      </w:pPr>
    </w:p>
    <w:p w:rsidR="00000000" w:rsidRDefault="00F55841">
      <w:pPr>
        <w:pStyle w:val="Sangra3detindependiente"/>
        <w:numPr>
          <w:ilvl w:val="0"/>
          <w:numId w:val="9"/>
        </w:numPr>
        <w:rPr>
          <w:lang w:val="es-EC"/>
        </w:rPr>
      </w:pPr>
      <w:r>
        <w:rPr>
          <w:lang w:val="es-EC"/>
        </w:rPr>
        <w:t xml:space="preserve">También descubrimos que la mayoría de las sustracciones suceden por medio de un </w:t>
      </w:r>
      <w:r>
        <w:rPr>
          <w:b/>
          <w:bCs/>
          <w:lang w:val="es-EC"/>
        </w:rPr>
        <w:t>asalto</w:t>
      </w:r>
      <w:r>
        <w:rPr>
          <w:lang w:val="es-EC"/>
        </w:rPr>
        <w:t>, es decir que en la mayoría de los casos el delito sucede en presencia de algu</w:t>
      </w:r>
      <w:r>
        <w:rPr>
          <w:lang w:val="es-EC"/>
        </w:rPr>
        <w:t>na persona que tenga interés en que el vehículo no sea sustraído.</w:t>
      </w:r>
    </w:p>
    <w:p w:rsidR="00000000" w:rsidRDefault="00F55841">
      <w:pPr>
        <w:pStyle w:val="Sangra3detindependiente"/>
        <w:numPr>
          <w:ilvl w:val="0"/>
          <w:numId w:val="9"/>
        </w:numPr>
        <w:rPr>
          <w:lang w:val="es-EC"/>
        </w:rPr>
      </w:pPr>
      <w:r>
        <w:rPr>
          <w:lang w:val="es-EC"/>
        </w:rPr>
        <w:t xml:space="preserve">Existe un riesgo potencial de ser herido de gravedad cuando sucede la sustracción de un vehículo, ya que en un 98% de los casos se pudo identificar por lo menos un </w:t>
      </w:r>
      <w:r>
        <w:rPr>
          <w:b/>
          <w:bCs/>
          <w:lang w:val="es-EC"/>
        </w:rPr>
        <w:t xml:space="preserve">arma de fuego </w:t>
      </w:r>
      <w:r>
        <w:rPr>
          <w:lang w:val="es-EC"/>
        </w:rPr>
        <w:t>como medio d</w:t>
      </w:r>
      <w:r>
        <w:rPr>
          <w:lang w:val="es-EC"/>
        </w:rPr>
        <w:t>el robo.</w:t>
      </w:r>
    </w:p>
    <w:p w:rsidR="00000000" w:rsidRDefault="00F55841">
      <w:pPr>
        <w:pStyle w:val="Sangra3detindependiente"/>
        <w:ind w:left="1080"/>
        <w:rPr>
          <w:lang w:val="es-EC"/>
        </w:rPr>
      </w:pPr>
    </w:p>
    <w:p w:rsidR="00000000" w:rsidRDefault="00F55841">
      <w:pPr>
        <w:pStyle w:val="Sangra3detindependiente"/>
        <w:numPr>
          <w:ilvl w:val="0"/>
          <w:numId w:val="9"/>
        </w:numPr>
        <w:rPr>
          <w:lang w:val="es-EC"/>
        </w:rPr>
      </w:pPr>
      <w:r>
        <w:rPr>
          <w:lang w:val="es-EC"/>
        </w:rPr>
        <w:t xml:space="preserve">Se concluyó que por lo general los sustractores se transportan </w:t>
      </w:r>
      <w:r>
        <w:rPr>
          <w:b/>
          <w:bCs/>
          <w:lang w:val="es-EC"/>
        </w:rPr>
        <w:t xml:space="preserve">vía pie, </w:t>
      </w:r>
      <w:r>
        <w:rPr>
          <w:lang w:val="es-EC"/>
        </w:rPr>
        <w:t>ya que, en un 64% de los casos no se pudo identificar algún vehículo relacionado con el robo.</w:t>
      </w:r>
    </w:p>
    <w:p w:rsidR="00000000" w:rsidRDefault="00F55841">
      <w:pPr>
        <w:pStyle w:val="Sangra3detindependiente"/>
        <w:ind w:left="0"/>
        <w:rPr>
          <w:lang w:val="es-EC"/>
        </w:rPr>
      </w:pPr>
    </w:p>
    <w:p w:rsidR="00000000" w:rsidRDefault="00F55841">
      <w:pPr>
        <w:numPr>
          <w:ilvl w:val="0"/>
          <w:numId w:val="9"/>
        </w:numPr>
        <w:spacing w:line="480" w:lineRule="auto"/>
        <w:jc w:val="both"/>
        <w:rPr>
          <w:rFonts w:ascii="Arial" w:hAnsi="Arial" w:cs="Arial"/>
          <w:lang w:val="es-EC"/>
        </w:rPr>
      </w:pPr>
      <w:r>
        <w:rPr>
          <w:rFonts w:ascii="Arial" w:hAnsi="Arial" w:cs="Arial"/>
          <w:lang w:val="es-EC"/>
        </w:rPr>
        <w:t>Por último, descubrimos que los sectores de riesgo potencial pertenecen al cent</w:t>
      </w:r>
      <w:r>
        <w:rPr>
          <w:rFonts w:ascii="Arial" w:hAnsi="Arial" w:cs="Arial"/>
          <w:lang w:val="es-EC"/>
        </w:rPr>
        <w:t>ro y al norte de la ciudad (</w:t>
      </w:r>
      <w:r>
        <w:rPr>
          <w:rFonts w:ascii="Arial" w:hAnsi="Arial" w:cs="Arial"/>
          <w:b/>
          <w:bCs/>
          <w:lang w:val="es-EC"/>
        </w:rPr>
        <w:t>C3, C4 y N11</w:t>
      </w:r>
      <w:r>
        <w:rPr>
          <w:rFonts w:ascii="Arial" w:hAnsi="Arial" w:cs="Arial"/>
          <w:lang w:val="es-EC"/>
        </w:rPr>
        <w:t>), los de riesgo medio son C2, C5, N2, N3 y N10,  todos los demás sectores de la ciudad se pueden considerar de riesgo bajo ya que al pertenecer 27 sectores a este grupo y representar el 32% del total anualmente esta</w:t>
      </w:r>
      <w:r>
        <w:rPr>
          <w:rFonts w:ascii="Arial" w:hAnsi="Arial" w:cs="Arial"/>
          <w:lang w:val="es-EC"/>
        </w:rPr>
        <w:t xml:space="preserve">rían sucediendo </w:t>
      </w:r>
      <w:r>
        <w:rPr>
          <w:rFonts w:ascii="Arial" w:hAnsi="Arial" w:cs="Arial"/>
          <w:lang w:val="es-EC"/>
        </w:rPr>
        <w:lastRenderedPageBreak/>
        <w:t xml:space="preserve">aproximadamente </w:t>
      </w:r>
      <w:r>
        <w:rPr>
          <w:rFonts w:ascii="Arial" w:hAnsi="Arial" w:cs="Arial"/>
          <w:position w:val="-12"/>
          <w:lang w:val="es-EC"/>
        </w:rPr>
        <w:object w:dxaOrig="196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21pt" o:ole="">
            <v:imagedata r:id="rId5" o:title=""/>
          </v:shape>
          <o:OLEObject Type="Embed" ProgID="Equation.2" ShapeID="_x0000_i1025" DrawAspect="Content" ObjectID="_1308041249" r:id="rId6"/>
        </w:object>
      </w:r>
      <w:r>
        <w:rPr>
          <w:rFonts w:ascii="Arial" w:hAnsi="Arial" w:cs="Arial"/>
          <w:lang w:val="es-EC"/>
        </w:rPr>
        <w:t>= 33 robos anuales por zona.</w:t>
      </w:r>
    </w:p>
    <w:p w:rsidR="00000000" w:rsidRDefault="00F55841">
      <w:pPr>
        <w:spacing w:line="480" w:lineRule="auto"/>
        <w:jc w:val="both"/>
        <w:rPr>
          <w:rFonts w:ascii="Arial" w:hAnsi="Arial" w:cs="Arial"/>
          <w:lang w:val="es-EC"/>
        </w:rPr>
      </w:pPr>
    </w:p>
    <w:p w:rsidR="00000000" w:rsidRDefault="00F55841">
      <w:pPr>
        <w:pStyle w:val="Sangra3detindependiente"/>
        <w:ind w:left="0"/>
      </w:pPr>
      <w:r>
        <w:t>Mediante el análisis bivariado hemos resuelto algunas interrogantes, debemos destacar que hubiese sido imposible tratar de obtener conclusiones confiables sin realizar dic</w:t>
      </w:r>
      <w:r>
        <w:t>ho análisis.  Examinemos los resultados derivados de esta análisis y resumamos lo más importante:</w:t>
      </w:r>
    </w:p>
    <w:p w:rsidR="00000000" w:rsidRDefault="00F55841">
      <w:pPr>
        <w:pStyle w:val="Sangra3detindependiente"/>
        <w:numPr>
          <w:ilvl w:val="0"/>
          <w:numId w:val="10"/>
        </w:numPr>
        <w:tabs>
          <w:tab w:val="num" w:pos="1870"/>
        </w:tabs>
      </w:pPr>
      <w:r>
        <w:t xml:space="preserve">Descubrimos que el mayor riesgo de robo ocurre los días martes de 19h00 hasta antes de las 20h00 (de 81 a 100), seguido por los días de jueves a domingo a la </w:t>
      </w:r>
      <w:r>
        <w:t xml:space="preserve">misma hora (de 61 a 80) estás dos combinaciones entre lugar y hora son las de mayor riesgo; también encontramos que todos los días de la semana a partir de las 20h00 hasta antes de las 19h00 ocurren mucho menos sustracciones que en los demás casos (de 1 a </w:t>
      </w:r>
      <w:r>
        <w:t>20, excepto de lunes a jueves de 7h00 a 8h59).</w:t>
      </w:r>
    </w:p>
    <w:p w:rsidR="00000000" w:rsidRDefault="00F55841">
      <w:pPr>
        <w:pStyle w:val="Sangra3detindependiente"/>
        <w:tabs>
          <w:tab w:val="num" w:pos="1870"/>
        </w:tabs>
        <w:ind w:left="1080"/>
      </w:pPr>
    </w:p>
    <w:p w:rsidR="00000000" w:rsidRDefault="00F55841">
      <w:pPr>
        <w:pStyle w:val="Sangra3detindependiente"/>
        <w:numPr>
          <w:ilvl w:val="0"/>
          <w:numId w:val="10"/>
        </w:numPr>
        <w:tabs>
          <w:tab w:val="num" w:pos="1870"/>
        </w:tabs>
      </w:pPr>
      <w:r>
        <w:t>También corroboramos que dentro de los robos más comunes se encuentran los autos y las camionetas Chevrolet; y los autos Suzuki.</w:t>
      </w:r>
    </w:p>
    <w:p w:rsidR="00000000" w:rsidRDefault="00F55841">
      <w:pPr>
        <w:pStyle w:val="Sangra3detindependiente"/>
        <w:tabs>
          <w:tab w:val="num" w:pos="1870"/>
        </w:tabs>
        <w:ind w:left="0"/>
      </w:pPr>
    </w:p>
    <w:p w:rsidR="00000000" w:rsidRDefault="00F55841">
      <w:pPr>
        <w:pStyle w:val="Sangra3detindependiente"/>
        <w:numPr>
          <w:ilvl w:val="0"/>
          <w:numId w:val="10"/>
        </w:numPr>
        <w:tabs>
          <w:tab w:val="num" w:pos="1870"/>
        </w:tabs>
      </w:pPr>
      <w:r>
        <w:t xml:space="preserve">Determinamos que la marca Chevrolet tiene una alta incidencia de robos en las </w:t>
      </w:r>
      <w:r>
        <w:t xml:space="preserve">zonas de mayor riesgo (C2, C3, C4, N2, N3, </w:t>
      </w:r>
      <w:r>
        <w:lastRenderedPageBreak/>
        <w:t>N10 y N11).; la tabla 3.60 ilustra las zonas (de acuerdo a la marca) en las que el número de vehículos robados  es mayor.</w:t>
      </w:r>
    </w:p>
    <w:p w:rsidR="00000000" w:rsidRDefault="00F55841">
      <w:pPr>
        <w:pStyle w:val="Sangra3detindependiente"/>
        <w:spacing w:line="240" w:lineRule="auto"/>
        <w:ind w:left="1416"/>
        <w:rPr>
          <w:b/>
          <w:bCs/>
          <w:sz w:val="20"/>
        </w:rPr>
      </w:pPr>
    </w:p>
    <w:p w:rsidR="00000000" w:rsidRDefault="00F55841">
      <w:pPr>
        <w:pStyle w:val="Sangra3detindependiente"/>
        <w:spacing w:line="240" w:lineRule="auto"/>
        <w:ind w:left="1416"/>
        <w:rPr>
          <w:b/>
          <w:bCs/>
          <w:sz w:val="20"/>
        </w:rPr>
      </w:pPr>
      <w:r>
        <w:rPr>
          <w:b/>
          <w:bCs/>
          <w:sz w:val="20"/>
        </w:rPr>
        <w:t>Tabla 3.60</w:t>
      </w:r>
    </w:p>
    <w:tbl>
      <w:tblPr>
        <w:tblW w:w="0" w:type="auto"/>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07"/>
        <w:gridCol w:w="543"/>
        <w:gridCol w:w="503"/>
        <w:gridCol w:w="504"/>
        <w:gridCol w:w="504"/>
        <w:gridCol w:w="635"/>
        <w:gridCol w:w="635"/>
        <w:gridCol w:w="504"/>
        <w:gridCol w:w="504"/>
        <w:gridCol w:w="517"/>
        <w:gridCol w:w="491"/>
      </w:tblGrid>
      <w:tr w:rsidR="00000000">
        <w:tblPrEx>
          <w:tblCellMar>
            <w:top w:w="0" w:type="dxa"/>
            <w:bottom w:w="0" w:type="dxa"/>
          </w:tblCellMar>
        </w:tblPrEx>
        <w:trPr>
          <w:trHeight w:val="263"/>
        </w:trPr>
        <w:tc>
          <w:tcPr>
            <w:tcW w:w="1208" w:type="dxa"/>
          </w:tcPr>
          <w:p w:rsidR="00000000" w:rsidRDefault="00F55841">
            <w:pPr>
              <w:pStyle w:val="Sangra3detindependiente"/>
              <w:spacing w:line="240" w:lineRule="auto"/>
              <w:ind w:left="0"/>
              <w:jc w:val="center"/>
            </w:pPr>
          </w:p>
        </w:tc>
        <w:tc>
          <w:tcPr>
            <w:tcW w:w="581" w:type="dxa"/>
          </w:tcPr>
          <w:p w:rsidR="00000000" w:rsidRDefault="00F55841">
            <w:pPr>
              <w:pStyle w:val="Sangra3detindependiente"/>
              <w:spacing w:line="240" w:lineRule="auto"/>
              <w:ind w:left="0"/>
              <w:jc w:val="center"/>
            </w:pPr>
            <w:r>
              <w:t>C2</w:t>
            </w:r>
          </w:p>
        </w:tc>
        <w:tc>
          <w:tcPr>
            <w:tcW w:w="525" w:type="dxa"/>
          </w:tcPr>
          <w:p w:rsidR="00000000" w:rsidRDefault="00F55841">
            <w:pPr>
              <w:pStyle w:val="Sangra3detindependiente"/>
              <w:spacing w:line="240" w:lineRule="auto"/>
              <w:ind w:left="0"/>
              <w:jc w:val="center"/>
            </w:pPr>
            <w:r>
              <w:t>C3</w:t>
            </w:r>
          </w:p>
        </w:tc>
        <w:tc>
          <w:tcPr>
            <w:tcW w:w="525" w:type="dxa"/>
          </w:tcPr>
          <w:p w:rsidR="00000000" w:rsidRDefault="00F55841">
            <w:pPr>
              <w:pStyle w:val="Sangra3detindependiente"/>
              <w:spacing w:line="240" w:lineRule="auto"/>
              <w:ind w:left="0"/>
              <w:jc w:val="center"/>
            </w:pPr>
            <w:r>
              <w:t>C4</w:t>
            </w:r>
          </w:p>
        </w:tc>
        <w:tc>
          <w:tcPr>
            <w:tcW w:w="525" w:type="dxa"/>
          </w:tcPr>
          <w:p w:rsidR="00000000" w:rsidRDefault="00F55841">
            <w:pPr>
              <w:pStyle w:val="Sangra3detindependiente"/>
              <w:spacing w:line="240" w:lineRule="auto"/>
              <w:ind w:left="0"/>
              <w:jc w:val="center"/>
            </w:pPr>
            <w:r>
              <w:t>C5</w:t>
            </w:r>
          </w:p>
        </w:tc>
        <w:tc>
          <w:tcPr>
            <w:tcW w:w="655" w:type="dxa"/>
          </w:tcPr>
          <w:p w:rsidR="00000000" w:rsidRDefault="00F55841">
            <w:pPr>
              <w:pStyle w:val="Sangra3detindependiente"/>
              <w:spacing w:line="240" w:lineRule="auto"/>
              <w:ind w:left="0"/>
              <w:jc w:val="center"/>
            </w:pPr>
            <w:r>
              <w:t>N10</w:t>
            </w:r>
          </w:p>
        </w:tc>
        <w:tc>
          <w:tcPr>
            <w:tcW w:w="655" w:type="dxa"/>
          </w:tcPr>
          <w:p w:rsidR="00000000" w:rsidRDefault="00F55841">
            <w:pPr>
              <w:pStyle w:val="Sangra3detindependiente"/>
              <w:spacing w:line="240" w:lineRule="auto"/>
              <w:ind w:left="0"/>
              <w:jc w:val="center"/>
            </w:pPr>
            <w:r>
              <w:t>N11</w:t>
            </w:r>
          </w:p>
        </w:tc>
        <w:tc>
          <w:tcPr>
            <w:tcW w:w="525" w:type="dxa"/>
          </w:tcPr>
          <w:p w:rsidR="00000000" w:rsidRDefault="00F55841">
            <w:pPr>
              <w:pStyle w:val="Sangra3detindependiente"/>
              <w:spacing w:line="240" w:lineRule="auto"/>
              <w:ind w:left="0"/>
              <w:jc w:val="center"/>
            </w:pPr>
            <w:r>
              <w:t>N2</w:t>
            </w:r>
          </w:p>
        </w:tc>
        <w:tc>
          <w:tcPr>
            <w:tcW w:w="525" w:type="dxa"/>
          </w:tcPr>
          <w:p w:rsidR="00000000" w:rsidRDefault="00F55841">
            <w:pPr>
              <w:pStyle w:val="Sangra3detindependiente"/>
              <w:spacing w:line="240" w:lineRule="auto"/>
              <w:ind w:left="0"/>
              <w:jc w:val="center"/>
              <w:rPr>
                <w:lang w:val="en-US"/>
              </w:rPr>
            </w:pPr>
            <w:r>
              <w:rPr>
                <w:lang w:val="en-US"/>
              </w:rPr>
              <w:t>N3</w:t>
            </w:r>
          </w:p>
        </w:tc>
        <w:tc>
          <w:tcPr>
            <w:tcW w:w="538" w:type="dxa"/>
          </w:tcPr>
          <w:p w:rsidR="00000000" w:rsidRDefault="00F55841">
            <w:pPr>
              <w:pStyle w:val="Sangra3detindependiente"/>
              <w:spacing w:line="240" w:lineRule="auto"/>
              <w:ind w:left="0"/>
              <w:jc w:val="center"/>
              <w:rPr>
                <w:lang w:val="en-US"/>
              </w:rPr>
            </w:pPr>
            <w:r>
              <w:rPr>
                <w:lang w:val="en-US"/>
              </w:rPr>
              <w:t>O4</w:t>
            </w:r>
          </w:p>
        </w:tc>
        <w:tc>
          <w:tcPr>
            <w:tcW w:w="512" w:type="dxa"/>
          </w:tcPr>
          <w:p w:rsidR="00000000" w:rsidRDefault="00F55841">
            <w:pPr>
              <w:pStyle w:val="Sangra3detindependiente"/>
              <w:spacing w:line="240" w:lineRule="auto"/>
              <w:ind w:left="0"/>
              <w:jc w:val="center"/>
              <w:rPr>
                <w:lang w:val="en-US"/>
              </w:rPr>
            </w:pPr>
            <w:r>
              <w:rPr>
                <w:lang w:val="en-US"/>
              </w:rPr>
              <w:t>S6</w:t>
            </w:r>
          </w:p>
        </w:tc>
      </w:tr>
      <w:tr w:rsidR="00000000">
        <w:tblPrEx>
          <w:tblCellMar>
            <w:top w:w="0" w:type="dxa"/>
            <w:bottom w:w="0" w:type="dxa"/>
          </w:tblCellMar>
        </w:tblPrEx>
        <w:tc>
          <w:tcPr>
            <w:tcW w:w="1208" w:type="dxa"/>
          </w:tcPr>
          <w:p w:rsidR="00000000" w:rsidRDefault="00F55841">
            <w:pPr>
              <w:pStyle w:val="Sangra3detindependiente"/>
              <w:spacing w:line="240" w:lineRule="auto"/>
              <w:ind w:left="0"/>
              <w:rPr>
                <w:lang w:val="en-US"/>
              </w:rPr>
            </w:pPr>
            <w:r>
              <w:rPr>
                <w:lang w:val="en-US"/>
              </w:rPr>
              <w:t>Chevrolet</w:t>
            </w:r>
          </w:p>
        </w:tc>
        <w:tc>
          <w:tcPr>
            <w:tcW w:w="581" w:type="dxa"/>
          </w:tcPr>
          <w:p w:rsidR="00000000" w:rsidRDefault="00F55841">
            <w:pPr>
              <w:pStyle w:val="Sangra3detindependiente"/>
              <w:spacing w:line="240" w:lineRule="auto"/>
              <w:ind w:left="0"/>
              <w:jc w:val="center"/>
              <w:rPr>
                <w:lang w:val="en-US"/>
              </w:rPr>
            </w:pPr>
            <w:r>
              <w:rPr>
                <w:lang w:val="en-US"/>
              </w:rPr>
              <w:sym w:font="Monotype Sorts" w:char="F034"/>
            </w:r>
          </w:p>
        </w:tc>
        <w:tc>
          <w:tcPr>
            <w:tcW w:w="525" w:type="dxa"/>
          </w:tcPr>
          <w:p w:rsidR="00000000" w:rsidRDefault="00F55841">
            <w:pPr>
              <w:pStyle w:val="Sangra3detindependiente"/>
              <w:spacing w:line="240" w:lineRule="auto"/>
              <w:ind w:left="0"/>
              <w:jc w:val="center"/>
              <w:rPr>
                <w:lang w:val="en-US"/>
              </w:rPr>
            </w:pPr>
            <w:r>
              <w:rPr>
                <w:lang w:val="en-US"/>
              </w:rPr>
              <w:sym w:font="Monotype Sorts" w:char="F034"/>
            </w:r>
          </w:p>
        </w:tc>
        <w:tc>
          <w:tcPr>
            <w:tcW w:w="525" w:type="dxa"/>
          </w:tcPr>
          <w:p w:rsidR="00000000" w:rsidRDefault="00F55841">
            <w:pPr>
              <w:pStyle w:val="Sangra3detindependiente"/>
              <w:spacing w:line="240" w:lineRule="auto"/>
              <w:ind w:left="0"/>
              <w:jc w:val="center"/>
              <w:rPr>
                <w:lang w:val="en-US"/>
              </w:rPr>
            </w:pPr>
            <w:r>
              <w:rPr>
                <w:lang w:val="en-US"/>
              </w:rPr>
              <w:sym w:font="Monotype Sorts" w:char="F034"/>
            </w:r>
          </w:p>
        </w:tc>
        <w:tc>
          <w:tcPr>
            <w:tcW w:w="525" w:type="dxa"/>
          </w:tcPr>
          <w:p w:rsidR="00000000" w:rsidRDefault="00F55841">
            <w:pPr>
              <w:pStyle w:val="Sangra3detindependiente"/>
              <w:spacing w:line="240" w:lineRule="auto"/>
              <w:ind w:left="0"/>
              <w:jc w:val="center"/>
              <w:rPr>
                <w:lang w:val="en-US"/>
              </w:rPr>
            </w:pPr>
          </w:p>
        </w:tc>
        <w:tc>
          <w:tcPr>
            <w:tcW w:w="655" w:type="dxa"/>
          </w:tcPr>
          <w:p w:rsidR="00000000" w:rsidRDefault="00F55841">
            <w:pPr>
              <w:pStyle w:val="Sangra3detindependiente"/>
              <w:spacing w:line="240" w:lineRule="auto"/>
              <w:ind w:left="0"/>
              <w:jc w:val="center"/>
              <w:rPr>
                <w:lang w:val="en-US"/>
              </w:rPr>
            </w:pPr>
            <w:r>
              <w:rPr>
                <w:lang w:val="en-US"/>
              </w:rPr>
              <w:sym w:font="Monotype Sorts" w:char="F034"/>
            </w:r>
          </w:p>
        </w:tc>
        <w:tc>
          <w:tcPr>
            <w:tcW w:w="655" w:type="dxa"/>
          </w:tcPr>
          <w:p w:rsidR="00000000" w:rsidRDefault="00F55841">
            <w:pPr>
              <w:pStyle w:val="Sangra3detindependiente"/>
              <w:spacing w:line="240" w:lineRule="auto"/>
              <w:ind w:left="0"/>
              <w:jc w:val="center"/>
              <w:rPr>
                <w:lang w:val="en-US"/>
              </w:rPr>
            </w:pPr>
            <w:r>
              <w:rPr>
                <w:lang w:val="en-US"/>
              </w:rPr>
              <w:sym w:font="Monotype Sorts" w:char="F034"/>
            </w:r>
          </w:p>
        </w:tc>
        <w:tc>
          <w:tcPr>
            <w:tcW w:w="525" w:type="dxa"/>
          </w:tcPr>
          <w:p w:rsidR="00000000" w:rsidRDefault="00F55841">
            <w:pPr>
              <w:pStyle w:val="Sangra3detindependiente"/>
              <w:spacing w:line="240" w:lineRule="auto"/>
              <w:ind w:left="0"/>
              <w:jc w:val="center"/>
              <w:rPr>
                <w:lang w:val="en-US"/>
              </w:rPr>
            </w:pPr>
            <w:r>
              <w:rPr>
                <w:lang w:val="en-US"/>
              </w:rPr>
              <w:sym w:font="Monotype Sorts" w:char="F034"/>
            </w:r>
          </w:p>
        </w:tc>
        <w:tc>
          <w:tcPr>
            <w:tcW w:w="525" w:type="dxa"/>
          </w:tcPr>
          <w:p w:rsidR="00000000" w:rsidRDefault="00F55841">
            <w:pPr>
              <w:pStyle w:val="Sangra3detindependiente"/>
              <w:spacing w:line="240" w:lineRule="auto"/>
              <w:ind w:left="0"/>
              <w:jc w:val="center"/>
              <w:rPr>
                <w:lang w:val="en-US"/>
              </w:rPr>
            </w:pPr>
            <w:r>
              <w:rPr>
                <w:lang w:val="en-US"/>
              </w:rPr>
              <w:sym w:font="Monotype Sorts" w:char="F034"/>
            </w:r>
          </w:p>
        </w:tc>
        <w:tc>
          <w:tcPr>
            <w:tcW w:w="538" w:type="dxa"/>
          </w:tcPr>
          <w:p w:rsidR="00000000" w:rsidRDefault="00F55841">
            <w:pPr>
              <w:pStyle w:val="Sangra3detindependiente"/>
              <w:spacing w:line="240" w:lineRule="auto"/>
              <w:ind w:left="0"/>
              <w:jc w:val="center"/>
              <w:rPr>
                <w:lang w:val="en-US"/>
              </w:rPr>
            </w:pPr>
          </w:p>
        </w:tc>
        <w:tc>
          <w:tcPr>
            <w:tcW w:w="512" w:type="dxa"/>
          </w:tcPr>
          <w:p w:rsidR="00000000" w:rsidRDefault="00F55841">
            <w:pPr>
              <w:pStyle w:val="Sangra3detindependiente"/>
              <w:spacing w:line="240" w:lineRule="auto"/>
              <w:ind w:left="0"/>
              <w:jc w:val="center"/>
              <w:rPr>
                <w:lang w:val="en-US"/>
              </w:rPr>
            </w:pPr>
          </w:p>
        </w:tc>
      </w:tr>
      <w:tr w:rsidR="00000000">
        <w:tblPrEx>
          <w:tblCellMar>
            <w:top w:w="0" w:type="dxa"/>
            <w:bottom w:w="0" w:type="dxa"/>
          </w:tblCellMar>
        </w:tblPrEx>
        <w:tc>
          <w:tcPr>
            <w:tcW w:w="1208" w:type="dxa"/>
          </w:tcPr>
          <w:p w:rsidR="00000000" w:rsidRDefault="00F55841">
            <w:pPr>
              <w:pStyle w:val="Sangra3detindependiente"/>
              <w:spacing w:line="240" w:lineRule="auto"/>
              <w:ind w:left="0"/>
              <w:rPr>
                <w:lang w:val="en-US"/>
              </w:rPr>
            </w:pPr>
            <w:r>
              <w:rPr>
                <w:lang w:val="en-US"/>
              </w:rPr>
              <w:t>Datsun</w:t>
            </w:r>
          </w:p>
        </w:tc>
        <w:tc>
          <w:tcPr>
            <w:tcW w:w="581" w:type="dxa"/>
          </w:tcPr>
          <w:p w:rsidR="00000000" w:rsidRDefault="00F55841">
            <w:pPr>
              <w:pStyle w:val="Sangra3detindependiente"/>
              <w:spacing w:line="240" w:lineRule="auto"/>
              <w:ind w:left="0"/>
              <w:jc w:val="center"/>
              <w:rPr>
                <w:lang w:val="en-US"/>
              </w:rPr>
            </w:pPr>
          </w:p>
        </w:tc>
        <w:tc>
          <w:tcPr>
            <w:tcW w:w="525" w:type="dxa"/>
          </w:tcPr>
          <w:p w:rsidR="00000000" w:rsidRDefault="00F55841">
            <w:pPr>
              <w:pStyle w:val="Sangra3detindependiente"/>
              <w:spacing w:line="240" w:lineRule="auto"/>
              <w:ind w:left="0"/>
              <w:jc w:val="center"/>
              <w:rPr>
                <w:lang w:val="en-US"/>
              </w:rPr>
            </w:pPr>
          </w:p>
        </w:tc>
        <w:tc>
          <w:tcPr>
            <w:tcW w:w="525" w:type="dxa"/>
          </w:tcPr>
          <w:p w:rsidR="00000000" w:rsidRDefault="00F55841">
            <w:pPr>
              <w:pStyle w:val="Sangra3detindependiente"/>
              <w:spacing w:line="240" w:lineRule="auto"/>
              <w:ind w:left="0"/>
              <w:jc w:val="center"/>
              <w:rPr>
                <w:lang w:val="en-US"/>
              </w:rPr>
            </w:pPr>
            <w:r>
              <w:rPr>
                <w:lang w:val="en-US"/>
              </w:rPr>
              <w:sym w:font="Monotype Sorts" w:char="F038"/>
            </w:r>
          </w:p>
        </w:tc>
        <w:tc>
          <w:tcPr>
            <w:tcW w:w="525" w:type="dxa"/>
          </w:tcPr>
          <w:p w:rsidR="00000000" w:rsidRDefault="00F55841">
            <w:pPr>
              <w:pStyle w:val="Sangra3detindependiente"/>
              <w:spacing w:line="240" w:lineRule="auto"/>
              <w:ind w:left="0"/>
              <w:jc w:val="center"/>
              <w:rPr>
                <w:lang w:val="en-US"/>
              </w:rPr>
            </w:pPr>
          </w:p>
        </w:tc>
        <w:tc>
          <w:tcPr>
            <w:tcW w:w="655" w:type="dxa"/>
          </w:tcPr>
          <w:p w:rsidR="00000000" w:rsidRDefault="00F55841">
            <w:pPr>
              <w:pStyle w:val="Sangra3detindependiente"/>
              <w:spacing w:line="240" w:lineRule="auto"/>
              <w:ind w:left="0"/>
              <w:jc w:val="center"/>
              <w:rPr>
                <w:lang w:val="en-US"/>
              </w:rPr>
            </w:pPr>
          </w:p>
        </w:tc>
        <w:tc>
          <w:tcPr>
            <w:tcW w:w="655" w:type="dxa"/>
          </w:tcPr>
          <w:p w:rsidR="00000000" w:rsidRDefault="00F55841">
            <w:pPr>
              <w:pStyle w:val="Sangra3detindependiente"/>
              <w:spacing w:line="240" w:lineRule="auto"/>
              <w:ind w:left="0"/>
              <w:jc w:val="center"/>
              <w:rPr>
                <w:lang w:val="en-US"/>
              </w:rPr>
            </w:pPr>
          </w:p>
        </w:tc>
        <w:tc>
          <w:tcPr>
            <w:tcW w:w="525" w:type="dxa"/>
          </w:tcPr>
          <w:p w:rsidR="00000000" w:rsidRDefault="00F55841">
            <w:pPr>
              <w:pStyle w:val="Sangra3detindependiente"/>
              <w:spacing w:line="240" w:lineRule="auto"/>
              <w:ind w:left="0"/>
              <w:jc w:val="center"/>
              <w:rPr>
                <w:lang w:val="en-US"/>
              </w:rPr>
            </w:pPr>
          </w:p>
        </w:tc>
        <w:tc>
          <w:tcPr>
            <w:tcW w:w="525" w:type="dxa"/>
          </w:tcPr>
          <w:p w:rsidR="00000000" w:rsidRDefault="00F55841">
            <w:pPr>
              <w:pStyle w:val="Sangra3detindependiente"/>
              <w:spacing w:line="240" w:lineRule="auto"/>
              <w:ind w:left="0"/>
              <w:jc w:val="center"/>
              <w:rPr>
                <w:lang w:val="en-US"/>
              </w:rPr>
            </w:pPr>
          </w:p>
        </w:tc>
        <w:tc>
          <w:tcPr>
            <w:tcW w:w="538" w:type="dxa"/>
          </w:tcPr>
          <w:p w:rsidR="00000000" w:rsidRDefault="00F55841">
            <w:pPr>
              <w:pStyle w:val="Sangra3detindependiente"/>
              <w:spacing w:line="240" w:lineRule="auto"/>
              <w:ind w:left="0"/>
              <w:jc w:val="center"/>
              <w:rPr>
                <w:lang w:val="en-US"/>
              </w:rPr>
            </w:pPr>
          </w:p>
        </w:tc>
        <w:tc>
          <w:tcPr>
            <w:tcW w:w="512" w:type="dxa"/>
          </w:tcPr>
          <w:p w:rsidR="00000000" w:rsidRDefault="00F55841">
            <w:pPr>
              <w:pStyle w:val="Sangra3detindependiente"/>
              <w:spacing w:line="240" w:lineRule="auto"/>
              <w:ind w:left="0"/>
              <w:jc w:val="center"/>
              <w:rPr>
                <w:lang w:val="en-US"/>
              </w:rPr>
            </w:pPr>
          </w:p>
        </w:tc>
      </w:tr>
      <w:tr w:rsidR="00000000">
        <w:tblPrEx>
          <w:tblCellMar>
            <w:top w:w="0" w:type="dxa"/>
            <w:bottom w:w="0" w:type="dxa"/>
          </w:tblCellMar>
        </w:tblPrEx>
        <w:tc>
          <w:tcPr>
            <w:tcW w:w="1208" w:type="dxa"/>
          </w:tcPr>
          <w:p w:rsidR="00000000" w:rsidRDefault="00F55841">
            <w:pPr>
              <w:pStyle w:val="Sangra3detindependiente"/>
              <w:spacing w:line="240" w:lineRule="auto"/>
              <w:ind w:left="0"/>
              <w:rPr>
                <w:lang w:val="en-US"/>
              </w:rPr>
            </w:pPr>
            <w:r>
              <w:rPr>
                <w:lang w:val="en-US"/>
              </w:rPr>
              <w:t>Fiat</w:t>
            </w:r>
          </w:p>
        </w:tc>
        <w:tc>
          <w:tcPr>
            <w:tcW w:w="581" w:type="dxa"/>
          </w:tcPr>
          <w:p w:rsidR="00000000" w:rsidRDefault="00F55841">
            <w:pPr>
              <w:pStyle w:val="Sangra3detindependiente"/>
              <w:spacing w:line="240" w:lineRule="auto"/>
              <w:ind w:left="0"/>
              <w:jc w:val="center"/>
              <w:rPr>
                <w:lang w:val="en-US"/>
              </w:rPr>
            </w:pPr>
            <w:r>
              <w:rPr>
                <w:lang w:val="en-US"/>
              </w:rPr>
              <w:sym w:font="Monotype Sorts" w:char="F038"/>
            </w:r>
          </w:p>
        </w:tc>
        <w:tc>
          <w:tcPr>
            <w:tcW w:w="525" w:type="dxa"/>
          </w:tcPr>
          <w:p w:rsidR="00000000" w:rsidRDefault="00F55841">
            <w:pPr>
              <w:pStyle w:val="Sangra3detindependiente"/>
              <w:spacing w:line="240" w:lineRule="auto"/>
              <w:ind w:left="0"/>
              <w:jc w:val="center"/>
              <w:rPr>
                <w:lang w:val="en-US"/>
              </w:rPr>
            </w:pPr>
            <w:r>
              <w:rPr>
                <w:lang w:val="en-US"/>
              </w:rPr>
              <w:sym w:font="Monotype Sorts" w:char="F038"/>
            </w:r>
          </w:p>
        </w:tc>
        <w:tc>
          <w:tcPr>
            <w:tcW w:w="525" w:type="dxa"/>
          </w:tcPr>
          <w:p w:rsidR="00000000" w:rsidRDefault="00F55841">
            <w:pPr>
              <w:pStyle w:val="Sangra3detindependiente"/>
              <w:spacing w:line="240" w:lineRule="auto"/>
              <w:ind w:left="0"/>
              <w:jc w:val="center"/>
              <w:rPr>
                <w:lang w:val="en-US"/>
              </w:rPr>
            </w:pPr>
            <w:r>
              <w:rPr>
                <w:lang w:val="en-US"/>
              </w:rPr>
              <w:sym w:font="Monotype Sorts" w:char="F034"/>
            </w:r>
          </w:p>
        </w:tc>
        <w:tc>
          <w:tcPr>
            <w:tcW w:w="525" w:type="dxa"/>
          </w:tcPr>
          <w:p w:rsidR="00000000" w:rsidRDefault="00F55841">
            <w:pPr>
              <w:pStyle w:val="Sangra3detindependiente"/>
              <w:spacing w:line="240" w:lineRule="auto"/>
              <w:ind w:left="0"/>
              <w:jc w:val="center"/>
              <w:rPr>
                <w:lang w:val="en-US"/>
              </w:rPr>
            </w:pPr>
          </w:p>
        </w:tc>
        <w:tc>
          <w:tcPr>
            <w:tcW w:w="655" w:type="dxa"/>
          </w:tcPr>
          <w:p w:rsidR="00000000" w:rsidRDefault="00F55841">
            <w:pPr>
              <w:pStyle w:val="Sangra3detindependiente"/>
              <w:spacing w:line="240" w:lineRule="auto"/>
              <w:ind w:left="0"/>
              <w:jc w:val="center"/>
              <w:rPr>
                <w:lang w:val="en-US"/>
              </w:rPr>
            </w:pPr>
          </w:p>
        </w:tc>
        <w:tc>
          <w:tcPr>
            <w:tcW w:w="655" w:type="dxa"/>
          </w:tcPr>
          <w:p w:rsidR="00000000" w:rsidRDefault="00F55841">
            <w:pPr>
              <w:pStyle w:val="Sangra3detindependiente"/>
              <w:spacing w:line="240" w:lineRule="auto"/>
              <w:ind w:left="0"/>
              <w:jc w:val="center"/>
              <w:rPr>
                <w:lang w:val="en-US"/>
              </w:rPr>
            </w:pPr>
            <w:r>
              <w:rPr>
                <w:lang w:val="en-US"/>
              </w:rPr>
              <w:sym w:font="Monotype Sorts" w:char="F038"/>
            </w:r>
          </w:p>
        </w:tc>
        <w:tc>
          <w:tcPr>
            <w:tcW w:w="525" w:type="dxa"/>
          </w:tcPr>
          <w:p w:rsidR="00000000" w:rsidRDefault="00F55841">
            <w:pPr>
              <w:pStyle w:val="Sangra3detindependiente"/>
              <w:spacing w:line="240" w:lineRule="auto"/>
              <w:ind w:left="0"/>
              <w:jc w:val="center"/>
              <w:rPr>
                <w:lang w:val="en-US"/>
              </w:rPr>
            </w:pPr>
          </w:p>
        </w:tc>
        <w:tc>
          <w:tcPr>
            <w:tcW w:w="525" w:type="dxa"/>
          </w:tcPr>
          <w:p w:rsidR="00000000" w:rsidRDefault="00F55841">
            <w:pPr>
              <w:pStyle w:val="Sangra3detindependiente"/>
              <w:spacing w:line="240" w:lineRule="auto"/>
              <w:ind w:left="0"/>
              <w:jc w:val="center"/>
              <w:rPr>
                <w:lang w:val="en-US"/>
              </w:rPr>
            </w:pPr>
            <w:r>
              <w:rPr>
                <w:lang w:val="en-US"/>
              </w:rPr>
              <w:sym w:font="Monotype Sorts" w:char="F038"/>
            </w:r>
          </w:p>
        </w:tc>
        <w:tc>
          <w:tcPr>
            <w:tcW w:w="538" w:type="dxa"/>
          </w:tcPr>
          <w:p w:rsidR="00000000" w:rsidRDefault="00F55841">
            <w:pPr>
              <w:pStyle w:val="Sangra3detindependiente"/>
              <w:spacing w:line="240" w:lineRule="auto"/>
              <w:ind w:left="0"/>
              <w:jc w:val="center"/>
              <w:rPr>
                <w:lang w:val="en-US"/>
              </w:rPr>
            </w:pPr>
          </w:p>
        </w:tc>
        <w:tc>
          <w:tcPr>
            <w:tcW w:w="512" w:type="dxa"/>
          </w:tcPr>
          <w:p w:rsidR="00000000" w:rsidRDefault="00F55841">
            <w:pPr>
              <w:pStyle w:val="Sangra3detindependiente"/>
              <w:spacing w:line="240" w:lineRule="auto"/>
              <w:ind w:left="0"/>
              <w:jc w:val="center"/>
              <w:rPr>
                <w:lang w:val="en-US"/>
              </w:rPr>
            </w:pPr>
          </w:p>
        </w:tc>
      </w:tr>
      <w:tr w:rsidR="00000000">
        <w:tblPrEx>
          <w:tblCellMar>
            <w:top w:w="0" w:type="dxa"/>
            <w:bottom w:w="0" w:type="dxa"/>
          </w:tblCellMar>
        </w:tblPrEx>
        <w:tc>
          <w:tcPr>
            <w:tcW w:w="1208" w:type="dxa"/>
          </w:tcPr>
          <w:p w:rsidR="00000000" w:rsidRDefault="00F55841">
            <w:pPr>
              <w:pStyle w:val="Sangra3detindependiente"/>
              <w:spacing w:line="240" w:lineRule="auto"/>
              <w:ind w:left="0"/>
              <w:rPr>
                <w:lang w:val="en-US"/>
              </w:rPr>
            </w:pPr>
            <w:r>
              <w:rPr>
                <w:lang w:val="en-US"/>
              </w:rPr>
              <w:t>Ford</w:t>
            </w:r>
          </w:p>
        </w:tc>
        <w:tc>
          <w:tcPr>
            <w:tcW w:w="581" w:type="dxa"/>
          </w:tcPr>
          <w:p w:rsidR="00000000" w:rsidRDefault="00F55841">
            <w:pPr>
              <w:pStyle w:val="Sangra3detindependiente"/>
              <w:spacing w:line="240" w:lineRule="auto"/>
              <w:ind w:left="0"/>
              <w:jc w:val="center"/>
              <w:rPr>
                <w:lang w:val="en-US"/>
              </w:rPr>
            </w:pPr>
          </w:p>
        </w:tc>
        <w:tc>
          <w:tcPr>
            <w:tcW w:w="525" w:type="dxa"/>
          </w:tcPr>
          <w:p w:rsidR="00000000" w:rsidRDefault="00F55841">
            <w:pPr>
              <w:pStyle w:val="Sangra3detindependiente"/>
              <w:spacing w:line="240" w:lineRule="auto"/>
              <w:ind w:left="0"/>
              <w:jc w:val="center"/>
              <w:rPr>
                <w:lang w:val="en-US"/>
              </w:rPr>
            </w:pPr>
          </w:p>
        </w:tc>
        <w:tc>
          <w:tcPr>
            <w:tcW w:w="525" w:type="dxa"/>
          </w:tcPr>
          <w:p w:rsidR="00000000" w:rsidRDefault="00F55841">
            <w:pPr>
              <w:pStyle w:val="Sangra3detindependiente"/>
              <w:spacing w:line="240" w:lineRule="auto"/>
              <w:ind w:left="0"/>
              <w:jc w:val="center"/>
              <w:rPr>
                <w:lang w:val="en-US"/>
              </w:rPr>
            </w:pPr>
            <w:r>
              <w:rPr>
                <w:lang w:val="en-US"/>
              </w:rPr>
              <w:sym w:font="Monotype Sorts" w:char="F038"/>
            </w:r>
          </w:p>
        </w:tc>
        <w:tc>
          <w:tcPr>
            <w:tcW w:w="525" w:type="dxa"/>
          </w:tcPr>
          <w:p w:rsidR="00000000" w:rsidRDefault="00F55841">
            <w:pPr>
              <w:pStyle w:val="Sangra3detindependiente"/>
              <w:spacing w:line="240" w:lineRule="auto"/>
              <w:ind w:left="0"/>
              <w:jc w:val="center"/>
              <w:rPr>
                <w:lang w:val="en-US"/>
              </w:rPr>
            </w:pPr>
          </w:p>
        </w:tc>
        <w:tc>
          <w:tcPr>
            <w:tcW w:w="655" w:type="dxa"/>
          </w:tcPr>
          <w:p w:rsidR="00000000" w:rsidRDefault="00F55841">
            <w:pPr>
              <w:pStyle w:val="Sangra3detindependiente"/>
              <w:spacing w:line="240" w:lineRule="auto"/>
              <w:ind w:left="0"/>
              <w:jc w:val="center"/>
              <w:rPr>
                <w:lang w:val="en-US"/>
              </w:rPr>
            </w:pPr>
          </w:p>
        </w:tc>
        <w:tc>
          <w:tcPr>
            <w:tcW w:w="655" w:type="dxa"/>
          </w:tcPr>
          <w:p w:rsidR="00000000" w:rsidRDefault="00F55841">
            <w:pPr>
              <w:pStyle w:val="Sangra3detindependiente"/>
              <w:spacing w:line="240" w:lineRule="auto"/>
              <w:ind w:left="0"/>
              <w:jc w:val="center"/>
              <w:rPr>
                <w:lang w:val="en-US"/>
              </w:rPr>
            </w:pPr>
            <w:r>
              <w:rPr>
                <w:lang w:val="en-US"/>
              </w:rPr>
              <w:sym w:font="Monotype Sorts" w:char="F038"/>
            </w:r>
          </w:p>
        </w:tc>
        <w:tc>
          <w:tcPr>
            <w:tcW w:w="525" w:type="dxa"/>
          </w:tcPr>
          <w:p w:rsidR="00000000" w:rsidRDefault="00F55841">
            <w:pPr>
              <w:pStyle w:val="Sangra3detindependiente"/>
              <w:spacing w:line="240" w:lineRule="auto"/>
              <w:ind w:left="0"/>
              <w:jc w:val="center"/>
              <w:rPr>
                <w:lang w:val="en-US"/>
              </w:rPr>
            </w:pPr>
            <w:r>
              <w:rPr>
                <w:lang w:val="en-US"/>
              </w:rPr>
              <w:sym w:font="Monotype Sorts" w:char="F038"/>
            </w:r>
          </w:p>
        </w:tc>
        <w:tc>
          <w:tcPr>
            <w:tcW w:w="525" w:type="dxa"/>
          </w:tcPr>
          <w:p w:rsidR="00000000" w:rsidRDefault="00F55841">
            <w:pPr>
              <w:pStyle w:val="Sangra3detindependiente"/>
              <w:spacing w:line="240" w:lineRule="auto"/>
              <w:ind w:left="0"/>
              <w:jc w:val="center"/>
              <w:rPr>
                <w:lang w:val="en-US"/>
              </w:rPr>
            </w:pPr>
            <w:r>
              <w:rPr>
                <w:lang w:val="en-US"/>
              </w:rPr>
              <w:sym w:font="Monotype Sorts" w:char="F038"/>
            </w:r>
          </w:p>
        </w:tc>
        <w:tc>
          <w:tcPr>
            <w:tcW w:w="538" w:type="dxa"/>
          </w:tcPr>
          <w:p w:rsidR="00000000" w:rsidRDefault="00F55841">
            <w:pPr>
              <w:pStyle w:val="Sangra3detindependiente"/>
              <w:spacing w:line="240" w:lineRule="auto"/>
              <w:ind w:left="0"/>
              <w:jc w:val="center"/>
              <w:rPr>
                <w:lang w:val="en-US"/>
              </w:rPr>
            </w:pPr>
          </w:p>
        </w:tc>
        <w:tc>
          <w:tcPr>
            <w:tcW w:w="512" w:type="dxa"/>
          </w:tcPr>
          <w:p w:rsidR="00000000" w:rsidRDefault="00F55841">
            <w:pPr>
              <w:pStyle w:val="Sangra3detindependiente"/>
              <w:spacing w:line="240" w:lineRule="auto"/>
              <w:ind w:left="0"/>
              <w:jc w:val="center"/>
              <w:rPr>
                <w:lang w:val="en-US"/>
              </w:rPr>
            </w:pPr>
          </w:p>
        </w:tc>
      </w:tr>
      <w:tr w:rsidR="00000000">
        <w:tblPrEx>
          <w:tblCellMar>
            <w:top w:w="0" w:type="dxa"/>
            <w:bottom w:w="0" w:type="dxa"/>
          </w:tblCellMar>
        </w:tblPrEx>
        <w:tc>
          <w:tcPr>
            <w:tcW w:w="1208" w:type="dxa"/>
          </w:tcPr>
          <w:p w:rsidR="00000000" w:rsidRDefault="00F55841">
            <w:pPr>
              <w:pStyle w:val="Sangra3detindependiente"/>
              <w:spacing w:line="240" w:lineRule="auto"/>
              <w:ind w:left="0"/>
              <w:rPr>
                <w:lang w:val="es-ES"/>
              </w:rPr>
            </w:pPr>
            <w:r>
              <w:rPr>
                <w:lang w:val="es-ES"/>
              </w:rPr>
              <w:t>Mazda</w:t>
            </w:r>
          </w:p>
        </w:tc>
        <w:tc>
          <w:tcPr>
            <w:tcW w:w="581" w:type="dxa"/>
          </w:tcPr>
          <w:p w:rsidR="00000000" w:rsidRDefault="00F55841">
            <w:pPr>
              <w:pStyle w:val="Sangra3detindependiente"/>
              <w:spacing w:line="240" w:lineRule="auto"/>
              <w:ind w:left="0"/>
              <w:jc w:val="center"/>
              <w:rPr>
                <w:lang w:val="es-ES"/>
              </w:rPr>
            </w:pPr>
            <w:r>
              <w:rPr>
                <w:lang w:val="en-US"/>
              </w:rPr>
              <w:sym w:font="Monotype Sorts" w:char="F034"/>
            </w:r>
          </w:p>
        </w:tc>
        <w:tc>
          <w:tcPr>
            <w:tcW w:w="525" w:type="dxa"/>
          </w:tcPr>
          <w:p w:rsidR="00000000" w:rsidRDefault="00F55841">
            <w:pPr>
              <w:pStyle w:val="Sangra3detindependiente"/>
              <w:spacing w:line="240" w:lineRule="auto"/>
              <w:ind w:left="0"/>
              <w:jc w:val="center"/>
              <w:rPr>
                <w:lang w:val="es-ES"/>
              </w:rPr>
            </w:pPr>
            <w:r>
              <w:rPr>
                <w:lang w:val="en-US"/>
              </w:rPr>
              <w:sym w:font="Monotype Sorts" w:char="F038"/>
            </w:r>
          </w:p>
        </w:tc>
        <w:tc>
          <w:tcPr>
            <w:tcW w:w="525" w:type="dxa"/>
          </w:tcPr>
          <w:p w:rsidR="00000000" w:rsidRDefault="00F55841">
            <w:pPr>
              <w:pStyle w:val="Sangra3detindependiente"/>
              <w:spacing w:line="240" w:lineRule="auto"/>
              <w:ind w:left="0"/>
              <w:jc w:val="center"/>
              <w:rPr>
                <w:lang w:val="es-ES"/>
              </w:rPr>
            </w:pPr>
          </w:p>
        </w:tc>
        <w:tc>
          <w:tcPr>
            <w:tcW w:w="525" w:type="dxa"/>
          </w:tcPr>
          <w:p w:rsidR="00000000" w:rsidRDefault="00F55841">
            <w:pPr>
              <w:pStyle w:val="Sangra3detindependiente"/>
              <w:spacing w:line="240" w:lineRule="auto"/>
              <w:ind w:left="0"/>
              <w:jc w:val="center"/>
              <w:rPr>
                <w:lang w:val="es-ES"/>
              </w:rPr>
            </w:pPr>
          </w:p>
        </w:tc>
        <w:tc>
          <w:tcPr>
            <w:tcW w:w="655" w:type="dxa"/>
          </w:tcPr>
          <w:p w:rsidR="00000000" w:rsidRDefault="00F55841">
            <w:pPr>
              <w:pStyle w:val="Sangra3detindependiente"/>
              <w:spacing w:line="240" w:lineRule="auto"/>
              <w:ind w:left="0"/>
              <w:jc w:val="center"/>
              <w:rPr>
                <w:lang w:val="es-ES"/>
              </w:rPr>
            </w:pPr>
          </w:p>
        </w:tc>
        <w:tc>
          <w:tcPr>
            <w:tcW w:w="655" w:type="dxa"/>
          </w:tcPr>
          <w:p w:rsidR="00000000" w:rsidRDefault="00F55841">
            <w:pPr>
              <w:pStyle w:val="Sangra3detindependiente"/>
              <w:spacing w:line="240" w:lineRule="auto"/>
              <w:ind w:left="0"/>
              <w:jc w:val="center"/>
              <w:rPr>
                <w:lang w:val="es-ES"/>
              </w:rPr>
            </w:pPr>
            <w:r>
              <w:rPr>
                <w:lang w:val="en-US"/>
              </w:rPr>
              <w:sym w:font="Monotype Sorts" w:char="F038"/>
            </w:r>
          </w:p>
        </w:tc>
        <w:tc>
          <w:tcPr>
            <w:tcW w:w="525" w:type="dxa"/>
          </w:tcPr>
          <w:p w:rsidR="00000000" w:rsidRDefault="00F55841">
            <w:pPr>
              <w:pStyle w:val="Sangra3detindependiente"/>
              <w:spacing w:line="240" w:lineRule="auto"/>
              <w:ind w:left="0"/>
              <w:jc w:val="center"/>
              <w:rPr>
                <w:lang w:val="es-ES"/>
              </w:rPr>
            </w:pPr>
            <w:r>
              <w:rPr>
                <w:lang w:val="en-US"/>
              </w:rPr>
              <w:sym w:font="Monotype Sorts" w:char="F038"/>
            </w:r>
          </w:p>
        </w:tc>
        <w:tc>
          <w:tcPr>
            <w:tcW w:w="525" w:type="dxa"/>
          </w:tcPr>
          <w:p w:rsidR="00000000" w:rsidRDefault="00F55841">
            <w:pPr>
              <w:pStyle w:val="Sangra3detindependiente"/>
              <w:spacing w:line="240" w:lineRule="auto"/>
              <w:ind w:left="0"/>
              <w:jc w:val="center"/>
              <w:rPr>
                <w:lang w:val="es-ES"/>
              </w:rPr>
            </w:pPr>
            <w:r>
              <w:rPr>
                <w:lang w:val="en-US"/>
              </w:rPr>
              <w:sym w:font="Monotype Sorts" w:char="F038"/>
            </w:r>
          </w:p>
        </w:tc>
        <w:tc>
          <w:tcPr>
            <w:tcW w:w="538" w:type="dxa"/>
          </w:tcPr>
          <w:p w:rsidR="00000000" w:rsidRDefault="00F55841">
            <w:pPr>
              <w:pStyle w:val="Sangra3detindependiente"/>
              <w:spacing w:line="240" w:lineRule="auto"/>
              <w:ind w:left="0"/>
              <w:jc w:val="center"/>
              <w:rPr>
                <w:lang w:val="es-ES"/>
              </w:rPr>
            </w:pPr>
            <w:r>
              <w:rPr>
                <w:lang w:val="en-US"/>
              </w:rPr>
              <w:sym w:font="Monotype Sorts" w:char="F038"/>
            </w:r>
          </w:p>
        </w:tc>
        <w:tc>
          <w:tcPr>
            <w:tcW w:w="512" w:type="dxa"/>
          </w:tcPr>
          <w:p w:rsidR="00000000" w:rsidRDefault="00F55841">
            <w:pPr>
              <w:pStyle w:val="Sangra3detindependiente"/>
              <w:spacing w:line="240" w:lineRule="auto"/>
              <w:ind w:left="0"/>
              <w:jc w:val="center"/>
              <w:rPr>
                <w:lang w:val="es-ES"/>
              </w:rPr>
            </w:pPr>
          </w:p>
        </w:tc>
      </w:tr>
      <w:tr w:rsidR="00000000">
        <w:tblPrEx>
          <w:tblCellMar>
            <w:top w:w="0" w:type="dxa"/>
            <w:bottom w:w="0" w:type="dxa"/>
          </w:tblCellMar>
        </w:tblPrEx>
        <w:tc>
          <w:tcPr>
            <w:tcW w:w="1208" w:type="dxa"/>
          </w:tcPr>
          <w:p w:rsidR="00000000" w:rsidRDefault="00F55841">
            <w:pPr>
              <w:pStyle w:val="Sangra3detindependiente"/>
              <w:spacing w:line="240" w:lineRule="auto"/>
              <w:ind w:left="0"/>
              <w:rPr>
                <w:lang w:val="es-ES"/>
              </w:rPr>
            </w:pPr>
            <w:r>
              <w:rPr>
                <w:lang w:val="es-ES"/>
              </w:rPr>
              <w:t>Mitsubishi</w:t>
            </w:r>
          </w:p>
        </w:tc>
        <w:tc>
          <w:tcPr>
            <w:tcW w:w="581" w:type="dxa"/>
          </w:tcPr>
          <w:p w:rsidR="00000000" w:rsidRDefault="00F55841">
            <w:pPr>
              <w:pStyle w:val="Sangra3detindependiente"/>
              <w:spacing w:line="240" w:lineRule="auto"/>
              <w:ind w:left="0"/>
              <w:jc w:val="center"/>
              <w:rPr>
                <w:lang w:val="es-ES"/>
              </w:rPr>
            </w:pPr>
          </w:p>
        </w:tc>
        <w:tc>
          <w:tcPr>
            <w:tcW w:w="525" w:type="dxa"/>
          </w:tcPr>
          <w:p w:rsidR="00000000" w:rsidRDefault="00F55841">
            <w:pPr>
              <w:pStyle w:val="Sangra3detindependiente"/>
              <w:spacing w:line="240" w:lineRule="auto"/>
              <w:ind w:left="0"/>
              <w:jc w:val="center"/>
              <w:rPr>
                <w:lang w:val="es-ES"/>
              </w:rPr>
            </w:pPr>
            <w:r>
              <w:rPr>
                <w:lang w:val="en-US"/>
              </w:rPr>
              <w:sym w:font="Monotype Sorts" w:char="F038"/>
            </w:r>
          </w:p>
        </w:tc>
        <w:tc>
          <w:tcPr>
            <w:tcW w:w="525" w:type="dxa"/>
          </w:tcPr>
          <w:p w:rsidR="00000000" w:rsidRDefault="00F55841">
            <w:pPr>
              <w:pStyle w:val="Sangra3detindependiente"/>
              <w:spacing w:line="240" w:lineRule="auto"/>
              <w:ind w:left="0"/>
              <w:jc w:val="center"/>
              <w:rPr>
                <w:lang w:val="es-ES"/>
              </w:rPr>
            </w:pPr>
            <w:r>
              <w:rPr>
                <w:lang w:val="en-US"/>
              </w:rPr>
              <w:sym w:font="Monotype Sorts" w:char="F038"/>
            </w:r>
          </w:p>
        </w:tc>
        <w:tc>
          <w:tcPr>
            <w:tcW w:w="525" w:type="dxa"/>
          </w:tcPr>
          <w:p w:rsidR="00000000" w:rsidRDefault="00F55841">
            <w:pPr>
              <w:pStyle w:val="Sangra3detindependiente"/>
              <w:spacing w:line="240" w:lineRule="auto"/>
              <w:ind w:left="0"/>
              <w:jc w:val="center"/>
              <w:rPr>
                <w:lang w:val="es-ES"/>
              </w:rPr>
            </w:pPr>
          </w:p>
        </w:tc>
        <w:tc>
          <w:tcPr>
            <w:tcW w:w="655" w:type="dxa"/>
          </w:tcPr>
          <w:p w:rsidR="00000000" w:rsidRDefault="00F55841">
            <w:pPr>
              <w:pStyle w:val="Sangra3detindependiente"/>
              <w:spacing w:line="240" w:lineRule="auto"/>
              <w:ind w:left="0"/>
              <w:jc w:val="center"/>
              <w:rPr>
                <w:lang w:val="es-ES"/>
              </w:rPr>
            </w:pPr>
            <w:r>
              <w:rPr>
                <w:lang w:val="en-US"/>
              </w:rPr>
              <w:sym w:font="Monotype Sorts" w:char="F038"/>
            </w:r>
          </w:p>
        </w:tc>
        <w:tc>
          <w:tcPr>
            <w:tcW w:w="655" w:type="dxa"/>
          </w:tcPr>
          <w:p w:rsidR="00000000" w:rsidRDefault="00F55841">
            <w:pPr>
              <w:pStyle w:val="Sangra3detindependiente"/>
              <w:spacing w:line="240" w:lineRule="auto"/>
              <w:ind w:left="0"/>
              <w:jc w:val="center"/>
              <w:rPr>
                <w:lang w:val="es-ES"/>
              </w:rPr>
            </w:pPr>
            <w:r>
              <w:rPr>
                <w:lang w:val="en-US"/>
              </w:rPr>
              <w:sym w:font="Monotype Sorts" w:char="F038"/>
            </w:r>
          </w:p>
        </w:tc>
        <w:tc>
          <w:tcPr>
            <w:tcW w:w="525" w:type="dxa"/>
          </w:tcPr>
          <w:p w:rsidR="00000000" w:rsidRDefault="00F55841">
            <w:pPr>
              <w:pStyle w:val="Sangra3detindependiente"/>
              <w:spacing w:line="240" w:lineRule="auto"/>
              <w:ind w:left="0"/>
              <w:jc w:val="center"/>
              <w:rPr>
                <w:lang w:val="es-ES"/>
              </w:rPr>
            </w:pPr>
            <w:r>
              <w:rPr>
                <w:lang w:val="en-US"/>
              </w:rPr>
              <w:sym w:font="Monotype Sorts" w:char="F034"/>
            </w:r>
          </w:p>
        </w:tc>
        <w:tc>
          <w:tcPr>
            <w:tcW w:w="525" w:type="dxa"/>
          </w:tcPr>
          <w:p w:rsidR="00000000" w:rsidRDefault="00F55841">
            <w:pPr>
              <w:pStyle w:val="Sangra3detindependiente"/>
              <w:spacing w:line="240" w:lineRule="auto"/>
              <w:ind w:left="0"/>
              <w:jc w:val="center"/>
              <w:rPr>
                <w:lang w:val="es-ES"/>
              </w:rPr>
            </w:pPr>
            <w:r>
              <w:rPr>
                <w:lang w:val="en-US"/>
              </w:rPr>
              <w:sym w:font="Monotype Sorts" w:char="F038"/>
            </w:r>
          </w:p>
        </w:tc>
        <w:tc>
          <w:tcPr>
            <w:tcW w:w="538" w:type="dxa"/>
          </w:tcPr>
          <w:p w:rsidR="00000000" w:rsidRDefault="00F55841">
            <w:pPr>
              <w:pStyle w:val="Sangra3detindependiente"/>
              <w:spacing w:line="240" w:lineRule="auto"/>
              <w:ind w:left="0"/>
              <w:jc w:val="center"/>
              <w:rPr>
                <w:lang w:val="es-ES"/>
              </w:rPr>
            </w:pPr>
          </w:p>
        </w:tc>
        <w:tc>
          <w:tcPr>
            <w:tcW w:w="512" w:type="dxa"/>
          </w:tcPr>
          <w:p w:rsidR="00000000" w:rsidRDefault="00F55841">
            <w:pPr>
              <w:pStyle w:val="Sangra3detindependiente"/>
              <w:spacing w:line="240" w:lineRule="auto"/>
              <w:ind w:left="0"/>
              <w:jc w:val="center"/>
              <w:rPr>
                <w:lang w:val="es-ES"/>
              </w:rPr>
            </w:pPr>
          </w:p>
        </w:tc>
      </w:tr>
      <w:tr w:rsidR="00000000">
        <w:tblPrEx>
          <w:tblCellMar>
            <w:top w:w="0" w:type="dxa"/>
            <w:bottom w:w="0" w:type="dxa"/>
          </w:tblCellMar>
        </w:tblPrEx>
        <w:tc>
          <w:tcPr>
            <w:tcW w:w="1208" w:type="dxa"/>
          </w:tcPr>
          <w:p w:rsidR="00000000" w:rsidRDefault="00F55841">
            <w:pPr>
              <w:pStyle w:val="Sangra3detindependiente"/>
              <w:spacing w:line="240" w:lineRule="auto"/>
              <w:ind w:left="0"/>
              <w:rPr>
                <w:lang w:val="es-ES"/>
              </w:rPr>
            </w:pPr>
            <w:r>
              <w:rPr>
                <w:lang w:val="es-ES"/>
              </w:rPr>
              <w:t>Nissan</w:t>
            </w:r>
          </w:p>
        </w:tc>
        <w:tc>
          <w:tcPr>
            <w:tcW w:w="581" w:type="dxa"/>
          </w:tcPr>
          <w:p w:rsidR="00000000" w:rsidRDefault="00F55841">
            <w:pPr>
              <w:pStyle w:val="Sangra3detindependiente"/>
              <w:spacing w:line="240" w:lineRule="auto"/>
              <w:ind w:left="0"/>
              <w:jc w:val="center"/>
              <w:rPr>
                <w:lang w:val="es-ES"/>
              </w:rPr>
            </w:pPr>
            <w:r>
              <w:rPr>
                <w:lang w:val="en-US"/>
              </w:rPr>
              <w:sym w:font="Monotype Sorts" w:char="F038"/>
            </w:r>
          </w:p>
        </w:tc>
        <w:tc>
          <w:tcPr>
            <w:tcW w:w="525" w:type="dxa"/>
          </w:tcPr>
          <w:p w:rsidR="00000000" w:rsidRDefault="00F55841">
            <w:pPr>
              <w:pStyle w:val="Sangra3detindependiente"/>
              <w:spacing w:line="240" w:lineRule="auto"/>
              <w:ind w:left="0"/>
              <w:jc w:val="center"/>
              <w:rPr>
                <w:lang w:val="es-ES"/>
              </w:rPr>
            </w:pPr>
            <w:r>
              <w:rPr>
                <w:lang w:val="en-US"/>
              </w:rPr>
              <w:sym w:font="Monotype Sorts" w:char="F038"/>
            </w:r>
          </w:p>
        </w:tc>
        <w:tc>
          <w:tcPr>
            <w:tcW w:w="525" w:type="dxa"/>
          </w:tcPr>
          <w:p w:rsidR="00000000" w:rsidRDefault="00F55841">
            <w:pPr>
              <w:pStyle w:val="Sangra3detindependiente"/>
              <w:spacing w:line="240" w:lineRule="auto"/>
              <w:ind w:left="0"/>
              <w:jc w:val="center"/>
              <w:rPr>
                <w:lang w:val="es-ES"/>
              </w:rPr>
            </w:pPr>
            <w:r>
              <w:rPr>
                <w:lang w:val="en-US"/>
              </w:rPr>
              <w:sym w:font="Monotype Sorts" w:char="F034"/>
            </w:r>
          </w:p>
        </w:tc>
        <w:tc>
          <w:tcPr>
            <w:tcW w:w="525" w:type="dxa"/>
          </w:tcPr>
          <w:p w:rsidR="00000000" w:rsidRDefault="00F55841">
            <w:pPr>
              <w:pStyle w:val="Sangra3detindependiente"/>
              <w:spacing w:line="240" w:lineRule="auto"/>
              <w:ind w:left="0"/>
              <w:jc w:val="center"/>
              <w:rPr>
                <w:lang w:val="es-ES"/>
              </w:rPr>
            </w:pPr>
          </w:p>
        </w:tc>
        <w:tc>
          <w:tcPr>
            <w:tcW w:w="655" w:type="dxa"/>
          </w:tcPr>
          <w:p w:rsidR="00000000" w:rsidRDefault="00F55841">
            <w:pPr>
              <w:pStyle w:val="Sangra3detindependiente"/>
              <w:spacing w:line="240" w:lineRule="auto"/>
              <w:ind w:left="0"/>
              <w:jc w:val="center"/>
              <w:rPr>
                <w:lang w:val="en-US"/>
              </w:rPr>
            </w:pPr>
            <w:r>
              <w:rPr>
                <w:lang w:val="en-US"/>
              </w:rPr>
              <w:sym w:font="Monotype Sorts" w:char="F038"/>
            </w:r>
          </w:p>
        </w:tc>
        <w:tc>
          <w:tcPr>
            <w:tcW w:w="655" w:type="dxa"/>
          </w:tcPr>
          <w:p w:rsidR="00000000" w:rsidRDefault="00F55841">
            <w:pPr>
              <w:pStyle w:val="Sangra3detindependiente"/>
              <w:spacing w:line="240" w:lineRule="auto"/>
              <w:ind w:left="0"/>
              <w:jc w:val="center"/>
              <w:rPr>
                <w:lang w:val="en-US"/>
              </w:rPr>
            </w:pPr>
            <w:r>
              <w:rPr>
                <w:lang w:val="en-US"/>
              </w:rPr>
              <w:sym w:font="Monotype Sorts" w:char="F034"/>
            </w:r>
          </w:p>
        </w:tc>
        <w:tc>
          <w:tcPr>
            <w:tcW w:w="525" w:type="dxa"/>
          </w:tcPr>
          <w:p w:rsidR="00000000" w:rsidRDefault="00F55841">
            <w:pPr>
              <w:pStyle w:val="Sangra3detindependiente"/>
              <w:spacing w:line="240" w:lineRule="auto"/>
              <w:ind w:left="0"/>
              <w:jc w:val="center"/>
              <w:rPr>
                <w:lang w:val="es-ES"/>
              </w:rPr>
            </w:pPr>
          </w:p>
        </w:tc>
        <w:tc>
          <w:tcPr>
            <w:tcW w:w="525" w:type="dxa"/>
          </w:tcPr>
          <w:p w:rsidR="00000000" w:rsidRDefault="00F55841">
            <w:pPr>
              <w:pStyle w:val="Sangra3detindependiente"/>
              <w:spacing w:line="240" w:lineRule="auto"/>
              <w:ind w:left="0"/>
              <w:jc w:val="center"/>
              <w:rPr>
                <w:lang w:val="es-ES"/>
              </w:rPr>
            </w:pPr>
            <w:r>
              <w:rPr>
                <w:lang w:val="en-US"/>
              </w:rPr>
              <w:sym w:font="Monotype Sorts" w:char="F038"/>
            </w:r>
          </w:p>
        </w:tc>
        <w:tc>
          <w:tcPr>
            <w:tcW w:w="538" w:type="dxa"/>
          </w:tcPr>
          <w:p w:rsidR="00000000" w:rsidRDefault="00F55841">
            <w:pPr>
              <w:pStyle w:val="Sangra3detindependiente"/>
              <w:spacing w:line="240" w:lineRule="auto"/>
              <w:ind w:left="0"/>
              <w:jc w:val="center"/>
              <w:rPr>
                <w:lang w:val="es-ES"/>
              </w:rPr>
            </w:pPr>
          </w:p>
        </w:tc>
        <w:tc>
          <w:tcPr>
            <w:tcW w:w="512" w:type="dxa"/>
          </w:tcPr>
          <w:p w:rsidR="00000000" w:rsidRDefault="00F55841">
            <w:pPr>
              <w:pStyle w:val="Sangra3detindependiente"/>
              <w:spacing w:line="240" w:lineRule="auto"/>
              <w:ind w:left="0"/>
              <w:jc w:val="center"/>
              <w:rPr>
                <w:lang w:val="es-ES"/>
              </w:rPr>
            </w:pPr>
          </w:p>
        </w:tc>
      </w:tr>
      <w:tr w:rsidR="00000000">
        <w:tblPrEx>
          <w:tblCellMar>
            <w:top w:w="0" w:type="dxa"/>
            <w:bottom w:w="0" w:type="dxa"/>
          </w:tblCellMar>
        </w:tblPrEx>
        <w:tc>
          <w:tcPr>
            <w:tcW w:w="1208" w:type="dxa"/>
          </w:tcPr>
          <w:p w:rsidR="00000000" w:rsidRDefault="00F55841">
            <w:pPr>
              <w:pStyle w:val="Sangra3detindependiente"/>
              <w:spacing w:line="240" w:lineRule="auto"/>
              <w:ind w:left="0"/>
              <w:rPr>
                <w:lang w:val="es-ES"/>
              </w:rPr>
            </w:pPr>
            <w:r>
              <w:rPr>
                <w:lang w:val="es-EC"/>
              </w:rPr>
              <w:t>Skoda</w:t>
            </w:r>
          </w:p>
        </w:tc>
        <w:tc>
          <w:tcPr>
            <w:tcW w:w="581" w:type="dxa"/>
          </w:tcPr>
          <w:p w:rsidR="00000000" w:rsidRDefault="00F55841">
            <w:pPr>
              <w:pStyle w:val="Sangra3detindependiente"/>
              <w:spacing w:line="240" w:lineRule="auto"/>
              <w:ind w:left="0"/>
              <w:jc w:val="center"/>
              <w:rPr>
                <w:lang w:val="es-ES"/>
              </w:rPr>
            </w:pPr>
          </w:p>
        </w:tc>
        <w:tc>
          <w:tcPr>
            <w:tcW w:w="525" w:type="dxa"/>
          </w:tcPr>
          <w:p w:rsidR="00000000" w:rsidRDefault="00F55841">
            <w:pPr>
              <w:pStyle w:val="Sangra3detindependiente"/>
              <w:spacing w:line="240" w:lineRule="auto"/>
              <w:ind w:left="0"/>
              <w:jc w:val="center"/>
              <w:rPr>
                <w:lang w:val="es-ES"/>
              </w:rPr>
            </w:pPr>
            <w:r>
              <w:rPr>
                <w:lang w:val="en-US"/>
              </w:rPr>
              <w:sym w:font="Monotype Sorts" w:char="F038"/>
            </w:r>
          </w:p>
        </w:tc>
        <w:tc>
          <w:tcPr>
            <w:tcW w:w="525" w:type="dxa"/>
          </w:tcPr>
          <w:p w:rsidR="00000000" w:rsidRDefault="00F55841">
            <w:pPr>
              <w:pStyle w:val="Sangra3detindependiente"/>
              <w:spacing w:line="240" w:lineRule="auto"/>
              <w:ind w:left="0"/>
              <w:jc w:val="center"/>
              <w:rPr>
                <w:lang w:val="es-ES"/>
              </w:rPr>
            </w:pPr>
          </w:p>
        </w:tc>
        <w:tc>
          <w:tcPr>
            <w:tcW w:w="525" w:type="dxa"/>
          </w:tcPr>
          <w:p w:rsidR="00000000" w:rsidRDefault="00F55841">
            <w:pPr>
              <w:pStyle w:val="Sangra3detindependiente"/>
              <w:spacing w:line="240" w:lineRule="auto"/>
              <w:ind w:left="0"/>
              <w:jc w:val="center"/>
              <w:rPr>
                <w:lang w:val="es-ES"/>
              </w:rPr>
            </w:pPr>
          </w:p>
        </w:tc>
        <w:tc>
          <w:tcPr>
            <w:tcW w:w="655" w:type="dxa"/>
          </w:tcPr>
          <w:p w:rsidR="00000000" w:rsidRDefault="00F55841">
            <w:pPr>
              <w:pStyle w:val="Sangra3detindependiente"/>
              <w:spacing w:line="240" w:lineRule="auto"/>
              <w:ind w:left="0"/>
              <w:jc w:val="center"/>
              <w:rPr>
                <w:lang w:val="es-ES"/>
              </w:rPr>
            </w:pPr>
          </w:p>
        </w:tc>
        <w:tc>
          <w:tcPr>
            <w:tcW w:w="655" w:type="dxa"/>
          </w:tcPr>
          <w:p w:rsidR="00000000" w:rsidRDefault="00F55841">
            <w:pPr>
              <w:pStyle w:val="Sangra3detindependiente"/>
              <w:spacing w:line="240" w:lineRule="auto"/>
              <w:ind w:left="0"/>
              <w:jc w:val="center"/>
              <w:rPr>
                <w:lang w:val="es-ES"/>
              </w:rPr>
            </w:pPr>
          </w:p>
        </w:tc>
        <w:tc>
          <w:tcPr>
            <w:tcW w:w="525" w:type="dxa"/>
          </w:tcPr>
          <w:p w:rsidR="00000000" w:rsidRDefault="00F55841">
            <w:pPr>
              <w:pStyle w:val="Sangra3detindependiente"/>
              <w:spacing w:line="240" w:lineRule="auto"/>
              <w:ind w:left="0"/>
              <w:jc w:val="center"/>
              <w:rPr>
                <w:lang w:val="es-ES"/>
              </w:rPr>
            </w:pPr>
          </w:p>
        </w:tc>
        <w:tc>
          <w:tcPr>
            <w:tcW w:w="525" w:type="dxa"/>
          </w:tcPr>
          <w:p w:rsidR="00000000" w:rsidRDefault="00F55841">
            <w:pPr>
              <w:pStyle w:val="Sangra3detindependiente"/>
              <w:spacing w:line="240" w:lineRule="auto"/>
              <w:ind w:left="0"/>
              <w:jc w:val="center"/>
              <w:rPr>
                <w:lang w:val="es-ES"/>
              </w:rPr>
            </w:pPr>
          </w:p>
        </w:tc>
        <w:tc>
          <w:tcPr>
            <w:tcW w:w="538" w:type="dxa"/>
          </w:tcPr>
          <w:p w:rsidR="00000000" w:rsidRDefault="00F55841">
            <w:pPr>
              <w:pStyle w:val="Sangra3detindependiente"/>
              <w:spacing w:line="240" w:lineRule="auto"/>
              <w:ind w:left="0"/>
              <w:jc w:val="center"/>
              <w:rPr>
                <w:lang w:val="es-ES"/>
              </w:rPr>
            </w:pPr>
          </w:p>
        </w:tc>
        <w:tc>
          <w:tcPr>
            <w:tcW w:w="512" w:type="dxa"/>
          </w:tcPr>
          <w:p w:rsidR="00000000" w:rsidRDefault="00F55841">
            <w:pPr>
              <w:pStyle w:val="Sangra3detindependiente"/>
              <w:spacing w:line="240" w:lineRule="auto"/>
              <w:ind w:left="0"/>
              <w:jc w:val="center"/>
              <w:rPr>
                <w:lang w:val="es-ES"/>
              </w:rPr>
            </w:pPr>
          </w:p>
        </w:tc>
      </w:tr>
      <w:tr w:rsidR="00000000">
        <w:tblPrEx>
          <w:tblCellMar>
            <w:top w:w="0" w:type="dxa"/>
            <w:bottom w:w="0" w:type="dxa"/>
          </w:tblCellMar>
        </w:tblPrEx>
        <w:tc>
          <w:tcPr>
            <w:tcW w:w="1208" w:type="dxa"/>
          </w:tcPr>
          <w:p w:rsidR="00000000" w:rsidRDefault="00F55841">
            <w:pPr>
              <w:pStyle w:val="Sangra3detindependiente"/>
              <w:spacing w:line="240" w:lineRule="auto"/>
              <w:ind w:left="0"/>
              <w:rPr>
                <w:lang w:val="es-ES"/>
              </w:rPr>
            </w:pPr>
            <w:r>
              <w:rPr>
                <w:lang w:val="es-ES"/>
              </w:rPr>
              <w:t>Suzuki</w:t>
            </w:r>
          </w:p>
        </w:tc>
        <w:tc>
          <w:tcPr>
            <w:tcW w:w="581" w:type="dxa"/>
          </w:tcPr>
          <w:p w:rsidR="00000000" w:rsidRDefault="00F55841">
            <w:pPr>
              <w:pStyle w:val="Sangra3detindependiente"/>
              <w:spacing w:line="240" w:lineRule="auto"/>
              <w:ind w:left="0"/>
              <w:jc w:val="center"/>
              <w:rPr>
                <w:lang w:val="es-ES"/>
              </w:rPr>
            </w:pPr>
            <w:r>
              <w:rPr>
                <w:lang w:val="en-US"/>
              </w:rPr>
              <w:sym w:font="Monotype Sorts" w:char="F038"/>
            </w:r>
          </w:p>
        </w:tc>
        <w:tc>
          <w:tcPr>
            <w:tcW w:w="525" w:type="dxa"/>
          </w:tcPr>
          <w:p w:rsidR="00000000" w:rsidRDefault="00F55841">
            <w:pPr>
              <w:pStyle w:val="Sangra3detindependiente"/>
              <w:spacing w:line="240" w:lineRule="auto"/>
              <w:ind w:left="0"/>
              <w:jc w:val="center"/>
              <w:rPr>
                <w:lang w:val="es-ES"/>
              </w:rPr>
            </w:pPr>
            <w:r>
              <w:rPr>
                <w:lang w:val="en-US"/>
              </w:rPr>
              <w:sym w:font="Monotype Sorts" w:char="F038"/>
            </w:r>
          </w:p>
        </w:tc>
        <w:tc>
          <w:tcPr>
            <w:tcW w:w="525" w:type="dxa"/>
          </w:tcPr>
          <w:p w:rsidR="00000000" w:rsidRDefault="00F55841">
            <w:pPr>
              <w:pStyle w:val="Sangra3detindependiente"/>
              <w:spacing w:line="240" w:lineRule="auto"/>
              <w:ind w:left="0"/>
              <w:jc w:val="center"/>
              <w:rPr>
                <w:lang w:val="es-ES"/>
              </w:rPr>
            </w:pPr>
            <w:r>
              <w:rPr>
                <w:lang w:val="en-US"/>
              </w:rPr>
              <w:sym w:font="Monotype Sorts" w:char="F034"/>
            </w:r>
          </w:p>
        </w:tc>
        <w:tc>
          <w:tcPr>
            <w:tcW w:w="525" w:type="dxa"/>
          </w:tcPr>
          <w:p w:rsidR="00000000" w:rsidRDefault="00F55841">
            <w:pPr>
              <w:pStyle w:val="Sangra3detindependiente"/>
              <w:spacing w:line="240" w:lineRule="auto"/>
              <w:ind w:left="0"/>
              <w:jc w:val="center"/>
              <w:rPr>
                <w:lang w:val="es-ES"/>
              </w:rPr>
            </w:pPr>
            <w:r>
              <w:rPr>
                <w:lang w:val="en-US"/>
              </w:rPr>
              <w:sym w:font="Monotype Sorts" w:char="F038"/>
            </w:r>
          </w:p>
        </w:tc>
        <w:tc>
          <w:tcPr>
            <w:tcW w:w="655" w:type="dxa"/>
          </w:tcPr>
          <w:p w:rsidR="00000000" w:rsidRDefault="00F55841">
            <w:pPr>
              <w:pStyle w:val="Sangra3detindependiente"/>
              <w:spacing w:line="240" w:lineRule="auto"/>
              <w:ind w:left="0"/>
              <w:jc w:val="center"/>
              <w:rPr>
                <w:lang w:val="es-ES"/>
              </w:rPr>
            </w:pPr>
          </w:p>
        </w:tc>
        <w:tc>
          <w:tcPr>
            <w:tcW w:w="655" w:type="dxa"/>
          </w:tcPr>
          <w:p w:rsidR="00000000" w:rsidRDefault="00F55841">
            <w:pPr>
              <w:pStyle w:val="Sangra3detindependiente"/>
              <w:spacing w:line="240" w:lineRule="auto"/>
              <w:ind w:left="0"/>
              <w:jc w:val="center"/>
              <w:rPr>
                <w:lang w:val="es-ES"/>
              </w:rPr>
            </w:pPr>
            <w:r>
              <w:rPr>
                <w:lang w:val="en-US"/>
              </w:rPr>
              <w:sym w:font="Monotype Sorts" w:char="F034"/>
            </w:r>
          </w:p>
        </w:tc>
        <w:tc>
          <w:tcPr>
            <w:tcW w:w="525" w:type="dxa"/>
          </w:tcPr>
          <w:p w:rsidR="00000000" w:rsidRDefault="00F55841">
            <w:pPr>
              <w:pStyle w:val="Sangra3detindependiente"/>
              <w:spacing w:line="240" w:lineRule="auto"/>
              <w:ind w:left="0"/>
              <w:jc w:val="center"/>
              <w:rPr>
                <w:lang w:val="en-US"/>
              </w:rPr>
            </w:pPr>
            <w:r>
              <w:rPr>
                <w:lang w:val="en-US"/>
              </w:rPr>
              <w:sym w:font="Monotype Sorts" w:char="F038"/>
            </w:r>
          </w:p>
        </w:tc>
        <w:tc>
          <w:tcPr>
            <w:tcW w:w="525" w:type="dxa"/>
          </w:tcPr>
          <w:p w:rsidR="00000000" w:rsidRDefault="00F55841">
            <w:pPr>
              <w:pStyle w:val="Sangra3detindependiente"/>
              <w:spacing w:line="240" w:lineRule="auto"/>
              <w:ind w:left="0"/>
              <w:jc w:val="center"/>
              <w:rPr>
                <w:lang w:val="en-US"/>
              </w:rPr>
            </w:pPr>
            <w:r>
              <w:rPr>
                <w:lang w:val="en-US"/>
              </w:rPr>
              <w:sym w:font="Monotype Sorts" w:char="F034"/>
            </w:r>
          </w:p>
        </w:tc>
        <w:tc>
          <w:tcPr>
            <w:tcW w:w="538" w:type="dxa"/>
          </w:tcPr>
          <w:p w:rsidR="00000000" w:rsidRDefault="00F55841">
            <w:pPr>
              <w:pStyle w:val="Sangra3detindependiente"/>
              <w:spacing w:line="240" w:lineRule="auto"/>
              <w:ind w:left="0"/>
              <w:jc w:val="center"/>
              <w:rPr>
                <w:lang w:val="es-ES"/>
              </w:rPr>
            </w:pPr>
          </w:p>
        </w:tc>
        <w:tc>
          <w:tcPr>
            <w:tcW w:w="512" w:type="dxa"/>
          </w:tcPr>
          <w:p w:rsidR="00000000" w:rsidRDefault="00F55841">
            <w:pPr>
              <w:pStyle w:val="Sangra3detindependiente"/>
              <w:spacing w:line="240" w:lineRule="auto"/>
              <w:ind w:left="0"/>
              <w:jc w:val="center"/>
              <w:rPr>
                <w:lang w:val="es-ES"/>
              </w:rPr>
            </w:pPr>
            <w:r>
              <w:rPr>
                <w:lang w:val="en-US"/>
              </w:rPr>
              <w:sym w:font="Monotype Sorts" w:char="F038"/>
            </w:r>
          </w:p>
        </w:tc>
      </w:tr>
      <w:tr w:rsidR="00000000">
        <w:tblPrEx>
          <w:tblCellMar>
            <w:top w:w="0" w:type="dxa"/>
            <w:bottom w:w="0" w:type="dxa"/>
          </w:tblCellMar>
        </w:tblPrEx>
        <w:tc>
          <w:tcPr>
            <w:tcW w:w="1208" w:type="dxa"/>
          </w:tcPr>
          <w:p w:rsidR="00000000" w:rsidRDefault="00F55841">
            <w:pPr>
              <w:pStyle w:val="Sangra3detindependiente"/>
              <w:spacing w:line="240" w:lineRule="auto"/>
              <w:ind w:left="0"/>
              <w:rPr>
                <w:lang w:val="es-ES"/>
              </w:rPr>
            </w:pPr>
            <w:r>
              <w:rPr>
                <w:lang w:val="es-ES"/>
              </w:rPr>
              <w:t>Toyota</w:t>
            </w:r>
          </w:p>
        </w:tc>
        <w:tc>
          <w:tcPr>
            <w:tcW w:w="581" w:type="dxa"/>
          </w:tcPr>
          <w:p w:rsidR="00000000" w:rsidRDefault="00F55841">
            <w:pPr>
              <w:pStyle w:val="Sangra3detindependiente"/>
              <w:spacing w:line="240" w:lineRule="auto"/>
              <w:ind w:left="0"/>
              <w:jc w:val="center"/>
              <w:rPr>
                <w:lang w:val="es-ES"/>
              </w:rPr>
            </w:pPr>
            <w:r>
              <w:rPr>
                <w:lang w:val="en-US"/>
              </w:rPr>
              <w:sym w:font="Monotype Sorts" w:char="F038"/>
            </w:r>
          </w:p>
        </w:tc>
        <w:tc>
          <w:tcPr>
            <w:tcW w:w="525" w:type="dxa"/>
          </w:tcPr>
          <w:p w:rsidR="00000000" w:rsidRDefault="00F55841">
            <w:pPr>
              <w:pStyle w:val="Sangra3detindependiente"/>
              <w:spacing w:line="240" w:lineRule="auto"/>
              <w:ind w:left="0"/>
              <w:jc w:val="center"/>
              <w:rPr>
                <w:lang w:val="es-ES"/>
              </w:rPr>
            </w:pPr>
            <w:r>
              <w:rPr>
                <w:lang w:val="en-US"/>
              </w:rPr>
              <w:sym w:font="Monotype Sorts" w:char="F038"/>
            </w:r>
          </w:p>
        </w:tc>
        <w:tc>
          <w:tcPr>
            <w:tcW w:w="525" w:type="dxa"/>
          </w:tcPr>
          <w:p w:rsidR="00000000" w:rsidRDefault="00F55841">
            <w:pPr>
              <w:pStyle w:val="Sangra3detindependiente"/>
              <w:spacing w:line="240" w:lineRule="auto"/>
              <w:ind w:left="0"/>
              <w:jc w:val="center"/>
              <w:rPr>
                <w:lang w:val="es-ES"/>
              </w:rPr>
            </w:pPr>
            <w:r>
              <w:rPr>
                <w:lang w:val="en-US"/>
              </w:rPr>
              <w:sym w:font="Monotype Sorts" w:char="F038"/>
            </w:r>
          </w:p>
        </w:tc>
        <w:tc>
          <w:tcPr>
            <w:tcW w:w="525" w:type="dxa"/>
          </w:tcPr>
          <w:p w:rsidR="00000000" w:rsidRDefault="00F55841">
            <w:pPr>
              <w:pStyle w:val="Sangra3detindependiente"/>
              <w:spacing w:line="240" w:lineRule="auto"/>
              <w:ind w:left="0"/>
              <w:jc w:val="center"/>
              <w:rPr>
                <w:lang w:val="es-ES"/>
              </w:rPr>
            </w:pPr>
            <w:r>
              <w:rPr>
                <w:lang w:val="en-US"/>
              </w:rPr>
              <w:sym w:font="Monotype Sorts" w:char="F038"/>
            </w:r>
          </w:p>
        </w:tc>
        <w:tc>
          <w:tcPr>
            <w:tcW w:w="655" w:type="dxa"/>
          </w:tcPr>
          <w:p w:rsidR="00000000" w:rsidRDefault="00F55841">
            <w:pPr>
              <w:pStyle w:val="Sangra3detindependiente"/>
              <w:spacing w:line="240" w:lineRule="auto"/>
              <w:ind w:left="0"/>
              <w:jc w:val="center"/>
              <w:rPr>
                <w:lang w:val="es-ES"/>
              </w:rPr>
            </w:pPr>
            <w:r>
              <w:rPr>
                <w:lang w:val="en-US"/>
              </w:rPr>
              <w:sym w:font="Monotype Sorts" w:char="F038"/>
            </w:r>
          </w:p>
        </w:tc>
        <w:tc>
          <w:tcPr>
            <w:tcW w:w="655" w:type="dxa"/>
          </w:tcPr>
          <w:p w:rsidR="00000000" w:rsidRDefault="00F55841">
            <w:pPr>
              <w:pStyle w:val="Sangra3detindependiente"/>
              <w:spacing w:line="240" w:lineRule="auto"/>
              <w:ind w:left="0"/>
              <w:jc w:val="center"/>
              <w:rPr>
                <w:lang w:val="es-ES"/>
              </w:rPr>
            </w:pPr>
            <w:r>
              <w:rPr>
                <w:lang w:val="en-US"/>
              </w:rPr>
              <w:sym w:font="Monotype Sorts" w:char="F034"/>
            </w:r>
          </w:p>
        </w:tc>
        <w:tc>
          <w:tcPr>
            <w:tcW w:w="525" w:type="dxa"/>
          </w:tcPr>
          <w:p w:rsidR="00000000" w:rsidRDefault="00F55841">
            <w:pPr>
              <w:pStyle w:val="Sangra3detindependiente"/>
              <w:spacing w:line="240" w:lineRule="auto"/>
              <w:ind w:left="0"/>
              <w:jc w:val="center"/>
              <w:rPr>
                <w:lang w:val="es-ES"/>
              </w:rPr>
            </w:pPr>
            <w:r>
              <w:rPr>
                <w:lang w:val="en-US"/>
              </w:rPr>
              <w:sym w:font="Monotype Sorts" w:char="F038"/>
            </w:r>
          </w:p>
        </w:tc>
        <w:tc>
          <w:tcPr>
            <w:tcW w:w="525" w:type="dxa"/>
          </w:tcPr>
          <w:p w:rsidR="00000000" w:rsidRDefault="00F55841">
            <w:pPr>
              <w:pStyle w:val="Sangra3detindependiente"/>
              <w:spacing w:line="240" w:lineRule="auto"/>
              <w:ind w:left="0"/>
              <w:jc w:val="center"/>
              <w:rPr>
                <w:lang w:val="es-ES"/>
              </w:rPr>
            </w:pPr>
          </w:p>
        </w:tc>
        <w:tc>
          <w:tcPr>
            <w:tcW w:w="538" w:type="dxa"/>
          </w:tcPr>
          <w:p w:rsidR="00000000" w:rsidRDefault="00F55841">
            <w:pPr>
              <w:pStyle w:val="Sangra3detindependiente"/>
              <w:spacing w:line="240" w:lineRule="auto"/>
              <w:ind w:left="0"/>
              <w:jc w:val="center"/>
              <w:rPr>
                <w:lang w:val="es-ES"/>
              </w:rPr>
            </w:pPr>
          </w:p>
        </w:tc>
        <w:tc>
          <w:tcPr>
            <w:tcW w:w="512" w:type="dxa"/>
          </w:tcPr>
          <w:p w:rsidR="00000000" w:rsidRDefault="00F55841">
            <w:pPr>
              <w:pStyle w:val="Sangra3detindependiente"/>
              <w:spacing w:line="240" w:lineRule="auto"/>
              <w:ind w:left="0"/>
              <w:jc w:val="center"/>
              <w:rPr>
                <w:lang w:val="es-ES"/>
              </w:rPr>
            </w:pPr>
          </w:p>
        </w:tc>
      </w:tr>
      <w:tr w:rsidR="00000000">
        <w:tblPrEx>
          <w:tblCellMar>
            <w:top w:w="0" w:type="dxa"/>
            <w:bottom w:w="0" w:type="dxa"/>
          </w:tblCellMar>
        </w:tblPrEx>
        <w:tc>
          <w:tcPr>
            <w:tcW w:w="1208" w:type="dxa"/>
          </w:tcPr>
          <w:p w:rsidR="00000000" w:rsidRDefault="00F55841">
            <w:pPr>
              <w:pStyle w:val="Sangra3detindependiente"/>
              <w:spacing w:line="240" w:lineRule="auto"/>
              <w:ind w:left="0"/>
              <w:rPr>
                <w:lang w:val="es-ES"/>
              </w:rPr>
            </w:pPr>
            <w:r>
              <w:rPr>
                <w:lang w:val="es-ES"/>
              </w:rPr>
              <w:t>VW</w:t>
            </w:r>
          </w:p>
        </w:tc>
        <w:tc>
          <w:tcPr>
            <w:tcW w:w="581" w:type="dxa"/>
          </w:tcPr>
          <w:p w:rsidR="00000000" w:rsidRDefault="00F55841">
            <w:pPr>
              <w:pStyle w:val="Sangra3detindependiente"/>
              <w:spacing w:line="240" w:lineRule="auto"/>
              <w:ind w:left="0"/>
              <w:jc w:val="center"/>
              <w:rPr>
                <w:lang w:val="es-ES"/>
              </w:rPr>
            </w:pPr>
          </w:p>
        </w:tc>
        <w:tc>
          <w:tcPr>
            <w:tcW w:w="525" w:type="dxa"/>
          </w:tcPr>
          <w:p w:rsidR="00000000" w:rsidRDefault="00F55841">
            <w:pPr>
              <w:pStyle w:val="Sangra3detindependiente"/>
              <w:spacing w:line="240" w:lineRule="auto"/>
              <w:ind w:left="0"/>
              <w:jc w:val="center"/>
              <w:rPr>
                <w:lang w:val="es-ES"/>
              </w:rPr>
            </w:pPr>
          </w:p>
        </w:tc>
        <w:tc>
          <w:tcPr>
            <w:tcW w:w="525" w:type="dxa"/>
          </w:tcPr>
          <w:p w:rsidR="00000000" w:rsidRDefault="00F55841">
            <w:pPr>
              <w:pStyle w:val="Sangra3detindependiente"/>
              <w:spacing w:line="240" w:lineRule="auto"/>
              <w:ind w:left="0"/>
              <w:jc w:val="center"/>
              <w:rPr>
                <w:lang w:val="es-ES"/>
              </w:rPr>
            </w:pPr>
            <w:r>
              <w:rPr>
                <w:lang w:val="en-US"/>
              </w:rPr>
              <w:sym w:font="Monotype Sorts" w:char="F038"/>
            </w:r>
          </w:p>
        </w:tc>
        <w:tc>
          <w:tcPr>
            <w:tcW w:w="525" w:type="dxa"/>
          </w:tcPr>
          <w:p w:rsidR="00000000" w:rsidRDefault="00F55841">
            <w:pPr>
              <w:pStyle w:val="Sangra3detindependiente"/>
              <w:spacing w:line="240" w:lineRule="auto"/>
              <w:ind w:left="0"/>
              <w:jc w:val="center"/>
              <w:rPr>
                <w:lang w:val="es-ES"/>
              </w:rPr>
            </w:pPr>
          </w:p>
        </w:tc>
        <w:tc>
          <w:tcPr>
            <w:tcW w:w="655" w:type="dxa"/>
          </w:tcPr>
          <w:p w:rsidR="00000000" w:rsidRDefault="00F55841">
            <w:pPr>
              <w:pStyle w:val="Sangra3detindependiente"/>
              <w:spacing w:line="240" w:lineRule="auto"/>
              <w:ind w:left="0"/>
              <w:jc w:val="center"/>
              <w:rPr>
                <w:lang w:val="es-ES"/>
              </w:rPr>
            </w:pPr>
          </w:p>
        </w:tc>
        <w:tc>
          <w:tcPr>
            <w:tcW w:w="655" w:type="dxa"/>
          </w:tcPr>
          <w:p w:rsidR="00000000" w:rsidRDefault="00F55841">
            <w:pPr>
              <w:pStyle w:val="Sangra3detindependiente"/>
              <w:spacing w:line="240" w:lineRule="auto"/>
              <w:ind w:left="0"/>
              <w:jc w:val="center"/>
              <w:rPr>
                <w:lang w:val="es-ES"/>
              </w:rPr>
            </w:pPr>
          </w:p>
        </w:tc>
        <w:tc>
          <w:tcPr>
            <w:tcW w:w="525" w:type="dxa"/>
          </w:tcPr>
          <w:p w:rsidR="00000000" w:rsidRDefault="00F55841">
            <w:pPr>
              <w:pStyle w:val="Sangra3detindependiente"/>
              <w:spacing w:line="240" w:lineRule="auto"/>
              <w:ind w:left="0"/>
              <w:jc w:val="center"/>
              <w:rPr>
                <w:lang w:val="es-ES"/>
              </w:rPr>
            </w:pPr>
          </w:p>
        </w:tc>
        <w:tc>
          <w:tcPr>
            <w:tcW w:w="525" w:type="dxa"/>
          </w:tcPr>
          <w:p w:rsidR="00000000" w:rsidRDefault="00F55841">
            <w:pPr>
              <w:pStyle w:val="Sangra3detindependiente"/>
              <w:spacing w:line="240" w:lineRule="auto"/>
              <w:ind w:left="0"/>
              <w:jc w:val="center"/>
              <w:rPr>
                <w:lang w:val="es-ES"/>
              </w:rPr>
            </w:pPr>
          </w:p>
        </w:tc>
        <w:tc>
          <w:tcPr>
            <w:tcW w:w="538" w:type="dxa"/>
          </w:tcPr>
          <w:p w:rsidR="00000000" w:rsidRDefault="00F55841">
            <w:pPr>
              <w:pStyle w:val="Sangra3detindependiente"/>
              <w:spacing w:line="240" w:lineRule="auto"/>
              <w:ind w:left="0"/>
              <w:jc w:val="center"/>
              <w:rPr>
                <w:lang w:val="es-ES"/>
              </w:rPr>
            </w:pPr>
          </w:p>
        </w:tc>
        <w:tc>
          <w:tcPr>
            <w:tcW w:w="512" w:type="dxa"/>
          </w:tcPr>
          <w:p w:rsidR="00000000" w:rsidRDefault="00F55841">
            <w:pPr>
              <w:pStyle w:val="Sangra3detindependiente"/>
              <w:spacing w:line="240" w:lineRule="auto"/>
              <w:ind w:left="0"/>
              <w:jc w:val="center"/>
              <w:rPr>
                <w:lang w:val="es-ES"/>
              </w:rPr>
            </w:pPr>
          </w:p>
        </w:tc>
      </w:tr>
    </w:tbl>
    <w:p w:rsidR="00000000" w:rsidRDefault="00F55841">
      <w:pPr>
        <w:pStyle w:val="Textoindependiente2"/>
        <w:spacing w:line="240" w:lineRule="auto"/>
        <w:ind w:left="1416" w:firstLine="708"/>
        <w:jc w:val="both"/>
        <w:rPr>
          <w:rFonts w:cs="Arial"/>
          <w:sz w:val="20"/>
          <w:lang w:val="es-ES"/>
        </w:rPr>
      </w:pPr>
      <w:r>
        <w:rPr>
          <w:rFonts w:cs="Arial"/>
          <w:sz w:val="20"/>
          <w:lang w:val="es-ES"/>
        </w:rPr>
        <w:t xml:space="preserve">Referencia.- </w:t>
      </w:r>
      <w:r>
        <w:rPr>
          <w:rFonts w:cs="Arial"/>
          <w:sz w:val="20"/>
          <w:lang w:val="en-US"/>
        </w:rPr>
        <w:sym w:font="Monotype Sorts" w:char="F034"/>
      </w:r>
      <w:r>
        <w:rPr>
          <w:rFonts w:cs="Arial"/>
          <w:sz w:val="20"/>
          <w:lang w:val="es-ES"/>
        </w:rPr>
        <w:t xml:space="preserve">: Riesgo Alto; </w:t>
      </w:r>
      <w:r>
        <w:rPr>
          <w:rFonts w:cs="Arial"/>
          <w:sz w:val="20"/>
          <w:lang w:val="en-US"/>
        </w:rPr>
        <w:sym w:font="Monotype Sorts" w:char="F038"/>
      </w:r>
      <w:r>
        <w:rPr>
          <w:rFonts w:cs="Arial"/>
          <w:sz w:val="20"/>
          <w:lang w:val="es-ES"/>
        </w:rPr>
        <w:t xml:space="preserve">:Riesgo Medio; </w:t>
      </w:r>
      <w:r>
        <w:rPr>
          <w:rFonts w:cs="Arial"/>
          <w:b/>
          <w:bCs/>
          <w:sz w:val="20"/>
          <w:lang w:val="es-ES"/>
        </w:rPr>
        <w:t>Vacías</w:t>
      </w:r>
      <w:r>
        <w:rPr>
          <w:rFonts w:cs="Arial"/>
          <w:sz w:val="20"/>
          <w:lang w:val="es-ES"/>
        </w:rPr>
        <w:t>: R</w:t>
      </w:r>
      <w:r>
        <w:rPr>
          <w:rFonts w:cs="Arial"/>
          <w:sz w:val="20"/>
          <w:lang w:val="es-ES"/>
        </w:rPr>
        <w:t>iesgo Bajo</w:t>
      </w:r>
    </w:p>
    <w:p w:rsidR="00000000" w:rsidRDefault="00F55841">
      <w:pPr>
        <w:pStyle w:val="Sangra3detindependiente"/>
        <w:ind w:left="0"/>
        <w:rPr>
          <w:lang w:val="es-ES"/>
        </w:rPr>
      </w:pPr>
    </w:p>
    <w:p w:rsidR="00000000" w:rsidRDefault="00F55841">
      <w:pPr>
        <w:pStyle w:val="Sangra3detindependiente"/>
        <w:numPr>
          <w:ilvl w:val="0"/>
          <w:numId w:val="10"/>
        </w:numPr>
        <w:tabs>
          <w:tab w:val="num" w:pos="1870"/>
        </w:tabs>
        <w:rPr>
          <w:lang w:val="es-ES"/>
        </w:rPr>
      </w:pPr>
      <w:r>
        <w:rPr>
          <w:lang w:val="es-ES"/>
        </w:rPr>
        <w:t>Pudimos concluir que en las zonas de mayor índice de robos (C2, C3, C4, C5, N2, N3, N10 y N11) intervienen de 1 a 4 sustractores.</w:t>
      </w:r>
    </w:p>
    <w:p w:rsidR="00000000" w:rsidRDefault="00F55841">
      <w:pPr>
        <w:pStyle w:val="Sangra3detindependiente"/>
        <w:tabs>
          <w:tab w:val="num" w:pos="1870"/>
        </w:tabs>
        <w:ind w:left="1080"/>
        <w:rPr>
          <w:lang w:val="es-ES"/>
        </w:rPr>
      </w:pPr>
    </w:p>
    <w:p w:rsidR="00000000" w:rsidRDefault="00F55841">
      <w:pPr>
        <w:pStyle w:val="Sangra3detindependiente"/>
        <w:numPr>
          <w:ilvl w:val="0"/>
          <w:numId w:val="10"/>
        </w:numPr>
        <w:tabs>
          <w:tab w:val="num" w:pos="1870"/>
        </w:tabs>
        <w:rPr>
          <w:lang w:val="es-ES"/>
        </w:rPr>
      </w:pPr>
      <w:r>
        <w:rPr>
          <w:lang w:val="es-ES"/>
        </w:rPr>
        <w:t>Entre otras cosas pudimos determinar que en las zonas rojas ocurren mas sustracciones donde no se identifica un v</w:t>
      </w:r>
      <w:r>
        <w:rPr>
          <w:lang w:val="es-ES"/>
        </w:rPr>
        <w:t>ehículo como medio del robo.</w:t>
      </w:r>
    </w:p>
    <w:p w:rsidR="00000000" w:rsidRDefault="00F55841">
      <w:pPr>
        <w:pStyle w:val="Sangra3detindependiente"/>
        <w:tabs>
          <w:tab w:val="num" w:pos="1870"/>
        </w:tabs>
        <w:ind w:left="0"/>
        <w:rPr>
          <w:lang w:val="es-ES"/>
        </w:rPr>
      </w:pPr>
    </w:p>
    <w:p w:rsidR="00000000" w:rsidRDefault="00F55841">
      <w:pPr>
        <w:pStyle w:val="Sangra3detindependiente"/>
        <w:numPr>
          <w:ilvl w:val="0"/>
          <w:numId w:val="10"/>
        </w:numPr>
        <w:tabs>
          <w:tab w:val="num" w:pos="1870"/>
        </w:tabs>
        <w:rPr>
          <w:lang w:val="es-ES"/>
        </w:rPr>
      </w:pPr>
      <w:r>
        <w:rPr>
          <w:lang w:val="es-ES"/>
        </w:rPr>
        <w:t>En concordancia con el análisis univariado, los vehículos robados al estar estacionados o circulando han sido sustraídos mediante asalto y robo.</w:t>
      </w:r>
    </w:p>
    <w:p w:rsidR="00000000" w:rsidRDefault="00F55841">
      <w:pPr>
        <w:pStyle w:val="Sangra3detindependiente"/>
        <w:tabs>
          <w:tab w:val="num" w:pos="1870"/>
        </w:tabs>
        <w:ind w:left="0"/>
        <w:rPr>
          <w:lang w:val="es-ES"/>
        </w:rPr>
      </w:pPr>
    </w:p>
    <w:p w:rsidR="00000000" w:rsidRDefault="00F55841">
      <w:pPr>
        <w:pStyle w:val="Sangra3detindependiente"/>
        <w:numPr>
          <w:ilvl w:val="0"/>
          <w:numId w:val="10"/>
        </w:numPr>
        <w:tabs>
          <w:tab w:val="num" w:pos="1870"/>
        </w:tabs>
        <w:rPr>
          <w:lang w:val="es-ES"/>
        </w:rPr>
      </w:pPr>
      <w:r>
        <w:rPr>
          <w:lang w:val="es-ES"/>
        </w:rPr>
        <w:t>También existe concordancia entre las horas y las zonas pico, ya que en los mome</w:t>
      </w:r>
      <w:r>
        <w:rPr>
          <w:lang w:val="es-ES"/>
        </w:rPr>
        <w:t>ntos en que han ocurrido una mayor cantidad de sustracciones (19H00-21H59) los vehículos se han encontrado en las zonas de mayor riesgo (C2, C3, C4, N2, N3, N10, N11).</w:t>
      </w:r>
    </w:p>
    <w:p w:rsidR="00000000" w:rsidRDefault="00F55841">
      <w:pPr>
        <w:pStyle w:val="Sangra3detindependiente"/>
        <w:tabs>
          <w:tab w:val="num" w:pos="1870"/>
        </w:tabs>
        <w:ind w:left="0"/>
        <w:rPr>
          <w:lang w:val="es-ES"/>
        </w:rPr>
      </w:pPr>
    </w:p>
    <w:p w:rsidR="00000000" w:rsidRDefault="00F55841">
      <w:pPr>
        <w:spacing w:line="480" w:lineRule="auto"/>
        <w:ind w:left="1080"/>
        <w:rPr>
          <w:rFonts w:ascii="Arial" w:hAnsi="Arial" w:cs="Arial"/>
          <w:lang w:val="es-ES"/>
        </w:rPr>
      </w:pPr>
      <w:r>
        <w:rPr>
          <w:rFonts w:ascii="Arial" w:hAnsi="Arial" w:cs="Arial"/>
          <w:lang w:val="es-ES"/>
        </w:rPr>
        <w:t>La tabla 3.59 ilustra claramente la distribución de la pareja Marca Vs. Color.</w:t>
      </w:r>
    </w:p>
    <w:p w:rsidR="00000000" w:rsidRDefault="00F55841">
      <w:pPr>
        <w:spacing w:line="480" w:lineRule="auto"/>
        <w:ind w:left="1080"/>
        <w:jc w:val="center"/>
        <w:rPr>
          <w:rFonts w:ascii="Arial" w:hAnsi="Arial" w:cs="Arial"/>
          <w:lang w:val="es-ES"/>
        </w:rPr>
      </w:pPr>
      <w:r>
        <w:rPr>
          <w:rFonts w:ascii="Arial" w:hAnsi="Arial" w:cs="Arial"/>
          <w:lang w:val="es-ES"/>
        </w:rPr>
        <w:br w:type="page"/>
      </w:r>
      <w:r>
        <w:rPr>
          <w:rFonts w:ascii="Arial" w:hAnsi="Arial" w:cs="Arial"/>
          <w:b/>
          <w:bCs/>
          <w:color w:val="800000"/>
          <w:sz w:val="48"/>
          <w:lang w:val="es-SV"/>
        </w:rPr>
        <w:lastRenderedPageBreak/>
        <w:t>Recomen</w:t>
      </w:r>
      <w:r>
        <w:rPr>
          <w:rFonts w:ascii="Arial" w:hAnsi="Arial" w:cs="Arial"/>
          <w:b/>
          <w:bCs/>
          <w:color w:val="800000"/>
          <w:sz w:val="48"/>
          <w:lang w:val="es-SV"/>
        </w:rPr>
        <w:t>daciones</w:t>
      </w:r>
    </w:p>
    <w:p w:rsidR="00000000" w:rsidRDefault="00F55841">
      <w:pPr>
        <w:spacing w:line="480" w:lineRule="auto"/>
        <w:rPr>
          <w:rFonts w:ascii="Arial" w:hAnsi="Arial" w:cs="Arial"/>
          <w:lang w:val="es-ES"/>
        </w:rPr>
      </w:pPr>
    </w:p>
    <w:p w:rsidR="00000000" w:rsidRDefault="00F55841">
      <w:pPr>
        <w:numPr>
          <w:ilvl w:val="0"/>
          <w:numId w:val="12"/>
        </w:numPr>
        <w:spacing w:line="480" w:lineRule="auto"/>
        <w:jc w:val="both"/>
        <w:rPr>
          <w:rFonts w:ascii="Arial" w:hAnsi="Arial" w:cs="Arial"/>
          <w:lang w:val="es-ES"/>
        </w:rPr>
      </w:pPr>
      <w:r>
        <w:rPr>
          <w:rFonts w:ascii="Arial" w:hAnsi="Arial" w:cs="Arial"/>
          <w:lang w:val="es-ES"/>
        </w:rPr>
        <w:t>Indiscutiblemente debemos tener mucha precaución y cautela al conducir nuestro vehículo por las calles de Guayaquil, ya que en el momento menos pensado podemos ser víctimas de un asalto o un robo, no solamente vehicular sino de cualquier tipo.</w:t>
      </w:r>
    </w:p>
    <w:p w:rsidR="00000000" w:rsidRDefault="00F55841">
      <w:pPr>
        <w:numPr>
          <w:ilvl w:val="0"/>
          <w:numId w:val="12"/>
        </w:numPr>
        <w:spacing w:line="480" w:lineRule="auto"/>
        <w:jc w:val="both"/>
        <w:rPr>
          <w:rFonts w:ascii="Arial" w:hAnsi="Arial" w:cs="Arial"/>
          <w:lang w:val="es-ES"/>
        </w:rPr>
      </w:pPr>
      <w:r>
        <w:rPr>
          <w:rFonts w:ascii="Arial" w:hAnsi="Arial" w:cs="Arial"/>
          <w:lang w:val="es-ES"/>
        </w:rPr>
        <w:t>De</w:t>
      </w:r>
      <w:r>
        <w:rPr>
          <w:rFonts w:ascii="Arial" w:hAnsi="Arial" w:cs="Arial"/>
          <w:lang w:val="es-ES"/>
        </w:rPr>
        <w:t>bemos procurar no transitar las calles de los sectores de alto riesgo de robo (Centro, Sauces, Alborada, etc) en  horas pico (de 7 a 10 de la noche) para no aumentar la probabilidad de ser asaltado o robado.</w:t>
      </w:r>
    </w:p>
    <w:p w:rsidR="00000000" w:rsidRDefault="00F55841">
      <w:pPr>
        <w:numPr>
          <w:ilvl w:val="0"/>
          <w:numId w:val="12"/>
        </w:numPr>
        <w:spacing w:line="480" w:lineRule="auto"/>
        <w:jc w:val="both"/>
        <w:rPr>
          <w:rFonts w:ascii="Arial" w:hAnsi="Arial" w:cs="Arial"/>
          <w:lang w:val="es-ES"/>
        </w:rPr>
      </w:pPr>
      <w:r>
        <w:rPr>
          <w:rFonts w:ascii="Arial" w:hAnsi="Arial" w:cs="Arial"/>
          <w:lang w:val="es-ES"/>
        </w:rPr>
        <w:t>Nunca deje su vehículo encendido o con alguna pu</w:t>
      </w:r>
      <w:r>
        <w:rPr>
          <w:rFonts w:ascii="Arial" w:hAnsi="Arial" w:cs="Arial"/>
          <w:lang w:val="es-ES"/>
        </w:rPr>
        <w:t>erta abierta mientras realiza una diligencia, ni por un segundo (es el detalle que más aprovechan los delincuentes).</w:t>
      </w:r>
    </w:p>
    <w:p w:rsidR="00000000" w:rsidRDefault="00F55841">
      <w:pPr>
        <w:numPr>
          <w:ilvl w:val="0"/>
          <w:numId w:val="12"/>
        </w:numPr>
        <w:spacing w:line="480" w:lineRule="auto"/>
        <w:jc w:val="both"/>
        <w:rPr>
          <w:rFonts w:ascii="Arial" w:hAnsi="Arial" w:cs="Arial"/>
          <w:lang w:val="es-ES"/>
        </w:rPr>
      </w:pPr>
      <w:r>
        <w:rPr>
          <w:rFonts w:ascii="Arial" w:hAnsi="Arial" w:cs="Arial"/>
          <w:lang w:val="es-ES"/>
        </w:rPr>
        <w:t>Salga de paseo tranquilamente (claro está, dejando asegurada su casa) durante los feriados y fines de semana ya que los roba-carros también</w:t>
      </w:r>
      <w:r>
        <w:rPr>
          <w:rFonts w:ascii="Arial" w:hAnsi="Arial" w:cs="Arial"/>
          <w:lang w:val="es-ES"/>
        </w:rPr>
        <w:t xml:space="preserve"> descansan estos días.</w:t>
      </w:r>
    </w:p>
    <w:p w:rsidR="00000000" w:rsidRDefault="00F55841">
      <w:pPr>
        <w:numPr>
          <w:ilvl w:val="0"/>
          <w:numId w:val="12"/>
        </w:numPr>
        <w:spacing w:line="480" w:lineRule="auto"/>
        <w:jc w:val="both"/>
        <w:rPr>
          <w:rFonts w:ascii="Arial" w:hAnsi="Arial" w:cs="Arial"/>
          <w:lang w:val="es-ES"/>
        </w:rPr>
      </w:pPr>
      <w:r>
        <w:rPr>
          <w:rFonts w:ascii="Arial" w:hAnsi="Arial" w:cs="Arial"/>
          <w:lang w:val="es-ES"/>
        </w:rPr>
        <w:t>Si la marca de su carro es Chevrolet, Nissan, Suzuki o Toyota, ponga atención en los lugares y las horas que transita por la ciudad, estas marcas son de riesgo potencial.  Lo mismo sucede con los vehículos livianos (tipo automóvil) y</w:t>
      </w:r>
      <w:r>
        <w:rPr>
          <w:rFonts w:ascii="Arial" w:hAnsi="Arial" w:cs="Arial"/>
          <w:lang w:val="es-ES"/>
        </w:rPr>
        <w:t xml:space="preserve"> con los vehículos color rojo, blanco, gris, verde y azul.</w:t>
      </w:r>
    </w:p>
    <w:p w:rsidR="00000000" w:rsidRDefault="00F55841">
      <w:pPr>
        <w:numPr>
          <w:ilvl w:val="0"/>
          <w:numId w:val="12"/>
        </w:numPr>
        <w:spacing w:line="480" w:lineRule="auto"/>
        <w:jc w:val="both"/>
        <w:rPr>
          <w:rFonts w:ascii="Arial" w:hAnsi="Arial" w:cs="Arial"/>
          <w:lang w:val="es-ES"/>
        </w:rPr>
      </w:pPr>
      <w:r>
        <w:rPr>
          <w:rFonts w:ascii="Arial" w:hAnsi="Arial" w:cs="Arial"/>
          <w:lang w:val="es-ES"/>
        </w:rPr>
        <w:lastRenderedPageBreak/>
        <w:t xml:space="preserve">Evite responder un asalto con agresión, puede ser peligroso para su vida, ya que en la mayoría de los casos los delincuentes se encuentran armados y listos para cualquier cosa y por lo general los </w:t>
      </w:r>
      <w:r>
        <w:rPr>
          <w:rFonts w:ascii="Arial" w:hAnsi="Arial" w:cs="Arial"/>
          <w:lang w:val="es-ES"/>
        </w:rPr>
        <w:t xml:space="preserve">asaltos son realizados por más de una persona. </w:t>
      </w:r>
    </w:p>
    <w:p w:rsidR="00000000" w:rsidRDefault="00F55841">
      <w:pPr>
        <w:spacing w:line="480" w:lineRule="auto"/>
        <w:jc w:val="both"/>
        <w:rPr>
          <w:rFonts w:ascii="Arial" w:hAnsi="Arial" w:cs="Arial"/>
          <w:lang w:val="es-ES"/>
        </w:rPr>
      </w:pPr>
    </w:p>
    <w:p w:rsidR="00F55841" w:rsidRDefault="00F55841">
      <w:pPr>
        <w:spacing w:line="480" w:lineRule="auto"/>
        <w:jc w:val="both"/>
        <w:rPr>
          <w:rFonts w:ascii="Arial" w:hAnsi="Arial" w:cs="Arial"/>
          <w:lang w:val="es-ES"/>
        </w:rPr>
      </w:pPr>
    </w:p>
    <w:sectPr w:rsidR="00F55841">
      <w:pgSz w:w="11906" w:h="16838"/>
      <w:pgMar w:top="2268" w:right="1361" w:bottom="2268" w:left="2268" w:header="720" w:footer="1021" w:gutter="0"/>
      <w:cols w:space="720"/>
      <w:docGrid w:linePitch="25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6ED7"/>
    <w:multiLevelType w:val="multilevel"/>
    <w:tmpl w:val="64520B42"/>
    <w:lvl w:ilvl="0">
      <w:start w:val="3"/>
      <w:numFmt w:val="decimal"/>
      <w:lvlText w:val="%1"/>
      <w:lvlJc w:val="left"/>
      <w:pPr>
        <w:tabs>
          <w:tab w:val="num" w:pos="645"/>
        </w:tabs>
        <w:ind w:left="645" w:hanging="645"/>
      </w:pPr>
      <w:rPr>
        <w:rFonts w:hint="default"/>
      </w:rPr>
    </w:lvl>
    <w:lvl w:ilvl="1">
      <w:start w:val="1"/>
      <w:numFmt w:val="decimal"/>
      <w:lvlText w:val="%1.%2"/>
      <w:lvlJc w:val="left"/>
      <w:pPr>
        <w:tabs>
          <w:tab w:val="num" w:pos="999"/>
        </w:tabs>
        <w:ind w:left="999" w:hanging="645"/>
      </w:pPr>
      <w:rPr>
        <w:rFonts w:hint="default"/>
      </w:rPr>
    </w:lvl>
    <w:lvl w:ilvl="2">
      <w:start w:val="9"/>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1">
    <w:nsid w:val="17D5056C"/>
    <w:multiLevelType w:val="hybridMultilevel"/>
    <w:tmpl w:val="51AC9DEC"/>
    <w:lvl w:ilvl="0" w:tplc="CD56F638">
      <w:start w:val="13"/>
      <w:numFmt w:val="decimal"/>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ECB0FCF"/>
    <w:multiLevelType w:val="hybridMultilevel"/>
    <w:tmpl w:val="4050BAFA"/>
    <w:lvl w:ilvl="0" w:tplc="EF8C7B3A">
      <w:start w:val="1"/>
      <w:numFmt w:val="bullet"/>
      <w:lvlText w:val="»"/>
      <w:lvlJc w:val="left"/>
      <w:pPr>
        <w:tabs>
          <w:tab w:val="num" w:pos="1440"/>
        </w:tabs>
        <w:ind w:left="1440" w:hanging="360"/>
      </w:pPr>
      <w:rPr>
        <w:rFonts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2F71852"/>
    <w:multiLevelType w:val="hybridMultilevel"/>
    <w:tmpl w:val="7FB49D64"/>
    <w:lvl w:ilvl="0" w:tplc="EF8C7B3A">
      <w:start w:val="1"/>
      <w:numFmt w:val="bullet"/>
      <w:lvlText w:val="»"/>
      <w:lvlJc w:val="left"/>
      <w:pPr>
        <w:tabs>
          <w:tab w:val="num" w:pos="2936"/>
        </w:tabs>
        <w:ind w:left="2936" w:hanging="360"/>
      </w:pPr>
      <w:rPr>
        <w:rFonts w:hint="default"/>
        <w:b/>
        <w:i w:val="0"/>
      </w:rPr>
    </w:lvl>
    <w:lvl w:ilvl="1" w:tplc="0C0A0003" w:tentative="1">
      <w:start w:val="1"/>
      <w:numFmt w:val="bullet"/>
      <w:lvlText w:val="o"/>
      <w:lvlJc w:val="left"/>
      <w:pPr>
        <w:tabs>
          <w:tab w:val="num" w:pos="2936"/>
        </w:tabs>
        <w:ind w:left="2936" w:hanging="360"/>
      </w:pPr>
      <w:rPr>
        <w:rFonts w:ascii="Courier New" w:hAnsi="Courier New" w:hint="default"/>
      </w:rPr>
    </w:lvl>
    <w:lvl w:ilvl="2" w:tplc="0C0A0005">
      <w:start w:val="1"/>
      <w:numFmt w:val="bullet"/>
      <w:lvlText w:val=""/>
      <w:lvlJc w:val="left"/>
      <w:pPr>
        <w:tabs>
          <w:tab w:val="num" w:pos="3656"/>
        </w:tabs>
        <w:ind w:left="3656" w:hanging="360"/>
      </w:pPr>
      <w:rPr>
        <w:rFonts w:ascii="Wingdings" w:hAnsi="Wingdings" w:hint="default"/>
      </w:rPr>
    </w:lvl>
    <w:lvl w:ilvl="3" w:tplc="0C0A0001" w:tentative="1">
      <w:start w:val="1"/>
      <w:numFmt w:val="bullet"/>
      <w:lvlText w:val=""/>
      <w:lvlJc w:val="left"/>
      <w:pPr>
        <w:tabs>
          <w:tab w:val="num" w:pos="4376"/>
        </w:tabs>
        <w:ind w:left="4376" w:hanging="360"/>
      </w:pPr>
      <w:rPr>
        <w:rFonts w:ascii="Symbol" w:hAnsi="Symbol" w:hint="default"/>
      </w:rPr>
    </w:lvl>
    <w:lvl w:ilvl="4" w:tplc="0C0A0003" w:tentative="1">
      <w:start w:val="1"/>
      <w:numFmt w:val="bullet"/>
      <w:lvlText w:val="o"/>
      <w:lvlJc w:val="left"/>
      <w:pPr>
        <w:tabs>
          <w:tab w:val="num" w:pos="5096"/>
        </w:tabs>
        <w:ind w:left="5096" w:hanging="360"/>
      </w:pPr>
      <w:rPr>
        <w:rFonts w:ascii="Courier New" w:hAnsi="Courier New" w:hint="default"/>
      </w:rPr>
    </w:lvl>
    <w:lvl w:ilvl="5" w:tplc="0C0A0005" w:tentative="1">
      <w:start w:val="1"/>
      <w:numFmt w:val="bullet"/>
      <w:lvlText w:val=""/>
      <w:lvlJc w:val="left"/>
      <w:pPr>
        <w:tabs>
          <w:tab w:val="num" w:pos="5816"/>
        </w:tabs>
        <w:ind w:left="5816" w:hanging="360"/>
      </w:pPr>
      <w:rPr>
        <w:rFonts w:ascii="Wingdings" w:hAnsi="Wingdings" w:hint="default"/>
      </w:rPr>
    </w:lvl>
    <w:lvl w:ilvl="6" w:tplc="0C0A0001" w:tentative="1">
      <w:start w:val="1"/>
      <w:numFmt w:val="bullet"/>
      <w:lvlText w:val=""/>
      <w:lvlJc w:val="left"/>
      <w:pPr>
        <w:tabs>
          <w:tab w:val="num" w:pos="6536"/>
        </w:tabs>
        <w:ind w:left="6536" w:hanging="360"/>
      </w:pPr>
      <w:rPr>
        <w:rFonts w:ascii="Symbol" w:hAnsi="Symbol" w:hint="default"/>
      </w:rPr>
    </w:lvl>
    <w:lvl w:ilvl="7" w:tplc="0C0A0003" w:tentative="1">
      <w:start w:val="1"/>
      <w:numFmt w:val="bullet"/>
      <w:lvlText w:val="o"/>
      <w:lvlJc w:val="left"/>
      <w:pPr>
        <w:tabs>
          <w:tab w:val="num" w:pos="7256"/>
        </w:tabs>
        <w:ind w:left="7256" w:hanging="360"/>
      </w:pPr>
      <w:rPr>
        <w:rFonts w:ascii="Courier New" w:hAnsi="Courier New" w:hint="default"/>
      </w:rPr>
    </w:lvl>
    <w:lvl w:ilvl="8" w:tplc="0C0A0005" w:tentative="1">
      <w:start w:val="1"/>
      <w:numFmt w:val="bullet"/>
      <w:lvlText w:val=""/>
      <w:lvlJc w:val="left"/>
      <w:pPr>
        <w:tabs>
          <w:tab w:val="num" w:pos="7976"/>
        </w:tabs>
        <w:ind w:left="7976" w:hanging="360"/>
      </w:pPr>
      <w:rPr>
        <w:rFonts w:ascii="Wingdings" w:hAnsi="Wingdings" w:hint="default"/>
      </w:rPr>
    </w:lvl>
  </w:abstractNum>
  <w:abstractNum w:abstractNumId="4">
    <w:nsid w:val="266120F9"/>
    <w:multiLevelType w:val="hybridMultilevel"/>
    <w:tmpl w:val="D4D8D9BE"/>
    <w:lvl w:ilvl="0" w:tplc="CD56F638">
      <w:start w:val="13"/>
      <w:numFmt w:val="decimal"/>
      <w:lvlText w:val="%1."/>
      <w:lvlJc w:val="left"/>
      <w:pPr>
        <w:tabs>
          <w:tab w:val="num" w:pos="1440"/>
        </w:tabs>
        <w:ind w:left="1440" w:hanging="360"/>
      </w:pPr>
      <w:rPr>
        <w:rFon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F6D0B66"/>
    <w:multiLevelType w:val="hybridMultilevel"/>
    <w:tmpl w:val="DDF24D00"/>
    <w:lvl w:ilvl="0" w:tplc="EF8C7B3A">
      <w:start w:val="1"/>
      <w:numFmt w:val="bullet"/>
      <w:lvlText w:val="»"/>
      <w:lvlJc w:val="left"/>
      <w:pPr>
        <w:tabs>
          <w:tab w:val="num" w:pos="1440"/>
        </w:tabs>
        <w:ind w:left="1440" w:hanging="360"/>
      </w:pPr>
      <w:rPr>
        <w:rFonts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3474BA3"/>
    <w:multiLevelType w:val="hybridMultilevel"/>
    <w:tmpl w:val="D4D8D9BE"/>
    <w:lvl w:ilvl="0" w:tplc="EF8C7B3A">
      <w:start w:val="1"/>
      <w:numFmt w:val="bullet"/>
      <w:lvlText w:val="»"/>
      <w:lvlJc w:val="left"/>
      <w:pPr>
        <w:tabs>
          <w:tab w:val="num" w:pos="1440"/>
        </w:tabs>
        <w:ind w:left="1440" w:hanging="360"/>
      </w:pPr>
      <w:rPr>
        <w:rFonts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5017574"/>
    <w:multiLevelType w:val="multilevel"/>
    <w:tmpl w:val="64520B42"/>
    <w:lvl w:ilvl="0">
      <w:start w:val="3"/>
      <w:numFmt w:val="decimal"/>
      <w:lvlText w:val="%1"/>
      <w:lvlJc w:val="left"/>
      <w:pPr>
        <w:tabs>
          <w:tab w:val="num" w:pos="645"/>
        </w:tabs>
        <w:ind w:left="645" w:hanging="645"/>
      </w:pPr>
      <w:rPr>
        <w:rFonts w:hint="default"/>
      </w:rPr>
    </w:lvl>
    <w:lvl w:ilvl="1">
      <w:start w:val="1"/>
      <w:numFmt w:val="decimal"/>
      <w:lvlText w:val="%1.%2"/>
      <w:lvlJc w:val="left"/>
      <w:pPr>
        <w:tabs>
          <w:tab w:val="num" w:pos="999"/>
        </w:tabs>
        <w:ind w:left="999" w:hanging="645"/>
      </w:pPr>
      <w:rPr>
        <w:rFonts w:hint="default"/>
      </w:rPr>
    </w:lvl>
    <w:lvl w:ilvl="2">
      <w:start w:val="9"/>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8">
    <w:nsid w:val="55850529"/>
    <w:multiLevelType w:val="hybridMultilevel"/>
    <w:tmpl w:val="5C28E986"/>
    <w:lvl w:ilvl="0" w:tplc="16422690">
      <w:start w:val="1"/>
      <w:numFmt w:val="decimal"/>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563D3C6F"/>
    <w:multiLevelType w:val="hybridMultilevel"/>
    <w:tmpl w:val="AD58831E"/>
    <w:lvl w:ilvl="0" w:tplc="EF8C7B3A">
      <w:start w:val="1"/>
      <w:numFmt w:val="bullet"/>
      <w:lvlText w:val="»"/>
      <w:lvlJc w:val="left"/>
      <w:pPr>
        <w:tabs>
          <w:tab w:val="num" w:pos="2403"/>
        </w:tabs>
        <w:ind w:left="2403" w:hanging="360"/>
      </w:pPr>
      <w:rPr>
        <w:rFonts w:hint="default"/>
        <w:b/>
        <w:i w:val="0"/>
      </w:rPr>
    </w:lvl>
    <w:lvl w:ilvl="1" w:tplc="0C0A0003" w:tentative="1">
      <w:start w:val="1"/>
      <w:numFmt w:val="bullet"/>
      <w:lvlText w:val="o"/>
      <w:lvlJc w:val="left"/>
      <w:pPr>
        <w:tabs>
          <w:tab w:val="num" w:pos="3123"/>
        </w:tabs>
        <w:ind w:left="3123" w:hanging="360"/>
      </w:pPr>
      <w:rPr>
        <w:rFonts w:ascii="Courier New" w:hAnsi="Courier New" w:hint="default"/>
      </w:rPr>
    </w:lvl>
    <w:lvl w:ilvl="2" w:tplc="0C0A0005" w:tentative="1">
      <w:start w:val="1"/>
      <w:numFmt w:val="bullet"/>
      <w:lvlText w:val=""/>
      <w:lvlJc w:val="left"/>
      <w:pPr>
        <w:tabs>
          <w:tab w:val="num" w:pos="3843"/>
        </w:tabs>
        <w:ind w:left="3843" w:hanging="360"/>
      </w:pPr>
      <w:rPr>
        <w:rFonts w:ascii="Wingdings" w:hAnsi="Wingdings" w:hint="default"/>
      </w:rPr>
    </w:lvl>
    <w:lvl w:ilvl="3" w:tplc="0C0A0001" w:tentative="1">
      <w:start w:val="1"/>
      <w:numFmt w:val="bullet"/>
      <w:lvlText w:val=""/>
      <w:lvlJc w:val="left"/>
      <w:pPr>
        <w:tabs>
          <w:tab w:val="num" w:pos="4563"/>
        </w:tabs>
        <w:ind w:left="4563" w:hanging="360"/>
      </w:pPr>
      <w:rPr>
        <w:rFonts w:ascii="Symbol" w:hAnsi="Symbol" w:hint="default"/>
      </w:rPr>
    </w:lvl>
    <w:lvl w:ilvl="4" w:tplc="0C0A0003" w:tentative="1">
      <w:start w:val="1"/>
      <w:numFmt w:val="bullet"/>
      <w:lvlText w:val="o"/>
      <w:lvlJc w:val="left"/>
      <w:pPr>
        <w:tabs>
          <w:tab w:val="num" w:pos="5283"/>
        </w:tabs>
        <w:ind w:left="5283" w:hanging="360"/>
      </w:pPr>
      <w:rPr>
        <w:rFonts w:ascii="Courier New" w:hAnsi="Courier New" w:hint="default"/>
      </w:rPr>
    </w:lvl>
    <w:lvl w:ilvl="5" w:tplc="0C0A0005" w:tentative="1">
      <w:start w:val="1"/>
      <w:numFmt w:val="bullet"/>
      <w:lvlText w:val=""/>
      <w:lvlJc w:val="left"/>
      <w:pPr>
        <w:tabs>
          <w:tab w:val="num" w:pos="6003"/>
        </w:tabs>
        <w:ind w:left="6003" w:hanging="360"/>
      </w:pPr>
      <w:rPr>
        <w:rFonts w:ascii="Wingdings" w:hAnsi="Wingdings" w:hint="default"/>
      </w:rPr>
    </w:lvl>
    <w:lvl w:ilvl="6" w:tplc="0C0A0001" w:tentative="1">
      <w:start w:val="1"/>
      <w:numFmt w:val="bullet"/>
      <w:lvlText w:val=""/>
      <w:lvlJc w:val="left"/>
      <w:pPr>
        <w:tabs>
          <w:tab w:val="num" w:pos="6723"/>
        </w:tabs>
        <w:ind w:left="6723" w:hanging="360"/>
      </w:pPr>
      <w:rPr>
        <w:rFonts w:ascii="Symbol" w:hAnsi="Symbol" w:hint="default"/>
      </w:rPr>
    </w:lvl>
    <w:lvl w:ilvl="7" w:tplc="0C0A0003" w:tentative="1">
      <w:start w:val="1"/>
      <w:numFmt w:val="bullet"/>
      <w:lvlText w:val="o"/>
      <w:lvlJc w:val="left"/>
      <w:pPr>
        <w:tabs>
          <w:tab w:val="num" w:pos="7443"/>
        </w:tabs>
        <w:ind w:left="7443" w:hanging="360"/>
      </w:pPr>
      <w:rPr>
        <w:rFonts w:ascii="Courier New" w:hAnsi="Courier New" w:hint="default"/>
      </w:rPr>
    </w:lvl>
    <w:lvl w:ilvl="8" w:tplc="0C0A0005" w:tentative="1">
      <w:start w:val="1"/>
      <w:numFmt w:val="bullet"/>
      <w:lvlText w:val=""/>
      <w:lvlJc w:val="left"/>
      <w:pPr>
        <w:tabs>
          <w:tab w:val="num" w:pos="8163"/>
        </w:tabs>
        <w:ind w:left="8163" w:hanging="360"/>
      </w:pPr>
      <w:rPr>
        <w:rFonts w:ascii="Wingdings" w:hAnsi="Wingdings" w:hint="default"/>
      </w:rPr>
    </w:lvl>
  </w:abstractNum>
  <w:abstractNum w:abstractNumId="10">
    <w:nsid w:val="74757B0D"/>
    <w:multiLevelType w:val="hybridMultilevel"/>
    <w:tmpl w:val="CE5881D4"/>
    <w:lvl w:ilvl="0" w:tplc="EF8C7B3A">
      <w:start w:val="1"/>
      <w:numFmt w:val="bullet"/>
      <w:lvlText w:val="»"/>
      <w:lvlJc w:val="left"/>
      <w:pPr>
        <w:tabs>
          <w:tab w:val="num" w:pos="1440"/>
        </w:tabs>
        <w:ind w:left="1440" w:hanging="360"/>
      </w:pPr>
      <w:rPr>
        <w:rFonts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7FDF528B"/>
    <w:multiLevelType w:val="hybridMultilevel"/>
    <w:tmpl w:val="D4D8D9BE"/>
    <w:lvl w:ilvl="0" w:tplc="0C0A000F">
      <w:start w:val="1"/>
      <w:numFmt w:val="decimal"/>
      <w:lvlText w:val="%1."/>
      <w:lvlJc w:val="left"/>
      <w:pPr>
        <w:tabs>
          <w:tab w:val="num" w:pos="1440"/>
        </w:tabs>
        <w:ind w:left="1440" w:hanging="360"/>
      </w:p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5"/>
  </w:num>
  <w:num w:numId="4">
    <w:abstractNumId w:val="7"/>
  </w:num>
  <w:num w:numId="5">
    <w:abstractNumId w:val="2"/>
  </w:num>
  <w:num w:numId="6">
    <w:abstractNumId w:val="6"/>
  </w:num>
  <w:num w:numId="7">
    <w:abstractNumId w:val="10"/>
  </w:num>
  <w:num w:numId="8">
    <w:abstractNumId w:val="0"/>
  </w:num>
  <w:num w:numId="9">
    <w:abstractNumId w:val="11"/>
  </w:num>
  <w:num w:numId="10">
    <w:abstractNumId w:val="4"/>
  </w:num>
  <w:num w:numId="11">
    <w:abstractNumId w:val="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
  <w:proofState w:spelling="clean"/>
  <w:defaultTabStop w:val="708"/>
  <w:hyphenationZone w:val="425"/>
  <w:drawingGridHorizontalSpacing w:val="187"/>
  <w:drawingGridVerticalSpacing w:val="127"/>
  <w:displayVerticalDrawingGridEvery w:val="2"/>
  <w:noPunctuationKerning/>
  <w:characterSpacingControl w:val="doNotCompress"/>
  <w:compat>
    <w:spaceForUL/>
    <w:balanceSingleByteDoubleByteWidth/>
    <w:doNotLeaveBackslashAlone/>
    <w:ulTrailSpace/>
    <w:doNotExpandShiftReturn/>
  </w:compat>
  <w:rsids>
    <w:rsidRoot w:val="00E62970"/>
    <w:rsid w:val="00E62970"/>
    <w:rsid w:val="00F5584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lang w:val="es-ES_tradnl"/>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both"/>
    </w:pPr>
    <w:rPr>
      <w:lang w:val="es-ES"/>
    </w:rPr>
  </w:style>
  <w:style w:type="paragraph" w:styleId="Sangra3detindependiente">
    <w:name w:val="Body Text Indent 3"/>
    <w:basedOn w:val="Normal"/>
    <w:semiHidden/>
    <w:pPr>
      <w:spacing w:line="480" w:lineRule="auto"/>
      <w:ind w:left="1309"/>
      <w:jc w:val="both"/>
    </w:pPr>
    <w:rPr>
      <w:rFonts w:ascii="Arial" w:hAnsi="Arial" w:cs="Arial"/>
    </w:rPr>
  </w:style>
  <w:style w:type="paragraph" w:styleId="Textoindependiente2">
    <w:name w:val="Body Text 2"/>
    <w:basedOn w:val="Normal"/>
    <w:semiHidden/>
    <w:pPr>
      <w:spacing w:line="480" w:lineRule="auto"/>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1464</Words>
  <Characters>8058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INTRODUCCION</vt:lpstr>
    </vt:vector>
  </TitlesOfParts>
  <Company>Ingeniering</Company>
  <LinksUpToDate>false</LinksUpToDate>
  <CharactersWithSpaces>9503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INTRODUCCION</dc:title>
  <dc:subject/>
  <dc:creator>Beissy Pacheco</dc:creator>
  <cp:keywords/>
  <dc:description/>
  <cp:lastModifiedBy>Ayudante</cp:lastModifiedBy>
  <cp:revision>2</cp:revision>
  <cp:lastPrinted>2002-01-19T06:34:00Z</cp:lastPrinted>
  <dcterms:created xsi:type="dcterms:W3CDTF">2009-07-02T17:01:00Z</dcterms:created>
  <dcterms:modified xsi:type="dcterms:W3CDTF">2009-07-02T17:01:00Z</dcterms:modified>
</cp:coreProperties>
</file>