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68B">
      <w:pPr>
        <w:pStyle w:val="Ttulo"/>
      </w:pPr>
      <w:r>
        <w:t>INTRODUCCIÓN</w:t>
      </w:r>
    </w:p>
    <w:p w:rsidR="00000000" w:rsidRDefault="0010068B">
      <w:pPr>
        <w:pStyle w:val="Ttulo"/>
      </w:pPr>
    </w:p>
    <w:p w:rsidR="00000000" w:rsidRDefault="0010068B">
      <w:r>
        <w:t>El tema a desarrollarse es un análisis estadístico del recurso humano de la educación fiscal en la provincia del Guayas, el mismo que se hace en base a las características investigadas del personal directivo, profesores y otro tipo de persona</w:t>
      </w:r>
      <w:r>
        <w:t>l que labora en el Ministerio de Educación y Cultura, por medio del Censo realizado por el Magisterio Nacional, llamado ”Censo del  Magisterio fiscal y los servidores públicos del Ministerio de Educación y Cultura”, llevado a cabo el 14 de diciembre del añ</w:t>
      </w:r>
      <w:r>
        <w:t xml:space="preserve">o 2000; datos que están  contenidas en una base de datos; para convertir los datos en información se  utilizan técnicas estadísticas univariadas y multivariadas. </w:t>
      </w:r>
    </w:p>
    <w:p w:rsidR="00000000" w:rsidRDefault="0010068B"/>
    <w:p w:rsidR="00000000" w:rsidRDefault="0010068B">
      <w:r>
        <w:t xml:space="preserve">El capítulo 1 titulado  Características Socio demografía de la provincia del Guayas, tienen </w:t>
      </w:r>
      <w:r>
        <w:t>como objetivo conocer como  ha ido evolucionado la población de la costa y dentro de ésta la provincia del Guayas específicamente, además de conocer las características que describen a la población de la provincia del Guayas, como lo son las históricas, ge</w:t>
      </w:r>
      <w:r>
        <w:t>ográficas económicas, educacionales. El capítulo 2  consta de la codificación y descripción de variables a ser analizadas.</w:t>
      </w:r>
    </w:p>
    <w:p w:rsidR="00000000" w:rsidRDefault="0010068B"/>
    <w:p w:rsidR="00000000" w:rsidRDefault="0010068B">
      <w:r>
        <w:t>En el capítulo 3 se realiza el análisis estadístico univariado donde se utilizan medidas de tendencia central, dispersión, sesgo, cu</w:t>
      </w:r>
      <w:r>
        <w:t xml:space="preserve">rtosis, se calcularon los </w:t>
      </w:r>
      <w:r>
        <w:lastRenderedPageBreak/>
        <w:t>respectivos cuartiles, además a las variables continuas se les realiza una prueba de bondad de ajuste. El capítulo cuatro consta del análisis multivariado  esto es, el tratamiento simultaneo de dos o más  variables aleatorias y la</w:t>
      </w:r>
      <w:r>
        <w:t>s técnicas utilizadas son: correlación lineal, análisis de contingencia, tablas bivariadas, componentes principales y correlación canónica.</w:t>
      </w:r>
    </w:p>
    <w:p w:rsidR="00000000" w:rsidRDefault="0010068B">
      <w:r>
        <w:t xml:space="preserve">  </w:t>
      </w:r>
    </w:p>
    <w:p w:rsidR="0010068B" w:rsidRDefault="0010068B">
      <w:r>
        <w:t>Las conclusiones  que no son más que los resultados resaltables de la investigación realizada, se basaran en la i</w:t>
      </w:r>
      <w:r>
        <w:t>nformación contenida en los capítulos 3 y 4, y las recomendaciones se sustentaran en las conclusiones realizadas.</w:t>
      </w:r>
    </w:p>
    <w:sectPr w:rsidR="0010068B">
      <w:headerReference w:type="even" r:id="rId6"/>
      <w:headerReference w:type="default" r:id="rId7"/>
      <w:pgSz w:w="11906" w:h="16838"/>
      <w:pgMar w:top="2268" w:right="136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8B" w:rsidRDefault="0010068B">
      <w:pPr>
        <w:spacing w:line="240" w:lineRule="auto"/>
      </w:pPr>
      <w:r>
        <w:separator/>
      </w:r>
    </w:p>
  </w:endnote>
  <w:endnote w:type="continuationSeparator" w:id="1">
    <w:p w:rsidR="0010068B" w:rsidRDefault="00100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8B" w:rsidRDefault="0010068B">
      <w:pPr>
        <w:spacing w:line="240" w:lineRule="auto"/>
      </w:pPr>
      <w:r>
        <w:separator/>
      </w:r>
    </w:p>
  </w:footnote>
  <w:footnote w:type="continuationSeparator" w:id="1">
    <w:p w:rsidR="0010068B" w:rsidRDefault="001006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6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10068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6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5E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10068B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C5"/>
    <w:rsid w:val="0010068B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jc w:val="both"/>
    </w:pPr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Familia Mera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Eva María Mera</dc:creator>
  <cp:keywords/>
  <dc:description/>
  <cp:lastModifiedBy>Ayudante</cp:lastModifiedBy>
  <cp:revision>2</cp:revision>
  <dcterms:created xsi:type="dcterms:W3CDTF">2009-07-02T17:28:00Z</dcterms:created>
  <dcterms:modified xsi:type="dcterms:W3CDTF">2009-07-02T17:28:00Z</dcterms:modified>
</cp:coreProperties>
</file>