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B57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16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C"/>
        </w:rPr>
        <w:t xml:space="preserve">6.3.2.3. Servicio de </w:t>
      </w:r>
      <w:r>
        <w:rPr>
          <w:rFonts w:ascii="Arial" w:hAnsi="Arial" w:cs="Arial"/>
          <w:sz w:val="24"/>
        </w:rPr>
        <w:t>Energía Eléctrica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Como era de esperar, la totalidad de las viviendas y hogares tienen este servicio y por lo tanto se analizarán los problemas y grados de satisfacción con el servicio recibido por parte de la Empresa Eléctrica del Ecu</w:t>
      </w:r>
      <w:r>
        <w:rPr>
          <w:rFonts w:ascii="Arial" w:hAnsi="Arial" w:cs="Arial"/>
          <w:b w:val="0"/>
          <w:bCs w:val="0"/>
          <w:sz w:val="24"/>
        </w:rPr>
        <w:t>ador.</w:t>
      </w:r>
    </w:p>
    <w:p w:rsidR="00000000" w:rsidRDefault="00306B57">
      <w:pPr>
        <w:pStyle w:val="Sangra2detindependiente"/>
        <w:ind w:left="1620"/>
        <w:rPr>
          <w:rFonts w:ascii="Arial" w:hAnsi="Arial" w:cs="Arial"/>
          <w:sz w:val="24"/>
          <w:lang w:val="es-MX"/>
        </w:rPr>
      </w:pPr>
    </w:p>
    <w:p w:rsidR="00000000" w:rsidRDefault="00306B57">
      <w:pPr>
        <w:pStyle w:val="Sangra2detindependiente"/>
        <w:ind w:left="1620"/>
        <w:rPr>
          <w:rFonts w:ascii="Arial" w:hAnsi="Arial" w:cs="Arial"/>
          <w:sz w:val="24"/>
          <w:lang w:val="es-MX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 xml:space="preserve">6.3.2.3.1. </w:t>
      </w:r>
      <w:r>
        <w:rPr>
          <w:rFonts w:ascii="Arial" w:hAnsi="Arial" w:cs="Arial"/>
          <w:b/>
          <w:bCs/>
        </w:rPr>
        <w:t>Disponibilidad de Medidor de Energía Eléctrica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pStyle w:val="Sangra3detindependiente"/>
      </w:pPr>
      <w:r>
        <w:t xml:space="preserve"> La gran mayoría</w:t>
      </w:r>
      <w:r>
        <w:rPr>
          <w:b/>
          <w:bCs/>
        </w:rPr>
        <w:t xml:space="preserve"> </w:t>
      </w:r>
      <w:r>
        <w:t xml:space="preserve">de las viviendas de todo el sector disponen de medidor de energía eléctrica (93%); sin embargo, en las parroquias Sucre y Urdaneta no cuentan con este aparato el 9% y 11%, </w:t>
      </w:r>
      <w:r>
        <w:t>respectivamente, hecho que puede tener causa en la alta proporción de departamentos y por ende la gran movilidad de las familias y la política de la Empresa de no hacer traslados de medidores. véase gráfico.</w:t>
      </w:r>
    </w:p>
    <w:p w:rsidR="00000000" w:rsidRDefault="00306B57">
      <w:pPr>
        <w:pStyle w:val="Sangra3detindependiente"/>
      </w:pPr>
    </w:p>
    <w:p w:rsidR="00000000" w:rsidRDefault="00306B57">
      <w:pPr>
        <w:pStyle w:val="Sangra3detindependiente"/>
      </w:pPr>
    </w:p>
    <w:p w:rsidR="00000000" w:rsidRDefault="00306B57">
      <w:pPr>
        <w:pStyle w:val="Sangra3detindependiente"/>
      </w:pPr>
    </w:p>
    <w:p w:rsidR="00000000" w:rsidRDefault="00306B57">
      <w:pPr>
        <w:pStyle w:val="Sangra3detindependiente"/>
      </w:pPr>
    </w:p>
    <w:p w:rsidR="00000000" w:rsidRDefault="00306B57">
      <w:pPr>
        <w:pStyle w:val="Sangra3detindependiente"/>
      </w:pPr>
    </w:p>
    <w:p w:rsidR="00000000" w:rsidRDefault="00306B57">
      <w:pPr>
        <w:pStyle w:val="Sangra3detindependien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pt;margin-top:4.25pt;width:378pt;height:193.75pt;z-index:-251703296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XXIX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pStyle w:val="Sangra3detindependiente"/>
      </w:pPr>
      <w:r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220980</wp:posOffset>
            </wp:positionV>
            <wp:extent cx="4572000" cy="184150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pStyle w:val="Sangra3detindependiente"/>
      </w:pPr>
    </w:p>
    <w:p w:rsidR="00000000" w:rsidRDefault="00306B57">
      <w:pPr>
        <w:pStyle w:val="Sangra3detindependiente"/>
      </w:pPr>
    </w:p>
    <w:p w:rsidR="00000000" w:rsidRDefault="00306B57">
      <w:pPr>
        <w:pStyle w:val="Sangra3detindependiente"/>
      </w:pPr>
    </w:p>
    <w:p w:rsidR="00000000" w:rsidRDefault="00306B57">
      <w:pPr>
        <w:pStyle w:val="Sangra3detindependiente"/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sz w:val="24"/>
          <w:lang w:val="es-EC"/>
        </w:rPr>
      </w:pPr>
      <w:r>
        <w:rPr>
          <w:rFonts w:ascii="Arial" w:hAnsi="Arial" w:cs="Arial"/>
          <w:sz w:val="24"/>
          <w:lang w:val="es-EC"/>
        </w:rPr>
        <w:t>6.3.2.3.2. Problemas en el servi</w:t>
      </w:r>
      <w:r>
        <w:rPr>
          <w:rFonts w:ascii="Arial" w:hAnsi="Arial" w:cs="Arial"/>
          <w:sz w:val="24"/>
          <w:lang w:val="es-EC"/>
        </w:rPr>
        <w:t xml:space="preserve">cio de Energía Eléctrica. </w:t>
      </w: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sz w:val="24"/>
          <w:lang w:val="es-EC"/>
        </w:rPr>
      </w:pPr>
      <w:r>
        <w:rPr>
          <w:rFonts w:ascii="Arial" w:hAnsi="Arial" w:cs="Arial"/>
          <w:sz w:val="24"/>
          <w:lang w:val="es-EC"/>
        </w:rPr>
        <w:t>6.3.2.3.2.1. Suspensión (o corte) del Servicio de Energía Eléctrica sin motivo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A nivel de todo el SCSO,  en más de la mitad de las viviendas (54%) contestaron que nunca se ha suspendido el servicio; en el 22% que rara vez, en e</w:t>
      </w:r>
      <w:r>
        <w:rPr>
          <w:rFonts w:ascii="Arial" w:hAnsi="Arial" w:cs="Arial"/>
        </w:rPr>
        <w:t>l 20% que algunas veces / frecuentemente, y en un  4% que siempre. La provisión del servicio es menos eficiente especialmente en las parroquias Sucre y 9 de Octubre.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27pt;margin-top:12.45pt;width:396pt;height:212.55pt;z-index:-251701248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XXX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335280</wp:posOffset>
            </wp:positionV>
            <wp:extent cx="4800600" cy="2103755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0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pict>
          <v:shape id="_x0000_s1038" type="#_x0000_t202" style="position:absolute;left:0;text-align:left;margin-left:27pt;margin-top:21.6pt;width:396pt;height:279pt;z-index:-251697152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6.20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29210</wp:posOffset>
            </wp:positionV>
            <wp:extent cx="4674870" cy="293433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93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C"/>
        </w:rPr>
        <w:lastRenderedPageBreak/>
        <w:t>6.3.2.3.2.2. Cobros Injustificados en las Planillas</w:t>
      </w:r>
      <w:r>
        <w:rPr>
          <w:rFonts w:ascii="Arial" w:hAnsi="Arial" w:cs="Arial"/>
          <w:b/>
          <w:bCs/>
          <w:noProof/>
        </w:rPr>
        <w:t xml:space="preserve"> de Energía E</w:t>
      </w:r>
      <w:r>
        <w:rPr>
          <w:rFonts w:ascii="Arial" w:hAnsi="Arial" w:cs="Arial"/>
          <w:b/>
          <w:bCs/>
          <w:noProof/>
        </w:rPr>
        <w:t>léctrica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A nivel de Sector, en más de la mitad de los hogares (54%) manifestaron que nunca han existido cobros injustificados por planillas de luz, sin embargo, en el 20% expresaron que rara vez, en el 21% algunas veces / frecuentemente, y en el 5% que si</w:t>
      </w:r>
      <w:r>
        <w:rPr>
          <w:rFonts w:ascii="Arial" w:hAnsi="Arial" w:cs="Arial"/>
        </w:rPr>
        <w:t>empre. Este problema es muy común en las parroquias, pero principalmente en las mismas parroquias donde es más común los cortes del servicio: Sucre y 9 de Octubre.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36pt;margin-top:-9pt;width:378pt;height:207pt;z-index:-251699200" strokeweight="4.5pt">
            <v:stroke linestyle="thickThin"/>
            <v:textbox>
              <w:txbxContent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XXXI</w:t>
                  </w:r>
                </w:p>
              </w:txbxContent>
            </v:textbox>
          </v:shape>
        </w:pict>
      </w:r>
      <w:r w:rsidR="006565A1">
        <w:rPr>
          <w:rFonts w:ascii="Arial" w:hAnsi="Arial" w:cs="Arial"/>
          <w:noProof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572000" cy="2165985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lastRenderedPageBreak/>
        <w:pict>
          <v:shape id="_x0000_s1042" type="#_x0000_t202" style="position:absolute;left:0;text-align:left;margin-left:36pt;margin-top:9pt;width:378pt;height:270pt;z-index:-251693056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6.21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</w:t>
                  </w:r>
                  <w:r>
                    <w:t>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220980</wp:posOffset>
            </wp:positionV>
            <wp:extent cx="4343400" cy="27432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6.3.2.3.2.3. Retraso en la entrega de planillas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En tres de cada</w:t>
      </w:r>
      <w:r>
        <w:rPr>
          <w:rFonts w:ascii="Arial" w:hAnsi="Arial" w:cs="Arial"/>
        </w:rPr>
        <w:t xml:space="preserve"> cuatro hogares ubicados en el sector manifestaron que nunca ha habido retraso en la entrega de las planillas de luz, en el 6% que rara vez, 11% algunas veces / frecuentemente y en el 8% siempre. El retraso más evidente en la entrega de planillas, igual qu</w:t>
      </w:r>
      <w:r>
        <w:rPr>
          <w:rFonts w:ascii="Arial" w:hAnsi="Arial" w:cs="Arial"/>
        </w:rPr>
        <w:t>e en el caso de planillas de agua potable, es en la parroquia García Moreno.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noProof/>
        </w:rPr>
        <w:lastRenderedPageBreak/>
        <w:pict>
          <v:shape id="_x0000_s1040" type="#_x0000_t202" style="position:absolute;left:0;text-align:left;margin-left:45pt;margin-top:5.4pt;width:378pt;height:219.6pt;z-index:-251695104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XXXII</w:t>
                  </w:r>
                </w:p>
                <w:p w:rsidR="00000000" w:rsidRDefault="00306B57">
                  <w:pPr>
                    <w:pStyle w:val="Ttulo3"/>
                    <w:rPr>
                      <w:lang w:val="es-EC"/>
                    </w:rPr>
                  </w:pPr>
                  <w:r>
                    <w:rPr>
                      <w:lang w:val="es-EC"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220980</wp:posOffset>
            </wp:positionV>
            <wp:extent cx="4572000" cy="2105025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pict>
          <v:shape id="_x0000_s1044" type="#_x0000_t202" style="position:absolute;left:0;text-align:left;margin-left:45.95pt;margin-top:3.6pt;width:377.05pt;height:270pt;z-index:-251691008" strokeweight="4.5pt">
            <v:stroke linestyle="thickThin"/>
            <v:textbox style="mso-next-textbox:#_x0000_s1044"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6.22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266700</wp:posOffset>
            </wp:positionV>
            <wp:extent cx="4572000" cy="269557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54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54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lastRenderedPageBreak/>
        <w:t>6.3.2.3.2.4. Falta de Atención Oportuna a los reclamos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Si bien a nivel de todo el SCSO en alrededor del 76% de los hogares manifestaron que nunca ha e</w:t>
      </w:r>
      <w:r>
        <w:rPr>
          <w:rFonts w:ascii="Arial" w:hAnsi="Arial" w:cs="Arial"/>
        </w:rPr>
        <w:t>xistido falta de atención a los reclamos presentados, en la parroquia 9 de Octubre se nota mayormente una falta de atención, pues en cerca de uno de cuatro hogares expresaron que siempre la Empresa Eléctrica no da la atención debida a los reclamos presenta</w:t>
      </w:r>
      <w:r>
        <w:rPr>
          <w:rFonts w:ascii="Arial" w:hAnsi="Arial" w:cs="Arial"/>
        </w:rPr>
        <w:t>dos.</w:t>
      </w: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left:0;text-align:left;margin-left:17.85pt;margin-top:4.2pt;width:405pt;height:3in;z-index:-251687936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XXXIII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 w:firstLine="1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152400</wp:posOffset>
            </wp:positionV>
            <wp:extent cx="4710430" cy="2164080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202" style="position:absolute;left:0;text-align:left;margin-left:36pt;margin-top:9pt;width:369pt;height:261pt;z-index:-251686912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6.23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220980</wp:posOffset>
            </wp:positionV>
            <wp:extent cx="4457700" cy="270573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0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 xml:space="preserve">6.3.2.3.2.5. </w:t>
      </w:r>
      <w:r>
        <w:rPr>
          <w:rFonts w:ascii="Arial" w:hAnsi="Arial" w:cs="Arial"/>
          <w:b/>
          <w:bCs/>
        </w:rPr>
        <w:t>Reclamos presentados a la Empresa de Energía Eléctrica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El 30% de hogares del SCSO han presentado actualmente reclamos a la Empresa, de manera especial en la parroquia 9 de Octubre (38%).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50" type="#_x0000_t202" style="position:absolute;left:0;text-align:left;margin-left:27pt;margin-top:18pt;width:378pt;height:189pt;z-index:-251684864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XXXIV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335280</wp:posOffset>
            </wp:positionV>
            <wp:extent cx="4596130" cy="1828800"/>
            <wp:effectExtent l="1905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pict>
          <v:shape id="_x0000_s1052" type="#_x0000_t202" style="position:absolute;left:0;text-align:left;margin-left:27pt;margin-top:3.6pt;width:378pt;height:260.4pt;z-index:-251682816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6.24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266700</wp:posOffset>
            </wp:positionV>
            <wp:extent cx="4343400" cy="262890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sz w:val="24"/>
          <w:lang w:val="es-EC"/>
        </w:rPr>
      </w:pPr>
      <w:r>
        <w:rPr>
          <w:rFonts w:ascii="Arial" w:hAnsi="Arial" w:cs="Arial"/>
          <w:sz w:val="24"/>
          <w:lang w:val="es-EC"/>
        </w:rPr>
        <w:lastRenderedPageBreak/>
        <w:t>6.3.2.3.2.5.1. Satisfacción en la Atención y Solución a los reclamos presentados a la Empresa de Energía Eléctrica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De los hogares que presentaron reclamos a la Empresa, a nivel de sector, sólo la cuarta parte dijo que fue satisfactoria la atención</w:t>
      </w:r>
      <w:r>
        <w:rPr>
          <w:rFonts w:ascii="Arial" w:hAnsi="Arial" w:cs="Arial"/>
        </w:rPr>
        <w:t xml:space="preserve"> y la solución a su reclamo, quedando un importante 75% en donde no fue satisfactoria, especialmente en las parroquias Sucre y 9 de Octubre.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202" style="position:absolute;left:0;text-align:left;margin-left:36pt;margin-top:15pt;width:377.85pt;height:180pt;z-index:-251680768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XXXV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de Fre</w:t>
                  </w:r>
                  <w:r>
                    <w:rPr>
                      <w:rFonts w:ascii="Arial" w:hAnsi="Arial" w:cs="Arial"/>
                      <w:b/>
                      <w:bCs/>
                    </w:rPr>
                    <w:t>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342900</wp:posOffset>
            </wp:positionV>
            <wp:extent cx="4481830" cy="1727200"/>
            <wp:effectExtent l="1905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pStyle w:val="Ttulo4"/>
        <w:spacing w:line="480" w:lineRule="auto"/>
        <w:ind w:left="1620"/>
        <w:jc w:val="both"/>
        <w:rPr>
          <w:lang w:val="es-EC"/>
        </w:rPr>
      </w:pPr>
    </w:p>
    <w:p w:rsidR="00000000" w:rsidRDefault="00306B57">
      <w:pPr>
        <w:pStyle w:val="Ttulo4"/>
        <w:spacing w:line="480" w:lineRule="auto"/>
        <w:ind w:left="1620"/>
        <w:jc w:val="both"/>
        <w:rPr>
          <w:lang w:val="es-EC"/>
        </w:rPr>
      </w:pPr>
      <w:r>
        <w:rPr>
          <w:lang w:val="es-EC"/>
        </w:rPr>
        <w:t xml:space="preserve">6.4.2.2.3. </w:t>
      </w:r>
      <w:r>
        <w:t>Calificación al Servicio de Energía Eléctrica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En general, la calificación que da la població</w:t>
      </w:r>
      <w:r>
        <w:rPr>
          <w:rFonts w:ascii="Arial" w:hAnsi="Arial" w:cs="Arial"/>
        </w:rPr>
        <w:t xml:space="preserve">n del SCSO al servicio que presta la Empresa Eléctrica del Ecuador es, igual que para los otros servicios, bastante diferente; un 59% lo </w:t>
      </w:r>
      <w:r>
        <w:rPr>
          <w:rFonts w:ascii="Arial" w:hAnsi="Arial" w:cs="Arial"/>
        </w:rPr>
        <w:lastRenderedPageBreak/>
        <w:t>califica de bueno/muy bueno, el 32% de regular, y el 9% como malo/muy malo. Estas diferencias son observadas en todas l</w:t>
      </w:r>
      <w:r>
        <w:rPr>
          <w:rFonts w:ascii="Arial" w:hAnsi="Arial" w:cs="Arial"/>
        </w:rPr>
        <w:t>as parroquias; sin embargo, de acuerdo con las respuestas dadas a la pregunta, son las parroquias García Moreno y 9 de Octubre donde mayormente se nota la insatisfacción con el servicio.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pict>
          <v:shape id="_x0000_s1056" type="#_x0000_t202" style="position:absolute;left:0;text-align:left;margin-left:27pt;margin-top:7.8pt;width:387pt;height:225pt;z-index:-251678720" strokeweight="4.5pt">
            <v:stroke linestyle="thickThin"/>
            <v:textbox>
              <w:txbxContent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XXXVI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289560</wp:posOffset>
            </wp:positionV>
            <wp:extent cx="4596130" cy="2087880"/>
            <wp:effectExtent l="1905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noProof/>
        </w:rPr>
        <w:lastRenderedPageBreak/>
        <w:pict>
          <v:shape id="_x0000_s1058" type="#_x0000_t202" style="position:absolute;left:0;text-align:left;margin-left:27pt;margin-top:2.45pt;width:387pt;height:276.55pt;z-index:-251676672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6.25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center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220980</wp:posOffset>
            </wp:positionV>
            <wp:extent cx="4457700" cy="2826385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B57">
        <w:rPr>
          <w:rFonts w:ascii="Arial" w:hAnsi="Arial" w:cs="Arial"/>
          <w:b/>
          <w:bCs/>
          <w:lang w:val="es-EC"/>
        </w:rPr>
        <w:t>Histograma de Frecuencias</w:t>
      </w: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  <w:lang w:val="es-EC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C"/>
        </w:rPr>
        <w:t>6.3.2.4. Serv</w:t>
      </w:r>
      <w:r>
        <w:rPr>
          <w:rFonts w:ascii="Arial" w:hAnsi="Arial" w:cs="Arial"/>
          <w:sz w:val="24"/>
          <w:lang w:val="es-EC"/>
        </w:rPr>
        <w:t xml:space="preserve">icio de </w:t>
      </w:r>
      <w:r>
        <w:rPr>
          <w:rFonts w:ascii="Arial" w:hAnsi="Arial" w:cs="Arial"/>
          <w:sz w:val="24"/>
        </w:rPr>
        <w:t>Telefonía Fija</w:t>
      </w: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C"/>
        </w:rPr>
        <w:t xml:space="preserve">6.3.2.4.1. </w:t>
      </w:r>
      <w:r>
        <w:rPr>
          <w:rFonts w:ascii="Arial" w:hAnsi="Arial" w:cs="Arial"/>
          <w:sz w:val="24"/>
        </w:rPr>
        <w:t>Disponibilidad del Servicio de Telefonía Fija</w:t>
      </w: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</w:t>
      </w: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Cerca de las dos terceras partes de los hogares de todo el SCSO disponen del servicio de telefonía fija, notándose claramente una mayor y alta cobertura del servicio en la p</w:t>
      </w:r>
      <w:r>
        <w:rPr>
          <w:rFonts w:ascii="Arial" w:hAnsi="Arial" w:cs="Arial"/>
          <w:b w:val="0"/>
          <w:bCs w:val="0"/>
          <w:sz w:val="24"/>
        </w:rPr>
        <w:t xml:space="preserve">arroquia 9 de Octubre (92%) y similar cobertura del 61% en </w:t>
      </w:r>
      <w:r>
        <w:rPr>
          <w:rFonts w:ascii="Arial" w:hAnsi="Arial" w:cs="Arial"/>
          <w:b w:val="0"/>
          <w:bCs w:val="0"/>
          <w:sz w:val="24"/>
        </w:rPr>
        <w:lastRenderedPageBreak/>
        <w:t>las restantes tres parroquias: Sucre, García Moreno y Urdaneta.</w:t>
      </w: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306B57">
      <w:pPr>
        <w:pStyle w:val="Textoindependiente"/>
        <w:tabs>
          <w:tab w:val="left" w:pos="540"/>
        </w:tabs>
        <w:spacing w:line="480" w:lineRule="auto"/>
        <w:ind w:left="16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/>
        </w:rPr>
        <w:pict>
          <v:shape id="_x0000_s1060" type="#_x0000_t202" style="position:absolute;left:0;text-align:left;margin-left:36pt;margin-top:3.6pt;width:387pt;height:198pt;z-index:-251674624" strokeweight="4.5pt">
            <v:stroke linestyle="thickThin"/>
            <v:textbox style="mso-next-textbox:#_x0000_s1060"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XXXVII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 xml:space="preserve"> </w: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281940</wp:posOffset>
            </wp:positionV>
            <wp:extent cx="4686300" cy="1711960"/>
            <wp:effectExtent l="1905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1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pStyle w:val="Textoindependiente"/>
        <w:tabs>
          <w:tab w:val="left" w:pos="1060"/>
        </w:tabs>
        <w:spacing w:line="480" w:lineRule="auto"/>
        <w:ind w:left="16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i/>
          <w:i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i/>
          <w:i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  <w:i/>
          <w:i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62" type="#_x0000_t202" style="position:absolute;left:0;text-align:left;margin-left:36pt;margin-top:5.95pt;width:387pt;height:254.5pt;z-index:-251672576" strokeweight="4.5pt">
            <v:stroke linestyle="thickThin"/>
            <v:textbox>
              <w:txbxContent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GRÁFICO 6.26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Histograma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328295</wp:posOffset>
            </wp:positionV>
            <wp:extent cx="4465320" cy="240030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tabs>
          <w:tab w:val="left" w:pos="540"/>
        </w:tabs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C"/>
        </w:rPr>
        <w:t>6.3.2.4.2.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b/>
          <w:bCs/>
        </w:rPr>
        <w:t>Problemas del Servicio de Telefonía Fija</w:t>
      </w:r>
      <w:r>
        <w:rPr>
          <w:rFonts w:ascii="Arial" w:hAnsi="Arial" w:cs="Arial"/>
        </w:rPr>
        <w:t xml:space="preserve"> 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>6.3.2.4.2.1.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b/>
          <w:bCs/>
        </w:rPr>
        <w:t>Suspensión (o corte) del Servicio de Telé</w:t>
      </w:r>
      <w:r>
        <w:rPr>
          <w:rFonts w:ascii="Arial" w:hAnsi="Arial" w:cs="Arial"/>
          <w:b/>
          <w:bCs/>
        </w:rPr>
        <w:t>fono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A nivel de todo el SCSO,  en más de la mitad de los hogares (56%) contestaron que nunca se ha suspendido el servicio; en el 21% que rara vez, en el 18% que algunas veces/frecuentemente, y en un  4% que siempre. La provisión del servicio es menos efic</w:t>
      </w:r>
      <w:r>
        <w:rPr>
          <w:rFonts w:ascii="Arial" w:hAnsi="Arial" w:cs="Arial"/>
        </w:rPr>
        <w:t>iente especialmente en las parroquias García Moreno y 9 de Octubre.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64" type="#_x0000_t202" style="position:absolute;left:0;text-align:left;margin-left:36pt;margin-top:11.45pt;width:387pt;height:234pt;z-index:-251670528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XXXVIII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00000" w:rsidRDefault="006565A1">
      <w:pPr>
        <w:spacing w:line="480" w:lineRule="auto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17145</wp:posOffset>
            </wp:positionV>
            <wp:extent cx="4674870" cy="2212975"/>
            <wp:effectExtent l="1905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70" type="#_x0000_t202" style="position:absolute;left:0;text-align:left;margin-left:27pt;margin-top:4.15pt;width:378pt;height:265.85pt;z-index:-251664384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6.27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705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221615</wp:posOffset>
            </wp:positionV>
            <wp:extent cx="4457700" cy="2648585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4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C"/>
        </w:rPr>
        <w:t xml:space="preserve">6.3.2.4.2.2. </w:t>
      </w:r>
      <w:r>
        <w:rPr>
          <w:rFonts w:ascii="Arial" w:hAnsi="Arial" w:cs="Arial"/>
          <w:b/>
          <w:bCs/>
        </w:rPr>
        <w:t>Cobros injustificados de Planillas de Teléfono</w:t>
      </w:r>
      <w:r>
        <w:rPr>
          <w:rFonts w:ascii="Arial" w:hAnsi="Arial" w:cs="Arial"/>
        </w:rPr>
        <w:t xml:space="preserve">. 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A nivel de sector, en cerca de la mitad de los hogares (49%) manifestaron que nunca han existido</w:t>
      </w:r>
      <w:r>
        <w:rPr>
          <w:rFonts w:ascii="Arial" w:hAnsi="Arial" w:cs="Arial"/>
        </w:rPr>
        <w:t xml:space="preserve"> cobros injustificados por planillas de teléfono; sin embargo, en el 7% expresaron que rara vez, en el 31% algunas veces/frecuentemente, y en el importante 13% que siempre. Este problema es muy común en las parroquias, pero principalmente en las parroquias</w:t>
      </w:r>
      <w:r>
        <w:rPr>
          <w:rFonts w:ascii="Arial" w:hAnsi="Arial" w:cs="Arial"/>
        </w:rPr>
        <w:t xml:space="preserve"> Sucre y 9 de Octubre. En esta última parroquia en el 41% de los hogares expresaron que siempre hay cobros de planillas injustificados por parte de la Empresa Pacifictel.</w:t>
      </w:r>
    </w:p>
    <w:p w:rsidR="00000000" w:rsidRDefault="00306B57">
      <w:pPr>
        <w:spacing w:line="480" w:lineRule="auto"/>
        <w:ind w:left="1620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66" type="#_x0000_t202" style="position:absolute;left:0;text-align:left;margin-left:27pt;margin-top:-9pt;width:387pt;height:225pt;z-index:-251668480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XXXIX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  <w:r w:rsidR="006565A1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342900</wp:posOffset>
            </wp:positionV>
            <wp:extent cx="4596130" cy="2214245"/>
            <wp:effectExtent l="1905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2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pStyle w:val="Piedepgina"/>
        <w:tabs>
          <w:tab w:val="clear" w:pos="4419"/>
          <w:tab w:val="clear" w:pos="8838"/>
        </w:tabs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68" type="#_x0000_t202" style="position:absolute;left:0;text-align:left;margin-left:27pt;margin-top:2.4pt;width:387pt;height:261pt;z-index:-251666432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6.28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6565A1">
      <w:pPr>
        <w:spacing w:line="480" w:lineRule="auto"/>
        <w:ind w:left="1620" w:hanging="64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-97155</wp:posOffset>
            </wp:positionV>
            <wp:extent cx="4680585" cy="262890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 Narrow" w:hAnsi="Arial Narrow"/>
          <w:b/>
          <w:bCs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 Narrow" w:hAnsi="Arial Narrow"/>
          <w:b/>
          <w:bCs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 xml:space="preserve">6.3.2.4.2.3. </w:t>
      </w:r>
      <w:r>
        <w:rPr>
          <w:rFonts w:ascii="Arial" w:hAnsi="Arial" w:cs="Arial"/>
          <w:b/>
          <w:bCs/>
        </w:rPr>
        <w:t>Retraso en la entrega de Planillas de Teléfono</w:t>
      </w: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En uno de cada tres hogares ubicados en el sector manifestaron que nunca ha habido retraso en la entrega de las planillas de teléfono, en el 6% que rara vez, 12% algunas veces/frecuentemente y en el 50% siempre. El retraso más evidente en la entrega de pla</w:t>
      </w:r>
      <w:r>
        <w:rPr>
          <w:rFonts w:ascii="Arial" w:hAnsi="Arial" w:cs="Arial"/>
        </w:rPr>
        <w:t>nillas, es en las parroquias Sucre y García Moreno.</w:t>
      </w: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71" type="#_x0000_t202" style="position:absolute;left:0;text-align:left;margin-left:27pt;margin-top:7.9pt;width:387pt;height:3in;z-index:-251663360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275590</wp:posOffset>
            </wp:positionV>
            <wp:extent cx="4686300" cy="2057400"/>
            <wp:effectExtent l="1905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74" type="#_x0000_t202" style="position:absolute;left:0;text-align:left;margin-left:27pt;margin-top:17.45pt;width:387pt;height:247.3pt;z-index:-251660288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6.29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6565A1">
      <w:pPr>
        <w:spacing w:line="480" w:lineRule="auto"/>
        <w:ind w:left="1620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99695</wp:posOffset>
            </wp:positionV>
            <wp:extent cx="4686300" cy="240093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 xml:space="preserve">6.3.2.4.2.4. </w:t>
      </w:r>
      <w:r>
        <w:rPr>
          <w:rFonts w:ascii="Arial" w:hAnsi="Arial" w:cs="Arial"/>
          <w:b/>
          <w:bCs/>
        </w:rPr>
        <w:t>Cruce de Líneas Telefónicas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más de la tercera parte de los hogares (35%) ubicados en el sector manifestaron que nunca ha habido cruce de líneas telefónica</w:t>
      </w:r>
      <w:r>
        <w:rPr>
          <w:rFonts w:ascii="Arial" w:hAnsi="Arial" w:cs="Arial"/>
        </w:rPr>
        <w:t xml:space="preserve">s, en el 19% que rara vez, 33% algunas veces/frecuentemente y en el 13% siempre. 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76" type="#_x0000_t202" style="position:absolute;left:0;text-align:left;margin-left:27pt;margin-top:4.2pt;width:387pt;height:3in;z-index:-251658240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XLI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 w:hanging="648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221615</wp:posOffset>
            </wp:positionV>
            <wp:extent cx="4710430" cy="2105660"/>
            <wp:effectExtent l="1905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1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78" type="#_x0000_t202" style="position:absolute;left:0;text-align:left;margin-left:36pt;margin-top:20.3pt;width:378pt;height:252pt;z-index:-251656192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6.30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6565A1">
      <w:pPr>
        <w:spacing w:line="480" w:lineRule="auto"/>
        <w:ind w:left="1620" w:hanging="648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38735</wp:posOffset>
            </wp:positionV>
            <wp:extent cx="4521200" cy="2542540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648"/>
        <w:rPr>
          <w:rFonts w:ascii="Arial Narrow" w:hAnsi="Arial Narrow"/>
        </w:rPr>
      </w:pPr>
    </w:p>
    <w:p w:rsidR="00000000" w:rsidRDefault="00306B57">
      <w:pPr>
        <w:pStyle w:val="Ttulo5"/>
        <w:ind w:left="1620"/>
        <w:rPr>
          <w:rFonts w:ascii="Arial" w:hAnsi="Arial" w:cs="Arial"/>
        </w:rPr>
      </w:pPr>
      <w:r>
        <w:rPr>
          <w:rFonts w:ascii="Arial" w:hAnsi="Arial" w:cs="Arial"/>
          <w:lang w:val="es-EC"/>
        </w:rPr>
        <w:t xml:space="preserve">6.3.2.4.2.5. </w:t>
      </w:r>
      <w:r>
        <w:rPr>
          <w:rFonts w:ascii="Arial" w:hAnsi="Arial" w:cs="Arial"/>
        </w:rPr>
        <w:t>Falta de Atención oportuna a los reclamos</w:t>
      </w: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Si bien a nivel de todo el SCSO en alrededor del 74% de los hogares manifestaron que nunca</w:t>
      </w:r>
      <w:r>
        <w:rPr>
          <w:rFonts w:ascii="Arial" w:hAnsi="Arial" w:cs="Arial"/>
        </w:rPr>
        <w:t xml:space="preserve"> ha existido falta de atención a los reclamos presentados, en la parroquia 9 de Octubre se nota mayormente una falta de atención, pues en cerca de uno de cuatro hogares expresaron que siempre la Empresa Pacifictel no da la atención debida a los reclamos pr</w:t>
      </w:r>
      <w:r>
        <w:rPr>
          <w:rFonts w:ascii="Arial" w:hAnsi="Arial" w:cs="Arial"/>
        </w:rPr>
        <w:t>esentados.</w:t>
      </w: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80" type="#_x0000_t202" style="position:absolute;left:0;text-align:left;margin-left:27pt;margin-top:13.2pt;width:387pt;height:223.8pt;z-index:-251654144" strokeweight="4.5pt">
            <v:stroke linestyle="thickThin"/>
            <v:textbox>
              <w:txbxContent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XLII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6565A1">
      <w:pPr>
        <w:spacing w:line="480" w:lineRule="auto"/>
        <w:ind w:left="1620" w:firstLine="1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23495</wp:posOffset>
            </wp:positionV>
            <wp:extent cx="4686300" cy="2166620"/>
            <wp:effectExtent l="1905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6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2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hanging="648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81" type="#_x0000_t202" style="position:absolute;left:0;text-align:left;margin-left:27pt;margin-top:18pt;width:387pt;height:270pt;z-index:-251653120" strokeweight="4.5pt">
            <v:stroke linestyle="thickThin"/>
            <v:textbox style="mso-next-textbox:#_x0000_s1081"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6.31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6565A1">
      <w:pPr>
        <w:spacing w:line="480" w:lineRule="auto"/>
        <w:ind w:left="1620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100330</wp:posOffset>
            </wp:positionV>
            <wp:extent cx="4657725" cy="280098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0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  <w:lang w:val="es-EC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C"/>
        </w:rPr>
        <w:t>6.3.2.4.3.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b/>
          <w:bCs/>
        </w:rPr>
        <w:t>Reclamos presentados a la Empresa de Teléfnos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 34% de hogares del SCSO han presentado actualmente reclamos a la Empresa, de manera especial en las parroquias Sucre (41%) y 9 de Octubre (44%).</w:t>
      </w: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83" type="#_x0000_t202" style="position:absolute;left:0;text-align:left;margin-left:27pt;margin-top:17.45pt;width:387pt;height:189pt;z-index:-251651072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XLIII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</w:rPr>
                    <w:t>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328930</wp:posOffset>
            </wp:positionV>
            <wp:extent cx="4686300" cy="1756410"/>
            <wp:effectExtent l="19050" t="0" r="0" b="0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84" type="#_x0000_t202" style="position:absolute;left:0;text-align:left;margin-left:27pt;margin-top:4.7pt;width:387pt;height:270pt;z-index:-251650048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6.32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274320</wp:posOffset>
            </wp:positionV>
            <wp:extent cx="4457700" cy="2752725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>6.3.2.4.3.1.</w:t>
      </w:r>
      <w:r>
        <w:rPr>
          <w:rFonts w:ascii="Arial" w:hAnsi="Arial" w:cs="Arial"/>
          <w:lang w:val="es-EC"/>
        </w:rPr>
        <w:t xml:space="preserve"> </w:t>
      </w:r>
      <w:r>
        <w:rPr>
          <w:rFonts w:ascii="Arial" w:hAnsi="Arial" w:cs="Arial"/>
          <w:b/>
          <w:bCs/>
        </w:rPr>
        <w:t>Satisfacción en la Atención y Solución al reclamo presentado a la Empresa de Teléfonos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De los hogares que presentaron reclamos a Pacifictel, a nivel de sector, sólo la tercera parte (36%) dijo que fue satisfactoria la ate</w:t>
      </w:r>
      <w:r>
        <w:rPr>
          <w:rFonts w:ascii="Arial" w:hAnsi="Arial" w:cs="Arial"/>
        </w:rPr>
        <w:t>nción y la solución a su reclamo, quedando un importante 64% en donde no fue satisfactoria, especialmente en las parroquias Sucre y 9 de Octubre.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hanging="705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pict>
          <v:shape id="_x0000_s1088" type="#_x0000_t202" style="position:absolute;left:0;text-align:left;margin-left:45pt;margin-top:4.2pt;width:378pt;height:179.4pt;z-index:-251645952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XLIV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rPr>
          <w:rFonts w:ascii="Arial Narrow" w:hAnsi="Arial Narrow"/>
        </w:rPr>
      </w:pPr>
      <w:r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267970</wp:posOffset>
            </wp:positionV>
            <wp:extent cx="4388485" cy="1629410"/>
            <wp:effectExtent l="1905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/>
        <w:rPr>
          <w:rFonts w:ascii="Arial Narrow" w:hAnsi="Arial Narrow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 xml:space="preserve">6.3.2.4.4. </w:t>
      </w:r>
      <w:r>
        <w:rPr>
          <w:rFonts w:ascii="Arial" w:hAnsi="Arial" w:cs="Arial"/>
          <w:b/>
          <w:bCs/>
        </w:rPr>
        <w:t>Calificación al Servicio de Telefonía Fija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En general, la calificación que da la pobla</w:t>
      </w:r>
      <w:r>
        <w:rPr>
          <w:rFonts w:ascii="Arial" w:hAnsi="Arial" w:cs="Arial"/>
        </w:rPr>
        <w:t xml:space="preserve">ción del SCSO al servicio que presta la Empresa de Teléfonos, Pacifictel,  es igual que para los otros servicios, bastante diferente; un 62% lo califica de bueno/muy bueno, el 33% de regular, y el 5% como malo/muy malo. Estas diferencias son observadas en </w:t>
      </w:r>
      <w:r>
        <w:rPr>
          <w:rFonts w:ascii="Arial" w:hAnsi="Arial" w:cs="Arial"/>
        </w:rPr>
        <w:t>todas las parroquias; sin embargo, de acuerdo con las respuestas dadas a la pregunta, es en la parroquia 9 de Octubre donde mayormente se nota la insatisfacción con el servicio.</w:t>
      </w: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90" type="#_x0000_t202" style="position:absolute;left:0;text-align:left;margin-left:27pt;margin-top:24pt;width:387pt;height:225pt;z-index:-251643904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XLV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pStyle w:val="Textoindependiente"/>
        <w:spacing w:line="480" w:lineRule="auto"/>
        <w:ind w:left="1620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502920</wp:posOffset>
            </wp:positionV>
            <wp:extent cx="4686300" cy="2171700"/>
            <wp:effectExtent l="1905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jc w:val="left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  <w:lang w:val="es-ES"/>
        </w:rPr>
        <w:pict>
          <v:shape id="_x0000_s1092" type="#_x0000_t202" style="position:absolute;left:0;text-align:left;margin-left:27pt;margin-top:-20.2pt;width:387pt;height:253.6pt;z-index:-251641856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6.33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  <w:r w:rsidR="006565A1">
        <w:rPr>
          <w:b w:val="0"/>
          <w:bCs w:val="0"/>
          <w:noProof/>
          <w:sz w:val="20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220980</wp:posOffset>
            </wp:positionV>
            <wp:extent cx="4669155" cy="2591435"/>
            <wp:effectExtent l="0" t="0" r="0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259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pStyle w:val="Textoindependiente"/>
        <w:spacing w:line="480" w:lineRule="auto"/>
        <w:ind w:left="1620"/>
        <w:jc w:val="left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jc w:val="left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jc w:val="left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jc w:val="left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jc w:val="left"/>
        <w:rPr>
          <w:b w:val="0"/>
          <w:bCs w:val="0"/>
        </w:rPr>
      </w:pPr>
    </w:p>
    <w:p w:rsidR="00000000" w:rsidRDefault="00306B57">
      <w:pPr>
        <w:pStyle w:val="Textoindependiente"/>
        <w:spacing w:line="480" w:lineRule="auto"/>
        <w:ind w:left="1620"/>
        <w:rPr>
          <w:b w:val="0"/>
          <w:bCs w:val="0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lang w:val="es-MX"/>
        </w:rPr>
      </w:pPr>
    </w:p>
    <w:p w:rsidR="00000000" w:rsidRDefault="00306B57">
      <w:pPr>
        <w:pStyle w:val="Textoindependiente"/>
        <w:spacing w:line="480" w:lineRule="auto"/>
        <w:ind w:left="16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C"/>
        </w:rPr>
        <w:t>6.3.2.5.</w:t>
      </w:r>
      <w:r>
        <w:rPr>
          <w:rFonts w:ascii="Arial" w:hAnsi="Arial" w:cs="Arial"/>
          <w:sz w:val="24"/>
        </w:rPr>
        <w:t xml:space="preserve"> Servicio de Recolección de Basura</w:t>
      </w:r>
    </w:p>
    <w:p w:rsidR="00000000" w:rsidRDefault="00306B57">
      <w:pPr>
        <w:pStyle w:val="Textoindependiente"/>
        <w:tabs>
          <w:tab w:val="left" w:pos="1060"/>
        </w:tabs>
        <w:spacing w:line="480" w:lineRule="auto"/>
        <w:ind w:left="1620"/>
        <w:rPr>
          <w:sz w:val="24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C"/>
        </w:rPr>
        <w:t>6.3.2.5.1</w:t>
      </w:r>
      <w:r>
        <w:rPr>
          <w:rFonts w:ascii="Arial" w:hAnsi="Arial" w:cs="Arial"/>
          <w:b/>
          <w:bCs/>
          <w:lang w:val="es-EC"/>
        </w:rPr>
        <w:t>.</w:t>
      </w:r>
      <w:r>
        <w:rPr>
          <w:rFonts w:ascii="Arial" w:hAnsi="Arial" w:cs="Arial"/>
          <w:b/>
          <w:bCs/>
        </w:rPr>
        <w:t xml:space="preserve"> Problemas en el Servicio de Recolección de Basura</w:t>
      </w:r>
      <w:r>
        <w:rPr>
          <w:rFonts w:ascii="Arial" w:hAnsi="Arial" w:cs="Arial"/>
        </w:rPr>
        <w:t xml:space="preserve"> 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>6.3.2.5.1.1.</w:t>
      </w:r>
      <w:r>
        <w:rPr>
          <w:rFonts w:ascii="Arial" w:hAnsi="Arial" w:cs="Arial"/>
          <w:b/>
          <w:bCs/>
        </w:rPr>
        <w:t xml:space="preserve"> Incumplimiento del horario de Recolección de Basura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 nivel de todo el SCSO,  en el 89% de los casos en los hogares contestaron que nunca se ha incumplido el horario de recolección de la </w:t>
      </w:r>
      <w:r>
        <w:rPr>
          <w:rFonts w:ascii="Arial" w:hAnsi="Arial" w:cs="Arial"/>
        </w:rPr>
        <w:t>basura por parte de la Empresa contratada para ello; en el 6% que rara vez, en el 3% que algunas veces/frecuentemente, y en un  2% que siempre. La provisión del servicio es menos eficiente especialmente en la parroquia García Moreno.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540"/>
        </w:tabs>
        <w:spacing w:line="480" w:lineRule="auto"/>
        <w:ind w:left="1620" w:hanging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2" type="#_x0000_t202" style="position:absolute;left:0;text-align:left;margin-left:36pt;margin-top:0;width:369pt;height:214.2pt;z-index:-251639808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XLVI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198120</wp:posOffset>
            </wp:positionV>
            <wp:extent cx="4457700" cy="2057400"/>
            <wp:effectExtent l="1905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4" type="#_x0000_t202" style="position:absolute;left:0;text-align:left;margin-left:36pt;margin-top:19.85pt;width:369pt;height:252pt;z-index:-251637760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6.34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6565A1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8255</wp:posOffset>
            </wp:positionV>
            <wp:extent cx="4457700" cy="2628900"/>
            <wp:effectExtent l="0" t="0" r="0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>6</w:t>
      </w:r>
      <w:r>
        <w:rPr>
          <w:rFonts w:ascii="Arial" w:hAnsi="Arial" w:cs="Arial"/>
          <w:b/>
          <w:bCs/>
          <w:lang w:val="es-EC"/>
        </w:rPr>
        <w:t>.3.2.5.1.2.</w:t>
      </w:r>
      <w:r>
        <w:rPr>
          <w:rFonts w:ascii="Arial" w:hAnsi="Arial" w:cs="Arial"/>
          <w:b/>
          <w:bCs/>
        </w:rPr>
        <w:t xml:space="preserve"> Acumulación de Basura en la calle por botarla en horarios no establecidos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A nivel de sector, en la gran mayoría de hogares (89%) manifestaron que nunca se ha acumulado basura en la calle por el hecho de botarla en horas no establecidas para el</w:t>
      </w:r>
      <w:r>
        <w:rPr>
          <w:rFonts w:ascii="Arial" w:hAnsi="Arial" w:cs="Arial"/>
        </w:rPr>
        <w:t>lo; en el 6% expresaron que rara vez, en el 33 algunas veces/frecuentemente, y en el 2% que siempre. En la parroquia García Moreno un importante 21% de hogares expresó que algunas veces, frecuentemente o siempre existe basura acumulada en las calles.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6" type="#_x0000_t202" style="position:absolute;left:0;text-align:left;margin-left:36pt;margin-top:12pt;width:378pt;height:3in;z-index:-251635712" strokeweight="4.5pt">
            <v:stroke linestyle="thickThin"/>
            <v:textbox style="mso-next-textbox:#_x0000_s1126"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XLVII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259715</wp:posOffset>
            </wp:positionV>
            <wp:extent cx="4457700" cy="2171700"/>
            <wp:effectExtent l="19050" t="0" r="0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8" type="#_x0000_t202" style="position:absolute;left:0;text-align:left;margin-left:27pt;margin-top:0;width:369pt;height:261pt;z-index:-251633664" strokeweight="4.5pt">
            <v:stroke linestyle="thickThin"/>
            <v:textbox style="mso-next-textbox:#_x0000_s1128"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6.35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</w:t>
                  </w:r>
                  <w:r>
                    <w:t xml:space="preserve">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106680</wp:posOffset>
            </wp:positionV>
            <wp:extent cx="4457700" cy="2743200"/>
            <wp:effectExtent l="0" t="0" r="0" b="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C"/>
        </w:rPr>
        <w:t>6.3.2.5.1.3.</w:t>
      </w:r>
      <w:r>
        <w:rPr>
          <w:rFonts w:ascii="Arial" w:hAnsi="Arial" w:cs="Arial"/>
          <w:b/>
          <w:bCs/>
        </w:rPr>
        <w:t xml:space="preserve"> El carro recolector no se lleva toda la basura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86% de hogares ubicados en el sector manifestaron que nunca el carro recolector ha dejado de llevar toda la basura, en el 5% que rara vez, 5% algunas veces/frecuentem</w:t>
      </w:r>
      <w:r>
        <w:rPr>
          <w:rFonts w:ascii="Arial" w:hAnsi="Arial" w:cs="Arial"/>
        </w:rPr>
        <w:t>ente y en el 4% siempre. Este problema es quizá más notorio en la misma parroquia García Moreno.</w:t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2820"/>
        </w:tabs>
        <w:spacing w:line="480" w:lineRule="auto"/>
        <w:ind w:left="1080" w:hanging="64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0" type="#_x0000_t202" style="position:absolute;left:0;text-align:left;margin-left:27pt;margin-top:-9pt;width:378pt;height:3in;z-index:-251631616" strokeweight="4.5pt">
            <v:stroke linestyle="thickThin"/>
            <v:textbox style="mso-next-textbox:#_x0000_s1130"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XLVIII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65A1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342900</wp:posOffset>
            </wp:positionV>
            <wp:extent cx="4572000" cy="2205355"/>
            <wp:effectExtent l="19050" t="0" r="0" b="0"/>
            <wp:wrapNone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0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tabs>
          <w:tab w:val="left" w:pos="540"/>
        </w:tabs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540"/>
        </w:tabs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center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>6.3.2.5.2.</w:t>
      </w:r>
      <w:r>
        <w:rPr>
          <w:rFonts w:ascii="Arial" w:hAnsi="Arial" w:cs="Arial"/>
          <w:b/>
          <w:bCs/>
        </w:rPr>
        <w:t xml:space="preserve"> Conformidad con el Horario actual de Recolección de Basura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En más de las tres cuartas partes (85%) los hogares están totalmente de</w:t>
      </w:r>
      <w:r>
        <w:rPr>
          <w:rFonts w:ascii="Arial" w:hAnsi="Arial" w:cs="Arial"/>
        </w:rPr>
        <w:t xml:space="preserve"> acuerdo con el horario de recolección de la basura; en el 9% parcialmente de acuerdo y en el restante 6% no muy de acuerdo o totalmente en desacuerdo. Nuevamente es en la parroquia García Moreno donde una parte de la población 18% no está de acuerdo con e</w:t>
      </w:r>
      <w:r>
        <w:rPr>
          <w:rFonts w:ascii="Arial" w:hAnsi="Arial" w:cs="Arial"/>
        </w:rPr>
        <w:t xml:space="preserve">l actual horario de recolección de la basura. </w:t>
      </w:r>
    </w:p>
    <w:p w:rsidR="00000000" w:rsidRDefault="00306B57">
      <w:pPr>
        <w:tabs>
          <w:tab w:val="left" w:pos="540"/>
        </w:tabs>
        <w:spacing w:line="480" w:lineRule="auto"/>
        <w:ind w:left="1080" w:hanging="5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540"/>
        </w:tabs>
        <w:spacing w:line="480" w:lineRule="auto"/>
        <w:ind w:left="1080" w:hanging="54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2" type="#_x0000_t202" style="position:absolute;left:0;text-align:left;margin-left:27pt;margin-top:0;width:396pt;height:215.4pt;z-index:-251629568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XLIX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106680</wp:posOffset>
            </wp:positionV>
            <wp:extent cx="4800600" cy="2164715"/>
            <wp:effectExtent l="19050" t="0" r="0" b="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</w:rPr>
      </w:pPr>
    </w:p>
    <w:p w:rsidR="00000000" w:rsidRDefault="00306B57">
      <w:pPr>
        <w:pStyle w:val="Sangradetextonormal"/>
      </w:pPr>
    </w:p>
    <w:p w:rsidR="00000000" w:rsidRDefault="00306B57">
      <w:pPr>
        <w:pStyle w:val="Sangradetextonormal"/>
      </w:pPr>
      <w:r>
        <w:t>6.3.2.5.3. Reclamos actuales a la Empresa de Recolección de Basura</w:t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Sólo un pequeño 2% de hogares del SCSO ha presentado actualmente reclamos a la Empresa; en la parroquia 9 de Octubre el 4% de l</w:t>
      </w:r>
      <w:r>
        <w:rPr>
          <w:rFonts w:ascii="Arial" w:hAnsi="Arial" w:cs="Arial"/>
        </w:rPr>
        <w:t>os hogares.</w:t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4" type="#_x0000_t202" style="position:absolute;left:0;text-align:left;margin-left:27pt;margin-top:27pt;width:387pt;height:180pt;z-index:-251627520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L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449580</wp:posOffset>
            </wp:positionV>
            <wp:extent cx="4686300" cy="1699260"/>
            <wp:effectExtent l="19050" t="0" r="0" b="0"/>
            <wp:wrapNone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 w:firstLine="1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620" w:firstLine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6.3.2.5.3.1.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</w:rPr>
        <w:t>Satisfacción en la Atención y Solución a los reclamos</w:t>
      </w: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La mayor parte del Sector que presentó reclamos a la Empresa de Recolección de Basura,  contestó que la atención y solución a sus reclamos fue satisfactoria, s</w:t>
      </w:r>
      <w:r>
        <w:rPr>
          <w:rFonts w:ascii="Arial" w:hAnsi="Arial" w:cs="Arial"/>
        </w:rPr>
        <w:t>in embargo en la parroquia García Moreno, el 75% no ha sido bien atendido.</w:t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135" type="#_x0000_t202" style="position:absolute;left:0;text-align:left;margin-left:27pt;margin-top:9pt;width:387pt;height:188.4pt;z-index:-251626496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LI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  <w:p w:rsidR="00000000" w:rsidRDefault="00306B57"/>
              </w:txbxContent>
            </v:textbox>
          </v:shape>
        </w:pict>
      </w:r>
    </w:p>
    <w:p w:rsidR="00000000" w:rsidRDefault="006565A1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327660</wp:posOffset>
            </wp:positionV>
            <wp:extent cx="4686300" cy="1704975"/>
            <wp:effectExtent l="19050" t="0" r="0" b="0"/>
            <wp:wrapNone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 w:hanging="705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  <w:b/>
          <w:bCs/>
        </w:rPr>
      </w:pPr>
    </w:p>
    <w:p w:rsidR="00000000" w:rsidRDefault="00306B57">
      <w:pPr>
        <w:pStyle w:val="Sangradetextonormal"/>
      </w:pPr>
      <w:r>
        <w:t>6.3.2.5.4. Calificación al Servicio de Recolección de Basura</w:t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pStyle w:val="Sangra2detindependiente"/>
        <w:ind w:left="1620"/>
        <w:rPr>
          <w:rFonts w:ascii="Arial" w:hAnsi="Arial" w:cs="Arial"/>
          <w:b w:val="0"/>
          <w:bCs w:val="0"/>
          <w:i w:val="0"/>
          <w:iCs w:val="0"/>
          <w:sz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</w:rPr>
        <w:t>En general, la calificación que da la población del SCSO al servicio  que presta la Empresa de Recole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cción de la Basura es bastante satisfactoria, pues a nivel de todo el SCSO un importante 80% lo  califica de bueno/muy bueno, el 17% de regular, y un pequeño 3% como malo/muy malo. Es quizá en la parroquia 9 de Octubre donde más problemas existen en materi</w:t>
      </w:r>
      <w:r>
        <w:rPr>
          <w:rFonts w:ascii="Arial" w:hAnsi="Arial" w:cs="Arial"/>
          <w:b w:val="0"/>
          <w:bCs w:val="0"/>
          <w:i w:val="0"/>
          <w:iCs w:val="0"/>
          <w:sz w:val="24"/>
        </w:rPr>
        <w:t>a de recolección de la basura, pues existe un importante 26% que al servicio lo consideran como regular, malo y muy malo.</w:t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8" type="#_x0000_t202" style="position:absolute;left:0;text-align:left;margin-left:45pt;margin-top:25.8pt;width:387pt;height:207pt;z-index:-251623424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LII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6565A1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83820</wp:posOffset>
            </wp:positionV>
            <wp:extent cx="4613275" cy="2061845"/>
            <wp:effectExtent l="19050" t="0" r="0" b="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206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0" type="#_x0000_t202" style="position:absolute;left:0;text-align:left;margin-left:45pt;margin-top:20.45pt;width:387pt;height:279pt;z-index:-251621376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6.36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6565A1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8255</wp:posOffset>
            </wp:positionV>
            <wp:extent cx="4552950" cy="2400300"/>
            <wp:effectExtent l="0" t="0" r="0" b="0"/>
            <wp:wrapNone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>6.3.2.5.</w:t>
      </w:r>
      <w:r>
        <w:rPr>
          <w:rFonts w:ascii="Arial" w:hAnsi="Arial" w:cs="Arial"/>
          <w:b/>
          <w:bCs/>
        </w:rPr>
        <w:t xml:space="preserve"> Características Económicas</w:t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/>
          <w:bCs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6.3.2.5.1. Número de Miembros del hogar preceptores de ingresos</w:t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pStyle w:val="Textoindependiente"/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A nivel </w:t>
      </w:r>
      <w:r>
        <w:rPr>
          <w:rFonts w:ascii="Arial" w:hAnsi="Arial" w:cs="Arial"/>
          <w:b w:val="0"/>
          <w:bCs w:val="0"/>
          <w:sz w:val="24"/>
        </w:rPr>
        <w:t>de todo el SCSO, un poco menos de la mitad de los hogares (46%) tienen un solo miembro preceptor de ingresos y en cerca de la tercera parte (32%) dos miembros. Esto determina que en el restante 22% de hogares existen tres o más miembros preceptores de ingr</w:t>
      </w:r>
      <w:r>
        <w:rPr>
          <w:rFonts w:ascii="Arial" w:hAnsi="Arial" w:cs="Arial"/>
          <w:b w:val="0"/>
          <w:bCs w:val="0"/>
          <w:sz w:val="24"/>
        </w:rPr>
        <w:t>esos. Es principalmente en la parroquia Sucre donde la mitad de los hogares tiene dos miembros preceptores de ingresos, bastante diferente a las otras parroquias, especialmente con respecto a las parroquias García Moreno (27%) y Urdaneta (28%).</w:t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1" type="#_x0000_t202" style="position:absolute;left:0;text-align:left;margin-left:27pt;margin-top:9pt;width:396pt;height:234pt;z-index:-251620352" strokeweight="4.5pt">
            <v:stroke linestyle="thickThin"/>
            <v:textbox style="mso-next-textbox:#_x0000_s1141"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</w:t>
                  </w:r>
                  <w:r>
                    <w:rPr>
                      <w:sz w:val="24"/>
                      <w:lang w:val="es-ES"/>
                    </w:rPr>
                    <w:t>BLA LIII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</w:p>
    <w:p w:rsidR="00000000" w:rsidRDefault="006565A1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220980</wp:posOffset>
            </wp:positionV>
            <wp:extent cx="4572000" cy="2327275"/>
            <wp:effectExtent l="19050" t="0" r="0" b="0"/>
            <wp:wrapNone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2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540"/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6565A1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259715</wp:posOffset>
            </wp:positionV>
            <wp:extent cx="4591685" cy="2877185"/>
            <wp:effectExtent l="0" t="0" r="0" b="0"/>
            <wp:wrapNone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87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B57">
        <w:rPr>
          <w:rFonts w:ascii="Arial" w:hAnsi="Arial" w:cs="Arial"/>
          <w:noProof/>
        </w:rPr>
        <w:pict>
          <v:shape id="_x0000_s1144" type="#_x0000_t202" style="position:absolute;left:0;text-align:left;margin-left:27pt;margin-top:-24.55pt;width:396pt;height:4in;z-index:-251617280;mso-position-horizontal-relative:text;mso-position-vertical-relative:text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6.37</w:t>
                  </w:r>
                </w:p>
                <w:p w:rsidR="00000000" w:rsidRDefault="00306B57">
                  <w:pPr>
                    <w:pStyle w:val="Ttulo3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6.4.2.5.2. Nivel de ingreso mensual del hogar</w:t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/>
          <w:bCs/>
        </w:rPr>
      </w:pPr>
    </w:p>
    <w:p w:rsidR="00000000" w:rsidRDefault="00306B57">
      <w:pPr>
        <w:pStyle w:val="Textoindependiente"/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En alrededor de la quinta parte de los hogares del SCSO (21%) los ingresos monetarios son menos de 100 dólares al mes, y en poco más de la mitad (52%) entre 101 y 300 dólares; esto quier</w:t>
      </w:r>
      <w:r>
        <w:rPr>
          <w:rFonts w:ascii="Arial" w:hAnsi="Arial" w:cs="Arial"/>
          <w:b w:val="0"/>
          <w:bCs w:val="0"/>
          <w:sz w:val="24"/>
        </w:rPr>
        <w:t>e decir que en casi tres de cada cuatro hogares los ingresos mensuales solo llegan hasta los 300 dólares. Tómese en consideración que en las parroquias Sucre, García Moreno y Urdaneta, el porcentaje de hogares que tienen un ingreso mensual de hasta 300 dól</w:t>
      </w:r>
      <w:r>
        <w:rPr>
          <w:rFonts w:ascii="Arial" w:hAnsi="Arial" w:cs="Arial"/>
          <w:b w:val="0"/>
          <w:bCs w:val="0"/>
          <w:sz w:val="24"/>
        </w:rPr>
        <w:t>ares es aún mayor: 77%, 82% y 80%, en ese mismo orden.</w:t>
      </w:r>
    </w:p>
    <w:p w:rsidR="00000000" w:rsidRDefault="00306B57">
      <w:pPr>
        <w:pStyle w:val="Textoindependiente"/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 w:val="0"/>
          <w:bCs w:val="0"/>
          <w:sz w:val="24"/>
        </w:rPr>
      </w:pPr>
    </w:p>
    <w:p w:rsidR="00000000" w:rsidRDefault="00306B57">
      <w:pPr>
        <w:pStyle w:val="Textoindependiente"/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De acuerdo con la información recolectada, los hogares de la parroquia 9 de Octubre tienen una estructura de ingresos bastante diferente de las otras y en mejores condiciones, pues en ella el 22% de l</w:t>
      </w:r>
      <w:r>
        <w:rPr>
          <w:rFonts w:ascii="Arial" w:hAnsi="Arial" w:cs="Arial"/>
          <w:b w:val="0"/>
          <w:bCs w:val="0"/>
          <w:sz w:val="24"/>
        </w:rPr>
        <w:t>os hogares tienen ingresos mensuales de 301 a 500 dólares, el 43% entre 501 y 1000, y un importante 29% más de 1.000 dólares al mes. Sin embargo, debe considerarse que por el bajo número de casos investigados en la parroquia, los resultados sobre este tipo</w:t>
      </w:r>
      <w:r>
        <w:rPr>
          <w:rFonts w:ascii="Arial" w:hAnsi="Arial" w:cs="Arial"/>
          <w:b w:val="0"/>
          <w:bCs w:val="0"/>
          <w:sz w:val="24"/>
        </w:rPr>
        <w:t xml:space="preserve"> de variable deberían tomárselos con reserva. </w:t>
      </w:r>
    </w:p>
    <w:p w:rsidR="00000000" w:rsidRDefault="00306B57">
      <w:pPr>
        <w:pStyle w:val="Textoindependiente"/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  <w:sz w:val="24"/>
        </w:rPr>
      </w:pPr>
    </w:p>
    <w:p w:rsidR="00000000" w:rsidRDefault="006565A1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601980</wp:posOffset>
            </wp:positionV>
            <wp:extent cx="4780915" cy="2334895"/>
            <wp:effectExtent l="19050" t="0" r="635" b="0"/>
            <wp:wrapNone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B57">
        <w:rPr>
          <w:rFonts w:ascii="Arial" w:hAnsi="Arial" w:cs="Arial"/>
          <w:noProof/>
        </w:rPr>
        <w:pict>
          <v:shape id="_x0000_s1145" type="#_x0000_t202" style="position:absolute;left:0;text-align:left;margin-left:27pt;margin-top:9pt;width:396pt;height:243pt;z-index:-251616256;mso-position-horizontal-relative:text;mso-position-vertical-relative:text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TABLA LIV</w:t>
                  </w:r>
                </w:p>
                <w:p w:rsidR="00000000" w:rsidRDefault="00306B57">
                  <w:pPr>
                    <w:pStyle w:val="Ttulo3"/>
                  </w:pPr>
                  <w:r>
                    <w:t>Tabla de Frecuencias</w:t>
                  </w:r>
                </w:p>
              </w:txbxContent>
            </v:textbox>
          </v:shape>
        </w:pict>
      </w:r>
      <w:r w:rsidR="00306B57">
        <w:rPr>
          <w:rFonts w:ascii="Arial" w:hAnsi="Arial" w:cs="Arial"/>
        </w:rPr>
        <w:br/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540"/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540"/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6565A1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297815</wp:posOffset>
            </wp:positionV>
            <wp:extent cx="4572000" cy="2972435"/>
            <wp:effectExtent l="0" t="0" r="0" b="0"/>
            <wp:wrapNone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7" type="#_x0000_t202" style="position:absolute;left:0;text-align:left;margin-left:27pt;margin-top:-58.75pt;width:396pt;height:279pt;z-index:-251614208" strokeweight="4.5pt">
            <v:stroke linestyle="thickThin"/>
            <v:textbox>
              <w:txbxContent>
                <w:p w:rsidR="00000000" w:rsidRDefault="00306B57">
                  <w:pPr>
                    <w:pStyle w:val="Ttulo2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GRÁFICO 6.38</w:t>
                  </w:r>
                </w:p>
                <w:p w:rsidR="00000000" w:rsidRDefault="00306B5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000000" w:rsidRDefault="00306B57">
                  <w:pPr>
                    <w:pStyle w:val="Piedepgina"/>
                    <w:tabs>
                      <w:tab w:val="clear" w:pos="4419"/>
                      <w:tab w:val="clear" w:pos="8838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tabs>
          <w:tab w:val="left" w:pos="1620"/>
        </w:tabs>
        <w:spacing w:line="480" w:lineRule="auto"/>
        <w:ind w:left="144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000000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p w:rsidR="00306B57" w:rsidRDefault="00306B57">
      <w:pPr>
        <w:spacing w:line="480" w:lineRule="auto"/>
        <w:ind w:left="1080"/>
        <w:jc w:val="both"/>
        <w:rPr>
          <w:rFonts w:ascii="Arial" w:hAnsi="Arial" w:cs="Arial"/>
        </w:rPr>
      </w:pPr>
    </w:p>
    <w:sectPr w:rsidR="00306B57">
      <w:headerReference w:type="default" r:id="rId52"/>
      <w:headerReference w:type="first" r:id="rId53"/>
      <w:type w:val="continuous"/>
      <w:pgSz w:w="11907" w:h="16840" w:code="9"/>
      <w:pgMar w:top="2268" w:right="1361" w:bottom="2268" w:left="2268" w:header="709" w:footer="709" w:gutter="0"/>
      <w:pgNumType w:start="235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57" w:rsidRDefault="00306B57">
      <w:r>
        <w:separator/>
      </w:r>
    </w:p>
  </w:endnote>
  <w:endnote w:type="continuationSeparator" w:id="1">
    <w:p w:rsidR="00306B57" w:rsidRDefault="0030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57" w:rsidRDefault="00306B57">
      <w:r>
        <w:separator/>
      </w:r>
    </w:p>
  </w:footnote>
  <w:footnote w:type="continuationSeparator" w:id="1">
    <w:p w:rsidR="00306B57" w:rsidRDefault="0030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B57">
    <w:pPr>
      <w:pStyle w:val="Encabezado"/>
      <w:tabs>
        <w:tab w:val="clear" w:pos="8504"/>
        <w:tab w:val="right" w:pos="8100"/>
      </w:tabs>
      <w:ind w:right="360"/>
      <w:rPr>
        <w:rFonts w:ascii="Arial" w:hAnsi="Arial" w:cs="Arial"/>
        <w:sz w:val="24"/>
        <w:lang w:val="en-US"/>
      </w:rPr>
    </w:pPr>
    <w:r>
      <w:rPr>
        <w:rFonts w:ascii="Arial" w:hAnsi="Arial" w:cs="Arial"/>
        <w:sz w:val="24"/>
        <w:lang w:val="en-US"/>
      </w:rPr>
      <w:tab/>
    </w:r>
    <w:r>
      <w:rPr>
        <w:rFonts w:ascii="Arial" w:hAnsi="Arial" w:cs="Arial"/>
        <w:sz w:val="24"/>
        <w:lang w:val="en-US"/>
      </w:rPr>
      <w:tab/>
    </w:r>
  </w:p>
  <w:p w:rsidR="00000000" w:rsidRDefault="00306B57">
    <w:pPr>
      <w:pStyle w:val="Encabezado"/>
      <w:tabs>
        <w:tab w:val="clear" w:pos="8504"/>
        <w:tab w:val="right" w:pos="8100"/>
      </w:tabs>
      <w:ind w:right="360"/>
      <w:rPr>
        <w:rFonts w:ascii="Arial" w:hAnsi="Arial" w:cs="Arial"/>
        <w:sz w:val="24"/>
        <w:lang w:val="en-US"/>
      </w:rPr>
    </w:pPr>
    <w:r>
      <w:rPr>
        <w:rFonts w:ascii="Arial" w:hAnsi="Arial" w:cs="Arial"/>
        <w:sz w:val="24"/>
        <w:lang w:val="en-US"/>
      </w:rPr>
      <w:tab/>
    </w:r>
    <w:r>
      <w:rPr>
        <w:rFonts w:ascii="Arial" w:hAnsi="Arial" w:cs="Arial"/>
        <w:sz w:val="24"/>
        <w:lang w:val="en-US"/>
      </w:rPr>
      <w:tab/>
    </w:r>
    <w:r>
      <w:rPr>
        <w:rStyle w:val="Nmerodepgina"/>
        <w:rFonts w:ascii="Arial" w:hAnsi="Arial" w:cs="Arial"/>
        <w:sz w:val="24"/>
      </w:rPr>
      <w:fldChar w:fldCharType="begin"/>
    </w:r>
    <w:r>
      <w:rPr>
        <w:rStyle w:val="Nmerodepgina"/>
        <w:rFonts w:ascii="Arial" w:hAnsi="Arial" w:cs="Arial"/>
        <w:sz w:val="24"/>
      </w:rPr>
      <w:instrText xml:space="preserve"> PAGE </w:instrText>
    </w:r>
    <w:r>
      <w:rPr>
        <w:rStyle w:val="Nmerodepgina"/>
        <w:rFonts w:ascii="Arial" w:hAnsi="Arial" w:cs="Arial"/>
        <w:sz w:val="24"/>
      </w:rPr>
      <w:fldChar w:fldCharType="separate"/>
    </w:r>
    <w:r w:rsidR="006565A1">
      <w:rPr>
        <w:rStyle w:val="Nmerodepgina"/>
        <w:rFonts w:ascii="Arial" w:hAnsi="Arial" w:cs="Arial"/>
        <w:noProof/>
        <w:sz w:val="24"/>
      </w:rPr>
      <w:t>236</w:t>
    </w:r>
    <w:r>
      <w:rPr>
        <w:rStyle w:val="Nmerodepgina"/>
        <w:rFonts w:ascii="Arial" w:hAnsi="Arial" w:cs="Arial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B57">
    <w:pPr>
      <w:pStyle w:val="Encabezado"/>
      <w:tabs>
        <w:tab w:val="clear" w:pos="8504"/>
        <w:tab w:val="right" w:pos="8100"/>
      </w:tabs>
      <w:ind w:right="-2"/>
      <w:rPr>
        <w:rFonts w:ascii="Arial" w:hAnsi="Arial" w:cs="Arial"/>
        <w:sz w:val="24"/>
        <w:lang w:val="es-MX"/>
      </w:rPr>
    </w:pPr>
    <w:r>
      <w:rPr>
        <w:rFonts w:ascii="Arial" w:hAnsi="Arial" w:cs="Arial"/>
        <w:sz w:val="24"/>
        <w:lang w:val="es-MX"/>
      </w:rPr>
      <w:tab/>
    </w:r>
    <w:r>
      <w:rPr>
        <w:rFonts w:ascii="Arial" w:hAnsi="Arial" w:cs="Arial"/>
        <w:sz w:val="24"/>
        <w:lang w:val="es-MX"/>
      </w:rPr>
      <w:tab/>
    </w:r>
  </w:p>
  <w:p w:rsidR="00000000" w:rsidRDefault="00306B57">
    <w:pPr>
      <w:pStyle w:val="Encabezado"/>
      <w:tabs>
        <w:tab w:val="clear" w:pos="8504"/>
        <w:tab w:val="right" w:pos="8100"/>
      </w:tabs>
      <w:ind w:right="-2"/>
      <w:rPr>
        <w:rFonts w:ascii="Arial" w:hAnsi="Arial" w:cs="Arial"/>
        <w:sz w:val="24"/>
        <w:lang w:val="es-MX"/>
      </w:rPr>
    </w:pPr>
    <w:r>
      <w:rPr>
        <w:rFonts w:ascii="Arial" w:hAnsi="Arial" w:cs="Arial"/>
        <w:sz w:val="24"/>
        <w:lang w:val="es-MX"/>
      </w:rPr>
      <w:tab/>
    </w:r>
    <w:r>
      <w:rPr>
        <w:rFonts w:ascii="Arial" w:hAnsi="Arial" w:cs="Arial"/>
        <w:sz w:val="24"/>
        <w:lang w:val="es-MX"/>
      </w:rPr>
      <w:tab/>
    </w:r>
    <w:r>
      <w:rPr>
        <w:rStyle w:val="Nmerodepgina"/>
        <w:rFonts w:ascii="Arial" w:hAnsi="Arial" w:cs="Arial"/>
        <w:sz w:val="24"/>
      </w:rPr>
      <w:fldChar w:fldCharType="begin"/>
    </w:r>
    <w:r>
      <w:rPr>
        <w:rStyle w:val="Nmerodepgina"/>
        <w:rFonts w:ascii="Arial" w:hAnsi="Arial" w:cs="Arial"/>
        <w:sz w:val="24"/>
      </w:rPr>
      <w:instrText xml:space="preserve"> PAGE </w:instrText>
    </w:r>
    <w:r>
      <w:rPr>
        <w:rStyle w:val="Nmerodepgina"/>
        <w:rFonts w:ascii="Arial" w:hAnsi="Arial" w:cs="Arial"/>
        <w:sz w:val="24"/>
      </w:rPr>
      <w:fldChar w:fldCharType="separate"/>
    </w:r>
    <w:r w:rsidR="006565A1">
      <w:rPr>
        <w:rStyle w:val="Nmerodepgina"/>
        <w:rFonts w:ascii="Arial" w:hAnsi="Arial" w:cs="Arial"/>
        <w:noProof/>
        <w:sz w:val="24"/>
      </w:rPr>
      <w:t>235</w:t>
    </w:r>
    <w:r>
      <w:rPr>
        <w:rStyle w:val="Nmerodepgina"/>
        <w:rFonts w:ascii="Arial" w:hAnsi="Arial" w:cs="Arial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5A1"/>
    <w:rsid w:val="00306B57"/>
    <w:rsid w:val="0065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spacing w:before="120" w:after="120" w:line="360" w:lineRule="auto"/>
      <w:jc w:val="center"/>
      <w:outlineLvl w:val="0"/>
    </w:pPr>
    <w:rPr>
      <w:b/>
      <w:bCs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  <w:lang w:val="es-EC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1080" w:firstLine="12"/>
      <w:jc w:val="both"/>
      <w:outlineLvl w:val="4"/>
    </w:pPr>
    <w:rPr>
      <w:rFonts w:ascii="Arial Narrow" w:hAnsi="Arial Narrow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spacing w:before="120" w:after="120" w:line="360" w:lineRule="auto"/>
      <w:jc w:val="center"/>
    </w:pPr>
    <w:rPr>
      <w:b/>
      <w:bCs/>
      <w:sz w:val="28"/>
      <w:szCs w:val="28"/>
      <w:lang w:val="es-MX"/>
    </w:rPr>
  </w:style>
  <w:style w:type="paragraph" w:styleId="Sangra2detindependiente">
    <w:name w:val="Body Text Indent 2"/>
    <w:basedOn w:val="Normal"/>
    <w:semiHidden/>
    <w:pPr>
      <w:spacing w:line="480" w:lineRule="auto"/>
      <w:ind w:left="540"/>
      <w:jc w:val="both"/>
    </w:pPr>
    <w:rPr>
      <w:b/>
      <w:bCs/>
      <w:i/>
      <w:iCs/>
      <w:sz w:val="18"/>
    </w:rPr>
  </w:style>
  <w:style w:type="paragraph" w:styleId="Sangra3detindependiente">
    <w:name w:val="Body Text Indent 3"/>
    <w:basedOn w:val="Normal"/>
    <w:semiHidden/>
    <w:pPr>
      <w:spacing w:line="480" w:lineRule="auto"/>
      <w:ind w:left="1620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autoSpaceDE w:val="0"/>
      <w:autoSpaceDN w:val="0"/>
      <w:jc w:val="both"/>
    </w:pPr>
    <w:rPr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spacing w:line="480" w:lineRule="auto"/>
      <w:ind w:left="162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1901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</vt:lpstr>
    </vt:vector>
  </TitlesOfParts>
  <Company>Ecu@cyber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C3</dc:creator>
  <cp:keywords/>
  <dc:description/>
  <cp:lastModifiedBy>Ayudante</cp:lastModifiedBy>
  <cp:revision>2</cp:revision>
  <cp:lastPrinted>2002-06-03T03:59:00Z</cp:lastPrinted>
  <dcterms:created xsi:type="dcterms:W3CDTF">2009-07-02T17:53:00Z</dcterms:created>
  <dcterms:modified xsi:type="dcterms:W3CDTF">2009-07-02T17:53:00Z</dcterms:modified>
</cp:coreProperties>
</file>