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F555D">
      <w:pPr>
        <w:pStyle w:val="Ttulo"/>
        <w:spacing w:line="480" w:lineRule="auto"/>
        <w:rPr>
          <w:rFonts w:ascii="Arial" w:hAnsi="Arial"/>
          <w:b w:val="0"/>
        </w:rPr>
      </w:pPr>
    </w:p>
    <w:p w:rsidR="00000000" w:rsidRDefault="00FF555D">
      <w:pPr>
        <w:pStyle w:val="Ttulo"/>
        <w:spacing w:line="480" w:lineRule="auto"/>
        <w:rPr>
          <w:rFonts w:ascii="Arial" w:hAnsi="Arial"/>
          <w:b w:val="0"/>
        </w:rPr>
      </w:pPr>
    </w:p>
    <w:p w:rsidR="00000000" w:rsidRDefault="00FF555D">
      <w:pPr>
        <w:pStyle w:val="Ttulo"/>
        <w:spacing w:line="480" w:lineRule="auto"/>
        <w:rPr>
          <w:rFonts w:ascii="Arial" w:hAnsi="Arial"/>
          <w:b w:val="0"/>
        </w:rPr>
      </w:pPr>
    </w:p>
    <w:p w:rsidR="00000000" w:rsidRDefault="00FF555D">
      <w:pPr>
        <w:pStyle w:val="Ttulo"/>
        <w:spacing w:line="480" w:lineRule="auto"/>
        <w:rPr>
          <w:rFonts w:ascii="Arial" w:hAnsi="Arial"/>
          <w:sz w:val="48"/>
        </w:rPr>
      </w:pPr>
      <w:r>
        <w:rPr>
          <w:rFonts w:ascii="Arial" w:hAnsi="Arial"/>
          <w:sz w:val="48"/>
        </w:rPr>
        <w:t>CAPÍTULO 7</w:t>
      </w:r>
    </w:p>
    <w:p w:rsidR="00000000" w:rsidRDefault="00FF555D">
      <w:pPr>
        <w:spacing w:line="480" w:lineRule="auto"/>
        <w:jc w:val="both"/>
        <w:rPr>
          <w:rFonts w:ascii="Arial" w:hAnsi="Arial"/>
          <w:b/>
          <w:sz w:val="32"/>
        </w:rPr>
      </w:pPr>
      <w:r>
        <w:rPr>
          <w:rFonts w:ascii="Arial" w:hAnsi="Arial"/>
          <w:b/>
          <w:sz w:val="32"/>
        </w:rPr>
        <w:t>7. ANÁLISIS DE HOMOGENEIDAD</w:t>
      </w:r>
    </w:p>
    <w:p w:rsidR="00000000" w:rsidRDefault="00FF555D">
      <w:pPr>
        <w:pStyle w:val="Textoindependiente"/>
        <w:rPr>
          <w:sz w:val="24"/>
        </w:rPr>
      </w:pPr>
    </w:p>
    <w:p w:rsidR="00000000" w:rsidRDefault="00FF555D">
      <w:pPr>
        <w:pStyle w:val="Textoindependiente"/>
        <w:ind w:left="425"/>
        <w:rPr>
          <w:sz w:val="24"/>
        </w:rPr>
      </w:pPr>
      <w:r>
        <w:rPr>
          <w:sz w:val="24"/>
        </w:rPr>
        <w:t xml:space="preserve">El objetivo del presente estudio es examinar la dependencia de un conjunto de variables (relación de un conjunto de variables), para esto se utilizará como una valiosa herramienta el sistema </w:t>
      </w:r>
      <w:r>
        <w:rPr>
          <w:sz w:val="24"/>
        </w:rPr>
        <w:t>GIFI, del cual se derivan todas las técnicas multivariadas clásicas y casos especiales, como el que se va a utilizar a lo largo de este capítulo, el análisis de homogeneidad o de correspondencias múltiples.</w:t>
      </w:r>
    </w:p>
    <w:p w:rsidR="00000000" w:rsidRDefault="00FF555D">
      <w:pPr>
        <w:pStyle w:val="Textoindependiente"/>
        <w:ind w:left="426"/>
        <w:rPr>
          <w:sz w:val="24"/>
        </w:rPr>
      </w:pPr>
    </w:p>
    <w:p w:rsidR="00000000" w:rsidRDefault="00FF555D">
      <w:pPr>
        <w:pStyle w:val="Textoindependiente"/>
        <w:ind w:left="426"/>
        <w:rPr>
          <w:b/>
          <w:sz w:val="24"/>
        </w:rPr>
      </w:pPr>
      <w:r>
        <w:rPr>
          <w:b/>
          <w:sz w:val="24"/>
        </w:rPr>
        <w:t>7.1 Sistema GIFI</w:t>
      </w:r>
    </w:p>
    <w:p w:rsidR="00000000" w:rsidRDefault="00FF555D">
      <w:pPr>
        <w:pStyle w:val="Textoindependiente"/>
        <w:ind w:left="426"/>
        <w:rPr>
          <w:sz w:val="24"/>
        </w:rPr>
      </w:pPr>
    </w:p>
    <w:p w:rsidR="00000000" w:rsidRDefault="00FF555D">
      <w:pPr>
        <w:pStyle w:val="Textoindependiente"/>
        <w:ind w:left="851"/>
        <w:rPr>
          <w:sz w:val="24"/>
        </w:rPr>
      </w:pPr>
      <w:r>
        <w:rPr>
          <w:sz w:val="24"/>
        </w:rPr>
        <w:t>El sistema GIFI es una colecci</w:t>
      </w:r>
      <w:r>
        <w:rPr>
          <w:sz w:val="24"/>
        </w:rPr>
        <w:t>ón de técnicas multivariadas, que primordialmente enfocan el problema de la interdependencia de las variables categóricas, es de suma importancia mencionar que una de las bases de este sistema es el MÉTODO DE LA ESCALA ÓPTIMA, cuyo objetivo es asignar núme</w:t>
      </w:r>
      <w:r>
        <w:rPr>
          <w:sz w:val="24"/>
        </w:rPr>
        <w:t xml:space="preserve">ros a las categorías y de esta manera introducir una transformación de variables, dichos números poseen la </w:t>
      </w:r>
      <w:r>
        <w:rPr>
          <w:sz w:val="24"/>
        </w:rPr>
        <w:lastRenderedPageBreak/>
        <w:t>propiedad de ser óptimos con respecto a algún criterio bien definido y preservar el nivel de medida de las variables sean estas: numéricas, nominales</w:t>
      </w:r>
      <w:r>
        <w:rPr>
          <w:sz w:val="24"/>
        </w:rPr>
        <w:t xml:space="preserve"> u ordinales.</w:t>
      </w:r>
    </w:p>
    <w:p w:rsidR="00000000" w:rsidRDefault="00FF555D">
      <w:pPr>
        <w:pStyle w:val="Textoindependiente"/>
        <w:ind w:left="851"/>
        <w:rPr>
          <w:sz w:val="24"/>
        </w:rPr>
      </w:pPr>
    </w:p>
    <w:p w:rsidR="00000000" w:rsidRDefault="00FF555D">
      <w:pPr>
        <w:pStyle w:val="Textoindependiente"/>
        <w:ind w:left="851"/>
        <w:rPr>
          <w:sz w:val="24"/>
        </w:rPr>
      </w:pPr>
      <w:r>
        <w:rPr>
          <w:sz w:val="24"/>
        </w:rPr>
        <w:t>Dos aspectos importantes de este sistema son:</w:t>
      </w:r>
    </w:p>
    <w:p w:rsidR="00000000" w:rsidRDefault="00FF555D">
      <w:pPr>
        <w:spacing w:line="480" w:lineRule="auto"/>
        <w:ind w:left="851"/>
        <w:jc w:val="both"/>
        <w:rPr>
          <w:rFonts w:ascii="Arial" w:hAnsi="Arial"/>
        </w:rPr>
      </w:pPr>
    </w:p>
    <w:p w:rsidR="00000000" w:rsidRDefault="00FF555D">
      <w:pPr>
        <w:pStyle w:val="Textoindependiente"/>
        <w:numPr>
          <w:ilvl w:val="0"/>
          <w:numId w:val="2"/>
        </w:numPr>
        <w:tabs>
          <w:tab w:val="clear" w:pos="360"/>
          <w:tab w:val="num" w:pos="862"/>
        </w:tabs>
        <w:ind w:left="1069" w:hanging="218"/>
        <w:rPr>
          <w:sz w:val="24"/>
        </w:rPr>
      </w:pPr>
      <w:r>
        <w:rPr>
          <w:sz w:val="24"/>
        </w:rPr>
        <w:t>La implementación de la escala óptima de las variables a través de algoritmos de Mínimos Cuadrados Alternantes, y</w:t>
      </w:r>
    </w:p>
    <w:p w:rsidR="00000000" w:rsidRDefault="00FF555D">
      <w:pPr>
        <w:pStyle w:val="Textoindependiente"/>
        <w:numPr>
          <w:ilvl w:val="0"/>
          <w:numId w:val="2"/>
        </w:numPr>
        <w:tabs>
          <w:tab w:val="clear" w:pos="360"/>
          <w:tab w:val="num" w:pos="862"/>
        </w:tabs>
        <w:ind w:left="1069" w:hanging="218"/>
        <w:rPr>
          <w:sz w:val="24"/>
        </w:rPr>
      </w:pPr>
      <w:r>
        <w:rPr>
          <w:sz w:val="24"/>
        </w:rPr>
        <w:t>El énfasis en la representación geométrica de la solución.</w:t>
      </w:r>
    </w:p>
    <w:p w:rsidR="00000000" w:rsidRDefault="00FF555D">
      <w:pPr>
        <w:pStyle w:val="Textoindependiente"/>
        <w:ind w:left="851"/>
        <w:rPr>
          <w:sz w:val="24"/>
        </w:rPr>
      </w:pPr>
    </w:p>
    <w:p w:rsidR="00000000" w:rsidRDefault="00FF555D">
      <w:pPr>
        <w:pStyle w:val="Textoindependiente"/>
        <w:ind w:left="851"/>
        <w:rPr>
          <w:sz w:val="24"/>
        </w:rPr>
      </w:pPr>
      <w:r>
        <w:rPr>
          <w:sz w:val="24"/>
        </w:rPr>
        <w:t>En general la idea b</w:t>
      </w:r>
      <w:r>
        <w:rPr>
          <w:sz w:val="24"/>
        </w:rPr>
        <w:t>ásica del sistema GIFI es que las variables pueden ser agrupadas en subconjuntos de varias maneras y las variables cualitativas pueden ser cuantificadas utilizando varios tipos de restricciones, se pueden generar así muchas de las técnicas  multivariadas c</w:t>
      </w:r>
      <w:r>
        <w:rPr>
          <w:sz w:val="24"/>
        </w:rPr>
        <w:t>lásicas, pero con muchas extensiones.</w:t>
      </w:r>
    </w:p>
    <w:p w:rsidR="00000000" w:rsidRDefault="00FF555D">
      <w:pPr>
        <w:pStyle w:val="Textoindependiente"/>
        <w:ind w:left="426"/>
        <w:rPr>
          <w:sz w:val="24"/>
        </w:rPr>
      </w:pPr>
    </w:p>
    <w:p w:rsidR="00000000" w:rsidRDefault="00FF555D">
      <w:pPr>
        <w:pStyle w:val="Textoindependiente"/>
        <w:ind w:left="425"/>
        <w:rPr>
          <w:b/>
          <w:sz w:val="24"/>
        </w:rPr>
      </w:pPr>
      <w:r>
        <w:rPr>
          <w:b/>
          <w:sz w:val="24"/>
        </w:rPr>
        <w:t>7.2 Análisis Multivariado No Lineal</w:t>
      </w:r>
    </w:p>
    <w:p w:rsidR="00000000" w:rsidRDefault="00FF555D">
      <w:pPr>
        <w:spacing w:line="480" w:lineRule="auto"/>
        <w:ind w:left="426"/>
        <w:jc w:val="both"/>
        <w:rPr>
          <w:rFonts w:ascii="Arial" w:hAnsi="Arial"/>
          <w:sz w:val="24"/>
        </w:rPr>
      </w:pPr>
    </w:p>
    <w:p w:rsidR="00000000" w:rsidRDefault="00FF555D">
      <w:pPr>
        <w:spacing w:line="480" w:lineRule="auto"/>
        <w:ind w:left="851"/>
        <w:jc w:val="both"/>
        <w:rPr>
          <w:rFonts w:ascii="Arial" w:hAnsi="Arial"/>
          <w:sz w:val="24"/>
        </w:rPr>
      </w:pPr>
      <w:r>
        <w:rPr>
          <w:rFonts w:ascii="Arial" w:hAnsi="Arial"/>
          <w:sz w:val="24"/>
        </w:rPr>
        <w:t>Matemáticamente, un objetivo típico del Análisis Multivariado es encontrar un espacio dimensional reducido que aproxime el espacio dimensional original, reteniendo la mayor cantida</w:t>
      </w:r>
      <w:r>
        <w:rPr>
          <w:rFonts w:ascii="Arial" w:hAnsi="Arial"/>
          <w:sz w:val="24"/>
        </w:rPr>
        <w:t xml:space="preserve">d de información y representatividad de los datos originalmente propuestos. Existen </w:t>
      </w:r>
      <w:r>
        <w:rPr>
          <w:rFonts w:ascii="Arial" w:hAnsi="Arial"/>
          <w:sz w:val="24"/>
        </w:rPr>
        <w:lastRenderedPageBreak/>
        <w:t>varias técnicas para el análisis de los datos, como por ejemplo: el análisis de Dependencia y de Interdependencia.</w:t>
      </w:r>
    </w:p>
    <w:p w:rsidR="00000000" w:rsidRDefault="00FF555D">
      <w:pPr>
        <w:spacing w:line="480" w:lineRule="auto"/>
        <w:ind w:left="851"/>
        <w:jc w:val="both"/>
        <w:rPr>
          <w:rFonts w:ascii="Arial" w:hAnsi="Arial"/>
          <w:sz w:val="24"/>
        </w:rPr>
      </w:pPr>
    </w:p>
    <w:p w:rsidR="00000000" w:rsidRDefault="00FF555D">
      <w:pPr>
        <w:spacing w:line="480" w:lineRule="auto"/>
        <w:ind w:left="851"/>
        <w:jc w:val="both"/>
        <w:rPr>
          <w:rFonts w:ascii="Arial" w:hAnsi="Arial"/>
          <w:sz w:val="24"/>
        </w:rPr>
      </w:pPr>
      <w:r>
        <w:rPr>
          <w:rFonts w:ascii="Arial" w:hAnsi="Arial"/>
          <w:sz w:val="24"/>
        </w:rPr>
        <w:t xml:space="preserve">En el </w:t>
      </w:r>
      <w:r>
        <w:rPr>
          <w:rFonts w:ascii="Arial" w:hAnsi="Arial"/>
          <w:b/>
          <w:sz w:val="24"/>
        </w:rPr>
        <w:t>Análisis de Dependencia</w:t>
      </w:r>
      <w:r>
        <w:rPr>
          <w:rFonts w:ascii="Arial" w:hAnsi="Arial"/>
          <w:sz w:val="24"/>
        </w:rPr>
        <w:t xml:space="preserve"> una o más variables son el</w:t>
      </w:r>
      <w:r>
        <w:rPr>
          <w:rFonts w:ascii="Arial" w:hAnsi="Arial"/>
          <w:sz w:val="24"/>
        </w:rPr>
        <w:t>egidas para constituir un conjunto diferente, y se determina la forma en que dependen de las variables restantes.</w:t>
      </w:r>
    </w:p>
    <w:p w:rsidR="00000000" w:rsidRDefault="00FF555D">
      <w:pPr>
        <w:spacing w:line="480" w:lineRule="auto"/>
        <w:ind w:left="851"/>
        <w:jc w:val="both"/>
        <w:rPr>
          <w:rFonts w:ascii="Arial" w:hAnsi="Arial"/>
          <w:sz w:val="24"/>
        </w:rPr>
      </w:pPr>
    </w:p>
    <w:p w:rsidR="00000000" w:rsidRDefault="00FF555D">
      <w:pPr>
        <w:spacing w:line="480" w:lineRule="auto"/>
        <w:ind w:left="851"/>
        <w:jc w:val="both"/>
        <w:rPr>
          <w:rFonts w:ascii="Arial" w:hAnsi="Arial"/>
          <w:sz w:val="24"/>
        </w:rPr>
      </w:pPr>
      <w:r>
        <w:rPr>
          <w:rFonts w:ascii="Arial" w:hAnsi="Arial"/>
          <w:sz w:val="24"/>
        </w:rPr>
        <w:t xml:space="preserve">En el </w:t>
      </w:r>
      <w:r>
        <w:rPr>
          <w:rFonts w:ascii="Arial" w:hAnsi="Arial"/>
          <w:b/>
          <w:sz w:val="24"/>
        </w:rPr>
        <w:t>Análisis de Interdependencia</w:t>
      </w:r>
      <w:r>
        <w:rPr>
          <w:rFonts w:ascii="Arial" w:hAnsi="Arial"/>
          <w:sz w:val="24"/>
        </w:rPr>
        <w:t xml:space="preserve"> las relaciones de un conjunto de variables entre ellas es cubierto, sin ninguna variable seleccionada para</w:t>
      </w:r>
      <w:r>
        <w:rPr>
          <w:rFonts w:ascii="Arial" w:hAnsi="Arial"/>
          <w:sz w:val="24"/>
        </w:rPr>
        <w:t xml:space="preserve"> ejercer un rol especial.</w:t>
      </w:r>
    </w:p>
    <w:p w:rsidR="00000000" w:rsidRDefault="00FF555D">
      <w:pPr>
        <w:spacing w:line="480" w:lineRule="auto"/>
        <w:ind w:left="851"/>
        <w:jc w:val="both"/>
        <w:rPr>
          <w:rFonts w:ascii="Arial" w:hAnsi="Arial"/>
          <w:sz w:val="24"/>
        </w:rPr>
      </w:pPr>
    </w:p>
    <w:p w:rsidR="00000000" w:rsidRDefault="00FF555D">
      <w:pPr>
        <w:spacing w:line="480" w:lineRule="auto"/>
        <w:ind w:left="851"/>
        <w:jc w:val="both"/>
        <w:rPr>
          <w:rFonts w:ascii="Arial" w:hAnsi="Arial"/>
          <w:sz w:val="24"/>
        </w:rPr>
      </w:pPr>
      <w:r>
        <w:rPr>
          <w:rFonts w:ascii="Arial" w:hAnsi="Arial"/>
          <w:sz w:val="24"/>
        </w:rPr>
        <w:t>En algunos manuales de Análisis Multivariado, como el de Anderson y Kshirsagar, el Análisis Multivariado está definido como el análisis de una muestra aleatoria de una población que posee una distribución normal multivariada. Las</w:t>
      </w:r>
      <w:r>
        <w:rPr>
          <w:rFonts w:ascii="Arial" w:hAnsi="Arial"/>
          <w:sz w:val="24"/>
        </w:rPr>
        <w:t xml:space="preserve"> filas de la matriz de datos se consideran independientes y de tamaño N, correspondientes a una distribución normal J-dimensional.</w:t>
      </w:r>
    </w:p>
    <w:p w:rsidR="00000000" w:rsidRDefault="00FF555D">
      <w:pPr>
        <w:spacing w:line="480" w:lineRule="auto"/>
        <w:ind w:left="851"/>
        <w:jc w:val="both"/>
        <w:rPr>
          <w:rFonts w:ascii="Arial" w:hAnsi="Arial"/>
          <w:sz w:val="24"/>
        </w:rPr>
      </w:pPr>
    </w:p>
    <w:p w:rsidR="00000000" w:rsidRDefault="00FF555D">
      <w:pPr>
        <w:spacing w:line="480" w:lineRule="auto"/>
        <w:ind w:left="851"/>
        <w:jc w:val="both"/>
        <w:rPr>
          <w:rFonts w:ascii="Arial" w:hAnsi="Arial"/>
          <w:sz w:val="24"/>
        </w:rPr>
      </w:pPr>
      <w:r>
        <w:rPr>
          <w:rFonts w:ascii="Arial" w:hAnsi="Arial"/>
          <w:sz w:val="24"/>
        </w:rPr>
        <w:t>Para estas técnicas, en cambio, no se hará ninguna suposición sobre la distribución de la población de donde se han obtenido</w:t>
      </w:r>
      <w:r>
        <w:rPr>
          <w:rFonts w:ascii="Arial" w:hAnsi="Arial"/>
          <w:sz w:val="24"/>
        </w:rPr>
        <w:t xml:space="preserve"> los datos. Se debe enfocar mas bien en la estructura de la distancia geométrica, donde las coordenadas de un espacio dimensional </w:t>
      </w:r>
      <w:r>
        <w:rPr>
          <w:rFonts w:ascii="Arial" w:hAnsi="Arial"/>
          <w:sz w:val="24"/>
        </w:rPr>
        <w:lastRenderedPageBreak/>
        <w:t>extenso corresponden a los datos originales, los mismos que serán reemplazados por otro sistema de coordenadas, dependiendo de</w:t>
      </w:r>
      <w:r>
        <w:rPr>
          <w:rFonts w:ascii="Arial" w:hAnsi="Arial"/>
          <w:sz w:val="24"/>
        </w:rPr>
        <w:t xml:space="preserve"> la correspondencia uno a uno de los espacios en mención.</w:t>
      </w:r>
    </w:p>
    <w:p w:rsidR="00000000" w:rsidRDefault="00FF555D">
      <w:pPr>
        <w:spacing w:line="480" w:lineRule="auto"/>
        <w:ind w:left="851"/>
        <w:jc w:val="both"/>
        <w:rPr>
          <w:rFonts w:ascii="Arial" w:hAnsi="Arial"/>
          <w:sz w:val="24"/>
        </w:rPr>
      </w:pPr>
    </w:p>
    <w:p w:rsidR="00000000" w:rsidRDefault="00FF555D">
      <w:pPr>
        <w:spacing w:line="480" w:lineRule="auto"/>
        <w:ind w:left="851"/>
        <w:jc w:val="both"/>
        <w:rPr>
          <w:rFonts w:ascii="Arial" w:hAnsi="Arial"/>
          <w:sz w:val="24"/>
        </w:rPr>
      </w:pPr>
      <w:r>
        <w:rPr>
          <w:rFonts w:ascii="Arial" w:hAnsi="Arial"/>
          <w:sz w:val="24"/>
        </w:rPr>
        <w:t>La No-Linealidad aparece cuando estamos interesados en analizar datos categóricos, puesto que la última meta es encontrar una representación dimensional reducida del espacio dimensional extenso ori</w:t>
      </w:r>
      <w:r>
        <w:rPr>
          <w:rFonts w:ascii="Arial" w:hAnsi="Arial"/>
          <w:sz w:val="24"/>
        </w:rPr>
        <w:t>ginal, donde posiblemente es mas factible describir y categorizar las dependencias e interdependencias en los datos.</w:t>
      </w:r>
    </w:p>
    <w:p w:rsidR="00000000" w:rsidRDefault="00FF555D">
      <w:pPr>
        <w:spacing w:line="480" w:lineRule="auto"/>
        <w:ind w:left="851"/>
        <w:jc w:val="both"/>
        <w:rPr>
          <w:rFonts w:ascii="Arial" w:hAnsi="Arial"/>
          <w:sz w:val="24"/>
        </w:rPr>
      </w:pPr>
    </w:p>
    <w:p w:rsidR="00000000" w:rsidRDefault="00FF555D">
      <w:pPr>
        <w:spacing w:line="480" w:lineRule="auto"/>
        <w:ind w:left="851"/>
        <w:jc w:val="both"/>
        <w:rPr>
          <w:rFonts w:ascii="Arial" w:hAnsi="Arial"/>
          <w:sz w:val="24"/>
        </w:rPr>
      </w:pPr>
      <w:r>
        <w:rPr>
          <w:rFonts w:ascii="Arial" w:hAnsi="Arial"/>
          <w:sz w:val="24"/>
        </w:rPr>
        <w:t xml:space="preserve">Para este fin es necesario introducir la </w:t>
      </w:r>
      <w:r>
        <w:rPr>
          <w:rFonts w:ascii="Arial" w:hAnsi="Arial"/>
          <w:b/>
          <w:sz w:val="24"/>
        </w:rPr>
        <w:t xml:space="preserve">función de pérdida </w:t>
      </w:r>
      <w:r>
        <w:rPr>
          <w:rFonts w:ascii="Arial" w:hAnsi="Arial"/>
          <w:sz w:val="24"/>
        </w:rPr>
        <w:t>(loss function), la misma que mide la bondad de ajuste de la aproximación y qu</w:t>
      </w:r>
      <w:r>
        <w:rPr>
          <w:rFonts w:ascii="Arial" w:hAnsi="Arial"/>
          <w:sz w:val="24"/>
        </w:rPr>
        <w:t>e subsecuentemente es minimizada.</w:t>
      </w:r>
    </w:p>
    <w:p w:rsidR="00000000" w:rsidRDefault="00FF555D">
      <w:pPr>
        <w:spacing w:line="480" w:lineRule="auto"/>
        <w:ind w:left="851"/>
        <w:jc w:val="both"/>
        <w:rPr>
          <w:rFonts w:ascii="Arial" w:hAnsi="Arial"/>
          <w:sz w:val="24"/>
        </w:rPr>
      </w:pPr>
    </w:p>
    <w:p w:rsidR="00000000" w:rsidRDefault="00FF555D">
      <w:pPr>
        <w:spacing w:line="480" w:lineRule="auto"/>
        <w:ind w:left="851"/>
        <w:jc w:val="both"/>
        <w:rPr>
          <w:rFonts w:ascii="Arial" w:hAnsi="Arial"/>
          <w:sz w:val="24"/>
        </w:rPr>
      </w:pPr>
      <w:r>
        <w:rPr>
          <w:rFonts w:ascii="Arial" w:hAnsi="Arial"/>
          <w:sz w:val="24"/>
        </w:rPr>
        <w:t>Existen dos métodos para el análisis de datos categóricos:</w:t>
      </w:r>
    </w:p>
    <w:p w:rsidR="00000000" w:rsidRDefault="00FF555D">
      <w:pPr>
        <w:spacing w:line="480" w:lineRule="auto"/>
        <w:ind w:left="851"/>
        <w:jc w:val="both"/>
        <w:rPr>
          <w:rFonts w:ascii="Arial" w:hAnsi="Arial"/>
          <w:sz w:val="24"/>
        </w:rPr>
      </w:pPr>
    </w:p>
    <w:p w:rsidR="00000000" w:rsidRDefault="00FF555D">
      <w:pPr>
        <w:numPr>
          <w:ilvl w:val="0"/>
          <w:numId w:val="5"/>
        </w:numPr>
        <w:spacing w:line="480" w:lineRule="auto"/>
        <w:ind w:left="851" w:firstLine="0"/>
        <w:jc w:val="both"/>
        <w:rPr>
          <w:rFonts w:ascii="Arial" w:hAnsi="Arial"/>
          <w:sz w:val="24"/>
        </w:rPr>
      </w:pPr>
      <w:r>
        <w:rPr>
          <w:rFonts w:ascii="Arial" w:hAnsi="Arial"/>
          <w:sz w:val="24"/>
        </w:rPr>
        <w:t>El Análisis Log-Lineal</w:t>
      </w:r>
    </w:p>
    <w:p w:rsidR="00000000" w:rsidRDefault="00FF555D">
      <w:pPr>
        <w:numPr>
          <w:ilvl w:val="0"/>
          <w:numId w:val="5"/>
        </w:numPr>
        <w:spacing w:line="480" w:lineRule="auto"/>
        <w:ind w:left="851" w:firstLine="0"/>
        <w:jc w:val="both"/>
        <w:rPr>
          <w:rFonts w:ascii="Arial" w:hAnsi="Arial"/>
          <w:sz w:val="24"/>
        </w:rPr>
      </w:pPr>
      <w:r>
        <w:rPr>
          <w:rFonts w:ascii="Arial" w:hAnsi="Arial"/>
          <w:sz w:val="24"/>
        </w:rPr>
        <w:t>El Método de la Escala Óptima.</w:t>
      </w:r>
    </w:p>
    <w:p w:rsidR="00000000" w:rsidRDefault="00FF555D">
      <w:pPr>
        <w:pStyle w:val="Sangra2detindependiente"/>
        <w:ind w:left="851"/>
      </w:pPr>
    </w:p>
    <w:p w:rsidR="00000000" w:rsidRDefault="00FF555D">
      <w:pPr>
        <w:pStyle w:val="Sangra2detindependiente"/>
        <w:ind w:left="851"/>
      </w:pPr>
      <w:r>
        <w:t xml:space="preserve">El </w:t>
      </w:r>
      <w:r>
        <w:rPr>
          <w:b/>
        </w:rPr>
        <w:t>Análisis Log-Lineal</w:t>
      </w:r>
      <w:r>
        <w:t xml:space="preserve"> modela una tabla de contingencia, descomponiendo el logaritmo de las frecuencias ob</w:t>
      </w:r>
      <w:r>
        <w:t xml:space="preserve">servadas </w:t>
      </w:r>
      <w:r>
        <w:lastRenderedPageBreak/>
        <w:t>mediante un modelo lineal, sin embargo, este tipo de análisis presenta dos desventajas:</w:t>
      </w:r>
    </w:p>
    <w:p w:rsidR="00000000" w:rsidRDefault="00FF555D">
      <w:pPr>
        <w:spacing w:line="480" w:lineRule="auto"/>
        <w:ind w:left="851"/>
        <w:jc w:val="both"/>
        <w:rPr>
          <w:rFonts w:ascii="Arial" w:hAnsi="Arial"/>
          <w:sz w:val="24"/>
        </w:rPr>
      </w:pPr>
    </w:p>
    <w:p w:rsidR="00000000" w:rsidRDefault="00FF555D">
      <w:pPr>
        <w:numPr>
          <w:ilvl w:val="0"/>
          <w:numId w:val="6"/>
        </w:numPr>
        <w:spacing w:line="480" w:lineRule="auto"/>
        <w:ind w:left="851" w:firstLine="66"/>
        <w:jc w:val="both"/>
        <w:rPr>
          <w:rFonts w:ascii="Arial" w:hAnsi="Arial"/>
          <w:sz w:val="24"/>
        </w:rPr>
      </w:pPr>
      <w:r>
        <w:rPr>
          <w:rFonts w:ascii="Arial" w:hAnsi="Arial"/>
          <w:sz w:val="24"/>
        </w:rPr>
        <w:t>Posee el problema de celdas vacías, y</w:t>
      </w:r>
    </w:p>
    <w:p w:rsidR="00000000" w:rsidRDefault="00FF555D">
      <w:pPr>
        <w:numPr>
          <w:ilvl w:val="0"/>
          <w:numId w:val="6"/>
        </w:numPr>
        <w:spacing w:line="480" w:lineRule="auto"/>
        <w:ind w:left="851" w:firstLine="66"/>
        <w:jc w:val="both"/>
        <w:rPr>
          <w:rFonts w:ascii="Arial" w:hAnsi="Arial"/>
          <w:sz w:val="24"/>
        </w:rPr>
      </w:pPr>
      <w:r>
        <w:rPr>
          <w:rFonts w:ascii="Arial" w:hAnsi="Arial"/>
          <w:sz w:val="24"/>
        </w:rPr>
        <w:t>Dificultad para interpretar los parámetros del modelo.</w:t>
      </w:r>
    </w:p>
    <w:p w:rsidR="00000000" w:rsidRDefault="00FF555D">
      <w:pPr>
        <w:spacing w:line="480" w:lineRule="auto"/>
        <w:ind w:left="851"/>
        <w:jc w:val="both"/>
        <w:rPr>
          <w:rFonts w:ascii="Arial" w:hAnsi="Arial"/>
          <w:sz w:val="24"/>
        </w:rPr>
      </w:pPr>
    </w:p>
    <w:p w:rsidR="00000000" w:rsidRDefault="00FF555D">
      <w:pPr>
        <w:spacing w:line="480" w:lineRule="auto"/>
        <w:ind w:left="851"/>
        <w:jc w:val="both"/>
        <w:rPr>
          <w:rFonts w:ascii="Arial" w:hAnsi="Arial"/>
          <w:sz w:val="24"/>
        </w:rPr>
      </w:pPr>
      <w:r>
        <w:rPr>
          <w:rFonts w:ascii="Arial" w:hAnsi="Arial"/>
          <w:sz w:val="24"/>
        </w:rPr>
        <w:t xml:space="preserve">El </w:t>
      </w:r>
      <w:r>
        <w:rPr>
          <w:rFonts w:ascii="Arial" w:hAnsi="Arial"/>
          <w:b/>
          <w:sz w:val="24"/>
        </w:rPr>
        <w:t>Método de la Escala Óptima</w:t>
      </w:r>
      <w:r>
        <w:rPr>
          <w:rFonts w:ascii="Arial" w:hAnsi="Arial"/>
          <w:sz w:val="24"/>
        </w:rPr>
        <w:t xml:space="preserve"> analiza los datos categóricos como</w:t>
      </w:r>
      <w:r>
        <w:rPr>
          <w:rFonts w:ascii="Arial" w:hAnsi="Arial"/>
          <w:sz w:val="24"/>
        </w:rPr>
        <w:t xml:space="preserve"> datos numéricos, asignando números a las categorías, estos números tienen la propiedad de ser óptimos con respecto a algún criterio bien definido; su objetivo principal es reducir la información contenida en una tabla de contingencia a una simple, pero má</w:t>
      </w:r>
      <w:r>
        <w:rPr>
          <w:rFonts w:ascii="Arial" w:hAnsi="Arial"/>
          <w:sz w:val="24"/>
        </w:rPr>
        <w:t>s consistente variable latente, es importante mencionar que el sistema GIFI,  corresponde a un caso particular del método presente.</w:t>
      </w:r>
    </w:p>
    <w:p w:rsidR="00000000" w:rsidRDefault="00FF555D">
      <w:pPr>
        <w:spacing w:line="480" w:lineRule="auto"/>
        <w:ind w:left="720"/>
        <w:jc w:val="both"/>
        <w:rPr>
          <w:rFonts w:ascii="Arial" w:hAnsi="Arial"/>
          <w:sz w:val="24"/>
        </w:rPr>
      </w:pPr>
    </w:p>
    <w:p w:rsidR="00000000" w:rsidRDefault="00FF555D">
      <w:pPr>
        <w:spacing w:line="480" w:lineRule="auto"/>
        <w:ind w:left="425"/>
        <w:rPr>
          <w:rFonts w:ascii="Arial" w:hAnsi="Arial"/>
          <w:b/>
          <w:sz w:val="24"/>
        </w:rPr>
      </w:pPr>
      <w:r>
        <w:rPr>
          <w:rFonts w:ascii="Arial" w:hAnsi="Arial"/>
          <w:b/>
          <w:sz w:val="24"/>
        </w:rPr>
        <w:t>7.3  Análisis de Homogeneidad</w:t>
      </w:r>
    </w:p>
    <w:p w:rsidR="00000000" w:rsidRDefault="00FF555D">
      <w:pPr>
        <w:pStyle w:val="Sangra3detindependiente"/>
        <w:spacing w:line="480" w:lineRule="auto"/>
        <w:ind w:left="709"/>
        <w:rPr>
          <w:b/>
        </w:rPr>
      </w:pPr>
    </w:p>
    <w:p w:rsidR="00000000" w:rsidRDefault="00FF555D">
      <w:pPr>
        <w:pStyle w:val="Sangra3detindependiente"/>
        <w:spacing w:line="480" w:lineRule="auto"/>
        <w:ind w:left="851"/>
        <w:rPr>
          <w:b/>
        </w:rPr>
      </w:pPr>
      <w:r>
        <w:rPr>
          <w:b/>
        </w:rPr>
        <w:t>7.3.1  Definición, objetivo y comparación con otras técnicas</w:t>
      </w:r>
    </w:p>
    <w:p w:rsidR="00000000" w:rsidRDefault="00FF555D">
      <w:pPr>
        <w:pStyle w:val="Sangra3detindependiente"/>
        <w:spacing w:line="480" w:lineRule="auto"/>
        <w:ind w:left="851"/>
      </w:pPr>
    </w:p>
    <w:p w:rsidR="00000000" w:rsidRDefault="00FF555D">
      <w:pPr>
        <w:pStyle w:val="Sangra3detindependiente"/>
        <w:spacing w:line="480" w:lineRule="auto"/>
        <w:ind w:left="851"/>
      </w:pPr>
      <w:r>
        <w:t>El análisis de homogeneidad cu</w:t>
      </w:r>
      <w:r>
        <w:t xml:space="preserve">antifica los datos (categóricos) nominales mediante la asignación de valores numéricos a los casos (los objetos) y a las categorías. El análisis de homogeneidad se conoce también por el acrónimo HOMALS, del inglés </w:t>
      </w:r>
      <w:r>
        <w:rPr>
          <w:i/>
        </w:rPr>
        <w:t xml:space="preserve">homogeneity </w:t>
      </w:r>
      <w:r>
        <w:rPr>
          <w:i/>
        </w:rPr>
        <w:lastRenderedPageBreak/>
        <w:t>análisis by means of alternati</w:t>
      </w:r>
      <w:r>
        <w:rPr>
          <w:i/>
        </w:rPr>
        <w:t>ng least squares</w:t>
      </w:r>
      <w:r>
        <w:t xml:space="preserve"> (análisis de homogeneidad mediante mínimos cuadrados alternantes).</w:t>
      </w:r>
    </w:p>
    <w:p w:rsidR="00000000" w:rsidRDefault="00FF555D">
      <w:pPr>
        <w:pStyle w:val="Sangra3detindependiente"/>
        <w:spacing w:line="480" w:lineRule="auto"/>
        <w:ind w:left="851"/>
      </w:pPr>
    </w:p>
    <w:p w:rsidR="00000000" w:rsidRDefault="00FF555D">
      <w:pPr>
        <w:pStyle w:val="Sangra3detindependiente"/>
        <w:spacing w:line="480" w:lineRule="auto"/>
        <w:ind w:left="851"/>
      </w:pPr>
      <w:r>
        <w:t xml:space="preserve">El objetivo del HOMALS es describir las relaciones entre dos o más variables nominales en un espacio de pocas dimensiones que contiene las categorías de las variables así </w:t>
      </w:r>
      <w:r>
        <w:t>como los objetos pertenecientes a dichas categorías.</w:t>
      </w:r>
    </w:p>
    <w:p w:rsidR="00000000" w:rsidRDefault="00FF555D">
      <w:pPr>
        <w:pStyle w:val="Sangra3detindependiente"/>
        <w:spacing w:line="480" w:lineRule="auto"/>
        <w:ind w:left="851"/>
      </w:pPr>
    </w:p>
    <w:p w:rsidR="00000000" w:rsidRDefault="00FF555D">
      <w:pPr>
        <w:pStyle w:val="Sangra3detindependiente"/>
        <w:spacing w:line="480" w:lineRule="auto"/>
        <w:ind w:left="851"/>
      </w:pPr>
      <w:r>
        <w:t>Los objetos pertenecientes a la misma categoría se representan cerca los unos de los otros, mientras que los objetos de diferentes categorías se representan alejados los unos de los otros. Cada objeto s</w:t>
      </w:r>
      <w:r>
        <w:t>e encuentra lo más cerca posible de los puntos de categoría para las categorías a las que pertenece dicho objeto.</w:t>
      </w:r>
    </w:p>
    <w:p w:rsidR="00000000" w:rsidRDefault="00FF555D">
      <w:pPr>
        <w:pStyle w:val="Sangra3detindependiente"/>
        <w:spacing w:line="480" w:lineRule="auto"/>
        <w:ind w:left="851"/>
      </w:pPr>
    </w:p>
    <w:p w:rsidR="00000000" w:rsidRDefault="00FF555D">
      <w:pPr>
        <w:pStyle w:val="Sangra3detindependiente"/>
        <w:spacing w:line="480" w:lineRule="auto"/>
        <w:ind w:left="851"/>
      </w:pPr>
      <w:r>
        <w:t>El análisis de homogeneidad es similar al análisis de correspondencias simples, pero no está limitado a dos variables. Es por ello que el aná</w:t>
      </w:r>
      <w:r>
        <w:t xml:space="preserve">lisis de homogeneidad se conoce también como el </w:t>
      </w:r>
      <w:r>
        <w:rPr>
          <w:i/>
        </w:rPr>
        <w:t>análisis de correspondencias múltiples</w:t>
      </w:r>
      <w:r>
        <w:t>. También se puede ver al análisis de homogeneidad como un análisis de componentes principales para datos nominales.</w:t>
      </w:r>
    </w:p>
    <w:p w:rsidR="00000000" w:rsidRDefault="00FF555D">
      <w:pPr>
        <w:pStyle w:val="Sangra3detindependiente"/>
        <w:spacing w:line="480" w:lineRule="auto"/>
        <w:ind w:left="851"/>
      </w:pPr>
    </w:p>
    <w:p w:rsidR="00000000" w:rsidRDefault="00FF555D">
      <w:pPr>
        <w:pStyle w:val="Sangra3detindependiente"/>
        <w:spacing w:line="480" w:lineRule="auto"/>
        <w:ind w:left="851"/>
      </w:pPr>
      <w:r>
        <w:lastRenderedPageBreak/>
        <w:t>El análisis de homogeneidad es más adecuado que el a</w:t>
      </w:r>
      <w:r>
        <w:t>nálisis de componentes principales típico cuando no se conservan las relaciones lineales entre las variables, o cuando las variables se miden a nivel nominal. Además, la interpretación del resultado es mucho más sencilla en HOMALS que en otras técnicas cat</w:t>
      </w:r>
      <w:r>
        <w:t>egóricas, como pueden ser las tablas de contingencia y los modelos loglineales.</w:t>
      </w:r>
    </w:p>
    <w:p w:rsidR="00000000" w:rsidRDefault="00FF555D">
      <w:pPr>
        <w:pStyle w:val="Sangra3detindependiente"/>
        <w:spacing w:line="480" w:lineRule="auto"/>
        <w:ind w:left="851"/>
      </w:pPr>
    </w:p>
    <w:p w:rsidR="00000000" w:rsidRDefault="00FF555D">
      <w:pPr>
        <w:pStyle w:val="Ttulo1"/>
        <w:ind w:left="851"/>
      </w:pPr>
      <w:r>
        <w:t>7.3.2  Criterios para la utilización del Análisis de Homogeneidad</w:t>
      </w:r>
    </w:p>
    <w:p w:rsidR="00000000" w:rsidRDefault="00FF555D">
      <w:pPr>
        <w:spacing w:line="480" w:lineRule="auto"/>
        <w:ind w:left="851"/>
        <w:jc w:val="both"/>
        <w:rPr>
          <w:rFonts w:ascii="Arial" w:hAnsi="Arial"/>
          <w:sz w:val="24"/>
        </w:rPr>
      </w:pPr>
    </w:p>
    <w:p w:rsidR="00000000" w:rsidRDefault="00FF555D">
      <w:pPr>
        <w:spacing w:line="480" w:lineRule="auto"/>
        <w:ind w:left="851"/>
        <w:jc w:val="both"/>
        <w:rPr>
          <w:rFonts w:ascii="Arial" w:hAnsi="Arial"/>
          <w:sz w:val="24"/>
        </w:rPr>
      </w:pPr>
      <w:r>
        <w:rPr>
          <w:rFonts w:ascii="Arial" w:hAnsi="Arial"/>
          <w:sz w:val="24"/>
        </w:rPr>
        <w:t xml:space="preserve">El Análisis de Homogeneidad representa la base fundamental del Sistema GIFI. Es primordialmente considerada </w:t>
      </w:r>
      <w:r>
        <w:rPr>
          <w:rFonts w:ascii="Arial" w:hAnsi="Arial"/>
          <w:sz w:val="24"/>
        </w:rPr>
        <w:t>como una técnica que analiza variables categóricas.</w:t>
      </w:r>
    </w:p>
    <w:p w:rsidR="00000000" w:rsidRDefault="00FF555D">
      <w:pPr>
        <w:spacing w:line="480" w:lineRule="auto"/>
        <w:ind w:left="851"/>
        <w:jc w:val="both"/>
        <w:rPr>
          <w:rFonts w:ascii="Arial" w:hAnsi="Arial"/>
          <w:sz w:val="24"/>
        </w:rPr>
      </w:pPr>
    </w:p>
    <w:p w:rsidR="00000000" w:rsidRDefault="00FF555D">
      <w:pPr>
        <w:pStyle w:val="Sangra2detindependiente"/>
        <w:ind w:left="851"/>
      </w:pPr>
      <w:r>
        <w:t>La idea básica es realizar una escala de N objetos (y proyectarlos en un espacio Euclidiano de dimensiones pequeñas), en el que los objetos con perfiles similares se encuentren relativamente cerca, mient</w:t>
      </w:r>
      <w:r>
        <w:t>ras que los objetos con perfiles diferentes se encuentren relativamente distantes. El énfasis se produce en los aspectos geométricos del problema, los principios que rigen el Análisis de Homogeneidad son:</w:t>
      </w:r>
    </w:p>
    <w:p w:rsidR="00000000" w:rsidRDefault="00FF555D">
      <w:pPr>
        <w:pStyle w:val="Sangra2detindependiente"/>
        <w:ind w:left="851"/>
      </w:pPr>
    </w:p>
    <w:p w:rsidR="00000000" w:rsidRDefault="00FF555D">
      <w:pPr>
        <w:numPr>
          <w:ilvl w:val="0"/>
          <w:numId w:val="7"/>
        </w:numPr>
        <w:tabs>
          <w:tab w:val="clear" w:pos="1588"/>
          <w:tab w:val="num" w:pos="1359"/>
        </w:tabs>
        <w:spacing w:line="480" w:lineRule="auto"/>
        <w:ind w:left="1359"/>
        <w:jc w:val="both"/>
        <w:rPr>
          <w:rFonts w:ascii="Arial" w:hAnsi="Arial"/>
          <w:sz w:val="24"/>
        </w:rPr>
      </w:pPr>
      <w:r>
        <w:rPr>
          <w:rFonts w:ascii="Arial" w:hAnsi="Arial"/>
          <w:sz w:val="24"/>
        </w:rPr>
        <w:lastRenderedPageBreak/>
        <w:t xml:space="preserve">Una escala que consiste en variables numéricas es </w:t>
      </w:r>
      <w:r>
        <w:rPr>
          <w:rFonts w:ascii="Arial" w:hAnsi="Arial"/>
          <w:sz w:val="24"/>
        </w:rPr>
        <w:t>HOMOGÉNEA si todas las variables en la escala están linealmente relacionadas.</w:t>
      </w:r>
    </w:p>
    <w:p w:rsidR="00000000" w:rsidRDefault="00FF555D">
      <w:pPr>
        <w:spacing w:line="480" w:lineRule="auto"/>
        <w:ind w:left="622"/>
        <w:jc w:val="both"/>
        <w:rPr>
          <w:rFonts w:ascii="Arial" w:hAnsi="Arial"/>
          <w:sz w:val="24"/>
        </w:rPr>
      </w:pPr>
    </w:p>
    <w:p w:rsidR="00000000" w:rsidRDefault="00FF555D">
      <w:pPr>
        <w:numPr>
          <w:ilvl w:val="0"/>
          <w:numId w:val="7"/>
        </w:numPr>
        <w:tabs>
          <w:tab w:val="clear" w:pos="1588"/>
          <w:tab w:val="num" w:pos="1359"/>
        </w:tabs>
        <w:spacing w:line="480" w:lineRule="auto"/>
        <w:ind w:left="1359"/>
        <w:jc w:val="both"/>
        <w:rPr>
          <w:rFonts w:ascii="Arial" w:hAnsi="Arial"/>
          <w:sz w:val="24"/>
        </w:rPr>
      </w:pPr>
      <w:r>
        <w:rPr>
          <w:rFonts w:ascii="Arial" w:hAnsi="Arial"/>
          <w:sz w:val="24"/>
        </w:rPr>
        <w:t>Una escala que consiste en variables: nominales, ordinales y numéricas es HOMOGENIZABLE si todas las variables en la escala pueden ser transformadas o cuantificadas de forma tal</w:t>
      </w:r>
      <w:r>
        <w:rPr>
          <w:rFonts w:ascii="Arial" w:hAnsi="Arial"/>
          <w:sz w:val="24"/>
        </w:rPr>
        <w:t xml:space="preserve"> que el resultado de la escala es homogénea.</w:t>
      </w:r>
    </w:p>
    <w:p w:rsidR="00000000" w:rsidRDefault="00FF555D">
      <w:pPr>
        <w:spacing w:line="480" w:lineRule="auto"/>
        <w:ind w:left="622"/>
        <w:jc w:val="both"/>
        <w:rPr>
          <w:rFonts w:ascii="Arial" w:hAnsi="Arial"/>
          <w:sz w:val="24"/>
        </w:rPr>
      </w:pPr>
    </w:p>
    <w:p w:rsidR="00000000" w:rsidRDefault="00FF555D">
      <w:pPr>
        <w:numPr>
          <w:ilvl w:val="0"/>
          <w:numId w:val="7"/>
        </w:numPr>
        <w:tabs>
          <w:tab w:val="clear" w:pos="1588"/>
          <w:tab w:val="num" w:pos="1359"/>
        </w:tabs>
        <w:spacing w:line="480" w:lineRule="auto"/>
        <w:ind w:left="1359"/>
        <w:jc w:val="both"/>
        <w:rPr>
          <w:rFonts w:ascii="Arial" w:hAnsi="Arial"/>
          <w:sz w:val="24"/>
        </w:rPr>
      </w:pPr>
      <w:r>
        <w:rPr>
          <w:rFonts w:ascii="Arial" w:hAnsi="Arial"/>
          <w:sz w:val="24"/>
        </w:rPr>
        <w:t>La homogeneidad</w:t>
      </w:r>
      <w:r>
        <w:rPr>
          <w:rFonts w:ascii="Arial" w:hAnsi="Arial"/>
          <w:b/>
          <w:sz w:val="24"/>
        </w:rPr>
        <w:t xml:space="preserve"> </w:t>
      </w:r>
      <w:r>
        <w:rPr>
          <w:rFonts w:ascii="Arial" w:hAnsi="Arial"/>
          <w:sz w:val="24"/>
        </w:rPr>
        <w:t>de un conjunto de variables (centradas) es medida por el cálculo de la suma de los cuadrados dentro de los objetos y la suma de los cuadrados entre los objetos.</w:t>
      </w:r>
    </w:p>
    <w:p w:rsidR="00000000" w:rsidRDefault="00FF555D">
      <w:pPr>
        <w:spacing w:line="480" w:lineRule="auto"/>
        <w:ind w:left="622"/>
        <w:jc w:val="both"/>
        <w:rPr>
          <w:rFonts w:ascii="Arial" w:hAnsi="Arial"/>
          <w:sz w:val="24"/>
        </w:rPr>
      </w:pPr>
    </w:p>
    <w:p w:rsidR="00000000" w:rsidRDefault="00FF555D">
      <w:pPr>
        <w:numPr>
          <w:ilvl w:val="0"/>
          <w:numId w:val="7"/>
        </w:numPr>
        <w:tabs>
          <w:tab w:val="clear" w:pos="1588"/>
          <w:tab w:val="num" w:pos="1359"/>
        </w:tabs>
        <w:spacing w:line="480" w:lineRule="auto"/>
        <w:ind w:left="1359"/>
        <w:jc w:val="both"/>
        <w:rPr>
          <w:rFonts w:ascii="Arial" w:hAnsi="Arial"/>
          <w:sz w:val="24"/>
        </w:rPr>
      </w:pPr>
      <w:r>
        <w:rPr>
          <w:rFonts w:ascii="Arial" w:hAnsi="Arial"/>
          <w:sz w:val="24"/>
        </w:rPr>
        <w:t>El Análisis de Homogeneidad tran</w:t>
      </w:r>
      <w:r>
        <w:rPr>
          <w:rFonts w:ascii="Arial" w:hAnsi="Arial"/>
          <w:sz w:val="24"/>
        </w:rPr>
        <w:t>sforma en variables numéricas (es decir, asigna valores numéricos a cada una de las categorías de las variables) a las cantidades de las variables nominales u ordinales, de tal forma que la homogeneidad es maximizada.</w:t>
      </w:r>
    </w:p>
    <w:p w:rsidR="00000000" w:rsidRDefault="00FF555D">
      <w:pPr>
        <w:pStyle w:val="Textoindependiente"/>
        <w:ind w:left="851"/>
        <w:rPr>
          <w:sz w:val="24"/>
        </w:rPr>
      </w:pPr>
    </w:p>
    <w:p w:rsidR="00000000" w:rsidRDefault="00FF555D">
      <w:pPr>
        <w:spacing w:line="480" w:lineRule="auto"/>
        <w:ind w:left="851"/>
        <w:jc w:val="both"/>
        <w:rPr>
          <w:rFonts w:ascii="Arial" w:hAnsi="Arial"/>
          <w:sz w:val="24"/>
        </w:rPr>
      </w:pPr>
      <w:r>
        <w:rPr>
          <w:rFonts w:ascii="Arial" w:hAnsi="Arial"/>
          <w:sz w:val="24"/>
        </w:rPr>
        <w:t>Para formular las propiedades mencion</w:t>
      </w:r>
      <w:r>
        <w:rPr>
          <w:rFonts w:ascii="Arial" w:hAnsi="Arial"/>
          <w:sz w:val="24"/>
        </w:rPr>
        <w:t>adas anteriormente mediante una estructura matemática precisa, se procederá de la siguiente manera:</w:t>
      </w:r>
    </w:p>
    <w:p w:rsidR="00000000" w:rsidRDefault="00FF555D">
      <w:pPr>
        <w:tabs>
          <w:tab w:val="left" w:pos="993"/>
        </w:tabs>
        <w:spacing w:line="480" w:lineRule="auto"/>
        <w:ind w:left="851"/>
        <w:jc w:val="both"/>
        <w:rPr>
          <w:rFonts w:ascii="Arial" w:hAnsi="Arial"/>
          <w:sz w:val="24"/>
        </w:rPr>
      </w:pPr>
      <w:r>
        <w:rPr>
          <w:rFonts w:ascii="Arial" w:hAnsi="Arial"/>
          <w:sz w:val="24"/>
        </w:rPr>
        <w:lastRenderedPageBreak/>
        <w:t>Se tiene un conjunto de datos que comprende N observaciones, en el caso en estudio, corresponde a las viviendas encuestadas en cada una de las parroquias, y</w:t>
      </w:r>
      <w:r>
        <w:rPr>
          <w:rFonts w:ascii="Arial" w:hAnsi="Arial"/>
          <w:sz w:val="24"/>
        </w:rPr>
        <w:t xml:space="preserve"> J variables categóricas, que fueron descritas en el capítulo seis, que contarán con </w:t>
      </w:r>
      <w:r>
        <w:rPr>
          <w:position w:val="-16"/>
          <w:sz w:val="24"/>
        </w:rPr>
        <w:object w:dxaOrig="246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21.75pt" o:ole="" fillcolor="window">
            <v:imagedata r:id="rId7" o:title=""/>
          </v:shape>
          <o:OLEObject Type="Embed" ProgID="Equation.3" ShapeID="_x0000_i1025" DrawAspect="Content" ObjectID="_1308050814" r:id="rId8"/>
        </w:object>
      </w:r>
      <w:r>
        <w:rPr>
          <w:sz w:val="24"/>
        </w:rPr>
        <w:t xml:space="preserve"> </w:t>
      </w:r>
      <w:r>
        <w:rPr>
          <w:rFonts w:ascii="Arial" w:hAnsi="Arial"/>
          <w:sz w:val="24"/>
        </w:rPr>
        <w:t xml:space="preserve">categorías por variable. En el sistema GIFI, las variables categóricas son codificadas utilizando matrices indicadoras </w:t>
      </w:r>
      <w:r>
        <w:rPr>
          <w:position w:val="-16"/>
          <w:sz w:val="24"/>
        </w:rPr>
        <w:object w:dxaOrig="360" w:dyaOrig="440">
          <v:shape id="_x0000_i1026" type="#_x0000_t75" style="width:18pt;height:21.75pt" o:ole="" fillcolor="window">
            <v:imagedata r:id="rId9" o:title=""/>
          </v:shape>
          <o:OLEObject Type="Embed" ProgID="Equation.3" ShapeID="_x0000_i1026" DrawAspect="Content" ObjectID="_1308050815" r:id="rId10"/>
        </w:object>
      </w:r>
      <w:r>
        <w:rPr>
          <w:sz w:val="24"/>
        </w:rPr>
        <w:t xml:space="preserve">, </w:t>
      </w:r>
      <w:r>
        <w:rPr>
          <w:rFonts w:ascii="Arial" w:hAnsi="Arial"/>
          <w:sz w:val="24"/>
        </w:rPr>
        <w:t xml:space="preserve">con las entradas </w:t>
      </w:r>
      <w:r>
        <w:rPr>
          <w:position w:val="-16"/>
          <w:sz w:val="24"/>
        </w:rPr>
        <w:object w:dxaOrig="4740" w:dyaOrig="440">
          <v:shape id="_x0000_i1027" type="#_x0000_t75" style="width:237pt;height:21.75pt" o:ole="" fillcolor="window">
            <v:imagedata r:id="rId11" o:title=""/>
          </v:shape>
          <o:OLEObject Type="Embed" ProgID="Equation.3" ShapeID="_x0000_i1027" DrawAspect="Content" ObjectID="_1308050816" r:id="rId12"/>
        </w:object>
      </w:r>
      <w:r>
        <w:rPr>
          <w:rFonts w:ascii="Arial" w:hAnsi="Arial"/>
          <w:sz w:val="24"/>
        </w:rPr>
        <w:t xml:space="preserve">, si el objeto pertenece a la categoría </w:t>
      </w:r>
      <w:r>
        <w:rPr>
          <w:position w:val="-6"/>
          <w:sz w:val="24"/>
        </w:rPr>
        <w:object w:dxaOrig="160" w:dyaOrig="279">
          <v:shape id="_x0000_i1028" type="#_x0000_t75" style="width:8.25pt;height:14.25pt" o:ole="" fillcolor="window">
            <v:imagedata r:id="rId13" o:title=""/>
          </v:shape>
          <o:OLEObject Type="Embed" ProgID="Equation.3" ShapeID="_x0000_i1028" DrawAspect="Content" ObjectID="_1308050817" r:id="rId14"/>
        </w:object>
      </w:r>
      <w:r>
        <w:rPr>
          <w:sz w:val="24"/>
        </w:rPr>
        <w:t xml:space="preserve">, y </w:t>
      </w:r>
      <w:r>
        <w:rPr>
          <w:position w:val="-16"/>
          <w:sz w:val="24"/>
        </w:rPr>
        <w:object w:dxaOrig="1340" w:dyaOrig="440">
          <v:shape id="_x0000_i1029" type="#_x0000_t75" style="width:66.75pt;height:21.75pt" o:ole="" fillcolor="window">
            <v:imagedata r:id="rId15" o:title=""/>
          </v:shape>
          <o:OLEObject Type="Embed" ProgID="Equation.3" ShapeID="_x0000_i1029" DrawAspect="Content" ObjectID="_1308050818" r:id="rId16"/>
        </w:object>
      </w:r>
      <w:r>
        <w:rPr>
          <w:sz w:val="24"/>
        </w:rPr>
        <w:t xml:space="preserve"> </w:t>
      </w:r>
      <w:r>
        <w:rPr>
          <w:rFonts w:ascii="Arial" w:hAnsi="Arial"/>
          <w:sz w:val="24"/>
        </w:rPr>
        <w:t>si pertenece a alguna otra categoría; debido a que algunos objetos están en una categoría particular, mientr</w:t>
      </w:r>
      <w:r>
        <w:rPr>
          <w:rFonts w:ascii="Arial" w:hAnsi="Arial"/>
          <w:sz w:val="24"/>
        </w:rPr>
        <w:t>as que las otras están en diferentes, el tratamiento de las variables, es denominado NOMINAL.</w:t>
      </w:r>
    </w:p>
    <w:p w:rsidR="00000000" w:rsidRDefault="00FF555D">
      <w:pPr>
        <w:spacing w:line="480" w:lineRule="auto"/>
        <w:ind w:left="720"/>
        <w:jc w:val="both"/>
        <w:rPr>
          <w:rFonts w:ascii="Arial" w:hAnsi="Arial"/>
          <w:sz w:val="24"/>
        </w:rPr>
      </w:pPr>
    </w:p>
    <w:p w:rsidR="00000000" w:rsidRDefault="00FF555D">
      <w:pPr>
        <w:spacing w:line="480" w:lineRule="auto"/>
        <w:ind w:left="851"/>
        <w:jc w:val="both"/>
        <w:rPr>
          <w:rFonts w:ascii="Arial" w:hAnsi="Arial"/>
          <w:sz w:val="24"/>
        </w:rPr>
      </w:pPr>
      <w:r>
        <w:rPr>
          <w:rFonts w:ascii="Arial" w:hAnsi="Arial"/>
          <w:sz w:val="24"/>
        </w:rPr>
        <w:t>La función de pérdida está dada por:</w:t>
      </w:r>
    </w:p>
    <w:p w:rsidR="00000000" w:rsidRDefault="00FF555D">
      <w:pPr>
        <w:spacing w:line="480" w:lineRule="auto"/>
        <w:ind w:left="851"/>
        <w:jc w:val="both"/>
        <w:rPr>
          <w:rFonts w:ascii="Arial" w:hAnsi="Arial"/>
          <w:sz w:val="24"/>
        </w:rPr>
      </w:pPr>
      <w:r>
        <w:rPr>
          <w:position w:val="-66"/>
          <w:sz w:val="24"/>
        </w:rPr>
        <w:object w:dxaOrig="5899" w:dyaOrig="1480">
          <v:shape id="_x0000_i1030" type="#_x0000_t75" style="width:284.25pt;height:71.25pt" o:ole="" fillcolor="window">
            <v:imagedata r:id="rId17" o:title=""/>
          </v:shape>
          <o:OLEObject Type="Embed" ProgID="Equation.3" ShapeID="_x0000_i1030" DrawAspect="Content" ObjectID="_1308050819" r:id="rId18"/>
        </w:object>
      </w:r>
    </w:p>
    <w:p w:rsidR="00000000" w:rsidRDefault="00FF555D">
      <w:pPr>
        <w:spacing w:line="480" w:lineRule="auto"/>
        <w:ind w:left="851"/>
        <w:jc w:val="both"/>
        <w:rPr>
          <w:rFonts w:ascii="Arial" w:hAnsi="Arial"/>
          <w:sz w:val="24"/>
        </w:rPr>
      </w:pPr>
      <w:r>
        <w:rPr>
          <w:rFonts w:ascii="Arial" w:hAnsi="Arial"/>
          <w:sz w:val="24"/>
        </w:rPr>
        <w:t>Donde SSQ (H), denota la norma de Frobenius de la matriz H, es decir, la suma de los cuadrados d</w:t>
      </w:r>
      <w:r>
        <w:rPr>
          <w:rFonts w:ascii="Arial" w:hAnsi="Arial"/>
          <w:sz w:val="24"/>
        </w:rPr>
        <w:t xml:space="preserve">e la matriz H. Para evitar las soluciones triviales correspondientes a </w:t>
      </w:r>
      <w:r>
        <w:rPr>
          <w:position w:val="-16"/>
          <w:sz w:val="24"/>
        </w:rPr>
        <w:object w:dxaOrig="1600" w:dyaOrig="440">
          <v:shape id="_x0000_i1031" type="#_x0000_t75" style="width:80.25pt;height:21.75pt" o:ole="" fillcolor="window">
            <v:imagedata r:id="rId19" o:title=""/>
          </v:shape>
          <o:OLEObject Type="Embed" ProgID="Equation.3" ShapeID="_x0000_i1031" DrawAspect="Content" ObjectID="_1308050820" r:id="rId20"/>
        </w:object>
      </w:r>
      <w:r>
        <w:rPr>
          <w:sz w:val="24"/>
        </w:rPr>
        <w:t xml:space="preserve"> </w:t>
      </w:r>
      <w:r>
        <w:rPr>
          <w:rFonts w:ascii="Arial" w:hAnsi="Arial"/>
          <w:sz w:val="24"/>
        </w:rPr>
        <w:t xml:space="preserve">para toda </w:t>
      </w:r>
      <w:r>
        <w:rPr>
          <w:position w:val="-12"/>
          <w:sz w:val="24"/>
        </w:rPr>
        <w:object w:dxaOrig="700" w:dyaOrig="380">
          <v:shape id="_x0000_i1032" type="#_x0000_t75" style="width:35.25pt;height:18.75pt" o:ole="" fillcolor="window">
            <v:imagedata r:id="rId21" o:title=""/>
          </v:shape>
          <o:OLEObject Type="Embed" ProgID="Equation.3" ShapeID="_x0000_i1032" DrawAspect="Content" ObjectID="_1308050821" r:id="rId22"/>
        </w:object>
      </w:r>
      <w:r>
        <w:rPr>
          <w:sz w:val="24"/>
        </w:rPr>
        <w:t>,</w:t>
      </w:r>
      <w:r>
        <w:rPr>
          <w:rFonts w:ascii="Arial" w:hAnsi="Arial"/>
          <w:sz w:val="24"/>
        </w:rPr>
        <w:t xml:space="preserve"> se requiere adicionalmente que se satisfaga:</w:t>
      </w:r>
    </w:p>
    <w:p w:rsidR="00000000" w:rsidRDefault="00FF555D">
      <w:pPr>
        <w:spacing w:line="480" w:lineRule="auto"/>
        <w:ind w:left="720"/>
        <w:jc w:val="both"/>
        <w:rPr>
          <w:rFonts w:ascii="Arial" w:hAnsi="Arial"/>
          <w:sz w:val="24"/>
        </w:rPr>
      </w:pPr>
    </w:p>
    <w:p w:rsidR="00000000" w:rsidRDefault="00FF555D">
      <w:pPr>
        <w:spacing w:line="480" w:lineRule="auto"/>
        <w:ind w:left="851"/>
        <w:jc w:val="both"/>
        <w:rPr>
          <w:rFonts w:ascii="Arial" w:hAnsi="Arial"/>
          <w:sz w:val="24"/>
        </w:rPr>
      </w:pPr>
      <w:r>
        <w:rPr>
          <w:position w:val="-16"/>
          <w:sz w:val="24"/>
        </w:rPr>
        <w:object w:dxaOrig="1480" w:dyaOrig="440">
          <v:shape id="_x0000_i1033" type="#_x0000_t75" style="width:74.25pt;height:21.75pt" o:ole="" fillcolor="window">
            <v:imagedata r:id="rId23" o:title=""/>
          </v:shape>
          <o:OLEObject Type="Embed" ProgID="Equation.3" ShapeID="_x0000_i1033" DrawAspect="Content" ObjectID="_1308050822" r:id="rId24"/>
        </w:object>
      </w:r>
      <w:r>
        <w:rPr>
          <w:sz w:val="24"/>
        </w:rPr>
        <w:t>;</w:t>
      </w:r>
      <w:r>
        <w:rPr>
          <w:rFonts w:ascii="Arial" w:hAnsi="Arial"/>
          <w:sz w:val="24"/>
        </w:rPr>
        <w:t xml:space="preserve">  con </w:t>
      </w:r>
      <w:r>
        <w:rPr>
          <w:position w:val="-6"/>
          <w:sz w:val="24"/>
        </w:rPr>
        <w:object w:dxaOrig="420" w:dyaOrig="320">
          <v:shape id="_x0000_i1034" type="#_x0000_t75" style="width:21pt;height:15.75pt" o:ole="" fillcolor="window">
            <v:imagedata r:id="rId25" o:title=""/>
          </v:shape>
          <o:OLEObject Type="Embed" ProgID="Equation.3" ShapeID="_x0000_i1034" DrawAspect="Content" ObjectID="_1308050823" r:id="rId26"/>
        </w:object>
      </w:r>
      <w:r>
        <w:rPr>
          <w:rFonts w:ascii="Arial" w:hAnsi="Arial"/>
          <w:sz w:val="24"/>
        </w:rPr>
        <w:t>número de o</w:t>
      </w:r>
      <w:r>
        <w:rPr>
          <w:rFonts w:ascii="Arial" w:hAnsi="Arial"/>
          <w:sz w:val="24"/>
        </w:rPr>
        <w:t xml:space="preserve">bservaciones, </w:t>
      </w:r>
      <w:r>
        <w:rPr>
          <w:position w:val="-16"/>
          <w:sz w:val="24"/>
        </w:rPr>
        <w:object w:dxaOrig="440" w:dyaOrig="440">
          <v:shape id="_x0000_i1035" type="#_x0000_t75" style="width:21.75pt;height:21.75pt" o:ole="" fillcolor="window">
            <v:imagedata r:id="rId27" o:title=""/>
          </v:shape>
          <o:OLEObject Type="Embed" ProgID="Equation.3" ShapeID="_x0000_i1035" DrawAspect="Content" ObjectID="_1308050824" r:id="rId28"/>
        </w:object>
      </w:r>
      <w:r>
        <w:rPr>
          <w:rFonts w:ascii="Arial" w:hAnsi="Arial"/>
          <w:sz w:val="24"/>
        </w:rPr>
        <w:t>Matriz de Identidad.</w:t>
      </w:r>
    </w:p>
    <w:p w:rsidR="00000000" w:rsidRDefault="00FF555D">
      <w:pPr>
        <w:spacing w:line="480" w:lineRule="auto"/>
        <w:ind w:left="851"/>
        <w:jc w:val="both"/>
        <w:rPr>
          <w:rFonts w:ascii="Arial" w:hAnsi="Arial"/>
          <w:sz w:val="24"/>
        </w:rPr>
      </w:pPr>
      <w:r>
        <w:rPr>
          <w:position w:val="-6"/>
          <w:sz w:val="24"/>
        </w:rPr>
        <w:object w:dxaOrig="1060" w:dyaOrig="320">
          <v:shape id="_x0000_i1036" type="#_x0000_t75" style="width:53.25pt;height:15.75pt" o:ole="" fillcolor="window">
            <v:imagedata r:id="rId29" o:title=""/>
          </v:shape>
          <o:OLEObject Type="Embed" ProgID="Equation.3" ShapeID="_x0000_i1036" DrawAspect="Content" ObjectID="_1308050825" r:id="rId30"/>
        </w:object>
      </w:r>
      <w:r>
        <w:rPr>
          <w:rFonts w:ascii="Arial" w:hAnsi="Arial"/>
          <w:sz w:val="24"/>
        </w:rPr>
        <w:t xml:space="preserve">, donde </w:t>
      </w:r>
      <w:r>
        <w:rPr>
          <w:position w:val="-6"/>
          <w:sz w:val="24"/>
        </w:rPr>
        <w:object w:dxaOrig="300" w:dyaOrig="320">
          <v:shape id="_x0000_i1037" type="#_x0000_t75" style="width:15pt;height:15.75pt" o:ole="" fillcolor="window">
            <v:imagedata r:id="rId31" o:title=""/>
          </v:shape>
          <o:OLEObject Type="Embed" ProgID="Equation.3" ShapeID="_x0000_i1037" DrawAspect="Content" ObjectID="_1308050826" r:id="rId32"/>
        </w:object>
      </w:r>
      <w:r>
        <w:rPr>
          <w:sz w:val="24"/>
        </w:rPr>
        <w:t xml:space="preserve"> </w:t>
      </w:r>
      <w:r>
        <w:rPr>
          <w:rFonts w:ascii="Arial" w:hAnsi="Arial"/>
          <w:sz w:val="24"/>
        </w:rPr>
        <w:t>es un vector unitario de dimensiones apropiadas.</w:t>
      </w:r>
    </w:p>
    <w:p w:rsidR="00000000" w:rsidRDefault="00FF555D">
      <w:pPr>
        <w:spacing w:line="480" w:lineRule="auto"/>
        <w:ind w:left="851"/>
        <w:jc w:val="both"/>
        <w:rPr>
          <w:rFonts w:ascii="Arial" w:hAnsi="Arial"/>
          <w:sz w:val="24"/>
        </w:rPr>
      </w:pPr>
    </w:p>
    <w:p w:rsidR="00000000" w:rsidRDefault="00FF555D">
      <w:pPr>
        <w:spacing w:line="480" w:lineRule="auto"/>
        <w:ind w:left="851"/>
        <w:jc w:val="both"/>
        <w:rPr>
          <w:rFonts w:ascii="Arial" w:hAnsi="Arial"/>
          <w:sz w:val="24"/>
        </w:rPr>
      </w:pPr>
      <w:r>
        <w:rPr>
          <w:rFonts w:ascii="Arial" w:hAnsi="Arial"/>
          <w:sz w:val="24"/>
        </w:rPr>
        <w:t xml:space="preserve">Los elementos de la matriz </w:t>
      </w:r>
      <w:r>
        <w:rPr>
          <w:position w:val="-4"/>
          <w:sz w:val="24"/>
        </w:rPr>
        <w:object w:dxaOrig="320" w:dyaOrig="300">
          <v:shape id="_x0000_i1038" type="#_x0000_t75" style="width:15.75pt;height:15pt" o:ole="" fillcolor="window">
            <v:imagedata r:id="rId33" o:title=""/>
          </v:shape>
          <o:OLEObject Type="Embed" ProgID="Equation.3" ShapeID="_x0000_i1038" DrawAspect="Content" ObjectID="_1308050827" r:id="rId34"/>
        </w:object>
      </w:r>
      <w:r>
        <w:rPr>
          <w:rFonts w:ascii="Arial" w:hAnsi="Arial"/>
          <w:sz w:val="24"/>
        </w:rPr>
        <w:t xml:space="preserve">, se denominan </w:t>
      </w:r>
      <w:r>
        <w:rPr>
          <w:rFonts w:ascii="Arial" w:hAnsi="Arial"/>
          <w:b/>
          <w:sz w:val="24"/>
        </w:rPr>
        <w:t>Puntuaciones</w:t>
      </w:r>
      <w:r>
        <w:rPr>
          <w:rFonts w:ascii="Arial" w:hAnsi="Arial"/>
          <w:b/>
          <w:sz w:val="24"/>
        </w:rPr>
        <w:t xml:space="preserve"> de Objetos</w:t>
      </w:r>
      <w:r>
        <w:rPr>
          <w:rFonts w:ascii="Arial" w:hAnsi="Arial"/>
          <w:sz w:val="24"/>
        </w:rPr>
        <w:t xml:space="preserve">, mientras aquellos que pertenecen a la matriz </w:t>
      </w:r>
      <w:r>
        <w:rPr>
          <w:position w:val="-16"/>
          <w:sz w:val="24"/>
        </w:rPr>
        <w:object w:dxaOrig="279" w:dyaOrig="440">
          <v:shape id="_x0000_i1039" type="#_x0000_t75" style="width:14.25pt;height:21.75pt" o:ole="" fillcolor="window">
            <v:imagedata r:id="rId35" o:title=""/>
          </v:shape>
          <o:OLEObject Type="Embed" ProgID="Equation.3" ShapeID="_x0000_i1039" DrawAspect="Content" ObjectID="_1308050828" r:id="rId36"/>
        </w:object>
      </w:r>
      <w:r>
        <w:rPr>
          <w:sz w:val="24"/>
        </w:rPr>
        <w:t xml:space="preserve"> </w:t>
      </w:r>
      <w:r>
        <w:rPr>
          <w:rFonts w:ascii="Arial" w:hAnsi="Arial"/>
          <w:sz w:val="24"/>
        </w:rPr>
        <w:t xml:space="preserve">se denominan </w:t>
      </w:r>
      <w:r>
        <w:rPr>
          <w:rFonts w:ascii="Arial" w:hAnsi="Arial"/>
          <w:b/>
          <w:sz w:val="24"/>
        </w:rPr>
        <w:t>Cuantificaciones de Categorías</w:t>
      </w:r>
      <w:r>
        <w:rPr>
          <w:rFonts w:ascii="Arial" w:hAnsi="Arial"/>
          <w:sz w:val="24"/>
        </w:rPr>
        <w:t>.</w:t>
      </w:r>
    </w:p>
    <w:p w:rsidR="00000000" w:rsidRDefault="00FF555D">
      <w:pPr>
        <w:spacing w:line="480" w:lineRule="auto"/>
        <w:ind w:left="851"/>
        <w:jc w:val="both"/>
        <w:rPr>
          <w:rFonts w:ascii="Arial" w:hAnsi="Arial"/>
          <w:sz w:val="24"/>
        </w:rPr>
      </w:pPr>
    </w:p>
    <w:p w:rsidR="00000000" w:rsidRDefault="00FF555D">
      <w:pPr>
        <w:spacing w:line="480" w:lineRule="auto"/>
        <w:ind w:left="851"/>
        <w:jc w:val="both"/>
        <w:rPr>
          <w:rFonts w:ascii="Arial" w:hAnsi="Arial"/>
          <w:sz w:val="24"/>
        </w:rPr>
      </w:pPr>
      <w:r>
        <w:rPr>
          <w:rFonts w:ascii="Arial" w:hAnsi="Arial"/>
          <w:sz w:val="24"/>
        </w:rPr>
        <w:t xml:space="preserve">Bajo la definición de la función de pérdida, la diferencia entre las variables transformadas </w:t>
      </w:r>
      <w:r>
        <w:rPr>
          <w:position w:val="-16"/>
          <w:sz w:val="24"/>
        </w:rPr>
        <w:object w:dxaOrig="580" w:dyaOrig="440">
          <v:shape id="_x0000_i1040" type="#_x0000_t75" style="width:29.25pt;height:21.75pt" o:ole="" fillcolor="window">
            <v:imagedata r:id="rId37" o:title=""/>
          </v:shape>
          <o:OLEObject Type="Embed" ProgID="Equation.3" ShapeID="_x0000_i1040" DrawAspect="Content" ObjectID="_1308050829" r:id="rId38"/>
        </w:object>
      </w:r>
      <w:r>
        <w:rPr>
          <w:sz w:val="24"/>
        </w:rPr>
        <w:t xml:space="preserve"> </w:t>
      </w:r>
      <w:r>
        <w:rPr>
          <w:rFonts w:ascii="Arial" w:hAnsi="Arial"/>
          <w:sz w:val="24"/>
        </w:rPr>
        <w:t xml:space="preserve">es </w:t>
      </w:r>
      <w:r>
        <w:rPr>
          <w:rFonts w:ascii="Arial" w:hAnsi="Arial"/>
          <w:sz w:val="24"/>
        </w:rPr>
        <w:t xml:space="preserve">medida por la distancia media cuadrada de una variable hipotética </w:t>
      </w:r>
      <w:r>
        <w:rPr>
          <w:position w:val="-4"/>
          <w:sz w:val="24"/>
        </w:rPr>
        <w:object w:dxaOrig="320" w:dyaOrig="300">
          <v:shape id="_x0000_i1041" type="#_x0000_t75" style="width:15.75pt;height:15pt" o:ole="" fillcolor="window">
            <v:imagedata r:id="rId39" o:title=""/>
          </v:shape>
          <o:OLEObject Type="Embed" ProgID="Equation.3" ShapeID="_x0000_i1041" DrawAspect="Content" ObjectID="_1308050830" r:id="rId40"/>
        </w:object>
      </w:r>
      <w:r>
        <w:rPr>
          <w:rFonts w:ascii="Arial" w:hAnsi="Arial"/>
          <w:sz w:val="24"/>
        </w:rPr>
        <w:t xml:space="preserve">. Por la definición de consistencia perfecta existe, y consecuentemente la pérdida es igual a cero si: </w:t>
      </w:r>
      <w:r>
        <w:rPr>
          <w:position w:val="-16"/>
          <w:sz w:val="24"/>
        </w:rPr>
        <w:object w:dxaOrig="3320" w:dyaOrig="440">
          <v:shape id="_x0000_i1042" type="#_x0000_t75" style="width:165.75pt;height:21.75pt" o:ole="" fillcolor="window">
            <v:imagedata r:id="rId41" o:title=""/>
          </v:shape>
          <o:OLEObject Type="Embed" ProgID="Equation.3" ShapeID="_x0000_i1042" DrawAspect="Content" ObjectID="_1308050831" r:id="rId42"/>
        </w:object>
      </w:r>
      <w:r>
        <w:rPr>
          <w:sz w:val="24"/>
        </w:rPr>
        <w:t>,</w:t>
      </w:r>
      <w:r>
        <w:rPr>
          <w:rFonts w:ascii="Arial" w:hAnsi="Arial"/>
          <w:sz w:val="24"/>
        </w:rPr>
        <w:t xml:space="preserve"> esto es, si cada combinación li</w:t>
      </w:r>
      <w:r>
        <w:rPr>
          <w:rFonts w:ascii="Arial" w:hAnsi="Arial"/>
          <w:sz w:val="24"/>
        </w:rPr>
        <w:t xml:space="preserve">neal </w:t>
      </w:r>
      <w:r>
        <w:rPr>
          <w:position w:val="-16"/>
          <w:sz w:val="24"/>
        </w:rPr>
        <w:object w:dxaOrig="580" w:dyaOrig="440">
          <v:shape id="_x0000_i1043" type="#_x0000_t75" style="width:29.25pt;height:21.75pt" o:ole="" fillcolor="window">
            <v:imagedata r:id="rId43" o:title=""/>
          </v:shape>
          <o:OLEObject Type="Embed" ProgID="Equation.3" ShapeID="_x0000_i1043" DrawAspect="Content" ObjectID="_1308050832" r:id="rId44"/>
        </w:object>
      </w:r>
      <w:r>
        <w:rPr>
          <w:rFonts w:ascii="Arial" w:hAnsi="Arial"/>
          <w:sz w:val="24"/>
        </w:rPr>
        <w:t xml:space="preserve"> es idéntica al espacio común </w:t>
      </w:r>
      <w:r>
        <w:rPr>
          <w:position w:val="-4"/>
          <w:sz w:val="24"/>
        </w:rPr>
        <w:object w:dxaOrig="320" w:dyaOrig="300">
          <v:shape id="_x0000_i1044" type="#_x0000_t75" style="width:15.75pt;height:15pt" o:ole="" fillcolor="window">
            <v:imagedata r:id="rId45" o:title=""/>
          </v:shape>
          <o:OLEObject Type="Embed" ProgID="Equation.3" ShapeID="_x0000_i1044" DrawAspect="Content" ObjectID="_1308050833" r:id="rId46"/>
        </w:object>
      </w:r>
      <w:r>
        <w:rPr>
          <w:sz w:val="24"/>
        </w:rPr>
        <w:t xml:space="preserve">.  </w:t>
      </w:r>
      <w:r>
        <w:rPr>
          <w:rFonts w:ascii="Arial" w:hAnsi="Arial"/>
          <w:sz w:val="24"/>
        </w:rPr>
        <w:t>En este caso las puntuaciones de los objetos son perfectamente discriminantes y las cuantificaciones categóricas son perfectamente homogéneas. En el caso no perfect</w:t>
      </w:r>
      <w:r>
        <w:rPr>
          <w:rFonts w:ascii="Arial" w:hAnsi="Arial"/>
          <w:sz w:val="24"/>
        </w:rPr>
        <w:t>o, la función GIFI de pérdida puede ser minimizada por las medidas de el algoritmo de Mínimos Cuadrados Alternantes ALS (</w:t>
      </w:r>
      <w:r>
        <w:rPr>
          <w:rFonts w:ascii="Arial" w:hAnsi="Arial"/>
          <w:i/>
          <w:sz w:val="24"/>
        </w:rPr>
        <w:t>alternating least squares</w:t>
      </w:r>
      <w:r>
        <w:rPr>
          <w:rFonts w:ascii="Arial" w:hAnsi="Arial"/>
          <w:sz w:val="24"/>
        </w:rPr>
        <w:t>), razón por la que a partir de este algoritmo surge la solución HOMALS.</w:t>
      </w:r>
    </w:p>
    <w:p w:rsidR="00000000" w:rsidRDefault="00FF555D">
      <w:pPr>
        <w:pStyle w:val="Textoindependiente"/>
        <w:ind w:left="851"/>
        <w:rPr>
          <w:b/>
          <w:sz w:val="24"/>
        </w:rPr>
      </w:pPr>
      <w:r>
        <w:rPr>
          <w:b/>
          <w:sz w:val="24"/>
        </w:rPr>
        <w:t>7.3.3  Solución Homals</w:t>
      </w:r>
    </w:p>
    <w:p w:rsidR="00000000" w:rsidRDefault="00FF555D">
      <w:pPr>
        <w:pStyle w:val="Sangra3detindependiente"/>
        <w:spacing w:line="480" w:lineRule="auto"/>
        <w:ind w:left="851"/>
      </w:pPr>
    </w:p>
    <w:p w:rsidR="00000000" w:rsidRDefault="00FF555D">
      <w:pPr>
        <w:pStyle w:val="Sangra3detindependiente"/>
        <w:spacing w:line="480" w:lineRule="auto"/>
        <w:ind w:left="851"/>
      </w:pPr>
      <w:r>
        <w:t>Algunas de la</w:t>
      </w:r>
      <w:r>
        <w:t>s propiedades básicas de la solución Homals son:</w:t>
      </w:r>
    </w:p>
    <w:p w:rsidR="00000000" w:rsidRDefault="00FF555D">
      <w:pPr>
        <w:pStyle w:val="Sangra3detindependiente"/>
        <w:spacing w:line="480" w:lineRule="auto"/>
        <w:ind w:left="851"/>
      </w:pPr>
    </w:p>
    <w:p w:rsidR="00000000" w:rsidRDefault="00FF555D">
      <w:pPr>
        <w:pStyle w:val="Sangra3detindependiente"/>
        <w:spacing w:line="480" w:lineRule="auto"/>
        <w:ind w:left="851"/>
      </w:pPr>
      <w:r>
        <w:t>Las Cuantificaciones de las Categorías y las Puntuaciones de los Objetos son representados en un espacio común.</w:t>
      </w:r>
    </w:p>
    <w:p w:rsidR="00000000" w:rsidRDefault="00FF555D">
      <w:pPr>
        <w:pStyle w:val="Sangra3detindependiente"/>
        <w:spacing w:line="480" w:lineRule="auto"/>
        <w:ind w:left="851"/>
      </w:pPr>
    </w:p>
    <w:p w:rsidR="00000000" w:rsidRDefault="00FF555D">
      <w:pPr>
        <w:pStyle w:val="Sangra3detindependiente"/>
        <w:spacing w:line="480" w:lineRule="auto"/>
        <w:ind w:left="851"/>
      </w:pPr>
      <w:r>
        <w:t>Requiere que las soluciones sucesivas para las Puntuaciones de los Objetos no estén correlaci</w:t>
      </w:r>
      <w:r>
        <w:t>onadas entre ellas, pero esto no implica que las cuantificaciones sucesivas de la misma variable sean no correlacionadas.</w:t>
      </w:r>
    </w:p>
    <w:p w:rsidR="00000000" w:rsidRDefault="00FF555D">
      <w:pPr>
        <w:pStyle w:val="Sangra3detindependiente"/>
        <w:spacing w:line="480" w:lineRule="auto"/>
        <w:ind w:left="851"/>
      </w:pPr>
    </w:p>
    <w:p w:rsidR="00000000" w:rsidRDefault="00FF555D">
      <w:pPr>
        <w:pStyle w:val="Sangra3detindependiente"/>
        <w:spacing w:line="480" w:lineRule="auto"/>
        <w:ind w:left="851"/>
      </w:pPr>
      <w:r>
        <w:t>Existe una excepción a la regla anterior, si se aplica HOMALS a una situación solamente con dos variables categóricas, las cuantifica</w:t>
      </w:r>
      <w:r>
        <w:t>ciones sucesivas de estas dos variables no serán correlacionadas, para esto, existe otro programa denominado ANACOR.</w:t>
      </w:r>
    </w:p>
    <w:p w:rsidR="00000000" w:rsidRDefault="00FF555D">
      <w:pPr>
        <w:pStyle w:val="Sangra3detindependiente"/>
        <w:spacing w:line="480" w:lineRule="auto"/>
        <w:ind w:left="851"/>
      </w:pPr>
    </w:p>
    <w:p w:rsidR="00000000" w:rsidRDefault="00FF555D">
      <w:pPr>
        <w:pStyle w:val="Sangra3detindependiente"/>
        <w:spacing w:line="480" w:lineRule="auto"/>
        <w:ind w:left="851"/>
      </w:pPr>
      <w:r>
        <w:t>Una variable binaria (de dos categorías) puede ser cuantificada en una sola vía. Las cuantificaciones sucesivas de una variable son perfec</w:t>
      </w:r>
      <w:r>
        <w:t>tamente correlacionadas.</w:t>
      </w:r>
    </w:p>
    <w:p w:rsidR="00000000" w:rsidRDefault="00FF555D">
      <w:pPr>
        <w:pStyle w:val="Sangra3detindependiente"/>
        <w:spacing w:line="480" w:lineRule="auto"/>
        <w:ind w:left="851"/>
      </w:pPr>
    </w:p>
    <w:p w:rsidR="00000000" w:rsidRDefault="00FF555D">
      <w:pPr>
        <w:pStyle w:val="Sangra3detindependiente"/>
        <w:spacing w:line="480" w:lineRule="auto"/>
        <w:ind w:left="851"/>
      </w:pPr>
      <w:r>
        <w:t>Cuando todas las variables son binarias, los resultados de HOMALS son los mismos que aquellos obtenidos por el clásico Análisis de Componentes Principales, sin importar las cuantificaciones previas escogidas.</w:t>
      </w:r>
    </w:p>
    <w:p w:rsidR="00000000" w:rsidRDefault="00FF555D">
      <w:pPr>
        <w:pStyle w:val="Sangra3detindependiente"/>
        <w:spacing w:line="480" w:lineRule="auto"/>
        <w:ind w:left="851"/>
      </w:pPr>
    </w:p>
    <w:p w:rsidR="00000000" w:rsidRDefault="00FF555D">
      <w:pPr>
        <w:pStyle w:val="Sangra3detindependiente"/>
        <w:spacing w:line="480" w:lineRule="auto"/>
        <w:ind w:left="851"/>
      </w:pPr>
      <w:r>
        <w:t>Si una variable tien</w:t>
      </w:r>
      <w:r>
        <w:t>e k</w:t>
      </w:r>
      <w:r>
        <w:rPr>
          <w:vertAlign w:val="subscript"/>
        </w:rPr>
        <w:t>j</w:t>
      </w:r>
      <w:r>
        <w:t xml:space="preserve"> categorías, los puntos categóricos van a ser restringidos a un espacio con (k</w:t>
      </w:r>
      <w:r>
        <w:rPr>
          <w:vertAlign w:val="subscript"/>
        </w:rPr>
        <w:t>j</w:t>
      </w:r>
      <w:r>
        <w:t xml:space="preserve">–1) dimensiones. Una variable con </w:t>
      </w:r>
      <w:r>
        <w:rPr>
          <w:position w:val="-16"/>
        </w:rPr>
        <w:object w:dxaOrig="380" w:dyaOrig="440">
          <v:shape id="_x0000_i1045" type="#_x0000_t75" style="width:18.75pt;height:21.75pt" o:ole="" fillcolor="window">
            <v:imagedata r:id="rId47" o:title=""/>
          </v:shape>
          <o:OLEObject Type="Embed" ProgID="Equation.3" ShapeID="_x0000_i1045" DrawAspect="Content" ObjectID="_1308050834" r:id="rId48"/>
        </w:object>
      </w:r>
      <w:r>
        <w:t xml:space="preserve"> categorías nunca tiene más de (k</w:t>
      </w:r>
      <w:r>
        <w:rPr>
          <w:vertAlign w:val="subscript"/>
        </w:rPr>
        <w:t>j</w:t>
      </w:r>
      <w:r>
        <w:t>–1) cuantificaciones no correlacionadas. De hecho, si existen más de (k</w:t>
      </w:r>
      <w:r>
        <w:rPr>
          <w:vertAlign w:val="subscript"/>
        </w:rPr>
        <w:t>j</w:t>
      </w:r>
      <w:r>
        <w:t>–1) so</w:t>
      </w:r>
      <w:r>
        <w:t>luciones HOMALS, existirá dependencia lineal entre las cuantificaciones de la variable.</w:t>
      </w:r>
    </w:p>
    <w:p w:rsidR="00000000" w:rsidRDefault="00FF555D">
      <w:pPr>
        <w:pStyle w:val="Sangra3detindependiente"/>
        <w:spacing w:line="480" w:lineRule="auto"/>
        <w:ind w:left="851"/>
      </w:pPr>
    </w:p>
    <w:p w:rsidR="00000000" w:rsidRDefault="00FF555D">
      <w:pPr>
        <w:pStyle w:val="Sangra3detindependiente"/>
        <w:spacing w:line="480" w:lineRule="auto"/>
        <w:ind w:left="851"/>
      </w:pPr>
      <w:r>
        <w:t>Un punto categórico es el centro del objeto que pertenece a la categoría.</w:t>
      </w:r>
    </w:p>
    <w:p w:rsidR="00000000" w:rsidRDefault="00FF555D">
      <w:pPr>
        <w:pStyle w:val="Sangra3detindependiente"/>
        <w:spacing w:line="480" w:lineRule="auto"/>
        <w:ind w:left="851"/>
      </w:pPr>
    </w:p>
    <w:p w:rsidR="00000000" w:rsidRDefault="00FF555D">
      <w:pPr>
        <w:pStyle w:val="Sangra3detindependiente"/>
        <w:spacing w:line="480" w:lineRule="auto"/>
        <w:ind w:left="851"/>
      </w:pPr>
      <w:r>
        <w:t>Los objetos con patrones idénticos reciben puntuaciones idénticas de objetos. En general, la</w:t>
      </w:r>
      <w:r>
        <w:t xml:space="preserve"> distancia entre dos puntos del objeto está relacionada con la similaridad entre los perfiles o patrones.</w:t>
      </w:r>
    </w:p>
    <w:p w:rsidR="00000000" w:rsidRDefault="00FF555D">
      <w:pPr>
        <w:pStyle w:val="Sangra3detindependiente"/>
        <w:spacing w:line="480" w:lineRule="auto"/>
        <w:ind w:left="851"/>
      </w:pPr>
    </w:p>
    <w:p w:rsidR="00000000" w:rsidRDefault="00FF555D">
      <w:pPr>
        <w:pStyle w:val="Sangra3detindependiente"/>
        <w:spacing w:line="480" w:lineRule="auto"/>
        <w:ind w:left="851"/>
      </w:pPr>
      <w:r>
        <w:t>Una variable discrimina mejor a la extensión si sus puntos categóricos están alejados.</w:t>
      </w:r>
    </w:p>
    <w:p w:rsidR="00000000" w:rsidRDefault="00FF555D">
      <w:pPr>
        <w:pStyle w:val="Sangra3detindependiente"/>
        <w:spacing w:line="480" w:lineRule="auto"/>
        <w:ind w:left="851"/>
      </w:pPr>
    </w:p>
    <w:p w:rsidR="00000000" w:rsidRDefault="00FF555D">
      <w:pPr>
        <w:pStyle w:val="Sangra3detindependiente"/>
        <w:spacing w:line="480" w:lineRule="auto"/>
        <w:ind w:left="851"/>
      </w:pPr>
      <w:r>
        <w:t>Si una medida discriminante es grande, los puntos categóricos</w:t>
      </w:r>
      <w:r>
        <w:t xml:space="preserve"> están alejados entre ellos en dicha dimensión y las puntuaciones de objeto están cerca de sus puntos categóricos. De esta manera, los gráficos muestran para cada dimensión que variables son efectivas y cuales no.</w:t>
      </w:r>
    </w:p>
    <w:p w:rsidR="00000000" w:rsidRDefault="00FF555D">
      <w:pPr>
        <w:pStyle w:val="Sangra3detindependiente"/>
        <w:spacing w:line="480" w:lineRule="auto"/>
        <w:ind w:left="851"/>
      </w:pPr>
    </w:p>
    <w:p w:rsidR="00000000" w:rsidRDefault="00FF555D">
      <w:pPr>
        <w:pStyle w:val="Sangra3detindependiente"/>
        <w:spacing w:line="480" w:lineRule="auto"/>
        <w:ind w:left="851"/>
      </w:pPr>
      <w:r>
        <w:t>La solución es expresada en términos de l</w:t>
      </w:r>
      <w:r>
        <w:t>os valores propios, los cuales proporcionan para cada dimensión el valor promedio de las medidas de discriminación.</w:t>
      </w:r>
    </w:p>
    <w:p w:rsidR="00000000" w:rsidRDefault="00FF555D">
      <w:pPr>
        <w:pStyle w:val="Sangra3detindependiente"/>
        <w:spacing w:line="480" w:lineRule="auto"/>
        <w:ind w:left="851"/>
      </w:pPr>
      <w:r>
        <w:t>Si una categoría es aplicada solamente a un objeto, entonces la puntuación del objeto y el punto de la categoría coincidirán.</w:t>
      </w:r>
    </w:p>
    <w:p w:rsidR="00000000" w:rsidRDefault="00FF555D">
      <w:pPr>
        <w:pStyle w:val="Sangra3detindependiente"/>
        <w:spacing w:line="480" w:lineRule="auto"/>
        <w:ind w:left="851"/>
      </w:pPr>
    </w:p>
    <w:p w:rsidR="00000000" w:rsidRDefault="00FF555D">
      <w:pPr>
        <w:pStyle w:val="Sangra3detindependiente"/>
        <w:spacing w:line="480" w:lineRule="auto"/>
        <w:ind w:left="851"/>
      </w:pPr>
      <w:r>
        <w:t>Los puntos ca</w:t>
      </w:r>
      <w:r>
        <w:t>tegóricos con frecuencias marginales bajas estarán localizados lejos del origen del espacio común, mientras que las categorías con frecuencias marginales altas estarán localizadas cerca del origen.</w:t>
      </w:r>
    </w:p>
    <w:p w:rsidR="00000000" w:rsidRDefault="00FF555D">
      <w:pPr>
        <w:pStyle w:val="Sangra3detindependiente"/>
        <w:spacing w:line="480" w:lineRule="auto"/>
        <w:ind w:left="851"/>
      </w:pPr>
    </w:p>
    <w:p w:rsidR="00000000" w:rsidRDefault="00FF555D">
      <w:pPr>
        <w:pStyle w:val="Sangra3detindependiente"/>
        <w:spacing w:line="480" w:lineRule="auto"/>
        <w:ind w:left="851"/>
      </w:pPr>
      <w:r>
        <w:t>Los objetos con un perfil único estarán localizados lejos</w:t>
      </w:r>
      <w:r>
        <w:t xml:space="preserve"> del origen del espacio común, mientras que los objetos con perfiles similares estarán localizados cerca del origen.</w:t>
      </w:r>
    </w:p>
    <w:p w:rsidR="00000000" w:rsidRDefault="00FF555D">
      <w:pPr>
        <w:pStyle w:val="Sangra3detindependiente"/>
        <w:spacing w:line="480" w:lineRule="auto"/>
        <w:ind w:left="851"/>
      </w:pPr>
    </w:p>
    <w:p w:rsidR="00000000" w:rsidRDefault="00FF555D">
      <w:pPr>
        <w:pStyle w:val="Sangra3detindependiente"/>
        <w:spacing w:line="480" w:lineRule="auto"/>
        <w:ind w:left="851"/>
      </w:pPr>
      <w:r>
        <w:t xml:space="preserve">Las cuantificaciones categóricas de cada variable </w:t>
      </w:r>
      <w:r>
        <w:rPr>
          <w:position w:val="-12"/>
        </w:rPr>
        <w:object w:dxaOrig="700" w:dyaOrig="380">
          <v:shape id="_x0000_i1046" type="#_x0000_t75" style="width:35.25pt;height:18.75pt" o:ole="" fillcolor="window">
            <v:imagedata r:id="rId21" o:title=""/>
          </v:shape>
          <o:OLEObject Type="Embed" ProgID="Equation.3" ShapeID="_x0000_i1046" DrawAspect="Content" ObjectID="_1308050835" r:id="rId49"/>
        </w:object>
      </w:r>
      <w:r>
        <w:t>, poseen una suma ponderada sobre las categorías iguales a ce</w:t>
      </w:r>
      <w:r>
        <w:t>ro.</w:t>
      </w:r>
    </w:p>
    <w:p w:rsidR="00000000" w:rsidRDefault="00FF555D">
      <w:pPr>
        <w:pStyle w:val="Sangra3detindependiente"/>
        <w:spacing w:line="480" w:lineRule="auto"/>
        <w:ind w:left="851"/>
      </w:pPr>
    </w:p>
    <w:p w:rsidR="00000000" w:rsidRDefault="00FF555D">
      <w:pPr>
        <w:pStyle w:val="Sangra3detindependiente"/>
        <w:spacing w:line="480" w:lineRule="auto"/>
        <w:ind w:left="851"/>
      </w:pPr>
      <w:r>
        <w:t>La solución HOMALS permite trabajar con más de dos dimensiones.</w:t>
      </w:r>
    </w:p>
    <w:p w:rsidR="00000000" w:rsidRDefault="00FF555D">
      <w:pPr>
        <w:pStyle w:val="Sangra3detindependiente"/>
        <w:spacing w:line="480" w:lineRule="auto"/>
        <w:ind w:left="851"/>
      </w:pPr>
      <w:r>
        <w:t xml:space="preserve">La solución HOMALS es anidada. Esto significa que si uno requiere una solución HOMALS </w:t>
      </w:r>
      <w:r>
        <w:rPr>
          <w:position w:val="-12"/>
        </w:rPr>
        <w:object w:dxaOrig="320" w:dyaOrig="400">
          <v:shape id="_x0000_i1047" type="#_x0000_t75" style="width:15.75pt;height:20.25pt" o:ole="" fillcolor="window">
            <v:imagedata r:id="rId50" o:title=""/>
          </v:shape>
          <o:OLEObject Type="Embed" ProgID="Equation.3" ShapeID="_x0000_i1047" DrawAspect="Content" ObjectID="_1308050836" r:id="rId51"/>
        </w:object>
      </w:r>
      <w:r>
        <w:t xml:space="preserve">- dimensional y después una segunda solución tal que </w:t>
      </w:r>
      <w:r>
        <w:rPr>
          <w:position w:val="-12"/>
        </w:rPr>
        <w:object w:dxaOrig="340" w:dyaOrig="400">
          <v:shape id="_x0000_i1048" type="#_x0000_t75" style="width:17.25pt;height:20.25pt" o:ole="" fillcolor="window">
            <v:imagedata r:id="rId52" o:title=""/>
          </v:shape>
          <o:OLEObject Type="Embed" ProgID="Equation.3" ShapeID="_x0000_i1048" DrawAspect="Content" ObjectID="_1308050837" r:id="rId53"/>
        </w:object>
      </w:r>
      <w:r>
        <w:t xml:space="preserve"> es menor que </w:t>
      </w:r>
      <w:r>
        <w:rPr>
          <w:position w:val="-12"/>
        </w:rPr>
        <w:object w:dxaOrig="320" w:dyaOrig="400">
          <v:shape id="_x0000_i1049" type="#_x0000_t75" style="width:15.75pt;height:20.25pt" o:ole="" fillcolor="window">
            <v:imagedata r:id="rId50" o:title=""/>
          </v:shape>
          <o:OLEObject Type="Embed" ProgID="Equation.3" ShapeID="_x0000_i1049" DrawAspect="Content" ObjectID="_1308050838" r:id="rId54"/>
        </w:object>
      </w:r>
      <w:r>
        <w:t xml:space="preserve">, entonces las primeras </w:t>
      </w:r>
      <w:r>
        <w:rPr>
          <w:position w:val="-12"/>
        </w:rPr>
        <w:object w:dxaOrig="320" w:dyaOrig="400">
          <v:shape id="_x0000_i1050" type="#_x0000_t75" style="width:15.75pt;height:20.25pt" o:ole="" fillcolor="window">
            <v:imagedata r:id="rId55" o:title=""/>
          </v:shape>
          <o:OLEObject Type="Embed" ProgID="Equation.3" ShapeID="_x0000_i1050" DrawAspect="Content" ObjectID="_1308050839" r:id="rId56"/>
        </w:object>
      </w:r>
      <w:r>
        <w:t xml:space="preserve"> dimensiones de la última solución son idénticas que la solución </w:t>
      </w:r>
      <w:r>
        <w:rPr>
          <w:position w:val="-12"/>
        </w:rPr>
        <w:object w:dxaOrig="320" w:dyaOrig="400">
          <v:shape id="_x0000_i1051" type="#_x0000_t75" style="width:15.75pt;height:20.25pt" o:ole="" fillcolor="window">
            <v:imagedata r:id="rId55" o:title=""/>
          </v:shape>
          <o:OLEObject Type="Embed" ProgID="Equation.3" ShapeID="_x0000_i1051" DrawAspect="Content" ObjectID="_1308050840" r:id="rId57"/>
        </w:object>
      </w:r>
      <w:r>
        <w:t xml:space="preserve"> dimensional, en otras palabras, incrementando el número de dimens</w:t>
      </w:r>
      <w:r>
        <w:t>iones no requiere la revisión de cuantificaciones en las dimensiones previas.</w:t>
      </w:r>
    </w:p>
    <w:p w:rsidR="00000000" w:rsidRDefault="00FF555D">
      <w:pPr>
        <w:pStyle w:val="Sangra3detindependiente"/>
        <w:spacing w:line="480" w:lineRule="auto"/>
        <w:ind w:left="851"/>
      </w:pPr>
    </w:p>
    <w:p w:rsidR="00000000" w:rsidRDefault="00FF555D">
      <w:pPr>
        <w:pStyle w:val="Sangra3detindependiente"/>
        <w:spacing w:line="480" w:lineRule="auto"/>
        <w:ind w:left="851"/>
      </w:pPr>
      <w:r>
        <w:t>La solución para las subsecuentes dimensiones son ordenadas, esto significa que la primera solución tiene el mayor valor propio absoluto.</w:t>
      </w:r>
    </w:p>
    <w:p w:rsidR="00000000" w:rsidRDefault="00FF555D">
      <w:pPr>
        <w:pStyle w:val="Sangra3detindependiente"/>
        <w:spacing w:line="480" w:lineRule="auto"/>
        <w:ind w:left="851"/>
      </w:pPr>
    </w:p>
    <w:p w:rsidR="00000000" w:rsidRDefault="00FF555D">
      <w:pPr>
        <w:pStyle w:val="Sangra3detindependiente"/>
        <w:spacing w:line="480" w:lineRule="auto"/>
        <w:ind w:left="851"/>
      </w:pPr>
      <w:r>
        <w:t xml:space="preserve">La solución está dominada por medidas </w:t>
      </w:r>
      <w:r>
        <w:t>discriminantes grandes de solamente algunas variables, donde las otras variables son omitidas en el sentido de que sus medidas de discriminación son cercanas a cero.</w:t>
      </w:r>
    </w:p>
    <w:p w:rsidR="00000000" w:rsidRDefault="00FF555D">
      <w:pPr>
        <w:pStyle w:val="Sangra3detindependiente"/>
        <w:spacing w:line="480" w:lineRule="auto"/>
        <w:ind w:left="851"/>
      </w:pPr>
      <w:r>
        <w:t>Las variables omitidas son más dominantes en las subsecuentes dimensiones.</w:t>
      </w:r>
    </w:p>
    <w:p w:rsidR="00000000" w:rsidRDefault="00FF555D">
      <w:pPr>
        <w:pStyle w:val="Sangra3detindependiente"/>
        <w:spacing w:line="480" w:lineRule="auto"/>
        <w:ind w:left="851"/>
      </w:pPr>
      <w:r>
        <w:t>Se obtiene un b</w:t>
      </w:r>
      <w:r>
        <w:t>uen resultado cuando los valores propios de la solución HOMALS son grandes y son cercanos a uno, dicho resultado implica que las variables diferentes están cerca las unas de las otras.</w:t>
      </w:r>
    </w:p>
    <w:p w:rsidR="00000000" w:rsidRDefault="00FF555D">
      <w:pPr>
        <w:pStyle w:val="Sangra3detindependiente"/>
        <w:spacing w:line="480" w:lineRule="auto"/>
        <w:ind w:left="720"/>
      </w:pPr>
    </w:p>
    <w:p w:rsidR="00000000" w:rsidRDefault="00FF555D">
      <w:pPr>
        <w:pStyle w:val="Sangra3detindependiente"/>
        <w:spacing w:line="480" w:lineRule="auto"/>
        <w:ind w:left="425"/>
        <w:rPr>
          <w:b/>
        </w:rPr>
      </w:pPr>
      <w:r>
        <w:rPr>
          <w:b/>
        </w:rPr>
        <w:t xml:space="preserve">7.4 </w:t>
      </w:r>
      <w:r>
        <w:rPr>
          <w:b/>
        </w:rPr>
        <w:t xml:space="preserve"> </w:t>
      </w:r>
      <w:r>
        <w:rPr>
          <w:b/>
        </w:rPr>
        <w:t xml:space="preserve">Aplicación </w:t>
      </w:r>
      <w:r>
        <w:rPr>
          <w:b/>
        </w:rPr>
        <w:t xml:space="preserve"> </w:t>
      </w:r>
      <w:r>
        <w:rPr>
          <w:b/>
        </w:rPr>
        <w:t xml:space="preserve">del </w:t>
      </w:r>
      <w:r>
        <w:rPr>
          <w:b/>
        </w:rPr>
        <w:t xml:space="preserve"> </w:t>
      </w:r>
      <w:r>
        <w:rPr>
          <w:b/>
        </w:rPr>
        <w:t xml:space="preserve">Análisis </w:t>
      </w:r>
      <w:r>
        <w:rPr>
          <w:b/>
        </w:rPr>
        <w:t xml:space="preserve"> </w:t>
      </w:r>
      <w:r>
        <w:rPr>
          <w:b/>
        </w:rPr>
        <w:t xml:space="preserve">de </w:t>
      </w:r>
      <w:r>
        <w:rPr>
          <w:b/>
        </w:rPr>
        <w:t xml:space="preserve"> </w:t>
      </w:r>
      <w:r>
        <w:rPr>
          <w:b/>
        </w:rPr>
        <w:t xml:space="preserve">Homogeneidad </w:t>
      </w:r>
      <w:r>
        <w:rPr>
          <w:b/>
        </w:rPr>
        <w:t xml:space="preserve"> </w:t>
      </w:r>
      <w:r>
        <w:rPr>
          <w:b/>
        </w:rPr>
        <w:t xml:space="preserve">a </w:t>
      </w:r>
      <w:r>
        <w:rPr>
          <w:b/>
        </w:rPr>
        <w:t xml:space="preserve"> </w:t>
      </w:r>
      <w:r>
        <w:rPr>
          <w:b/>
        </w:rPr>
        <w:t xml:space="preserve">las </w:t>
      </w:r>
      <w:r>
        <w:rPr>
          <w:b/>
        </w:rPr>
        <w:t xml:space="preserve"> </w:t>
      </w:r>
      <w:r>
        <w:rPr>
          <w:b/>
        </w:rPr>
        <w:t xml:space="preserve">variables </w:t>
      </w:r>
      <w:r>
        <w:rPr>
          <w:b/>
        </w:rPr>
        <w:t xml:space="preserve"> </w:t>
      </w:r>
      <w:r>
        <w:rPr>
          <w:b/>
        </w:rPr>
        <w:t>e</w:t>
      </w:r>
      <w:r>
        <w:rPr>
          <w:b/>
        </w:rPr>
        <w:t>n</w:t>
      </w:r>
      <w:r>
        <w:rPr>
          <w:b/>
        </w:rPr>
        <w:t xml:space="preserve">   </w:t>
      </w:r>
    </w:p>
    <w:p w:rsidR="00000000" w:rsidRDefault="00FF555D">
      <w:pPr>
        <w:pStyle w:val="Sangra3detindependiente"/>
        <w:spacing w:line="480" w:lineRule="auto"/>
        <w:ind w:left="425"/>
        <w:rPr>
          <w:b/>
        </w:rPr>
      </w:pPr>
      <w:r>
        <w:rPr>
          <w:b/>
        </w:rPr>
        <w:t xml:space="preserve">       </w:t>
      </w:r>
      <w:r>
        <w:rPr>
          <w:b/>
        </w:rPr>
        <w:t>estudio</w:t>
      </w:r>
    </w:p>
    <w:p w:rsidR="00000000" w:rsidRDefault="00FF555D">
      <w:pPr>
        <w:pStyle w:val="Sangra3detindependiente"/>
        <w:spacing w:line="480" w:lineRule="auto"/>
        <w:ind w:left="851"/>
      </w:pPr>
    </w:p>
    <w:p w:rsidR="00000000" w:rsidRDefault="00FF555D">
      <w:pPr>
        <w:pStyle w:val="Sangra3detindependiente"/>
        <w:spacing w:line="480" w:lineRule="auto"/>
        <w:ind w:left="851"/>
      </w:pPr>
      <w:r>
        <w:t>Para entender mejor el Análisis de Homogeneidad se codificó nuevamente algunas de las variables empleadas en este estudio.</w:t>
      </w:r>
    </w:p>
    <w:p w:rsidR="00000000" w:rsidRDefault="00FF555D">
      <w:pPr>
        <w:pStyle w:val="Sangra3detindependiente"/>
        <w:spacing w:line="480" w:lineRule="auto"/>
        <w:ind w:left="720"/>
      </w:pPr>
    </w:p>
    <w:p w:rsidR="00000000" w:rsidRDefault="00FF555D">
      <w:pPr>
        <w:pStyle w:val="Sangra3detindependiente"/>
        <w:spacing w:line="480" w:lineRule="auto"/>
        <w:ind w:left="851"/>
        <w:rPr>
          <w:b/>
        </w:rPr>
      </w:pPr>
      <w:r>
        <w:rPr>
          <w:b/>
        </w:rPr>
        <w:t>7.4.1 Codificación de las variables utilizadas en el Análisis de Homogeneidad</w:t>
      </w:r>
    </w:p>
    <w:p w:rsidR="00000000" w:rsidRDefault="00FF555D">
      <w:pPr>
        <w:pStyle w:val="Sangra3detindependiente"/>
        <w:spacing w:line="480" w:lineRule="auto"/>
        <w:ind w:left="720"/>
      </w:pPr>
    </w:p>
    <w:p w:rsidR="00000000" w:rsidRDefault="00FF555D">
      <w:pPr>
        <w:pStyle w:val="Textoindependiente2"/>
        <w:spacing w:line="480" w:lineRule="auto"/>
        <w:ind w:left="851"/>
        <w:jc w:val="both"/>
        <w:rPr>
          <w:rFonts w:ascii="Arial" w:hAnsi="Arial"/>
        </w:rPr>
      </w:pPr>
      <w:r>
        <w:rPr>
          <w:rFonts w:ascii="Arial" w:hAnsi="Arial"/>
        </w:rPr>
        <w:t>X</w:t>
      </w:r>
      <w:r>
        <w:rPr>
          <w:rFonts w:ascii="Arial" w:hAnsi="Arial"/>
          <w:vertAlign w:val="subscript"/>
        </w:rPr>
        <w:t>2</w:t>
      </w:r>
      <w:r>
        <w:rPr>
          <w:rFonts w:ascii="Arial" w:hAnsi="Arial"/>
        </w:rPr>
        <w:t>= CONDICIÓN DE TENENCIA QUE OC</w:t>
      </w:r>
      <w:r>
        <w:rPr>
          <w:rFonts w:ascii="Arial" w:hAnsi="Arial"/>
        </w:rPr>
        <w:t>UPA LA VIVIENDA</w:t>
      </w:r>
    </w:p>
    <w:p w:rsidR="00000000" w:rsidRDefault="00FF555D">
      <w:pPr>
        <w:spacing w:line="480" w:lineRule="auto"/>
        <w:ind w:left="1701"/>
        <w:jc w:val="both"/>
        <w:rPr>
          <w:rFonts w:ascii="Arial" w:hAnsi="Arial"/>
        </w:rPr>
      </w:pPr>
      <w:r>
        <w:rPr>
          <w:rFonts w:ascii="Arial" w:hAnsi="Arial"/>
        </w:rPr>
        <w:t>B1: Propia</w:t>
      </w:r>
    </w:p>
    <w:p w:rsidR="00000000" w:rsidRDefault="00FF555D">
      <w:pPr>
        <w:spacing w:line="480" w:lineRule="auto"/>
        <w:ind w:left="1701"/>
        <w:jc w:val="both"/>
        <w:rPr>
          <w:rFonts w:ascii="Arial" w:hAnsi="Arial"/>
        </w:rPr>
      </w:pPr>
      <w:r>
        <w:rPr>
          <w:rFonts w:ascii="Arial" w:hAnsi="Arial"/>
        </w:rPr>
        <w:t>B2: Arrendada</w:t>
      </w:r>
    </w:p>
    <w:p w:rsidR="00000000" w:rsidRDefault="00FF555D">
      <w:pPr>
        <w:spacing w:line="480" w:lineRule="auto"/>
        <w:ind w:left="1701"/>
        <w:jc w:val="both"/>
        <w:rPr>
          <w:rFonts w:ascii="Arial" w:hAnsi="Arial"/>
        </w:rPr>
      </w:pPr>
      <w:r>
        <w:rPr>
          <w:rFonts w:ascii="Arial" w:hAnsi="Arial"/>
        </w:rPr>
        <w:t>B3: Gratuita</w:t>
      </w:r>
    </w:p>
    <w:p w:rsidR="00000000" w:rsidRDefault="00FF555D">
      <w:pPr>
        <w:spacing w:line="480" w:lineRule="auto"/>
        <w:ind w:left="1701"/>
        <w:jc w:val="both"/>
        <w:rPr>
          <w:rFonts w:ascii="Arial" w:hAnsi="Arial"/>
        </w:rPr>
      </w:pPr>
      <w:r>
        <w:rPr>
          <w:rFonts w:ascii="Arial" w:hAnsi="Arial"/>
        </w:rPr>
        <w:t>B4: Por Servicios</w:t>
      </w:r>
    </w:p>
    <w:p w:rsidR="00000000" w:rsidRDefault="00FF555D">
      <w:pPr>
        <w:spacing w:line="480" w:lineRule="auto"/>
        <w:ind w:left="1701"/>
        <w:jc w:val="both"/>
        <w:rPr>
          <w:rFonts w:ascii="Arial" w:hAnsi="Arial"/>
        </w:rPr>
      </w:pPr>
    </w:p>
    <w:p w:rsidR="00000000" w:rsidRDefault="00FF555D">
      <w:pPr>
        <w:pStyle w:val="Textoindependiente2"/>
        <w:spacing w:line="480" w:lineRule="auto"/>
        <w:ind w:left="851"/>
        <w:jc w:val="both"/>
        <w:rPr>
          <w:rFonts w:ascii="Arial" w:hAnsi="Arial"/>
        </w:rPr>
      </w:pPr>
      <w:r>
        <w:rPr>
          <w:rFonts w:ascii="Arial" w:hAnsi="Arial"/>
        </w:rPr>
        <w:t>X</w:t>
      </w:r>
      <w:r>
        <w:rPr>
          <w:rFonts w:ascii="Arial" w:hAnsi="Arial"/>
          <w:vertAlign w:val="subscript"/>
        </w:rPr>
        <w:t>13</w:t>
      </w:r>
      <w:r>
        <w:rPr>
          <w:rFonts w:ascii="Arial" w:hAnsi="Arial"/>
        </w:rPr>
        <w:t>= PRESENTACIÓN DE RECLAMOS ANTE LA EMPRESA DE AGUA POTABLE</w:t>
      </w:r>
    </w:p>
    <w:p w:rsidR="00000000" w:rsidRDefault="00FF555D">
      <w:pPr>
        <w:spacing w:line="480" w:lineRule="auto"/>
        <w:ind w:left="1701"/>
        <w:rPr>
          <w:rFonts w:ascii="Arial" w:hAnsi="Arial"/>
        </w:rPr>
      </w:pPr>
      <w:r>
        <w:rPr>
          <w:rFonts w:ascii="Arial" w:hAnsi="Arial"/>
        </w:rPr>
        <w:t>M1: Si</w:t>
      </w:r>
    </w:p>
    <w:p w:rsidR="00000000" w:rsidRDefault="00FF555D">
      <w:pPr>
        <w:spacing w:line="480" w:lineRule="auto"/>
        <w:ind w:left="1701"/>
        <w:rPr>
          <w:rFonts w:ascii="Arial" w:hAnsi="Arial"/>
        </w:rPr>
      </w:pPr>
      <w:r>
        <w:rPr>
          <w:rFonts w:ascii="Arial" w:hAnsi="Arial"/>
        </w:rPr>
        <w:t>M2: No</w:t>
      </w:r>
    </w:p>
    <w:p w:rsidR="00000000" w:rsidRDefault="00FF555D">
      <w:pPr>
        <w:spacing w:line="480" w:lineRule="auto"/>
        <w:ind w:left="1701"/>
        <w:rPr>
          <w:rFonts w:ascii="Arial" w:hAnsi="Arial"/>
        </w:rPr>
      </w:pPr>
    </w:p>
    <w:p w:rsidR="00000000" w:rsidRDefault="00FF555D">
      <w:pPr>
        <w:spacing w:line="480" w:lineRule="auto"/>
        <w:ind w:left="851"/>
        <w:jc w:val="both"/>
        <w:rPr>
          <w:rFonts w:ascii="Arial" w:hAnsi="Arial"/>
          <w:b/>
          <w:sz w:val="24"/>
        </w:rPr>
      </w:pPr>
      <w:r>
        <w:rPr>
          <w:rFonts w:ascii="Arial" w:hAnsi="Arial"/>
          <w:b/>
          <w:sz w:val="24"/>
        </w:rPr>
        <w:t>X</w:t>
      </w:r>
      <w:r>
        <w:rPr>
          <w:rFonts w:ascii="Arial" w:hAnsi="Arial"/>
          <w:b/>
          <w:sz w:val="24"/>
          <w:vertAlign w:val="subscript"/>
        </w:rPr>
        <w:t>14</w:t>
      </w:r>
      <w:r>
        <w:rPr>
          <w:rFonts w:ascii="Arial" w:hAnsi="Arial"/>
          <w:b/>
          <w:sz w:val="24"/>
        </w:rPr>
        <w:t>= NIVEL DE SATISFACCIÓN DE LOS CIUDADANOS A LA ATENCIÓN Y SOLUCIÓN A LOS RECLAMOS DE AGUA POTABLE</w:t>
      </w:r>
    </w:p>
    <w:p w:rsidR="00000000" w:rsidRDefault="00FF555D">
      <w:pPr>
        <w:spacing w:line="480" w:lineRule="auto"/>
        <w:ind w:left="1701"/>
        <w:rPr>
          <w:rFonts w:ascii="Arial" w:hAnsi="Arial"/>
        </w:rPr>
      </w:pPr>
      <w:r>
        <w:rPr>
          <w:rFonts w:ascii="Arial" w:hAnsi="Arial"/>
        </w:rPr>
        <w:t>N1: S</w:t>
      </w:r>
      <w:r>
        <w:rPr>
          <w:rFonts w:ascii="Arial" w:hAnsi="Arial"/>
        </w:rPr>
        <w:t>i</w:t>
      </w:r>
    </w:p>
    <w:p w:rsidR="00000000" w:rsidRDefault="00FF555D">
      <w:pPr>
        <w:spacing w:line="480" w:lineRule="auto"/>
        <w:ind w:left="1701"/>
        <w:rPr>
          <w:rFonts w:ascii="Arial" w:hAnsi="Arial"/>
        </w:rPr>
      </w:pPr>
      <w:r>
        <w:rPr>
          <w:rFonts w:ascii="Arial" w:hAnsi="Arial"/>
        </w:rPr>
        <w:t>N2: No</w:t>
      </w:r>
    </w:p>
    <w:p w:rsidR="00000000" w:rsidRDefault="00FF555D">
      <w:pPr>
        <w:spacing w:line="480" w:lineRule="auto"/>
        <w:ind w:left="851"/>
        <w:rPr>
          <w:rFonts w:ascii="Arial" w:hAnsi="Arial"/>
        </w:rPr>
      </w:pPr>
    </w:p>
    <w:p w:rsidR="00000000" w:rsidRDefault="00FF555D">
      <w:pPr>
        <w:spacing w:line="480" w:lineRule="auto"/>
        <w:ind w:left="851"/>
        <w:jc w:val="both"/>
        <w:rPr>
          <w:rFonts w:ascii="Arial" w:hAnsi="Arial"/>
          <w:b/>
          <w:sz w:val="24"/>
          <w:lang w:val="es-ES_tradnl"/>
        </w:rPr>
      </w:pPr>
      <w:r>
        <w:rPr>
          <w:rFonts w:ascii="Arial" w:hAnsi="Arial"/>
          <w:b/>
          <w:sz w:val="24"/>
          <w:lang w:val="es-ES_tradnl"/>
        </w:rPr>
        <w:t>X</w:t>
      </w:r>
      <w:r>
        <w:rPr>
          <w:rFonts w:ascii="Arial" w:hAnsi="Arial"/>
          <w:b/>
          <w:sz w:val="24"/>
          <w:vertAlign w:val="subscript"/>
          <w:lang w:val="es-ES_tradnl"/>
        </w:rPr>
        <w:t>15</w:t>
      </w:r>
      <w:r>
        <w:rPr>
          <w:rFonts w:ascii="Arial" w:hAnsi="Arial"/>
          <w:b/>
          <w:sz w:val="24"/>
          <w:lang w:val="es-ES_tradnl"/>
        </w:rPr>
        <w:t>= CALIFICACIÓN AL SERVICIO DE AGUA POTABLE</w:t>
      </w:r>
    </w:p>
    <w:p w:rsidR="00000000" w:rsidRDefault="00FF555D">
      <w:pPr>
        <w:spacing w:line="480" w:lineRule="auto"/>
        <w:ind w:left="1701"/>
        <w:rPr>
          <w:rFonts w:ascii="Arial" w:hAnsi="Arial"/>
        </w:rPr>
      </w:pPr>
      <w:r>
        <w:rPr>
          <w:rFonts w:ascii="Arial" w:hAnsi="Arial"/>
        </w:rPr>
        <w:t>O1: Muy Bueno</w:t>
      </w:r>
    </w:p>
    <w:p w:rsidR="00000000" w:rsidRDefault="00FF555D">
      <w:pPr>
        <w:spacing w:line="480" w:lineRule="auto"/>
        <w:ind w:left="1701"/>
        <w:rPr>
          <w:rFonts w:ascii="Arial" w:hAnsi="Arial"/>
        </w:rPr>
      </w:pPr>
      <w:r>
        <w:rPr>
          <w:rFonts w:ascii="Arial" w:hAnsi="Arial"/>
        </w:rPr>
        <w:t>O2: Bueno</w:t>
      </w:r>
    </w:p>
    <w:p w:rsidR="00000000" w:rsidRDefault="00FF555D">
      <w:pPr>
        <w:spacing w:line="480" w:lineRule="auto"/>
        <w:ind w:left="1701"/>
        <w:rPr>
          <w:rFonts w:ascii="Arial" w:hAnsi="Arial"/>
        </w:rPr>
      </w:pPr>
      <w:r>
        <w:rPr>
          <w:rFonts w:ascii="Arial" w:hAnsi="Arial"/>
        </w:rPr>
        <w:t>O3: Regular</w:t>
      </w:r>
    </w:p>
    <w:p w:rsidR="00000000" w:rsidRDefault="00FF555D">
      <w:pPr>
        <w:spacing w:line="480" w:lineRule="auto"/>
        <w:ind w:left="1701"/>
        <w:rPr>
          <w:rFonts w:ascii="Arial" w:hAnsi="Arial"/>
        </w:rPr>
      </w:pPr>
      <w:r>
        <w:rPr>
          <w:rFonts w:ascii="Arial" w:hAnsi="Arial"/>
        </w:rPr>
        <w:t>O4: Malo</w:t>
      </w:r>
    </w:p>
    <w:p w:rsidR="00000000" w:rsidRDefault="00FF555D">
      <w:pPr>
        <w:spacing w:line="480" w:lineRule="auto"/>
        <w:ind w:left="1701"/>
        <w:rPr>
          <w:rFonts w:ascii="Arial" w:hAnsi="Arial"/>
        </w:rPr>
      </w:pPr>
      <w:r>
        <w:rPr>
          <w:rFonts w:ascii="Arial" w:hAnsi="Arial"/>
        </w:rPr>
        <w:t>O5: Muy Malo</w:t>
      </w:r>
    </w:p>
    <w:p w:rsidR="00000000" w:rsidRDefault="00FF555D">
      <w:pPr>
        <w:spacing w:line="480" w:lineRule="auto"/>
        <w:ind w:left="851"/>
        <w:jc w:val="both"/>
        <w:rPr>
          <w:rFonts w:ascii="Arial" w:hAnsi="Arial"/>
        </w:rPr>
      </w:pPr>
    </w:p>
    <w:p w:rsidR="00000000" w:rsidRDefault="00FF555D">
      <w:pPr>
        <w:spacing w:line="480" w:lineRule="auto"/>
        <w:ind w:left="851"/>
        <w:jc w:val="both"/>
        <w:rPr>
          <w:rFonts w:ascii="Arial" w:hAnsi="Arial"/>
          <w:b/>
          <w:sz w:val="24"/>
          <w:lang w:val="es-ES_tradnl"/>
        </w:rPr>
      </w:pPr>
      <w:r>
        <w:rPr>
          <w:rFonts w:ascii="Arial" w:hAnsi="Arial"/>
          <w:b/>
          <w:sz w:val="24"/>
          <w:lang w:val="es-ES_tradnl"/>
        </w:rPr>
        <w:t>X</w:t>
      </w:r>
      <w:r>
        <w:rPr>
          <w:rFonts w:ascii="Arial" w:hAnsi="Arial"/>
          <w:b/>
          <w:sz w:val="24"/>
          <w:vertAlign w:val="subscript"/>
          <w:lang w:val="es-ES_tradnl"/>
        </w:rPr>
        <w:t>17</w:t>
      </w:r>
      <w:r>
        <w:rPr>
          <w:rFonts w:ascii="Arial" w:hAnsi="Arial"/>
          <w:b/>
          <w:sz w:val="24"/>
          <w:lang w:val="es-ES_tradnl"/>
        </w:rPr>
        <w:t>= TAPONAMIENTO DE LOS CANALES POR LA BASURA</w:t>
      </w:r>
    </w:p>
    <w:p w:rsidR="00000000" w:rsidRDefault="00FF555D">
      <w:pPr>
        <w:spacing w:line="480" w:lineRule="auto"/>
        <w:ind w:left="1701"/>
        <w:rPr>
          <w:rFonts w:ascii="Arial" w:hAnsi="Arial"/>
        </w:rPr>
      </w:pPr>
      <w:r>
        <w:rPr>
          <w:rFonts w:ascii="Arial" w:hAnsi="Arial"/>
        </w:rPr>
        <w:t>Q1: Nunca</w:t>
      </w:r>
    </w:p>
    <w:p w:rsidR="00000000" w:rsidRDefault="00FF555D">
      <w:pPr>
        <w:spacing w:line="480" w:lineRule="auto"/>
        <w:ind w:left="1701"/>
        <w:rPr>
          <w:rFonts w:ascii="Arial" w:hAnsi="Arial"/>
        </w:rPr>
      </w:pPr>
      <w:r>
        <w:rPr>
          <w:rFonts w:ascii="Arial" w:hAnsi="Arial"/>
        </w:rPr>
        <w:t>Q2: Rara vez</w:t>
      </w:r>
    </w:p>
    <w:p w:rsidR="00000000" w:rsidRDefault="00FF555D">
      <w:pPr>
        <w:spacing w:line="480" w:lineRule="auto"/>
        <w:ind w:left="1701"/>
        <w:rPr>
          <w:rFonts w:ascii="Arial" w:hAnsi="Arial"/>
        </w:rPr>
      </w:pPr>
      <w:r>
        <w:rPr>
          <w:rFonts w:ascii="Arial" w:hAnsi="Arial"/>
        </w:rPr>
        <w:t>Q3: Algunas veces</w:t>
      </w:r>
    </w:p>
    <w:p w:rsidR="00000000" w:rsidRDefault="00FF555D">
      <w:pPr>
        <w:spacing w:line="480" w:lineRule="auto"/>
        <w:ind w:left="1701"/>
        <w:rPr>
          <w:rFonts w:ascii="Arial" w:hAnsi="Arial"/>
        </w:rPr>
      </w:pPr>
      <w:r>
        <w:rPr>
          <w:rFonts w:ascii="Arial" w:hAnsi="Arial"/>
        </w:rPr>
        <w:t>Q4: Frecuentemente</w:t>
      </w:r>
    </w:p>
    <w:p w:rsidR="00000000" w:rsidRDefault="00FF555D">
      <w:pPr>
        <w:spacing w:line="480" w:lineRule="auto"/>
        <w:ind w:left="1701"/>
        <w:rPr>
          <w:rFonts w:ascii="Arial" w:hAnsi="Arial"/>
        </w:rPr>
      </w:pPr>
      <w:r>
        <w:rPr>
          <w:rFonts w:ascii="Arial" w:hAnsi="Arial"/>
        </w:rPr>
        <w:t>Q5: Siempre</w:t>
      </w:r>
    </w:p>
    <w:p w:rsidR="00000000" w:rsidRDefault="00FF555D">
      <w:pPr>
        <w:spacing w:line="480" w:lineRule="auto"/>
        <w:ind w:left="1701"/>
        <w:rPr>
          <w:rFonts w:ascii="Arial" w:hAnsi="Arial"/>
        </w:rPr>
      </w:pPr>
      <w:r>
        <w:rPr>
          <w:rFonts w:ascii="Arial" w:hAnsi="Arial"/>
        </w:rPr>
        <w:t>Q6: No responde/No sab</w:t>
      </w:r>
      <w:r>
        <w:rPr>
          <w:rFonts w:ascii="Arial" w:hAnsi="Arial"/>
        </w:rPr>
        <w:t xml:space="preserve">e </w:t>
      </w:r>
    </w:p>
    <w:p w:rsidR="00000000" w:rsidRDefault="00FF555D">
      <w:pPr>
        <w:pStyle w:val="Textoindependiente3"/>
        <w:ind w:left="851"/>
      </w:pPr>
      <w:r>
        <w:t>X</w:t>
      </w:r>
      <w:r>
        <w:rPr>
          <w:vertAlign w:val="subscript"/>
        </w:rPr>
        <w:t>18</w:t>
      </w:r>
      <w:r>
        <w:t>=</w:t>
      </w:r>
      <w:r>
        <w:t xml:space="preserve"> </w:t>
      </w:r>
      <w:r>
        <w:t>INUNDACIONES (CUANDO LLUEVE) POR TAPONAMIENTOS</w:t>
      </w:r>
    </w:p>
    <w:p w:rsidR="00000000" w:rsidRDefault="00FF555D">
      <w:pPr>
        <w:spacing w:line="480" w:lineRule="auto"/>
        <w:ind w:left="1701"/>
        <w:rPr>
          <w:rFonts w:ascii="Arial" w:hAnsi="Arial"/>
        </w:rPr>
      </w:pPr>
      <w:r>
        <w:rPr>
          <w:rFonts w:ascii="Arial" w:hAnsi="Arial"/>
        </w:rPr>
        <w:t>R1: Nunca</w:t>
      </w:r>
    </w:p>
    <w:p w:rsidR="00000000" w:rsidRDefault="00FF555D">
      <w:pPr>
        <w:spacing w:line="480" w:lineRule="auto"/>
        <w:ind w:left="1701"/>
        <w:rPr>
          <w:rFonts w:ascii="Arial" w:hAnsi="Arial"/>
        </w:rPr>
      </w:pPr>
      <w:r>
        <w:rPr>
          <w:rFonts w:ascii="Arial" w:hAnsi="Arial"/>
        </w:rPr>
        <w:t>R2: Rara vez</w:t>
      </w:r>
    </w:p>
    <w:p w:rsidR="00000000" w:rsidRDefault="00FF555D">
      <w:pPr>
        <w:spacing w:line="480" w:lineRule="auto"/>
        <w:ind w:left="1701"/>
        <w:rPr>
          <w:rFonts w:ascii="Arial" w:hAnsi="Arial"/>
        </w:rPr>
      </w:pPr>
      <w:r>
        <w:rPr>
          <w:rFonts w:ascii="Arial" w:hAnsi="Arial"/>
        </w:rPr>
        <w:t>R3: Algunas veces</w:t>
      </w:r>
    </w:p>
    <w:p w:rsidR="00000000" w:rsidRDefault="00FF555D">
      <w:pPr>
        <w:spacing w:line="480" w:lineRule="auto"/>
        <w:ind w:left="1701"/>
        <w:rPr>
          <w:rFonts w:ascii="Arial" w:hAnsi="Arial"/>
        </w:rPr>
      </w:pPr>
      <w:r>
        <w:rPr>
          <w:rFonts w:ascii="Arial" w:hAnsi="Arial"/>
        </w:rPr>
        <w:t>R4: Frecuentemente</w:t>
      </w:r>
    </w:p>
    <w:p w:rsidR="00000000" w:rsidRDefault="00FF555D">
      <w:pPr>
        <w:spacing w:line="480" w:lineRule="auto"/>
        <w:ind w:left="1701"/>
        <w:rPr>
          <w:rFonts w:ascii="Arial" w:hAnsi="Arial"/>
        </w:rPr>
      </w:pPr>
      <w:r>
        <w:rPr>
          <w:rFonts w:ascii="Arial" w:hAnsi="Arial"/>
        </w:rPr>
        <w:t>R5: Siempre</w:t>
      </w:r>
    </w:p>
    <w:p w:rsidR="00000000" w:rsidRDefault="00FF555D">
      <w:pPr>
        <w:spacing w:line="480" w:lineRule="auto"/>
        <w:ind w:left="1701"/>
        <w:rPr>
          <w:rFonts w:ascii="Arial" w:hAnsi="Arial"/>
        </w:rPr>
      </w:pPr>
      <w:r>
        <w:rPr>
          <w:rFonts w:ascii="Arial" w:hAnsi="Arial"/>
        </w:rPr>
        <w:t>R6: No responde/No sabe</w:t>
      </w:r>
    </w:p>
    <w:p w:rsidR="00000000" w:rsidRDefault="00FF555D">
      <w:pPr>
        <w:spacing w:line="480" w:lineRule="auto"/>
        <w:ind w:left="851"/>
        <w:rPr>
          <w:rFonts w:ascii="Arial" w:hAnsi="Arial"/>
        </w:rPr>
      </w:pPr>
    </w:p>
    <w:p w:rsidR="00000000" w:rsidRDefault="00FF555D">
      <w:pPr>
        <w:pStyle w:val="Textoindependiente3"/>
        <w:ind w:left="851"/>
      </w:pPr>
      <w:r>
        <w:t>X</w:t>
      </w:r>
      <w:r>
        <w:rPr>
          <w:vertAlign w:val="subscript"/>
        </w:rPr>
        <w:t>21</w:t>
      </w:r>
      <w:r>
        <w:t>= CALIFICACIÓN AL SERVICIO DE ALCANTARILLADO</w:t>
      </w:r>
    </w:p>
    <w:p w:rsidR="00000000" w:rsidRDefault="00FF555D">
      <w:pPr>
        <w:spacing w:line="480" w:lineRule="auto"/>
        <w:ind w:left="1701"/>
        <w:rPr>
          <w:rFonts w:ascii="Arial" w:hAnsi="Arial"/>
        </w:rPr>
      </w:pPr>
      <w:r>
        <w:rPr>
          <w:rFonts w:ascii="Arial" w:hAnsi="Arial"/>
        </w:rPr>
        <w:t>U1: Muy Bueno</w:t>
      </w:r>
    </w:p>
    <w:p w:rsidR="00000000" w:rsidRDefault="00FF555D">
      <w:pPr>
        <w:spacing w:line="480" w:lineRule="auto"/>
        <w:ind w:left="1701"/>
        <w:rPr>
          <w:rFonts w:ascii="Arial" w:hAnsi="Arial"/>
        </w:rPr>
      </w:pPr>
      <w:r>
        <w:rPr>
          <w:rFonts w:ascii="Arial" w:hAnsi="Arial"/>
        </w:rPr>
        <w:t>U2: Bueno</w:t>
      </w:r>
    </w:p>
    <w:p w:rsidR="00000000" w:rsidRDefault="00FF555D">
      <w:pPr>
        <w:spacing w:line="480" w:lineRule="auto"/>
        <w:ind w:left="1701"/>
        <w:rPr>
          <w:rFonts w:ascii="Arial" w:hAnsi="Arial"/>
        </w:rPr>
      </w:pPr>
      <w:r>
        <w:rPr>
          <w:rFonts w:ascii="Arial" w:hAnsi="Arial"/>
        </w:rPr>
        <w:t>U3: Regular</w:t>
      </w:r>
    </w:p>
    <w:p w:rsidR="00000000" w:rsidRDefault="00FF555D">
      <w:pPr>
        <w:spacing w:line="480" w:lineRule="auto"/>
        <w:ind w:left="1701"/>
        <w:rPr>
          <w:rFonts w:ascii="Arial" w:hAnsi="Arial"/>
        </w:rPr>
      </w:pPr>
      <w:r>
        <w:rPr>
          <w:rFonts w:ascii="Arial" w:hAnsi="Arial"/>
        </w:rPr>
        <w:t>U4: Malo</w:t>
      </w:r>
    </w:p>
    <w:p w:rsidR="00000000" w:rsidRDefault="00FF555D">
      <w:pPr>
        <w:spacing w:line="480" w:lineRule="auto"/>
        <w:ind w:left="1701"/>
        <w:rPr>
          <w:rFonts w:ascii="Arial" w:hAnsi="Arial"/>
        </w:rPr>
      </w:pPr>
      <w:r>
        <w:rPr>
          <w:rFonts w:ascii="Arial" w:hAnsi="Arial"/>
        </w:rPr>
        <w:t>U5: Muy Mal</w:t>
      </w:r>
      <w:r>
        <w:rPr>
          <w:rFonts w:ascii="Arial" w:hAnsi="Arial"/>
        </w:rPr>
        <w:t>o</w:t>
      </w:r>
    </w:p>
    <w:p w:rsidR="00000000" w:rsidRDefault="00FF555D">
      <w:pPr>
        <w:pStyle w:val="Textoindependiente3"/>
        <w:ind w:left="851"/>
      </w:pPr>
    </w:p>
    <w:p w:rsidR="00000000" w:rsidRDefault="00FF555D">
      <w:pPr>
        <w:pStyle w:val="Textoindependiente3"/>
        <w:ind w:left="851"/>
      </w:pPr>
      <w:r>
        <w:t>X</w:t>
      </w:r>
      <w:r>
        <w:rPr>
          <w:vertAlign w:val="subscript"/>
        </w:rPr>
        <w:t>22</w:t>
      </w:r>
      <w:r>
        <w:t>= SITUACIÓN CON RESPECTO A LA TENENCIA DEL MEDIDOR DE ENERGÍA ELÉCTRICA</w:t>
      </w:r>
    </w:p>
    <w:p w:rsidR="00000000" w:rsidRDefault="00FF555D">
      <w:pPr>
        <w:spacing w:line="480" w:lineRule="auto"/>
        <w:ind w:left="1701"/>
        <w:rPr>
          <w:rFonts w:ascii="Arial" w:hAnsi="Arial"/>
        </w:rPr>
      </w:pPr>
      <w:r>
        <w:rPr>
          <w:rFonts w:ascii="Arial" w:hAnsi="Arial"/>
        </w:rPr>
        <w:t>V1: Tiene medidor y recibe planillas</w:t>
      </w:r>
    </w:p>
    <w:p w:rsidR="00000000" w:rsidRDefault="00FF555D">
      <w:pPr>
        <w:spacing w:line="480" w:lineRule="auto"/>
        <w:ind w:left="1701"/>
        <w:rPr>
          <w:rFonts w:ascii="Arial" w:hAnsi="Arial"/>
        </w:rPr>
      </w:pPr>
      <w:r>
        <w:rPr>
          <w:rFonts w:ascii="Arial" w:hAnsi="Arial"/>
        </w:rPr>
        <w:t>V2: No tiene medidor pero paga tarifa básica</w:t>
      </w:r>
    </w:p>
    <w:p w:rsidR="00000000" w:rsidRDefault="00FF555D">
      <w:pPr>
        <w:spacing w:line="480" w:lineRule="auto"/>
        <w:ind w:left="1701"/>
        <w:rPr>
          <w:rFonts w:ascii="Arial" w:hAnsi="Arial"/>
        </w:rPr>
      </w:pPr>
      <w:r>
        <w:rPr>
          <w:rFonts w:ascii="Arial" w:hAnsi="Arial"/>
        </w:rPr>
        <w:t>V3: No tiene medidor ni paga tarifa básica</w:t>
      </w:r>
    </w:p>
    <w:p w:rsidR="00000000" w:rsidRDefault="00FF555D">
      <w:pPr>
        <w:spacing w:line="480" w:lineRule="auto"/>
        <w:ind w:left="851"/>
        <w:rPr>
          <w:rFonts w:ascii="Arial" w:hAnsi="Arial"/>
        </w:rPr>
      </w:pPr>
    </w:p>
    <w:p w:rsidR="00000000" w:rsidRDefault="00FF555D">
      <w:pPr>
        <w:pStyle w:val="Textoindependiente3"/>
        <w:ind w:left="851"/>
      </w:pPr>
      <w:r>
        <w:t>X</w:t>
      </w:r>
      <w:r>
        <w:rPr>
          <w:vertAlign w:val="subscript"/>
        </w:rPr>
        <w:t>23</w:t>
      </w:r>
      <w:r>
        <w:t>= SUSPENSIÓN (O CORTE) DEL SERVICIO DE ENERGÍA EL</w:t>
      </w:r>
      <w:r>
        <w:t>ÉCTRICA SIN MOTIVO</w:t>
      </w:r>
    </w:p>
    <w:p w:rsidR="00000000" w:rsidRDefault="00FF555D">
      <w:pPr>
        <w:spacing w:line="480" w:lineRule="auto"/>
        <w:ind w:left="1701"/>
        <w:rPr>
          <w:rFonts w:ascii="Arial" w:hAnsi="Arial"/>
        </w:rPr>
      </w:pPr>
      <w:r>
        <w:rPr>
          <w:rFonts w:ascii="Arial" w:hAnsi="Arial"/>
        </w:rPr>
        <w:t>W1: Nunca</w:t>
      </w:r>
    </w:p>
    <w:p w:rsidR="00000000" w:rsidRDefault="00FF555D">
      <w:pPr>
        <w:spacing w:line="480" w:lineRule="auto"/>
        <w:ind w:left="1701"/>
        <w:rPr>
          <w:rFonts w:ascii="Arial" w:hAnsi="Arial"/>
        </w:rPr>
      </w:pPr>
      <w:r>
        <w:rPr>
          <w:rFonts w:ascii="Arial" w:hAnsi="Arial"/>
        </w:rPr>
        <w:t>W2: Rara vez</w:t>
      </w:r>
    </w:p>
    <w:p w:rsidR="00000000" w:rsidRDefault="00FF555D">
      <w:pPr>
        <w:spacing w:line="480" w:lineRule="auto"/>
        <w:ind w:left="1701"/>
        <w:rPr>
          <w:rFonts w:ascii="Arial" w:hAnsi="Arial"/>
        </w:rPr>
      </w:pPr>
      <w:r>
        <w:rPr>
          <w:rFonts w:ascii="Arial" w:hAnsi="Arial"/>
        </w:rPr>
        <w:t>W3: Algunas veces</w:t>
      </w:r>
    </w:p>
    <w:p w:rsidR="00000000" w:rsidRDefault="00FF555D">
      <w:pPr>
        <w:spacing w:line="480" w:lineRule="auto"/>
        <w:ind w:left="1701"/>
        <w:rPr>
          <w:rFonts w:ascii="Arial" w:hAnsi="Arial"/>
        </w:rPr>
      </w:pPr>
      <w:r>
        <w:rPr>
          <w:rFonts w:ascii="Arial" w:hAnsi="Arial"/>
        </w:rPr>
        <w:t>W4: Frecuentemente</w:t>
      </w:r>
    </w:p>
    <w:p w:rsidR="00000000" w:rsidRDefault="00FF555D">
      <w:pPr>
        <w:spacing w:line="480" w:lineRule="auto"/>
        <w:ind w:left="1701"/>
        <w:rPr>
          <w:rFonts w:ascii="Arial" w:hAnsi="Arial"/>
        </w:rPr>
      </w:pPr>
      <w:r>
        <w:rPr>
          <w:rFonts w:ascii="Arial" w:hAnsi="Arial"/>
        </w:rPr>
        <w:t>W5: Siempre</w:t>
      </w:r>
    </w:p>
    <w:p w:rsidR="00000000" w:rsidRDefault="00FF555D">
      <w:pPr>
        <w:spacing w:line="480" w:lineRule="auto"/>
        <w:ind w:left="1701"/>
        <w:rPr>
          <w:rFonts w:ascii="Arial" w:hAnsi="Arial"/>
        </w:rPr>
      </w:pPr>
      <w:r>
        <w:rPr>
          <w:rFonts w:ascii="Arial" w:hAnsi="Arial"/>
        </w:rPr>
        <w:t xml:space="preserve">W6:  No responde/No sabe </w:t>
      </w:r>
    </w:p>
    <w:p w:rsidR="00000000" w:rsidRDefault="00FF555D">
      <w:pPr>
        <w:spacing w:line="480" w:lineRule="auto"/>
        <w:ind w:left="851"/>
        <w:rPr>
          <w:rFonts w:ascii="Arial" w:hAnsi="Arial"/>
        </w:rPr>
      </w:pPr>
    </w:p>
    <w:p w:rsidR="00000000" w:rsidRDefault="00FF555D">
      <w:pPr>
        <w:pStyle w:val="Textoindependiente3"/>
        <w:ind w:left="851"/>
      </w:pPr>
      <w:r>
        <w:t>X</w:t>
      </w:r>
      <w:r>
        <w:rPr>
          <w:vertAlign w:val="subscript"/>
        </w:rPr>
        <w:t>24</w:t>
      </w:r>
      <w:r>
        <w:t>= COBROS INJUSTIFICADOS EN LAS PLANILLAS DE ENERGÍA ELÉCTRICA</w:t>
      </w:r>
    </w:p>
    <w:p w:rsidR="00000000" w:rsidRDefault="00FF555D">
      <w:pPr>
        <w:spacing w:line="480" w:lineRule="auto"/>
        <w:ind w:left="1701"/>
        <w:rPr>
          <w:rFonts w:ascii="Arial" w:hAnsi="Arial"/>
        </w:rPr>
      </w:pPr>
      <w:r>
        <w:rPr>
          <w:rFonts w:ascii="Arial" w:hAnsi="Arial"/>
        </w:rPr>
        <w:t>Y1: Nunca</w:t>
      </w:r>
    </w:p>
    <w:p w:rsidR="00000000" w:rsidRDefault="00FF555D">
      <w:pPr>
        <w:spacing w:line="480" w:lineRule="auto"/>
        <w:ind w:left="1701"/>
        <w:rPr>
          <w:rFonts w:ascii="Arial" w:hAnsi="Arial"/>
        </w:rPr>
      </w:pPr>
      <w:r>
        <w:rPr>
          <w:rFonts w:ascii="Arial" w:hAnsi="Arial"/>
        </w:rPr>
        <w:t>Y2: Rara vez</w:t>
      </w:r>
    </w:p>
    <w:p w:rsidR="00000000" w:rsidRDefault="00FF555D">
      <w:pPr>
        <w:spacing w:line="480" w:lineRule="auto"/>
        <w:ind w:left="1701"/>
        <w:rPr>
          <w:rFonts w:ascii="Arial" w:hAnsi="Arial"/>
        </w:rPr>
      </w:pPr>
      <w:r>
        <w:rPr>
          <w:rFonts w:ascii="Arial" w:hAnsi="Arial"/>
        </w:rPr>
        <w:t>Y3: Algunas veces</w:t>
      </w:r>
    </w:p>
    <w:p w:rsidR="00000000" w:rsidRDefault="00FF555D">
      <w:pPr>
        <w:spacing w:line="480" w:lineRule="auto"/>
        <w:ind w:left="1701"/>
        <w:rPr>
          <w:rFonts w:ascii="Arial" w:hAnsi="Arial"/>
        </w:rPr>
      </w:pPr>
      <w:r>
        <w:rPr>
          <w:rFonts w:ascii="Arial" w:hAnsi="Arial"/>
        </w:rPr>
        <w:t>Y4: Frecuentemente</w:t>
      </w:r>
    </w:p>
    <w:p w:rsidR="00000000" w:rsidRDefault="00FF555D">
      <w:pPr>
        <w:spacing w:line="480" w:lineRule="auto"/>
        <w:ind w:left="1701"/>
        <w:rPr>
          <w:rFonts w:ascii="Arial" w:hAnsi="Arial"/>
        </w:rPr>
      </w:pPr>
      <w:r>
        <w:rPr>
          <w:rFonts w:ascii="Arial" w:hAnsi="Arial"/>
        </w:rPr>
        <w:t>Y5: Siempre</w:t>
      </w:r>
    </w:p>
    <w:p w:rsidR="00000000" w:rsidRDefault="00FF555D">
      <w:pPr>
        <w:spacing w:line="480" w:lineRule="auto"/>
        <w:ind w:left="1701"/>
        <w:rPr>
          <w:rFonts w:ascii="Arial" w:hAnsi="Arial"/>
        </w:rPr>
      </w:pPr>
      <w:r>
        <w:rPr>
          <w:rFonts w:ascii="Arial" w:hAnsi="Arial"/>
        </w:rPr>
        <w:t>Y</w:t>
      </w:r>
      <w:r>
        <w:rPr>
          <w:rFonts w:ascii="Arial" w:hAnsi="Arial"/>
        </w:rPr>
        <w:t xml:space="preserve">6: No responde/No sabe </w:t>
      </w:r>
    </w:p>
    <w:p w:rsidR="00000000" w:rsidRDefault="00FF555D">
      <w:pPr>
        <w:spacing w:line="480" w:lineRule="auto"/>
        <w:ind w:left="851"/>
        <w:rPr>
          <w:rFonts w:ascii="Arial" w:hAnsi="Arial"/>
        </w:rPr>
      </w:pPr>
    </w:p>
    <w:p w:rsidR="00000000" w:rsidRDefault="00FF555D">
      <w:pPr>
        <w:pStyle w:val="Textoindependiente3"/>
        <w:ind w:left="851"/>
      </w:pPr>
      <w:r>
        <w:t>X</w:t>
      </w:r>
      <w:r>
        <w:rPr>
          <w:vertAlign w:val="subscript"/>
        </w:rPr>
        <w:t>25</w:t>
      </w:r>
      <w:r>
        <w:t>= RETRASO EN LA ENTREGA DE LAS PLANILLAS DE ENERGÍA ELÉCTRICA</w:t>
      </w:r>
    </w:p>
    <w:p w:rsidR="00000000" w:rsidRDefault="00FF555D">
      <w:pPr>
        <w:spacing w:line="480" w:lineRule="auto"/>
        <w:ind w:left="1701"/>
        <w:rPr>
          <w:rFonts w:ascii="Arial" w:hAnsi="Arial"/>
        </w:rPr>
      </w:pPr>
      <w:r>
        <w:rPr>
          <w:rFonts w:ascii="Arial" w:hAnsi="Arial"/>
        </w:rPr>
        <w:t>Z1: Nunca</w:t>
      </w:r>
    </w:p>
    <w:p w:rsidR="00000000" w:rsidRDefault="00FF555D">
      <w:pPr>
        <w:spacing w:line="480" w:lineRule="auto"/>
        <w:ind w:left="1701"/>
        <w:rPr>
          <w:rFonts w:ascii="Arial" w:hAnsi="Arial"/>
        </w:rPr>
      </w:pPr>
      <w:r>
        <w:rPr>
          <w:rFonts w:ascii="Arial" w:hAnsi="Arial"/>
        </w:rPr>
        <w:t>Z2: Rara vez</w:t>
      </w:r>
    </w:p>
    <w:p w:rsidR="00000000" w:rsidRDefault="00FF555D">
      <w:pPr>
        <w:spacing w:line="480" w:lineRule="auto"/>
        <w:ind w:left="1701"/>
        <w:rPr>
          <w:rFonts w:ascii="Arial" w:hAnsi="Arial"/>
        </w:rPr>
      </w:pPr>
      <w:r>
        <w:rPr>
          <w:rFonts w:ascii="Arial" w:hAnsi="Arial"/>
        </w:rPr>
        <w:t>Z3: Algunas veces</w:t>
      </w:r>
    </w:p>
    <w:p w:rsidR="00000000" w:rsidRDefault="00FF555D">
      <w:pPr>
        <w:spacing w:line="480" w:lineRule="auto"/>
        <w:ind w:left="1701"/>
        <w:rPr>
          <w:rFonts w:ascii="Arial" w:hAnsi="Arial"/>
        </w:rPr>
      </w:pPr>
      <w:r>
        <w:rPr>
          <w:rFonts w:ascii="Arial" w:hAnsi="Arial"/>
        </w:rPr>
        <w:t>Z4: Frecuentemente</w:t>
      </w:r>
    </w:p>
    <w:p w:rsidR="00000000" w:rsidRDefault="00FF555D">
      <w:pPr>
        <w:spacing w:line="480" w:lineRule="auto"/>
        <w:ind w:left="1701"/>
        <w:rPr>
          <w:rFonts w:ascii="Arial" w:hAnsi="Arial"/>
        </w:rPr>
      </w:pPr>
      <w:r>
        <w:rPr>
          <w:rFonts w:ascii="Arial" w:hAnsi="Arial"/>
        </w:rPr>
        <w:t>Z5: Siempre</w:t>
      </w:r>
    </w:p>
    <w:p w:rsidR="00000000" w:rsidRDefault="00FF555D">
      <w:pPr>
        <w:spacing w:line="480" w:lineRule="auto"/>
        <w:ind w:left="1701"/>
        <w:rPr>
          <w:rFonts w:ascii="Arial" w:hAnsi="Arial"/>
        </w:rPr>
      </w:pPr>
      <w:r>
        <w:rPr>
          <w:rFonts w:ascii="Arial" w:hAnsi="Arial"/>
        </w:rPr>
        <w:t xml:space="preserve">Z6: No responde/No sabe </w:t>
      </w:r>
    </w:p>
    <w:p w:rsidR="00000000" w:rsidRDefault="00FF555D">
      <w:pPr>
        <w:pStyle w:val="Textoindependiente3"/>
        <w:ind w:left="851"/>
      </w:pPr>
    </w:p>
    <w:p w:rsidR="00000000" w:rsidRDefault="00FF555D">
      <w:pPr>
        <w:pStyle w:val="Textoindependiente3"/>
        <w:ind w:left="851"/>
      </w:pPr>
      <w:r>
        <w:t>X</w:t>
      </w:r>
      <w:r>
        <w:rPr>
          <w:vertAlign w:val="subscript"/>
        </w:rPr>
        <w:t>27</w:t>
      </w:r>
      <w:r>
        <w:t>= PRESENTACIÓN DE RECLAMOS ANTE LA EMPRESA DE ENERGÍA ELÉCTRICA</w:t>
      </w:r>
    </w:p>
    <w:p w:rsidR="00000000" w:rsidRDefault="00FF555D">
      <w:pPr>
        <w:spacing w:line="480" w:lineRule="auto"/>
        <w:ind w:left="1701"/>
        <w:rPr>
          <w:rFonts w:ascii="Arial" w:hAnsi="Arial"/>
        </w:rPr>
      </w:pPr>
      <w:r>
        <w:rPr>
          <w:rFonts w:ascii="Arial" w:hAnsi="Arial"/>
        </w:rPr>
        <w:t>A</w:t>
      </w:r>
      <w:r>
        <w:rPr>
          <w:rFonts w:ascii="Arial" w:hAnsi="Arial"/>
        </w:rPr>
        <w:t>B1: Si</w:t>
      </w:r>
    </w:p>
    <w:p w:rsidR="00000000" w:rsidRDefault="00FF555D">
      <w:pPr>
        <w:spacing w:line="480" w:lineRule="auto"/>
        <w:ind w:left="1701"/>
        <w:rPr>
          <w:rFonts w:ascii="Arial" w:hAnsi="Arial"/>
        </w:rPr>
      </w:pPr>
      <w:r>
        <w:rPr>
          <w:rFonts w:ascii="Arial" w:hAnsi="Arial"/>
        </w:rPr>
        <w:t>AB2: No</w:t>
      </w:r>
    </w:p>
    <w:p w:rsidR="00000000" w:rsidRDefault="00FF555D">
      <w:pPr>
        <w:spacing w:line="480" w:lineRule="auto"/>
        <w:ind w:left="851"/>
        <w:rPr>
          <w:rFonts w:ascii="Arial" w:hAnsi="Arial"/>
        </w:rPr>
      </w:pPr>
    </w:p>
    <w:p w:rsidR="00000000" w:rsidRDefault="00FF555D">
      <w:pPr>
        <w:pStyle w:val="Textoindependiente3"/>
        <w:ind w:left="851"/>
      </w:pPr>
      <w:r>
        <w:t>X</w:t>
      </w:r>
      <w:r>
        <w:rPr>
          <w:vertAlign w:val="subscript"/>
        </w:rPr>
        <w:t>29</w:t>
      </w:r>
      <w:r>
        <w:t>= CALIFICACIÓN AL SERVICIO DE ENERGÍA ELÉCTRICA</w:t>
      </w:r>
    </w:p>
    <w:p w:rsidR="00000000" w:rsidRDefault="00FF555D">
      <w:pPr>
        <w:spacing w:line="480" w:lineRule="auto"/>
        <w:ind w:left="1701"/>
        <w:rPr>
          <w:rFonts w:ascii="Arial" w:hAnsi="Arial"/>
        </w:rPr>
      </w:pPr>
      <w:r>
        <w:rPr>
          <w:rFonts w:ascii="Arial" w:hAnsi="Arial"/>
        </w:rPr>
        <w:t>AD1: Muy Bueno</w:t>
      </w:r>
    </w:p>
    <w:p w:rsidR="00000000" w:rsidRDefault="00FF555D">
      <w:pPr>
        <w:spacing w:line="480" w:lineRule="auto"/>
        <w:ind w:left="1701"/>
        <w:rPr>
          <w:rFonts w:ascii="Arial" w:hAnsi="Arial"/>
        </w:rPr>
      </w:pPr>
      <w:r>
        <w:rPr>
          <w:rFonts w:ascii="Arial" w:hAnsi="Arial"/>
        </w:rPr>
        <w:t>AD2: Bueno</w:t>
      </w:r>
    </w:p>
    <w:p w:rsidR="00000000" w:rsidRDefault="00FF555D">
      <w:pPr>
        <w:spacing w:line="480" w:lineRule="auto"/>
        <w:ind w:left="1701"/>
        <w:rPr>
          <w:rFonts w:ascii="Arial" w:hAnsi="Arial"/>
        </w:rPr>
      </w:pPr>
      <w:r>
        <w:rPr>
          <w:rFonts w:ascii="Arial" w:hAnsi="Arial"/>
        </w:rPr>
        <w:t>AD3: Regular</w:t>
      </w:r>
    </w:p>
    <w:p w:rsidR="00000000" w:rsidRDefault="00FF555D">
      <w:pPr>
        <w:spacing w:line="480" w:lineRule="auto"/>
        <w:ind w:left="1701"/>
        <w:rPr>
          <w:rFonts w:ascii="Arial" w:hAnsi="Arial"/>
        </w:rPr>
      </w:pPr>
      <w:r>
        <w:rPr>
          <w:rFonts w:ascii="Arial" w:hAnsi="Arial"/>
        </w:rPr>
        <w:t>AD4: Malo</w:t>
      </w:r>
    </w:p>
    <w:p w:rsidR="00000000" w:rsidRDefault="00FF555D">
      <w:pPr>
        <w:spacing w:line="480" w:lineRule="auto"/>
        <w:ind w:left="1701"/>
        <w:rPr>
          <w:rFonts w:ascii="Arial" w:hAnsi="Arial"/>
        </w:rPr>
      </w:pPr>
      <w:r>
        <w:rPr>
          <w:rFonts w:ascii="Arial" w:hAnsi="Arial"/>
        </w:rPr>
        <w:t>AD5: Muy Malo</w:t>
      </w:r>
    </w:p>
    <w:p w:rsidR="00000000" w:rsidRDefault="00FF555D">
      <w:pPr>
        <w:pStyle w:val="Sangra3detindependiente"/>
        <w:spacing w:line="480" w:lineRule="auto"/>
        <w:ind w:left="851"/>
      </w:pPr>
    </w:p>
    <w:p w:rsidR="00000000" w:rsidRDefault="00FF555D">
      <w:pPr>
        <w:pStyle w:val="Textoindependiente3"/>
        <w:ind w:left="851"/>
      </w:pPr>
      <w:r>
        <w:t>X</w:t>
      </w:r>
      <w:r>
        <w:rPr>
          <w:vertAlign w:val="subscript"/>
        </w:rPr>
        <w:t>31</w:t>
      </w:r>
      <w:r>
        <w:t>= SUSPENSIÓN (O CORTE) DEL SERVICIO DE TELÉFONO FIJO SIN MOTIVO</w:t>
      </w:r>
    </w:p>
    <w:p w:rsidR="00000000" w:rsidRDefault="00FF555D">
      <w:pPr>
        <w:spacing w:line="480" w:lineRule="auto"/>
        <w:ind w:left="1701"/>
        <w:rPr>
          <w:rFonts w:ascii="Arial" w:hAnsi="Arial"/>
        </w:rPr>
      </w:pPr>
      <w:r>
        <w:rPr>
          <w:rFonts w:ascii="Arial" w:hAnsi="Arial"/>
        </w:rPr>
        <w:t>AF1: Nunca</w:t>
      </w:r>
    </w:p>
    <w:p w:rsidR="00000000" w:rsidRDefault="00FF555D">
      <w:pPr>
        <w:spacing w:line="480" w:lineRule="auto"/>
        <w:ind w:left="1701"/>
        <w:rPr>
          <w:rFonts w:ascii="Arial" w:hAnsi="Arial"/>
        </w:rPr>
      </w:pPr>
      <w:r>
        <w:rPr>
          <w:rFonts w:ascii="Arial" w:hAnsi="Arial"/>
        </w:rPr>
        <w:t>AF2: Rara vez</w:t>
      </w:r>
    </w:p>
    <w:p w:rsidR="00000000" w:rsidRDefault="00FF555D">
      <w:pPr>
        <w:spacing w:line="480" w:lineRule="auto"/>
        <w:ind w:left="1701"/>
        <w:rPr>
          <w:rFonts w:ascii="Arial" w:hAnsi="Arial"/>
        </w:rPr>
      </w:pPr>
      <w:r>
        <w:rPr>
          <w:rFonts w:ascii="Arial" w:hAnsi="Arial"/>
        </w:rPr>
        <w:t>AF3: Algunas veces</w:t>
      </w:r>
    </w:p>
    <w:p w:rsidR="00000000" w:rsidRDefault="00FF555D">
      <w:pPr>
        <w:spacing w:line="480" w:lineRule="auto"/>
        <w:ind w:left="1701"/>
        <w:rPr>
          <w:rFonts w:ascii="Arial" w:hAnsi="Arial"/>
        </w:rPr>
      </w:pPr>
      <w:r>
        <w:rPr>
          <w:rFonts w:ascii="Arial" w:hAnsi="Arial"/>
        </w:rPr>
        <w:t>AF4: Frecuente</w:t>
      </w:r>
      <w:r>
        <w:rPr>
          <w:rFonts w:ascii="Arial" w:hAnsi="Arial"/>
        </w:rPr>
        <w:t>mente</w:t>
      </w:r>
    </w:p>
    <w:p w:rsidR="00000000" w:rsidRDefault="00FF555D">
      <w:pPr>
        <w:spacing w:line="480" w:lineRule="auto"/>
        <w:ind w:left="1701"/>
        <w:rPr>
          <w:rFonts w:ascii="Arial" w:hAnsi="Arial"/>
        </w:rPr>
      </w:pPr>
      <w:r>
        <w:rPr>
          <w:rFonts w:ascii="Arial" w:hAnsi="Arial"/>
        </w:rPr>
        <w:t>AF5: Siempre</w:t>
      </w:r>
    </w:p>
    <w:p w:rsidR="00000000" w:rsidRDefault="00FF555D">
      <w:pPr>
        <w:spacing w:line="480" w:lineRule="auto"/>
        <w:ind w:left="1701"/>
        <w:rPr>
          <w:rFonts w:ascii="Arial" w:hAnsi="Arial"/>
        </w:rPr>
      </w:pPr>
      <w:r>
        <w:rPr>
          <w:rFonts w:ascii="Arial" w:hAnsi="Arial"/>
        </w:rPr>
        <w:t xml:space="preserve">AF6: No responde/No sabe </w:t>
      </w:r>
    </w:p>
    <w:p w:rsidR="00000000" w:rsidRDefault="00FF555D">
      <w:pPr>
        <w:spacing w:line="480" w:lineRule="auto"/>
        <w:ind w:left="851"/>
        <w:rPr>
          <w:rFonts w:ascii="Arial" w:hAnsi="Arial"/>
        </w:rPr>
      </w:pPr>
    </w:p>
    <w:p w:rsidR="00000000" w:rsidRDefault="00FF555D">
      <w:pPr>
        <w:pStyle w:val="Textoindependiente3"/>
        <w:ind w:left="851"/>
      </w:pPr>
      <w:r>
        <w:t>X</w:t>
      </w:r>
      <w:r>
        <w:rPr>
          <w:vertAlign w:val="subscript"/>
        </w:rPr>
        <w:t>32</w:t>
      </w:r>
      <w:r>
        <w:t>= COBROS INJUSTIFICADOS EN LAS PLANILLAS DE TELEFONÍA FIJA</w:t>
      </w:r>
    </w:p>
    <w:p w:rsidR="00000000" w:rsidRDefault="00FF555D">
      <w:pPr>
        <w:spacing w:line="480" w:lineRule="auto"/>
        <w:ind w:left="1701"/>
        <w:rPr>
          <w:rFonts w:ascii="Arial" w:hAnsi="Arial"/>
        </w:rPr>
      </w:pPr>
      <w:r>
        <w:rPr>
          <w:rFonts w:ascii="Arial" w:hAnsi="Arial"/>
        </w:rPr>
        <w:t>AG1: Nunca</w:t>
      </w:r>
    </w:p>
    <w:p w:rsidR="00000000" w:rsidRDefault="00FF555D">
      <w:pPr>
        <w:spacing w:line="480" w:lineRule="auto"/>
        <w:ind w:left="1701"/>
        <w:rPr>
          <w:rFonts w:ascii="Arial" w:hAnsi="Arial"/>
        </w:rPr>
      </w:pPr>
      <w:r>
        <w:rPr>
          <w:rFonts w:ascii="Arial" w:hAnsi="Arial"/>
        </w:rPr>
        <w:t>AG2: Rara vez</w:t>
      </w:r>
    </w:p>
    <w:p w:rsidR="00000000" w:rsidRDefault="00FF555D">
      <w:pPr>
        <w:tabs>
          <w:tab w:val="left" w:pos="540"/>
        </w:tabs>
        <w:spacing w:line="480" w:lineRule="auto"/>
        <w:ind w:left="1701"/>
        <w:rPr>
          <w:rFonts w:ascii="Arial" w:hAnsi="Arial"/>
        </w:rPr>
      </w:pPr>
      <w:r>
        <w:rPr>
          <w:rFonts w:ascii="Arial" w:hAnsi="Arial"/>
        </w:rPr>
        <w:t>AG3: Algunas veces</w:t>
      </w:r>
    </w:p>
    <w:p w:rsidR="00000000" w:rsidRDefault="00FF555D">
      <w:pPr>
        <w:spacing w:line="480" w:lineRule="auto"/>
        <w:ind w:left="1701"/>
        <w:rPr>
          <w:rFonts w:ascii="Arial" w:hAnsi="Arial"/>
        </w:rPr>
      </w:pPr>
      <w:r>
        <w:rPr>
          <w:rFonts w:ascii="Arial" w:hAnsi="Arial"/>
        </w:rPr>
        <w:t>AG4: Frecuentemente</w:t>
      </w:r>
    </w:p>
    <w:p w:rsidR="00000000" w:rsidRDefault="00FF555D">
      <w:pPr>
        <w:spacing w:line="480" w:lineRule="auto"/>
        <w:ind w:left="1701"/>
        <w:rPr>
          <w:rFonts w:ascii="Arial" w:hAnsi="Arial"/>
        </w:rPr>
      </w:pPr>
      <w:r>
        <w:rPr>
          <w:rFonts w:ascii="Arial" w:hAnsi="Arial"/>
        </w:rPr>
        <w:t>AG5: Siempre</w:t>
      </w:r>
    </w:p>
    <w:p w:rsidR="00000000" w:rsidRDefault="00FF555D">
      <w:pPr>
        <w:spacing w:line="480" w:lineRule="auto"/>
        <w:ind w:left="1701"/>
        <w:rPr>
          <w:rFonts w:ascii="Arial" w:hAnsi="Arial"/>
        </w:rPr>
      </w:pPr>
      <w:r>
        <w:rPr>
          <w:rFonts w:ascii="Arial" w:hAnsi="Arial"/>
        </w:rPr>
        <w:t xml:space="preserve">AG6: No responde/No sabe </w:t>
      </w:r>
    </w:p>
    <w:p w:rsidR="00000000" w:rsidRDefault="00FF555D">
      <w:pPr>
        <w:spacing w:line="480" w:lineRule="auto"/>
        <w:ind w:left="851"/>
        <w:rPr>
          <w:rFonts w:ascii="Arial" w:hAnsi="Arial"/>
        </w:rPr>
      </w:pPr>
    </w:p>
    <w:p w:rsidR="00000000" w:rsidRDefault="00FF555D">
      <w:pPr>
        <w:pStyle w:val="Textoindependiente3"/>
        <w:ind w:left="851"/>
      </w:pPr>
      <w:r>
        <w:t>X</w:t>
      </w:r>
      <w:r>
        <w:rPr>
          <w:vertAlign w:val="subscript"/>
        </w:rPr>
        <w:t>35</w:t>
      </w:r>
      <w:r>
        <w:t>= FALTA DE ATENCIÓN OPORTUNA A LOS RECLAM</w:t>
      </w:r>
      <w:r>
        <w:t>OS DE TELEFONÍA FIJA</w:t>
      </w:r>
    </w:p>
    <w:p w:rsidR="00000000" w:rsidRDefault="00FF555D">
      <w:pPr>
        <w:spacing w:line="480" w:lineRule="auto"/>
        <w:ind w:left="1701"/>
        <w:jc w:val="both"/>
        <w:rPr>
          <w:rFonts w:ascii="Arial" w:hAnsi="Arial"/>
        </w:rPr>
      </w:pPr>
      <w:r>
        <w:rPr>
          <w:rFonts w:ascii="Arial" w:hAnsi="Arial"/>
        </w:rPr>
        <w:t>AJ1: Nunca</w:t>
      </w:r>
    </w:p>
    <w:p w:rsidR="00000000" w:rsidRDefault="00FF555D">
      <w:pPr>
        <w:spacing w:line="480" w:lineRule="auto"/>
        <w:ind w:left="1701"/>
        <w:rPr>
          <w:rFonts w:ascii="Arial" w:hAnsi="Arial"/>
        </w:rPr>
      </w:pPr>
      <w:r>
        <w:rPr>
          <w:rFonts w:ascii="Arial" w:hAnsi="Arial"/>
        </w:rPr>
        <w:t>AJ2: Rara vez</w:t>
      </w:r>
    </w:p>
    <w:p w:rsidR="00000000" w:rsidRDefault="00FF555D">
      <w:pPr>
        <w:spacing w:line="480" w:lineRule="auto"/>
        <w:ind w:left="1701"/>
        <w:rPr>
          <w:rFonts w:ascii="Arial" w:hAnsi="Arial"/>
        </w:rPr>
      </w:pPr>
      <w:r>
        <w:rPr>
          <w:rFonts w:ascii="Arial" w:hAnsi="Arial"/>
        </w:rPr>
        <w:t>AJ3: Algunas veces</w:t>
      </w:r>
    </w:p>
    <w:p w:rsidR="00000000" w:rsidRDefault="00FF555D">
      <w:pPr>
        <w:spacing w:line="480" w:lineRule="auto"/>
        <w:ind w:left="1701"/>
        <w:rPr>
          <w:rFonts w:ascii="Arial" w:hAnsi="Arial"/>
        </w:rPr>
      </w:pPr>
      <w:r>
        <w:rPr>
          <w:rFonts w:ascii="Arial" w:hAnsi="Arial"/>
        </w:rPr>
        <w:t>AJ4: Frecuentemente</w:t>
      </w:r>
    </w:p>
    <w:p w:rsidR="00000000" w:rsidRDefault="00FF555D">
      <w:pPr>
        <w:spacing w:line="480" w:lineRule="auto"/>
        <w:ind w:left="1701"/>
        <w:rPr>
          <w:rFonts w:ascii="Arial" w:hAnsi="Arial"/>
        </w:rPr>
      </w:pPr>
      <w:r>
        <w:rPr>
          <w:rFonts w:ascii="Arial" w:hAnsi="Arial"/>
        </w:rPr>
        <w:t>AJ5: Siempre</w:t>
      </w:r>
    </w:p>
    <w:p w:rsidR="00000000" w:rsidRDefault="00FF555D">
      <w:pPr>
        <w:spacing w:line="480" w:lineRule="auto"/>
        <w:ind w:left="851"/>
        <w:rPr>
          <w:rFonts w:ascii="Arial" w:hAnsi="Arial"/>
        </w:rPr>
      </w:pPr>
    </w:p>
    <w:p w:rsidR="00000000" w:rsidRDefault="00FF555D">
      <w:pPr>
        <w:pStyle w:val="Textoindependiente3"/>
        <w:ind w:left="851"/>
      </w:pPr>
      <w:r>
        <w:t>X</w:t>
      </w:r>
      <w:r>
        <w:rPr>
          <w:vertAlign w:val="subscript"/>
        </w:rPr>
        <w:t>38</w:t>
      </w:r>
      <w:r>
        <w:t>= CALIFICACIÓN AL SERVICIO DE TELEFONÍA FIJA</w:t>
      </w:r>
    </w:p>
    <w:p w:rsidR="00000000" w:rsidRDefault="00FF555D">
      <w:pPr>
        <w:spacing w:line="480" w:lineRule="auto"/>
        <w:ind w:left="1701"/>
        <w:rPr>
          <w:rFonts w:ascii="Arial" w:hAnsi="Arial"/>
        </w:rPr>
      </w:pPr>
      <w:r>
        <w:rPr>
          <w:rFonts w:ascii="Arial" w:hAnsi="Arial"/>
        </w:rPr>
        <w:t>AM1: Muy Bueno</w:t>
      </w:r>
    </w:p>
    <w:p w:rsidR="00000000" w:rsidRDefault="00FF555D">
      <w:pPr>
        <w:spacing w:line="480" w:lineRule="auto"/>
        <w:ind w:left="1701"/>
        <w:rPr>
          <w:rFonts w:ascii="Arial" w:hAnsi="Arial"/>
        </w:rPr>
      </w:pPr>
      <w:r>
        <w:rPr>
          <w:rFonts w:ascii="Arial" w:hAnsi="Arial"/>
        </w:rPr>
        <w:t>AM2: Bueno</w:t>
      </w:r>
    </w:p>
    <w:p w:rsidR="00000000" w:rsidRDefault="00FF555D">
      <w:pPr>
        <w:spacing w:line="480" w:lineRule="auto"/>
        <w:ind w:left="1701"/>
        <w:rPr>
          <w:rFonts w:ascii="Arial" w:hAnsi="Arial"/>
        </w:rPr>
      </w:pPr>
      <w:r>
        <w:rPr>
          <w:rFonts w:ascii="Arial" w:hAnsi="Arial"/>
        </w:rPr>
        <w:t>AM3: Regular</w:t>
      </w:r>
    </w:p>
    <w:p w:rsidR="00000000" w:rsidRDefault="00FF555D">
      <w:pPr>
        <w:spacing w:line="480" w:lineRule="auto"/>
        <w:ind w:left="1701"/>
        <w:rPr>
          <w:rFonts w:ascii="Arial" w:hAnsi="Arial"/>
        </w:rPr>
      </w:pPr>
      <w:r>
        <w:rPr>
          <w:rFonts w:ascii="Arial" w:hAnsi="Arial"/>
        </w:rPr>
        <w:t>AM4: Malo</w:t>
      </w:r>
    </w:p>
    <w:p w:rsidR="00000000" w:rsidRDefault="00FF555D">
      <w:pPr>
        <w:spacing w:line="480" w:lineRule="auto"/>
        <w:ind w:left="1701"/>
        <w:rPr>
          <w:rFonts w:ascii="Arial" w:hAnsi="Arial"/>
        </w:rPr>
      </w:pPr>
      <w:r>
        <w:rPr>
          <w:rFonts w:ascii="Arial" w:hAnsi="Arial"/>
        </w:rPr>
        <w:t>AM5: Muy Malo</w:t>
      </w:r>
    </w:p>
    <w:p w:rsidR="00000000" w:rsidRDefault="00FF555D">
      <w:pPr>
        <w:pStyle w:val="Sangra3detindependiente"/>
        <w:spacing w:line="480" w:lineRule="auto"/>
        <w:ind w:left="851"/>
      </w:pPr>
    </w:p>
    <w:p w:rsidR="00000000" w:rsidRDefault="00FF555D">
      <w:pPr>
        <w:pStyle w:val="Textoindependiente3"/>
        <w:ind w:left="851"/>
      </w:pPr>
      <w:r>
        <w:t>X</w:t>
      </w:r>
      <w:r>
        <w:rPr>
          <w:vertAlign w:val="subscript"/>
        </w:rPr>
        <w:t>40</w:t>
      </w:r>
      <w:r>
        <w:t>= DÍAS A LA SEMANA QUE PASA EL CARRO RECOL</w:t>
      </w:r>
      <w:r>
        <w:t>ECTOR POR EL SECTOR</w:t>
      </w:r>
    </w:p>
    <w:p w:rsidR="00000000" w:rsidRDefault="00FF555D">
      <w:pPr>
        <w:spacing w:line="480" w:lineRule="auto"/>
        <w:ind w:left="1701"/>
        <w:rPr>
          <w:rFonts w:ascii="Arial" w:hAnsi="Arial"/>
        </w:rPr>
      </w:pPr>
      <w:r>
        <w:rPr>
          <w:rFonts w:ascii="Arial" w:hAnsi="Arial"/>
        </w:rPr>
        <w:t>AO1: No pasa ningún día</w:t>
      </w:r>
    </w:p>
    <w:p w:rsidR="00000000" w:rsidRDefault="00FF555D">
      <w:pPr>
        <w:spacing w:line="480" w:lineRule="auto"/>
        <w:ind w:left="1701"/>
        <w:rPr>
          <w:rFonts w:ascii="Arial" w:hAnsi="Arial"/>
        </w:rPr>
      </w:pPr>
      <w:r>
        <w:rPr>
          <w:rFonts w:ascii="Arial" w:hAnsi="Arial"/>
        </w:rPr>
        <w:t>AO2: Una vez por semana</w:t>
      </w:r>
    </w:p>
    <w:p w:rsidR="00000000" w:rsidRDefault="00FF555D">
      <w:pPr>
        <w:spacing w:line="480" w:lineRule="auto"/>
        <w:ind w:left="1701"/>
        <w:rPr>
          <w:rFonts w:ascii="Arial" w:hAnsi="Arial"/>
        </w:rPr>
      </w:pPr>
      <w:r>
        <w:rPr>
          <w:rFonts w:ascii="Arial" w:hAnsi="Arial"/>
        </w:rPr>
        <w:t>AO3: Dos veces por semana</w:t>
      </w:r>
    </w:p>
    <w:p w:rsidR="00000000" w:rsidRDefault="00FF555D">
      <w:pPr>
        <w:spacing w:line="480" w:lineRule="auto"/>
        <w:ind w:left="1701"/>
        <w:rPr>
          <w:rFonts w:ascii="Arial" w:hAnsi="Arial"/>
        </w:rPr>
      </w:pPr>
      <w:r>
        <w:rPr>
          <w:rFonts w:ascii="Arial" w:hAnsi="Arial"/>
        </w:rPr>
        <w:t>AO4: Tres veces por semana</w:t>
      </w:r>
    </w:p>
    <w:p w:rsidR="00000000" w:rsidRDefault="00FF555D">
      <w:pPr>
        <w:spacing w:line="480" w:lineRule="auto"/>
        <w:ind w:left="1701"/>
        <w:rPr>
          <w:rFonts w:ascii="Arial" w:hAnsi="Arial"/>
        </w:rPr>
      </w:pPr>
      <w:r>
        <w:rPr>
          <w:rFonts w:ascii="Arial" w:hAnsi="Arial"/>
        </w:rPr>
        <w:t>AO5: Cuatro veces por semana</w:t>
      </w:r>
    </w:p>
    <w:p w:rsidR="00000000" w:rsidRDefault="00FF555D">
      <w:pPr>
        <w:spacing w:line="480" w:lineRule="auto"/>
        <w:ind w:left="1701"/>
        <w:rPr>
          <w:rFonts w:ascii="Arial" w:hAnsi="Arial"/>
        </w:rPr>
      </w:pPr>
      <w:r>
        <w:rPr>
          <w:rFonts w:ascii="Arial" w:hAnsi="Arial"/>
        </w:rPr>
        <w:t>AO6: Siete veces por semana</w:t>
      </w:r>
    </w:p>
    <w:p w:rsidR="00000000" w:rsidRDefault="00FF555D">
      <w:pPr>
        <w:pStyle w:val="Sangra3detindependiente"/>
        <w:spacing w:line="480" w:lineRule="auto"/>
        <w:ind w:left="851"/>
      </w:pPr>
    </w:p>
    <w:p w:rsidR="00000000" w:rsidRDefault="00FF555D">
      <w:pPr>
        <w:pStyle w:val="Textoindependiente3"/>
        <w:ind w:left="851"/>
      </w:pPr>
      <w:r>
        <w:t>X</w:t>
      </w:r>
      <w:r>
        <w:rPr>
          <w:vertAlign w:val="subscript"/>
        </w:rPr>
        <w:t>44</w:t>
      </w:r>
      <w:r>
        <w:t>= ACUERDO CON EL HORARIO DE RECOLECCIÓN DE BASURA</w:t>
      </w:r>
    </w:p>
    <w:p w:rsidR="00000000" w:rsidRDefault="00FF555D">
      <w:pPr>
        <w:spacing w:line="480" w:lineRule="auto"/>
        <w:ind w:left="1701"/>
        <w:rPr>
          <w:rFonts w:ascii="Arial" w:hAnsi="Arial"/>
        </w:rPr>
      </w:pPr>
      <w:r>
        <w:rPr>
          <w:rFonts w:ascii="Arial" w:hAnsi="Arial"/>
        </w:rPr>
        <w:t>AS1: Totalmente de acuer</w:t>
      </w:r>
      <w:r>
        <w:rPr>
          <w:rFonts w:ascii="Arial" w:hAnsi="Arial"/>
        </w:rPr>
        <w:t>do</w:t>
      </w:r>
    </w:p>
    <w:p w:rsidR="00000000" w:rsidRDefault="00FF555D">
      <w:pPr>
        <w:spacing w:line="480" w:lineRule="auto"/>
        <w:ind w:left="1701"/>
        <w:rPr>
          <w:rFonts w:ascii="Arial" w:hAnsi="Arial"/>
        </w:rPr>
      </w:pPr>
      <w:r>
        <w:rPr>
          <w:rFonts w:ascii="Arial" w:hAnsi="Arial"/>
        </w:rPr>
        <w:t>AS2: Parcialmente de acuerdo</w:t>
      </w:r>
    </w:p>
    <w:p w:rsidR="00000000" w:rsidRDefault="00FF555D">
      <w:pPr>
        <w:spacing w:line="480" w:lineRule="auto"/>
        <w:ind w:left="1701"/>
        <w:rPr>
          <w:rFonts w:ascii="Arial" w:hAnsi="Arial"/>
        </w:rPr>
      </w:pPr>
      <w:r>
        <w:rPr>
          <w:rFonts w:ascii="Arial" w:hAnsi="Arial"/>
        </w:rPr>
        <w:t>AS3: Ni de acuerdo ni en desacuerdo</w:t>
      </w:r>
    </w:p>
    <w:p w:rsidR="00000000" w:rsidRDefault="00FF555D">
      <w:pPr>
        <w:spacing w:line="480" w:lineRule="auto"/>
        <w:ind w:left="1701"/>
        <w:rPr>
          <w:rFonts w:ascii="Arial" w:hAnsi="Arial"/>
        </w:rPr>
      </w:pPr>
      <w:r>
        <w:rPr>
          <w:rFonts w:ascii="Arial" w:hAnsi="Arial"/>
        </w:rPr>
        <w:t>AS4: Totalmente en desacuerdo</w:t>
      </w:r>
    </w:p>
    <w:p w:rsidR="00000000" w:rsidRDefault="00FF555D">
      <w:pPr>
        <w:spacing w:line="480" w:lineRule="auto"/>
        <w:ind w:left="1701"/>
        <w:rPr>
          <w:rFonts w:ascii="Arial" w:hAnsi="Arial"/>
        </w:rPr>
      </w:pPr>
      <w:r>
        <w:rPr>
          <w:rFonts w:ascii="Arial" w:hAnsi="Arial"/>
        </w:rPr>
        <w:t>AS5: No responde/no sabe</w:t>
      </w:r>
    </w:p>
    <w:p w:rsidR="00000000" w:rsidRDefault="00FF555D">
      <w:pPr>
        <w:spacing w:line="480" w:lineRule="auto"/>
        <w:ind w:left="851"/>
        <w:rPr>
          <w:rFonts w:ascii="Arial" w:hAnsi="Arial"/>
        </w:rPr>
      </w:pPr>
    </w:p>
    <w:p w:rsidR="00000000" w:rsidRDefault="00FF555D">
      <w:pPr>
        <w:pStyle w:val="Textoindependiente3"/>
        <w:ind w:left="851"/>
      </w:pPr>
      <w:r>
        <w:t>X</w:t>
      </w:r>
      <w:r>
        <w:rPr>
          <w:vertAlign w:val="subscript"/>
        </w:rPr>
        <w:t>47</w:t>
      </w:r>
      <w:r>
        <w:t>= CALIFICACIÓN ANTE LA EMPRESA DE RECOLECCIÓN DE BASURA</w:t>
      </w:r>
    </w:p>
    <w:p w:rsidR="00000000" w:rsidRDefault="00FF555D">
      <w:pPr>
        <w:tabs>
          <w:tab w:val="left" w:pos="540"/>
        </w:tabs>
        <w:spacing w:line="480" w:lineRule="auto"/>
        <w:ind w:left="1701"/>
        <w:rPr>
          <w:rFonts w:ascii="Arial" w:hAnsi="Arial"/>
        </w:rPr>
      </w:pPr>
      <w:r>
        <w:rPr>
          <w:rFonts w:ascii="Arial" w:hAnsi="Arial"/>
        </w:rPr>
        <w:t>AV1: Muy Bueno</w:t>
      </w:r>
    </w:p>
    <w:p w:rsidR="00000000" w:rsidRDefault="00FF555D">
      <w:pPr>
        <w:spacing w:line="480" w:lineRule="auto"/>
        <w:ind w:left="1701"/>
        <w:rPr>
          <w:rFonts w:ascii="Arial" w:hAnsi="Arial"/>
        </w:rPr>
      </w:pPr>
      <w:r>
        <w:rPr>
          <w:rFonts w:ascii="Arial" w:hAnsi="Arial"/>
        </w:rPr>
        <w:t>AV2: Bueno</w:t>
      </w:r>
    </w:p>
    <w:p w:rsidR="00000000" w:rsidRDefault="00FF555D">
      <w:pPr>
        <w:spacing w:line="480" w:lineRule="auto"/>
        <w:ind w:left="1701"/>
        <w:rPr>
          <w:rFonts w:ascii="Arial" w:hAnsi="Arial"/>
        </w:rPr>
      </w:pPr>
      <w:r>
        <w:rPr>
          <w:rFonts w:ascii="Arial" w:hAnsi="Arial"/>
        </w:rPr>
        <w:t>AV3: Regular</w:t>
      </w:r>
    </w:p>
    <w:p w:rsidR="00000000" w:rsidRDefault="00FF555D">
      <w:pPr>
        <w:spacing w:line="480" w:lineRule="auto"/>
        <w:ind w:left="1701"/>
        <w:rPr>
          <w:rFonts w:ascii="Arial" w:hAnsi="Arial"/>
        </w:rPr>
      </w:pPr>
      <w:r>
        <w:rPr>
          <w:rFonts w:ascii="Arial" w:hAnsi="Arial"/>
        </w:rPr>
        <w:t>AV4: Malo</w:t>
      </w:r>
    </w:p>
    <w:p w:rsidR="00000000" w:rsidRDefault="00FF555D">
      <w:pPr>
        <w:spacing w:line="480" w:lineRule="auto"/>
        <w:ind w:left="1701"/>
        <w:rPr>
          <w:rFonts w:ascii="Arial" w:hAnsi="Arial"/>
        </w:rPr>
      </w:pPr>
      <w:r>
        <w:rPr>
          <w:rFonts w:ascii="Arial" w:hAnsi="Arial"/>
        </w:rPr>
        <w:t>AV5: Muy Malo</w:t>
      </w:r>
    </w:p>
    <w:p w:rsidR="00000000" w:rsidRDefault="00FF555D">
      <w:pPr>
        <w:spacing w:line="480" w:lineRule="auto"/>
        <w:ind w:left="851"/>
        <w:rPr>
          <w:rFonts w:ascii="Arial" w:hAnsi="Arial"/>
        </w:rPr>
      </w:pPr>
    </w:p>
    <w:p w:rsidR="00000000" w:rsidRDefault="00FF555D">
      <w:pPr>
        <w:pStyle w:val="Textoindependiente3"/>
        <w:ind w:left="851"/>
      </w:pPr>
      <w:r>
        <w:t>X</w:t>
      </w:r>
      <w:r>
        <w:rPr>
          <w:vertAlign w:val="subscript"/>
        </w:rPr>
        <w:t>49</w:t>
      </w:r>
      <w:r>
        <w:t>= NIVE</w:t>
      </w:r>
      <w:r>
        <w:t>L DE INGRESO MENSUAL DEL HOGAR (ENTRE TODOS LOS PERCEPTORES DE INGRESOS)</w:t>
      </w:r>
    </w:p>
    <w:p w:rsidR="00000000" w:rsidRDefault="00FF555D">
      <w:pPr>
        <w:spacing w:line="480" w:lineRule="auto"/>
        <w:ind w:left="1701"/>
        <w:rPr>
          <w:rFonts w:ascii="Arial" w:hAnsi="Arial"/>
        </w:rPr>
      </w:pPr>
      <w:r>
        <w:rPr>
          <w:rFonts w:ascii="Arial" w:hAnsi="Arial"/>
        </w:rPr>
        <w:t>AX1: Más de US$1000</w:t>
      </w:r>
    </w:p>
    <w:p w:rsidR="00000000" w:rsidRDefault="00FF555D">
      <w:pPr>
        <w:spacing w:line="480" w:lineRule="auto"/>
        <w:ind w:left="1701"/>
        <w:rPr>
          <w:rFonts w:ascii="Arial" w:hAnsi="Arial"/>
        </w:rPr>
      </w:pPr>
      <w:r>
        <w:rPr>
          <w:rFonts w:ascii="Arial" w:hAnsi="Arial"/>
        </w:rPr>
        <w:t>AX2: Entre 501 y 1000 US$</w:t>
      </w:r>
    </w:p>
    <w:p w:rsidR="00000000" w:rsidRDefault="00FF555D">
      <w:pPr>
        <w:spacing w:line="480" w:lineRule="auto"/>
        <w:ind w:left="1701"/>
        <w:rPr>
          <w:rFonts w:ascii="Arial" w:hAnsi="Arial"/>
        </w:rPr>
      </w:pPr>
      <w:r>
        <w:rPr>
          <w:rFonts w:ascii="Arial" w:hAnsi="Arial"/>
        </w:rPr>
        <w:t>AX3: Entre 301 y 500 US$</w:t>
      </w:r>
    </w:p>
    <w:p w:rsidR="00000000" w:rsidRDefault="00FF555D">
      <w:pPr>
        <w:spacing w:line="480" w:lineRule="auto"/>
        <w:ind w:left="1701"/>
        <w:rPr>
          <w:rFonts w:ascii="Arial" w:hAnsi="Arial"/>
        </w:rPr>
      </w:pPr>
      <w:r>
        <w:rPr>
          <w:rFonts w:ascii="Arial" w:hAnsi="Arial"/>
        </w:rPr>
        <w:t>AX4: Entre 100 y 300 US$</w:t>
      </w:r>
    </w:p>
    <w:p w:rsidR="00000000" w:rsidRDefault="00FF555D">
      <w:pPr>
        <w:spacing w:line="480" w:lineRule="auto"/>
        <w:ind w:left="1701"/>
        <w:rPr>
          <w:rFonts w:ascii="Arial" w:hAnsi="Arial"/>
        </w:rPr>
      </w:pPr>
      <w:r>
        <w:rPr>
          <w:rFonts w:ascii="Arial" w:hAnsi="Arial"/>
        </w:rPr>
        <w:t>AX5: Menos de 100 US$</w:t>
      </w:r>
    </w:p>
    <w:p w:rsidR="00000000" w:rsidRDefault="00FF555D">
      <w:pPr>
        <w:spacing w:line="480" w:lineRule="auto"/>
        <w:ind w:left="851"/>
        <w:rPr>
          <w:rFonts w:ascii="Arial" w:hAnsi="Arial"/>
        </w:rPr>
      </w:pPr>
    </w:p>
    <w:p w:rsidR="00000000" w:rsidRDefault="00FF555D">
      <w:pPr>
        <w:spacing w:line="480" w:lineRule="auto"/>
        <w:ind w:left="851"/>
        <w:rPr>
          <w:rFonts w:ascii="Arial" w:hAnsi="Arial"/>
        </w:rPr>
      </w:pPr>
    </w:p>
    <w:p w:rsidR="00000000" w:rsidRDefault="00FF555D">
      <w:pPr>
        <w:spacing w:line="480" w:lineRule="auto"/>
        <w:ind w:left="851"/>
        <w:rPr>
          <w:rFonts w:ascii="Arial" w:hAnsi="Arial"/>
          <w:b/>
          <w:sz w:val="24"/>
        </w:rPr>
      </w:pPr>
      <w:r>
        <w:rPr>
          <w:rFonts w:ascii="Arial" w:hAnsi="Arial"/>
          <w:b/>
          <w:sz w:val="24"/>
        </w:rPr>
        <w:t xml:space="preserve">7.4.2 </w:t>
      </w:r>
      <w:r>
        <w:rPr>
          <w:rFonts w:ascii="Arial" w:hAnsi="Arial"/>
          <w:b/>
          <w:sz w:val="24"/>
        </w:rPr>
        <w:t>Aplicaci</w:t>
      </w:r>
      <w:r>
        <w:rPr>
          <w:rFonts w:ascii="Arial" w:hAnsi="Arial"/>
          <w:b/>
          <w:sz w:val="24"/>
        </w:rPr>
        <w:t>ón del An</w:t>
      </w:r>
      <w:r>
        <w:rPr>
          <w:rFonts w:ascii="Arial" w:hAnsi="Arial"/>
          <w:b/>
          <w:sz w:val="24"/>
        </w:rPr>
        <w:t>álisis de Homogeneidad</w:t>
      </w:r>
    </w:p>
    <w:p w:rsidR="00000000" w:rsidRDefault="00FF555D">
      <w:pPr>
        <w:spacing w:line="480" w:lineRule="auto"/>
        <w:ind w:left="851"/>
        <w:rPr>
          <w:rFonts w:ascii="Arial" w:hAnsi="Arial"/>
        </w:rPr>
      </w:pPr>
    </w:p>
    <w:p w:rsidR="00000000" w:rsidRDefault="00FF555D">
      <w:pPr>
        <w:pStyle w:val="Sangra3detindependiente"/>
        <w:spacing w:line="480" w:lineRule="auto"/>
        <w:ind w:left="851"/>
      </w:pPr>
      <w:r>
        <w:t>A continuación s</w:t>
      </w:r>
      <w:r>
        <w:t xml:space="preserve">e presenta el análisis de las </w:t>
      </w:r>
      <w:r>
        <w:rPr>
          <w:i/>
        </w:rPr>
        <w:t>variables</w:t>
      </w:r>
      <w:r>
        <w:t xml:space="preserve"> objeto de este estudio (variables relacionadas con agua potable, alcantarillado sanitario, energía eléctrica, telefonía fija y recolección de basura) a fin de saber si existe o no dependencia entre grupos de variable</w:t>
      </w:r>
      <w:r>
        <w:t>s.</w:t>
      </w:r>
    </w:p>
    <w:p w:rsidR="00000000" w:rsidRDefault="00FF555D">
      <w:pPr>
        <w:pStyle w:val="Sangra3detindependiente"/>
        <w:spacing w:line="480" w:lineRule="auto"/>
        <w:ind w:left="720"/>
      </w:pPr>
    </w:p>
    <w:p w:rsidR="00000000" w:rsidRDefault="00FF555D">
      <w:pPr>
        <w:spacing w:line="480" w:lineRule="auto"/>
        <w:ind w:left="851"/>
        <w:jc w:val="both"/>
        <w:rPr>
          <w:rFonts w:ascii="Arial" w:hAnsi="Arial"/>
          <w:b/>
          <w:sz w:val="24"/>
        </w:rPr>
      </w:pPr>
      <w:r>
        <w:rPr>
          <w:rFonts w:ascii="Arial" w:hAnsi="Arial"/>
          <w:b/>
          <w:sz w:val="24"/>
        </w:rPr>
        <w:t xml:space="preserve">7.4.2.1 </w:t>
      </w:r>
      <w:r>
        <w:rPr>
          <w:rFonts w:ascii="Arial" w:hAnsi="Arial"/>
          <w:b/>
          <w:sz w:val="24"/>
        </w:rPr>
        <w:t xml:space="preserve">Variables: </w:t>
      </w:r>
      <w:r>
        <w:rPr>
          <w:rFonts w:ascii="Arial" w:hAnsi="Arial"/>
          <w:b/>
          <w:sz w:val="24"/>
        </w:rPr>
        <w:t>X</w:t>
      </w:r>
      <w:r>
        <w:rPr>
          <w:rFonts w:ascii="Arial" w:hAnsi="Arial"/>
          <w:b/>
          <w:sz w:val="24"/>
          <w:vertAlign w:val="subscript"/>
        </w:rPr>
        <w:t>13</w:t>
      </w:r>
      <w:r>
        <w:rPr>
          <w:rFonts w:ascii="Arial" w:hAnsi="Arial"/>
          <w:b/>
          <w:sz w:val="24"/>
        </w:rPr>
        <w:t>=</w:t>
      </w:r>
      <w:r>
        <w:rPr>
          <w:rFonts w:ascii="Arial" w:hAnsi="Arial"/>
          <w:b/>
          <w:sz w:val="24"/>
        </w:rPr>
        <w:t xml:space="preserve"> Presentación de reclamos ante la empresa de agua potable, X</w:t>
      </w:r>
      <w:r>
        <w:rPr>
          <w:rFonts w:ascii="Arial" w:hAnsi="Arial"/>
          <w:b/>
          <w:sz w:val="24"/>
          <w:vertAlign w:val="subscript"/>
        </w:rPr>
        <w:t>14</w:t>
      </w:r>
      <w:r>
        <w:rPr>
          <w:rFonts w:ascii="Arial" w:hAnsi="Arial"/>
          <w:b/>
          <w:sz w:val="24"/>
        </w:rPr>
        <w:t>=</w:t>
      </w:r>
      <w:r>
        <w:rPr>
          <w:rFonts w:ascii="Arial" w:hAnsi="Arial"/>
          <w:b/>
          <w:sz w:val="24"/>
        </w:rPr>
        <w:t xml:space="preserve"> Nivel de Satisfacción de los ciudadanos a la atención y solución a los reclamos, X</w:t>
      </w:r>
      <w:r>
        <w:rPr>
          <w:rFonts w:ascii="Arial" w:hAnsi="Arial"/>
          <w:b/>
          <w:sz w:val="24"/>
          <w:vertAlign w:val="subscript"/>
        </w:rPr>
        <w:t>15</w:t>
      </w:r>
      <w:r>
        <w:rPr>
          <w:rFonts w:ascii="Arial" w:hAnsi="Arial"/>
          <w:b/>
          <w:sz w:val="24"/>
        </w:rPr>
        <w:t>=</w:t>
      </w:r>
      <w:r>
        <w:rPr>
          <w:rFonts w:ascii="Arial" w:hAnsi="Arial"/>
          <w:b/>
          <w:sz w:val="24"/>
        </w:rPr>
        <w:t xml:space="preserve"> Calificación del servicio de agua potable</w:t>
      </w:r>
    </w:p>
    <w:p w:rsidR="00000000" w:rsidRDefault="00FF555D">
      <w:pPr>
        <w:spacing w:line="480" w:lineRule="auto"/>
        <w:ind w:left="851"/>
        <w:jc w:val="both"/>
        <w:rPr>
          <w:rFonts w:ascii="Arial" w:hAnsi="Arial"/>
          <w:sz w:val="24"/>
        </w:rPr>
      </w:pPr>
    </w:p>
    <w:p w:rsidR="00000000" w:rsidRDefault="00FF555D">
      <w:pPr>
        <w:spacing w:line="480" w:lineRule="auto"/>
        <w:ind w:left="851"/>
        <w:jc w:val="both"/>
        <w:rPr>
          <w:rFonts w:ascii="Arial" w:hAnsi="Arial"/>
          <w:sz w:val="24"/>
        </w:rPr>
      </w:pPr>
      <w:r>
        <w:rPr>
          <w:rFonts w:ascii="Arial" w:hAnsi="Arial"/>
          <w:sz w:val="24"/>
        </w:rPr>
        <w:t>El estar satisfecho o no con la aten</w:t>
      </w:r>
      <w:r>
        <w:rPr>
          <w:rFonts w:ascii="Arial" w:hAnsi="Arial"/>
          <w:sz w:val="24"/>
        </w:rPr>
        <w:t>ción brindada por la empresa de suministro de agua potable al momento de presentar un reclamo; puede causar que los usuarios califiquen bien o mal a la institución. Para determinar el efecto que produce en ellos este evento, se analizó las tres variables n</w:t>
      </w:r>
      <w:r>
        <w:rPr>
          <w:rFonts w:ascii="Arial" w:hAnsi="Arial"/>
          <w:sz w:val="24"/>
        </w:rPr>
        <w:t>ominales: X</w:t>
      </w:r>
      <w:r>
        <w:rPr>
          <w:rFonts w:ascii="Arial" w:hAnsi="Arial"/>
          <w:sz w:val="24"/>
          <w:vertAlign w:val="subscript"/>
        </w:rPr>
        <w:t>13</w:t>
      </w:r>
      <w:r>
        <w:rPr>
          <w:rFonts w:ascii="Arial" w:hAnsi="Arial"/>
          <w:sz w:val="24"/>
        </w:rPr>
        <w:t>, X</w:t>
      </w:r>
      <w:r>
        <w:rPr>
          <w:rFonts w:ascii="Arial" w:hAnsi="Arial"/>
          <w:sz w:val="24"/>
          <w:vertAlign w:val="subscript"/>
        </w:rPr>
        <w:t>14</w:t>
      </w:r>
      <w:r>
        <w:rPr>
          <w:rFonts w:ascii="Arial" w:hAnsi="Arial"/>
          <w:sz w:val="24"/>
        </w:rPr>
        <w:t xml:space="preserve"> y X</w:t>
      </w:r>
      <w:r>
        <w:rPr>
          <w:rFonts w:ascii="Arial" w:hAnsi="Arial"/>
          <w:sz w:val="24"/>
          <w:vertAlign w:val="subscript"/>
        </w:rPr>
        <w:t>15</w:t>
      </w:r>
      <w:r>
        <w:rPr>
          <w:rFonts w:ascii="Arial" w:hAnsi="Arial"/>
          <w:sz w:val="24"/>
        </w:rPr>
        <w:t>. A continuación se muestran los resultados obtenidos del proceso de homogeneización de las variables consideradas que llegó a una solución de convergencia en la iteración 71.</w:t>
      </w:r>
    </w:p>
    <w:p w:rsidR="00000000" w:rsidRDefault="00FF555D">
      <w:pPr>
        <w:spacing w:line="480" w:lineRule="auto"/>
        <w:ind w:left="709"/>
        <w:jc w:val="both"/>
        <w:rPr>
          <w:rFonts w:ascii="Arial" w:hAnsi="Arial"/>
          <w:sz w:val="24"/>
        </w:rPr>
      </w:pPr>
    </w:p>
    <w:p w:rsidR="00000000" w:rsidRDefault="00FF555D">
      <w:pPr>
        <w:spacing w:line="480" w:lineRule="auto"/>
        <w:ind w:left="709"/>
        <w:jc w:val="both"/>
        <w:rPr>
          <w:rFonts w:ascii="Arial" w:hAnsi="Arial"/>
          <w:sz w:val="24"/>
        </w:rPr>
      </w:pPr>
    </w:p>
    <w:p w:rsidR="00000000" w:rsidRDefault="00FF555D">
      <w:pPr>
        <w:pStyle w:val="Ttulo2"/>
      </w:pPr>
      <w:r>
        <w:t>FIGURA</w:t>
      </w:r>
      <w:r>
        <w:t xml:space="preserve"> 7.1</w:t>
      </w:r>
    </w:p>
    <w:p w:rsidR="00000000" w:rsidRDefault="00FF555D">
      <w:pPr>
        <w:spacing w:line="480" w:lineRule="auto"/>
        <w:ind w:left="851"/>
        <w:jc w:val="center"/>
        <w:rPr>
          <w:rFonts w:ascii="Arial" w:hAnsi="Arial"/>
          <w:b/>
          <w:sz w:val="24"/>
        </w:rPr>
      </w:pPr>
      <w:r>
        <w:rPr>
          <w:rFonts w:ascii="Arial" w:hAnsi="Arial"/>
          <w:b/>
          <w:sz w:val="24"/>
        </w:rPr>
        <w:pict>
          <v:shapetype id="_x0000_t202" coordsize="21600,21600" o:spt="202" path="m,l,21600r21600,l21600,xe">
            <v:stroke joinstyle="miter"/>
            <v:path gradientshapeok="t" o:connecttype="rect"/>
          </v:shapetype>
          <v:shape id="_x0000_s1057" type="#_x0000_t202" style="position:absolute;left:0;text-align:left;margin-left:153pt;margin-top:22.25pt;width:172.8pt;height:145.2pt;z-index:251660288" o:allowincell="f" strokeweight="4pt">
            <v:stroke linestyle="thickThin"/>
            <v:textbox style="mso-next-textbox:#_x0000_s1057">
              <w:txbxContent>
                <w:p w:rsidR="00000000" w:rsidRDefault="00FD4FBC">
                  <w:pPr>
                    <w:ind w:left="142"/>
                    <w:jc w:val="center"/>
                  </w:pPr>
                  <w:r>
                    <w:rPr>
                      <w:noProof/>
                    </w:rPr>
                    <w:drawing>
                      <wp:inline distT="0" distB="0" distL="0" distR="0">
                        <wp:extent cx="1422400" cy="698500"/>
                        <wp:effectExtent l="1905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8"/>
                                <a:srcRect/>
                                <a:stretch>
                                  <a:fillRect/>
                                </a:stretch>
                              </pic:blipFill>
                              <pic:spPr bwMode="auto">
                                <a:xfrm>
                                  <a:off x="0" y="0"/>
                                  <a:ext cx="1422400" cy="698500"/>
                                </a:xfrm>
                                <a:prstGeom prst="rect">
                                  <a:avLst/>
                                </a:prstGeom>
                                <a:noFill/>
                                <a:ln w="9525">
                                  <a:noFill/>
                                  <a:miter lim="800000"/>
                                  <a:headEnd/>
                                  <a:tailEnd/>
                                </a:ln>
                              </pic:spPr>
                            </pic:pic>
                          </a:graphicData>
                        </a:graphic>
                      </wp:inline>
                    </w:drawing>
                  </w:r>
                </w:p>
                <w:p w:rsidR="00000000" w:rsidRDefault="00FD4FBC">
                  <w:pPr>
                    <w:ind w:left="142"/>
                    <w:jc w:val="center"/>
                  </w:pPr>
                  <w:r>
                    <w:rPr>
                      <w:noProof/>
                    </w:rPr>
                    <w:drawing>
                      <wp:inline distT="0" distB="0" distL="0" distR="0">
                        <wp:extent cx="1803400" cy="1041400"/>
                        <wp:effectExtent l="1905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9"/>
                                <a:srcRect/>
                                <a:stretch>
                                  <a:fillRect/>
                                </a:stretch>
                              </pic:blipFill>
                              <pic:spPr bwMode="auto">
                                <a:xfrm>
                                  <a:off x="0" y="0"/>
                                  <a:ext cx="1803400" cy="1041400"/>
                                </a:xfrm>
                                <a:prstGeom prst="rect">
                                  <a:avLst/>
                                </a:prstGeom>
                                <a:noFill/>
                                <a:ln w="9525">
                                  <a:noFill/>
                                  <a:miter lim="800000"/>
                                  <a:headEnd/>
                                  <a:tailEnd/>
                                </a:ln>
                              </pic:spPr>
                            </pic:pic>
                          </a:graphicData>
                        </a:graphic>
                      </wp:inline>
                    </w:drawing>
                  </w:r>
                </w:p>
                <w:p w:rsidR="00000000" w:rsidRDefault="00FF555D">
                  <w:pPr>
                    <w:ind w:left="142"/>
                    <w:jc w:val="center"/>
                  </w:pPr>
                </w:p>
              </w:txbxContent>
            </v:textbox>
          </v:shape>
        </w:pict>
      </w:r>
      <w:r>
        <w:rPr>
          <w:rFonts w:ascii="Arial" w:hAnsi="Arial"/>
          <w:b/>
          <w:sz w:val="24"/>
        </w:rPr>
        <w:t>Autovalores y Medidas Discriminantes de X</w:t>
      </w:r>
      <w:r>
        <w:rPr>
          <w:rFonts w:ascii="Arial" w:hAnsi="Arial"/>
          <w:b/>
          <w:sz w:val="24"/>
          <w:vertAlign w:val="subscript"/>
        </w:rPr>
        <w:t>1</w:t>
      </w:r>
      <w:r>
        <w:rPr>
          <w:rFonts w:ascii="Arial" w:hAnsi="Arial"/>
          <w:b/>
          <w:sz w:val="24"/>
          <w:vertAlign w:val="subscript"/>
        </w:rPr>
        <w:t>3</w:t>
      </w:r>
      <w:r>
        <w:rPr>
          <w:rFonts w:ascii="Arial" w:hAnsi="Arial"/>
          <w:b/>
          <w:sz w:val="24"/>
        </w:rPr>
        <w:t>, X</w:t>
      </w:r>
      <w:r>
        <w:rPr>
          <w:rFonts w:ascii="Arial" w:hAnsi="Arial"/>
          <w:b/>
          <w:sz w:val="24"/>
          <w:vertAlign w:val="subscript"/>
        </w:rPr>
        <w:t>14</w:t>
      </w:r>
      <w:r>
        <w:rPr>
          <w:rFonts w:ascii="Arial" w:hAnsi="Arial"/>
          <w:b/>
          <w:sz w:val="24"/>
        </w:rPr>
        <w:t>, X</w:t>
      </w:r>
      <w:r>
        <w:rPr>
          <w:rFonts w:ascii="Arial" w:hAnsi="Arial"/>
          <w:b/>
          <w:sz w:val="24"/>
          <w:vertAlign w:val="subscript"/>
        </w:rPr>
        <w:t>15</w:t>
      </w:r>
    </w:p>
    <w:p w:rsidR="00000000" w:rsidRDefault="00FF555D">
      <w:pPr>
        <w:pStyle w:val="Sangra3detindependiente"/>
        <w:spacing w:line="480" w:lineRule="auto"/>
        <w:ind w:left="1287"/>
      </w:pPr>
    </w:p>
    <w:p w:rsidR="00000000" w:rsidRDefault="00FF555D">
      <w:pPr>
        <w:pStyle w:val="Sangra3detindependiente"/>
        <w:spacing w:line="480" w:lineRule="auto"/>
        <w:ind w:left="1287"/>
      </w:pPr>
    </w:p>
    <w:p w:rsidR="00000000" w:rsidRDefault="00FF555D">
      <w:pPr>
        <w:pStyle w:val="Sangra3detindependiente"/>
        <w:spacing w:line="480" w:lineRule="auto"/>
        <w:ind w:left="1287"/>
      </w:pPr>
    </w:p>
    <w:p w:rsidR="00000000" w:rsidRDefault="00FF555D">
      <w:pPr>
        <w:pStyle w:val="Sangra3detindependiente"/>
        <w:spacing w:line="480" w:lineRule="auto"/>
        <w:ind w:left="1287"/>
      </w:pPr>
    </w:p>
    <w:p w:rsidR="00000000" w:rsidRDefault="00FF555D">
      <w:pPr>
        <w:pStyle w:val="Sangra3detindependiente"/>
        <w:spacing w:line="480" w:lineRule="auto"/>
        <w:ind w:left="851"/>
      </w:pPr>
    </w:p>
    <w:p w:rsidR="00000000" w:rsidRDefault="00FF555D">
      <w:pPr>
        <w:pStyle w:val="Sangra3detindependiente"/>
        <w:spacing w:line="480" w:lineRule="auto"/>
        <w:ind w:left="851"/>
      </w:pPr>
    </w:p>
    <w:p w:rsidR="00000000" w:rsidRDefault="00FF555D">
      <w:pPr>
        <w:pStyle w:val="Sangra3detindependiente"/>
        <w:spacing w:line="480" w:lineRule="auto"/>
        <w:ind w:left="851"/>
      </w:pPr>
      <w:r>
        <w:t xml:space="preserve">En la </w:t>
      </w:r>
      <w:r>
        <w:t>FIGURA</w:t>
      </w:r>
      <w:r>
        <w:t xml:space="preserve"> 7.1 aparece la tabla de autovalores para cada dimensión del análisis. En cada uno de los ejes se muestra la medida de la varianza explicada por cada dimensión, que determinan el grado de importancia de dichas dimensiones en l</w:t>
      </w:r>
      <w:r>
        <w:t>a solución global. El valor propio para la dimensión 1 es mayor que el de la segunda dimensión, lo que significa que la primera tiene más importancia de explicación. En la tabla de medidas de discriminación, se observa que la variable X</w:t>
      </w:r>
      <w:r>
        <w:rPr>
          <w:vertAlign w:val="subscript"/>
        </w:rPr>
        <w:t>13</w:t>
      </w:r>
      <w:r>
        <w:t xml:space="preserve"> es la variable lí</w:t>
      </w:r>
      <w:r>
        <w:t>der en el ranking de variables explicativas de la varianza del modelo homogeneizador, además se refleja que las variables menos explicativas son X</w:t>
      </w:r>
      <w:r>
        <w:rPr>
          <w:vertAlign w:val="subscript"/>
        </w:rPr>
        <w:t>14 y</w:t>
      </w:r>
      <w:r>
        <w:t xml:space="preserve"> X</w:t>
      </w:r>
      <w:r>
        <w:rPr>
          <w:vertAlign w:val="subscript"/>
        </w:rPr>
        <w:t>15</w:t>
      </w:r>
      <w:r>
        <w:t>.</w:t>
      </w:r>
    </w:p>
    <w:p w:rsidR="00000000" w:rsidRDefault="00FF555D">
      <w:pPr>
        <w:pStyle w:val="Sangra3detindependiente"/>
        <w:spacing w:line="480" w:lineRule="auto"/>
        <w:ind w:left="851"/>
      </w:pPr>
    </w:p>
    <w:p w:rsidR="00000000" w:rsidRDefault="00FF555D">
      <w:pPr>
        <w:pStyle w:val="Sangra3detindependiente"/>
        <w:spacing w:line="480" w:lineRule="auto"/>
        <w:ind w:left="851"/>
      </w:pPr>
    </w:p>
    <w:p w:rsidR="00000000" w:rsidRDefault="00FF555D">
      <w:pPr>
        <w:pStyle w:val="Sangra3detindependiente"/>
        <w:spacing w:line="480" w:lineRule="auto"/>
        <w:ind w:left="851"/>
      </w:pPr>
    </w:p>
    <w:p w:rsidR="00000000" w:rsidRDefault="00FF555D">
      <w:pPr>
        <w:pStyle w:val="Sangra3detindependiente"/>
        <w:spacing w:line="480" w:lineRule="auto"/>
        <w:ind w:left="851"/>
      </w:pPr>
    </w:p>
    <w:p w:rsidR="00000000" w:rsidRDefault="00FF555D">
      <w:pPr>
        <w:spacing w:line="480" w:lineRule="auto"/>
        <w:ind w:left="851"/>
        <w:jc w:val="center"/>
        <w:rPr>
          <w:rFonts w:ascii="Arial" w:hAnsi="Arial"/>
          <w:b/>
          <w:sz w:val="24"/>
        </w:rPr>
      </w:pPr>
      <w:r>
        <w:rPr>
          <w:rFonts w:ascii="Arial" w:hAnsi="Arial"/>
          <w:b/>
          <w:sz w:val="24"/>
        </w:rPr>
        <w:t>GRÁFICO</w:t>
      </w:r>
      <w:r>
        <w:rPr>
          <w:rFonts w:ascii="Arial" w:hAnsi="Arial"/>
          <w:b/>
          <w:sz w:val="24"/>
        </w:rPr>
        <w:t xml:space="preserve"> 7.1</w:t>
      </w:r>
    </w:p>
    <w:p w:rsidR="00000000" w:rsidRDefault="00FF555D">
      <w:pPr>
        <w:spacing w:line="480" w:lineRule="auto"/>
        <w:ind w:left="851"/>
        <w:jc w:val="center"/>
        <w:rPr>
          <w:rFonts w:ascii="Arial" w:hAnsi="Arial"/>
          <w:b/>
          <w:sz w:val="24"/>
        </w:rPr>
      </w:pPr>
      <w:r>
        <w:rPr>
          <w:rFonts w:ascii="Arial" w:hAnsi="Arial"/>
          <w:b/>
          <w:sz w:val="24"/>
        </w:rPr>
        <w:pict>
          <v:shape id="_x0000_s1058" type="#_x0000_t202" style="position:absolute;left:0;text-align:left;margin-left:131.4pt;margin-top:22.1pt;width:200.4pt;height:236.6pt;z-index:251661312" o:allowincell="f" strokeweight="4pt">
            <v:stroke linestyle="thickThin"/>
            <v:textbox style="mso-next-textbox:#_x0000_s1058">
              <w:txbxContent>
                <w:p w:rsidR="00000000" w:rsidRDefault="00FD4FBC">
                  <w:r>
                    <w:rPr>
                      <w:noProof/>
                    </w:rPr>
                    <w:drawing>
                      <wp:inline distT="0" distB="0" distL="0" distR="0">
                        <wp:extent cx="2311400" cy="2857500"/>
                        <wp:effectExtent l="1905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0"/>
                                <a:srcRect l="10814" t="9363" r="8658"/>
                                <a:stretch>
                                  <a:fillRect/>
                                </a:stretch>
                              </pic:blipFill>
                              <pic:spPr bwMode="auto">
                                <a:xfrm>
                                  <a:off x="0" y="0"/>
                                  <a:ext cx="2311400" cy="2857500"/>
                                </a:xfrm>
                                <a:prstGeom prst="rect">
                                  <a:avLst/>
                                </a:prstGeom>
                                <a:noFill/>
                                <a:ln w="9525">
                                  <a:noFill/>
                                  <a:miter lim="800000"/>
                                  <a:headEnd/>
                                  <a:tailEnd/>
                                </a:ln>
                              </pic:spPr>
                            </pic:pic>
                          </a:graphicData>
                        </a:graphic>
                      </wp:inline>
                    </w:drawing>
                  </w:r>
                </w:p>
              </w:txbxContent>
            </v:textbox>
          </v:shape>
        </w:pict>
      </w:r>
      <w:r>
        <w:rPr>
          <w:rFonts w:ascii="Arial" w:hAnsi="Arial"/>
          <w:b/>
          <w:sz w:val="24"/>
        </w:rPr>
        <w:t>Cuantificaciones de las variables X</w:t>
      </w:r>
      <w:r>
        <w:rPr>
          <w:rFonts w:ascii="Arial" w:hAnsi="Arial"/>
          <w:b/>
          <w:sz w:val="24"/>
          <w:vertAlign w:val="subscript"/>
        </w:rPr>
        <w:t>13</w:t>
      </w:r>
      <w:r>
        <w:rPr>
          <w:rFonts w:ascii="Arial" w:hAnsi="Arial"/>
          <w:b/>
          <w:sz w:val="24"/>
        </w:rPr>
        <w:t>, X</w:t>
      </w:r>
      <w:r>
        <w:rPr>
          <w:rFonts w:ascii="Arial" w:hAnsi="Arial"/>
          <w:b/>
          <w:sz w:val="24"/>
          <w:vertAlign w:val="subscript"/>
        </w:rPr>
        <w:t>14</w:t>
      </w:r>
      <w:r>
        <w:rPr>
          <w:rFonts w:ascii="Arial" w:hAnsi="Arial"/>
          <w:b/>
          <w:sz w:val="24"/>
        </w:rPr>
        <w:t>, X</w:t>
      </w:r>
      <w:r>
        <w:rPr>
          <w:rFonts w:ascii="Arial" w:hAnsi="Arial"/>
          <w:b/>
          <w:sz w:val="24"/>
          <w:vertAlign w:val="subscript"/>
        </w:rPr>
        <w:t>15</w:t>
      </w:r>
    </w:p>
    <w:p w:rsidR="00000000" w:rsidRDefault="00FF555D">
      <w:pPr>
        <w:spacing w:line="480" w:lineRule="auto"/>
      </w:pPr>
    </w:p>
    <w:p w:rsidR="00000000" w:rsidRDefault="00FF555D">
      <w:pPr>
        <w:spacing w:line="480" w:lineRule="auto"/>
      </w:pPr>
    </w:p>
    <w:p w:rsidR="00000000" w:rsidRDefault="00FF555D">
      <w:pPr>
        <w:spacing w:line="480" w:lineRule="auto"/>
      </w:pPr>
    </w:p>
    <w:p w:rsidR="00000000" w:rsidRDefault="00FF555D">
      <w:pPr>
        <w:spacing w:line="480" w:lineRule="auto"/>
      </w:pPr>
    </w:p>
    <w:p w:rsidR="00000000" w:rsidRDefault="00FF555D">
      <w:pPr>
        <w:spacing w:line="480" w:lineRule="auto"/>
      </w:pPr>
    </w:p>
    <w:p w:rsidR="00000000" w:rsidRDefault="00FF555D">
      <w:pPr>
        <w:spacing w:line="480" w:lineRule="auto"/>
      </w:pPr>
    </w:p>
    <w:p w:rsidR="00000000" w:rsidRDefault="00FF555D">
      <w:pPr>
        <w:spacing w:line="480" w:lineRule="auto"/>
      </w:pPr>
    </w:p>
    <w:p w:rsidR="00000000" w:rsidRDefault="00FF555D">
      <w:pPr>
        <w:spacing w:line="480" w:lineRule="auto"/>
        <w:rPr>
          <w:rFonts w:ascii="Arial" w:hAnsi="Arial"/>
        </w:rPr>
      </w:pPr>
    </w:p>
    <w:p w:rsidR="00000000" w:rsidRDefault="00FF555D">
      <w:pPr>
        <w:spacing w:line="480" w:lineRule="auto"/>
        <w:rPr>
          <w:rFonts w:ascii="Arial" w:hAnsi="Arial"/>
        </w:rPr>
      </w:pPr>
    </w:p>
    <w:p w:rsidR="00000000" w:rsidRDefault="00FF555D">
      <w:pPr>
        <w:spacing w:line="480" w:lineRule="auto"/>
        <w:rPr>
          <w:rFonts w:ascii="Arial" w:hAnsi="Arial"/>
        </w:rPr>
      </w:pPr>
    </w:p>
    <w:p w:rsidR="00000000" w:rsidRDefault="00FF555D">
      <w:pPr>
        <w:spacing w:line="480" w:lineRule="auto"/>
        <w:rPr>
          <w:rFonts w:ascii="Arial" w:hAnsi="Arial"/>
        </w:rPr>
      </w:pPr>
    </w:p>
    <w:p w:rsidR="00000000" w:rsidRDefault="00FF555D">
      <w:pPr>
        <w:pStyle w:val="Sangradetextonormal"/>
        <w:ind w:left="851"/>
      </w:pPr>
      <w:r>
        <w:t xml:space="preserve">Se observa en el </w:t>
      </w:r>
      <w:r>
        <w:t>GRÁFICO</w:t>
      </w:r>
      <w:r>
        <w:t xml:space="preserve"> 7.1 que las categorías M2, O2 y O3 correspondientes a las variables X</w:t>
      </w:r>
      <w:r>
        <w:rPr>
          <w:vertAlign w:val="subscript"/>
        </w:rPr>
        <w:t>13</w:t>
      </w:r>
      <w:r>
        <w:t xml:space="preserve"> y X</w:t>
      </w:r>
      <w:r>
        <w:rPr>
          <w:vertAlign w:val="subscript"/>
        </w:rPr>
        <w:t>15</w:t>
      </w:r>
      <w:r>
        <w:t>, se encuentran cercanas al origen lo que significa que sus frecuencias marginales son altas, mientras que las restantes categorías que están alejadas del origen tienen bajas fre</w:t>
      </w:r>
      <w:r>
        <w:t>cuencias marginales.</w:t>
      </w:r>
    </w:p>
    <w:p w:rsidR="00000000" w:rsidRDefault="00FF555D">
      <w:pPr>
        <w:pStyle w:val="Sangradetextonormal"/>
        <w:ind w:left="851"/>
      </w:pPr>
    </w:p>
    <w:p w:rsidR="00000000" w:rsidRDefault="00FF555D">
      <w:pPr>
        <w:pStyle w:val="Sangradetextonormal"/>
        <w:ind w:left="851"/>
      </w:pPr>
    </w:p>
    <w:p w:rsidR="00000000" w:rsidRDefault="00FF555D">
      <w:pPr>
        <w:pStyle w:val="Sangradetextonormal"/>
        <w:ind w:left="851"/>
      </w:pPr>
    </w:p>
    <w:p w:rsidR="00000000" w:rsidRDefault="00FF555D">
      <w:pPr>
        <w:pStyle w:val="Sangradetextonormal"/>
        <w:ind w:left="851"/>
      </w:pPr>
    </w:p>
    <w:p w:rsidR="00000000" w:rsidRDefault="00FF555D">
      <w:pPr>
        <w:pStyle w:val="Sangradetextonormal"/>
        <w:ind w:left="851"/>
      </w:pPr>
    </w:p>
    <w:p w:rsidR="00000000" w:rsidRDefault="00FF555D">
      <w:pPr>
        <w:pStyle w:val="Sangradetextonormal"/>
        <w:ind w:left="851"/>
      </w:pPr>
    </w:p>
    <w:p w:rsidR="00000000" w:rsidRDefault="00FF555D">
      <w:pPr>
        <w:pStyle w:val="Sangradetextonormal"/>
        <w:ind w:left="851"/>
        <w:jc w:val="center"/>
        <w:rPr>
          <w:b/>
        </w:rPr>
      </w:pPr>
      <w:r>
        <w:rPr>
          <w:b/>
        </w:rPr>
        <w:t>FIGURA</w:t>
      </w:r>
      <w:r>
        <w:rPr>
          <w:b/>
        </w:rPr>
        <w:t xml:space="preserve"> 7.2</w:t>
      </w:r>
    </w:p>
    <w:p w:rsidR="00000000" w:rsidRDefault="00FF555D">
      <w:pPr>
        <w:pStyle w:val="Sangradetextonormal"/>
        <w:ind w:left="851"/>
        <w:jc w:val="center"/>
        <w:rPr>
          <w:b/>
          <w:vertAlign w:val="subscript"/>
        </w:rPr>
      </w:pPr>
      <w:r>
        <w:rPr>
          <w:noProof/>
        </w:rPr>
        <w:pict>
          <v:shape id="_x0000_s1064" type="#_x0000_t202" style="position:absolute;left:0;text-align:left;margin-left:102.6pt;margin-top:24.6pt;width:261.4pt;height:415.2pt;z-index:251667456" o:allowincell="f" strokeweight="4pt">
            <v:stroke linestyle="thickThin"/>
            <v:textbox style="mso-next-textbox:#_x0000_s1064">
              <w:txbxContent>
                <w:p w:rsidR="00000000" w:rsidRDefault="00FD4FBC">
                  <w:r>
                    <w:rPr>
                      <w:noProof/>
                    </w:rPr>
                    <w:drawing>
                      <wp:inline distT="0" distB="0" distL="0" distR="0">
                        <wp:extent cx="3086100" cy="5130800"/>
                        <wp:effectExtent l="1905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1"/>
                                <a:srcRect/>
                                <a:stretch>
                                  <a:fillRect/>
                                </a:stretch>
                              </pic:blipFill>
                              <pic:spPr bwMode="auto">
                                <a:xfrm>
                                  <a:off x="0" y="0"/>
                                  <a:ext cx="3086100" cy="5130800"/>
                                </a:xfrm>
                                <a:prstGeom prst="rect">
                                  <a:avLst/>
                                </a:prstGeom>
                                <a:noFill/>
                                <a:ln w="9525">
                                  <a:noFill/>
                                  <a:miter lim="800000"/>
                                  <a:headEnd/>
                                  <a:tailEnd/>
                                </a:ln>
                              </pic:spPr>
                            </pic:pic>
                          </a:graphicData>
                        </a:graphic>
                      </wp:inline>
                    </w:drawing>
                  </w:r>
                </w:p>
              </w:txbxContent>
            </v:textbox>
          </v:shape>
        </w:pict>
      </w:r>
      <w:r>
        <w:rPr>
          <w:b/>
        </w:rPr>
        <w:t>Puntuaciones de objetos de las variables X</w:t>
      </w:r>
      <w:r>
        <w:rPr>
          <w:b/>
          <w:vertAlign w:val="subscript"/>
        </w:rPr>
        <w:t>13</w:t>
      </w:r>
      <w:r>
        <w:rPr>
          <w:b/>
        </w:rPr>
        <w:t>, X</w:t>
      </w:r>
      <w:r>
        <w:rPr>
          <w:b/>
          <w:vertAlign w:val="subscript"/>
        </w:rPr>
        <w:t>14</w:t>
      </w:r>
      <w:r>
        <w:rPr>
          <w:b/>
        </w:rPr>
        <w:t xml:space="preserve"> y X</w:t>
      </w:r>
      <w:r>
        <w:rPr>
          <w:b/>
          <w:vertAlign w:val="subscript"/>
        </w:rPr>
        <w:t>15</w:t>
      </w:r>
    </w:p>
    <w:p w:rsidR="00000000" w:rsidRDefault="00FF555D">
      <w:pPr>
        <w:pStyle w:val="Sangradetextonormal"/>
      </w:pPr>
    </w:p>
    <w:p w:rsidR="00000000" w:rsidRDefault="00FF555D">
      <w:pPr>
        <w:pStyle w:val="Sangradetextonormal"/>
      </w:pPr>
    </w:p>
    <w:p w:rsidR="00000000" w:rsidRDefault="00FF555D">
      <w:pPr>
        <w:pStyle w:val="Sangradetextonormal"/>
      </w:pPr>
    </w:p>
    <w:p w:rsidR="00000000" w:rsidRDefault="00FF555D">
      <w:pPr>
        <w:pStyle w:val="Sangradetextonormal"/>
      </w:pPr>
    </w:p>
    <w:p w:rsidR="00000000" w:rsidRDefault="00FF555D">
      <w:pPr>
        <w:pStyle w:val="Sangradetextonormal"/>
      </w:pPr>
    </w:p>
    <w:p w:rsidR="00000000" w:rsidRDefault="00FF555D">
      <w:pPr>
        <w:pStyle w:val="Sangradetextonormal"/>
      </w:pPr>
    </w:p>
    <w:p w:rsidR="00000000" w:rsidRDefault="00FF555D">
      <w:pPr>
        <w:pStyle w:val="Sangradetextonormal"/>
      </w:pPr>
    </w:p>
    <w:p w:rsidR="00000000" w:rsidRDefault="00FF555D">
      <w:pPr>
        <w:pStyle w:val="Sangradetextonormal"/>
      </w:pPr>
    </w:p>
    <w:p w:rsidR="00000000" w:rsidRDefault="00FF555D">
      <w:pPr>
        <w:pStyle w:val="Sangradetextonormal"/>
      </w:pPr>
    </w:p>
    <w:p w:rsidR="00000000" w:rsidRDefault="00FF555D">
      <w:pPr>
        <w:pStyle w:val="Sangradetextonormal"/>
      </w:pPr>
    </w:p>
    <w:p w:rsidR="00000000" w:rsidRDefault="00FF555D">
      <w:pPr>
        <w:pStyle w:val="Sangradetextonormal"/>
      </w:pPr>
    </w:p>
    <w:p w:rsidR="00000000" w:rsidRDefault="00FF555D">
      <w:pPr>
        <w:pStyle w:val="Sangradetextonormal"/>
      </w:pPr>
    </w:p>
    <w:p w:rsidR="00000000" w:rsidRDefault="00FF555D">
      <w:pPr>
        <w:pStyle w:val="Sangradetextonormal"/>
      </w:pPr>
    </w:p>
    <w:p w:rsidR="00000000" w:rsidRDefault="00FF555D">
      <w:pPr>
        <w:pStyle w:val="Sangradetextonormal"/>
      </w:pPr>
    </w:p>
    <w:p w:rsidR="00000000" w:rsidRDefault="00FF555D">
      <w:pPr>
        <w:pStyle w:val="Sangradetextonormal"/>
      </w:pPr>
    </w:p>
    <w:p w:rsidR="00000000" w:rsidRDefault="00FF555D">
      <w:pPr>
        <w:pStyle w:val="Sangradetextonormal"/>
      </w:pPr>
    </w:p>
    <w:p w:rsidR="00000000" w:rsidRDefault="00FF555D">
      <w:pPr>
        <w:pStyle w:val="Sangradetextonormal"/>
        <w:ind w:left="851"/>
      </w:pPr>
      <w:r>
        <w:t xml:space="preserve">En la </w:t>
      </w:r>
      <w:r>
        <w:t>FIGURA</w:t>
      </w:r>
      <w:r>
        <w:t xml:space="preserve"> 7.2 se observa que hay una mayor agrupación de objetos homogéneos a la derecha de los gráficos, lo que significa que la </w:t>
      </w:r>
      <w:r>
        <w:rPr>
          <w:i/>
        </w:rPr>
        <w:t>mayoría</w:t>
      </w:r>
      <w:r>
        <w:t xml:space="preserve"> de p</w:t>
      </w:r>
      <w:r>
        <w:t xml:space="preserve">ersonas </w:t>
      </w:r>
      <w:r>
        <w:t xml:space="preserve">que </w:t>
      </w:r>
      <w:r>
        <w:rPr>
          <w:i/>
        </w:rPr>
        <w:t>no</w:t>
      </w:r>
      <w:r>
        <w:t xml:space="preserve"> han </w:t>
      </w:r>
      <w:r>
        <w:rPr>
          <w:i/>
        </w:rPr>
        <w:t>presentad</w:t>
      </w:r>
      <w:r>
        <w:rPr>
          <w:i/>
        </w:rPr>
        <w:t>o reclamos</w:t>
      </w:r>
      <w:r>
        <w:t xml:space="preserve"> a Interagua se podría decir que la tendencia es a </w:t>
      </w:r>
      <w:r>
        <w:rPr>
          <w:i/>
        </w:rPr>
        <w:t>calificar</w:t>
      </w:r>
      <w:r>
        <w:t xml:space="preserve"> el servicio como </w:t>
      </w:r>
      <w:r>
        <w:rPr>
          <w:i/>
        </w:rPr>
        <w:t>Bueno</w:t>
      </w:r>
      <w:r>
        <w:t xml:space="preserve"> mientras que los objetos agrupados a la izquierda de los gráficos, representa que los encuestados que si presentan reclamos califican </w:t>
      </w:r>
      <w:r>
        <w:t xml:space="preserve">el servicio de </w:t>
      </w:r>
      <w:r>
        <w:rPr>
          <w:i/>
        </w:rPr>
        <w:t>Bueno</w:t>
      </w:r>
      <w:r>
        <w:t xml:space="preserve"> a </w:t>
      </w:r>
      <w:r>
        <w:rPr>
          <w:i/>
        </w:rPr>
        <w:t>Regular</w:t>
      </w:r>
      <w:r>
        <w:t>.</w:t>
      </w:r>
    </w:p>
    <w:p w:rsidR="00000000" w:rsidRDefault="00FF555D">
      <w:pPr>
        <w:spacing w:line="480" w:lineRule="auto"/>
        <w:ind w:left="851"/>
        <w:jc w:val="both"/>
        <w:rPr>
          <w:rFonts w:ascii="Arial" w:hAnsi="Arial"/>
          <w:sz w:val="24"/>
          <w:lang w:val="es-MX"/>
        </w:rPr>
      </w:pPr>
    </w:p>
    <w:p w:rsidR="00000000" w:rsidRDefault="00FF555D">
      <w:pPr>
        <w:spacing w:line="480" w:lineRule="auto"/>
        <w:ind w:left="851"/>
        <w:jc w:val="both"/>
        <w:rPr>
          <w:rFonts w:ascii="Arial" w:hAnsi="Arial"/>
          <w:b/>
          <w:sz w:val="24"/>
          <w:lang w:val="es-MX"/>
        </w:rPr>
      </w:pPr>
      <w:r>
        <w:rPr>
          <w:rFonts w:ascii="Arial" w:hAnsi="Arial"/>
          <w:b/>
          <w:sz w:val="24"/>
          <w:lang w:val="es-MX"/>
        </w:rPr>
        <w:t xml:space="preserve">7.4.2.2 Variables: </w:t>
      </w:r>
      <w:r>
        <w:rPr>
          <w:rFonts w:ascii="Arial" w:hAnsi="Arial"/>
          <w:b/>
          <w:sz w:val="24"/>
          <w:lang w:val="es-MX"/>
        </w:rPr>
        <w:t>X</w:t>
      </w:r>
      <w:r>
        <w:rPr>
          <w:rFonts w:ascii="Arial" w:hAnsi="Arial"/>
          <w:b/>
          <w:sz w:val="24"/>
          <w:vertAlign w:val="subscript"/>
          <w:lang w:val="es-MX"/>
        </w:rPr>
        <w:t>17</w:t>
      </w:r>
      <w:r>
        <w:rPr>
          <w:rFonts w:ascii="Arial" w:hAnsi="Arial"/>
          <w:b/>
          <w:sz w:val="24"/>
          <w:vertAlign w:val="subscript"/>
          <w:lang w:val="es-MX"/>
        </w:rPr>
        <w:t>=</w:t>
      </w:r>
      <w:r>
        <w:rPr>
          <w:rFonts w:ascii="Arial" w:hAnsi="Arial"/>
          <w:b/>
          <w:sz w:val="24"/>
          <w:lang w:val="es-MX"/>
        </w:rPr>
        <w:t xml:space="preserve"> Taponamientos de los canales por la basura, X</w:t>
      </w:r>
      <w:r>
        <w:rPr>
          <w:rFonts w:ascii="Arial" w:hAnsi="Arial"/>
          <w:b/>
          <w:sz w:val="24"/>
          <w:vertAlign w:val="subscript"/>
          <w:lang w:val="es-MX"/>
        </w:rPr>
        <w:t>18</w:t>
      </w:r>
      <w:r>
        <w:rPr>
          <w:rFonts w:ascii="Arial" w:hAnsi="Arial"/>
          <w:b/>
          <w:sz w:val="24"/>
          <w:lang w:val="es-MX"/>
        </w:rPr>
        <w:t>=</w:t>
      </w:r>
      <w:r>
        <w:rPr>
          <w:rFonts w:ascii="Arial" w:hAnsi="Arial"/>
          <w:b/>
          <w:sz w:val="24"/>
          <w:lang w:val="es-MX"/>
        </w:rPr>
        <w:t xml:space="preserve"> Inundaciones (cuando llueve) por taponamientos, X</w:t>
      </w:r>
      <w:r>
        <w:rPr>
          <w:rFonts w:ascii="Arial" w:hAnsi="Arial"/>
          <w:b/>
          <w:sz w:val="24"/>
          <w:vertAlign w:val="subscript"/>
          <w:lang w:val="es-MX"/>
        </w:rPr>
        <w:t>21</w:t>
      </w:r>
      <w:r>
        <w:rPr>
          <w:rFonts w:ascii="Arial" w:hAnsi="Arial"/>
          <w:b/>
          <w:sz w:val="24"/>
          <w:vertAlign w:val="subscript"/>
          <w:lang w:val="es-MX"/>
        </w:rPr>
        <w:t>=</w:t>
      </w:r>
      <w:r>
        <w:rPr>
          <w:rFonts w:ascii="Arial" w:hAnsi="Arial"/>
          <w:b/>
          <w:sz w:val="24"/>
          <w:lang w:val="es-MX"/>
        </w:rPr>
        <w:t xml:space="preserve"> Calificación al servicio de alcantarillado sanitario en su sector</w:t>
      </w:r>
    </w:p>
    <w:p w:rsidR="00000000" w:rsidRDefault="00FF555D">
      <w:pPr>
        <w:spacing w:line="480" w:lineRule="auto"/>
        <w:ind w:left="851"/>
        <w:jc w:val="both"/>
        <w:rPr>
          <w:rFonts w:ascii="Arial" w:hAnsi="Arial"/>
          <w:sz w:val="24"/>
          <w:lang w:val="es-MX"/>
        </w:rPr>
      </w:pPr>
    </w:p>
    <w:p w:rsidR="00000000" w:rsidRDefault="00FF555D">
      <w:pPr>
        <w:spacing w:line="480" w:lineRule="auto"/>
        <w:ind w:left="851"/>
        <w:jc w:val="both"/>
        <w:rPr>
          <w:rFonts w:ascii="Arial" w:hAnsi="Arial"/>
          <w:sz w:val="24"/>
        </w:rPr>
      </w:pPr>
      <w:r>
        <w:rPr>
          <w:rFonts w:ascii="Arial" w:hAnsi="Arial"/>
          <w:sz w:val="24"/>
          <w:lang w:val="es-MX"/>
        </w:rPr>
        <w:t>La presencia o no de taponamie</w:t>
      </w:r>
      <w:r>
        <w:rPr>
          <w:rFonts w:ascii="Arial" w:hAnsi="Arial"/>
          <w:sz w:val="24"/>
          <w:lang w:val="es-MX"/>
        </w:rPr>
        <w:t xml:space="preserve">ntos en los canales de alcantarillado y las inundaciones en los sectores donde habitan los ciudadanos en la subparroquia Tarqui Este, influyen a estos a que califiquen al servicio de alcantarillado bien o mal. </w:t>
      </w:r>
      <w:r>
        <w:rPr>
          <w:rFonts w:ascii="Arial" w:hAnsi="Arial"/>
          <w:sz w:val="24"/>
        </w:rPr>
        <w:t>Para determinar el efecto que produce en los c</w:t>
      </w:r>
      <w:r>
        <w:rPr>
          <w:rFonts w:ascii="Arial" w:hAnsi="Arial"/>
          <w:sz w:val="24"/>
        </w:rPr>
        <w:t>iudadanos estos problemas, se analizó las tres variables nominales: X</w:t>
      </w:r>
      <w:r>
        <w:rPr>
          <w:rFonts w:ascii="Arial" w:hAnsi="Arial"/>
          <w:sz w:val="24"/>
          <w:vertAlign w:val="subscript"/>
        </w:rPr>
        <w:t>17</w:t>
      </w:r>
      <w:r>
        <w:rPr>
          <w:rFonts w:ascii="Arial" w:hAnsi="Arial"/>
          <w:sz w:val="24"/>
        </w:rPr>
        <w:t>, X</w:t>
      </w:r>
      <w:r>
        <w:rPr>
          <w:rFonts w:ascii="Arial" w:hAnsi="Arial"/>
          <w:sz w:val="24"/>
          <w:vertAlign w:val="subscript"/>
        </w:rPr>
        <w:t>18</w:t>
      </w:r>
      <w:r>
        <w:rPr>
          <w:rFonts w:ascii="Arial" w:hAnsi="Arial"/>
          <w:sz w:val="24"/>
        </w:rPr>
        <w:t xml:space="preserve"> y X</w:t>
      </w:r>
      <w:r>
        <w:rPr>
          <w:rFonts w:ascii="Arial" w:hAnsi="Arial"/>
          <w:sz w:val="24"/>
          <w:vertAlign w:val="subscript"/>
        </w:rPr>
        <w:t>21</w:t>
      </w:r>
      <w:r>
        <w:rPr>
          <w:rFonts w:ascii="Arial" w:hAnsi="Arial"/>
          <w:sz w:val="24"/>
        </w:rPr>
        <w:t>. A continuación se muestran los resultados obtenidos del proceso de homogeneización de las variables consideradas, que llegó a una solución de convergencia en la iteración 2</w:t>
      </w:r>
      <w:r>
        <w:rPr>
          <w:rFonts w:ascii="Arial" w:hAnsi="Arial"/>
          <w:sz w:val="24"/>
        </w:rPr>
        <w:t>7.</w:t>
      </w:r>
    </w:p>
    <w:p w:rsidR="00000000" w:rsidRDefault="00FF555D">
      <w:pPr>
        <w:spacing w:line="480" w:lineRule="auto"/>
        <w:ind w:left="851"/>
        <w:jc w:val="both"/>
        <w:rPr>
          <w:rFonts w:ascii="Arial" w:hAnsi="Arial"/>
          <w:sz w:val="24"/>
        </w:rPr>
      </w:pPr>
    </w:p>
    <w:p w:rsidR="00000000" w:rsidRDefault="00FF555D">
      <w:pPr>
        <w:spacing w:line="480" w:lineRule="auto"/>
        <w:ind w:left="851"/>
        <w:jc w:val="both"/>
        <w:rPr>
          <w:rFonts w:ascii="Arial" w:hAnsi="Arial"/>
          <w:sz w:val="24"/>
        </w:rPr>
      </w:pPr>
    </w:p>
    <w:p w:rsidR="00000000" w:rsidRDefault="00FF555D">
      <w:pPr>
        <w:spacing w:line="480" w:lineRule="auto"/>
        <w:ind w:left="851"/>
        <w:jc w:val="both"/>
        <w:rPr>
          <w:rFonts w:ascii="Arial" w:hAnsi="Arial"/>
          <w:sz w:val="24"/>
        </w:rPr>
      </w:pPr>
    </w:p>
    <w:p w:rsidR="00000000" w:rsidRDefault="00FF555D">
      <w:pPr>
        <w:spacing w:line="480" w:lineRule="auto"/>
        <w:ind w:left="851"/>
        <w:jc w:val="both"/>
        <w:rPr>
          <w:rFonts w:ascii="Arial" w:hAnsi="Arial"/>
          <w:sz w:val="24"/>
        </w:rPr>
      </w:pPr>
    </w:p>
    <w:p w:rsidR="00000000" w:rsidRDefault="00FF555D">
      <w:pPr>
        <w:spacing w:line="480" w:lineRule="auto"/>
        <w:ind w:left="851"/>
        <w:jc w:val="center"/>
        <w:rPr>
          <w:rFonts w:ascii="Arial" w:hAnsi="Arial"/>
          <w:b/>
          <w:sz w:val="24"/>
        </w:rPr>
      </w:pPr>
      <w:r>
        <w:rPr>
          <w:rFonts w:ascii="Arial" w:hAnsi="Arial"/>
          <w:b/>
          <w:sz w:val="24"/>
        </w:rPr>
        <w:t>FIGURA</w:t>
      </w:r>
      <w:r>
        <w:rPr>
          <w:rFonts w:ascii="Arial" w:hAnsi="Arial"/>
          <w:b/>
          <w:sz w:val="24"/>
        </w:rPr>
        <w:t xml:space="preserve"> 7.3</w:t>
      </w:r>
    </w:p>
    <w:p w:rsidR="00000000" w:rsidRDefault="00FF555D">
      <w:pPr>
        <w:spacing w:line="480" w:lineRule="auto"/>
        <w:ind w:left="851"/>
        <w:jc w:val="center"/>
        <w:rPr>
          <w:rFonts w:ascii="Arial" w:hAnsi="Arial"/>
          <w:b/>
          <w:sz w:val="24"/>
        </w:rPr>
      </w:pPr>
      <w:r>
        <w:rPr>
          <w:rFonts w:ascii="Arial" w:hAnsi="Arial"/>
          <w:b/>
          <w:sz w:val="24"/>
        </w:rPr>
        <w:pict>
          <v:shape id="_x0000_s1026" type="#_x0000_t202" style="position:absolute;left:0;text-align:left;margin-left:160.2pt;margin-top:23.45pt;width:2in;height:145.15pt;z-index:251636736" o:allowincell="f" strokeweight="4pt">
            <v:stroke linestyle="thickThin"/>
            <v:textbox style="mso-next-textbox:#_x0000_s1026">
              <w:txbxContent>
                <w:p w:rsidR="00000000" w:rsidRDefault="00FD4FBC">
                  <w:pPr>
                    <w:jc w:val="center"/>
                  </w:pPr>
                  <w:r>
                    <w:rPr>
                      <w:noProof/>
                    </w:rPr>
                    <w:drawing>
                      <wp:inline distT="0" distB="0" distL="0" distR="0">
                        <wp:extent cx="1384300" cy="749300"/>
                        <wp:effectExtent l="1905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2"/>
                                <a:srcRect/>
                                <a:stretch>
                                  <a:fillRect/>
                                </a:stretch>
                              </pic:blipFill>
                              <pic:spPr bwMode="auto">
                                <a:xfrm>
                                  <a:off x="0" y="0"/>
                                  <a:ext cx="1384300" cy="749300"/>
                                </a:xfrm>
                                <a:prstGeom prst="rect">
                                  <a:avLst/>
                                </a:prstGeom>
                                <a:noFill/>
                                <a:ln w="9525">
                                  <a:noFill/>
                                  <a:miter lim="800000"/>
                                  <a:headEnd/>
                                  <a:tailEnd/>
                                </a:ln>
                              </pic:spPr>
                            </pic:pic>
                          </a:graphicData>
                        </a:graphic>
                      </wp:inline>
                    </w:drawing>
                  </w:r>
                </w:p>
                <w:p w:rsidR="00000000" w:rsidRDefault="00FD4FBC">
                  <w:pPr>
                    <w:jc w:val="center"/>
                  </w:pPr>
                  <w:r>
                    <w:rPr>
                      <w:noProof/>
                    </w:rPr>
                    <w:drawing>
                      <wp:inline distT="0" distB="0" distL="0" distR="0">
                        <wp:extent cx="1524000" cy="990600"/>
                        <wp:effectExtent l="1905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3"/>
                                <a:srcRect/>
                                <a:stretch>
                                  <a:fillRect/>
                                </a:stretch>
                              </pic:blipFill>
                              <pic:spPr bwMode="auto">
                                <a:xfrm>
                                  <a:off x="0" y="0"/>
                                  <a:ext cx="1524000" cy="990600"/>
                                </a:xfrm>
                                <a:prstGeom prst="rect">
                                  <a:avLst/>
                                </a:prstGeom>
                                <a:noFill/>
                                <a:ln w="9525">
                                  <a:noFill/>
                                  <a:miter lim="800000"/>
                                  <a:headEnd/>
                                  <a:tailEnd/>
                                </a:ln>
                              </pic:spPr>
                            </pic:pic>
                          </a:graphicData>
                        </a:graphic>
                      </wp:inline>
                    </w:drawing>
                  </w:r>
                </w:p>
              </w:txbxContent>
            </v:textbox>
          </v:shape>
        </w:pict>
      </w:r>
      <w:r>
        <w:rPr>
          <w:rFonts w:ascii="Arial" w:hAnsi="Arial"/>
          <w:b/>
          <w:sz w:val="24"/>
        </w:rPr>
        <w:t>Autovalores y Medidas Discriminantes de X</w:t>
      </w:r>
      <w:r>
        <w:rPr>
          <w:rFonts w:ascii="Arial" w:hAnsi="Arial"/>
          <w:b/>
          <w:sz w:val="24"/>
          <w:vertAlign w:val="subscript"/>
        </w:rPr>
        <w:t>17</w:t>
      </w:r>
      <w:r>
        <w:rPr>
          <w:rFonts w:ascii="Arial" w:hAnsi="Arial"/>
          <w:b/>
          <w:sz w:val="24"/>
        </w:rPr>
        <w:t>, X</w:t>
      </w:r>
      <w:r>
        <w:rPr>
          <w:rFonts w:ascii="Arial" w:hAnsi="Arial"/>
          <w:b/>
          <w:sz w:val="24"/>
          <w:vertAlign w:val="subscript"/>
        </w:rPr>
        <w:t>18</w:t>
      </w:r>
      <w:r>
        <w:rPr>
          <w:rFonts w:ascii="Arial" w:hAnsi="Arial"/>
          <w:b/>
          <w:sz w:val="24"/>
        </w:rPr>
        <w:t>, X</w:t>
      </w:r>
      <w:r>
        <w:rPr>
          <w:rFonts w:ascii="Arial" w:hAnsi="Arial"/>
          <w:b/>
          <w:sz w:val="24"/>
          <w:vertAlign w:val="subscript"/>
        </w:rPr>
        <w:t>21</w:t>
      </w:r>
    </w:p>
    <w:p w:rsidR="00000000" w:rsidRDefault="00FF555D">
      <w:pPr>
        <w:spacing w:line="480" w:lineRule="auto"/>
        <w:jc w:val="both"/>
        <w:rPr>
          <w:rFonts w:ascii="Arial" w:hAnsi="Arial"/>
          <w:sz w:val="24"/>
          <w:lang w:val="es-MX"/>
        </w:rPr>
      </w:pPr>
    </w:p>
    <w:p w:rsidR="00000000" w:rsidRDefault="00FF555D">
      <w:pPr>
        <w:spacing w:line="480" w:lineRule="auto"/>
        <w:jc w:val="both"/>
        <w:rPr>
          <w:rFonts w:ascii="Arial" w:hAnsi="Arial"/>
          <w:sz w:val="24"/>
          <w:lang w:val="es-MX"/>
        </w:rPr>
      </w:pPr>
    </w:p>
    <w:p w:rsidR="00000000" w:rsidRDefault="00FF555D">
      <w:pPr>
        <w:spacing w:line="480" w:lineRule="auto"/>
        <w:jc w:val="both"/>
        <w:rPr>
          <w:rFonts w:ascii="Arial" w:hAnsi="Arial"/>
          <w:sz w:val="24"/>
          <w:lang w:val="es-MX"/>
        </w:rPr>
      </w:pPr>
    </w:p>
    <w:p w:rsidR="00000000" w:rsidRDefault="00FF555D">
      <w:pPr>
        <w:pStyle w:val="Sangra3detindependiente"/>
        <w:spacing w:line="480" w:lineRule="auto"/>
        <w:ind w:left="720"/>
      </w:pPr>
    </w:p>
    <w:p w:rsidR="00000000" w:rsidRDefault="00FF555D">
      <w:pPr>
        <w:pStyle w:val="Sangra3detindependiente"/>
        <w:spacing w:line="480" w:lineRule="auto"/>
        <w:ind w:left="720"/>
      </w:pPr>
    </w:p>
    <w:p w:rsidR="00000000" w:rsidRDefault="00FF555D">
      <w:pPr>
        <w:pStyle w:val="Sangra3detindependiente"/>
        <w:spacing w:line="480" w:lineRule="auto"/>
        <w:ind w:left="720"/>
      </w:pPr>
    </w:p>
    <w:p w:rsidR="00000000" w:rsidRDefault="00FF555D">
      <w:pPr>
        <w:pStyle w:val="Sangra3detindependiente"/>
        <w:spacing w:line="480" w:lineRule="auto"/>
        <w:ind w:left="851"/>
      </w:pPr>
      <w:r>
        <w:t xml:space="preserve">En la </w:t>
      </w:r>
      <w:r>
        <w:t>FIGURA</w:t>
      </w:r>
      <w:r>
        <w:t xml:space="preserve"> 7.3 aparece la tabla de autovalores para cada dimensión del análisis. El valor propio para la dimensión 1 es mayor que el de la segunda dimensión, lo que significa </w:t>
      </w:r>
      <w:r>
        <w:t>que la primera tiene más importancia de explicación. En la tabla de medidas de discriminación, se observa que la variable X</w:t>
      </w:r>
      <w:r>
        <w:rPr>
          <w:vertAlign w:val="subscript"/>
        </w:rPr>
        <w:t>17</w:t>
      </w:r>
      <w:r>
        <w:t xml:space="preserve"> es la variable líder en el ranking de variables explicativas de la varianza del modelo homogeneizador, además se refleja que las v</w:t>
      </w:r>
      <w:r>
        <w:t xml:space="preserve">ariables menos </w:t>
      </w:r>
      <w:r>
        <w:t>e</w:t>
      </w:r>
      <w:r>
        <w:t>xplicativas son X</w:t>
      </w:r>
      <w:r>
        <w:rPr>
          <w:vertAlign w:val="subscript"/>
        </w:rPr>
        <w:t>18 y</w:t>
      </w:r>
      <w:r>
        <w:t xml:space="preserve"> X</w:t>
      </w:r>
      <w:r>
        <w:rPr>
          <w:vertAlign w:val="subscript"/>
        </w:rPr>
        <w:t>21</w:t>
      </w:r>
      <w:r>
        <w:t>.</w:t>
      </w:r>
    </w:p>
    <w:p w:rsidR="00000000" w:rsidRDefault="00FF555D">
      <w:pPr>
        <w:pStyle w:val="Sangra3detindependiente"/>
        <w:spacing w:line="480" w:lineRule="auto"/>
        <w:ind w:left="851"/>
      </w:pPr>
    </w:p>
    <w:p w:rsidR="00000000" w:rsidRDefault="00FF555D">
      <w:pPr>
        <w:pStyle w:val="Sangra3detindependiente"/>
        <w:spacing w:line="480" w:lineRule="auto"/>
        <w:ind w:left="851"/>
      </w:pPr>
    </w:p>
    <w:p w:rsidR="00000000" w:rsidRDefault="00FF555D">
      <w:pPr>
        <w:pStyle w:val="Sangra3detindependiente"/>
        <w:spacing w:line="480" w:lineRule="auto"/>
        <w:ind w:left="851"/>
      </w:pPr>
    </w:p>
    <w:p w:rsidR="00000000" w:rsidRDefault="00FF555D">
      <w:pPr>
        <w:pStyle w:val="Sangra3detindependiente"/>
        <w:spacing w:line="480" w:lineRule="auto"/>
        <w:ind w:left="851"/>
      </w:pPr>
    </w:p>
    <w:p w:rsidR="00000000" w:rsidRDefault="00FF555D">
      <w:pPr>
        <w:pStyle w:val="Sangra3detindependiente"/>
        <w:spacing w:line="480" w:lineRule="auto"/>
        <w:ind w:left="851"/>
      </w:pPr>
    </w:p>
    <w:p w:rsidR="00000000" w:rsidRDefault="00FF555D">
      <w:pPr>
        <w:pStyle w:val="Sangra3detindependiente"/>
        <w:spacing w:line="480" w:lineRule="auto"/>
        <w:ind w:left="851"/>
      </w:pPr>
    </w:p>
    <w:p w:rsidR="00000000" w:rsidRDefault="00FF555D">
      <w:pPr>
        <w:spacing w:line="480" w:lineRule="auto"/>
        <w:ind w:left="851"/>
        <w:jc w:val="center"/>
        <w:rPr>
          <w:rFonts w:ascii="Arial" w:hAnsi="Arial"/>
          <w:b/>
          <w:sz w:val="24"/>
        </w:rPr>
      </w:pPr>
      <w:r>
        <w:rPr>
          <w:rFonts w:ascii="Arial" w:hAnsi="Arial"/>
          <w:b/>
          <w:sz w:val="24"/>
        </w:rPr>
        <w:pict>
          <v:shape id="_x0000_s1027" type="#_x0000_t202" style="position:absolute;left:0;text-align:left;margin-left:225pt;margin-top:103.8pt;width:21.6pt;height:21.6pt;z-index:251637760" o:allowincell="f" filled="f" stroked="f">
            <v:textbox style="mso-next-textbox:#_x0000_s1027">
              <w:txbxContent>
                <w:p w:rsidR="00000000" w:rsidRDefault="00FF555D">
                  <w:pPr>
                    <w:rPr>
                      <w:lang w:val="es-MX"/>
                    </w:rPr>
                  </w:pPr>
                  <w:r>
                    <w:rPr>
                      <w:lang w:val="es-MX"/>
                    </w:rPr>
                    <w:t>B</w:t>
                  </w:r>
                </w:p>
              </w:txbxContent>
            </v:textbox>
          </v:shape>
        </w:pict>
      </w:r>
      <w:r>
        <w:rPr>
          <w:rFonts w:ascii="Arial" w:hAnsi="Arial"/>
          <w:b/>
          <w:sz w:val="24"/>
        </w:rPr>
        <w:t>GRÁFICO</w:t>
      </w:r>
      <w:r>
        <w:rPr>
          <w:rFonts w:ascii="Arial" w:hAnsi="Arial"/>
          <w:b/>
          <w:sz w:val="24"/>
        </w:rPr>
        <w:t xml:space="preserve"> 7.2</w:t>
      </w:r>
    </w:p>
    <w:p w:rsidR="00000000" w:rsidRDefault="00FF555D">
      <w:pPr>
        <w:spacing w:line="480" w:lineRule="auto"/>
        <w:ind w:left="851"/>
        <w:jc w:val="center"/>
        <w:rPr>
          <w:rFonts w:ascii="Arial" w:hAnsi="Arial"/>
          <w:b/>
          <w:sz w:val="24"/>
        </w:rPr>
      </w:pPr>
      <w:r>
        <w:rPr>
          <w:rFonts w:ascii="Arial" w:hAnsi="Arial"/>
          <w:b/>
          <w:sz w:val="24"/>
        </w:rPr>
        <w:pict>
          <v:shape id="_x0000_s1028" type="#_x0000_t202" style="position:absolute;left:0;text-align:left;margin-left:143.55pt;margin-top:19.3pt;width:189.45pt;height:188.5pt;z-index:251638784" o:allowincell="f" strokeweight="4pt">
            <v:stroke linestyle="thickThin"/>
            <v:textbox style="mso-next-textbox:#_x0000_s1028">
              <w:txbxContent>
                <w:p w:rsidR="00000000" w:rsidRDefault="00FD4FBC">
                  <w:r>
                    <w:rPr>
                      <w:noProof/>
                    </w:rPr>
                    <w:drawing>
                      <wp:inline distT="0" distB="0" distL="0" distR="0">
                        <wp:extent cx="2171700" cy="2247900"/>
                        <wp:effectExtent l="1905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4"/>
                                <a:srcRect t="6845"/>
                                <a:stretch>
                                  <a:fillRect/>
                                </a:stretch>
                              </pic:blipFill>
                              <pic:spPr bwMode="auto">
                                <a:xfrm>
                                  <a:off x="0" y="0"/>
                                  <a:ext cx="2171700" cy="2247900"/>
                                </a:xfrm>
                                <a:prstGeom prst="rect">
                                  <a:avLst/>
                                </a:prstGeom>
                                <a:noFill/>
                                <a:ln w="9525">
                                  <a:noFill/>
                                  <a:miter lim="800000"/>
                                  <a:headEnd/>
                                  <a:tailEnd/>
                                </a:ln>
                              </pic:spPr>
                            </pic:pic>
                          </a:graphicData>
                        </a:graphic>
                      </wp:inline>
                    </w:drawing>
                  </w:r>
                </w:p>
              </w:txbxContent>
            </v:textbox>
          </v:shape>
        </w:pict>
      </w:r>
      <w:r>
        <w:rPr>
          <w:rFonts w:ascii="Arial" w:hAnsi="Arial"/>
          <w:b/>
          <w:sz w:val="24"/>
        </w:rPr>
        <w:t>Cuantificaciones de las variables X</w:t>
      </w:r>
      <w:r>
        <w:rPr>
          <w:rFonts w:ascii="Arial" w:hAnsi="Arial"/>
          <w:b/>
          <w:sz w:val="24"/>
          <w:vertAlign w:val="subscript"/>
        </w:rPr>
        <w:t>17</w:t>
      </w:r>
      <w:r>
        <w:rPr>
          <w:rFonts w:ascii="Arial" w:hAnsi="Arial"/>
          <w:b/>
          <w:sz w:val="24"/>
        </w:rPr>
        <w:t>, X</w:t>
      </w:r>
      <w:r>
        <w:rPr>
          <w:rFonts w:ascii="Arial" w:hAnsi="Arial"/>
          <w:b/>
          <w:sz w:val="24"/>
          <w:vertAlign w:val="subscript"/>
        </w:rPr>
        <w:t>18</w:t>
      </w:r>
      <w:r>
        <w:rPr>
          <w:rFonts w:ascii="Arial" w:hAnsi="Arial"/>
          <w:b/>
          <w:sz w:val="24"/>
        </w:rPr>
        <w:t>, X</w:t>
      </w:r>
      <w:r>
        <w:rPr>
          <w:rFonts w:ascii="Arial" w:hAnsi="Arial"/>
          <w:b/>
          <w:sz w:val="24"/>
          <w:vertAlign w:val="subscript"/>
        </w:rPr>
        <w:t>21</w:t>
      </w:r>
    </w:p>
    <w:p w:rsidR="00000000" w:rsidRDefault="00FF555D">
      <w:pPr>
        <w:spacing w:line="480" w:lineRule="auto"/>
      </w:pPr>
    </w:p>
    <w:p w:rsidR="00000000" w:rsidRDefault="00FF555D">
      <w:pPr>
        <w:spacing w:line="480" w:lineRule="auto"/>
      </w:pPr>
    </w:p>
    <w:p w:rsidR="00000000" w:rsidRDefault="00FF555D">
      <w:pPr>
        <w:spacing w:line="480" w:lineRule="auto"/>
      </w:pPr>
    </w:p>
    <w:p w:rsidR="00000000" w:rsidRDefault="00FF555D">
      <w:pPr>
        <w:spacing w:line="480" w:lineRule="auto"/>
      </w:pPr>
    </w:p>
    <w:p w:rsidR="00000000" w:rsidRDefault="00FF555D">
      <w:pPr>
        <w:spacing w:line="480" w:lineRule="auto"/>
        <w:jc w:val="both"/>
        <w:rPr>
          <w:rFonts w:ascii="Arial" w:hAnsi="Arial"/>
          <w:sz w:val="24"/>
          <w:lang w:val="es-MX"/>
        </w:rPr>
      </w:pPr>
    </w:p>
    <w:p w:rsidR="00000000" w:rsidRDefault="00FF555D">
      <w:pPr>
        <w:pStyle w:val="Sangradetextonormal"/>
        <w:ind w:left="851"/>
      </w:pPr>
    </w:p>
    <w:p w:rsidR="00000000" w:rsidRDefault="00FF555D">
      <w:pPr>
        <w:pStyle w:val="Sangradetextonormal"/>
        <w:ind w:left="851"/>
      </w:pPr>
    </w:p>
    <w:p w:rsidR="00000000" w:rsidRDefault="00FF555D">
      <w:pPr>
        <w:pStyle w:val="Sangradetextonormal"/>
        <w:ind w:left="851"/>
      </w:pPr>
    </w:p>
    <w:p w:rsidR="00000000" w:rsidRDefault="00FF555D">
      <w:pPr>
        <w:pStyle w:val="Sangradetextonormal"/>
        <w:ind w:left="851"/>
      </w:pPr>
      <w:r>
        <w:t xml:space="preserve">Se observa en el </w:t>
      </w:r>
      <w:r>
        <w:t>GRÁFICO</w:t>
      </w:r>
      <w:r>
        <w:t xml:space="preserve"> 7.2 que las categorías U3, R4, Q4 y U4 correspondientes a las variables X</w:t>
      </w:r>
      <w:r>
        <w:rPr>
          <w:vertAlign w:val="subscript"/>
        </w:rPr>
        <w:t xml:space="preserve">17, </w:t>
      </w:r>
      <w:r>
        <w:t>X</w:t>
      </w:r>
      <w:r>
        <w:rPr>
          <w:vertAlign w:val="subscript"/>
        </w:rPr>
        <w:t>18</w:t>
      </w:r>
      <w:r>
        <w:t xml:space="preserve"> y X</w:t>
      </w:r>
      <w:r>
        <w:rPr>
          <w:vertAlign w:val="subscript"/>
        </w:rPr>
        <w:t>21</w:t>
      </w:r>
      <w:r>
        <w:t>, se encuentran cercanas a</w:t>
      </w:r>
      <w:r>
        <w:t>l origen lo que significa que sus frecuencias marginales son altas, mientras que las restantes categorías que están alejadas del origen tienen bajas frecuencias marginales.</w:t>
      </w:r>
    </w:p>
    <w:p w:rsidR="00000000" w:rsidRDefault="00FF555D">
      <w:pPr>
        <w:pStyle w:val="Sangradetextonormal"/>
        <w:tabs>
          <w:tab w:val="left" w:pos="0"/>
        </w:tabs>
        <w:ind w:left="851"/>
      </w:pPr>
    </w:p>
    <w:p w:rsidR="00000000" w:rsidRDefault="00FF555D">
      <w:pPr>
        <w:pStyle w:val="Sangradetextonormal"/>
        <w:tabs>
          <w:tab w:val="left" w:pos="0"/>
        </w:tabs>
        <w:ind w:left="851"/>
      </w:pPr>
    </w:p>
    <w:p w:rsidR="00000000" w:rsidRDefault="00FF555D">
      <w:pPr>
        <w:pStyle w:val="Sangradetextonormal"/>
        <w:tabs>
          <w:tab w:val="left" w:pos="0"/>
        </w:tabs>
        <w:ind w:left="851"/>
      </w:pPr>
    </w:p>
    <w:p w:rsidR="00000000" w:rsidRDefault="00FF555D">
      <w:pPr>
        <w:pStyle w:val="Sangradetextonormal"/>
        <w:tabs>
          <w:tab w:val="left" w:pos="0"/>
        </w:tabs>
        <w:ind w:left="851"/>
      </w:pPr>
    </w:p>
    <w:p w:rsidR="00000000" w:rsidRDefault="00FF555D">
      <w:pPr>
        <w:pStyle w:val="Sangradetextonormal"/>
        <w:tabs>
          <w:tab w:val="left" w:pos="0"/>
        </w:tabs>
        <w:ind w:left="851"/>
      </w:pPr>
    </w:p>
    <w:p w:rsidR="00000000" w:rsidRDefault="00FF555D">
      <w:pPr>
        <w:pStyle w:val="Sangradetextonormal"/>
        <w:tabs>
          <w:tab w:val="left" w:pos="0"/>
        </w:tabs>
        <w:ind w:left="851"/>
      </w:pPr>
    </w:p>
    <w:p w:rsidR="00000000" w:rsidRDefault="00FF555D">
      <w:pPr>
        <w:pStyle w:val="Sangradetextonormal"/>
        <w:tabs>
          <w:tab w:val="left" w:pos="0"/>
        </w:tabs>
        <w:ind w:left="851"/>
      </w:pPr>
    </w:p>
    <w:p w:rsidR="00000000" w:rsidRDefault="00FF555D">
      <w:pPr>
        <w:pStyle w:val="Sangradetextonormal"/>
        <w:tabs>
          <w:tab w:val="left" w:pos="0"/>
        </w:tabs>
        <w:ind w:left="851"/>
      </w:pPr>
    </w:p>
    <w:p w:rsidR="00000000" w:rsidRDefault="00FF555D">
      <w:pPr>
        <w:pStyle w:val="Sangradetextonormal"/>
        <w:tabs>
          <w:tab w:val="left" w:pos="0"/>
        </w:tabs>
        <w:ind w:left="851"/>
        <w:jc w:val="center"/>
        <w:rPr>
          <w:b/>
        </w:rPr>
      </w:pPr>
      <w:r>
        <w:rPr>
          <w:b/>
        </w:rPr>
        <w:t>FIGURA</w:t>
      </w:r>
      <w:r>
        <w:rPr>
          <w:b/>
        </w:rPr>
        <w:t xml:space="preserve"> 7.4</w:t>
      </w:r>
    </w:p>
    <w:p w:rsidR="00000000" w:rsidRDefault="00FF555D">
      <w:pPr>
        <w:pStyle w:val="Sangradetextonormal"/>
        <w:tabs>
          <w:tab w:val="left" w:pos="0"/>
        </w:tabs>
        <w:ind w:left="851"/>
        <w:jc w:val="center"/>
        <w:rPr>
          <w:b/>
        </w:rPr>
      </w:pPr>
      <w:r>
        <w:rPr>
          <w:noProof/>
        </w:rPr>
        <w:pict>
          <v:shape id="_x0000_s1059" type="#_x0000_t202" style="position:absolute;left:0;text-align:left;margin-left:72.4pt;margin-top:24.6pt;width:325.4pt;height:420.2pt;z-index:251662336" o:allowincell="f" strokeweight="4pt">
            <v:stroke linestyle="thickThin"/>
            <v:textbox style="mso-next-textbox:#_x0000_s1059">
              <w:txbxContent>
                <w:p w:rsidR="00000000" w:rsidRDefault="00FD4FBC">
                  <w:r>
                    <w:rPr>
                      <w:noProof/>
                    </w:rPr>
                    <w:drawing>
                      <wp:inline distT="0" distB="0" distL="0" distR="0">
                        <wp:extent cx="3898900" cy="5194300"/>
                        <wp:effectExtent l="19050" t="0" r="635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5"/>
                                <a:srcRect/>
                                <a:stretch>
                                  <a:fillRect/>
                                </a:stretch>
                              </pic:blipFill>
                              <pic:spPr bwMode="auto">
                                <a:xfrm>
                                  <a:off x="0" y="0"/>
                                  <a:ext cx="3898900" cy="5194300"/>
                                </a:xfrm>
                                <a:prstGeom prst="rect">
                                  <a:avLst/>
                                </a:prstGeom>
                                <a:noFill/>
                                <a:ln w="9525">
                                  <a:noFill/>
                                  <a:miter lim="800000"/>
                                  <a:headEnd/>
                                  <a:tailEnd/>
                                </a:ln>
                              </pic:spPr>
                            </pic:pic>
                          </a:graphicData>
                        </a:graphic>
                      </wp:inline>
                    </w:drawing>
                  </w:r>
                </w:p>
              </w:txbxContent>
            </v:textbox>
          </v:shape>
        </w:pict>
      </w:r>
      <w:r>
        <w:rPr>
          <w:b/>
        </w:rPr>
        <w:t>Puntuaciones de objetos de las variables X</w:t>
      </w:r>
      <w:r>
        <w:rPr>
          <w:b/>
          <w:vertAlign w:val="subscript"/>
        </w:rPr>
        <w:t>17</w:t>
      </w:r>
      <w:r>
        <w:rPr>
          <w:b/>
        </w:rPr>
        <w:t>, X</w:t>
      </w:r>
      <w:r>
        <w:rPr>
          <w:b/>
          <w:vertAlign w:val="subscript"/>
        </w:rPr>
        <w:t>18</w:t>
      </w:r>
      <w:r>
        <w:rPr>
          <w:b/>
        </w:rPr>
        <w:t>, X</w:t>
      </w:r>
      <w:r>
        <w:rPr>
          <w:b/>
          <w:vertAlign w:val="subscript"/>
        </w:rPr>
        <w:t>21</w:t>
      </w:r>
    </w:p>
    <w:p w:rsidR="00000000" w:rsidRDefault="00FF555D">
      <w:pPr>
        <w:pStyle w:val="Sangradetextonormal"/>
        <w:tabs>
          <w:tab w:val="left" w:pos="0"/>
        </w:tabs>
      </w:pPr>
    </w:p>
    <w:p w:rsidR="00000000" w:rsidRDefault="00FF555D">
      <w:pPr>
        <w:pStyle w:val="Sangradetextonormal"/>
        <w:tabs>
          <w:tab w:val="left" w:pos="0"/>
        </w:tabs>
      </w:pPr>
    </w:p>
    <w:p w:rsidR="00000000" w:rsidRDefault="00FF555D">
      <w:pPr>
        <w:pStyle w:val="Sangradetextonormal"/>
        <w:tabs>
          <w:tab w:val="left" w:pos="0"/>
        </w:tabs>
      </w:pPr>
    </w:p>
    <w:p w:rsidR="00000000" w:rsidRDefault="00FF555D">
      <w:pPr>
        <w:pStyle w:val="Sangradetextonormal"/>
        <w:tabs>
          <w:tab w:val="left" w:pos="0"/>
        </w:tabs>
      </w:pPr>
    </w:p>
    <w:p w:rsidR="00000000" w:rsidRDefault="00FF555D">
      <w:pPr>
        <w:pStyle w:val="Sangradetextonormal"/>
        <w:tabs>
          <w:tab w:val="left" w:pos="0"/>
        </w:tabs>
      </w:pPr>
    </w:p>
    <w:p w:rsidR="00000000" w:rsidRDefault="00FF555D">
      <w:pPr>
        <w:pStyle w:val="Sangradetextonormal"/>
        <w:tabs>
          <w:tab w:val="left" w:pos="0"/>
        </w:tabs>
      </w:pPr>
    </w:p>
    <w:p w:rsidR="00000000" w:rsidRDefault="00FF555D">
      <w:pPr>
        <w:pStyle w:val="Sangradetextonormal"/>
        <w:tabs>
          <w:tab w:val="left" w:pos="0"/>
        </w:tabs>
      </w:pPr>
    </w:p>
    <w:p w:rsidR="00000000" w:rsidRDefault="00FF555D">
      <w:pPr>
        <w:pStyle w:val="Sangradetextonormal"/>
        <w:tabs>
          <w:tab w:val="left" w:pos="0"/>
        </w:tabs>
      </w:pPr>
    </w:p>
    <w:p w:rsidR="00000000" w:rsidRDefault="00FF555D">
      <w:pPr>
        <w:pStyle w:val="Sangradetextonormal"/>
        <w:tabs>
          <w:tab w:val="left" w:pos="0"/>
        </w:tabs>
      </w:pPr>
    </w:p>
    <w:p w:rsidR="00000000" w:rsidRDefault="00FF555D">
      <w:pPr>
        <w:pStyle w:val="Sangradetextonormal"/>
        <w:tabs>
          <w:tab w:val="left" w:pos="0"/>
        </w:tabs>
      </w:pPr>
    </w:p>
    <w:p w:rsidR="00000000" w:rsidRDefault="00FF555D">
      <w:pPr>
        <w:pStyle w:val="Sangradetextonormal"/>
        <w:tabs>
          <w:tab w:val="left" w:pos="0"/>
        </w:tabs>
      </w:pPr>
    </w:p>
    <w:p w:rsidR="00000000" w:rsidRDefault="00FF555D">
      <w:pPr>
        <w:pStyle w:val="Sangradetextonormal"/>
        <w:tabs>
          <w:tab w:val="left" w:pos="0"/>
        </w:tabs>
      </w:pPr>
    </w:p>
    <w:p w:rsidR="00000000" w:rsidRDefault="00FF555D">
      <w:pPr>
        <w:pStyle w:val="Sangradetextonormal"/>
        <w:tabs>
          <w:tab w:val="left" w:pos="0"/>
        </w:tabs>
      </w:pPr>
    </w:p>
    <w:p w:rsidR="00000000" w:rsidRDefault="00FF555D">
      <w:pPr>
        <w:pStyle w:val="Sangradetextonormal"/>
        <w:tabs>
          <w:tab w:val="left" w:pos="0"/>
        </w:tabs>
      </w:pPr>
    </w:p>
    <w:p w:rsidR="00000000" w:rsidRDefault="00FF555D">
      <w:pPr>
        <w:pStyle w:val="Textoindependiente3"/>
        <w:ind w:left="851"/>
        <w:rPr>
          <w:b w:val="0"/>
        </w:rPr>
      </w:pPr>
    </w:p>
    <w:p w:rsidR="00000000" w:rsidRDefault="00FF555D">
      <w:pPr>
        <w:pStyle w:val="Textoindependiente3"/>
        <w:ind w:left="851"/>
        <w:rPr>
          <w:b w:val="0"/>
        </w:rPr>
      </w:pPr>
    </w:p>
    <w:p w:rsidR="00000000" w:rsidRDefault="00FF555D">
      <w:pPr>
        <w:pStyle w:val="Textoindependiente3"/>
        <w:ind w:left="851"/>
        <w:rPr>
          <w:b w:val="0"/>
        </w:rPr>
      </w:pPr>
      <w:r>
        <w:rPr>
          <w:b w:val="0"/>
        </w:rPr>
        <w:t xml:space="preserve">Relacionando las puntuaciones objetos de la </w:t>
      </w:r>
      <w:r>
        <w:rPr>
          <w:b w:val="0"/>
        </w:rPr>
        <w:t>FIGURA</w:t>
      </w:r>
      <w:r>
        <w:rPr>
          <w:b w:val="0"/>
        </w:rPr>
        <w:t xml:space="preserve"> 7.4, agrupadas en el cuarto cuadrante de cada gráfico, indica que las personas que califican como </w:t>
      </w:r>
      <w:r>
        <w:rPr>
          <w:b w:val="0"/>
          <w:i/>
        </w:rPr>
        <w:t>Bueno</w:t>
      </w:r>
      <w:r>
        <w:rPr>
          <w:b w:val="0"/>
        </w:rPr>
        <w:t xml:space="preserve"> el servicio de alcantarillado, es porque </w:t>
      </w:r>
      <w:r>
        <w:rPr>
          <w:b w:val="0"/>
          <w:i/>
        </w:rPr>
        <w:t>Nunca</w:t>
      </w:r>
      <w:r>
        <w:rPr>
          <w:b w:val="0"/>
        </w:rPr>
        <w:t xml:space="preserve"> tienen </w:t>
      </w:r>
      <w:r>
        <w:rPr>
          <w:b w:val="0"/>
          <w:i/>
        </w:rPr>
        <w:t>inundaciones ni taponamientos</w:t>
      </w:r>
      <w:r>
        <w:rPr>
          <w:b w:val="0"/>
        </w:rPr>
        <w:t xml:space="preserve"> en su sec</w:t>
      </w:r>
      <w:r>
        <w:rPr>
          <w:b w:val="0"/>
        </w:rPr>
        <w:t xml:space="preserve">tor. En cambio las puntuaciones localizadas en el primer cuadrante representan a las personas que califican como </w:t>
      </w:r>
      <w:r>
        <w:rPr>
          <w:b w:val="0"/>
          <w:i/>
        </w:rPr>
        <w:t>Malo</w:t>
      </w:r>
      <w:r>
        <w:rPr>
          <w:b w:val="0"/>
        </w:rPr>
        <w:t xml:space="preserve"> y </w:t>
      </w:r>
      <w:r>
        <w:rPr>
          <w:b w:val="0"/>
          <w:i/>
        </w:rPr>
        <w:t>Muy Malo</w:t>
      </w:r>
      <w:r>
        <w:rPr>
          <w:b w:val="0"/>
        </w:rPr>
        <w:t xml:space="preserve"> este servicio, porque </w:t>
      </w:r>
      <w:r>
        <w:rPr>
          <w:b w:val="0"/>
          <w:i/>
        </w:rPr>
        <w:t>Siempre</w:t>
      </w:r>
      <w:r>
        <w:rPr>
          <w:b w:val="0"/>
        </w:rPr>
        <w:t xml:space="preserve"> y </w:t>
      </w:r>
      <w:r>
        <w:rPr>
          <w:b w:val="0"/>
          <w:i/>
        </w:rPr>
        <w:t>Frecuentemente</w:t>
      </w:r>
      <w:r>
        <w:rPr>
          <w:b w:val="0"/>
        </w:rPr>
        <w:t xml:space="preserve"> tienen inundaciones y taponamientos.</w:t>
      </w:r>
    </w:p>
    <w:p w:rsidR="00000000" w:rsidRDefault="00FF555D">
      <w:pPr>
        <w:pStyle w:val="Textoindependiente3"/>
        <w:ind w:left="851"/>
      </w:pPr>
    </w:p>
    <w:p w:rsidR="00000000" w:rsidRDefault="00FF555D">
      <w:pPr>
        <w:pStyle w:val="Textoindependiente3"/>
        <w:ind w:left="851"/>
      </w:pPr>
      <w:r>
        <w:t xml:space="preserve">7.4.2.3 Variables: </w:t>
      </w:r>
      <w:r>
        <w:t>X</w:t>
      </w:r>
      <w:r>
        <w:rPr>
          <w:vertAlign w:val="subscript"/>
        </w:rPr>
        <w:t>49</w:t>
      </w:r>
      <w:r>
        <w:t xml:space="preserve"> </w:t>
      </w:r>
      <w:r>
        <w:t>=</w:t>
      </w:r>
      <w:r>
        <w:t>Nivel de ingreso m</w:t>
      </w:r>
      <w:r>
        <w:t>ensual del hogar, X</w:t>
      </w:r>
      <w:r>
        <w:rPr>
          <w:vertAlign w:val="subscript"/>
        </w:rPr>
        <w:t>22</w:t>
      </w:r>
      <w:r>
        <w:t>=</w:t>
      </w:r>
      <w:r>
        <w:t xml:space="preserve"> Situación con respecto a la tenencia del medidor de energía eléctrica, X</w:t>
      </w:r>
      <w:r>
        <w:rPr>
          <w:vertAlign w:val="subscript"/>
        </w:rPr>
        <w:t>15</w:t>
      </w:r>
      <w:r>
        <w:t>=</w:t>
      </w:r>
      <w:r>
        <w:t xml:space="preserve"> Condición de tenencia que ocupa la vivienda</w:t>
      </w:r>
    </w:p>
    <w:p w:rsidR="00000000" w:rsidRDefault="00FF555D">
      <w:pPr>
        <w:spacing w:line="480" w:lineRule="auto"/>
        <w:ind w:left="851"/>
        <w:jc w:val="both"/>
        <w:rPr>
          <w:rFonts w:ascii="Arial" w:hAnsi="Arial"/>
          <w:sz w:val="24"/>
        </w:rPr>
      </w:pPr>
    </w:p>
    <w:p w:rsidR="00000000" w:rsidRDefault="00FF555D">
      <w:pPr>
        <w:spacing w:line="480" w:lineRule="auto"/>
        <w:ind w:left="851"/>
        <w:jc w:val="both"/>
        <w:rPr>
          <w:rFonts w:ascii="Arial" w:hAnsi="Arial"/>
          <w:sz w:val="24"/>
        </w:rPr>
      </w:pPr>
      <w:r>
        <w:rPr>
          <w:rFonts w:ascii="Arial" w:hAnsi="Arial"/>
          <w:sz w:val="24"/>
        </w:rPr>
        <w:t>Para saber, si la situación de tenencia del medidor de energía eléctrica de las diferentes viviendas de la subpa</w:t>
      </w:r>
      <w:r>
        <w:rPr>
          <w:rFonts w:ascii="Arial" w:hAnsi="Arial"/>
          <w:sz w:val="24"/>
        </w:rPr>
        <w:t>rroquia Tarqui Este, está relacionada con la condición de tenencia de la vivienda y con el ingreso mensual del hogar, se analizó las tres variables nominales: X</w:t>
      </w:r>
      <w:r>
        <w:rPr>
          <w:rFonts w:ascii="Arial" w:hAnsi="Arial"/>
          <w:sz w:val="24"/>
          <w:vertAlign w:val="subscript"/>
        </w:rPr>
        <w:t>49</w:t>
      </w:r>
      <w:r>
        <w:rPr>
          <w:rFonts w:ascii="Arial" w:hAnsi="Arial"/>
          <w:sz w:val="24"/>
        </w:rPr>
        <w:t>, X</w:t>
      </w:r>
      <w:r>
        <w:rPr>
          <w:rFonts w:ascii="Arial" w:hAnsi="Arial"/>
          <w:sz w:val="24"/>
          <w:vertAlign w:val="subscript"/>
        </w:rPr>
        <w:t>22</w:t>
      </w:r>
      <w:r>
        <w:rPr>
          <w:rFonts w:ascii="Arial" w:hAnsi="Arial"/>
          <w:sz w:val="24"/>
        </w:rPr>
        <w:t xml:space="preserve"> y X</w:t>
      </w:r>
      <w:r>
        <w:rPr>
          <w:rFonts w:ascii="Arial" w:hAnsi="Arial"/>
          <w:sz w:val="24"/>
          <w:vertAlign w:val="subscript"/>
        </w:rPr>
        <w:t>2</w:t>
      </w:r>
      <w:r>
        <w:rPr>
          <w:rFonts w:ascii="Arial" w:hAnsi="Arial"/>
          <w:sz w:val="24"/>
        </w:rPr>
        <w:t>. A continuación se muestran los resultados obtenidos del proceso de homogeneización</w:t>
      </w:r>
      <w:r>
        <w:rPr>
          <w:rFonts w:ascii="Arial" w:hAnsi="Arial"/>
          <w:sz w:val="24"/>
        </w:rPr>
        <w:t xml:space="preserve"> de las variables consideradas que llegó a una solución de convergencia en la iteración 78.</w:t>
      </w:r>
    </w:p>
    <w:p w:rsidR="00000000" w:rsidRDefault="00FF555D">
      <w:pPr>
        <w:spacing w:line="480" w:lineRule="auto"/>
        <w:ind w:left="851"/>
        <w:jc w:val="both"/>
        <w:rPr>
          <w:rFonts w:ascii="Arial" w:hAnsi="Arial"/>
          <w:sz w:val="24"/>
        </w:rPr>
      </w:pPr>
    </w:p>
    <w:p w:rsidR="00000000" w:rsidRDefault="00FF555D">
      <w:pPr>
        <w:spacing w:line="480" w:lineRule="auto"/>
        <w:ind w:left="851"/>
        <w:jc w:val="center"/>
        <w:rPr>
          <w:rFonts w:ascii="Arial" w:hAnsi="Arial"/>
          <w:b/>
          <w:sz w:val="24"/>
        </w:rPr>
      </w:pPr>
      <w:r>
        <w:rPr>
          <w:rFonts w:ascii="Arial" w:hAnsi="Arial"/>
          <w:b/>
          <w:sz w:val="24"/>
        </w:rPr>
        <w:t>FIGURA</w:t>
      </w:r>
      <w:r>
        <w:rPr>
          <w:rFonts w:ascii="Arial" w:hAnsi="Arial"/>
          <w:b/>
          <w:sz w:val="24"/>
        </w:rPr>
        <w:t xml:space="preserve"> 7.5</w:t>
      </w:r>
    </w:p>
    <w:p w:rsidR="00000000" w:rsidRDefault="00FF555D">
      <w:pPr>
        <w:spacing w:line="480" w:lineRule="auto"/>
        <w:ind w:left="851"/>
        <w:jc w:val="center"/>
        <w:rPr>
          <w:rFonts w:ascii="Arial" w:hAnsi="Arial"/>
          <w:b/>
          <w:sz w:val="22"/>
        </w:rPr>
      </w:pPr>
      <w:r>
        <w:rPr>
          <w:rFonts w:ascii="Arial" w:hAnsi="Arial"/>
          <w:b/>
          <w:sz w:val="22"/>
        </w:rPr>
        <w:t>Autovalores y Medidas Discriminantes de las variables X</w:t>
      </w:r>
      <w:r>
        <w:rPr>
          <w:rFonts w:ascii="Arial" w:hAnsi="Arial"/>
          <w:b/>
          <w:sz w:val="22"/>
          <w:vertAlign w:val="subscript"/>
        </w:rPr>
        <w:t>49</w:t>
      </w:r>
      <w:r>
        <w:rPr>
          <w:rFonts w:ascii="Arial" w:hAnsi="Arial"/>
          <w:b/>
          <w:sz w:val="22"/>
        </w:rPr>
        <w:t>, X</w:t>
      </w:r>
      <w:r>
        <w:rPr>
          <w:rFonts w:ascii="Arial" w:hAnsi="Arial"/>
          <w:b/>
          <w:sz w:val="22"/>
          <w:vertAlign w:val="subscript"/>
        </w:rPr>
        <w:t>22</w:t>
      </w:r>
      <w:r>
        <w:rPr>
          <w:rFonts w:ascii="Arial" w:hAnsi="Arial"/>
          <w:b/>
          <w:sz w:val="22"/>
        </w:rPr>
        <w:t>, X</w:t>
      </w:r>
      <w:r>
        <w:rPr>
          <w:rFonts w:ascii="Arial" w:hAnsi="Arial"/>
          <w:b/>
          <w:sz w:val="22"/>
          <w:vertAlign w:val="subscript"/>
        </w:rPr>
        <w:t>2</w:t>
      </w:r>
    </w:p>
    <w:p w:rsidR="00000000" w:rsidRDefault="00FF555D">
      <w:r>
        <w:rPr>
          <w:noProof/>
        </w:rPr>
        <w:pict>
          <v:shape id="_x0000_s1029" type="#_x0000_t202" style="position:absolute;margin-left:153pt;margin-top:-3.05pt;width:157.7pt;height:154.75pt;z-index:251639808" o:allowincell="f" strokeweight="4pt">
            <v:stroke linestyle="thickThin"/>
            <v:textbox style="mso-next-textbox:#_x0000_s1029">
              <w:txbxContent>
                <w:p w:rsidR="00000000" w:rsidRDefault="00FD4FBC">
                  <w:pPr>
                    <w:jc w:val="center"/>
                  </w:pPr>
                  <w:r>
                    <w:rPr>
                      <w:noProof/>
                    </w:rPr>
                    <w:drawing>
                      <wp:inline distT="0" distB="0" distL="0" distR="0">
                        <wp:extent cx="1333500" cy="736600"/>
                        <wp:effectExtent l="1905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6"/>
                                <a:srcRect/>
                                <a:stretch>
                                  <a:fillRect/>
                                </a:stretch>
                              </pic:blipFill>
                              <pic:spPr bwMode="auto">
                                <a:xfrm>
                                  <a:off x="0" y="0"/>
                                  <a:ext cx="1333500" cy="736600"/>
                                </a:xfrm>
                                <a:prstGeom prst="rect">
                                  <a:avLst/>
                                </a:prstGeom>
                                <a:noFill/>
                                <a:ln w="9525">
                                  <a:noFill/>
                                  <a:miter lim="800000"/>
                                  <a:headEnd/>
                                  <a:tailEnd/>
                                </a:ln>
                              </pic:spPr>
                            </pic:pic>
                          </a:graphicData>
                        </a:graphic>
                      </wp:inline>
                    </w:drawing>
                  </w:r>
                </w:p>
                <w:p w:rsidR="00000000" w:rsidRDefault="00FD4FBC">
                  <w:pPr>
                    <w:jc w:val="center"/>
                  </w:pPr>
                  <w:r>
                    <w:rPr>
                      <w:noProof/>
                    </w:rPr>
                    <w:drawing>
                      <wp:inline distT="0" distB="0" distL="0" distR="0">
                        <wp:extent cx="1612900" cy="1028700"/>
                        <wp:effectExtent l="1905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7"/>
                                <a:srcRect/>
                                <a:stretch>
                                  <a:fillRect/>
                                </a:stretch>
                              </pic:blipFill>
                              <pic:spPr bwMode="auto">
                                <a:xfrm>
                                  <a:off x="0" y="0"/>
                                  <a:ext cx="1612900" cy="1028700"/>
                                </a:xfrm>
                                <a:prstGeom prst="rect">
                                  <a:avLst/>
                                </a:prstGeom>
                                <a:noFill/>
                                <a:ln w="9525">
                                  <a:noFill/>
                                  <a:miter lim="800000"/>
                                  <a:headEnd/>
                                  <a:tailEnd/>
                                </a:ln>
                              </pic:spPr>
                            </pic:pic>
                          </a:graphicData>
                        </a:graphic>
                      </wp:inline>
                    </w:drawing>
                  </w:r>
                </w:p>
              </w:txbxContent>
            </v:textbox>
          </v:shape>
        </w:pict>
      </w:r>
    </w:p>
    <w:p w:rsidR="00000000" w:rsidRDefault="00FF555D">
      <w:pPr>
        <w:pStyle w:val="Sangra3detindependiente"/>
        <w:spacing w:line="480" w:lineRule="auto"/>
        <w:ind w:left="720"/>
      </w:pPr>
    </w:p>
    <w:p w:rsidR="00000000" w:rsidRDefault="00FF555D">
      <w:pPr>
        <w:pStyle w:val="Sangra3detindependiente"/>
        <w:spacing w:line="480" w:lineRule="auto"/>
        <w:ind w:left="1416"/>
      </w:pPr>
    </w:p>
    <w:p w:rsidR="00000000" w:rsidRDefault="00FF555D">
      <w:pPr>
        <w:pStyle w:val="Sangra3detindependiente"/>
        <w:spacing w:line="480" w:lineRule="auto"/>
        <w:ind w:left="720"/>
      </w:pPr>
    </w:p>
    <w:p w:rsidR="00000000" w:rsidRDefault="00FF555D">
      <w:pPr>
        <w:pStyle w:val="Sangra3detindependiente"/>
        <w:spacing w:line="480" w:lineRule="auto"/>
        <w:ind w:left="720"/>
      </w:pPr>
    </w:p>
    <w:p w:rsidR="00000000" w:rsidRDefault="00FF555D">
      <w:pPr>
        <w:pStyle w:val="Sangra3detindependiente"/>
        <w:spacing w:line="480" w:lineRule="auto"/>
        <w:ind w:left="851"/>
      </w:pPr>
      <w:r>
        <w:t xml:space="preserve">En la </w:t>
      </w:r>
      <w:r>
        <w:t>FIGURA</w:t>
      </w:r>
      <w:r>
        <w:t xml:space="preserve"> 7.5 aparece la tabla de autovalores para cada dimensión del anális</w:t>
      </w:r>
      <w:r>
        <w:t>is. El valor propio para la dimensión 1 es mayor que el de la segunda dimensión, lo que significa que la primera tiene más importancia de explicación. En la tabla de medidas de discriminación, se observa que la variable X</w:t>
      </w:r>
      <w:r>
        <w:rPr>
          <w:vertAlign w:val="subscript"/>
        </w:rPr>
        <w:t>49</w:t>
      </w:r>
      <w:r>
        <w:t xml:space="preserve"> es la variable líder en el ranki</w:t>
      </w:r>
      <w:r>
        <w:t>ng de variables explicativas de la varianza del modelo homogeneizador, además se refleja que las variables menos explicativas son X</w:t>
      </w:r>
      <w:r>
        <w:rPr>
          <w:vertAlign w:val="subscript"/>
        </w:rPr>
        <w:t>2 y</w:t>
      </w:r>
      <w:r>
        <w:t xml:space="preserve"> X</w:t>
      </w:r>
      <w:r>
        <w:rPr>
          <w:vertAlign w:val="subscript"/>
        </w:rPr>
        <w:t>22</w:t>
      </w:r>
      <w:r>
        <w:t>.</w:t>
      </w:r>
    </w:p>
    <w:p w:rsidR="00000000" w:rsidRDefault="00FF555D">
      <w:pPr>
        <w:pStyle w:val="Sangra3detindependiente"/>
        <w:spacing w:line="480" w:lineRule="auto"/>
        <w:ind w:left="851"/>
      </w:pPr>
    </w:p>
    <w:p w:rsidR="00000000" w:rsidRDefault="00FF555D">
      <w:pPr>
        <w:spacing w:line="480" w:lineRule="auto"/>
        <w:ind w:left="851"/>
        <w:jc w:val="center"/>
        <w:rPr>
          <w:rFonts w:ascii="Arial" w:hAnsi="Arial"/>
          <w:b/>
          <w:noProof/>
          <w:sz w:val="24"/>
        </w:rPr>
      </w:pPr>
      <w:r>
        <w:rPr>
          <w:rFonts w:ascii="Arial" w:hAnsi="Arial"/>
          <w:b/>
          <w:noProof/>
          <w:sz w:val="24"/>
        </w:rPr>
        <w:t>GRÁFICO</w:t>
      </w:r>
      <w:r>
        <w:rPr>
          <w:rFonts w:ascii="Arial" w:hAnsi="Arial"/>
          <w:b/>
          <w:noProof/>
          <w:sz w:val="24"/>
        </w:rPr>
        <w:t xml:space="preserve"> 7.3</w:t>
      </w:r>
    </w:p>
    <w:p w:rsidR="00000000" w:rsidRDefault="00FF555D">
      <w:pPr>
        <w:spacing w:line="480" w:lineRule="auto"/>
        <w:ind w:left="851"/>
        <w:jc w:val="center"/>
        <w:rPr>
          <w:rFonts w:ascii="Arial" w:hAnsi="Arial"/>
          <w:b/>
          <w:sz w:val="24"/>
        </w:rPr>
      </w:pPr>
      <w:r>
        <w:rPr>
          <w:rFonts w:ascii="Arial" w:hAnsi="Arial"/>
          <w:b/>
          <w:noProof/>
          <w:sz w:val="24"/>
        </w:rPr>
        <w:pict>
          <v:group id="_x0000_s1030" style="position:absolute;left:0;text-align:left;margin-left:101.45pt;margin-top:19pt;width:269.15pt;height:284.15pt;z-index:251640832" coordorigin="4267,12264" coordsize="4802,3455" o:allowincell="f">
            <v:shape id="_x0000_s1031" type="#_x0000_t202" style="position:absolute;left:4267;top:12264;width:4802;height:3455" strokeweight="4pt">
              <v:stroke linestyle="thickThin"/>
              <v:textbox style="mso-next-textbox:#_x0000_s1031">
                <w:txbxContent>
                  <w:p w:rsidR="00000000" w:rsidRDefault="00FD4FBC">
                    <w:r>
                      <w:rPr>
                        <w:noProof/>
                      </w:rPr>
                      <w:drawing>
                        <wp:inline distT="0" distB="0" distL="0" distR="0">
                          <wp:extent cx="3225800" cy="3505200"/>
                          <wp:effectExtent l="1905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8"/>
                                  <a:srcRect t="8971"/>
                                  <a:stretch>
                                    <a:fillRect/>
                                  </a:stretch>
                                </pic:blipFill>
                                <pic:spPr bwMode="auto">
                                  <a:xfrm>
                                    <a:off x="0" y="0"/>
                                    <a:ext cx="3225800" cy="3505200"/>
                                  </a:xfrm>
                                  <a:prstGeom prst="rect">
                                    <a:avLst/>
                                  </a:prstGeom>
                                  <a:noFill/>
                                  <a:ln w="9525">
                                    <a:noFill/>
                                    <a:miter lim="800000"/>
                                    <a:headEnd/>
                                    <a:tailEnd/>
                                  </a:ln>
                                </pic:spPr>
                              </pic:pic>
                            </a:graphicData>
                          </a:graphic>
                        </wp:inline>
                      </w:drawing>
                    </w:r>
                  </w:p>
                </w:txbxContent>
              </v:textbox>
            </v:shape>
            <v:oval id="_x0000_s1032" style="position:absolute;left:7488;top:14256;width:288;height:288" filled="f"/>
          </v:group>
        </w:pict>
      </w:r>
      <w:r>
        <w:rPr>
          <w:rFonts w:ascii="Arial" w:hAnsi="Arial"/>
          <w:b/>
          <w:sz w:val="24"/>
        </w:rPr>
        <w:t>Cuantificaciones de las variables X</w:t>
      </w:r>
      <w:r>
        <w:rPr>
          <w:rFonts w:ascii="Arial" w:hAnsi="Arial"/>
          <w:b/>
          <w:sz w:val="24"/>
          <w:vertAlign w:val="subscript"/>
        </w:rPr>
        <w:t>49</w:t>
      </w:r>
      <w:r>
        <w:rPr>
          <w:rFonts w:ascii="Arial" w:hAnsi="Arial"/>
          <w:b/>
          <w:sz w:val="24"/>
        </w:rPr>
        <w:t>, X</w:t>
      </w:r>
      <w:r>
        <w:rPr>
          <w:rFonts w:ascii="Arial" w:hAnsi="Arial"/>
          <w:b/>
          <w:sz w:val="24"/>
          <w:vertAlign w:val="subscript"/>
        </w:rPr>
        <w:t>22</w:t>
      </w:r>
      <w:r>
        <w:rPr>
          <w:rFonts w:ascii="Arial" w:hAnsi="Arial"/>
          <w:b/>
          <w:sz w:val="24"/>
        </w:rPr>
        <w:t>, X</w:t>
      </w:r>
      <w:r>
        <w:rPr>
          <w:rFonts w:ascii="Arial" w:hAnsi="Arial"/>
          <w:b/>
          <w:sz w:val="24"/>
          <w:vertAlign w:val="subscript"/>
        </w:rPr>
        <w:t>2</w:t>
      </w:r>
    </w:p>
    <w:p w:rsidR="00000000" w:rsidRDefault="00FF555D"/>
    <w:p w:rsidR="00000000" w:rsidRDefault="00FF555D"/>
    <w:p w:rsidR="00000000" w:rsidRDefault="00FF555D"/>
    <w:p w:rsidR="00000000" w:rsidRDefault="00FF555D"/>
    <w:p w:rsidR="00000000" w:rsidRDefault="00FF555D"/>
    <w:p w:rsidR="00000000" w:rsidRDefault="00FF555D"/>
    <w:p w:rsidR="00000000" w:rsidRDefault="00FF555D"/>
    <w:p w:rsidR="00000000" w:rsidRDefault="00FF555D"/>
    <w:p w:rsidR="00000000" w:rsidRDefault="00FF555D"/>
    <w:p w:rsidR="00000000" w:rsidRDefault="00FF555D"/>
    <w:p w:rsidR="00000000" w:rsidRDefault="00FF555D"/>
    <w:p w:rsidR="00000000" w:rsidRDefault="00FF555D"/>
    <w:p w:rsidR="00000000" w:rsidRDefault="00FF555D"/>
    <w:p w:rsidR="00000000" w:rsidRDefault="00FF555D"/>
    <w:p w:rsidR="00000000" w:rsidRDefault="00FF555D"/>
    <w:p w:rsidR="00000000" w:rsidRDefault="00FF555D">
      <w:pPr>
        <w:pStyle w:val="Sangradetextonormal"/>
        <w:ind w:left="851"/>
      </w:pPr>
    </w:p>
    <w:p w:rsidR="00000000" w:rsidRDefault="00FF555D">
      <w:pPr>
        <w:pStyle w:val="Sangradetextonormal"/>
        <w:ind w:left="851"/>
      </w:pPr>
    </w:p>
    <w:p w:rsidR="00000000" w:rsidRDefault="00FF555D">
      <w:pPr>
        <w:pStyle w:val="Sangradetextonormal"/>
        <w:ind w:left="851"/>
      </w:pPr>
    </w:p>
    <w:p w:rsidR="00000000" w:rsidRDefault="00FF555D">
      <w:pPr>
        <w:pStyle w:val="Sangradetextonormal"/>
        <w:ind w:left="851"/>
      </w:pPr>
    </w:p>
    <w:p w:rsidR="00000000" w:rsidRDefault="00FF555D">
      <w:pPr>
        <w:pStyle w:val="Sangradetextonormal"/>
        <w:ind w:left="851"/>
      </w:pPr>
      <w:r>
        <w:t xml:space="preserve">Se observa en el </w:t>
      </w:r>
      <w:r>
        <w:t>GRÁFICO</w:t>
      </w:r>
      <w:r>
        <w:t xml:space="preserve"> 7.3 que las</w:t>
      </w:r>
      <w:r>
        <w:t xml:space="preserve"> categorías V1, B1 y AX3 correspondientes a las variables X</w:t>
      </w:r>
      <w:r>
        <w:rPr>
          <w:vertAlign w:val="subscript"/>
        </w:rPr>
        <w:t xml:space="preserve">49, </w:t>
      </w:r>
      <w:r>
        <w:t>X</w:t>
      </w:r>
      <w:r>
        <w:rPr>
          <w:vertAlign w:val="subscript"/>
        </w:rPr>
        <w:t>22</w:t>
      </w:r>
      <w:r>
        <w:t xml:space="preserve"> y X</w:t>
      </w:r>
      <w:r>
        <w:rPr>
          <w:vertAlign w:val="subscript"/>
        </w:rPr>
        <w:t>2</w:t>
      </w:r>
      <w:r>
        <w:t>, se encuentran cercanas al origen lo que significa que sus frecuencias marginales son altas, mientras que las restantes categorías que están alejadas del origen tienen bajas frecuencia</w:t>
      </w:r>
      <w:r>
        <w:t>s marginales.</w:t>
      </w:r>
    </w:p>
    <w:p w:rsidR="00000000" w:rsidRDefault="00FF555D">
      <w:pPr>
        <w:pStyle w:val="Sangradetextonormal"/>
        <w:ind w:left="851"/>
      </w:pPr>
    </w:p>
    <w:p w:rsidR="00000000" w:rsidRDefault="00FF555D">
      <w:pPr>
        <w:pStyle w:val="Sangradetextonormal"/>
        <w:tabs>
          <w:tab w:val="left" w:pos="709"/>
        </w:tabs>
        <w:ind w:left="851"/>
        <w:jc w:val="center"/>
        <w:rPr>
          <w:b/>
        </w:rPr>
      </w:pPr>
      <w:r>
        <w:rPr>
          <w:b/>
        </w:rPr>
        <w:t>FIGURA</w:t>
      </w:r>
      <w:r>
        <w:rPr>
          <w:b/>
        </w:rPr>
        <w:t xml:space="preserve"> 7.6</w:t>
      </w:r>
    </w:p>
    <w:p w:rsidR="00000000" w:rsidRDefault="00FF555D">
      <w:pPr>
        <w:pStyle w:val="Sangradetextonormal"/>
        <w:tabs>
          <w:tab w:val="left" w:pos="709"/>
        </w:tabs>
        <w:ind w:left="851"/>
        <w:jc w:val="center"/>
        <w:rPr>
          <w:b/>
          <w:vertAlign w:val="subscript"/>
        </w:rPr>
      </w:pPr>
      <w:r>
        <w:rPr>
          <w:noProof/>
        </w:rPr>
        <w:pict>
          <v:shape id="_x0000_s1066" type="#_x0000_t202" style="position:absolute;left:0;text-align:left;margin-left:52.2pt;margin-top:17.4pt;width:367.2pt;height:424.8pt;z-index:251668480" o:regroupid="1" o:allowincell="f" strokeweight="4pt">
            <v:stroke linestyle="thickThin"/>
            <v:textbox style="mso-next-textbox:#_x0000_s1066">
              <w:txbxContent>
                <w:p w:rsidR="00000000" w:rsidRDefault="00FD4FBC">
                  <w:r>
                    <w:rPr>
                      <w:noProof/>
                    </w:rPr>
                    <w:drawing>
                      <wp:inline distT="0" distB="0" distL="0" distR="0">
                        <wp:extent cx="4508500" cy="5321300"/>
                        <wp:effectExtent l="19050" t="0" r="635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9"/>
                                <a:srcRect/>
                                <a:stretch>
                                  <a:fillRect/>
                                </a:stretch>
                              </pic:blipFill>
                              <pic:spPr bwMode="auto">
                                <a:xfrm>
                                  <a:off x="0" y="0"/>
                                  <a:ext cx="4508500" cy="5321300"/>
                                </a:xfrm>
                                <a:prstGeom prst="rect">
                                  <a:avLst/>
                                </a:prstGeom>
                                <a:noFill/>
                                <a:ln w="9525">
                                  <a:noFill/>
                                  <a:miter lim="800000"/>
                                  <a:headEnd/>
                                  <a:tailEnd/>
                                </a:ln>
                              </pic:spPr>
                            </pic:pic>
                          </a:graphicData>
                        </a:graphic>
                      </wp:inline>
                    </w:drawing>
                  </w:r>
                  <w:r>
                    <w:rPr>
                      <w:noProof/>
                    </w:rPr>
                    <w:drawing>
                      <wp:inline distT="0" distB="0" distL="0" distR="0">
                        <wp:extent cx="4381500" cy="3568700"/>
                        <wp:effectExtent l="1905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9"/>
                                <a:srcRect/>
                                <a:stretch>
                                  <a:fillRect/>
                                </a:stretch>
                              </pic:blipFill>
                              <pic:spPr bwMode="auto">
                                <a:xfrm>
                                  <a:off x="0" y="0"/>
                                  <a:ext cx="4381500" cy="3568700"/>
                                </a:xfrm>
                                <a:prstGeom prst="rect">
                                  <a:avLst/>
                                </a:prstGeom>
                                <a:noFill/>
                                <a:ln w="9525">
                                  <a:noFill/>
                                  <a:miter lim="800000"/>
                                  <a:headEnd/>
                                  <a:tailEnd/>
                                </a:ln>
                              </pic:spPr>
                            </pic:pic>
                          </a:graphicData>
                        </a:graphic>
                      </wp:inline>
                    </w:drawing>
                  </w:r>
                </w:p>
              </w:txbxContent>
            </v:textbox>
          </v:shape>
        </w:pict>
      </w:r>
      <w:r>
        <w:rPr>
          <w:noProof/>
        </w:rPr>
        <w:pict>
          <v:shape id="_x0000_s1074" type="#_x0000_t202" style="position:absolute;left:0;text-align:left;margin-left:383.4pt;margin-top:348.6pt;width:28.8pt;height:21.6pt;z-index:251676672" o:regroupid="1" o:allowincell="f" filled="f" stroked="f">
            <v:textbox style="mso-next-textbox:#_x0000_s1074">
              <w:txbxContent>
                <w:p w:rsidR="00000000" w:rsidRDefault="00FF555D">
                  <w:pPr>
                    <w:rPr>
                      <w:sz w:val="18"/>
                      <w:lang w:val="es-MX"/>
                    </w:rPr>
                  </w:pPr>
                  <w:r>
                    <w:rPr>
                      <w:sz w:val="18"/>
                      <w:lang w:val="es-MX"/>
                    </w:rPr>
                    <w:t>A</w:t>
                  </w:r>
                </w:p>
              </w:txbxContent>
            </v:textbox>
          </v:shape>
        </w:pict>
      </w:r>
      <w:r>
        <w:rPr>
          <w:noProof/>
        </w:rPr>
        <w:pict>
          <v:shape id="_x0000_s1073" type="#_x0000_t202" style="position:absolute;left:0;text-align:left;margin-left:203.4pt;margin-top:341.4pt;width:28.8pt;height:21.6pt;z-index:251675648" o:regroupid="1" o:allowincell="f" filled="f" stroked="f">
            <v:textbox style="mso-next-textbox:#_x0000_s1073">
              <w:txbxContent>
                <w:p w:rsidR="00000000" w:rsidRDefault="00FF555D">
                  <w:pPr>
                    <w:rPr>
                      <w:sz w:val="18"/>
                      <w:lang w:val="es-MX"/>
                    </w:rPr>
                  </w:pPr>
                  <w:r>
                    <w:rPr>
                      <w:sz w:val="18"/>
                      <w:lang w:val="es-MX"/>
                    </w:rPr>
                    <w:t>A</w:t>
                  </w:r>
                </w:p>
              </w:txbxContent>
            </v:textbox>
          </v:shape>
        </w:pict>
      </w:r>
      <w:r>
        <w:rPr>
          <w:noProof/>
        </w:rPr>
        <w:pict>
          <v:shape id="_x0000_s1071" type="#_x0000_t202" style="position:absolute;left:0;text-align:left;margin-left:210.6pt;margin-top:132.6pt;width:28.8pt;height:21.6pt;z-index:251673600" o:regroupid="1" o:allowincell="f" filled="f" stroked="f">
            <v:textbox style="mso-next-textbox:#_x0000_s1071">
              <w:txbxContent>
                <w:p w:rsidR="00000000" w:rsidRDefault="00FF555D">
                  <w:pPr>
                    <w:rPr>
                      <w:sz w:val="18"/>
                      <w:lang w:val="es-MX"/>
                    </w:rPr>
                  </w:pPr>
                  <w:r>
                    <w:rPr>
                      <w:sz w:val="18"/>
                      <w:lang w:val="es-MX"/>
                    </w:rPr>
                    <w:t>A</w:t>
                  </w:r>
                </w:p>
              </w:txbxContent>
            </v:textbox>
          </v:shape>
        </w:pict>
      </w:r>
      <w:r>
        <w:rPr>
          <w:b/>
        </w:rPr>
        <w:t>Puntuaciones de objetos de las variables X</w:t>
      </w:r>
      <w:r>
        <w:rPr>
          <w:b/>
          <w:vertAlign w:val="subscript"/>
        </w:rPr>
        <w:t>49</w:t>
      </w:r>
      <w:r>
        <w:rPr>
          <w:b/>
        </w:rPr>
        <w:t>, X</w:t>
      </w:r>
      <w:r>
        <w:rPr>
          <w:b/>
          <w:vertAlign w:val="subscript"/>
        </w:rPr>
        <w:t>22</w:t>
      </w:r>
      <w:r>
        <w:rPr>
          <w:b/>
        </w:rPr>
        <w:t>, X</w:t>
      </w:r>
      <w:r>
        <w:rPr>
          <w:b/>
          <w:vertAlign w:val="subscript"/>
        </w:rPr>
        <w:t>2</w:t>
      </w:r>
    </w:p>
    <w:p w:rsidR="00000000" w:rsidRDefault="00FF555D">
      <w:pPr>
        <w:pStyle w:val="Sangradetextonormal"/>
        <w:tabs>
          <w:tab w:val="left" w:pos="709"/>
        </w:tabs>
      </w:pPr>
    </w:p>
    <w:p w:rsidR="00000000" w:rsidRDefault="00FF555D">
      <w:pPr>
        <w:pStyle w:val="Sangradetextonormal"/>
        <w:tabs>
          <w:tab w:val="left" w:pos="709"/>
        </w:tabs>
      </w:pPr>
    </w:p>
    <w:p w:rsidR="00000000" w:rsidRDefault="00FF555D">
      <w:pPr>
        <w:pStyle w:val="Sangradetextonormal"/>
        <w:tabs>
          <w:tab w:val="left" w:pos="709"/>
        </w:tabs>
      </w:pPr>
    </w:p>
    <w:p w:rsidR="00000000" w:rsidRDefault="00FF555D">
      <w:pPr>
        <w:pStyle w:val="Sangradetextonormal"/>
        <w:tabs>
          <w:tab w:val="left" w:pos="709"/>
        </w:tabs>
      </w:pPr>
    </w:p>
    <w:p w:rsidR="00000000" w:rsidRDefault="00FF555D">
      <w:pPr>
        <w:pStyle w:val="Sangradetextonormal"/>
        <w:tabs>
          <w:tab w:val="left" w:pos="709"/>
        </w:tabs>
      </w:pPr>
      <w:r>
        <w:rPr>
          <w:noProof/>
        </w:rPr>
        <w:pict>
          <v:shape id="_x0000_s1072" type="#_x0000_t202" style="position:absolute;left:0;text-align:left;margin-left:390.6pt;margin-top:1.8pt;width:28.8pt;height:21.6pt;z-index:251674624" o:regroupid="1" o:allowincell="f" filled="f" stroked="f">
            <v:textbox style="mso-next-textbox:#_x0000_s1072">
              <w:txbxContent>
                <w:p w:rsidR="00000000" w:rsidRDefault="00FF555D">
                  <w:pPr>
                    <w:rPr>
                      <w:sz w:val="18"/>
                      <w:lang w:val="es-MX"/>
                    </w:rPr>
                  </w:pPr>
                  <w:r>
                    <w:rPr>
                      <w:sz w:val="18"/>
                      <w:lang w:val="es-MX"/>
                    </w:rPr>
                    <w:t>A</w:t>
                  </w:r>
                </w:p>
              </w:txbxContent>
            </v:textbox>
          </v:shape>
        </w:pict>
      </w:r>
      <w:r>
        <w:rPr>
          <w:noProof/>
        </w:rPr>
        <w:pict>
          <v:oval id="_x0000_s1068" style="position:absolute;left:0;text-align:left;margin-left:376.2pt;margin-top:16.2pt;width:21.6pt;height:43.2pt;z-index:251670528" o:regroupid="1" o:allowincell="f" filled="f"/>
        </w:pict>
      </w:r>
      <w:r>
        <w:rPr>
          <w:noProof/>
        </w:rPr>
        <w:pict>
          <v:oval id="_x0000_s1067" style="position:absolute;left:0;text-align:left;margin-left:191.5pt;margin-top:9pt;width:28.8pt;height:50.4pt;z-index:251669504" o:regroupid="1" o:allowincell="f" filled="f"/>
        </w:pict>
      </w:r>
    </w:p>
    <w:p w:rsidR="00000000" w:rsidRDefault="00FF555D">
      <w:pPr>
        <w:pStyle w:val="Sangradetextonormal"/>
        <w:tabs>
          <w:tab w:val="left" w:pos="709"/>
        </w:tabs>
      </w:pPr>
    </w:p>
    <w:p w:rsidR="00000000" w:rsidRDefault="00FF555D">
      <w:pPr>
        <w:pStyle w:val="Sangradetextonormal"/>
        <w:tabs>
          <w:tab w:val="left" w:pos="709"/>
        </w:tabs>
      </w:pPr>
    </w:p>
    <w:p w:rsidR="00000000" w:rsidRDefault="00FF555D">
      <w:pPr>
        <w:pStyle w:val="Sangradetextonormal"/>
        <w:tabs>
          <w:tab w:val="left" w:pos="709"/>
        </w:tabs>
      </w:pPr>
    </w:p>
    <w:p w:rsidR="00000000" w:rsidRDefault="00FF555D">
      <w:pPr>
        <w:pStyle w:val="Sangradetextonormal"/>
        <w:tabs>
          <w:tab w:val="left" w:pos="709"/>
        </w:tabs>
      </w:pPr>
    </w:p>
    <w:p w:rsidR="00000000" w:rsidRDefault="00FF555D">
      <w:pPr>
        <w:pStyle w:val="Sangradetextonormal"/>
        <w:tabs>
          <w:tab w:val="left" w:pos="709"/>
        </w:tabs>
      </w:pPr>
    </w:p>
    <w:p w:rsidR="00000000" w:rsidRDefault="00FF555D">
      <w:pPr>
        <w:pStyle w:val="Sangradetextonormal"/>
        <w:tabs>
          <w:tab w:val="left" w:pos="709"/>
        </w:tabs>
      </w:pPr>
      <w:r>
        <w:t xml:space="preserve"> </w:t>
      </w:r>
    </w:p>
    <w:p w:rsidR="00000000" w:rsidRDefault="00FF555D">
      <w:pPr>
        <w:pStyle w:val="Sangradetextonormal"/>
        <w:tabs>
          <w:tab w:val="left" w:pos="709"/>
        </w:tabs>
      </w:pPr>
      <w:r>
        <w:rPr>
          <w:noProof/>
        </w:rPr>
        <w:pict>
          <v:oval id="_x0000_s1069" style="position:absolute;left:0;text-align:left;margin-left:196.2pt;margin-top:24.65pt;width:21.6pt;height:43.2pt;z-index:251671552" o:regroupid="1" o:allowincell="f" filled="f"/>
        </w:pict>
      </w:r>
    </w:p>
    <w:p w:rsidR="00000000" w:rsidRDefault="00FF555D">
      <w:pPr>
        <w:pStyle w:val="Sangradetextonormal"/>
        <w:tabs>
          <w:tab w:val="left" w:pos="709"/>
        </w:tabs>
      </w:pPr>
      <w:r>
        <w:rPr>
          <w:noProof/>
        </w:rPr>
        <w:pict>
          <v:oval id="_x0000_s1070" style="position:absolute;left:0;text-align:left;margin-left:376.2pt;margin-top:4.25pt;width:21.6pt;height:36pt;z-index:251672576" o:regroupid="1" o:allowincell="f" filled="f"/>
        </w:pict>
      </w:r>
    </w:p>
    <w:p w:rsidR="00000000" w:rsidRDefault="00FF555D">
      <w:pPr>
        <w:pStyle w:val="Sangradetextonormal"/>
        <w:tabs>
          <w:tab w:val="left" w:pos="709"/>
        </w:tabs>
      </w:pPr>
    </w:p>
    <w:p w:rsidR="00000000" w:rsidRDefault="00FF555D">
      <w:pPr>
        <w:pStyle w:val="Sangra2detindependiente"/>
        <w:ind w:left="851"/>
      </w:pPr>
      <w:r>
        <w:t xml:space="preserve">Relacionando las puntuaciones objetos de la región A en la </w:t>
      </w:r>
      <w:r>
        <w:t>FIGURA</w:t>
      </w:r>
      <w:r>
        <w:t xml:space="preserve"> 7.6 se observa que la mayoría de los hogares el </w:t>
      </w:r>
      <w:r>
        <w:rPr>
          <w:i/>
        </w:rPr>
        <w:t>ingreso</w:t>
      </w:r>
      <w:r>
        <w:t xml:space="preserve"> promedio es de </w:t>
      </w:r>
      <w:r>
        <w:rPr>
          <w:i/>
        </w:rPr>
        <w:t>$100 a $300</w:t>
      </w:r>
      <w:r>
        <w:t xml:space="preserve"> y l</w:t>
      </w:r>
      <w:r>
        <w:t xml:space="preserve">os tipos de vivienda que predominan son </w:t>
      </w:r>
      <w:r>
        <w:rPr>
          <w:i/>
        </w:rPr>
        <w:t xml:space="preserve">Propia </w:t>
      </w:r>
      <w:r>
        <w:t xml:space="preserve">y </w:t>
      </w:r>
      <w:r>
        <w:rPr>
          <w:i/>
        </w:rPr>
        <w:t>Arrendada</w:t>
      </w:r>
      <w:r>
        <w:t xml:space="preserve">, en ambos casos estas </w:t>
      </w:r>
      <w:r>
        <w:rPr>
          <w:i/>
        </w:rPr>
        <w:t>tienen medidor de energía eléctrica</w:t>
      </w:r>
      <w:r>
        <w:t xml:space="preserve"> y  </w:t>
      </w:r>
      <w:r>
        <w:rPr>
          <w:i/>
        </w:rPr>
        <w:t>reciben planillas</w:t>
      </w:r>
      <w:r>
        <w:t xml:space="preserve"> normalmente, sin tener ningún problema de retiro de medidor ni de conexiones fraudulentas. Igualmente sucede con los h</w:t>
      </w:r>
      <w:r>
        <w:t>ogares donde los ingresos económicos superan los $300.</w:t>
      </w:r>
    </w:p>
    <w:p w:rsidR="00000000" w:rsidRDefault="00FF555D">
      <w:pPr>
        <w:spacing w:line="480" w:lineRule="auto"/>
        <w:ind w:left="851"/>
        <w:jc w:val="both"/>
        <w:rPr>
          <w:rFonts w:ascii="Arial" w:hAnsi="Arial"/>
          <w:sz w:val="24"/>
        </w:rPr>
      </w:pPr>
    </w:p>
    <w:p w:rsidR="00000000" w:rsidRDefault="00FF555D">
      <w:pPr>
        <w:spacing w:line="480" w:lineRule="auto"/>
        <w:ind w:left="851"/>
        <w:jc w:val="both"/>
        <w:rPr>
          <w:rFonts w:ascii="Arial" w:hAnsi="Arial"/>
          <w:b/>
          <w:sz w:val="24"/>
        </w:rPr>
      </w:pPr>
      <w:r>
        <w:rPr>
          <w:rFonts w:ascii="Arial" w:hAnsi="Arial"/>
          <w:b/>
          <w:sz w:val="24"/>
        </w:rPr>
        <w:t>7.4.2.</w:t>
      </w:r>
      <w:r>
        <w:rPr>
          <w:rFonts w:ascii="Arial" w:hAnsi="Arial"/>
          <w:b/>
          <w:sz w:val="24"/>
        </w:rPr>
        <w:t>4</w:t>
      </w:r>
      <w:r>
        <w:rPr>
          <w:rFonts w:ascii="Arial" w:hAnsi="Arial"/>
          <w:b/>
          <w:sz w:val="24"/>
        </w:rPr>
        <w:t xml:space="preserve"> Variables: </w:t>
      </w:r>
      <w:r>
        <w:rPr>
          <w:rFonts w:ascii="Arial" w:hAnsi="Arial"/>
          <w:b/>
          <w:sz w:val="24"/>
        </w:rPr>
        <w:t>X</w:t>
      </w:r>
      <w:r>
        <w:rPr>
          <w:rFonts w:ascii="Arial" w:hAnsi="Arial"/>
          <w:b/>
          <w:sz w:val="24"/>
          <w:vertAlign w:val="subscript"/>
        </w:rPr>
        <w:t>29</w:t>
      </w:r>
      <w:r>
        <w:rPr>
          <w:rFonts w:ascii="Arial" w:hAnsi="Arial"/>
          <w:b/>
          <w:sz w:val="24"/>
        </w:rPr>
        <w:t>=</w:t>
      </w:r>
      <w:r>
        <w:rPr>
          <w:rFonts w:ascii="Arial" w:hAnsi="Arial"/>
          <w:b/>
          <w:sz w:val="24"/>
        </w:rPr>
        <w:t xml:space="preserve"> Calificación al servicio de energía eléctrica, X</w:t>
      </w:r>
      <w:r>
        <w:rPr>
          <w:rFonts w:ascii="Arial" w:hAnsi="Arial"/>
          <w:b/>
          <w:sz w:val="24"/>
          <w:vertAlign w:val="subscript"/>
        </w:rPr>
        <w:t>27</w:t>
      </w:r>
      <w:r>
        <w:rPr>
          <w:rFonts w:ascii="Arial" w:hAnsi="Arial"/>
          <w:b/>
          <w:sz w:val="24"/>
        </w:rPr>
        <w:t>=</w:t>
      </w:r>
      <w:r>
        <w:rPr>
          <w:rFonts w:ascii="Arial" w:hAnsi="Arial"/>
          <w:b/>
          <w:sz w:val="24"/>
        </w:rPr>
        <w:t xml:space="preserve"> Presentación de reclamos ante la E.E.E. X</w:t>
      </w:r>
      <w:r>
        <w:rPr>
          <w:rFonts w:ascii="Arial" w:hAnsi="Arial"/>
          <w:b/>
          <w:sz w:val="24"/>
          <w:vertAlign w:val="subscript"/>
        </w:rPr>
        <w:t>24</w:t>
      </w:r>
      <w:r>
        <w:rPr>
          <w:rFonts w:ascii="Arial" w:hAnsi="Arial"/>
          <w:b/>
          <w:sz w:val="24"/>
        </w:rPr>
        <w:t>=</w:t>
      </w:r>
      <w:r>
        <w:rPr>
          <w:rFonts w:ascii="Arial" w:hAnsi="Arial"/>
          <w:b/>
          <w:sz w:val="24"/>
        </w:rPr>
        <w:t xml:space="preserve"> Cobros injustificados en las planillas</w:t>
      </w:r>
    </w:p>
    <w:p w:rsidR="00000000" w:rsidRDefault="00FF555D">
      <w:pPr>
        <w:spacing w:line="480" w:lineRule="auto"/>
        <w:ind w:left="851"/>
        <w:jc w:val="both"/>
        <w:rPr>
          <w:rFonts w:ascii="Arial" w:hAnsi="Arial"/>
          <w:sz w:val="24"/>
        </w:rPr>
      </w:pPr>
    </w:p>
    <w:p w:rsidR="00000000" w:rsidRDefault="00FF555D">
      <w:pPr>
        <w:spacing w:line="480" w:lineRule="auto"/>
        <w:ind w:left="851"/>
        <w:jc w:val="both"/>
        <w:rPr>
          <w:rFonts w:ascii="Arial" w:hAnsi="Arial"/>
          <w:sz w:val="24"/>
        </w:rPr>
      </w:pPr>
      <w:r>
        <w:rPr>
          <w:rFonts w:ascii="Arial" w:hAnsi="Arial"/>
          <w:sz w:val="24"/>
        </w:rPr>
        <w:t>La molestia que sienten los usuarios al</w:t>
      </w:r>
      <w:r>
        <w:rPr>
          <w:rFonts w:ascii="Arial" w:hAnsi="Arial"/>
          <w:sz w:val="24"/>
        </w:rPr>
        <w:t xml:space="preserve"> presentar reclamos o al recibir cobros injustificados puede afectar la forma como califica a la E.E.E. Para determinar el efecto que produce en ellos estos problemas, se analizó las tres variables nominales: X</w:t>
      </w:r>
      <w:r>
        <w:rPr>
          <w:rFonts w:ascii="Arial" w:hAnsi="Arial"/>
          <w:sz w:val="24"/>
          <w:vertAlign w:val="subscript"/>
        </w:rPr>
        <w:t>29</w:t>
      </w:r>
      <w:r>
        <w:rPr>
          <w:rFonts w:ascii="Arial" w:hAnsi="Arial"/>
          <w:sz w:val="24"/>
        </w:rPr>
        <w:t>, X</w:t>
      </w:r>
      <w:r>
        <w:rPr>
          <w:rFonts w:ascii="Arial" w:hAnsi="Arial"/>
          <w:sz w:val="24"/>
          <w:vertAlign w:val="subscript"/>
        </w:rPr>
        <w:t>27</w:t>
      </w:r>
      <w:r>
        <w:rPr>
          <w:rFonts w:ascii="Arial" w:hAnsi="Arial"/>
          <w:sz w:val="24"/>
        </w:rPr>
        <w:t xml:space="preserve"> y X</w:t>
      </w:r>
      <w:r>
        <w:rPr>
          <w:rFonts w:ascii="Arial" w:hAnsi="Arial"/>
          <w:sz w:val="24"/>
          <w:vertAlign w:val="subscript"/>
        </w:rPr>
        <w:t>24</w:t>
      </w:r>
      <w:r>
        <w:rPr>
          <w:rFonts w:ascii="Arial" w:hAnsi="Arial"/>
          <w:sz w:val="24"/>
        </w:rPr>
        <w:t xml:space="preserve">. A continuación se muestran los </w:t>
      </w:r>
      <w:r>
        <w:rPr>
          <w:rFonts w:ascii="Arial" w:hAnsi="Arial"/>
          <w:sz w:val="24"/>
        </w:rPr>
        <w:t>resultados obtenidos del proceso de homogeneización de las variables consideradas que llegó a una solución de convergencia en la iteración 24.0</w:t>
      </w:r>
    </w:p>
    <w:p w:rsidR="00000000" w:rsidRDefault="00FF555D">
      <w:pPr>
        <w:spacing w:line="480" w:lineRule="auto"/>
        <w:ind w:left="709"/>
        <w:jc w:val="both"/>
        <w:rPr>
          <w:rFonts w:ascii="Arial" w:hAnsi="Arial"/>
          <w:sz w:val="24"/>
        </w:rPr>
      </w:pPr>
    </w:p>
    <w:p w:rsidR="00000000" w:rsidRDefault="00FF555D">
      <w:pPr>
        <w:spacing w:line="480" w:lineRule="auto"/>
        <w:ind w:left="709"/>
        <w:jc w:val="both"/>
        <w:rPr>
          <w:rFonts w:ascii="Arial" w:hAnsi="Arial"/>
          <w:sz w:val="24"/>
        </w:rPr>
      </w:pPr>
    </w:p>
    <w:p w:rsidR="00000000" w:rsidRDefault="00FF555D">
      <w:pPr>
        <w:spacing w:line="480" w:lineRule="auto"/>
        <w:ind w:left="851"/>
        <w:jc w:val="center"/>
        <w:rPr>
          <w:rFonts w:ascii="Arial" w:hAnsi="Arial"/>
          <w:b/>
          <w:sz w:val="24"/>
        </w:rPr>
      </w:pPr>
      <w:r>
        <w:rPr>
          <w:rFonts w:ascii="Arial" w:hAnsi="Arial"/>
          <w:b/>
          <w:sz w:val="24"/>
        </w:rPr>
        <w:t>FIGURA</w:t>
      </w:r>
      <w:r>
        <w:rPr>
          <w:rFonts w:ascii="Arial" w:hAnsi="Arial"/>
          <w:b/>
          <w:sz w:val="24"/>
        </w:rPr>
        <w:t xml:space="preserve"> 7.7</w:t>
      </w:r>
    </w:p>
    <w:p w:rsidR="00000000" w:rsidRDefault="00FF555D">
      <w:pPr>
        <w:spacing w:line="480" w:lineRule="auto"/>
        <w:ind w:left="851"/>
        <w:jc w:val="center"/>
        <w:rPr>
          <w:rFonts w:ascii="Arial" w:hAnsi="Arial"/>
          <w:b/>
          <w:sz w:val="24"/>
        </w:rPr>
      </w:pPr>
      <w:r>
        <w:rPr>
          <w:rFonts w:ascii="Arial" w:hAnsi="Arial"/>
          <w:b/>
          <w:sz w:val="24"/>
        </w:rPr>
        <w:pict>
          <v:shape id="_x0000_s1033" type="#_x0000_t202" style="position:absolute;left:0;text-align:left;margin-left:160.2pt;margin-top:22.1pt;width:2in;height:146.5pt;z-index:251641856" o:allowincell="f" strokeweight="4pt">
            <v:stroke linestyle="thickThin"/>
            <v:textbox style="mso-next-textbox:#_x0000_s1033">
              <w:txbxContent>
                <w:p w:rsidR="00000000" w:rsidRDefault="00FD4FBC">
                  <w:pPr>
                    <w:ind w:left="284"/>
                  </w:pPr>
                  <w:r>
                    <w:rPr>
                      <w:noProof/>
                    </w:rPr>
                    <w:drawing>
                      <wp:inline distT="0" distB="0" distL="0" distR="0">
                        <wp:extent cx="1346200" cy="736600"/>
                        <wp:effectExtent l="1905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0"/>
                                <a:srcRect/>
                                <a:stretch>
                                  <a:fillRect/>
                                </a:stretch>
                              </pic:blipFill>
                              <pic:spPr bwMode="auto">
                                <a:xfrm>
                                  <a:off x="0" y="0"/>
                                  <a:ext cx="1346200" cy="736600"/>
                                </a:xfrm>
                                <a:prstGeom prst="rect">
                                  <a:avLst/>
                                </a:prstGeom>
                                <a:noFill/>
                                <a:ln w="9525">
                                  <a:noFill/>
                                  <a:miter lim="800000"/>
                                  <a:headEnd/>
                                  <a:tailEnd/>
                                </a:ln>
                              </pic:spPr>
                            </pic:pic>
                          </a:graphicData>
                        </a:graphic>
                      </wp:inline>
                    </w:drawing>
                  </w:r>
                </w:p>
                <w:p w:rsidR="00000000" w:rsidRDefault="00FD4FBC">
                  <w:pPr>
                    <w:ind w:left="142"/>
                  </w:pPr>
                  <w:r>
                    <w:rPr>
                      <w:noProof/>
                    </w:rPr>
                    <w:drawing>
                      <wp:inline distT="0" distB="0" distL="0" distR="0">
                        <wp:extent cx="1524000" cy="990600"/>
                        <wp:effectExtent l="1905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1"/>
                                <a:srcRect/>
                                <a:stretch>
                                  <a:fillRect/>
                                </a:stretch>
                              </pic:blipFill>
                              <pic:spPr bwMode="auto">
                                <a:xfrm>
                                  <a:off x="0" y="0"/>
                                  <a:ext cx="1524000" cy="990600"/>
                                </a:xfrm>
                                <a:prstGeom prst="rect">
                                  <a:avLst/>
                                </a:prstGeom>
                                <a:noFill/>
                                <a:ln w="9525">
                                  <a:noFill/>
                                  <a:miter lim="800000"/>
                                  <a:headEnd/>
                                  <a:tailEnd/>
                                </a:ln>
                              </pic:spPr>
                            </pic:pic>
                          </a:graphicData>
                        </a:graphic>
                      </wp:inline>
                    </w:drawing>
                  </w:r>
                </w:p>
              </w:txbxContent>
            </v:textbox>
          </v:shape>
        </w:pict>
      </w:r>
      <w:r>
        <w:rPr>
          <w:rFonts w:ascii="Arial" w:hAnsi="Arial"/>
          <w:b/>
          <w:sz w:val="24"/>
        </w:rPr>
        <w:t>Autovalores y Medidas Discriminantes de X</w:t>
      </w:r>
      <w:r>
        <w:rPr>
          <w:rFonts w:ascii="Arial" w:hAnsi="Arial"/>
          <w:b/>
          <w:sz w:val="24"/>
          <w:vertAlign w:val="subscript"/>
        </w:rPr>
        <w:t>29</w:t>
      </w:r>
      <w:r>
        <w:rPr>
          <w:rFonts w:ascii="Arial" w:hAnsi="Arial"/>
          <w:b/>
          <w:sz w:val="24"/>
        </w:rPr>
        <w:t>, X</w:t>
      </w:r>
      <w:r>
        <w:rPr>
          <w:rFonts w:ascii="Arial" w:hAnsi="Arial"/>
          <w:b/>
          <w:sz w:val="24"/>
          <w:vertAlign w:val="subscript"/>
        </w:rPr>
        <w:t>27</w:t>
      </w:r>
      <w:r>
        <w:rPr>
          <w:rFonts w:ascii="Arial" w:hAnsi="Arial"/>
          <w:b/>
          <w:sz w:val="24"/>
        </w:rPr>
        <w:t>, X</w:t>
      </w:r>
      <w:r>
        <w:rPr>
          <w:rFonts w:ascii="Arial" w:hAnsi="Arial"/>
          <w:b/>
          <w:sz w:val="24"/>
          <w:vertAlign w:val="subscript"/>
        </w:rPr>
        <w:t>24</w:t>
      </w:r>
    </w:p>
    <w:p w:rsidR="00000000" w:rsidRDefault="00FF555D">
      <w:pPr>
        <w:pStyle w:val="Textoindependiente"/>
      </w:pPr>
    </w:p>
    <w:p w:rsidR="00000000" w:rsidRDefault="00FF555D">
      <w:pPr>
        <w:pStyle w:val="Textoindependiente"/>
      </w:pPr>
    </w:p>
    <w:p w:rsidR="00000000" w:rsidRDefault="00FF555D">
      <w:pPr>
        <w:pStyle w:val="Textoindependiente"/>
      </w:pPr>
    </w:p>
    <w:p w:rsidR="00000000" w:rsidRDefault="00FF555D">
      <w:pPr>
        <w:pStyle w:val="Textoindependiente"/>
      </w:pPr>
    </w:p>
    <w:p w:rsidR="00000000" w:rsidRDefault="00FF555D">
      <w:pPr>
        <w:pStyle w:val="Textoindependiente"/>
      </w:pPr>
    </w:p>
    <w:p w:rsidR="00000000" w:rsidRDefault="00FF555D">
      <w:pPr>
        <w:pStyle w:val="Sangra3detindependiente"/>
        <w:spacing w:line="480" w:lineRule="auto"/>
        <w:ind w:left="720"/>
      </w:pPr>
    </w:p>
    <w:p w:rsidR="00000000" w:rsidRDefault="00FF555D">
      <w:pPr>
        <w:pStyle w:val="Sangra3detindependiente"/>
        <w:spacing w:line="480" w:lineRule="auto"/>
        <w:ind w:left="720"/>
      </w:pPr>
    </w:p>
    <w:p w:rsidR="00000000" w:rsidRDefault="00FF555D">
      <w:pPr>
        <w:pStyle w:val="Sangra3detindependiente"/>
        <w:spacing w:line="480" w:lineRule="auto"/>
        <w:ind w:left="851"/>
      </w:pPr>
      <w:r>
        <w:t xml:space="preserve">En la </w:t>
      </w:r>
      <w:r>
        <w:t>FIGURA</w:t>
      </w:r>
      <w:r>
        <w:t xml:space="preserve"> 7.7 aparece la tabla de </w:t>
      </w:r>
      <w:r>
        <w:t>autovalores para cada dimensión del análisis. El valor propio para la dimensión 1 es mayor que el de la segunda dimensión, lo que significa que la primera tiene más importancia de explicación. En la tabla de medidas de discriminación, se observa que la var</w:t>
      </w:r>
      <w:r>
        <w:t>iable X</w:t>
      </w:r>
      <w:r>
        <w:rPr>
          <w:vertAlign w:val="subscript"/>
        </w:rPr>
        <w:t>24</w:t>
      </w:r>
      <w:r>
        <w:t xml:space="preserve"> es la variable líder en el ranking de variables explicativas de la varianza del modelo homogeneizador, además se refleja que las variables menos explicativas son X</w:t>
      </w:r>
      <w:r>
        <w:rPr>
          <w:vertAlign w:val="subscript"/>
        </w:rPr>
        <w:t>29 y</w:t>
      </w:r>
      <w:r>
        <w:t xml:space="preserve"> X</w:t>
      </w:r>
      <w:r>
        <w:rPr>
          <w:vertAlign w:val="subscript"/>
        </w:rPr>
        <w:t>27</w:t>
      </w:r>
      <w:r>
        <w:t>.</w:t>
      </w:r>
    </w:p>
    <w:p w:rsidR="00000000" w:rsidRDefault="00FF555D">
      <w:pPr>
        <w:pStyle w:val="Sangra3detindependiente"/>
        <w:spacing w:line="480" w:lineRule="auto"/>
        <w:ind w:left="720"/>
      </w:pPr>
    </w:p>
    <w:p w:rsidR="00000000" w:rsidRDefault="00FF555D">
      <w:pPr>
        <w:pStyle w:val="Sangra3detindependiente"/>
        <w:spacing w:line="480" w:lineRule="auto"/>
        <w:ind w:left="720"/>
      </w:pPr>
    </w:p>
    <w:p w:rsidR="00000000" w:rsidRDefault="00FF555D">
      <w:pPr>
        <w:pStyle w:val="Sangra3detindependiente"/>
        <w:spacing w:line="480" w:lineRule="auto"/>
        <w:ind w:left="720"/>
      </w:pPr>
    </w:p>
    <w:p w:rsidR="00000000" w:rsidRDefault="00FF555D">
      <w:pPr>
        <w:pStyle w:val="Sangra3detindependiente"/>
        <w:spacing w:line="480" w:lineRule="auto"/>
        <w:ind w:left="720"/>
      </w:pPr>
    </w:p>
    <w:p w:rsidR="00000000" w:rsidRDefault="00FF555D">
      <w:pPr>
        <w:pStyle w:val="Sangra3detindependiente"/>
        <w:spacing w:line="480" w:lineRule="auto"/>
        <w:ind w:left="720"/>
      </w:pPr>
    </w:p>
    <w:p w:rsidR="00000000" w:rsidRDefault="00FF555D">
      <w:pPr>
        <w:pStyle w:val="Sangra3detindependiente"/>
        <w:spacing w:line="480" w:lineRule="auto"/>
        <w:ind w:left="720"/>
      </w:pPr>
    </w:p>
    <w:p w:rsidR="00000000" w:rsidRDefault="00FF555D">
      <w:pPr>
        <w:spacing w:line="480" w:lineRule="auto"/>
        <w:ind w:left="851"/>
        <w:jc w:val="center"/>
        <w:rPr>
          <w:rFonts w:ascii="Arial" w:hAnsi="Arial"/>
          <w:b/>
          <w:sz w:val="24"/>
        </w:rPr>
      </w:pPr>
      <w:r>
        <w:rPr>
          <w:rFonts w:ascii="Arial" w:hAnsi="Arial"/>
          <w:b/>
          <w:sz w:val="24"/>
        </w:rPr>
        <w:t>GRÁFICO</w:t>
      </w:r>
      <w:r>
        <w:rPr>
          <w:rFonts w:ascii="Arial" w:hAnsi="Arial"/>
          <w:b/>
          <w:sz w:val="24"/>
        </w:rPr>
        <w:t xml:space="preserve"> 7.4</w:t>
      </w:r>
    </w:p>
    <w:p w:rsidR="00000000" w:rsidRDefault="00FF555D">
      <w:pPr>
        <w:spacing w:line="480" w:lineRule="auto"/>
        <w:ind w:left="851"/>
        <w:jc w:val="center"/>
        <w:rPr>
          <w:rFonts w:ascii="Arial" w:hAnsi="Arial"/>
          <w:b/>
          <w:sz w:val="24"/>
        </w:rPr>
      </w:pPr>
      <w:r>
        <w:rPr>
          <w:rFonts w:ascii="Arial" w:hAnsi="Arial"/>
          <w:noProof/>
        </w:rPr>
        <w:pict>
          <v:group id="_x0000_s1034" style="position:absolute;left:0;text-align:left;margin-left:145.8pt;margin-top:20.6pt;width:182.95pt;height:305.95pt;z-index:251642880" coordorigin="5040,3312" coordsize="2981,4530" o:allowincell="f">
            <v:shape id="_x0000_s1035" type="#_x0000_t202" style="position:absolute;left:5040;top:3312;width:2981;height:4530" strokeweight="4pt">
              <v:stroke linestyle="thickThin"/>
              <v:textbox style="mso-next-textbox:#_x0000_s1035">
                <w:txbxContent>
                  <w:p w:rsidR="00000000" w:rsidRDefault="00FD4FBC">
                    <w:r>
                      <w:rPr>
                        <w:noProof/>
                      </w:rPr>
                      <w:drawing>
                        <wp:inline distT="0" distB="0" distL="0" distR="0">
                          <wp:extent cx="2133600" cy="3784600"/>
                          <wp:effectExtent l="1905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2"/>
                                  <a:srcRect t="8948"/>
                                  <a:stretch>
                                    <a:fillRect/>
                                  </a:stretch>
                                </pic:blipFill>
                                <pic:spPr bwMode="auto">
                                  <a:xfrm>
                                    <a:off x="0" y="0"/>
                                    <a:ext cx="2133600" cy="3784600"/>
                                  </a:xfrm>
                                  <a:prstGeom prst="rect">
                                    <a:avLst/>
                                  </a:prstGeom>
                                  <a:noFill/>
                                  <a:ln w="9525">
                                    <a:noFill/>
                                    <a:miter lim="800000"/>
                                    <a:headEnd/>
                                    <a:tailEnd/>
                                  </a:ln>
                                </pic:spPr>
                              </pic:pic>
                            </a:graphicData>
                          </a:graphic>
                        </wp:inline>
                      </w:drawing>
                    </w:r>
                  </w:p>
                </w:txbxContent>
              </v:textbox>
            </v:shape>
            <v:oval id="_x0000_s1036" style="position:absolute;left:6504;top:3785;width:294;height:271" filled="f"/>
            <v:oval id="_x0000_s1037" style="position:absolute;left:6846;top:3921;width:441;height:135" filled="f"/>
          </v:group>
        </w:pict>
      </w:r>
      <w:r>
        <w:rPr>
          <w:rFonts w:ascii="Arial" w:hAnsi="Arial"/>
          <w:noProof/>
        </w:rPr>
        <w:pict>
          <v:shape id="_x0000_s1039" type="#_x0000_t202" style="position:absolute;left:0;text-align:left;margin-left:199.55pt;margin-top:55.05pt;width:22pt;height:13.5pt;z-index:251644928" o:allowincell="f" filled="f" stroked="f" strokeweight="4pt">
            <v:stroke linestyle="thickThin"/>
            <v:textbox style="mso-next-textbox:#_x0000_s1039">
              <w:txbxContent>
                <w:p w:rsidR="00000000" w:rsidRDefault="00FF555D">
                  <w:pPr>
                    <w:rPr>
                      <w:sz w:val="14"/>
                      <w:lang w:val="es-MX"/>
                    </w:rPr>
                  </w:pPr>
                  <w:r>
                    <w:rPr>
                      <w:sz w:val="14"/>
                      <w:lang w:val="es-MX"/>
                    </w:rPr>
                    <w:t>A</w:t>
                  </w:r>
                </w:p>
              </w:txbxContent>
            </v:textbox>
          </v:shape>
        </w:pict>
      </w:r>
      <w:r>
        <w:rPr>
          <w:rFonts w:ascii="Arial" w:hAnsi="Arial"/>
          <w:noProof/>
        </w:rPr>
        <w:pict>
          <v:shape id="_x0000_s1038" type="#_x0000_t202" style="position:absolute;left:0;text-align:left;margin-left:243.6pt;margin-top:55.05pt;width:22pt;height:13.5pt;z-index:251643904" o:allowincell="f" filled="f" stroked="f" strokeweight="4pt">
            <v:stroke linestyle="thickThin"/>
            <v:textbox style="mso-next-textbox:#_x0000_s1038">
              <w:txbxContent>
                <w:p w:rsidR="00000000" w:rsidRDefault="00FF555D">
                  <w:pPr>
                    <w:rPr>
                      <w:sz w:val="14"/>
                      <w:lang w:val="es-MX"/>
                    </w:rPr>
                  </w:pPr>
                  <w:r>
                    <w:rPr>
                      <w:sz w:val="14"/>
                      <w:lang w:val="es-MX"/>
                    </w:rPr>
                    <w:t>B</w:t>
                  </w:r>
                </w:p>
              </w:txbxContent>
            </v:textbox>
          </v:shape>
        </w:pict>
      </w:r>
      <w:r>
        <w:rPr>
          <w:rFonts w:ascii="Arial" w:hAnsi="Arial"/>
          <w:b/>
          <w:sz w:val="24"/>
        </w:rPr>
        <w:t>Cuantificaciones de las variables X</w:t>
      </w:r>
      <w:r>
        <w:rPr>
          <w:rFonts w:ascii="Arial" w:hAnsi="Arial"/>
          <w:b/>
          <w:sz w:val="24"/>
          <w:vertAlign w:val="subscript"/>
        </w:rPr>
        <w:t>29</w:t>
      </w:r>
      <w:r>
        <w:rPr>
          <w:rFonts w:ascii="Arial" w:hAnsi="Arial"/>
          <w:b/>
          <w:sz w:val="24"/>
        </w:rPr>
        <w:t>, X</w:t>
      </w:r>
      <w:r>
        <w:rPr>
          <w:rFonts w:ascii="Arial" w:hAnsi="Arial"/>
          <w:b/>
          <w:sz w:val="24"/>
          <w:vertAlign w:val="subscript"/>
        </w:rPr>
        <w:t>27</w:t>
      </w:r>
      <w:r>
        <w:rPr>
          <w:rFonts w:ascii="Arial" w:hAnsi="Arial"/>
          <w:b/>
          <w:sz w:val="24"/>
        </w:rPr>
        <w:t>, X</w:t>
      </w:r>
      <w:r>
        <w:rPr>
          <w:rFonts w:ascii="Arial" w:hAnsi="Arial"/>
          <w:b/>
          <w:sz w:val="24"/>
          <w:vertAlign w:val="subscript"/>
        </w:rPr>
        <w:t>24</w:t>
      </w:r>
    </w:p>
    <w:p w:rsidR="00000000" w:rsidRDefault="00FF555D">
      <w:pPr>
        <w:spacing w:line="480" w:lineRule="auto"/>
        <w:rPr>
          <w:rFonts w:ascii="Arial" w:hAnsi="Arial"/>
        </w:rPr>
      </w:pPr>
    </w:p>
    <w:p w:rsidR="00000000" w:rsidRDefault="00FF555D">
      <w:pPr>
        <w:spacing w:line="480" w:lineRule="auto"/>
        <w:rPr>
          <w:rFonts w:ascii="Arial" w:hAnsi="Arial"/>
        </w:rPr>
      </w:pPr>
    </w:p>
    <w:p w:rsidR="00000000" w:rsidRDefault="00FF555D">
      <w:pPr>
        <w:spacing w:line="480" w:lineRule="auto"/>
        <w:rPr>
          <w:rFonts w:ascii="Arial" w:hAnsi="Arial"/>
        </w:rPr>
      </w:pPr>
    </w:p>
    <w:p w:rsidR="00000000" w:rsidRDefault="00FF555D">
      <w:pPr>
        <w:spacing w:line="480" w:lineRule="auto"/>
        <w:rPr>
          <w:rFonts w:ascii="Arial" w:hAnsi="Arial"/>
        </w:rPr>
      </w:pPr>
    </w:p>
    <w:p w:rsidR="00000000" w:rsidRDefault="00FF555D">
      <w:pPr>
        <w:spacing w:line="480" w:lineRule="auto"/>
        <w:rPr>
          <w:rFonts w:ascii="Arial" w:hAnsi="Arial"/>
        </w:rPr>
      </w:pPr>
    </w:p>
    <w:p w:rsidR="00000000" w:rsidRDefault="00FF555D">
      <w:pPr>
        <w:spacing w:line="480" w:lineRule="auto"/>
        <w:rPr>
          <w:rFonts w:ascii="Arial" w:hAnsi="Arial"/>
        </w:rPr>
      </w:pPr>
    </w:p>
    <w:p w:rsidR="00000000" w:rsidRDefault="00FF555D">
      <w:pPr>
        <w:spacing w:line="480" w:lineRule="auto"/>
        <w:rPr>
          <w:rFonts w:ascii="Arial" w:hAnsi="Arial"/>
        </w:rPr>
      </w:pPr>
    </w:p>
    <w:p w:rsidR="00000000" w:rsidRDefault="00FF555D">
      <w:pPr>
        <w:spacing w:line="480" w:lineRule="auto"/>
        <w:rPr>
          <w:rFonts w:ascii="Arial" w:hAnsi="Arial"/>
        </w:rPr>
      </w:pPr>
    </w:p>
    <w:p w:rsidR="00000000" w:rsidRDefault="00FF555D">
      <w:pPr>
        <w:spacing w:line="480" w:lineRule="auto"/>
        <w:rPr>
          <w:rFonts w:ascii="Arial" w:hAnsi="Arial"/>
        </w:rPr>
      </w:pPr>
    </w:p>
    <w:p w:rsidR="00000000" w:rsidRDefault="00FF555D">
      <w:pPr>
        <w:spacing w:line="480" w:lineRule="auto"/>
        <w:rPr>
          <w:rFonts w:ascii="Arial" w:hAnsi="Arial"/>
        </w:rPr>
      </w:pPr>
    </w:p>
    <w:p w:rsidR="00000000" w:rsidRDefault="00FF555D">
      <w:pPr>
        <w:spacing w:line="480" w:lineRule="auto"/>
        <w:jc w:val="both"/>
        <w:rPr>
          <w:rFonts w:ascii="Arial" w:hAnsi="Arial"/>
          <w:sz w:val="24"/>
          <w:lang w:val="es-MX"/>
        </w:rPr>
      </w:pPr>
    </w:p>
    <w:p w:rsidR="00000000" w:rsidRDefault="00FF555D">
      <w:pPr>
        <w:pStyle w:val="Sangradetextonormal"/>
        <w:ind w:left="851"/>
      </w:pPr>
    </w:p>
    <w:p w:rsidR="00000000" w:rsidRDefault="00FF555D">
      <w:pPr>
        <w:pStyle w:val="Sangradetextonormal"/>
        <w:ind w:left="851"/>
      </w:pPr>
    </w:p>
    <w:p w:rsidR="00000000" w:rsidRDefault="00FF555D">
      <w:pPr>
        <w:pStyle w:val="Sangradetextonormal"/>
        <w:ind w:left="851"/>
      </w:pPr>
      <w:r>
        <w:t xml:space="preserve">Se observa en el </w:t>
      </w:r>
      <w:r>
        <w:t>GRÁFICO</w:t>
      </w:r>
      <w:r>
        <w:t xml:space="preserve"> 7.4 que las categorías de la región A (Y3, Y4, AB1 y AD3) y las de la región B (Y2, AD2, Y1, AB2 y AD1) correspondientes a las variables X</w:t>
      </w:r>
      <w:r>
        <w:rPr>
          <w:vertAlign w:val="subscript"/>
        </w:rPr>
        <w:t xml:space="preserve">29, </w:t>
      </w:r>
      <w:r>
        <w:t>X</w:t>
      </w:r>
      <w:r>
        <w:rPr>
          <w:vertAlign w:val="subscript"/>
        </w:rPr>
        <w:t>27</w:t>
      </w:r>
      <w:r>
        <w:t xml:space="preserve"> y X</w:t>
      </w:r>
      <w:r>
        <w:rPr>
          <w:vertAlign w:val="subscript"/>
        </w:rPr>
        <w:t>24</w:t>
      </w:r>
      <w:r>
        <w:t>, se encuentran cercanas al origen lo que significa que sus frecuencias</w:t>
      </w:r>
      <w:r>
        <w:t xml:space="preserve"> marginales son altas, mientras que las restantes categorías que están alejadas del origen tienen bajas frecuencias marginales.</w:t>
      </w:r>
    </w:p>
    <w:p w:rsidR="00000000" w:rsidRDefault="00FF555D">
      <w:pPr>
        <w:pStyle w:val="Sangra2detindependiente"/>
        <w:ind w:left="709"/>
      </w:pPr>
    </w:p>
    <w:p w:rsidR="00000000" w:rsidRDefault="00FF555D">
      <w:pPr>
        <w:pStyle w:val="Sangra2detindependiente"/>
        <w:rPr>
          <w:lang w:val="es-MX"/>
        </w:rPr>
      </w:pPr>
    </w:p>
    <w:p w:rsidR="00000000" w:rsidRDefault="00FF555D">
      <w:pPr>
        <w:pStyle w:val="Sangra2detindependiente"/>
        <w:rPr>
          <w:lang w:val="es-MX"/>
        </w:rPr>
      </w:pPr>
    </w:p>
    <w:p w:rsidR="00000000" w:rsidRDefault="00FF555D">
      <w:pPr>
        <w:pStyle w:val="Sangra2detindependiente"/>
        <w:ind w:left="851"/>
        <w:jc w:val="center"/>
        <w:rPr>
          <w:b/>
          <w:lang w:val="es-MX"/>
        </w:rPr>
      </w:pPr>
      <w:r>
        <w:rPr>
          <w:b/>
          <w:lang w:val="es-MX"/>
        </w:rPr>
        <w:t>FIGURA</w:t>
      </w:r>
      <w:r>
        <w:rPr>
          <w:b/>
          <w:lang w:val="es-MX"/>
        </w:rPr>
        <w:t xml:space="preserve"> 7.8</w:t>
      </w:r>
    </w:p>
    <w:p w:rsidR="00000000" w:rsidRDefault="00FF555D">
      <w:pPr>
        <w:pStyle w:val="Sangra2detindependiente"/>
        <w:ind w:left="851"/>
        <w:jc w:val="center"/>
        <w:rPr>
          <w:b/>
          <w:lang w:val="es-MX"/>
        </w:rPr>
      </w:pPr>
      <w:r>
        <w:rPr>
          <w:noProof/>
        </w:rPr>
        <w:pict>
          <v:group id="_x0000_s1075" style="position:absolute;left:0;text-align:left;margin-left:66.6pt;margin-top:19.05pt;width:327.15pt;height:549.55pt;z-index:251677696" coordorigin="3600,6240" coordsize="6036,9489" o:allowincell="f">
            <v:shape id="_x0000_s1076" type="#_x0000_t202" style="position:absolute;left:3600;top:6240;width:6036;height:9489" strokeweight="4pt">
              <v:stroke linestyle="thickThin"/>
              <v:textbox style="mso-next-textbox:#_x0000_s1076">
                <w:txbxContent>
                  <w:p w:rsidR="00000000" w:rsidRDefault="00FD4FBC">
                    <w:r>
                      <w:rPr>
                        <w:noProof/>
                      </w:rPr>
                      <w:drawing>
                        <wp:inline distT="0" distB="0" distL="0" distR="0">
                          <wp:extent cx="3962400" cy="6883400"/>
                          <wp:effectExtent l="1905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3"/>
                                  <a:srcRect/>
                                  <a:stretch>
                                    <a:fillRect/>
                                  </a:stretch>
                                </pic:blipFill>
                                <pic:spPr bwMode="auto">
                                  <a:xfrm>
                                    <a:off x="0" y="0"/>
                                    <a:ext cx="3962400" cy="6883400"/>
                                  </a:xfrm>
                                  <a:prstGeom prst="rect">
                                    <a:avLst/>
                                  </a:prstGeom>
                                  <a:noFill/>
                                  <a:ln w="9525">
                                    <a:noFill/>
                                    <a:miter lim="800000"/>
                                    <a:headEnd/>
                                    <a:tailEnd/>
                                  </a:ln>
                                </pic:spPr>
                              </pic:pic>
                            </a:graphicData>
                          </a:graphic>
                        </wp:inline>
                      </w:drawing>
                    </w:r>
                  </w:p>
                </w:txbxContent>
              </v:textbox>
            </v:shape>
            <v:oval id="_x0000_s1077" style="position:absolute;left:5040;top:6913;width:1008;height:432" filled="f"/>
            <v:oval id="_x0000_s1078" style="position:absolute;left:7920;top:6769;width:1008;height:576" filled="f"/>
            <v:oval id="_x0000_s1079" style="position:absolute;left:5328;top:11451;width:720;height:576" filled="f"/>
            <v:oval id="_x0000_s1080" style="position:absolute;left:8208;top:11451;width:720;height:573" filled="f"/>
            <v:shape id="_x0000_s1081" type="#_x0000_t202" style="position:absolute;left:5760;top:7248;width:576;height:432" filled="f" stroked="f">
              <v:textbox style="mso-next-textbox:#_x0000_s1081">
                <w:txbxContent>
                  <w:p w:rsidR="00000000" w:rsidRDefault="00FF555D">
                    <w:pPr>
                      <w:rPr>
                        <w:sz w:val="18"/>
                        <w:lang w:val="es-MX"/>
                      </w:rPr>
                    </w:pPr>
                    <w:r>
                      <w:rPr>
                        <w:sz w:val="18"/>
                        <w:lang w:val="es-MX"/>
                      </w:rPr>
                      <w:t>A</w:t>
                    </w:r>
                  </w:p>
                </w:txbxContent>
              </v:textbox>
            </v:shape>
            <v:shape id="_x0000_s1082" type="#_x0000_t202" style="position:absolute;left:8496;top:7248;width:576;height:432" filled="f" stroked="f">
              <v:textbox style="mso-next-textbox:#_x0000_s1082">
                <w:txbxContent>
                  <w:p w:rsidR="00000000" w:rsidRDefault="00FF555D">
                    <w:pPr>
                      <w:rPr>
                        <w:sz w:val="18"/>
                        <w:lang w:val="es-MX"/>
                      </w:rPr>
                    </w:pPr>
                    <w:r>
                      <w:rPr>
                        <w:sz w:val="18"/>
                        <w:lang w:val="es-MX"/>
                      </w:rPr>
                      <w:t>A</w:t>
                    </w:r>
                  </w:p>
                </w:txbxContent>
              </v:textbox>
            </v:shape>
            <v:shape id="_x0000_s1083" type="#_x0000_t202" style="position:absolute;left:5616;top:12000;width:576;height:432" filled="f" stroked="f">
              <v:textbox style="mso-next-textbox:#_x0000_s1083">
                <w:txbxContent>
                  <w:p w:rsidR="00000000" w:rsidRDefault="00FF555D">
                    <w:pPr>
                      <w:rPr>
                        <w:sz w:val="18"/>
                        <w:lang w:val="es-MX"/>
                      </w:rPr>
                    </w:pPr>
                    <w:r>
                      <w:rPr>
                        <w:sz w:val="18"/>
                        <w:lang w:val="es-MX"/>
                      </w:rPr>
                      <w:t>A</w:t>
                    </w:r>
                  </w:p>
                </w:txbxContent>
              </v:textbox>
            </v:shape>
            <v:shape id="_x0000_s1084" type="#_x0000_t202" style="position:absolute;left:8496;top:12000;width:576;height:432" filled="f" stroked="f">
              <v:textbox style="mso-next-textbox:#_x0000_s1084">
                <w:txbxContent>
                  <w:p w:rsidR="00000000" w:rsidRDefault="00FF555D">
                    <w:pPr>
                      <w:rPr>
                        <w:sz w:val="18"/>
                        <w:lang w:val="es-MX"/>
                      </w:rPr>
                    </w:pPr>
                    <w:r>
                      <w:rPr>
                        <w:sz w:val="18"/>
                        <w:lang w:val="es-MX"/>
                      </w:rPr>
                      <w:t>A</w:t>
                    </w:r>
                  </w:p>
                </w:txbxContent>
              </v:textbox>
            </v:shape>
          </v:group>
        </w:pict>
      </w:r>
      <w:r>
        <w:rPr>
          <w:b/>
          <w:lang w:val="es-MX"/>
        </w:rPr>
        <w:t xml:space="preserve">Puntuaciones de objetos de las variables </w:t>
      </w:r>
      <w:r>
        <w:rPr>
          <w:b/>
        </w:rPr>
        <w:t>X</w:t>
      </w:r>
      <w:r>
        <w:rPr>
          <w:b/>
          <w:vertAlign w:val="subscript"/>
        </w:rPr>
        <w:t>29</w:t>
      </w:r>
      <w:r>
        <w:rPr>
          <w:b/>
        </w:rPr>
        <w:t>, X</w:t>
      </w:r>
      <w:r>
        <w:rPr>
          <w:b/>
          <w:vertAlign w:val="subscript"/>
        </w:rPr>
        <w:t>27</w:t>
      </w:r>
      <w:r>
        <w:rPr>
          <w:b/>
        </w:rPr>
        <w:t>, X</w:t>
      </w:r>
      <w:r>
        <w:rPr>
          <w:b/>
          <w:vertAlign w:val="subscript"/>
        </w:rPr>
        <w:t>24</w:t>
      </w:r>
    </w:p>
    <w:p w:rsidR="00000000" w:rsidRDefault="00FF555D">
      <w:pPr>
        <w:pStyle w:val="Sangra2detindependiente"/>
        <w:rPr>
          <w:lang w:val="es-MX"/>
        </w:rPr>
      </w:pPr>
    </w:p>
    <w:p w:rsidR="00000000" w:rsidRDefault="00FF555D">
      <w:pPr>
        <w:pStyle w:val="Sangra2detindependiente"/>
        <w:rPr>
          <w:lang w:val="es-MX"/>
        </w:rPr>
      </w:pPr>
    </w:p>
    <w:p w:rsidR="00000000" w:rsidRDefault="00FF555D">
      <w:pPr>
        <w:pStyle w:val="Sangra2detindependiente"/>
        <w:rPr>
          <w:lang w:val="es-MX"/>
        </w:rPr>
      </w:pPr>
    </w:p>
    <w:p w:rsidR="00000000" w:rsidRDefault="00FF555D">
      <w:pPr>
        <w:pStyle w:val="Sangra2detindependiente"/>
        <w:rPr>
          <w:lang w:val="es-MX"/>
        </w:rPr>
      </w:pPr>
    </w:p>
    <w:p w:rsidR="00000000" w:rsidRDefault="00FF555D">
      <w:pPr>
        <w:pStyle w:val="Sangra2detindependiente"/>
        <w:rPr>
          <w:lang w:val="es-MX"/>
        </w:rPr>
      </w:pPr>
    </w:p>
    <w:p w:rsidR="00000000" w:rsidRDefault="00FF555D">
      <w:pPr>
        <w:pStyle w:val="Sangra2detindependiente"/>
        <w:rPr>
          <w:lang w:val="es-MX"/>
        </w:rPr>
      </w:pPr>
    </w:p>
    <w:p w:rsidR="00000000" w:rsidRDefault="00FF555D">
      <w:pPr>
        <w:pStyle w:val="Sangra2detindependiente"/>
        <w:rPr>
          <w:lang w:val="es-MX"/>
        </w:rPr>
      </w:pPr>
    </w:p>
    <w:p w:rsidR="00000000" w:rsidRDefault="00FF555D">
      <w:pPr>
        <w:pStyle w:val="Sangra2detindependiente"/>
        <w:rPr>
          <w:lang w:val="es-MX"/>
        </w:rPr>
      </w:pPr>
    </w:p>
    <w:p w:rsidR="00000000" w:rsidRDefault="00FF555D">
      <w:pPr>
        <w:pStyle w:val="Sangra2detindependiente"/>
        <w:rPr>
          <w:lang w:val="es-MX"/>
        </w:rPr>
      </w:pPr>
    </w:p>
    <w:p w:rsidR="00000000" w:rsidRDefault="00FF555D">
      <w:pPr>
        <w:pStyle w:val="Sangra2detindependiente"/>
        <w:rPr>
          <w:lang w:val="es-MX"/>
        </w:rPr>
      </w:pPr>
    </w:p>
    <w:p w:rsidR="00000000" w:rsidRDefault="00FF555D">
      <w:pPr>
        <w:pStyle w:val="Sangra2detindependiente"/>
        <w:rPr>
          <w:lang w:val="es-MX"/>
        </w:rPr>
      </w:pPr>
    </w:p>
    <w:p w:rsidR="00000000" w:rsidRDefault="00FF555D">
      <w:pPr>
        <w:pStyle w:val="Sangra2detindependiente"/>
        <w:rPr>
          <w:lang w:val="es-MX"/>
        </w:rPr>
      </w:pPr>
    </w:p>
    <w:p w:rsidR="00000000" w:rsidRDefault="00FF555D">
      <w:pPr>
        <w:pStyle w:val="Sangra2detindependiente"/>
        <w:rPr>
          <w:lang w:val="es-MX"/>
        </w:rPr>
      </w:pPr>
    </w:p>
    <w:p w:rsidR="00000000" w:rsidRDefault="00FF555D">
      <w:pPr>
        <w:pStyle w:val="Sangra2detindependiente"/>
        <w:rPr>
          <w:lang w:val="es-MX"/>
        </w:rPr>
      </w:pPr>
    </w:p>
    <w:p w:rsidR="00000000" w:rsidRDefault="00FF555D">
      <w:pPr>
        <w:pStyle w:val="Sangra2detindependiente"/>
        <w:rPr>
          <w:lang w:val="es-MX"/>
        </w:rPr>
      </w:pPr>
    </w:p>
    <w:p w:rsidR="00000000" w:rsidRDefault="00FF555D">
      <w:pPr>
        <w:pStyle w:val="Sangra2detindependiente"/>
        <w:rPr>
          <w:lang w:val="es-MX"/>
        </w:rPr>
      </w:pPr>
    </w:p>
    <w:p w:rsidR="00000000" w:rsidRDefault="00FF555D">
      <w:pPr>
        <w:pStyle w:val="Sangra2detindependiente"/>
        <w:ind w:left="851"/>
      </w:pPr>
    </w:p>
    <w:p w:rsidR="00000000" w:rsidRDefault="00FF555D">
      <w:pPr>
        <w:pStyle w:val="Sangra2detindependiente"/>
        <w:ind w:left="851"/>
      </w:pPr>
    </w:p>
    <w:p w:rsidR="00000000" w:rsidRDefault="00FF555D">
      <w:pPr>
        <w:pStyle w:val="Sangra2detindependiente"/>
        <w:ind w:left="851"/>
      </w:pPr>
    </w:p>
    <w:p w:rsidR="00000000" w:rsidRDefault="00FF555D">
      <w:pPr>
        <w:pStyle w:val="Sangra2detindependiente"/>
        <w:ind w:left="851"/>
      </w:pPr>
    </w:p>
    <w:p w:rsidR="00000000" w:rsidRDefault="00FF555D">
      <w:pPr>
        <w:pStyle w:val="Sangra2detindependiente"/>
        <w:ind w:left="851"/>
      </w:pPr>
      <w:r>
        <w:t xml:space="preserve">Relacionando las puntuaciones objetos </w:t>
      </w:r>
      <w:r>
        <w:t xml:space="preserve">de la región A en la </w:t>
      </w:r>
      <w:r>
        <w:t>FIGURA</w:t>
      </w:r>
      <w:r>
        <w:t xml:space="preserve"> 7.8 se observa que la mayoría de las personas que califican al servicio que presta la E.E.E como </w:t>
      </w:r>
      <w:r>
        <w:rPr>
          <w:i/>
        </w:rPr>
        <w:t>Regular</w:t>
      </w:r>
      <w:r>
        <w:t xml:space="preserve">, es porque han </w:t>
      </w:r>
      <w:r>
        <w:rPr>
          <w:i/>
        </w:rPr>
        <w:t>presentado reclamos</w:t>
      </w:r>
      <w:r>
        <w:t xml:space="preserve"> y además en sus planillas </w:t>
      </w:r>
      <w:r>
        <w:rPr>
          <w:i/>
        </w:rPr>
        <w:t>Frecuentemente</w:t>
      </w:r>
      <w:r>
        <w:t xml:space="preserve"> vienen </w:t>
      </w:r>
      <w:r>
        <w:rPr>
          <w:i/>
        </w:rPr>
        <w:t>cobros injustificados</w:t>
      </w:r>
      <w:r>
        <w:t xml:space="preserve">. Mientras que las </w:t>
      </w:r>
      <w:r>
        <w:t xml:space="preserve">personas que califican al servicio como </w:t>
      </w:r>
      <w:r>
        <w:rPr>
          <w:i/>
        </w:rPr>
        <w:t>Bueno</w:t>
      </w:r>
      <w:r>
        <w:t xml:space="preserve"> </w:t>
      </w:r>
      <w:r>
        <w:rPr>
          <w:i/>
        </w:rPr>
        <w:t>no</w:t>
      </w:r>
      <w:r>
        <w:t xml:space="preserve"> han presentado </w:t>
      </w:r>
      <w:r>
        <w:rPr>
          <w:i/>
        </w:rPr>
        <w:t>reclamos</w:t>
      </w:r>
      <w:r>
        <w:t xml:space="preserve"> y además </w:t>
      </w:r>
      <w:r>
        <w:rPr>
          <w:i/>
        </w:rPr>
        <w:t>N</w:t>
      </w:r>
      <w:r>
        <w:rPr>
          <w:i/>
        </w:rPr>
        <w:t xml:space="preserve">unca </w:t>
      </w:r>
      <w:r>
        <w:t xml:space="preserve">en sus planillas aparecen </w:t>
      </w:r>
      <w:r>
        <w:rPr>
          <w:i/>
        </w:rPr>
        <w:t>valores injustificados</w:t>
      </w:r>
      <w:r>
        <w:t>.</w:t>
      </w:r>
    </w:p>
    <w:p w:rsidR="00000000" w:rsidRDefault="00FF555D">
      <w:pPr>
        <w:pStyle w:val="Sangra2detindependiente"/>
        <w:rPr>
          <w:lang w:val="es-MX"/>
        </w:rPr>
      </w:pPr>
    </w:p>
    <w:p w:rsidR="00000000" w:rsidRDefault="00FF555D">
      <w:pPr>
        <w:spacing w:line="480" w:lineRule="auto"/>
        <w:ind w:left="851"/>
        <w:jc w:val="both"/>
        <w:rPr>
          <w:rFonts w:ascii="Arial" w:hAnsi="Arial"/>
          <w:sz w:val="24"/>
          <w:lang w:val="es-MX"/>
        </w:rPr>
      </w:pPr>
      <w:r>
        <w:rPr>
          <w:rFonts w:ascii="Arial" w:hAnsi="Arial"/>
          <w:sz w:val="24"/>
          <w:lang w:val="es-MX"/>
        </w:rPr>
        <w:t xml:space="preserve">Se puede concluir que la tendencia de los ciudadanos a calificar como </w:t>
      </w:r>
      <w:r>
        <w:rPr>
          <w:rFonts w:ascii="Arial" w:hAnsi="Arial"/>
          <w:sz w:val="24"/>
          <w:lang w:val="es-MX"/>
        </w:rPr>
        <w:t>R</w:t>
      </w:r>
      <w:r>
        <w:rPr>
          <w:rFonts w:ascii="Arial" w:hAnsi="Arial"/>
          <w:sz w:val="24"/>
          <w:lang w:val="es-MX"/>
        </w:rPr>
        <w:t>egular a la E.E.E se debe a la influencia de l</w:t>
      </w:r>
      <w:r>
        <w:rPr>
          <w:rFonts w:ascii="Arial" w:hAnsi="Arial"/>
          <w:sz w:val="24"/>
          <w:lang w:val="es-MX"/>
        </w:rPr>
        <w:t>os diferentes percances, afectando el calificativo que puedan dar al servicio a la hora de emitir su opinión.</w:t>
      </w:r>
    </w:p>
    <w:p w:rsidR="00000000" w:rsidRDefault="00FF555D">
      <w:pPr>
        <w:pStyle w:val="Sangra2detindependiente"/>
        <w:rPr>
          <w:lang w:val="es-MX"/>
        </w:rPr>
      </w:pPr>
    </w:p>
    <w:p w:rsidR="00000000" w:rsidRDefault="00FF555D">
      <w:pPr>
        <w:pStyle w:val="Sangradetextonormal"/>
        <w:ind w:left="851"/>
        <w:rPr>
          <w:b/>
        </w:rPr>
      </w:pPr>
      <w:r>
        <w:rPr>
          <w:b/>
        </w:rPr>
        <w:t>7.4.2.5</w:t>
      </w:r>
      <w:r>
        <w:rPr>
          <w:b/>
        </w:rPr>
        <w:t xml:space="preserve"> </w:t>
      </w:r>
      <w:r>
        <w:rPr>
          <w:b/>
        </w:rPr>
        <w:t xml:space="preserve">Variables: </w:t>
      </w:r>
      <w:r>
        <w:rPr>
          <w:b/>
        </w:rPr>
        <w:t>X</w:t>
      </w:r>
      <w:r>
        <w:rPr>
          <w:b/>
          <w:vertAlign w:val="subscript"/>
        </w:rPr>
        <w:t>29</w:t>
      </w:r>
      <w:r>
        <w:rPr>
          <w:b/>
        </w:rPr>
        <w:t>=</w:t>
      </w:r>
      <w:r>
        <w:rPr>
          <w:b/>
        </w:rPr>
        <w:t xml:space="preserve"> Calificación al servicio de energía eléctrica, X</w:t>
      </w:r>
      <w:r>
        <w:rPr>
          <w:b/>
          <w:vertAlign w:val="subscript"/>
        </w:rPr>
        <w:t>23</w:t>
      </w:r>
      <w:r>
        <w:rPr>
          <w:b/>
        </w:rPr>
        <w:t>=</w:t>
      </w:r>
      <w:r>
        <w:rPr>
          <w:b/>
        </w:rPr>
        <w:t xml:space="preserve"> Suspensión o corte del servicio sin motivo, X</w:t>
      </w:r>
      <w:r>
        <w:rPr>
          <w:b/>
          <w:vertAlign w:val="subscript"/>
        </w:rPr>
        <w:t>25</w:t>
      </w:r>
      <w:r>
        <w:rPr>
          <w:b/>
        </w:rPr>
        <w:t>=</w:t>
      </w:r>
      <w:r>
        <w:rPr>
          <w:b/>
        </w:rPr>
        <w:t xml:space="preserve"> Retraso en la entreg</w:t>
      </w:r>
      <w:r>
        <w:rPr>
          <w:b/>
        </w:rPr>
        <w:t>a de las planillas</w:t>
      </w:r>
    </w:p>
    <w:p w:rsidR="00000000" w:rsidRDefault="00FF555D">
      <w:pPr>
        <w:spacing w:line="480" w:lineRule="auto"/>
        <w:ind w:left="567"/>
        <w:jc w:val="both"/>
        <w:rPr>
          <w:rFonts w:ascii="Arial" w:hAnsi="Arial"/>
          <w:sz w:val="24"/>
        </w:rPr>
      </w:pPr>
    </w:p>
    <w:p w:rsidR="00000000" w:rsidRDefault="00FF555D">
      <w:pPr>
        <w:spacing w:line="480" w:lineRule="auto"/>
        <w:ind w:left="851"/>
        <w:jc w:val="both"/>
        <w:rPr>
          <w:rFonts w:ascii="Arial" w:hAnsi="Arial"/>
          <w:sz w:val="24"/>
        </w:rPr>
      </w:pPr>
      <w:r>
        <w:rPr>
          <w:rFonts w:ascii="Arial" w:hAnsi="Arial"/>
          <w:sz w:val="24"/>
        </w:rPr>
        <w:t>La molestia que sienten los usuarios cuando le suspenden el suministro de energía eléctrica o al recibir sus planillas atrasadas puede causar que los usuarios califiquen bien o mal a la E.E.E. Para determinar el efecto que produce en el</w:t>
      </w:r>
      <w:r>
        <w:rPr>
          <w:rFonts w:ascii="Arial" w:hAnsi="Arial"/>
          <w:sz w:val="24"/>
        </w:rPr>
        <w:t>los estos inconvenientes, se analizó las tres variables nominales: X</w:t>
      </w:r>
      <w:r>
        <w:rPr>
          <w:rFonts w:ascii="Arial" w:hAnsi="Arial"/>
          <w:sz w:val="24"/>
          <w:vertAlign w:val="subscript"/>
        </w:rPr>
        <w:t>29</w:t>
      </w:r>
      <w:r>
        <w:rPr>
          <w:rFonts w:ascii="Arial" w:hAnsi="Arial"/>
          <w:sz w:val="24"/>
        </w:rPr>
        <w:t>, X</w:t>
      </w:r>
      <w:r>
        <w:rPr>
          <w:rFonts w:ascii="Arial" w:hAnsi="Arial"/>
          <w:sz w:val="24"/>
          <w:vertAlign w:val="subscript"/>
        </w:rPr>
        <w:t>23</w:t>
      </w:r>
      <w:r>
        <w:rPr>
          <w:rFonts w:ascii="Arial" w:hAnsi="Arial"/>
          <w:sz w:val="24"/>
        </w:rPr>
        <w:t xml:space="preserve"> y X</w:t>
      </w:r>
      <w:r>
        <w:rPr>
          <w:rFonts w:ascii="Arial" w:hAnsi="Arial"/>
          <w:sz w:val="24"/>
          <w:vertAlign w:val="subscript"/>
        </w:rPr>
        <w:t>25</w:t>
      </w:r>
      <w:r>
        <w:rPr>
          <w:rFonts w:ascii="Arial" w:hAnsi="Arial"/>
          <w:sz w:val="24"/>
        </w:rPr>
        <w:t>. A continuación se muestran los resultados obtenidos del proceso de homogeneización de las variables consideradas que llegó a una solución de convergencia en la iteración 31.</w:t>
      </w:r>
    </w:p>
    <w:p w:rsidR="00000000" w:rsidRDefault="00FF555D">
      <w:pPr>
        <w:spacing w:line="480" w:lineRule="auto"/>
        <w:ind w:left="851"/>
        <w:jc w:val="both"/>
        <w:rPr>
          <w:rFonts w:ascii="Arial" w:hAnsi="Arial"/>
          <w:sz w:val="24"/>
        </w:rPr>
      </w:pPr>
    </w:p>
    <w:p w:rsidR="00000000" w:rsidRDefault="00FF555D">
      <w:pPr>
        <w:spacing w:line="480" w:lineRule="auto"/>
        <w:ind w:left="851"/>
        <w:jc w:val="center"/>
        <w:rPr>
          <w:rFonts w:ascii="Arial" w:hAnsi="Arial"/>
          <w:b/>
          <w:sz w:val="24"/>
        </w:rPr>
      </w:pPr>
      <w:r>
        <w:rPr>
          <w:rFonts w:ascii="Arial" w:hAnsi="Arial"/>
          <w:b/>
          <w:sz w:val="24"/>
        </w:rPr>
        <w:t>FIGURA</w:t>
      </w:r>
      <w:r>
        <w:rPr>
          <w:rFonts w:ascii="Arial" w:hAnsi="Arial"/>
          <w:b/>
          <w:sz w:val="24"/>
        </w:rPr>
        <w:t xml:space="preserve"> 7.9</w:t>
      </w:r>
    </w:p>
    <w:p w:rsidR="00000000" w:rsidRDefault="00FF555D">
      <w:pPr>
        <w:spacing w:line="480" w:lineRule="auto"/>
        <w:ind w:left="851"/>
        <w:jc w:val="center"/>
        <w:rPr>
          <w:rFonts w:ascii="Arial" w:hAnsi="Arial"/>
          <w:b/>
          <w:sz w:val="24"/>
        </w:rPr>
      </w:pPr>
      <w:r>
        <w:rPr>
          <w:rFonts w:ascii="Arial" w:hAnsi="Arial"/>
          <w:b/>
          <w:sz w:val="24"/>
        </w:rPr>
        <w:pict>
          <v:shape id="_x0000_s1040" type="#_x0000_t202" style="position:absolute;left:0;text-align:left;margin-left:153pt;margin-top:22.2pt;width:151.2pt;height:165.6pt;z-index:251645952" o:allowincell="f" strokeweight="4pt">
            <v:stroke linestyle="thickThin"/>
            <v:textbox style="mso-next-textbox:#_x0000_s1040">
              <w:txbxContent>
                <w:p w:rsidR="00000000" w:rsidRDefault="00FD4FBC">
                  <w:pPr>
                    <w:jc w:val="center"/>
                  </w:pPr>
                  <w:r>
                    <w:rPr>
                      <w:noProof/>
                    </w:rPr>
                    <w:drawing>
                      <wp:inline distT="0" distB="0" distL="0" distR="0">
                        <wp:extent cx="1485900" cy="812800"/>
                        <wp:effectExtent l="1905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4"/>
                                <a:srcRect/>
                                <a:stretch>
                                  <a:fillRect/>
                                </a:stretch>
                              </pic:blipFill>
                              <pic:spPr bwMode="auto">
                                <a:xfrm>
                                  <a:off x="0" y="0"/>
                                  <a:ext cx="1485900" cy="812800"/>
                                </a:xfrm>
                                <a:prstGeom prst="rect">
                                  <a:avLst/>
                                </a:prstGeom>
                                <a:noFill/>
                                <a:ln w="9525">
                                  <a:noFill/>
                                  <a:miter lim="800000"/>
                                  <a:headEnd/>
                                  <a:tailEnd/>
                                </a:ln>
                              </pic:spPr>
                            </pic:pic>
                          </a:graphicData>
                        </a:graphic>
                      </wp:inline>
                    </w:drawing>
                  </w:r>
                  <w:r w:rsidR="00FF555D">
                    <w:t xml:space="preserve"> </w:t>
                  </w:r>
                  <w:r>
                    <w:rPr>
                      <w:noProof/>
                    </w:rPr>
                    <w:drawing>
                      <wp:inline distT="0" distB="0" distL="0" distR="0">
                        <wp:extent cx="1714500" cy="1117600"/>
                        <wp:effectExtent l="1905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5"/>
                                <a:srcRect/>
                                <a:stretch>
                                  <a:fillRect/>
                                </a:stretch>
                              </pic:blipFill>
                              <pic:spPr bwMode="auto">
                                <a:xfrm>
                                  <a:off x="0" y="0"/>
                                  <a:ext cx="1714500" cy="1117600"/>
                                </a:xfrm>
                                <a:prstGeom prst="rect">
                                  <a:avLst/>
                                </a:prstGeom>
                                <a:noFill/>
                                <a:ln w="9525">
                                  <a:noFill/>
                                  <a:miter lim="800000"/>
                                  <a:headEnd/>
                                  <a:tailEnd/>
                                </a:ln>
                              </pic:spPr>
                            </pic:pic>
                          </a:graphicData>
                        </a:graphic>
                      </wp:inline>
                    </w:drawing>
                  </w:r>
                </w:p>
              </w:txbxContent>
            </v:textbox>
          </v:shape>
        </w:pict>
      </w:r>
      <w:r>
        <w:rPr>
          <w:rFonts w:ascii="Arial" w:hAnsi="Arial"/>
          <w:b/>
          <w:sz w:val="24"/>
        </w:rPr>
        <w:t>Autovalores y Medidas Discriminantes de X</w:t>
      </w:r>
      <w:r>
        <w:rPr>
          <w:rFonts w:ascii="Arial" w:hAnsi="Arial"/>
          <w:b/>
          <w:sz w:val="24"/>
          <w:vertAlign w:val="subscript"/>
        </w:rPr>
        <w:t>29</w:t>
      </w:r>
      <w:r>
        <w:rPr>
          <w:rFonts w:ascii="Arial" w:hAnsi="Arial"/>
          <w:b/>
          <w:sz w:val="24"/>
        </w:rPr>
        <w:t>, X</w:t>
      </w:r>
      <w:r>
        <w:rPr>
          <w:rFonts w:ascii="Arial" w:hAnsi="Arial"/>
          <w:b/>
          <w:sz w:val="24"/>
          <w:vertAlign w:val="subscript"/>
        </w:rPr>
        <w:t>23</w:t>
      </w:r>
      <w:r>
        <w:rPr>
          <w:rFonts w:ascii="Arial" w:hAnsi="Arial"/>
          <w:b/>
          <w:sz w:val="24"/>
        </w:rPr>
        <w:t>, X</w:t>
      </w:r>
      <w:r>
        <w:rPr>
          <w:rFonts w:ascii="Arial" w:hAnsi="Arial"/>
          <w:b/>
          <w:sz w:val="24"/>
          <w:vertAlign w:val="subscript"/>
        </w:rPr>
        <w:t>25</w:t>
      </w:r>
    </w:p>
    <w:p w:rsidR="00000000" w:rsidRDefault="00FF555D">
      <w:pPr>
        <w:pStyle w:val="Textoindependiente"/>
      </w:pPr>
    </w:p>
    <w:p w:rsidR="00000000" w:rsidRDefault="00FF555D">
      <w:pPr>
        <w:pStyle w:val="Textoindependiente"/>
      </w:pPr>
    </w:p>
    <w:p w:rsidR="00000000" w:rsidRDefault="00FF555D">
      <w:pPr>
        <w:pStyle w:val="Textoindependiente"/>
      </w:pPr>
    </w:p>
    <w:p w:rsidR="00000000" w:rsidRDefault="00FF555D">
      <w:pPr>
        <w:pStyle w:val="Textoindependiente"/>
      </w:pPr>
    </w:p>
    <w:p w:rsidR="00000000" w:rsidRDefault="00FF555D">
      <w:pPr>
        <w:pStyle w:val="Textoindependiente"/>
      </w:pPr>
    </w:p>
    <w:p w:rsidR="00000000" w:rsidRDefault="00FF555D">
      <w:pPr>
        <w:pStyle w:val="Textoindependiente"/>
      </w:pPr>
    </w:p>
    <w:p w:rsidR="00000000" w:rsidRDefault="00FF555D">
      <w:pPr>
        <w:pStyle w:val="Textoindependiente"/>
      </w:pPr>
    </w:p>
    <w:p w:rsidR="00000000" w:rsidRDefault="00FF555D">
      <w:pPr>
        <w:pStyle w:val="Textoindependiente"/>
      </w:pPr>
    </w:p>
    <w:p w:rsidR="00000000" w:rsidRDefault="00FF555D">
      <w:pPr>
        <w:pStyle w:val="Sangra3detindependiente"/>
        <w:spacing w:line="480" w:lineRule="auto"/>
        <w:ind w:left="851"/>
      </w:pPr>
      <w:r>
        <w:t xml:space="preserve">En la </w:t>
      </w:r>
      <w:r>
        <w:t>FIGURA</w:t>
      </w:r>
      <w:r>
        <w:t xml:space="preserve"> 7.9 aparece la tabla de autovalores para cada dimensión del análisis. El valor propio para la dimensión 1 es mayor que el de la segunda dimensión, lo que significa que</w:t>
      </w:r>
      <w:r>
        <w:t xml:space="preserve"> la primera tiene más importancia de explicación. En la tabla de medidas de discriminación, se observa que la variable X</w:t>
      </w:r>
      <w:r>
        <w:rPr>
          <w:vertAlign w:val="subscript"/>
        </w:rPr>
        <w:t>23</w:t>
      </w:r>
      <w:r>
        <w:t xml:space="preserve"> es la variable líder en el ranking de variables explicativas de la varianza del modelo homogeneizador, además se refleja que las vari</w:t>
      </w:r>
      <w:r>
        <w:t>ables menos explicativas son X</w:t>
      </w:r>
      <w:r>
        <w:rPr>
          <w:vertAlign w:val="subscript"/>
        </w:rPr>
        <w:t>29 y</w:t>
      </w:r>
      <w:r>
        <w:t xml:space="preserve"> X</w:t>
      </w:r>
      <w:r>
        <w:rPr>
          <w:vertAlign w:val="subscript"/>
        </w:rPr>
        <w:t>25</w:t>
      </w:r>
      <w:r>
        <w:t>.</w:t>
      </w:r>
    </w:p>
    <w:p w:rsidR="00000000" w:rsidRDefault="00FF555D">
      <w:pPr>
        <w:pStyle w:val="Sangra3detindependiente"/>
        <w:spacing w:line="480" w:lineRule="auto"/>
        <w:ind w:left="851"/>
      </w:pPr>
    </w:p>
    <w:p w:rsidR="00000000" w:rsidRDefault="00FF555D">
      <w:pPr>
        <w:pStyle w:val="Sangra3detindependiente"/>
        <w:spacing w:line="480" w:lineRule="auto"/>
        <w:ind w:left="851"/>
      </w:pPr>
    </w:p>
    <w:p w:rsidR="00000000" w:rsidRDefault="00FF555D">
      <w:pPr>
        <w:spacing w:line="480" w:lineRule="auto"/>
        <w:ind w:left="851"/>
        <w:jc w:val="center"/>
        <w:rPr>
          <w:rFonts w:ascii="Arial" w:hAnsi="Arial"/>
          <w:b/>
          <w:sz w:val="24"/>
        </w:rPr>
      </w:pPr>
      <w:r>
        <w:rPr>
          <w:rFonts w:ascii="Arial" w:hAnsi="Arial"/>
          <w:b/>
          <w:sz w:val="24"/>
        </w:rPr>
        <w:t>GRÁFICO</w:t>
      </w:r>
      <w:r>
        <w:rPr>
          <w:rFonts w:ascii="Arial" w:hAnsi="Arial"/>
          <w:b/>
          <w:sz w:val="24"/>
        </w:rPr>
        <w:t xml:space="preserve"> 7.5</w:t>
      </w:r>
    </w:p>
    <w:p w:rsidR="00000000" w:rsidRDefault="00FF555D">
      <w:pPr>
        <w:spacing w:line="480" w:lineRule="auto"/>
        <w:ind w:left="851"/>
        <w:jc w:val="center"/>
        <w:rPr>
          <w:rFonts w:ascii="Arial" w:hAnsi="Arial"/>
          <w:b/>
          <w:sz w:val="24"/>
        </w:rPr>
      </w:pPr>
      <w:r>
        <w:rPr>
          <w:rFonts w:ascii="Arial" w:hAnsi="Arial"/>
          <w:b/>
          <w:sz w:val="24"/>
        </w:rPr>
        <w:pict>
          <v:shape id="_x0000_s1041" type="#_x0000_t202" style="position:absolute;left:0;text-align:left;margin-left:117pt;margin-top:23.55pt;width:233.6pt;height:279.2pt;z-index:251646976" o:allowincell="f" strokeweight="4pt">
            <v:stroke linestyle="thickThin"/>
            <v:textbox>
              <w:txbxContent>
                <w:p w:rsidR="00000000" w:rsidRDefault="00FD4FBC">
                  <w:r>
                    <w:rPr>
                      <w:noProof/>
                    </w:rPr>
                    <w:drawing>
                      <wp:inline distT="0" distB="0" distL="0" distR="0">
                        <wp:extent cx="2730500" cy="3403600"/>
                        <wp:effectExtent l="1905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6"/>
                                <a:srcRect t="9799"/>
                                <a:stretch>
                                  <a:fillRect/>
                                </a:stretch>
                              </pic:blipFill>
                              <pic:spPr bwMode="auto">
                                <a:xfrm>
                                  <a:off x="0" y="0"/>
                                  <a:ext cx="2730500" cy="3403600"/>
                                </a:xfrm>
                                <a:prstGeom prst="rect">
                                  <a:avLst/>
                                </a:prstGeom>
                                <a:noFill/>
                                <a:ln w="9525">
                                  <a:noFill/>
                                  <a:miter lim="800000"/>
                                  <a:headEnd/>
                                  <a:tailEnd/>
                                </a:ln>
                              </pic:spPr>
                            </pic:pic>
                          </a:graphicData>
                        </a:graphic>
                      </wp:inline>
                    </w:drawing>
                  </w:r>
                </w:p>
              </w:txbxContent>
            </v:textbox>
          </v:shape>
        </w:pict>
      </w:r>
      <w:r>
        <w:rPr>
          <w:rFonts w:ascii="Arial" w:hAnsi="Arial"/>
          <w:b/>
          <w:sz w:val="24"/>
        </w:rPr>
        <w:t>Cuantificaciones de las variables X</w:t>
      </w:r>
      <w:r>
        <w:rPr>
          <w:rFonts w:ascii="Arial" w:hAnsi="Arial"/>
          <w:b/>
          <w:sz w:val="24"/>
          <w:vertAlign w:val="subscript"/>
        </w:rPr>
        <w:t>29</w:t>
      </w:r>
      <w:r>
        <w:rPr>
          <w:rFonts w:ascii="Arial" w:hAnsi="Arial"/>
          <w:b/>
          <w:sz w:val="24"/>
        </w:rPr>
        <w:t>, X</w:t>
      </w:r>
      <w:r>
        <w:rPr>
          <w:rFonts w:ascii="Arial" w:hAnsi="Arial"/>
          <w:b/>
          <w:sz w:val="24"/>
          <w:vertAlign w:val="subscript"/>
        </w:rPr>
        <w:t>23</w:t>
      </w:r>
      <w:r>
        <w:rPr>
          <w:rFonts w:ascii="Arial" w:hAnsi="Arial"/>
          <w:b/>
          <w:sz w:val="24"/>
        </w:rPr>
        <w:t>, X</w:t>
      </w:r>
      <w:r>
        <w:rPr>
          <w:rFonts w:ascii="Arial" w:hAnsi="Arial"/>
          <w:b/>
          <w:sz w:val="24"/>
          <w:vertAlign w:val="subscript"/>
        </w:rPr>
        <w:t>25</w:t>
      </w:r>
    </w:p>
    <w:p w:rsidR="00000000" w:rsidRDefault="00FF555D"/>
    <w:p w:rsidR="00000000" w:rsidRDefault="00FF555D"/>
    <w:p w:rsidR="00000000" w:rsidRDefault="00FF555D">
      <w:pPr>
        <w:spacing w:line="480" w:lineRule="auto"/>
        <w:rPr>
          <w:rFonts w:ascii="Arial" w:hAnsi="Arial"/>
        </w:rPr>
      </w:pPr>
    </w:p>
    <w:p w:rsidR="00000000" w:rsidRDefault="00FF555D">
      <w:pPr>
        <w:spacing w:line="480" w:lineRule="auto"/>
        <w:rPr>
          <w:rFonts w:ascii="Arial" w:hAnsi="Arial"/>
        </w:rPr>
      </w:pPr>
    </w:p>
    <w:p w:rsidR="00000000" w:rsidRDefault="00FF555D">
      <w:pPr>
        <w:spacing w:line="480" w:lineRule="auto"/>
        <w:rPr>
          <w:rFonts w:ascii="Arial" w:hAnsi="Arial"/>
        </w:rPr>
      </w:pPr>
    </w:p>
    <w:p w:rsidR="00000000" w:rsidRDefault="00FF555D">
      <w:pPr>
        <w:spacing w:line="480" w:lineRule="auto"/>
        <w:rPr>
          <w:rFonts w:ascii="Arial" w:hAnsi="Arial"/>
        </w:rPr>
      </w:pPr>
    </w:p>
    <w:p w:rsidR="00000000" w:rsidRDefault="00FF555D">
      <w:pPr>
        <w:spacing w:line="480" w:lineRule="auto"/>
        <w:rPr>
          <w:rFonts w:ascii="Arial" w:hAnsi="Arial"/>
        </w:rPr>
      </w:pPr>
    </w:p>
    <w:p w:rsidR="00000000" w:rsidRDefault="00FF555D">
      <w:pPr>
        <w:spacing w:line="480" w:lineRule="auto"/>
        <w:rPr>
          <w:rFonts w:ascii="Arial" w:hAnsi="Arial"/>
        </w:rPr>
      </w:pPr>
    </w:p>
    <w:p w:rsidR="00000000" w:rsidRDefault="00FF555D">
      <w:pPr>
        <w:spacing w:line="480" w:lineRule="auto"/>
        <w:rPr>
          <w:rFonts w:ascii="Arial" w:hAnsi="Arial"/>
        </w:rPr>
      </w:pPr>
    </w:p>
    <w:p w:rsidR="00000000" w:rsidRDefault="00FF555D">
      <w:pPr>
        <w:spacing w:line="480" w:lineRule="auto"/>
        <w:rPr>
          <w:rFonts w:ascii="Arial" w:hAnsi="Arial"/>
        </w:rPr>
      </w:pPr>
    </w:p>
    <w:p w:rsidR="00000000" w:rsidRDefault="00FF555D">
      <w:pPr>
        <w:spacing w:line="480" w:lineRule="auto"/>
        <w:rPr>
          <w:rFonts w:ascii="Arial" w:hAnsi="Arial"/>
        </w:rPr>
      </w:pPr>
    </w:p>
    <w:p w:rsidR="00000000" w:rsidRDefault="00FF555D">
      <w:pPr>
        <w:pStyle w:val="Sangradetextonormal"/>
      </w:pPr>
    </w:p>
    <w:p w:rsidR="00000000" w:rsidRDefault="00FF555D">
      <w:pPr>
        <w:pStyle w:val="Sangradetextonormal"/>
        <w:ind w:left="851"/>
      </w:pPr>
    </w:p>
    <w:p w:rsidR="00000000" w:rsidRDefault="00FF555D">
      <w:pPr>
        <w:pStyle w:val="Sangradetextonormal"/>
        <w:ind w:left="851"/>
      </w:pPr>
      <w:r>
        <w:t xml:space="preserve">Se observa en el </w:t>
      </w:r>
      <w:r>
        <w:t>GRÁFICO</w:t>
      </w:r>
      <w:r>
        <w:t xml:space="preserve"> 7.5 que las categorías AD1, AD2, W1, W2, Z1, Z2 correspondientes a las variables X</w:t>
      </w:r>
      <w:r>
        <w:rPr>
          <w:vertAlign w:val="subscript"/>
        </w:rPr>
        <w:t xml:space="preserve">29, </w:t>
      </w:r>
      <w:r>
        <w:t>X</w:t>
      </w:r>
      <w:r>
        <w:rPr>
          <w:vertAlign w:val="subscript"/>
        </w:rPr>
        <w:t>23</w:t>
      </w:r>
      <w:r>
        <w:t xml:space="preserve"> y X</w:t>
      </w:r>
      <w:r>
        <w:rPr>
          <w:vertAlign w:val="subscript"/>
        </w:rPr>
        <w:t>25</w:t>
      </w:r>
      <w:r>
        <w:t>, se encuentran cerc</w:t>
      </w:r>
      <w:r>
        <w:t>anas al origen lo que significa que sus frecuencias marginales son altas, mientras que las restantes categorías que están alejadas del origen tienen bajas frecuencias marginales.</w:t>
      </w:r>
    </w:p>
    <w:p w:rsidR="00000000" w:rsidRDefault="00FF555D">
      <w:pPr>
        <w:pStyle w:val="Sangra2detindependiente"/>
        <w:rPr>
          <w:lang w:val="es-MX"/>
        </w:rPr>
      </w:pPr>
    </w:p>
    <w:p w:rsidR="00000000" w:rsidRDefault="00FF555D">
      <w:pPr>
        <w:pStyle w:val="Sangra2detindependiente"/>
        <w:rPr>
          <w:lang w:val="es-MX"/>
        </w:rPr>
      </w:pPr>
    </w:p>
    <w:p w:rsidR="00000000" w:rsidRDefault="00FF555D">
      <w:pPr>
        <w:pStyle w:val="Sangra2detindependiente"/>
        <w:rPr>
          <w:lang w:val="es-MX"/>
        </w:rPr>
      </w:pPr>
    </w:p>
    <w:p w:rsidR="00000000" w:rsidRDefault="00FF555D">
      <w:pPr>
        <w:pStyle w:val="Sangra2detindependiente"/>
        <w:rPr>
          <w:lang w:val="es-MX"/>
        </w:rPr>
      </w:pPr>
    </w:p>
    <w:p w:rsidR="00000000" w:rsidRDefault="00FF555D">
      <w:pPr>
        <w:pStyle w:val="Sangra2detindependiente"/>
        <w:rPr>
          <w:lang w:val="es-MX"/>
        </w:rPr>
      </w:pPr>
    </w:p>
    <w:p w:rsidR="00000000" w:rsidRDefault="00FF555D">
      <w:pPr>
        <w:pStyle w:val="Sangra2detindependiente"/>
        <w:ind w:left="851"/>
        <w:jc w:val="center"/>
        <w:rPr>
          <w:b/>
          <w:lang w:val="es-MX"/>
        </w:rPr>
      </w:pPr>
      <w:r>
        <w:rPr>
          <w:b/>
          <w:lang w:val="es-MX"/>
        </w:rPr>
        <w:t>FIGURA</w:t>
      </w:r>
      <w:r>
        <w:rPr>
          <w:b/>
          <w:lang w:val="es-MX"/>
        </w:rPr>
        <w:t xml:space="preserve"> 7.10</w:t>
      </w:r>
    </w:p>
    <w:p w:rsidR="00000000" w:rsidRDefault="00FF555D">
      <w:pPr>
        <w:pStyle w:val="Sangra2detindependiente"/>
        <w:ind w:left="851"/>
        <w:jc w:val="center"/>
        <w:rPr>
          <w:b/>
          <w:lang w:val="es-MX"/>
        </w:rPr>
      </w:pPr>
      <w:r>
        <w:rPr>
          <w:noProof/>
        </w:rPr>
        <w:pict>
          <v:group id="_x0000_s1085" style="position:absolute;left:0;text-align:left;margin-left:79.05pt;margin-top:19pt;width:306.15pt;height:556.75pt;z-index:251678720" coordorigin="3744,2592" coordsize="5499,8790" o:allowincell="f">
            <v:shape id="_x0000_s1086" type="#_x0000_t202" style="position:absolute;left:3744;top:2592;width:5499;height:8790" strokeweight="4pt">
              <v:stroke linestyle="thickThin"/>
              <v:textbox>
                <w:txbxContent>
                  <w:p w:rsidR="00000000" w:rsidRDefault="00FF555D">
                    <w:r>
                      <w:object w:dxaOrig="5131" w:dyaOrig="8566">
                        <v:shape id="_x0000_i1052" type="#_x0000_t75" style="width:291pt;height:549pt" o:ole="" fillcolor="window">
                          <v:imagedata r:id="rId77" o:title=""/>
                        </v:shape>
                        <o:OLEObject Type="Embed" ProgID="Word.Picture.8" ShapeID="_x0000_i1052" DrawAspect="Content" ObjectID="_1308050841" r:id="rId78"/>
                      </w:object>
                    </w:r>
                  </w:p>
                </w:txbxContent>
              </v:textbox>
            </v:shape>
            <v:oval id="_x0000_s1087" style="position:absolute;left:4752;top:4296;width:242;height:768" filled="f"/>
            <v:shape id="_x0000_s1088" type="#_x0000_t202" style="position:absolute;left:4608;top:4008;width:432;height:432" filled="f" stroked="f">
              <v:textbox style="mso-next-textbox:#_x0000_s1088">
                <w:txbxContent>
                  <w:p w:rsidR="00000000" w:rsidRDefault="00FF555D">
                    <w:pPr>
                      <w:rPr>
                        <w:sz w:val="18"/>
                        <w:lang w:val="es-MX"/>
                      </w:rPr>
                    </w:pPr>
                    <w:r>
                      <w:rPr>
                        <w:sz w:val="18"/>
                        <w:lang w:val="es-MX"/>
                      </w:rPr>
                      <w:t>A</w:t>
                    </w:r>
                  </w:p>
                </w:txbxContent>
              </v:textbox>
            </v:shape>
            <v:shape id="_x0000_s1089" type="#_x0000_t202" style="position:absolute;left:7200;top:3864;width:432;height:432" filled="f" stroked="f">
              <v:textbox>
                <w:txbxContent>
                  <w:p w:rsidR="00000000" w:rsidRDefault="00FF555D">
                    <w:pPr>
                      <w:rPr>
                        <w:sz w:val="18"/>
                        <w:lang w:val="es-MX"/>
                      </w:rPr>
                    </w:pPr>
                    <w:r>
                      <w:rPr>
                        <w:sz w:val="18"/>
                        <w:lang w:val="es-MX"/>
                      </w:rPr>
                      <w:t>A</w:t>
                    </w:r>
                  </w:p>
                </w:txbxContent>
              </v:textbox>
            </v:shape>
            <v:oval id="_x0000_s1090" style="position:absolute;left:7344;top:4200;width:288;height:720" filled="f"/>
            <v:oval id="_x0000_s1091" style="position:absolute;left:4896;top:8616;width:144;height:576" filled="f"/>
            <v:oval id="_x0000_s1092" style="position:absolute;left:7488;top:8616;width:144;height:576" filled="f"/>
            <v:shape id="_x0000_s1093" type="#_x0000_t202" style="position:absolute;left:4608;top:8472;width:432;height:432" filled="f" stroked="f">
              <v:textbox style="mso-next-textbox:#_x0000_s1093">
                <w:txbxContent>
                  <w:p w:rsidR="00000000" w:rsidRDefault="00FF555D">
                    <w:pPr>
                      <w:rPr>
                        <w:sz w:val="18"/>
                        <w:lang w:val="es-MX"/>
                      </w:rPr>
                    </w:pPr>
                    <w:r>
                      <w:rPr>
                        <w:sz w:val="18"/>
                        <w:lang w:val="es-MX"/>
                      </w:rPr>
                      <w:t>A</w:t>
                    </w:r>
                  </w:p>
                </w:txbxContent>
              </v:textbox>
            </v:shape>
            <v:shape id="_x0000_s1094" type="#_x0000_t202" style="position:absolute;left:7200;top:8472;width:432;height:432" filled="f" stroked="f">
              <v:textbox style="mso-next-textbox:#_x0000_s1094">
                <w:txbxContent>
                  <w:p w:rsidR="00000000" w:rsidRDefault="00FF555D">
                    <w:pPr>
                      <w:rPr>
                        <w:sz w:val="18"/>
                        <w:lang w:val="es-MX"/>
                      </w:rPr>
                    </w:pPr>
                    <w:r>
                      <w:rPr>
                        <w:sz w:val="18"/>
                        <w:lang w:val="es-MX"/>
                      </w:rPr>
                      <w:t>A</w:t>
                    </w:r>
                  </w:p>
                </w:txbxContent>
              </v:textbox>
            </v:shape>
            <v:oval id="_x0000_s1095" style="position:absolute;left:5040;top:4344;width:288;height:720" filled="f"/>
            <v:oval id="_x0000_s1096" style="position:absolute;left:7632;top:4200;width:288;height:720" filled="f"/>
            <v:oval id="_x0000_s1097" style="position:absolute;left:5184;top:8520;width:198;height:720" filled="f"/>
            <v:oval id="_x0000_s1098" style="position:absolute;left:7776;top:8520;width:144;height:720" filled="f"/>
            <v:shape id="_x0000_s1099" type="#_x0000_t202" style="position:absolute;left:7632;top:3912;width:432;height:432" filled="f" stroked="f">
              <v:textbox style="mso-next-textbox:#_x0000_s1099">
                <w:txbxContent>
                  <w:p w:rsidR="00000000" w:rsidRDefault="00FF555D">
                    <w:pPr>
                      <w:rPr>
                        <w:sz w:val="18"/>
                        <w:lang w:val="es-MX"/>
                      </w:rPr>
                    </w:pPr>
                    <w:r>
                      <w:rPr>
                        <w:sz w:val="18"/>
                        <w:lang w:val="es-MX"/>
                      </w:rPr>
                      <w:t>B</w:t>
                    </w:r>
                  </w:p>
                </w:txbxContent>
              </v:textbox>
            </v:shape>
            <v:shape id="_x0000_s1100" type="#_x0000_t202" style="position:absolute;left:5184;top:8232;width:432;height:432" filled="f" stroked="f">
              <v:textbox style="mso-next-textbox:#_x0000_s1100">
                <w:txbxContent>
                  <w:p w:rsidR="00000000" w:rsidRDefault="00FF555D">
                    <w:pPr>
                      <w:rPr>
                        <w:sz w:val="18"/>
                        <w:lang w:val="es-MX"/>
                      </w:rPr>
                    </w:pPr>
                    <w:r>
                      <w:rPr>
                        <w:sz w:val="18"/>
                        <w:lang w:val="es-MX"/>
                      </w:rPr>
                      <w:t>B</w:t>
                    </w:r>
                  </w:p>
                </w:txbxContent>
              </v:textbox>
            </v:shape>
            <v:shape id="_x0000_s1101" type="#_x0000_t202" style="position:absolute;left:7776;top:8232;width:432;height:432" filled="f" stroked="f">
              <v:textbox style="mso-next-textbox:#_x0000_s1101">
                <w:txbxContent>
                  <w:p w:rsidR="00000000" w:rsidRDefault="00FF555D">
                    <w:pPr>
                      <w:rPr>
                        <w:sz w:val="18"/>
                        <w:lang w:val="es-MX"/>
                      </w:rPr>
                    </w:pPr>
                    <w:r>
                      <w:rPr>
                        <w:sz w:val="18"/>
                        <w:lang w:val="es-MX"/>
                      </w:rPr>
                      <w:t>B</w:t>
                    </w:r>
                  </w:p>
                </w:txbxContent>
              </v:textbox>
            </v:shape>
            <v:shape id="_x0000_s1102" type="#_x0000_t202" style="position:absolute;left:5040;top:4032;width:432;height:432" filled="f" stroked="f">
              <v:textbox style="mso-next-textbox:#_x0000_s1102">
                <w:txbxContent>
                  <w:p w:rsidR="00000000" w:rsidRDefault="00FF555D">
                    <w:pPr>
                      <w:rPr>
                        <w:sz w:val="18"/>
                        <w:lang w:val="es-MX"/>
                      </w:rPr>
                    </w:pPr>
                    <w:r>
                      <w:rPr>
                        <w:sz w:val="18"/>
                        <w:lang w:val="es-MX"/>
                      </w:rPr>
                      <w:t>B</w:t>
                    </w:r>
                  </w:p>
                </w:txbxContent>
              </v:textbox>
            </v:shape>
          </v:group>
        </w:pict>
      </w:r>
      <w:r>
        <w:rPr>
          <w:b/>
          <w:lang w:val="es-MX"/>
        </w:rPr>
        <w:t xml:space="preserve">Puntuaciones de objetos de las variables </w:t>
      </w:r>
      <w:r>
        <w:rPr>
          <w:b/>
        </w:rPr>
        <w:t>X</w:t>
      </w:r>
      <w:r>
        <w:rPr>
          <w:b/>
          <w:vertAlign w:val="subscript"/>
        </w:rPr>
        <w:t>29</w:t>
      </w:r>
      <w:r>
        <w:rPr>
          <w:b/>
        </w:rPr>
        <w:t>, X</w:t>
      </w:r>
      <w:r>
        <w:rPr>
          <w:b/>
          <w:vertAlign w:val="subscript"/>
        </w:rPr>
        <w:t>23</w:t>
      </w:r>
      <w:r>
        <w:rPr>
          <w:b/>
        </w:rPr>
        <w:t>, X</w:t>
      </w:r>
      <w:r>
        <w:rPr>
          <w:b/>
          <w:vertAlign w:val="subscript"/>
        </w:rPr>
        <w:t>25</w:t>
      </w:r>
    </w:p>
    <w:p w:rsidR="00000000" w:rsidRDefault="00FF555D">
      <w:pPr>
        <w:pStyle w:val="Sangra2detindependiente"/>
        <w:rPr>
          <w:lang w:val="es-MX"/>
        </w:rPr>
      </w:pPr>
    </w:p>
    <w:p w:rsidR="00000000" w:rsidRDefault="00FF555D">
      <w:pPr>
        <w:pStyle w:val="Sangra2detindependiente"/>
        <w:rPr>
          <w:lang w:val="es-MX"/>
        </w:rPr>
      </w:pPr>
    </w:p>
    <w:p w:rsidR="00000000" w:rsidRDefault="00FF555D">
      <w:pPr>
        <w:pStyle w:val="Sangra2detindependiente"/>
        <w:rPr>
          <w:lang w:val="es-MX"/>
        </w:rPr>
      </w:pPr>
    </w:p>
    <w:p w:rsidR="00000000" w:rsidRDefault="00FF555D">
      <w:pPr>
        <w:pStyle w:val="Sangra2detindependiente"/>
        <w:rPr>
          <w:lang w:val="es-MX"/>
        </w:rPr>
      </w:pPr>
    </w:p>
    <w:p w:rsidR="00000000" w:rsidRDefault="00FF555D">
      <w:pPr>
        <w:pStyle w:val="Sangra2detindependiente"/>
        <w:rPr>
          <w:lang w:val="es-MX"/>
        </w:rPr>
      </w:pPr>
    </w:p>
    <w:p w:rsidR="00000000" w:rsidRDefault="00FF555D">
      <w:pPr>
        <w:pStyle w:val="Sangra2detindependiente"/>
        <w:rPr>
          <w:lang w:val="es-MX"/>
        </w:rPr>
      </w:pPr>
    </w:p>
    <w:p w:rsidR="00000000" w:rsidRDefault="00FF555D">
      <w:pPr>
        <w:pStyle w:val="Sangra2detindependiente"/>
        <w:rPr>
          <w:lang w:val="es-MX"/>
        </w:rPr>
      </w:pPr>
    </w:p>
    <w:p w:rsidR="00000000" w:rsidRDefault="00FF555D">
      <w:pPr>
        <w:pStyle w:val="Sangra2detindependiente"/>
        <w:rPr>
          <w:lang w:val="es-MX"/>
        </w:rPr>
      </w:pPr>
    </w:p>
    <w:p w:rsidR="00000000" w:rsidRDefault="00FF555D">
      <w:pPr>
        <w:spacing w:line="480" w:lineRule="auto"/>
        <w:ind w:left="567"/>
        <w:jc w:val="both"/>
        <w:rPr>
          <w:rFonts w:ascii="Arial" w:hAnsi="Arial"/>
          <w:sz w:val="24"/>
        </w:rPr>
      </w:pPr>
    </w:p>
    <w:p w:rsidR="00000000" w:rsidRDefault="00FF555D">
      <w:pPr>
        <w:spacing w:line="480" w:lineRule="auto"/>
        <w:ind w:left="567"/>
        <w:jc w:val="both"/>
        <w:rPr>
          <w:rFonts w:ascii="Arial" w:hAnsi="Arial"/>
          <w:sz w:val="24"/>
        </w:rPr>
      </w:pPr>
    </w:p>
    <w:p w:rsidR="00000000" w:rsidRDefault="00FF555D">
      <w:pPr>
        <w:spacing w:line="480" w:lineRule="auto"/>
        <w:ind w:left="567"/>
        <w:jc w:val="both"/>
        <w:rPr>
          <w:rFonts w:ascii="Arial" w:hAnsi="Arial"/>
          <w:sz w:val="24"/>
        </w:rPr>
      </w:pPr>
    </w:p>
    <w:p w:rsidR="00000000" w:rsidRDefault="00FF555D">
      <w:pPr>
        <w:spacing w:line="480" w:lineRule="auto"/>
        <w:ind w:left="567"/>
        <w:jc w:val="both"/>
        <w:rPr>
          <w:rFonts w:ascii="Arial" w:hAnsi="Arial"/>
          <w:sz w:val="24"/>
        </w:rPr>
      </w:pPr>
    </w:p>
    <w:p w:rsidR="00000000" w:rsidRDefault="00FF555D">
      <w:pPr>
        <w:spacing w:line="480" w:lineRule="auto"/>
        <w:ind w:left="567"/>
        <w:jc w:val="both"/>
        <w:rPr>
          <w:rFonts w:ascii="Arial" w:hAnsi="Arial"/>
          <w:sz w:val="24"/>
        </w:rPr>
      </w:pPr>
    </w:p>
    <w:p w:rsidR="00000000" w:rsidRDefault="00FF555D">
      <w:pPr>
        <w:spacing w:line="480" w:lineRule="auto"/>
        <w:ind w:left="567"/>
        <w:jc w:val="both"/>
        <w:rPr>
          <w:rFonts w:ascii="Arial" w:hAnsi="Arial"/>
          <w:sz w:val="24"/>
        </w:rPr>
      </w:pPr>
    </w:p>
    <w:p w:rsidR="00000000" w:rsidRDefault="00FF555D">
      <w:pPr>
        <w:spacing w:line="480" w:lineRule="auto"/>
        <w:ind w:left="567"/>
        <w:jc w:val="both"/>
        <w:rPr>
          <w:rFonts w:ascii="Arial" w:hAnsi="Arial"/>
          <w:sz w:val="24"/>
        </w:rPr>
      </w:pPr>
    </w:p>
    <w:p w:rsidR="00000000" w:rsidRDefault="00FF555D">
      <w:pPr>
        <w:spacing w:line="480" w:lineRule="auto"/>
        <w:ind w:left="567"/>
        <w:jc w:val="both"/>
        <w:rPr>
          <w:rFonts w:ascii="Arial" w:hAnsi="Arial"/>
          <w:sz w:val="24"/>
        </w:rPr>
      </w:pPr>
    </w:p>
    <w:p w:rsidR="00000000" w:rsidRDefault="00FF555D">
      <w:pPr>
        <w:spacing w:line="480" w:lineRule="auto"/>
        <w:ind w:left="567"/>
        <w:jc w:val="both"/>
        <w:rPr>
          <w:rFonts w:ascii="Arial" w:hAnsi="Arial"/>
          <w:sz w:val="24"/>
        </w:rPr>
      </w:pPr>
    </w:p>
    <w:p w:rsidR="00000000" w:rsidRDefault="00FF555D">
      <w:pPr>
        <w:pStyle w:val="Sangra2detindependiente"/>
        <w:ind w:left="851"/>
      </w:pPr>
    </w:p>
    <w:p w:rsidR="00000000" w:rsidRDefault="00FF555D">
      <w:pPr>
        <w:pStyle w:val="Sangra2detindependiente"/>
        <w:ind w:left="851"/>
      </w:pPr>
    </w:p>
    <w:p w:rsidR="00000000" w:rsidRDefault="00FF555D">
      <w:pPr>
        <w:pStyle w:val="Sangra2detindependiente"/>
        <w:ind w:left="851"/>
      </w:pPr>
    </w:p>
    <w:p w:rsidR="00000000" w:rsidRDefault="00FF555D">
      <w:pPr>
        <w:pStyle w:val="Sangra2detindependiente"/>
        <w:ind w:left="851"/>
      </w:pPr>
      <w:r>
        <w:t xml:space="preserve">Relacionando las puntuaciones objetos de la región A en la </w:t>
      </w:r>
      <w:r>
        <w:t>FIGURA</w:t>
      </w:r>
      <w:r>
        <w:t xml:space="preserve"> 7.10 se observa que la mayoría de las personas que califican como </w:t>
      </w:r>
      <w:r>
        <w:rPr>
          <w:i/>
        </w:rPr>
        <w:t>Bueno</w:t>
      </w:r>
      <w:r>
        <w:t xml:space="preserve"> el servicio que presta la E.E.E. es porque </w:t>
      </w:r>
      <w:r>
        <w:rPr>
          <w:i/>
        </w:rPr>
        <w:t>Rara vez</w:t>
      </w:r>
      <w:r>
        <w:t xml:space="preserve">, por no decir </w:t>
      </w:r>
      <w:r>
        <w:rPr>
          <w:i/>
        </w:rPr>
        <w:t>Nunca</w:t>
      </w:r>
      <w:r>
        <w:t xml:space="preserve"> sufren de suspensión de la ene</w:t>
      </w:r>
      <w:r>
        <w:t xml:space="preserve">rgía ni retraso en la entrega de planillas. La región B representa que hay una menor proporción de personas que califican como </w:t>
      </w:r>
      <w:r>
        <w:rPr>
          <w:i/>
        </w:rPr>
        <w:t xml:space="preserve">Regular </w:t>
      </w:r>
      <w:r>
        <w:t xml:space="preserve">el servicio cuando </w:t>
      </w:r>
      <w:r>
        <w:rPr>
          <w:i/>
        </w:rPr>
        <w:t xml:space="preserve">Rara vez </w:t>
      </w:r>
      <w:r>
        <w:t>sufren de suspensión de energía y retrasos en la entrega de planillas.</w:t>
      </w:r>
    </w:p>
    <w:p w:rsidR="00000000" w:rsidRDefault="00FF555D">
      <w:pPr>
        <w:spacing w:line="480" w:lineRule="auto"/>
        <w:ind w:left="567"/>
        <w:jc w:val="both"/>
        <w:rPr>
          <w:rFonts w:ascii="Arial" w:hAnsi="Arial"/>
          <w:sz w:val="24"/>
        </w:rPr>
      </w:pPr>
    </w:p>
    <w:p w:rsidR="00000000" w:rsidRDefault="00FF555D">
      <w:pPr>
        <w:spacing w:line="480" w:lineRule="auto"/>
        <w:ind w:left="851"/>
        <w:jc w:val="both"/>
        <w:rPr>
          <w:rFonts w:ascii="Arial" w:hAnsi="Arial"/>
          <w:b/>
          <w:sz w:val="24"/>
        </w:rPr>
      </w:pPr>
      <w:r>
        <w:rPr>
          <w:rFonts w:ascii="Arial" w:hAnsi="Arial"/>
          <w:b/>
          <w:sz w:val="24"/>
        </w:rPr>
        <w:t>7.4.2.</w:t>
      </w:r>
      <w:r>
        <w:rPr>
          <w:rFonts w:ascii="Arial" w:hAnsi="Arial"/>
          <w:b/>
          <w:sz w:val="24"/>
        </w:rPr>
        <w:t>6</w:t>
      </w:r>
      <w:r>
        <w:rPr>
          <w:rFonts w:ascii="Arial" w:hAnsi="Arial"/>
          <w:b/>
          <w:sz w:val="24"/>
        </w:rPr>
        <w:t xml:space="preserve"> </w:t>
      </w:r>
      <w:r>
        <w:rPr>
          <w:rFonts w:ascii="Arial" w:hAnsi="Arial"/>
          <w:b/>
          <w:sz w:val="24"/>
        </w:rPr>
        <w:t xml:space="preserve">Variables: </w:t>
      </w:r>
      <w:r>
        <w:rPr>
          <w:rFonts w:ascii="Arial" w:hAnsi="Arial"/>
          <w:b/>
          <w:sz w:val="24"/>
        </w:rPr>
        <w:t>X</w:t>
      </w:r>
      <w:r>
        <w:rPr>
          <w:rFonts w:ascii="Arial" w:hAnsi="Arial"/>
          <w:b/>
          <w:sz w:val="24"/>
          <w:vertAlign w:val="subscript"/>
        </w:rPr>
        <w:t>4</w:t>
      </w:r>
      <w:r>
        <w:rPr>
          <w:rFonts w:ascii="Arial" w:hAnsi="Arial"/>
          <w:b/>
          <w:sz w:val="24"/>
          <w:vertAlign w:val="subscript"/>
        </w:rPr>
        <w:t>9</w:t>
      </w:r>
      <w:r>
        <w:rPr>
          <w:rFonts w:ascii="Arial" w:hAnsi="Arial"/>
          <w:b/>
          <w:sz w:val="24"/>
        </w:rPr>
        <w:t>=</w:t>
      </w:r>
      <w:r>
        <w:rPr>
          <w:rFonts w:ascii="Arial" w:hAnsi="Arial"/>
          <w:b/>
          <w:sz w:val="24"/>
        </w:rPr>
        <w:t xml:space="preserve"> Nivel de Ingreso mensual del hogar, X</w:t>
      </w:r>
      <w:r>
        <w:rPr>
          <w:rFonts w:ascii="Arial" w:hAnsi="Arial"/>
          <w:b/>
          <w:sz w:val="24"/>
          <w:vertAlign w:val="subscript"/>
        </w:rPr>
        <w:t>31</w:t>
      </w:r>
      <w:r>
        <w:rPr>
          <w:rFonts w:ascii="Arial" w:hAnsi="Arial"/>
          <w:b/>
          <w:sz w:val="24"/>
        </w:rPr>
        <w:t>=</w:t>
      </w:r>
      <w:r>
        <w:rPr>
          <w:rFonts w:ascii="Arial" w:hAnsi="Arial"/>
          <w:b/>
          <w:sz w:val="24"/>
        </w:rPr>
        <w:t xml:space="preserve"> Suspensión (o corte) del servicio Telefónico sin motivo, X</w:t>
      </w:r>
      <w:r>
        <w:rPr>
          <w:rFonts w:ascii="Arial" w:hAnsi="Arial"/>
          <w:b/>
          <w:sz w:val="24"/>
          <w:vertAlign w:val="subscript"/>
        </w:rPr>
        <w:t>38</w:t>
      </w:r>
      <w:r>
        <w:rPr>
          <w:rFonts w:ascii="Arial" w:hAnsi="Arial"/>
          <w:b/>
          <w:sz w:val="24"/>
        </w:rPr>
        <w:t>=</w:t>
      </w:r>
      <w:r>
        <w:rPr>
          <w:rFonts w:ascii="Arial" w:hAnsi="Arial"/>
          <w:b/>
          <w:sz w:val="24"/>
        </w:rPr>
        <w:t xml:space="preserve"> Calificación al servicio telefónico</w:t>
      </w:r>
    </w:p>
    <w:p w:rsidR="00000000" w:rsidRDefault="00FF555D">
      <w:pPr>
        <w:spacing w:line="480" w:lineRule="auto"/>
        <w:ind w:left="851"/>
        <w:jc w:val="both"/>
        <w:rPr>
          <w:rFonts w:ascii="Arial" w:hAnsi="Arial"/>
          <w:sz w:val="24"/>
        </w:rPr>
      </w:pPr>
    </w:p>
    <w:p w:rsidR="00000000" w:rsidRDefault="00FF555D">
      <w:pPr>
        <w:spacing w:line="480" w:lineRule="auto"/>
        <w:ind w:left="851"/>
        <w:jc w:val="both"/>
        <w:rPr>
          <w:rFonts w:ascii="Arial" w:hAnsi="Arial"/>
          <w:sz w:val="24"/>
        </w:rPr>
      </w:pPr>
      <w:r>
        <w:rPr>
          <w:rFonts w:ascii="Arial" w:hAnsi="Arial"/>
          <w:sz w:val="24"/>
        </w:rPr>
        <w:t>Para determinar el efecto que tiene los cortes o suspensiones de teléfono sin motivo y la influencia que causa el</w:t>
      </w:r>
      <w:r>
        <w:rPr>
          <w:rFonts w:ascii="Arial" w:hAnsi="Arial"/>
          <w:sz w:val="24"/>
        </w:rPr>
        <w:t xml:space="preserve"> nivel de ingresos de los usuarios al calificar el servicio telefónico, se analizó las tres variables nominales: X</w:t>
      </w:r>
      <w:r>
        <w:rPr>
          <w:rFonts w:ascii="Arial" w:hAnsi="Arial"/>
          <w:sz w:val="24"/>
          <w:vertAlign w:val="subscript"/>
        </w:rPr>
        <w:t>49</w:t>
      </w:r>
      <w:r>
        <w:rPr>
          <w:rFonts w:ascii="Arial" w:hAnsi="Arial"/>
          <w:sz w:val="24"/>
        </w:rPr>
        <w:t>, X</w:t>
      </w:r>
      <w:r>
        <w:rPr>
          <w:rFonts w:ascii="Arial" w:hAnsi="Arial"/>
          <w:sz w:val="24"/>
          <w:vertAlign w:val="subscript"/>
        </w:rPr>
        <w:t>31</w:t>
      </w:r>
      <w:r>
        <w:rPr>
          <w:rFonts w:ascii="Arial" w:hAnsi="Arial"/>
          <w:sz w:val="24"/>
        </w:rPr>
        <w:t xml:space="preserve"> y X</w:t>
      </w:r>
      <w:r>
        <w:rPr>
          <w:rFonts w:ascii="Arial" w:hAnsi="Arial"/>
          <w:sz w:val="24"/>
          <w:vertAlign w:val="subscript"/>
        </w:rPr>
        <w:t>38</w:t>
      </w:r>
      <w:r>
        <w:rPr>
          <w:rFonts w:ascii="Arial" w:hAnsi="Arial"/>
          <w:sz w:val="24"/>
        </w:rPr>
        <w:t>. A continuación se muestran los resultados obtenidos del proceso de homogeneización de las variables consideradas que llegó a un</w:t>
      </w:r>
      <w:r>
        <w:rPr>
          <w:rFonts w:ascii="Arial" w:hAnsi="Arial"/>
          <w:sz w:val="24"/>
        </w:rPr>
        <w:t>a solución de convergencia en la iteración 35.</w:t>
      </w:r>
    </w:p>
    <w:p w:rsidR="00000000" w:rsidRDefault="00FF555D">
      <w:pPr>
        <w:spacing w:line="480" w:lineRule="auto"/>
        <w:ind w:left="851"/>
        <w:jc w:val="both"/>
        <w:rPr>
          <w:rFonts w:ascii="Arial" w:hAnsi="Arial"/>
          <w:sz w:val="24"/>
        </w:rPr>
      </w:pPr>
    </w:p>
    <w:p w:rsidR="00000000" w:rsidRDefault="00FF555D">
      <w:pPr>
        <w:spacing w:line="480" w:lineRule="auto"/>
        <w:ind w:left="851"/>
        <w:jc w:val="both"/>
        <w:rPr>
          <w:rFonts w:ascii="Arial" w:hAnsi="Arial"/>
          <w:sz w:val="24"/>
        </w:rPr>
      </w:pPr>
    </w:p>
    <w:p w:rsidR="00000000" w:rsidRDefault="00FF555D">
      <w:pPr>
        <w:pStyle w:val="Sangra3detindependiente"/>
        <w:spacing w:line="480" w:lineRule="auto"/>
        <w:ind w:left="851"/>
        <w:jc w:val="center"/>
        <w:rPr>
          <w:b/>
        </w:rPr>
      </w:pPr>
      <w:r>
        <w:rPr>
          <w:b/>
        </w:rPr>
        <w:t>FIGURA</w:t>
      </w:r>
      <w:r>
        <w:rPr>
          <w:b/>
        </w:rPr>
        <w:t xml:space="preserve"> 7.11</w:t>
      </w:r>
    </w:p>
    <w:p w:rsidR="00000000" w:rsidRDefault="00FF555D">
      <w:pPr>
        <w:pStyle w:val="Sangra3detindependiente"/>
        <w:spacing w:line="480" w:lineRule="auto"/>
        <w:ind w:left="851"/>
        <w:jc w:val="center"/>
        <w:rPr>
          <w:b/>
          <w:vertAlign w:val="subscript"/>
        </w:rPr>
      </w:pPr>
      <w:r>
        <w:rPr>
          <w:noProof/>
        </w:rPr>
        <w:pict>
          <v:shape id="_x0000_s1042" type="#_x0000_t202" style="position:absolute;left:0;text-align:left;margin-left:160.2pt;margin-top:23.45pt;width:151.2pt;height:2in;z-index:251648000" o:allowincell="f" strokeweight="4pt">
            <v:stroke linestyle="thickThin"/>
            <v:textbox style="mso-next-textbox:#_x0000_s1042">
              <w:txbxContent>
                <w:p w:rsidR="00000000" w:rsidRDefault="00FD4FBC">
                  <w:pPr>
                    <w:jc w:val="center"/>
                  </w:pPr>
                  <w:r>
                    <w:rPr>
                      <w:noProof/>
                    </w:rPr>
                    <w:drawing>
                      <wp:inline distT="0" distB="0" distL="0" distR="0">
                        <wp:extent cx="1397000" cy="774700"/>
                        <wp:effectExtent l="1905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9"/>
                                <a:srcRect/>
                                <a:stretch>
                                  <a:fillRect/>
                                </a:stretch>
                              </pic:blipFill>
                              <pic:spPr bwMode="auto">
                                <a:xfrm>
                                  <a:off x="0" y="0"/>
                                  <a:ext cx="1397000" cy="774700"/>
                                </a:xfrm>
                                <a:prstGeom prst="rect">
                                  <a:avLst/>
                                </a:prstGeom>
                                <a:noFill/>
                                <a:ln w="9525">
                                  <a:noFill/>
                                  <a:miter lim="800000"/>
                                  <a:headEnd/>
                                  <a:tailEnd/>
                                </a:ln>
                              </pic:spPr>
                            </pic:pic>
                          </a:graphicData>
                        </a:graphic>
                      </wp:inline>
                    </w:drawing>
                  </w:r>
                </w:p>
                <w:p w:rsidR="00000000" w:rsidRDefault="00FD4FBC">
                  <w:pPr>
                    <w:jc w:val="center"/>
                  </w:pPr>
                  <w:r>
                    <w:rPr>
                      <w:noProof/>
                    </w:rPr>
                    <w:drawing>
                      <wp:inline distT="0" distB="0" distL="0" distR="0">
                        <wp:extent cx="1625600" cy="965200"/>
                        <wp:effectExtent l="1905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0"/>
                                <a:srcRect/>
                                <a:stretch>
                                  <a:fillRect/>
                                </a:stretch>
                              </pic:blipFill>
                              <pic:spPr bwMode="auto">
                                <a:xfrm>
                                  <a:off x="0" y="0"/>
                                  <a:ext cx="1625600" cy="965200"/>
                                </a:xfrm>
                                <a:prstGeom prst="rect">
                                  <a:avLst/>
                                </a:prstGeom>
                                <a:noFill/>
                                <a:ln w="9525">
                                  <a:noFill/>
                                  <a:miter lim="800000"/>
                                  <a:headEnd/>
                                  <a:tailEnd/>
                                </a:ln>
                              </pic:spPr>
                            </pic:pic>
                          </a:graphicData>
                        </a:graphic>
                      </wp:inline>
                    </w:drawing>
                  </w:r>
                </w:p>
              </w:txbxContent>
            </v:textbox>
          </v:shape>
        </w:pict>
      </w:r>
      <w:r>
        <w:rPr>
          <w:b/>
        </w:rPr>
        <w:t>Autovalores y Medidas Discriminantes de X</w:t>
      </w:r>
      <w:r>
        <w:rPr>
          <w:b/>
          <w:vertAlign w:val="subscript"/>
        </w:rPr>
        <w:t>49</w:t>
      </w:r>
      <w:r>
        <w:rPr>
          <w:b/>
        </w:rPr>
        <w:t>, X</w:t>
      </w:r>
      <w:r>
        <w:rPr>
          <w:b/>
          <w:vertAlign w:val="subscript"/>
        </w:rPr>
        <w:t>31</w:t>
      </w:r>
      <w:r>
        <w:rPr>
          <w:b/>
        </w:rPr>
        <w:t>, X</w:t>
      </w:r>
      <w:r>
        <w:rPr>
          <w:b/>
          <w:vertAlign w:val="subscript"/>
        </w:rPr>
        <w:t>38</w:t>
      </w:r>
    </w:p>
    <w:p w:rsidR="00000000" w:rsidRDefault="00FF555D">
      <w:pPr>
        <w:pStyle w:val="Sangra3detindependiente"/>
        <w:spacing w:line="480" w:lineRule="auto"/>
        <w:ind w:left="720"/>
      </w:pPr>
    </w:p>
    <w:p w:rsidR="00000000" w:rsidRDefault="00FF555D">
      <w:pPr>
        <w:pStyle w:val="Sangra3detindependiente"/>
        <w:spacing w:line="480" w:lineRule="auto"/>
        <w:ind w:left="720"/>
      </w:pPr>
    </w:p>
    <w:p w:rsidR="00000000" w:rsidRDefault="00FF555D">
      <w:pPr>
        <w:pStyle w:val="Sangra3detindependiente"/>
        <w:spacing w:line="480" w:lineRule="auto"/>
        <w:ind w:left="720"/>
      </w:pPr>
    </w:p>
    <w:p w:rsidR="00000000" w:rsidRDefault="00FF555D">
      <w:pPr>
        <w:pStyle w:val="Sangra3detindependiente"/>
        <w:spacing w:line="480" w:lineRule="auto"/>
        <w:ind w:left="851"/>
      </w:pPr>
    </w:p>
    <w:p w:rsidR="00000000" w:rsidRDefault="00FF555D">
      <w:pPr>
        <w:pStyle w:val="Sangra3detindependiente"/>
        <w:spacing w:line="480" w:lineRule="auto"/>
        <w:ind w:left="851"/>
      </w:pPr>
    </w:p>
    <w:p w:rsidR="00000000" w:rsidRDefault="00FF555D">
      <w:pPr>
        <w:pStyle w:val="Sangra3detindependiente"/>
        <w:spacing w:line="480" w:lineRule="auto"/>
        <w:ind w:left="851"/>
      </w:pPr>
    </w:p>
    <w:p w:rsidR="00000000" w:rsidRDefault="00FF555D">
      <w:pPr>
        <w:pStyle w:val="Sangra3detindependiente"/>
        <w:spacing w:line="480" w:lineRule="auto"/>
        <w:ind w:left="851"/>
      </w:pPr>
      <w:r>
        <w:t xml:space="preserve">En la </w:t>
      </w:r>
      <w:r>
        <w:t>FIGURA</w:t>
      </w:r>
      <w:r>
        <w:t xml:space="preserve"> 7.11 aparece la tabla de autovalores para cada dimensión del análisis. El valor propio para la dimensión 1 es mayor que e</w:t>
      </w:r>
      <w:r>
        <w:t>l de la segunda dimensión, lo que significa que la primera tiene más importancia de explicación. En la tabla de medidas de discriminación, se observa que la variable X</w:t>
      </w:r>
      <w:r>
        <w:rPr>
          <w:vertAlign w:val="subscript"/>
        </w:rPr>
        <w:t>49</w:t>
      </w:r>
      <w:r>
        <w:t xml:space="preserve"> es la variable líder en el ranking de variables explicativas de la varianza del modelo</w:t>
      </w:r>
      <w:r>
        <w:t xml:space="preserve"> homogeneizador, además se refleja que las variables menos explicativas son X</w:t>
      </w:r>
      <w:r>
        <w:rPr>
          <w:vertAlign w:val="subscript"/>
        </w:rPr>
        <w:t>31 y</w:t>
      </w:r>
      <w:r>
        <w:t xml:space="preserve"> X</w:t>
      </w:r>
      <w:r>
        <w:rPr>
          <w:vertAlign w:val="subscript"/>
        </w:rPr>
        <w:t>38.</w:t>
      </w:r>
      <w:r>
        <w:t xml:space="preserve"> </w:t>
      </w:r>
    </w:p>
    <w:p w:rsidR="00000000" w:rsidRDefault="00FF555D">
      <w:pPr>
        <w:pStyle w:val="Sangra3detindependiente"/>
        <w:spacing w:line="480" w:lineRule="auto"/>
        <w:ind w:left="851"/>
      </w:pPr>
    </w:p>
    <w:p w:rsidR="00000000" w:rsidRDefault="00FF555D">
      <w:pPr>
        <w:pStyle w:val="Sangra3detindependiente"/>
        <w:spacing w:line="480" w:lineRule="auto"/>
        <w:ind w:left="851"/>
      </w:pPr>
    </w:p>
    <w:p w:rsidR="00000000" w:rsidRDefault="00FF555D">
      <w:pPr>
        <w:pStyle w:val="Sangra3detindependiente"/>
        <w:spacing w:line="480" w:lineRule="auto"/>
        <w:ind w:left="851"/>
      </w:pPr>
    </w:p>
    <w:p w:rsidR="00000000" w:rsidRDefault="00FF555D">
      <w:pPr>
        <w:pStyle w:val="Sangra3detindependiente"/>
        <w:spacing w:line="480" w:lineRule="auto"/>
        <w:ind w:left="851"/>
      </w:pPr>
    </w:p>
    <w:p w:rsidR="00000000" w:rsidRDefault="00FF555D">
      <w:pPr>
        <w:pStyle w:val="Sangra3detindependiente"/>
        <w:spacing w:line="480" w:lineRule="auto"/>
        <w:ind w:left="851"/>
      </w:pPr>
    </w:p>
    <w:p w:rsidR="00000000" w:rsidRDefault="00FF555D">
      <w:pPr>
        <w:pStyle w:val="Sangra3detindependiente"/>
        <w:spacing w:line="480" w:lineRule="auto"/>
        <w:ind w:left="851"/>
      </w:pPr>
    </w:p>
    <w:p w:rsidR="00000000" w:rsidRDefault="00FF555D">
      <w:pPr>
        <w:pStyle w:val="Ttulo2"/>
      </w:pPr>
      <w:r>
        <w:t>GRÁFICO</w:t>
      </w:r>
      <w:r>
        <w:t xml:space="preserve"> 7.6</w:t>
      </w:r>
    </w:p>
    <w:p w:rsidR="00000000" w:rsidRDefault="00FF555D">
      <w:pPr>
        <w:spacing w:line="480" w:lineRule="auto"/>
        <w:ind w:left="851"/>
        <w:jc w:val="center"/>
        <w:rPr>
          <w:rFonts w:ascii="Arial" w:hAnsi="Arial"/>
          <w:b/>
          <w:sz w:val="24"/>
        </w:rPr>
      </w:pPr>
      <w:r>
        <w:rPr>
          <w:noProof/>
        </w:rPr>
        <w:pict>
          <v:group id="_x0000_s1048" style="position:absolute;left:0;text-align:left;margin-left:98.25pt;margin-top:17.4pt;width:263.55pt;height:271.95pt;z-index:251654144" coordorigin="4179,12093" coordsize="4461,3773" o:allowincell="f">
            <v:shape id="_x0000_s1049" type="#_x0000_t202" style="position:absolute;left:4179;top:12093;width:4461;height:3773" strokeweight="4pt">
              <v:stroke linestyle="thickThin"/>
              <v:textbox style="mso-next-textbox:#_x0000_s1049">
                <w:txbxContent>
                  <w:p w:rsidR="00000000" w:rsidRDefault="00FD4FBC">
                    <w:r>
                      <w:rPr>
                        <w:noProof/>
                      </w:rPr>
                      <w:drawing>
                        <wp:inline distT="0" distB="0" distL="0" distR="0">
                          <wp:extent cx="3149600" cy="3352800"/>
                          <wp:effectExtent l="1905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1"/>
                                  <a:srcRect t="11363"/>
                                  <a:stretch>
                                    <a:fillRect/>
                                  </a:stretch>
                                </pic:blipFill>
                                <pic:spPr bwMode="auto">
                                  <a:xfrm>
                                    <a:off x="0" y="0"/>
                                    <a:ext cx="3149600" cy="3352800"/>
                                  </a:xfrm>
                                  <a:prstGeom prst="rect">
                                    <a:avLst/>
                                  </a:prstGeom>
                                  <a:noFill/>
                                  <a:ln w="9525">
                                    <a:noFill/>
                                    <a:miter lim="800000"/>
                                    <a:headEnd/>
                                    <a:tailEnd/>
                                  </a:ln>
                                </pic:spPr>
                              </pic:pic>
                            </a:graphicData>
                          </a:graphic>
                        </wp:inline>
                      </w:drawing>
                    </w:r>
                  </w:p>
                </w:txbxContent>
              </v:textbox>
            </v:shape>
            <v:oval id="_x0000_s1050" style="position:absolute;left:5538;top:13752;width:371;height:247" filled="f"/>
            <v:oval id="_x0000_s1051" style="position:absolute;left:5538;top:13112;width:618;height:369" filled="f"/>
          </v:group>
        </w:pict>
      </w:r>
      <w:r>
        <w:rPr>
          <w:noProof/>
        </w:rPr>
        <w:pict>
          <v:shape id="_x0000_s1052" type="#_x0000_t202" style="position:absolute;left:0;text-align:left;margin-left:157.7pt;margin-top:63.05pt;width:18.55pt;height:18.5pt;z-index:251655168" o:allowincell="f" filled="f" stroked="f">
            <v:textbox style="mso-next-textbox:#_x0000_s1052">
              <w:txbxContent>
                <w:p w:rsidR="00000000" w:rsidRDefault="00FF555D">
                  <w:pPr>
                    <w:rPr>
                      <w:lang w:val="es-MX"/>
                    </w:rPr>
                  </w:pPr>
                  <w:r>
                    <w:rPr>
                      <w:lang w:val="es-MX"/>
                    </w:rPr>
                    <w:t>B</w:t>
                  </w:r>
                </w:p>
              </w:txbxContent>
            </v:textbox>
          </v:shape>
        </w:pict>
      </w:r>
      <w:r>
        <w:rPr>
          <w:noProof/>
        </w:rPr>
        <w:pict>
          <v:shape id="_x0000_s1047" type="#_x0000_t202" style="position:absolute;left:0;text-align:left;margin-left:175.85pt;margin-top:106.2pt;width:18.55pt;height:18.45pt;z-index:251653120" o:allowincell="f" filled="f" stroked="f">
            <v:textbox style="mso-next-textbox:#_x0000_s1047">
              <w:txbxContent>
                <w:p w:rsidR="00000000" w:rsidRDefault="00FF555D">
                  <w:pPr>
                    <w:rPr>
                      <w:lang w:val="es-MX"/>
                    </w:rPr>
                  </w:pPr>
                  <w:r>
                    <w:rPr>
                      <w:lang w:val="es-MX"/>
                    </w:rPr>
                    <w:t>A</w:t>
                  </w:r>
                </w:p>
              </w:txbxContent>
            </v:textbox>
          </v:shape>
        </w:pict>
      </w:r>
      <w:r>
        <w:rPr>
          <w:rFonts w:ascii="Arial" w:hAnsi="Arial"/>
          <w:b/>
          <w:sz w:val="24"/>
        </w:rPr>
        <w:t>Cuantificaciones de las variables X</w:t>
      </w:r>
      <w:r>
        <w:rPr>
          <w:rFonts w:ascii="Arial" w:hAnsi="Arial"/>
          <w:b/>
          <w:sz w:val="24"/>
          <w:vertAlign w:val="subscript"/>
        </w:rPr>
        <w:t>49</w:t>
      </w:r>
      <w:r>
        <w:rPr>
          <w:rFonts w:ascii="Arial" w:hAnsi="Arial"/>
          <w:b/>
          <w:sz w:val="24"/>
        </w:rPr>
        <w:t>, X</w:t>
      </w:r>
      <w:r>
        <w:rPr>
          <w:rFonts w:ascii="Arial" w:hAnsi="Arial"/>
          <w:b/>
          <w:sz w:val="24"/>
          <w:vertAlign w:val="subscript"/>
        </w:rPr>
        <w:t>31</w:t>
      </w:r>
      <w:r>
        <w:rPr>
          <w:rFonts w:ascii="Arial" w:hAnsi="Arial"/>
          <w:b/>
          <w:sz w:val="24"/>
        </w:rPr>
        <w:t>, X</w:t>
      </w:r>
      <w:r>
        <w:rPr>
          <w:rFonts w:ascii="Arial" w:hAnsi="Arial"/>
          <w:b/>
          <w:sz w:val="24"/>
          <w:vertAlign w:val="subscript"/>
        </w:rPr>
        <w:t>38</w:t>
      </w:r>
    </w:p>
    <w:p w:rsidR="00000000" w:rsidRDefault="00FF555D">
      <w:pPr>
        <w:spacing w:line="480" w:lineRule="auto"/>
        <w:rPr>
          <w:rFonts w:ascii="Arial" w:hAnsi="Arial"/>
        </w:rPr>
      </w:pPr>
    </w:p>
    <w:p w:rsidR="00000000" w:rsidRDefault="00FF555D">
      <w:pPr>
        <w:spacing w:line="480" w:lineRule="auto"/>
        <w:rPr>
          <w:rFonts w:ascii="Arial" w:hAnsi="Arial"/>
        </w:rPr>
      </w:pPr>
    </w:p>
    <w:p w:rsidR="00000000" w:rsidRDefault="00FF555D">
      <w:pPr>
        <w:spacing w:line="480" w:lineRule="auto"/>
        <w:rPr>
          <w:rFonts w:ascii="Arial" w:hAnsi="Arial"/>
        </w:rPr>
      </w:pPr>
    </w:p>
    <w:p w:rsidR="00000000" w:rsidRDefault="00FF555D">
      <w:pPr>
        <w:spacing w:line="480" w:lineRule="auto"/>
        <w:rPr>
          <w:rFonts w:ascii="Arial" w:hAnsi="Arial"/>
        </w:rPr>
      </w:pPr>
    </w:p>
    <w:p w:rsidR="00000000" w:rsidRDefault="00FF555D">
      <w:pPr>
        <w:spacing w:line="480" w:lineRule="auto"/>
        <w:rPr>
          <w:rFonts w:ascii="Arial" w:hAnsi="Arial"/>
        </w:rPr>
      </w:pPr>
    </w:p>
    <w:p w:rsidR="00000000" w:rsidRDefault="00FF555D">
      <w:pPr>
        <w:pStyle w:val="Sangradetextonormal"/>
      </w:pPr>
    </w:p>
    <w:p w:rsidR="00000000" w:rsidRDefault="00FF555D">
      <w:pPr>
        <w:pStyle w:val="Sangradetextonormal"/>
      </w:pPr>
    </w:p>
    <w:p w:rsidR="00000000" w:rsidRDefault="00FF555D">
      <w:pPr>
        <w:pStyle w:val="Sangradetextonormal"/>
      </w:pPr>
    </w:p>
    <w:p w:rsidR="00000000" w:rsidRDefault="00FF555D">
      <w:pPr>
        <w:pStyle w:val="Sangradetextonormal"/>
      </w:pPr>
    </w:p>
    <w:p w:rsidR="00000000" w:rsidRDefault="00FF555D">
      <w:pPr>
        <w:pStyle w:val="Sangradetextonormal"/>
        <w:ind w:left="851"/>
      </w:pPr>
    </w:p>
    <w:p w:rsidR="00000000" w:rsidRDefault="00FF555D">
      <w:pPr>
        <w:pStyle w:val="Sangradetextonormal"/>
        <w:ind w:left="851"/>
      </w:pPr>
    </w:p>
    <w:p w:rsidR="00000000" w:rsidRDefault="00FF555D">
      <w:pPr>
        <w:pStyle w:val="Sangradetextonormal"/>
        <w:ind w:left="851"/>
      </w:pPr>
      <w:r>
        <w:t xml:space="preserve">Se observa en el </w:t>
      </w:r>
      <w:r>
        <w:t>GRÁFICO</w:t>
      </w:r>
      <w:r>
        <w:t xml:space="preserve"> 7.6 que las categorías AF1, AF2, AM1, AM2, AX2 y AX3 correspond</w:t>
      </w:r>
      <w:r>
        <w:t>ientes a las variables X</w:t>
      </w:r>
      <w:r>
        <w:rPr>
          <w:vertAlign w:val="subscript"/>
        </w:rPr>
        <w:t xml:space="preserve">49, </w:t>
      </w:r>
      <w:r>
        <w:t>X</w:t>
      </w:r>
      <w:r>
        <w:rPr>
          <w:vertAlign w:val="subscript"/>
        </w:rPr>
        <w:t>31</w:t>
      </w:r>
      <w:r>
        <w:t xml:space="preserve"> y X</w:t>
      </w:r>
      <w:r>
        <w:rPr>
          <w:vertAlign w:val="subscript"/>
        </w:rPr>
        <w:t>38</w:t>
      </w:r>
      <w:r>
        <w:t>, se encuentran cercanas al origen lo que significa que sus frecuencias marginales son altas, mientras que las restantes categorías que están alejadas del origen tienen bajas frecuencias marginales.</w:t>
      </w:r>
    </w:p>
    <w:p w:rsidR="00000000" w:rsidRDefault="00FF555D">
      <w:pPr>
        <w:spacing w:line="480" w:lineRule="auto"/>
        <w:ind w:left="851"/>
        <w:rPr>
          <w:rFonts w:ascii="Arial" w:hAnsi="Arial"/>
        </w:rPr>
      </w:pPr>
    </w:p>
    <w:p w:rsidR="00000000" w:rsidRDefault="00FF555D">
      <w:pPr>
        <w:spacing w:line="480" w:lineRule="auto"/>
        <w:ind w:left="851"/>
        <w:rPr>
          <w:rFonts w:ascii="Arial" w:hAnsi="Arial"/>
        </w:rPr>
      </w:pPr>
    </w:p>
    <w:p w:rsidR="00000000" w:rsidRDefault="00FF555D">
      <w:pPr>
        <w:spacing w:line="480" w:lineRule="auto"/>
        <w:ind w:left="851"/>
        <w:rPr>
          <w:rFonts w:ascii="Arial" w:hAnsi="Arial"/>
        </w:rPr>
      </w:pPr>
    </w:p>
    <w:p w:rsidR="00000000" w:rsidRDefault="00FF555D">
      <w:pPr>
        <w:spacing w:line="480" w:lineRule="auto"/>
        <w:ind w:left="851"/>
        <w:rPr>
          <w:rFonts w:ascii="Arial" w:hAnsi="Arial"/>
        </w:rPr>
      </w:pPr>
    </w:p>
    <w:p w:rsidR="00000000" w:rsidRDefault="00FF555D">
      <w:pPr>
        <w:spacing w:line="480" w:lineRule="auto"/>
        <w:ind w:left="851"/>
        <w:rPr>
          <w:rFonts w:ascii="Arial" w:hAnsi="Arial"/>
        </w:rPr>
      </w:pPr>
    </w:p>
    <w:p w:rsidR="00000000" w:rsidRDefault="00FF555D">
      <w:pPr>
        <w:spacing w:line="480" w:lineRule="auto"/>
        <w:ind w:left="851"/>
        <w:rPr>
          <w:rFonts w:ascii="Arial" w:hAnsi="Arial"/>
        </w:rPr>
      </w:pPr>
    </w:p>
    <w:p w:rsidR="00000000" w:rsidRDefault="00FF555D">
      <w:pPr>
        <w:spacing w:line="480" w:lineRule="auto"/>
        <w:ind w:left="851"/>
        <w:jc w:val="center"/>
        <w:rPr>
          <w:rFonts w:ascii="Arial" w:hAnsi="Arial"/>
          <w:b/>
          <w:sz w:val="24"/>
        </w:rPr>
      </w:pPr>
      <w:r>
        <w:rPr>
          <w:rFonts w:ascii="Arial" w:hAnsi="Arial"/>
          <w:b/>
          <w:sz w:val="24"/>
        </w:rPr>
        <w:t>FIGURA</w:t>
      </w:r>
      <w:r>
        <w:rPr>
          <w:rFonts w:ascii="Arial" w:hAnsi="Arial"/>
          <w:b/>
          <w:sz w:val="24"/>
        </w:rPr>
        <w:t xml:space="preserve"> 7.12</w:t>
      </w:r>
    </w:p>
    <w:p w:rsidR="00000000" w:rsidRDefault="00FF555D">
      <w:pPr>
        <w:spacing w:line="480" w:lineRule="auto"/>
        <w:ind w:left="851"/>
        <w:jc w:val="center"/>
        <w:rPr>
          <w:rFonts w:ascii="Arial" w:hAnsi="Arial"/>
          <w:b/>
          <w:sz w:val="24"/>
        </w:rPr>
      </w:pPr>
      <w:r>
        <w:rPr>
          <w:rFonts w:ascii="Arial" w:hAnsi="Arial"/>
          <w:b/>
          <w:sz w:val="24"/>
        </w:rPr>
        <w:pict>
          <v:shape id="_x0000_s1060" type="#_x0000_t202" style="position:absolute;left:0;text-align:left;margin-left:59pt;margin-top:17.4pt;width:346pt;height:556.2pt;z-index:251663360" o:allowincell="f" strokeweight="4pt">
            <v:stroke linestyle="thickThin"/>
            <v:textbox style="mso-next-textbox:#_x0000_s1060">
              <w:txbxContent>
                <w:p w:rsidR="00000000" w:rsidRDefault="00FD4FBC">
                  <w:r>
                    <w:rPr>
                      <w:noProof/>
                    </w:rPr>
                    <w:drawing>
                      <wp:inline distT="0" distB="0" distL="0" distR="0">
                        <wp:extent cx="4165600" cy="6921500"/>
                        <wp:effectExtent l="19050" t="0" r="635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2"/>
                                <a:srcRect/>
                                <a:stretch>
                                  <a:fillRect/>
                                </a:stretch>
                              </pic:blipFill>
                              <pic:spPr bwMode="auto">
                                <a:xfrm>
                                  <a:off x="0" y="0"/>
                                  <a:ext cx="4165600" cy="6921500"/>
                                </a:xfrm>
                                <a:prstGeom prst="rect">
                                  <a:avLst/>
                                </a:prstGeom>
                                <a:noFill/>
                                <a:ln w="9525">
                                  <a:noFill/>
                                  <a:miter lim="800000"/>
                                  <a:headEnd/>
                                  <a:tailEnd/>
                                </a:ln>
                              </pic:spPr>
                            </pic:pic>
                          </a:graphicData>
                        </a:graphic>
                      </wp:inline>
                    </w:drawing>
                  </w:r>
                </w:p>
              </w:txbxContent>
            </v:textbox>
          </v:shape>
        </w:pict>
      </w:r>
      <w:r>
        <w:rPr>
          <w:rFonts w:ascii="Arial" w:hAnsi="Arial"/>
          <w:b/>
          <w:sz w:val="24"/>
        </w:rPr>
        <w:t>P</w:t>
      </w:r>
      <w:r>
        <w:rPr>
          <w:rFonts w:ascii="Arial" w:hAnsi="Arial"/>
          <w:b/>
          <w:sz w:val="24"/>
        </w:rPr>
        <w:t>untuaciones de objetos de las variables X</w:t>
      </w:r>
      <w:r>
        <w:rPr>
          <w:rFonts w:ascii="Arial" w:hAnsi="Arial"/>
          <w:b/>
          <w:sz w:val="24"/>
          <w:vertAlign w:val="subscript"/>
        </w:rPr>
        <w:t>49</w:t>
      </w:r>
      <w:r>
        <w:rPr>
          <w:rFonts w:ascii="Arial" w:hAnsi="Arial"/>
          <w:b/>
          <w:sz w:val="24"/>
        </w:rPr>
        <w:t>, X</w:t>
      </w:r>
      <w:r>
        <w:rPr>
          <w:rFonts w:ascii="Arial" w:hAnsi="Arial"/>
          <w:b/>
          <w:sz w:val="24"/>
          <w:vertAlign w:val="subscript"/>
        </w:rPr>
        <w:t>31</w:t>
      </w:r>
      <w:r>
        <w:rPr>
          <w:rFonts w:ascii="Arial" w:hAnsi="Arial"/>
          <w:b/>
          <w:sz w:val="24"/>
        </w:rPr>
        <w:t>, X</w:t>
      </w:r>
      <w:r>
        <w:rPr>
          <w:rFonts w:ascii="Arial" w:hAnsi="Arial"/>
          <w:b/>
          <w:sz w:val="24"/>
          <w:vertAlign w:val="subscript"/>
        </w:rPr>
        <w:t>38</w:t>
      </w:r>
    </w:p>
    <w:p w:rsidR="00000000" w:rsidRDefault="00FF555D">
      <w:pPr>
        <w:spacing w:line="480" w:lineRule="auto"/>
        <w:rPr>
          <w:rFonts w:ascii="Arial" w:hAnsi="Arial"/>
        </w:rPr>
      </w:pPr>
    </w:p>
    <w:p w:rsidR="00000000" w:rsidRDefault="00FF555D">
      <w:pPr>
        <w:spacing w:line="480" w:lineRule="auto"/>
        <w:rPr>
          <w:rFonts w:ascii="Arial" w:hAnsi="Arial"/>
        </w:rPr>
      </w:pPr>
    </w:p>
    <w:p w:rsidR="00000000" w:rsidRDefault="00FF555D">
      <w:pPr>
        <w:spacing w:line="480" w:lineRule="auto"/>
        <w:rPr>
          <w:rFonts w:ascii="Arial" w:hAnsi="Arial"/>
        </w:rPr>
      </w:pPr>
    </w:p>
    <w:p w:rsidR="00000000" w:rsidRDefault="00FF555D">
      <w:pPr>
        <w:spacing w:line="480" w:lineRule="auto"/>
        <w:rPr>
          <w:rFonts w:ascii="Arial" w:hAnsi="Arial"/>
        </w:rPr>
      </w:pPr>
    </w:p>
    <w:p w:rsidR="00000000" w:rsidRDefault="00FF555D">
      <w:pPr>
        <w:spacing w:line="480" w:lineRule="auto"/>
        <w:rPr>
          <w:rFonts w:ascii="Arial" w:hAnsi="Arial"/>
        </w:rPr>
      </w:pPr>
    </w:p>
    <w:p w:rsidR="00000000" w:rsidRDefault="00FF555D">
      <w:pPr>
        <w:spacing w:line="480" w:lineRule="auto"/>
        <w:rPr>
          <w:rFonts w:ascii="Arial" w:hAnsi="Arial"/>
        </w:rPr>
      </w:pPr>
    </w:p>
    <w:p w:rsidR="00000000" w:rsidRDefault="00FF555D">
      <w:pPr>
        <w:spacing w:line="480" w:lineRule="auto"/>
        <w:rPr>
          <w:rFonts w:ascii="Arial" w:hAnsi="Arial"/>
        </w:rPr>
      </w:pPr>
    </w:p>
    <w:p w:rsidR="00000000" w:rsidRDefault="00FF555D">
      <w:pPr>
        <w:spacing w:line="480" w:lineRule="auto"/>
        <w:rPr>
          <w:rFonts w:ascii="Arial" w:hAnsi="Arial"/>
        </w:rPr>
      </w:pPr>
    </w:p>
    <w:p w:rsidR="00000000" w:rsidRDefault="00FF555D">
      <w:pPr>
        <w:spacing w:line="480" w:lineRule="auto"/>
        <w:rPr>
          <w:rFonts w:ascii="Arial" w:hAnsi="Arial"/>
        </w:rPr>
      </w:pPr>
    </w:p>
    <w:p w:rsidR="00000000" w:rsidRDefault="00FF555D">
      <w:pPr>
        <w:spacing w:line="480" w:lineRule="auto"/>
        <w:rPr>
          <w:rFonts w:ascii="Arial" w:hAnsi="Arial"/>
        </w:rPr>
      </w:pPr>
    </w:p>
    <w:p w:rsidR="00000000" w:rsidRDefault="00FF555D">
      <w:pPr>
        <w:spacing w:line="480" w:lineRule="auto"/>
        <w:rPr>
          <w:rFonts w:ascii="Arial" w:hAnsi="Arial"/>
        </w:rPr>
      </w:pPr>
    </w:p>
    <w:p w:rsidR="00000000" w:rsidRDefault="00FF555D">
      <w:pPr>
        <w:spacing w:line="480" w:lineRule="auto"/>
        <w:rPr>
          <w:rFonts w:ascii="Arial" w:hAnsi="Arial"/>
        </w:rPr>
      </w:pPr>
    </w:p>
    <w:p w:rsidR="00000000" w:rsidRDefault="00FF555D">
      <w:pPr>
        <w:spacing w:line="480" w:lineRule="auto"/>
        <w:rPr>
          <w:rFonts w:ascii="Arial" w:hAnsi="Arial"/>
        </w:rPr>
      </w:pPr>
    </w:p>
    <w:p w:rsidR="00000000" w:rsidRDefault="00FF555D">
      <w:pPr>
        <w:spacing w:line="480" w:lineRule="auto"/>
        <w:rPr>
          <w:rFonts w:ascii="Arial" w:hAnsi="Arial"/>
        </w:rPr>
      </w:pPr>
    </w:p>
    <w:p w:rsidR="00000000" w:rsidRDefault="00FF555D">
      <w:pPr>
        <w:spacing w:line="480" w:lineRule="auto"/>
        <w:rPr>
          <w:rFonts w:ascii="Arial" w:hAnsi="Arial"/>
        </w:rPr>
      </w:pPr>
    </w:p>
    <w:p w:rsidR="00000000" w:rsidRDefault="00FF555D">
      <w:pPr>
        <w:spacing w:line="480" w:lineRule="auto"/>
        <w:rPr>
          <w:rFonts w:ascii="Arial" w:hAnsi="Arial"/>
        </w:rPr>
      </w:pPr>
    </w:p>
    <w:p w:rsidR="00000000" w:rsidRDefault="00FF555D">
      <w:pPr>
        <w:spacing w:line="480" w:lineRule="auto"/>
        <w:ind w:left="851"/>
        <w:jc w:val="both"/>
        <w:rPr>
          <w:rFonts w:ascii="Arial" w:hAnsi="Arial"/>
          <w:sz w:val="24"/>
        </w:rPr>
      </w:pPr>
    </w:p>
    <w:p w:rsidR="00000000" w:rsidRDefault="00FF555D">
      <w:pPr>
        <w:spacing w:line="480" w:lineRule="auto"/>
        <w:ind w:left="851"/>
        <w:jc w:val="both"/>
        <w:rPr>
          <w:rFonts w:ascii="Arial" w:hAnsi="Arial"/>
          <w:sz w:val="24"/>
        </w:rPr>
      </w:pPr>
    </w:p>
    <w:p w:rsidR="00000000" w:rsidRDefault="00FF555D">
      <w:pPr>
        <w:spacing w:line="480" w:lineRule="auto"/>
        <w:ind w:left="851"/>
        <w:jc w:val="both"/>
        <w:rPr>
          <w:rFonts w:ascii="Arial" w:hAnsi="Arial"/>
          <w:sz w:val="24"/>
        </w:rPr>
      </w:pPr>
    </w:p>
    <w:p w:rsidR="00000000" w:rsidRDefault="00FF555D">
      <w:pPr>
        <w:spacing w:line="480" w:lineRule="auto"/>
        <w:ind w:left="851"/>
        <w:jc w:val="both"/>
        <w:rPr>
          <w:rFonts w:ascii="Arial" w:hAnsi="Arial"/>
          <w:sz w:val="24"/>
        </w:rPr>
      </w:pPr>
    </w:p>
    <w:p w:rsidR="00000000" w:rsidRDefault="00FF555D">
      <w:pPr>
        <w:spacing w:line="480" w:lineRule="auto"/>
        <w:ind w:left="851"/>
        <w:jc w:val="both"/>
        <w:rPr>
          <w:rFonts w:ascii="Arial" w:hAnsi="Arial"/>
          <w:sz w:val="24"/>
        </w:rPr>
      </w:pPr>
    </w:p>
    <w:p w:rsidR="00000000" w:rsidRDefault="00FF555D">
      <w:pPr>
        <w:spacing w:line="480" w:lineRule="auto"/>
        <w:ind w:left="851"/>
        <w:jc w:val="both"/>
        <w:rPr>
          <w:rFonts w:ascii="Arial" w:hAnsi="Arial"/>
          <w:sz w:val="24"/>
        </w:rPr>
      </w:pPr>
    </w:p>
    <w:p w:rsidR="00000000" w:rsidRDefault="00FF555D">
      <w:pPr>
        <w:spacing w:line="480" w:lineRule="auto"/>
        <w:ind w:left="851"/>
        <w:jc w:val="both"/>
        <w:rPr>
          <w:rFonts w:ascii="Arial" w:hAnsi="Arial"/>
          <w:sz w:val="24"/>
        </w:rPr>
      </w:pPr>
    </w:p>
    <w:p w:rsidR="00000000" w:rsidRDefault="00FF555D">
      <w:pPr>
        <w:spacing w:line="480" w:lineRule="auto"/>
        <w:ind w:left="851"/>
        <w:jc w:val="both"/>
        <w:rPr>
          <w:rFonts w:ascii="Arial" w:hAnsi="Arial"/>
          <w:sz w:val="24"/>
        </w:rPr>
      </w:pPr>
      <w:r>
        <w:rPr>
          <w:rFonts w:ascii="Arial" w:hAnsi="Arial"/>
          <w:sz w:val="24"/>
        </w:rPr>
        <w:t xml:space="preserve">Relacionando las puntuaciones objetos más agrupadas en la </w:t>
      </w:r>
      <w:r>
        <w:rPr>
          <w:rFonts w:ascii="Arial" w:hAnsi="Arial"/>
          <w:sz w:val="24"/>
        </w:rPr>
        <w:t>FIGURA</w:t>
      </w:r>
      <w:r>
        <w:rPr>
          <w:rFonts w:ascii="Arial" w:hAnsi="Arial"/>
          <w:sz w:val="24"/>
        </w:rPr>
        <w:t xml:space="preserve"> 7.12 se observa a las personas que califican como </w:t>
      </w:r>
      <w:r>
        <w:rPr>
          <w:rFonts w:ascii="Arial" w:hAnsi="Arial"/>
          <w:i/>
          <w:sz w:val="24"/>
        </w:rPr>
        <w:t>B</w:t>
      </w:r>
      <w:r>
        <w:rPr>
          <w:rFonts w:ascii="Arial" w:hAnsi="Arial"/>
          <w:i/>
          <w:sz w:val="24"/>
        </w:rPr>
        <w:t>ueno</w:t>
      </w:r>
      <w:r>
        <w:rPr>
          <w:rFonts w:ascii="Arial" w:hAnsi="Arial"/>
          <w:sz w:val="24"/>
        </w:rPr>
        <w:t xml:space="preserve"> al servicio telefónico es porque </w:t>
      </w:r>
      <w:r>
        <w:rPr>
          <w:rFonts w:ascii="Arial" w:hAnsi="Arial"/>
          <w:i/>
          <w:sz w:val="24"/>
        </w:rPr>
        <w:t>Nunca</w:t>
      </w:r>
      <w:r>
        <w:rPr>
          <w:rFonts w:ascii="Arial" w:hAnsi="Arial"/>
          <w:sz w:val="24"/>
        </w:rPr>
        <w:t xml:space="preserve"> han tenido </w:t>
      </w:r>
      <w:r>
        <w:rPr>
          <w:rFonts w:ascii="Arial" w:hAnsi="Arial"/>
          <w:i/>
          <w:sz w:val="24"/>
        </w:rPr>
        <w:t>suspensi</w:t>
      </w:r>
      <w:r>
        <w:rPr>
          <w:rFonts w:ascii="Arial" w:hAnsi="Arial"/>
          <w:i/>
          <w:sz w:val="24"/>
        </w:rPr>
        <w:t>ón o corte</w:t>
      </w:r>
      <w:r>
        <w:rPr>
          <w:rFonts w:ascii="Arial" w:hAnsi="Arial"/>
          <w:sz w:val="24"/>
        </w:rPr>
        <w:t xml:space="preserve"> del servicio </w:t>
      </w:r>
      <w:r>
        <w:rPr>
          <w:rFonts w:ascii="Arial" w:hAnsi="Arial"/>
          <w:i/>
          <w:sz w:val="24"/>
        </w:rPr>
        <w:t>sin motivo</w:t>
      </w:r>
      <w:r>
        <w:rPr>
          <w:rFonts w:ascii="Arial" w:hAnsi="Arial"/>
          <w:sz w:val="24"/>
        </w:rPr>
        <w:t xml:space="preserve"> y sus </w:t>
      </w:r>
      <w:r>
        <w:rPr>
          <w:rFonts w:ascii="Arial" w:hAnsi="Arial"/>
          <w:i/>
          <w:sz w:val="24"/>
        </w:rPr>
        <w:t>ingresos</w:t>
      </w:r>
      <w:r>
        <w:rPr>
          <w:rFonts w:ascii="Arial" w:hAnsi="Arial"/>
          <w:sz w:val="24"/>
        </w:rPr>
        <w:t xml:space="preserve"> mensuales son entre </w:t>
      </w:r>
      <w:r>
        <w:rPr>
          <w:rFonts w:ascii="Arial" w:hAnsi="Arial"/>
          <w:i/>
          <w:sz w:val="24"/>
        </w:rPr>
        <w:t>501 y 1000 dólares</w:t>
      </w:r>
      <w:r>
        <w:rPr>
          <w:rFonts w:ascii="Arial" w:hAnsi="Arial"/>
          <w:sz w:val="24"/>
        </w:rPr>
        <w:t xml:space="preserve">. En cambio, las personas que califican como </w:t>
      </w:r>
      <w:r>
        <w:rPr>
          <w:rFonts w:ascii="Arial" w:hAnsi="Arial"/>
          <w:i/>
          <w:sz w:val="24"/>
        </w:rPr>
        <w:t>Regular</w:t>
      </w:r>
      <w:r>
        <w:rPr>
          <w:rFonts w:ascii="Arial" w:hAnsi="Arial"/>
          <w:sz w:val="24"/>
        </w:rPr>
        <w:t xml:space="preserve"> el servicio es porque </w:t>
      </w:r>
      <w:r>
        <w:rPr>
          <w:rFonts w:ascii="Arial" w:hAnsi="Arial"/>
          <w:i/>
          <w:sz w:val="24"/>
        </w:rPr>
        <w:t>Algunas veces</w:t>
      </w:r>
      <w:r>
        <w:rPr>
          <w:rFonts w:ascii="Arial" w:hAnsi="Arial"/>
          <w:sz w:val="24"/>
        </w:rPr>
        <w:t xml:space="preserve"> han sufrido de </w:t>
      </w:r>
      <w:r>
        <w:rPr>
          <w:rFonts w:ascii="Arial" w:hAnsi="Arial"/>
          <w:i/>
          <w:sz w:val="24"/>
        </w:rPr>
        <w:t xml:space="preserve">suspensiones o cortes </w:t>
      </w:r>
      <w:r>
        <w:rPr>
          <w:rFonts w:ascii="Arial" w:hAnsi="Arial"/>
          <w:sz w:val="24"/>
        </w:rPr>
        <w:t xml:space="preserve">y sus </w:t>
      </w:r>
      <w:r>
        <w:rPr>
          <w:rFonts w:ascii="Arial" w:hAnsi="Arial"/>
          <w:i/>
          <w:sz w:val="24"/>
        </w:rPr>
        <w:t>ingresos</w:t>
      </w:r>
      <w:r>
        <w:rPr>
          <w:rFonts w:ascii="Arial" w:hAnsi="Arial"/>
          <w:sz w:val="24"/>
        </w:rPr>
        <w:t xml:space="preserve"> mensuales fluctúan entre </w:t>
      </w:r>
      <w:r>
        <w:rPr>
          <w:rFonts w:ascii="Arial" w:hAnsi="Arial"/>
          <w:i/>
          <w:sz w:val="24"/>
        </w:rPr>
        <w:t>10</w:t>
      </w:r>
      <w:r>
        <w:rPr>
          <w:rFonts w:ascii="Arial" w:hAnsi="Arial"/>
          <w:i/>
          <w:sz w:val="24"/>
        </w:rPr>
        <w:t>0 y 300 dólares</w:t>
      </w:r>
      <w:r>
        <w:rPr>
          <w:rFonts w:ascii="Arial" w:hAnsi="Arial"/>
          <w:sz w:val="24"/>
        </w:rPr>
        <w:t>. Por lo tanto, los resultados indican que las personas con niveles de ingresos altos no presentan problemas de suspensiones o cortes del servicio, en contraste con las personas de ingresos bajos que si presentan este problema.</w:t>
      </w:r>
    </w:p>
    <w:p w:rsidR="00000000" w:rsidRDefault="00FF555D">
      <w:pPr>
        <w:spacing w:line="480" w:lineRule="auto"/>
        <w:ind w:left="851"/>
        <w:rPr>
          <w:rFonts w:ascii="Arial" w:hAnsi="Arial"/>
        </w:rPr>
      </w:pPr>
    </w:p>
    <w:p w:rsidR="00000000" w:rsidRDefault="00FF555D">
      <w:pPr>
        <w:spacing w:line="480" w:lineRule="auto"/>
        <w:ind w:left="851"/>
        <w:jc w:val="both"/>
        <w:rPr>
          <w:rFonts w:ascii="Arial" w:hAnsi="Arial"/>
          <w:b/>
          <w:sz w:val="24"/>
        </w:rPr>
      </w:pPr>
      <w:r>
        <w:rPr>
          <w:rFonts w:ascii="Arial" w:hAnsi="Arial"/>
          <w:b/>
          <w:sz w:val="24"/>
        </w:rPr>
        <w:t>7.4.2.7</w:t>
      </w:r>
      <w:r>
        <w:rPr>
          <w:rFonts w:ascii="Arial" w:hAnsi="Arial"/>
          <w:b/>
          <w:sz w:val="24"/>
        </w:rPr>
        <w:t xml:space="preserve"> </w:t>
      </w:r>
      <w:r>
        <w:rPr>
          <w:rFonts w:ascii="Arial" w:hAnsi="Arial"/>
          <w:b/>
          <w:sz w:val="24"/>
        </w:rPr>
        <w:t>Vari</w:t>
      </w:r>
      <w:r>
        <w:rPr>
          <w:rFonts w:ascii="Arial" w:hAnsi="Arial"/>
          <w:b/>
          <w:sz w:val="24"/>
        </w:rPr>
        <w:t xml:space="preserve">ables: </w:t>
      </w:r>
      <w:r>
        <w:rPr>
          <w:rFonts w:ascii="Arial" w:hAnsi="Arial"/>
          <w:b/>
          <w:sz w:val="24"/>
        </w:rPr>
        <w:t>X</w:t>
      </w:r>
      <w:r>
        <w:rPr>
          <w:rFonts w:ascii="Arial" w:hAnsi="Arial"/>
          <w:b/>
          <w:sz w:val="24"/>
          <w:vertAlign w:val="subscript"/>
        </w:rPr>
        <w:t>49</w:t>
      </w:r>
      <w:r>
        <w:rPr>
          <w:rFonts w:ascii="Arial" w:hAnsi="Arial"/>
          <w:b/>
          <w:sz w:val="24"/>
        </w:rPr>
        <w:t>=</w:t>
      </w:r>
      <w:r>
        <w:rPr>
          <w:rFonts w:ascii="Arial" w:hAnsi="Arial"/>
          <w:b/>
          <w:sz w:val="24"/>
        </w:rPr>
        <w:t xml:space="preserve"> Nivel de Ingreso mensual del hogar, X</w:t>
      </w:r>
      <w:r>
        <w:rPr>
          <w:rFonts w:ascii="Arial" w:hAnsi="Arial"/>
          <w:b/>
          <w:sz w:val="24"/>
          <w:vertAlign w:val="subscript"/>
        </w:rPr>
        <w:t>32</w:t>
      </w:r>
      <w:r>
        <w:rPr>
          <w:rFonts w:ascii="Arial" w:hAnsi="Arial"/>
          <w:b/>
          <w:sz w:val="24"/>
        </w:rPr>
        <w:t>=</w:t>
      </w:r>
      <w:r>
        <w:rPr>
          <w:rFonts w:ascii="Arial" w:hAnsi="Arial"/>
          <w:b/>
          <w:sz w:val="24"/>
        </w:rPr>
        <w:t xml:space="preserve"> Cobros Injustificados en las planillas, X</w:t>
      </w:r>
      <w:r>
        <w:rPr>
          <w:rFonts w:ascii="Arial" w:hAnsi="Arial"/>
          <w:b/>
          <w:sz w:val="24"/>
          <w:vertAlign w:val="subscript"/>
        </w:rPr>
        <w:t>38</w:t>
      </w:r>
      <w:r>
        <w:rPr>
          <w:rFonts w:ascii="Arial" w:hAnsi="Arial"/>
          <w:b/>
          <w:sz w:val="24"/>
        </w:rPr>
        <w:t>=</w:t>
      </w:r>
      <w:r>
        <w:rPr>
          <w:rFonts w:ascii="Arial" w:hAnsi="Arial"/>
          <w:b/>
          <w:sz w:val="24"/>
        </w:rPr>
        <w:t xml:space="preserve"> Cali</w:t>
      </w:r>
      <w:r>
        <w:rPr>
          <w:rFonts w:ascii="Arial" w:hAnsi="Arial"/>
          <w:b/>
          <w:sz w:val="24"/>
        </w:rPr>
        <w:t>ficación al servicio telefónico</w:t>
      </w:r>
    </w:p>
    <w:p w:rsidR="00000000" w:rsidRDefault="00FF555D">
      <w:pPr>
        <w:spacing w:line="480" w:lineRule="auto"/>
        <w:ind w:left="851"/>
        <w:jc w:val="both"/>
        <w:rPr>
          <w:rFonts w:ascii="Arial" w:hAnsi="Arial"/>
          <w:sz w:val="24"/>
        </w:rPr>
      </w:pPr>
    </w:p>
    <w:p w:rsidR="00000000" w:rsidRDefault="00FF555D">
      <w:pPr>
        <w:spacing w:line="480" w:lineRule="auto"/>
        <w:ind w:left="851"/>
        <w:jc w:val="both"/>
        <w:rPr>
          <w:rFonts w:ascii="Arial" w:hAnsi="Arial"/>
          <w:sz w:val="24"/>
        </w:rPr>
      </w:pPr>
      <w:r>
        <w:rPr>
          <w:rFonts w:ascii="Arial" w:hAnsi="Arial"/>
          <w:sz w:val="24"/>
        </w:rPr>
        <w:t xml:space="preserve">Para determinar el efecto que tiene los cobros injustificados de teléfono y la influencia que causa el nivel de ingresos </w:t>
      </w:r>
      <w:r>
        <w:rPr>
          <w:rFonts w:ascii="Arial" w:hAnsi="Arial"/>
          <w:sz w:val="24"/>
        </w:rPr>
        <w:t>de los usuarios al calificar el servicio telefónico, se analizó las tres variables nominales: X</w:t>
      </w:r>
      <w:r>
        <w:rPr>
          <w:rFonts w:ascii="Arial" w:hAnsi="Arial"/>
          <w:sz w:val="24"/>
          <w:vertAlign w:val="subscript"/>
        </w:rPr>
        <w:t>49</w:t>
      </w:r>
      <w:r>
        <w:rPr>
          <w:rFonts w:ascii="Arial" w:hAnsi="Arial"/>
          <w:sz w:val="24"/>
        </w:rPr>
        <w:t>, X</w:t>
      </w:r>
      <w:r>
        <w:rPr>
          <w:rFonts w:ascii="Arial" w:hAnsi="Arial"/>
          <w:sz w:val="24"/>
          <w:vertAlign w:val="subscript"/>
        </w:rPr>
        <w:t>32</w:t>
      </w:r>
      <w:r>
        <w:rPr>
          <w:rFonts w:ascii="Arial" w:hAnsi="Arial"/>
          <w:sz w:val="24"/>
        </w:rPr>
        <w:t xml:space="preserve"> y X</w:t>
      </w:r>
      <w:r>
        <w:rPr>
          <w:rFonts w:ascii="Arial" w:hAnsi="Arial"/>
          <w:sz w:val="24"/>
          <w:vertAlign w:val="subscript"/>
        </w:rPr>
        <w:t>38</w:t>
      </w:r>
      <w:r>
        <w:rPr>
          <w:rFonts w:ascii="Arial" w:hAnsi="Arial"/>
          <w:sz w:val="24"/>
        </w:rPr>
        <w:t>. A continuación se muestran los resultados obtenidos del proceso de homogeneización de las variables consideradas que llegó a una solución de conve</w:t>
      </w:r>
      <w:r>
        <w:rPr>
          <w:rFonts w:ascii="Arial" w:hAnsi="Arial"/>
          <w:sz w:val="24"/>
        </w:rPr>
        <w:t>rgencia en la iteración 36.</w:t>
      </w:r>
    </w:p>
    <w:p w:rsidR="00000000" w:rsidRDefault="00FF555D">
      <w:pPr>
        <w:spacing w:line="480" w:lineRule="auto"/>
        <w:ind w:left="851"/>
        <w:jc w:val="both"/>
        <w:rPr>
          <w:rFonts w:ascii="Arial" w:hAnsi="Arial"/>
        </w:rPr>
      </w:pPr>
    </w:p>
    <w:p w:rsidR="00000000" w:rsidRDefault="00FF555D">
      <w:pPr>
        <w:spacing w:line="480" w:lineRule="auto"/>
        <w:ind w:left="851"/>
        <w:jc w:val="center"/>
        <w:rPr>
          <w:rFonts w:ascii="Arial" w:hAnsi="Arial"/>
          <w:b/>
          <w:sz w:val="24"/>
        </w:rPr>
      </w:pPr>
      <w:r>
        <w:rPr>
          <w:rFonts w:ascii="Arial" w:hAnsi="Arial"/>
          <w:b/>
          <w:sz w:val="24"/>
        </w:rPr>
        <w:t>FIGURA</w:t>
      </w:r>
      <w:r>
        <w:rPr>
          <w:rFonts w:ascii="Arial" w:hAnsi="Arial"/>
          <w:b/>
          <w:sz w:val="24"/>
        </w:rPr>
        <w:t xml:space="preserve"> 7.13</w:t>
      </w:r>
    </w:p>
    <w:p w:rsidR="00000000" w:rsidRDefault="00FF555D">
      <w:pPr>
        <w:spacing w:line="480" w:lineRule="auto"/>
        <w:ind w:left="851"/>
        <w:jc w:val="center"/>
        <w:rPr>
          <w:rFonts w:ascii="Arial" w:hAnsi="Arial"/>
          <w:b/>
          <w:sz w:val="24"/>
        </w:rPr>
      </w:pPr>
      <w:r>
        <w:rPr>
          <w:rFonts w:ascii="Arial" w:hAnsi="Arial"/>
          <w:b/>
          <w:sz w:val="24"/>
        </w:rPr>
        <w:pict>
          <v:shape id="_x0000_s1043" type="#_x0000_t202" style="position:absolute;left:0;text-align:left;margin-left:160.2pt;margin-top:17.4pt;width:2in;height:136.8pt;z-index:251649024" o:allowincell="f" strokeweight="4pt">
            <v:stroke linestyle="thickThin"/>
            <v:textbox style="mso-next-textbox:#_x0000_s1043">
              <w:txbxContent>
                <w:p w:rsidR="00000000" w:rsidRDefault="00FD4FBC">
                  <w:pPr>
                    <w:jc w:val="center"/>
                  </w:pPr>
                  <w:r>
                    <w:rPr>
                      <w:noProof/>
                    </w:rPr>
                    <w:drawing>
                      <wp:inline distT="0" distB="0" distL="0" distR="0">
                        <wp:extent cx="1308100" cy="711200"/>
                        <wp:effectExtent l="1905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3"/>
                                <a:srcRect/>
                                <a:stretch>
                                  <a:fillRect/>
                                </a:stretch>
                              </pic:blipFill>
                              <pic:spPr bwMode="auto">
                                <a:xfrm>
                                  <a:off x="0" y="0"/>
                                  <a:ext cx="1308100" cy="711200"/>
                                </a:xfrm>
                                <a:prstGeom prst="rect">
                                  <a:avLst/>
                                </a:prstGeom>
                                <a:noFill/>
                                <a:ln w="9525">
                                  <a:noFill/>
                                  <a:miter lim="800000"/>
                                  <a:headEnd/>
                                  <a:tailEnd/>
                                </a:ln>
                              </pic:spPr>
                            </pic:pic>
                          </a:graphicData>
                        </a:graphic>
                      </wp:inline>
                    </w:drawing>
                  </w:r>
                </w:p>
                <w:p w:rsidR="00000000" w:rsidRDefault="00FD4FBC">
                  <w:pPr>
                    <w:jc w:val="center"/>
                  </w:pPr>
                  <w:r>
                    <w:rPr>
                      <w:noProof/>
                    </w:rPr>
                    <w:drawing>
                      <wp:inline distT="0" distB="0" distL="0" distR="0">
                        <wp:extent cx="1447800" cy="927100"/>
                        <wp:effectExtent l="1905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4"/>
                                <a:srcRect/>
                                <a:stretch>
                                  <a:fillRect/>
                                </a:stretch>
                              </pic:blipFill>
                              <pic:spPr bwMode="auto">
                                <a:xfrm>
                                  <a:off x="0" y="0"/>
                                  <a:ext cx="1447800" cy="927100"/>
                                </a:xfrm>
                                <a:prstGeom prst="rect">
                                  <a:avLst/>
                                </a:prstGeom>
                                <a:noFill/>
                                <a:ln w="9525">
                                  <a:noFill/>
                                  <a:miter lim="800000"/>
                                  <a:headEnd/>
                                  <a:tailEnd/>
                                </a:ln>
                              </pic:spPr>
                            </pic:pic>
                          </a:graphicData>
                        </a:graphic>
                      </wp:inline>
                    </w:drawing>
                  </w:r>
                </w:p>
                <w:p w:rsidR="00000000" w:rsidRDefault="00FF555D">
                  <w:pPr>
                    <w:jc w:val="center"/>
                  </w:pPr>
                </w:p>
              </w:txbxContent>
            </v:textbox>
          </v:shape>
        </w:pict>
      </w:r>
      <w:r>
        <w:rPr>
          <w:rFonts w:ascii="Arial" w:hAnsi="Arial"/>
          <w:b/>
          <w:sz w:val="24"/>
        </w:rPr>
        <w:t>Autovalores y Medidas Discriminantes de X</w:t>
      </w:r>
      <w:r>
        <w:rPr>
          <w:rFonts w:ascii="Arial" w:hAnsi="Arial"/>
          <w:b/>
          <w:sz w:val="24"/>
          <w:vertAlign w:val="subscript"/>
        </w:rPr>
        <w:t>49</w:t>
      </w:r>
      <w:r>
        <w:rPr>
          <w:rFonts w:ascii="Arial" w:hAnsi="Arial"/>
          <w:b/>
          <w:sz w:val="24"/>
        </w:rPr>
        <w:t>, X</w:t>
      </w:r>
      <w:r>
        <w:rPr>
          <w:rFonts w:ascii="Arial" w:hAnsi="Arial"/>
          <w:b/>
          <w:sz w:val="24"/>
          <w:vertAlign w:val="subscript"/>
        </w:rPr>
        <w:t>32</w:t>
      </w:r>
      <w:r>
        <w:rPr>
          <w:rFonts w:ascii="Arial" w:hAnsi="Arial"/>
          <w:b/>
          <w:sz w:val="24"/>
        </w:rPr>
        <w:t>, X</w:t>
      </w:r>
      <w:r>
        <w:rPr>
          <w:rFonts w:ascii="Arial" w:hAnsi="Arial"/>
          <w:b/>
          <w:sz w:val="24"/>
          <w:vertAlign w:val="subscript"/>
        </w:rPr>
        <w:t>38</w:t>
      </w:r>
    </w:p>
    <w:p w:rsidR="00000000" w:rsidRDefault="00FF555D">
      <w:pPr>
        <w:pStyle w:val="Sangra3detindependiente"/>
        <w:spacing w:line="480" w:lineRule="auto"/>
        <w:ind w:left="720"/>
      </w:pPr>
    </w:p>
    <w:p w:rsidR="00000000" w:rsidRDefault="00FF555D">
      <w:pPr>
        <w:pStyle w:val="Sangra3detindependiente"/>
        <w:spacing w:line="480" w:lineRule="auto"/>
        <w:ind w:left="720"/>
      </w:pPr>
    </w:p>
    <w:p w:rsidR="00000000" w:rsidRDefault="00FF555D">
      <w:pPr>
        <w:pStyle w:val="Sangra3detindependiente"/>
        <w:spacing w:line="480" w:lineRule="auto"/>
        <w:ind w:left="720"/>
      </w:pPr>
    </w:p>
    <w:p w:rsidR="00000000" w:rsidRDefault="00FF555D">
      <w:pPr>
        <w:pStyle w:val="Sangra3detindependiente"/>
        <w:spacing w:line="480" w:lineRule="auto"/>
        <w:ind w:left="720"/>
      </w:pPr>
    </w:p>
    <w:p w:rsidR="00000000" w:rsidRDefault="00FF555D">
      <w:pPr>
        <w:pStyle w:val="Sangra3detindependiente"/>
        <w:spacing w:line="480" w:lineRule="auto"/>
        <w:ind w:left="720"/>
      </w:pPr>
    </w:p>
    <w:p w:rsidR="00000000" w:rsidRDefault="00FF555D">
      <w:pPr>
        <w:pStyle w:val="Sangra3detindependiente"/>
        <w:spacing w:line="480" w:lineRule="auto"/>
        <w:ind w:left="720"/>
      </w:pPr>
    </w:p>
    <w:p w:rsidR="00000000" w:rsidRDefault="00FF555D">
      <w:pPr>
        <w:pStyle w:val="Sangra3detindependiente"/>
        <w:spacing w:line="480" w:lineRule="auto"/>
        <w:ind w:left="851"/>
        <w:rPr>
          <w:vertAlign w:val="subscript"/>
        </w:rPr>
      </w:pPr>
      <w:r>
        <w:t xml:space="preserve">En la </w:t>
      </w:r>
      <w:r>
        <w:t>FIGURA</w:t>
      </w:r>
      <w:r>
        <w:t xml:space="preserve"> 7.13 aparece la tabla de autovalores para cada dimensión del análisis. El valor propio para la dimensión 1 es mayor que el de la segunda dime</w:t>
      </w:r>
      <w:r>
        <w:t>nsión, lo que significa que la primera tiene más importancia de explicación. En la tabla de medidas de discriminación, se observa que la variable X</w:t>
      </w:r>
      <w:r>
        <w:rPr>
          <w:vertAlign w:val="subscript"/>
        </w:rPr>
        <w:t>49</w:t>
      </w:r>
      <w:r>
        <w:t xml:space="preserve"> es la variable líder en el ranking de variables explicativas de la varianza del modelo homogeneizador, ade</w:t>
      </w:r>
      <w:r>
        <w:t>más se refleja que las variables menos explicativas son X</w:t>
      </w:r>
      <w:r>
        <w:rPr>
          <w:vertAlign w:val="subscript"/>
        </w:rPr>
        <w:t>32 y</w:t>
      </w:r>
      <w:r>
        <w:t xml:space="preserve"> X</w:t>
      </w:r>
      <w:r>
        <w:rPr>
          <w:vertAlign w:val="subscript"/>
        </w:rPr>
        <w:t>38.</w:t>
      </w:r>
    </w:p>
    <w:p w:rsidR="00000000" w:rsidRDefault="00FF555D">
      <w:pPr>
        <w:pStyle w:val="Sangra3detindependiente"/>
        <w:spacing w:line="480" w:lineRule="auto"/>
        <w:ind w:left="720"/>
      </w:pPr>
    </w:p>
    <w:p w:rsidR="00000000" w:rsidRDefault="00FF555D">
      <w:pPr>
        <w:pStyle w:val="Sangra3detindependiente"/>
        <w:spacing w:line="480" w:lineRule="auto"/>
        <w:ind w:left="720"/>
      </w:pPr>
    </w:p>
    <w:p w:rsidR="00000000" w:rsidRDefault="00FF555D">
      <w:pPr>
        <w:pStyle w:val="Sangra3detindependiente"/>
        <w:spacing w:line="480" w:lineRule="auto"/>
        <w:ind w:left="720"/>
      </w:pPr>
    </w:p>
    <w:p w:rsidR="00000000" w:rsidRDefault="00FF555D">
      <w:pPr>
        <w:spacing w:line="480" w:lineRule="auto"/>
        <w:ind w:left="851"/>
        <w:jc w:val="center"/>
        <w:rPr>
          <w:rFonts w:ascii="Arial" w:hAnsi="Arial"/>
          <w:b/>
          <w:sz w:val="24"/>
        </w:rPr>
      </w:pPr>
      <w:r>
        <w:rPr>
          <w:rFonts w:ascii="Arial" w:hAnsi="Arial"/>
          <w:b/>
          <w:sz w:val="24"/>
        </w:rPr>
        <w:t>GRÁFICO</w:t>
      </w:r>
      <w:r>
        <w:rPr>
          <w:rFonts w:ascii="Arial" w:hAnsi="Arial"/>
          <w:b/>
          <w:sz w:val="24"/>
        </w:rPr>
        <w:t xml:space="preserve"> 7.7</w:t>
      </w:r>
    </w:p>
    <w:p w:rsidR="00000000" w:rsidRDefault="00FF555D">
      <w:pPr>
        <w:spacing w:line="480" w:lineRule="auto"/>
        <w:ind w:left="851"/>
        <w:jc w:val="center"/>
        <w:rPr>
          <w:rFonts w:ascii="Arial" w:hAnsi="Arial"/>
          <w:b/>
          <w:sz w:val="24"/>
        </w:rPr>
      </w:pPr>
      <w:r>
        <w:rPr>
          <w:rFonts w:ascii="Arial" w:hAnsi="Arial"/>
          <w:b/>
          <w:sz w:val="24"/>
        </w:rPr>
        <w:t>Cuantificaciones de las variables X</w:t>
      </w:r>
      <w:r>
        <w:rPr>
          <w:rFonts w:ascii="Arial" w:hAnsi="Arial"/>
          <w:b/>
          <w:sz w:val="24"/>
          <w:vertAlign w:val="subscript"/>
        </w:rPr>
        <w:t>49</w:t>
      </w:r>
      <w:r>
        <w:rPr>
          <w:rFonts w:ascii="Arial" w:hAnsi="Arial"/>
          <w:b/>
          <w:sz w:val="24"/>
        </w:rPr>
        <w:t>, X</w:t>
      </w:r>
      <w:r>
        <w:rPr>
          <w:rFonts w:ascii="Arial" w:hAnsi="Arial"/>
          <w:b/>
          <w:sz w:val="24"/>
          <w:vertAlign w:val="subscript"/>
        </w:rPr>
        <w:t>32</w:t>
      </w:r>
      <w:r>
        <w:rPr>
          <w:rFonts w:ascii="Arial" w:hAnsi="Arial"/>
          <w:b/>
          <w:sz w:val="24"/>
        </w:rPr>
        <w:t>, X</w:t>
      </w:r>
      <w:r>
        <w:rPr>
          <w:rFonts w:ascii="Arial" w:hAnsi="Arial"/>
          <w:b/>
          <w:sz w:val="24"/>
          <w:vertAlign w:val="subscript"/>
        </w:rPr>
        <w:t>38</w:t>
      </w:r>
    </w:p>
    <w:p w:rsidR="00000000" w:rsidRDefault="00FF555D">
      <w:pPr>
        <w:spacing w:line="480" w:lineRule="auto"/>
        <w:rPr>
          <w:rFonts w:ascii="Arial" w:hAnsi="Arial"/>
        </w:rPr>
      </w:pPr>
      <w:r>
        <w:rPr>
          <w:noProof/>
        </w:rPr>
        <w:pict>
          <v:shape id="_x0000_s1044" type="#_x0000_t202" style="position:absolute;margin-left:124.2pt;margin-top:-5.6pt;width:221.8pt;height:275.2pt;z-index:251650048" o:allowincell="f" strokeweight="4pt">
            <v:stroke linestyle="thickThin"/>
            <v:textbox>
              <w:txbxContent>
                <w:p w:rsidR="00000000" w:rsidRDefault="00FD4FBC">
                  <w:pPr>
                    <w:jc w:val="center"/>
                  </w:pPr>
                  <w:r>
                    <w:rPr>
                      <w:noProof/>
                    </w:rPr>
                    <w:drawing>
                      <wp:inline distT="0" distB="0" distL="0" distR="0">
                        <wp:extent cx="2578100" cy="3352800"/>
                        <wp:effectExtent l="1905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5"/>
                                <a:srcRect t="9380"/>
                                <a:stretch>
                                  <a:fillRect/>
                                </a:stretch>
                              </pic:blipFill>
                              <pic:spPr bwMode="auto">
                                <a:xfrm>
                                  <a:off x="0" y="0"/>
                                  <a:ext cx="2578100" cy="3352800"/>
                                </a:xfrm>
                                <a:prstGeom prst="rect">
                                  <a:avLst/>
                                </a:prstGeom>
                                <a:noFill/>
                                <a:ln w="9525">
                                  <a:noFill/>
                                  <a:miter lim="800000"/>
                                  <a:headEnd/>
                                  <a:tailEnd/>
                                </a:ln>
                              </pic:spPr>
                            </pic:pic>
                          </a:graphicData>
                        </a:graphic>
                      </wp:inline>
                    </w:drawing>
                  </w:r>
                </w:p>
              </w:txbxContent>
            </v:textbox>
          </v:shape>
        </w:pict>
      </w:r>
    </w:p>
    <w:p w:rsidR="00000000" w:rsidRDefault="00FF555D">
      <w:pPr>
        <w:spacing w:line="480" w:lineRule="auto"/>
        <w:rPr>
          <w:rFonts w:ascii="Arial" w:hAnsi="Arial"/>
        </w:rPr>
      </w:pPr>
    </w:p>
    <w:p w:rsidR="00000000" w:rsidRDefault="00FF555D">
      <w:pPr>
        <w:spacing w:line="480" w:lineRule="auto"/>
        <w:rPr>
          <w:rFonts w:ascii="Arial" w:hAnsi="Arial"/>
        </w:rPr>
      </w:pPr>
    </w:p>
    <w:p w:rsidR="00000000" w:rsidRDefault="00FF555D">
      <w:pPr>
        <w:spacing w:line="480" w:lineRule="auto"/>
        <w:rPr>
          <w:rFonts w:ascii="Arial" w:hAnsi="Arial"/>
        </w:rPr>
      </w:pPr>
    </w:p>
    <w:p w:rsidR="00000000" w:rsidRDefault="00FF555D">
      <w:pPr>
        <w:spacing w:line="480" w:lineRule="auto"/>
        <w:rPr>
          <w:rFonts w:ascii="Arial" w:hAnsi="Arial"/>
        </w:rPr>
      </w:pPr>
    </w:p>
    <w:p w:rsidR="00000000" w:rsidRDefault="00FF555D">
      <w:pPr>
        <w:spacing w:line="480" w:lineRule="auto"/>
        <w:rPr>
          <w:rFonts w:ascii="Arial" w:hAnsi="Arial"/>
        </w:rPr>
      </w:pPr>
    </w:p>
    <w:p w:rsidR="00000000" w:rsidRDefault="00FF555D">
      <w:pPr>
        <w:spacing w:line="480" w:lineRule="auto"/>
        <w:rPr>
          <w:rFonts w:ascii="Arial" w:hAnsi="Arial"/>
        </w:rPr>
      </w:pPr>
    </w:p>
    <w:p w:rsidR="00000000" w:rsidRDefault="00FF555D">
      <w:pPr>
        <w:spacing w:line="480" w:lineRule="auto"/>
        <w:rPr>
          <w:rFonts w:ascii="Arial" w:hAnsi="Arial"/>
        </w:rPr>
      </w:pPr>
    </w:p>
    <w:p w:rsidR="00000000" w:rsidRDefault="00FF555D">
      <w:pPr>
        <w:spacing w:line="480" w:lineRule="auto"/>
        <w:rPr>
          <w:rFonts w:ascii="Arial" w:hAnsi="Arial"/>
        </w:rPr>
      </w:pPr>
    </w:p>
    <w:p w:rsidR="00000000" w:rsidRDefault="00FF555D">
      <w:pPr>
        <w:spacing w:line="480" w:lineRule="auto"/>
        <w:rPr>
          <w:rFonts w:ascii="Arial" w:hAnsi="Arial"/>
        </w:rPr>
      </w:pPr>
    </w:p>
    <w:p w:rsidR="00000000" w:rsidRDefault="00FF555D">
      <w:pPr>
        <w:spacing w:line="480" w:lineRule="auto"/>
        <w:jc w:val="both"/>
        <w:rPr>
          <w:rFonts w:ascii="Arial" w:hAnsi="Arial"/>
          <w:sz w:val="24"/>
        </w:rPr>
      </w:pPr>
    </w:p>
    <w:p w:rsidR="00000000" w:rsidRDefault="00FF555D">
      <w:pPr>
        <w:pStyle w:val="Sangradetextonormal"/>
        <w:ind w:left="851"/>
      </w:pPr>
    </w:p>
    <w:p w:rsidR="00000000" w:rsidRDefault="00FF555D">
      <w:pPr>
        <w:pStyle w:val="Sangradetextonormal"/>
        <w:ind w:left="851"/>
      </w:pPr>
      <w:r>
        <w:t xml:space="preserve">Se observa en el </w:t>
      </w:r>
      <w:r>
        <w:t>GRÁFICO</w:t>
      </w:r>
      <w:r>
        <w:t xml:space="preserve"> 7.7 que las categorías AX2 y AX4 correspondientes a las variables X</w:t>
      </w:r>
      <w:r>
        <w:rPr>
          <w:vertAlign w:val="subscript"/>
        </w:rPr>
        <w:t xml:space="preserve">49, </w:t>
      </w:r>
      <w:r>
        <w:t>X</w:t>
      </w:r>
      <w:r>
        <w:rPr>
          <w:vertAlign w:val="subscript"/>
        </w:rPr>
        <w:t>32</w:t>
      </w:r>
      <w:r>
        <w:t xml:space="preserve"> y X</w:t>
      </w:r>
      <w:r>
        <w:rPr>
          <w:vertAlign w:val="subscript"/>
        </w:rPr>
        <w:t>38</w:t>
      </w:r>
      <w:r>
        <w:t>, se enc</w:t>
      </w:r>
      <w:r>
        <w:t>uentran cercanas al origen lo que significa que sus frecuencias marginales son altas, mientras que las restantes categorías que están alejadas del origen tienen bajas frecuencias marginales.</w:t>
      </w:r>
    </w:p>
    <w:p w:rsidR="00000000" w:rsidRDefault="00FF555D">
      <w:pPr>
        <w:pStyle w:val="Sangra2detindependiente"/>
        <w:tabs>
          <w:tab w:val="left" w:pos="567"/>
        </w:tabs>
      </w:pPr>
    </w:p>
    <w:p w:rsidR="00000000" w:rsidRDefault="00FF555D">
      <w:pPr>
        <w:spacing w:line="480" w:lineRule="auto"/>
        <w:rPr>
          <w:rFonts w:ascii="Arial" w:hAnsi="Arial"/>
          <w:sz w:val="24"/>
        </w:rPr>
      </w:pPr>
    </w:p>
    <w:p w:rsidR="00000000" w:rsidRDefault="00FF555D">
      <w:pPr>
        <w:spacing w:line="480" w:lineRule="auto"/>
        <w:rPr>
          <w:rFonts w:ascii="Arial" w:hAnsi="Arial"/>
          <w:sz w:val="24"/>
        </w:rPr>
      </w:pPr>
    </w:p>
    <w:p w:rsidR="00000000" w:rsidRDefault="00FF555D">
      <w:pPr>
        <w:spacing w:line="480" w:lineRule="auto"/>
        <w:rPr>
          <w:rFonts w:ascii="Arial" w:hAnsi="Arial"/>
          <w:sz w:val="24"/>
        </w:rPr>
      </w:pPr>
    </w:p>
    <w:p w:rsidR="00000000" w:rsidRDefault="00FF555D">
      <w:pPr>
        <w:spacing w:line="480" w:lineRule="auto"/>
        <w:rPr>
          <w:rFonts w:ascii="Arial" w:hAnsi="Arial"/>
          <w:sz w:val="24"/>
        </w:rPr>
      </w:pPr>
    </w:p>
    <w:p w:rsidR="00000000" w:rsidRDefault="00FF555D">
      <w:pPr>
        <w:spacing w:line="480" w:lineRule="auto"/>
        <w:ind w:left="851"/>
        <w:jc w:val="center"/>
        <w:rPr>
          <w:rFonts w:ascii="Arial" w:hAnsi="Arial"/>
          <w:b/>
          <w:sz w:val="24"/>
        </w:rPr>
      </w:pPr>
      <w:r>
        <w:rPr>
          <w:rFonts w:ascii="Arial" w:hAnsi="Arial"/>
          <w:b/>
          <w:sz w:val="24"/>
        </w:rPr>
        <w:t>FIGURA</w:t>
      </w:r>
      <w:r>
        <w:rPr>
          <w:rFonts w:ascii="Arial" w:hAnsi="Arial"/>
          <w:b/>
          <w:sz w:val="24"/>
        </w:rPr>
        <w:t xml:space="preserve"> 7.14</w:t>
      </w:r>
    </w:p>
    <w:p w:rsidR="00000000" w:rsidRDefault="00FF555D">
      <w:pPr>
        <w:spacing w:line="480" w:lineRule="auto"/>
        <w:ind w:left="851"/>
        <w:jc w:val="center"/>
        <w:rPr>
          <w:rFonts w:ascii="Arial" w:hAnsi="Arial"/>
          <w:b/>
          <w:sz w:val="24"/>
        </w:rPr>
      </w:pPr>
      <w:r>
        <w:rPr>
          <w:rFonts w:ascii="Arial" w:hAnsi="Arial"/>
          <w:b/>
          <w:sz w:val="24"/>
        </w:rPr>
        <w:t>Puntuaciones de objetos de las variables X</w:t>
      </w:r>
      <w:r>
        <w:rPr>
          <w:rFonts w:ascii="Arial" w:hAnsi="Arial"/>
          <w:b/>
          <w:sz w:val="24"/>
          <w:vertAlign w:val="subscript"/>
        </w:rPr>
        <w:t>49</w:t>
      </w:r>
      <w:r>
        <w:rPr>
          <w:rFonts w:ascii="Arial" w:hAnsi="Arial"/>
          <w:b/>
          <w:sz w:val="24"/>
        </w:rPr>
        <w:t>, X</w:t>
      </w:r>
      <w:r>
        <w:rPr>
          <w:rFonts w:ascii="Arial" w:hAnsi="Arial"/>
          <w:b/>
          <w:sz w:val="24"/>
          <w:vertAlign w:val="subscript"/>
        </w:rPr>
        <w:t>3</w:t>
      </w:r>
      <w:r>
        <w:rPr>
          <w:rFonts w:ascii="Arial" w:hAnsi="Arial"/>
          <w:b/>
          <w:sz w:val="24"/>
          <w:vertAlign w:val="subscript"/>
        </w:rPr>
        <w:t>2</w:t>
      </w:r>
      <w:r>
        <w:rPr>
          <w:rFonts w:ascii="Arial" w:hAnsi="Arial"/>
          <w:b/>
          <w:sz w:val="24"/>
        </w:rPr>
        <w:t>, X</w:t>
      </w:r>
      <w:r>
        <w:rPr>
          <w:rFonts w:ascii="Arial" w:hAnsi="Arial"/>
          <w:b/>
          <w:sz w:val="24"/>
          <w:vertAlign w:val="subscript"/>
        </w:rPr>
        <w:t>38</w:t>
      </w:r>
    </w:p>
    <w:p w:rsidR="00000000" w:rsidRDefault="00FF555D">
      <w:pPr>
        <w:spacing w:line="480" w:lineRule="auto"/>
        <w:rPr>
          <w:rFonts w:ascii="Arial" w:hAnsi="Arial"/>
          <w:sz w:val="24"/>
        </w:rPr>
      </w:pPr>
      <w:r>
        <w:rPr>
          <w:rFonts w:ascii="Arial" w:hAnsi="Arial"/>
          <w:noProof/>
          <w:sz w:val="24"/>
        </w:rPr>
        <w:pict>
          <v:shape id="_x0000_s1061" type="#_x0000_t202" style="position:absolute;margin-left:37.8pt;margin-top:-3pt;width:376pt;height:451.2pt;z-index:251664384" o:allowincell="f" strokeweight="4pt">
            <v:stroke linestyle="thickThin"/>
            <v:textbox style="mso-next-textbox:#_x0000_s1061">
              <w:txbxContent>
                <w:p w:rsidR="00000000" w:rsidRDefault="00FD4FBC">
                  <w:r>
                    <w:rPr>
                      <w:noProof/>
                    </w:rPr>
                    <w:drawing>
                      <wp:inline distT="0" distB="0" distL="0" distR="0">
                        <wp:extent cx="4533900" cy="5588000"/>
                        <wp:effectExtent l="1905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6"/>
                                <a:srcRect/>
                                <a:stretch>
                                  <a:fillRect/>
                                </a:stretch>
                              </pic:blipFill>
                              <pic:spPr bwMode="auto">
                                <a:xfrm>
                                  <a:off x="0" y="0"/>
                                  <a:ext cx="4533900" cy="5588000"/>
                                </a:xfrm>
                                <a:prstGeom prst="rect">
                                  <a:avLst/>
                                </a:prstGeom>
                                <a:noFill/>
                                <a:ln w="9525">
                                  <a:noFill/>
                                  <a:miter lim="800000"/>
                                  <a:headEnd/>
                                  <a:tailEnd/>
                                </a:ln>
                              </pic:spPr>
                            </pic:pic>
                          </a:graphicData>
                        </a:graphic>
                      </wp:inline>
                    </w:drawing>
                  </w:r>
                </w:p>
              </w:txbxContent>
            </v:textbox>
          </v:shape>
        </w:pict>
      </w:r>
    </w:p>
    <w:p w:rsidR="00000000" w:rsidRDefault="00FF555D">
      <w:pPr>
        <w:spacing w:line="480" w:lineRule="auto"/>
        <w:rPr>
          <w:rFonts w:ascii="Arial" w:hAnsi="Arial"/>
          <w:sz w:val="24"/>
        </w:rPr>
      </w:pPr>
    </w:p>
    <w:p w:rsidR="00000000" w:rsidRDefault="00FF555D">
      <w:pPr>
        <w:spacing w:line="480" w:lineRule="auto"/>
        <w:rPr>
          <w:rFonts w:ascii="Arial" w:hAnsi="Arial"/>
          <w:sz w:val="24"/>
        </w:rPr>
      </w:pPr>
    </w:p>
    <w:p w:rsidR="00000000" w:rsidRDefault="00FF555D">
      <w:pPr>
        <w:spacing w:line="480" w:lineRule="auto"/>
        <w:rPr>
          <w:rFonts w:ascii="Arial" w:hAnsi="Arial"/>
          <w:sz w:val="24"/>
        </w:rPr>
      </w:pPr>
    </w:p>
    <w:p w:rsidR="00000000" w:rsidRDefault="00FF555D">
      <w:pPr>
        <w:spacing w:line="480" w:lineRule="auto"/>
        <w:rPr>
          <w:rFonts w:ascii="Arial" w:hAnsi="Arial"/>
          <w:sz w:val="24"/>
        </w:rPr>
      </w:pPr>
    </w:p>
    <w:p w:rsidR="00000000" w:rsidRDefault="00FF555D">
      <w:pPr>
        <w:spacing w:line="480" w:lineRule="auto"/>
        <w:rPr>
          <w:rFonts w:ascii="Arial" w:hAnsi="Arial"/>
          <w:sz w:val="24"/>
        </w:rPr>
      </w:pPr>
    </w:p>
    <w:p w:rsidR="00000000" w:rsidRDefault="00FF555D">
      <w:pPr>
        <w:spacing w:line="480" w:lineRule="auto"/>
        <w:rPr>
          <w:rFonts w:ascii="Arial" w:hAnsi="Arial"/>
          <w:sz w:val="24"/>
        </w:rPr>
      </w:pPr>
    </w:p>
    <w:p w:rsidR="00000000" w:rsidRDefault="00FF555D">
      <w:pPr>
        <w:spacing w:line="480" w:lineRule="auto"/>
        <w:rPr>
          <w:rFonts w:ascii="Arial" w:hAnsi="Arial"/>
          <w:sz w:val="24"/>
        </w:rPr>
      </w:pPr>
    </w:p>
    <w:p w:rsidR="00000000" w:rsidRDefault="00FF555D">
      <w:pPr>
        <w:spacing w:line="480" w:lineRule="auto"/>
        <w:rPr>
          <w:rFonts w:ascii="Arial" w:hAnsi="Arial"/>
          <w:sz w:val="24"/>
        </w:rPr>
      </w:pPr>
    </w:p>
    <w:p w:rsidR="00000000" w:rsidRDefault="00FF555D">
      <w:pPr>
        <w:spacing w:line="480" w:lineRule="auto"/>
        <w:rPr>
          <w:rFonts w:ascii="Arial" w:hAnsi="Arial"/>
          <w:sz w:val="24"/>
        </w:rPr>
      </w:pPr>
    </w:p>
    <w:p w:rsidR="00000000" w:rsidRDefault="00FF555D">
      <w:pPr>
        <w:spacing w:line="480" w:lineRule="auto"/>
        <w:rPr>
          <w:rFonts w:ascii="Arial" w:hAnsi="Arial"/>
          <w:sz w:val="24"/>
        </w:rPr>
      </w:pPr>
    </w:p>
    <w:p w:rsidR="00000000" w:rsidRDefault="00FF555D">
      <w:pPr>
        <w:spacing w:line="480" w:lineRule="auto"/>
        <w:rPr>
          <w:rFonts w:ascii="Arial" w:hAnsi="Arial"/>
          <w:sz w:val="24"/>
        </w:rPr>
      </w:pPr>
    </w:p>
    <w:p w:rsidR="00000000" w:rsidRDefault="00FF555D">
      <w:pPr>
        <w:spacing w:line="480" w:lineRule="auto"/>
        <w:rPr>
          <w:rFonts w:ascii="Arial" w:hAnsi="Arial"/>
          <w:sz w:val="24"/>
        </w:rPr>
      </w:pPr>
    </w:p>
    <w:p w:rsidR="00000000" w:rsidRDefault="00FF555D">
      <w:pPr>
        <w:spacing w:line="480" w:lineRule="auto"/>
        <w:rPr>
          <w:rFonts w:ascii="Arial" w:hAnsi="Arial"/>
          <w:sz w:val="24"/>
        </w:rPr>
      </w:pPr>
    </w:p>
    <w:p w:rsidR="00000000" w:rsidRDefault="00FF555D">
      <w:pPr>
        <w:pStyle w:val="Sangra2detindependiente"/>
        <w:tabs>
          <w:tab w:val="left" w:pos="567"/>
        </w:tabs>
        <w:ind w:left="851"/>
      </w:pPr>
    </w:p>
    <w:p w:rsidR="00000000" w:rsidRDefault="00FF555D">
      <w:pPr>
        <w:pStyle w:val="Sangra2detindependiente"/>
        <w:tabs>
          <w:tab w:val="left" w:pos="567"/>
        </w:tabs>
        <w:ind w:left="851"/>
      </w:pPr>
    </w:p>
    <w:p w:rsidR="00000000" w:rsidRDefault="00FF555D">
      <w:pPr>
        <w:pStyle w:val="Sangra2detindependiente"/>
        <w:tabs>
          <w:tab w:val="left" w:pos="567"/>
        </w:tabs>
        <w:ind w:left="851"/>
      </w:pPr>
    </w:p>
    <w:p w:rsidR="00000000" w:rsidRDefault="00FF555D">
      <w:pPr>
        <w:pStyle w:val="Sangra2detindependiente"/>
        <w:tabs>
          <w:tab w:val="left" w:pos="567"/>
        </w:tabs>
        <w:ind w:left="851"/>
      </w:pPr>
      <w:r>
        <w:t xml:space="preserve">Relacionando las puntuaciones objetos más agrupadas de la parte izquierda de la </w:t>
      </w:r>
      <w:r>
        <w:t>FIGURA</w:t>
      </w:r>
      <w:r>
        <w:t xml:space="preserve"> 7.14 se observa que hay una gran cantidad de hogares que poseen un </w:t>
      </w:r>
      <w:r>
        <w:rPr>
          <w:i/>
        </w:rPr>
        <w:t>ingreso</w:t>
      </w:r>
      <w:r>
        <w:t xml:space="preserve"> entre </w:t>
      </w:r>
      <w:r>
        <w:rPr>
          <w:i/>
        </w:rPr>
        <w:t>$100 y $300</w:t>
      </w:r>
      <w:r>
        <w:t xml:space="preserve"> que califican el servicio telefónico como </w:t>
      </w:r>
      <w:r>
        <w:rPr>
          <w:i/>
        </w:rPr>
        <w:t>Bueno</w:t>
      </w:r>
      <w:r>
        <w:t xml:space="preserve"> por</w:t>
      </w:r>
      <w:r>
        <w:t xml:space="preserve">que </w:t>
      </w:r>
      <w:r>
        <w:rPr>
          <w:i/>
        </w:rPr>
        <w:t>Nunca</w:t>
      </w:r>
      <w:r>
        <w:t xml:space="preserve"> en sus planillas aparecen </w:t>
      </w:r>
      <w:r>
        <w:rPr>
          <w:i/>
        </w:rPr>
        <w:t>valores injustificados</w:t>
      </w:r>
      <w:r>
        <w:t xml:space="preserve">. En una menor proporción, las personas que poseen un </w:t>
      </w:r>
      <w:r>
        <w:rPr>
          <w:i/>
        </w:rPr>
        <w:t>ingreso</w:t>
      </w:r>
      <w:r>
        <w:t xml:space="preserve"> mensual de </w:t>
      </w:r>
      <w:r>
        <w:rPr>
          <w:i/>
        </w:rPr>
        <w:t>$301 a $500</w:t>
      </w:r>
      <w:r>
        <w:t xml:space="preserve"> califican al servicio como Bueno porque </w:t>
      </w:r>
      <w:r>
        <w:rPr>
          <w:i/>
        </w:rPr>
        <w:t>Nunca</w:t>
      </w:r>
      <w:r>
        <w:t xml:space="preserve"> aparecen </w:t>
      </w:r>
      <w:r>
        <w:rPr>
          <w:i/>
        </w:rPr>
        <w:t>valores injustificados</w:t>
      </w:r>
      <w:r>
        <w:t xml:space="preserve"> en sus planillas. Se puede concluir</w:t>
      </w:r>
      <w:r>
        <w:t xml:space="preserve"> que mientras los usuarios estén conformes con los cobros de Pacifictel, calificarán a favor de la institución, sino la calificación será en contra.</w:t>
      </w:r>
    </w:p>
    <w:p w:rsidR="00000000" w:rsidRDefault="00FF555D">
      <w:pPr>
        <w:spacing w:line="480" w:lineRule="auto"/>
        <w:rPr>
          <w:rFonts w:ascii="Arial" w:hAnsi="Arial"/>
          <w:sz w:val="24"/>
        </w:rPr>
      </w:pPr>
    </w:p>
    <w:p w:rsidR="00000000" w:rsidRDefault="00FF555D">
      <w:pPr>
        <w:pStyle w:val="Textoindependiente2"/>
        <w:spacing w:line="480" w:lineRule="auto"/>
        <w:ind w:left="851"/>
        <w:jc w:val="both"/>
        <w:rPr>
          <w:rFonts w:ascii="Arial" w:hAnsi="Arial"/>
        </w:rPr>
      </w:pPr>
      <w:r>
        <w:rPr>
          <w:rFonts w:ascii="Arial" w:hAnsi="Arial"/>
        </w:rPr>
        <w:t>7.4.2.8</w:t>
      </w:r>
      <w:r>
        <w:rPr>
          <w:rFonts w:ascii="Arial" w:hAnsi="Arial"/>
        </w:rPr>
        <w:t xml:space="preserve"> </w:t>
      </w:r>
      <w:r>
        <w:rPr>
          <w:rFonts w:ascii="Arial" w:hAnsi="Arial"/>
        </w:rPr>
        <w:t xml:space="preserve">Variables: </w:t>
      </w:r>
      <w:r>
        <w:rPr>
          <w:rFonts w:ascii="Arial" w:hAnsi="Arial"/>
        </w:rPr>
        <w:t>X</w:t>
      </w:r>
      <w:r>
        <w:rPr>
          <w:rFonts w:ascii="Arial" w:hAnsi="Arial"/>
          <w:vertAlign w:val="subscript"/>
        </w:rPr>
        <w:t>49</w:t>
      </w:r>
      <w:r>
        <w:rPr>
          <w:rFonts w:ascii="Arial" w:hAnsi="Arial"/>
        </w:rPr>
        <w:t>=</w:t>
      </w:r>
      <w:r>
        <w:rPr>
          <w:rFonts w:ascii="Arial" w:hAnsi="Arial"/>
        </w:rPr>
        <w:t xml:space="preserve"> </w:t>
      </w:r>
      <w:r>
        <w:rPr>
          <w:rFonts w:ascii="Arial" w:hAnsi="Arial"/>
        </w:rPr>
        <w:t>Nivel de Ingreso mensual del hogar, X</w:t>
      </w:r>
      <w:r>
        <w:rPr>
          <w:rFonts w:ascii="Arial" w:hAnsi="Arial"/>
          <w:vertAlign w:val="subscript"/>
        </w:rPr>
        <w:t>35</w:t>
      </w:r>
      <w:r>
        <w:rPr>
          <w:rFonts w:ascii="Arial" w:hAnsi="Arial"/>
        </w:rPr>
        <w:t>=</w:t>
      </w:r>
      <w:r>
        <w:rPr>
          <w:rFonts w:ascii="Arial" w:hAnsi="Arial"/>
        </w:rPr>
        <w:t xml:space="preserve"> Falta de Atención oportuna a los Reclamos</w:t>
      </w:r>
      <w:r>
        <w:rPr>
          <w:rFonts w:ascii="Arial" w:hAnsi="Arial"/>
        </w:rPr>
        <w:t>, X</w:t>
      </w:r>
      <w:r>
        <w:rPr>
          <w:rFonts w:ascii="Arial" w:hAnsi="Arial"/>
          <w:vertAlign w:val="subscript"/>
        </w:rPr>
        <w:t>38</w:t>
      </w:r>
      <w:r>
        <w:rPr>
          <w:rFonts w:ascii="Arial" w:hAnsi="Arial"/>
        </w:rPr>
        <w:t>=</w:t>
      </w:r>
      <w:r>
        <w:rPr>
          <w:rFonts w:ascii="Arial" w:hAnsi="Arial"/>
        </w:rPr>
        <w:t xml:space="preserve"> Cali</w:t>
      </w:r>
      <w:r>
        <w:rPr>
          <w:rFonts w:ascii="Arial" w:hAnsi="Arial"/>
        </w:rPr>
        <w:t>ficación al servicio telefónico</w:t>
      </w:r>
    </w:p>
    <w:p w:rsidR="00000000" w:rsidRDefault="00FF555D">
      <w:pPr>
        <w:tabs>
          <w:tab w:val="left" w:pos="567"/>
        </w:tabs>
        <w:spacing w:line="480" w:lineRule="auto"/>
        <w:ind w:left="567"/>
        <w:jc w:val="both"/>
        <w:rPr>
          <w:rFonts w:ascii="Arial" w:hAnsi="Arial"/>
          <w:sz w:val="24"/>
        </w:rPr>
      </w:pPr>
    </w:p>
    <w:p w:rsidR="00000000" w:rsidRDefault="00FF555D">
      <w:pPr>
        <w:tabs>
          <w:tab w:val="left" w:pos="567"/>
        </w:tabs>
        <w:spacing w:line="480" w:lineRule="auto"/>
        <w:ind w:left="851"/>
        <w:jc w:val="both"/>
        <w:rPr>
          <w:rFonts w:ascii="Arial" w:hAnsi="Arial"/>
          <w:sz w:val="24"/>
        </w:rPr>
      </w:pPr>
      <w:r>
        <w:rPr>
          <w:rFonts w:ascii="Arial" w:hAnsi="Arial"/>
          <w:sz w:val="24"/>
        </w:rPr>
        <w:t>Para determinar el efecto que tiene la falta de atención a los reclamos de teléfono y la influencia que causa el nivel de ingresos de los usuarios al calificar el servicio telefónico, se analizó las tres variable</w:t>
      </w:r>
      <w:r>
        <w:rPr>
          <w:rFonts w:ascii="Arial" w:hAnsi="Arial"/>
          <w:sz w:val="24"/>
        </w:rPr>
        <w:t>s nominales: X</w:t>
      </w:r>
      <w:r>
        <w:rPr>
          <w:rFonts w:ascii="Arial" w:hAnsi="Arial"/>
          <w:sz w:val="24"/>
          <w:vertAlign w:val="subscript"/>
        </w:rPr>
        <w:t>49</w:t>
      </w:r>
      <w:r>
        <w:rPr>
          <w:rFonts w:ascii="Arial" w:hAnsi="Arial"/>
          <w:sz w:val="24"/>
        </w:rPr>
        <w:t>, X</w:t>
      </w:r>
      <w:r>
        <w:rPr>
          <w:rFonts w:ascii="Arial" w:hAnsi="Arial"/>
          <w:sz w:val="24"/>
          <w:vertAlign w:val="subscript"/>
        </w:rPr>
        <w:t>35</w:t>
      </w:r>
      <w:r>
        <w:rPr>
          <w:rFonts w:ascii="Arial" w:hAnsi="Arial"/>
          <w:sz w:val="24"/>
        </w:rPr>
        <w:t xml:space="preserve"> y X</w:t>
      </w:r>
      <w:r>
        <w:rPr>
          <w:rFonts w:ascii="Arial" w:hAnsi="Arial"/>
          <w:sz w:val="24"/>
          <w:vertAlign w:val="subscript"/>
        </w:rPr>
        <w:t>38</w:t>
      </w:r>
      <w:r>
        <w:rPr>
          <w:rFonts w:ascii="Arial" w:hAnsi="Arial"/>
          <w:sz w:val="24"/>
        </w:rPr>
        <w:t>. A continuación se muestran los resultados obtenidos del proceso de homogeneización de las variables consideradas que llegó a una solución de convergencia en la iteración 44.</w:t>
      </w:r>
    </w:p>
    <w:p w:rsidR="00000000" w:rsidRDefault="00FF555D">
      <w:pPr>
        <w:tabs>
          <w:tab w:val="left" w:pos="567"/>
        </w:tabs>
        <w:spacing w:line="480" w:lineRule="auto"/>
        <w:ind w:left="851"/>
        <w:jc w:val="both"/>
        <w:rPr>
          <w:rFonts w:ascii="Arial" w:hAnsi="Arial"/>
          <w:sz w:val="24"/>
        </w:rPr>
      </w:pPr>
    </w:p>
    <w:p w:rsidR="00000000" w:rsidRDefault="00FF555D">
      <w:pPr>
        <w:tabs>
          <w:tab w:val="left" w:pos="567"/>
        </w:tabs>
        <w:spacing w:line="480" w:lineRule="auto"/>
        <w:ind w:left="851"/>
        <w:jc w:val="both"/>
        <w:rPr>
          <w:rFonts w:ascii="Arial" w:hAnsi="Arial"/>
          <w:sz w:val="24"/>
        </w:rPr>
      </w:pPr>
    </w:p>
    <w:p w:rsidR="00000000" w:rsidRDefault="00FF555D">
      <w:pPr>
        <w:tabs>
          <w:tab w:val="left" w:pos="567"/>
        </w:tabs>
        <w:spacing w:line="480" w:lineRule="auto"/>
        <w:ind w:left="851"/>
        <w:jc w:val="both"/>
        <w:rPr>
          <w:rFonts w:ascii="Arial" w:hAnsi="Arial"/>
          <w:sz w:val="24"/>
        </w:rPr>
      </w:pPr>
    </w:p>
    <w:p w:rsidR="00000000" w:rsidRDefault="00FF555D">
      <w:pPr>
        <w:spacing w:line="480" w:lineRule="auto"/>
        <w:ind w:left="851"/>
        <w:jc w:val="center"/>
        <w:rPr>
          <w:rFonts w:ascii="Arial" w:hAnsi="Arial"/>
          <w:b/>
          <w:sz w:val="24"/>
        </w:rPr>
      </w:pPr>
      <w:r>
        <w:rPr>
          <w:rFonts w:ascii="Arial" w:hAnsi="Arial"/>
          <w:b/>
          <w:sz w:val="24"/>
        </w:rPr>
        <w:t>FIGURA</w:t>
      </w:r>
      <w:r>
        <w:rPr>
          <w:rFonts w:ascii="Arial" w:hAnsi="Arial"/>
          <w:b/>
          <w:sz w:val="24"/>
        </w:rPr>
        <w:t xml:space="preserve"> 7.15</w:t>
      </w:r>
    </w:p>
    <w:p w:rsidR="00000000" w:rsidRDefault="00FF555D">
      <w:pPr>
        <w:spacing w:line="480" w:lineRule="auto"/>
        <w:ind w:left="851"/>
        <w:jc w:val="center"/>
        <w:rPr>
          <w:rFonts w:ascii="Arial" w:hAnsi="Arial"/>
          <w:b/>
          <w:sz w:val="24"/>
        </w:rPr>
      </w:pPr>
      <w:r>
        <w:rPr>
          <w:rFonts w:ascii="Arial" w:hAnsi="Arial"/>
          <w:b/>
          <w:sz w:val="24"/>
        </w:rPr>
        <w:pict>
          <v:shape id="_x0000_s1045" type="#_x0000_t202" style="position:absolute;left:0;text-align:left;margin-left:153pt;margin-top:20.85pt;width:2in;height:146.6pt;z-index:251651072" o:allowincell="f" strokeweight="4pt">
            <v:stroke linestyle="thickThin"/>
            <v:textbox style="mso-next-textbox:#_x0000_s1045">
              <w:txbxContent>
                <w:p w:rsidR="00000000" w:rsidRDefault="00FD4FBC">
                  <w:pPr>
                    <w:jc w:val="center"/>
                  </w:pPr>
                  <w:r>
                    <w:rPr>
                      <w:noProof/>
                    </w:rPr>
                    <w:drawing>
                      <wp:inline distT="0" distB="0" distL="0" distR="0">
                        <wp:extent cx="1308100" cy="711200"/>
                        <wp:effectExtent l="1905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7"/>
                                <a:srcRect/>
                                <a:stretch>
                                  <a:fillRect/>
                                </a:stretch>
                              </pic:blipFill>
                              <pic:spPr bwMode="auto">
                                <a:xfrm>
                                  <a:off x="0" y="0"/>
                                  <a:ext cx="1308100" cy="711200"/>
                                </a:xfrm>
                                <a:prstGeom prst="rect">
                                  <a:avLst/>
                                </a:prstGeom>
                                <a:noFill/>
                                <a:ln w="9525">
                                  <a:noFill/>
                                  <a:miter lim="800000"/>
                                  <a:headEnd/>
                                  <a:tailEnd/>
                                </a:ln>
                              </pic:spPr>
                            </pic:pic>
                          </a:graphicData>
                        </a:graphic>
                      </wp:inline>
                    </w:drawing>
                  </w:r>
                </w:p>
                <w:p w:rsidR="00000000" w:rsidRDefault="00FD4FBC">
                  <w:pPr>
                    <w:jc w:val="center"/>
                  </w:pPr>
                  <w:r>
                    <w:rPr>
                      <w:noProof/>
                    </w:rPr>
                    <w:drawing>
                      <wp:inline distT="0" distB="0" distL="0" distR="0">
                        <wp:extent cx="1612900" cy="1041400"/>
                        <wp:effectExtent l="1905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8"/>
                                <a:srcRect/>
                                <a:stretch>
                                  <a:fillRect/>
                                </a:stretch>
                              </pic:blipFill>
                              <pic:spPr bwMode="auto">
                                <a:xfrm>
                                  <a:off x="0" y="0"/>
                                  <a:ext cx="1612900" cy="1041400"/>
                                </a:xfrm>
                                <a:prstGeom prst="rect">
                                  <a:avLst/>
                                </a:prstGeom>
                                <a:noFill/>
                                <a:ln w="9525">
                                  <a:noFill/>
                                  <a:miter lim="800000"/>
                                  <a:headEnd/>
                                  <a:tailEnd/>
                                </a:ln>
                              </pic:spPr>
                            </pic:pic>
                          </a:graphicData>
                        </a:graphic>
                      </wp:inline>
                    </w:drawing>
                  </w:r>
                </w:p>
                <w:p w:rsidR="00000000" w:rsidRDefault="00FF555D">
                  <w:pPr>
                    <w:jc w:val="center"/>
                  </w:pPr>
                </w:p>
                <w:p w:rsidR="00000000" w:rsidRDefault="00FF555D">
                  <w:pPr>
                    <w:jc w:val="center"/>
                  </w:pPr>
                </w:p>
              </w:txbxContent>
            </v:textbox>
          </v:shape>
        </w:pict>
      </w:r>
      <w:r>
        <w:rPr>
          <w:rFonts w:ascii="Arial" w:hAnsi="Arial"/>
          <w:b/>
          <w:sz w:val="24"/>
        </w:rPr>
        <w:t xml:space="preserve">Autovalores y Medidas Discriminantes </w:t>
      </w:r>
      <w:r>
        <w:rPr>
          <w:rFonts w:ascii="Arial" w:hAnsi="Arial"/>
          <w:b/>
          <w:sz w:val="24"/>
        </w:rPr>
        <w:t>de X</w:t>
      </w:r>
      <w:r>
        <w:rPr>
          <w:rFonts w:ascii="Arial" w:hAnsi="Arial"/>
          <w:b/>
          <w:sz w:val="24"/>
          <w:vertAlign w:val="subscript"/>
        </w:rPr>
        <w:t>49</w:t>
      </w:r>
      <w:r>
        <w:rPr>
          <w:rFonts w:ascii="Arial" w:hAnsi="Arial"/>
          <w:b/>
          <w:sz w:val="24"/>
        </w:rPr>
        <w:t>, X</w:t>
      </w:r>
      <w:r>
        <w:rPr>
          <w:rFonts w:ascii="Arial" w:hAnsi="Arial"/>
          <w:b/>
          <w:sz w:val="24"/>
          <w:vertAlign w:val="subscript"/>
        </w:rPr>
        <w:t>35</w:t>
      </w:r>
      <w:r>
        <w:rPr>
          <w:rFonts w:ascii="Arial" w:hAnsi="Arial"/>
          <w:b/>
          <w:sz w:val="24"/>
        </w:rPr>
        <w:t>, X</w:t>
      </w:r>
      <w:r>
        <w:rPr>
          <w:rFonts w:ascii="Arial" w:hAnsi="Arial"/>
          <w:b/>
          <w:sz w:val="24"/>
          <w:vertAlign w:val="subscript"/>
        </w:rPr>
        <w:t>38</w:t>
      </w:r>
    </w:p>
    <w:p w:rsidR="00000000" w:rsidRDefault="00FF555D">
      <w:pPr>
        <w:pStyle w:val="Sangra3detindependiente"/>
        <w:spacing w:line="480" w:lineRule="auto"/>
        <w:ind w:left="720"/>
      </w:pPr>
    </w:p>
    <w:p w:rsidR="00000000" w:rsidRDefault="00FF555D">
      <w:pPr>
        <w:pStyle w:val="Sangra3detindependiente"/>
        <w:spacing w:line="480" w:lineRule="auto"/>
        <w:ind w:left="720"/>
      </w:pPr>
    </w:p>
    <w:p w:rsidR="00000000" w:rsidRDefault="00FF555D">
      <w:pPr>
        <w:pStyle w:val="Sangra3detindependiente"/>
        <w:spacing w:line="480" w:lineRule="auto"/>
        <w:ind w:left="720"/>
      </w:pPr>
    </w:p>
    <w:p w:rsidR="00000000" w:rsidRDefault="00FF555D">
      <w:pPr>
        <w:pStyle w:val="Sangra3detindependiente"/>
        <w:spacing w:line="480" w:lineRule="auto"/>
        <w:ind w:left="851"/>
      </w:pPr>
    </w:p>
    <w:p w:rsidR="00000000" w:rsidRDefault="00FF555D">
      <w:pPr>
        <w:pStyle w:val="Sangra3detindependiente"/>
        <w:spacing w:line="480" w:lineRule="auto"/>
        <w:ind w:left="851"/>
      </w:pPr>
    </w:p>
    <w:p w:rsidR="00000000" w:rsidRDefault="00FF555D">
      <w:pPr>
        <w:pStyle w:val="Sangra3detindependiente"/>
        <w:spacing w:line="480" w:lineRule="auto"/>
        <w:ind w:left="851"/>
      </w:pPr>
    </w:p>
    <w:p w:rsidR="00000000" w:rsidRDefault="00FF555D">
      <w:pPr>
        <w:pStyle w:val="Sangra3detindependiente"/>
        <w:spacing w:line="480" w:lineRule="auto"/>
        <w:ind w:left="851"/>
      </w:pPr>
      <w:r>
        <w:t xml:space="preserve">En la </w:t>
      </w:r>
      <w:r>
        <w:t>FIGURA</w:t>
      </w:r>
      <w:r>
        <w:t xml:space="preserve"> 7.15 aparece la tabla de autovalores para cada dimensión del análisis. El valor propio para la dimensión 1 es mayor que el de la segunda dimensión, lo que significa que la primera tiene más importancia de explicación. En</w:t>
      </w:r>
      <w:r>
        <w:t xml:space="preserve"> la tabla de medidas de discriminación, se observa que la variable X</w:t>
      </w:r>
      <w:r>
        <w:rPr>
          <w:vertAlign w:val="subscript"/>
        </w:rPr>
        <w:t>49</w:t>
      </w:r>
      <w:r>
        <w:t xml:space="preserve"> es la variable líder en el ranking de variables explicativas de la varianza del modelo homogeneizador, además se refleja que las variables menos explicativas son X</w:t>
      </w:r>
      <w:r>
        <w:rPr>
          <w:vertAlign w:val="subscript"/>
        </w:rPr>
        <w:t>35 y</w:t>
      </w:r>
      <w:r>
        <w:t xml:space="preserve"> X</w:t>
      </w:r>
      <w:r>
        <w:rPr>
          <w:vertAlign w:val="subscript"/>
        </w:rPr>
        <w:t>38.</w:t>
      </w:r>
    </w:p>
    <w:p w:rsidR="00000000" w:rsidRDefault="00FF555D">
      <w:pPr>
        <w:pStyle w:val="Sangra3detindependiente"/>
        <w:spacing w:line="480" w:lineRule="auto"/>
        <w:ind w:left="851"/>
      </w:pPr>
    </w:p>
    <w:p w:rsidR="00000000" w:rsidRDefault="00FF555D">
      <w:pPr>
        <w:pStyle w:val="Sangra3detindependiente"/>
        <w:spacing w:line="480" w:lineRule="auto"/>
        <w:ind w:left="851"/>
      </w:pPr>
    </w:p>
    <w:p w:rsidR="00000000" w:rsidRDefault="00FF555D">
      <w:pPr>
        <w:pStyle w:val="Sangra3detindependiente"/>
        <w:spacing w:line="480" w:lineRule="auto"/>
        <w:ind w:left="851"/>
      </w:pPr>
    </w:p>
    <w:p w:rsidR="00000000" w:rsidRDefault="00FF555D">
      <w:pPr>
        <w:pStyle w:val="Sangra3detindependiente"/>
        <w:spacing w:line="480" w:lineRule="auto"/>
        <w:ind w:left="851"/>
      </w:pPr>
    </w:p>
    <w:p w:rsidR="00000000" w:rsidRDefault="00FF555D">
      <w:pPr>
        <w:pStyle w:val="Sangra3detindependiente"/>
        <w:spacing w:line="480" w:lineRule="auto"/>
        <w:ind w:left="851"/>
      </w:pPr>
    </w:p>
    <w:p w:rsidR="00000000" w:rsidRDefault="00FF555D">
      <w:pPr>
        <w:pStyle w:val="Sangra3detindependiente"/>
        <w:spacing w:line="480" w:lineRule="auto"/>
        <w:ind w:left="851"/>
      </w:pPr>
    </w:p>
    <w:p w:rsidR="00000000" w:rsidRDefault="00FF555D">
      <w:pPr>
        <w:spacing w:line="480" w:lineRule="auto"/>
        <w:ind w:left="851"/>
        <w:jc w:val="center"/>
        <w:rPr>
          <w:rFonts w:ascii="Arial" w:hAnsi="Arial"/>
          <w:b/>
          <w:sz w:val="24"/>
        </w:rPr>
      </w:pPr>
      <w:r>
        <w:rPr>
          <w:rFonts w:ascii="Arial" w:hAnsi="Arial"/>
          <w:b/>
          <w:sz w:val="24"/>
        </w:rPr>
        <w:t>GRÁFIC</w:t>
      </w:r>
      <w:r>
        <w:rPr>
          <w:rFonts w:ascii="Arial" w:hAnsi="Arial"/>
          <w:b/>
          <w:sz w:val="24"/>
        </w:rPr>
        <w:t>O</w:t>
      </w:r>
      <w:r>
        <w:rPr>
          <w:rFonts w:ascii="Arial" w:hAnsi="Arial"/>
          <w:b/>
          <w:sz w:val="24"/>
        </w:rPr>
        <w:t xml:space="preserve"> 7.8</w:t>
      </w:r>
    </w:p>
    <w:p w:rsidR="00000000" w:rsidRDefault="00FF555D">
      <w:pPr>
        <w:spacing w:line="480" w:lineRule="auto"/>
        <w:ind w:left="851"/>
        <w:jc w:val="center"/>
        <w:rPr>
          <w:rFonts w:ascii="Arial" w:hAnsi="Arial"/>
          <w:b/>
          <w:sz w:val="24"/>
        </w:rPr>
      </w:pPr>
      <w:r>
        <w:rPr>
          <w:rFonts w:ascii="Arial" w:hAnsi="Arial"/>
          <w:b/>
          <w:sz w:val="24"/>
        </w:rPr>
        <w:pict>
          <v:shape id="_x0000_s1046" type="#_x0000_t202" style="position:absolute;left:0;text-align:left;margin-left:130.95pt;margin-top:25.25pt;width:209.25pt;height:240.55pt;z-index:251652096" o:allowincell="f" strokeweight="4pt">
            <v:stroke linestyle="thickThin"/>
            <v:textbox style="mso-next-textbox:#_x0000_s1046">
              <w:txbxContent>
                <w:p w:rsidR="00000000" w:rsidRDefault="00FD4FBC">
                  <w:pPr>
                    <w:jc w:val="center"/>
                  </w:pPr>
                  <w:r>
                    <w:rPr>
                      <w:noProof/>
                    </w:rPr>
                    <w:drawing>
                      <wp:inline distT="0" distB="0" distL="0" distR="0">
                        <wp:extent cx="2463800" cy="2959100"/>
                        <wp:effectExtent l="1905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9"/>
                                <a:srcRect t="11340"/>
                                <a:stretch>
                                  <a:fillRect/>
                                </a:stretch>
                              </pic:blipFill>
                              <pic:spPr bwMode="auto">
                                <a:xfrm>
                                  <a:off x="0" y="0"/>
                                  <a:ext cx="2463800" cy="2959100"/>
                                </a:xfrm>
                                <a:prstGeom prst="rect">
                                  <a:avLst/>
                                </a:prstGeom>
                                <a:noFill/>
                                <a:ln w="9525">
                                  <a:noFill/>
                                  <a:miter lim="800000"/>
                                  <a:headEnd/>
                                  <a:tailEnd/>
                                </a:ln>
                              </pic:spPr>
                            </pic:pic>
                          </a:graphicData>
                        </a:graphic>
                      </wp:inline>
                    </w:drawing>
                  </w:r>
                </w:p>
              </w:txbxContent>
            </v:textbox>
          </v:shape>
        </w:pict>
      </w:r>
      <w:r>
        <w:rPr>
          <w:rFonts w:ascii="Arial" w:hAnsi="Arial"/>
          <w:b/>
          <w:sz w:val="24"/>
        </w:rPr>
        <w:t>Cuantificaciones de las variables X</w:t>
      </w:r>
      <w:r>
        <w:rPr>
          <w:rFonts w:ascii="Arial" w:hAnsi="Arial"/>
          <w:b/>
          <w:sz w:val="24"/>
          <w:vertAlign w:val="subscript"/>
        </w:rPr>
        <w:t>49</w:t>
      </w:r>
      <w:r>
        <w:rPr>
          <w:rFonts w:ascii="Arial" w:hAnsi="Arial"/>
          <w:b/>
          <w:sz w:val="24"/>
        </w:rPr>
        <w:t>, X</w:t>
      </w:r>
      <w:r>
        <w:rPr>
          <w:rFonts w:ascii="Arial" w:hAnsi="Arial"/>
          <w:b/>
          <w:sz w:val="24"/>
          <w:vertAlign w:val="subscript"/>
        </w:rPr>
        <w:t>35</w:t>
      </w:r>
      <w:r>
        <w:rPr>
          <w:rFonts w:ascii="Arial" w:hAnsi="Arial"/>
          <w:b/>
          <w:sz w:val="24"/>
        </w:rPr>
        <w:t>, X</w:t>
      </w:r>
      <w:r>
        <w:rPr>
          <w:rFonts w:ascii="Arial" w:hAnsi="Arial"/>
          <w:b/>
          <w:sz w:val="24"/>
          <w:vertAlign w:val="subscript"/>
        </w:rPr>
        <w:t>38</w:t>
      </w:r>
    </w:p>
    <w:p w:rsidR="00000000" w:rsidRDefault="00FF555D">
      <w:pPr>
        <w:spacing w:line="480" w:lineRule="auto"/>
        <w:rPr>
          <w:rFonts w:ascii="Arial" w:hAnsi="Arial"/>
        </w:rPr>
      </w:pPr>
    </w:p>
    <w:p w:rsidR="00000000" w:rsidRDefault="00FF555D">
      <w:pPr>
        <w:spacing w:line="480" w:lineRule="auto"/>
        <w:rPr>
          <w:rFonts w:ascii="Arial" w:hAnsi="Arial"/>
        </w:rPr>
      </w:pPr>
    </w:p>
    <w:p w:rsidR="00000000" w:rsidRDefault="00FF555D">
      <w:pPr>
        <w:spacing w:line="480" w:lineRule="auto"/>
        <w:rPr>
          <w:rFonts w:ascii="Arial" w:hAnsi="Arial"/>
        </w:rPr>
      </w:pPr>
    </w:p>
    <w:p w:rsidR="00000000" w:rsidRDefault="00FF555D">
      <w:pPr>
        <w:spacing w:line="480" w:lineRule="auto"/>
        <w:rPr>
          <w:rFonts w:ascii="Arial" w:hAnsi="Arial"/>
        </w:rPr>
      </w:pPr>
    </w:p>
    <w:p w:rsidR="00000000" w:rsidRDefault="00FF555D">
      <w:pPr>
        <w:spacing w:line="480" w:lineRule="auto"/>
        <w:rPr>
          <w:rFonts w:ascii="Arial" w:hAnsi="Arial"/>
        </w:rPr>
      </w:pPr>
    </w:p>
    <w:p w:rsidR="00000000" w:rsidRDefault="00FF555D">
      <w:pPr>
        <w:spacing w:line="480" w:lineRule="auto"/>
        <w:rPr>
          <w:rFonts w:ascii="Arial" w:hAnsi="Arial"/>
        </w:rPr>
      </w:pPr>
    </w:p>
    <w:p w:rsidR="00000000" w:rsidRDefault="00FF555D">
      <w:pPr>
        <w:spacing w:line="480" w:lineRule="auto"/>
        <w:rPr>
          <w:rFonts w:ascii="Arial" w:hAnsi="Arial"/>
        </w:rPr>
      </w:pPr>
    </w:p>
    <w:p w:rsidR="00000000" w:rsidRDefault="00FF555D">
      <w:pPr>
        <w:spacing w:line="480" w:lineRule="auto"/>
        <w:rPr>
          <w:rFonts w:ascii="Arial" w:hAnsi="Arial"/>
        </w:rPr>
      </w:pPr>
    </w:p>
    <w:p w:rsidR="00000000" w:rsidRDefault="00FF555D">
      <w:pPr>
        <w:spacing w:line="480" w:lineRule="auto"/>
        <w:rPr>
          <w:rFonts w:ascii="Arial" w:hAnsi="Arial"/>
        </w:rPr>
      </w:pPr>
    </w:p>
    <w:p w:rsidR="00000000" w:rsidRDefault="00FF555D">
      <w:pPr>
        <w:spacing w:line="480" w:lineRule="auto"/>
        <w:rPr>
          <w:rFonts w:ascii="Arial" w:hAnsi="Arial"/>
        </w:rPr>
      </w:pPr>
    </w:p>
    <w:p w:rsidR="00000000" w:rsidRDefault="00FF555D">
      <w:pPr>
        <w:spacing w:line="480" w:lineRule="auto"/>
        <w:rPr>
          <w:rFonts w:ascii="Arial" w:hAnsi="Arial"/>
        </w:rPr>
      </w:pPr>
    </w:p>
    <w:p w:rsidR="00000000" w:rsidRDefault="00FF555D">
      <w:pPr>
        <w:pStyle w:val="Sangradetextonormal"/>
        <w:ind w:left="851"/>
      </w:pPr>
      <w:r>
        <w:t xml:space="preserve">Se observa en el </w:t>
      </w:r>
      <w:r>
        <w:t>GRÁFICO</w:t>
      </w:r>
      <w:r>
        <w:t xml:space="preserve"> 7.8 que las categorías AX2 y AJ1 correspondientes a las variables X</w:t>
      </w:r>
      <w:r>
        <w:rPr>
          <w:vertAlign w:val="subscript"/>
        </w:rPr>
        <w:t xml:space="preserve">49, </w:t>
      </w:r>
      <w:r>
        <w:t>X</w:t>
      </w:r>
      <w:r>
        <w:rPr>
          <w:vertAlign w:val="subscript"/>
        </w:rPr>
        <w:t>35</w:t>
      </w:r>
      <w:r>
        <w:t xml:space="preserve"> y X</w:t>
      </w:r>
      <w:r>
        <w:rPr>
          <w:vertAlign w:val="subscript"/>
        </w:rPr>
        <w:t>38</w:t>
      </w:r>
      <w:r>
        <w:t>, se encuentran cercanas al origen lo que significa que sus frecuencias marginales so</w:t>
      </w:r>
      <w:r>
        <w:t>n altas, mientras que las restantes categorías que están alejadas del origen tienen bajas frecuencias marginales.</w:t>
      </w:r>
    </w:p>
    <w:p w:rsidR="00000000" w:rsidRDefault="00FF555D">
      <w:pPr>
        <w:pStyle w:val="Sangradetextonormal"/>
        <w:ind w:left="851"/>
      </w:pPr>
    </w:p>
    <w:p w:rsidR="00000000" w:rsidRDefault="00FF555D">
      <w:pPr>
        <w:pStyle w:val="Sangradetextonormal"/>
        <w:ind w:left="851"/>
      </w:pPr>
    </w:p>
    <w:p w:rsidR="00000000" w:rsidRDefault="00FF555D">
      <w:pPr>
        <w:pStyle w:val="Sangradetextonormal"/>
        <w:ind w:left="851"/>
      </w:pPr>
    </w:p>
    <w:p w:rsidR="00000000" w:rsidRDefault="00FF555D">
      <w:pPr>
        <w:pStyle w:val="Sangradetextonormal"/>
        <w:ind w:left="851"/>
      </w:pPr>
    </w:p>
    <w:p w:rsidR="00000000" w:rsidRDefault="00FF555D">
      <w:pPr>
        <w:pStyle w:val="Sangradetextonormal"/>
        <w:ind w:left="851"/>
      </w:pPr>
    </w:p>
    <w:p w:rsidR="00000000" w:rsidRDefault="00FF555D">
      <w:pPr>
        <w:pStyle w:val="Sangradetextonormal"/>
        <w:ind w:left="851"/>
      </w:pPr>
    </w:p>
    <w:p w:rsidR="00000000" w:rsidRDefault="00FF555D">
      <w:pPr>
        <w:pStyle w:val="Textoindependiente"/>
        <w:ind w:left="851"/>
        <w:jc w:val="center"/>
        <w:rPr>
          <w:b/>
          <w:sz w:val="24"/>
        </w:rPr>
      </w:pPr>
      <w:r>
        <w:rPr>
          <w:b/>
          <w:sz w:val="24"/>
        </w:rPr>
        <w:t>FIGURA</w:t>
      </w:r>
      <w:r>
        <w:rPr>
          <w:b/>
          <w:sz w:val="24"/>
        </w:rPr>
        <w:t xml:space="preserve"> 7.16</w:t>
      </w:r>
    </w:p>
    <w:p w:rsidR="00000000" w:rsidRDefault="00FF555D">
      <w:pPr>
        <w:pStyle w:val="Textoindependiente"/>
        <w:ind w:left="851"/>
        <w:jc w:val="center"/>
        <w:rPr>
          <w:b/>
          <w:sz w:val="24"/>
        </w:rPr>
      </w:pPr>
      <w:r>
        <w:rPr>
          <w:b/>
          <w:sz w:val="24"/>
        </w:rPr>
        <w:t>Puntuaciones de las variables X</w:t>
      </w:r>
      <w:r>
        <w:rPr>
          <w:b/>
          <w:sz w:val="24"/>
          <w:vertAlign w:val="subscript"/>
        </w:rPr>
        <w:t>49</w:t>
      </w:r>
      <w:r>
        <w:rPr>
          <w:b/>
          <w:sz w:val="24"/>
        </w:rPr>
        <w:t>, X</w:t>
      </w:r>
      <w:r>
        <w:rPr>
          <w:b/>
          <w:sz w:val="24"/>
          <w:vertAlign w:val="subscript"/>
        </w:rPr>
        <w:t>35</w:t>
      </w:r>
      <w:r>
        <w:rPr>
          <w:b/>
          <w:sz w:val="24"/>
        </w:rPr>
        <w:t>, X</w:t>
      </w:r>
      <w:r>
        <w:rPr>
          <w:b/>
          <w:sz w:val="24"/>
          <w:vertAlign w:val="subscript"/>
        </w:rPr>
        <w:t>38</w:t>
      </w:r>
    </w:p>
    <w:p w:rsidR="00000000" w:rsidRDefault="00FF555D">
      <w:pPr>
        <w:pStyle w:val="Textoindependiente"/>
        <w:ind w:left="567"/>
      </w:pPr>
      <w:r>
        <w:rPr>
          <w:noProof/>
        </w:rPr>
        <w:pict>
          <v:shape id="_x0000_s1062" type="#_x0000_t202" style="position:absolute;left:0;text-align:left;margin-left:52.2pt;margin-top:-5.4pt;width:340.4pt;height:406.2pt;z-index:251665408" o:allowincell="f" strokeweight="4pt">
            <v:stroke linestyle="thickThin"/>
            <v:textbox style="mso-next-textbox:#_x0000_s1062">
              <w:txbxContent>
                <w:p w:rsidR="00000000" w:rsidRDefault="00FD4FBC">
                  <w:r>
                    <w:rPr>
                      <w:noProof/>
                    </w:rPr>
                    <w:drawing>
                      <wp:inline distT="0" distB="0" distL="0" distR="0">
                        <wp:extent cx="4089400" cy="5016500"/>
                        <wp:effectExtent l="19050" t="0" r="635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0"/>
                                <a:srcRect/>
                                <a:stretch>
                                  <a:fillRect/>
                                </a:stretch>
                              </pic:blipFill>
                              <pic:spPr bwMode="auto">
                                <a:xfrm>
                                  <a:off x="0" y="0"/>
                                  <a:ext cx="4089400" cy="5016500"/>
                                </a:xfrm>
                                <a:prstGeom prst="rect">
                                  <a:avLst/>
                                </a:prstGeom>
                                <a:noFill/>
                                <a:ln w="9525">
                                  <a:noFill/>
                                  <a:miter lim="800000"/>
                                  <a:headEnd/>
                                  <a:tailEnd/>
                                </a:ln>
                              </pic:spPr>
                            </pic:pic>
                          </a:graphicData>
                        </a:graphic>
                      </wp:inline>
                    </w:drawing>
                  </w:r>
                </w:p>
              </w:txbxContent>
            </v:textbox>
          </v:shape>
        </w:pict>
      </w:r>
    </w:p>
    <w:p w:rsidR="00000000" w:rsidRDefault="00FF555D">
      <w:pPr>
        <w:pStyle w:val="Textoindependiente"/>
        <w:ind w:left="567"/>
      </w:pPr>
    </w:p>
    <w:p w:rsidR="00000000" w:rsidRDefault="00FF555D">
      <w:pPr>
        <w:pStyle w:val="Textoindependiente"/>
        <w:ind w:left="567"/>
      </w:pPr>
    </w:p>
    <w:p w:rsidR="00000000" w:rsidRDefault="00FF555D">
      <w:pPr>
        <w:pStyle w:val="Textoindependiente"/>
        <w:ind w:left="567"/>
      </w:pPr>
    </w:p>
    <w:p w:rsidR="00000000" w:rsidRDefault="00FF555D">
      <w:pPr>
        <w:pStyle w:val="Textoindependiente"/>
        <w:ind w:left="567"/>
      </w:pPr>
    </w:p>
    <w:p w:rsidR="00000000" w:rsidRDefault="00FF555D">
      <w:pPr>
        <w:pStyle w:val="Textoindependiente"/>
        <w:ind w:left="567"/>
      </w:pPr>
    </w:p>
    <w:p w:rsidR="00000000" w:rsidRDefault="00FF555D">
      <w:pPr>
        <w:pStyle w:val="Textoindependiente"/>
        <w:ind w:left="567"/>
      </w:pPr>
    </w:p>
    <w:p w:rsidR="00000000" w:rsidRDefault="00FF555D">
      <w:pPr>
        <w:pStyle w:val="Textoindependiente"/>
        <w:ind w:left="567"/>
      </w:pPr>
    </w:p>
    <w:p w:rsidR="00000000" w:rsidRDefault="00FF555D">
      <w:pPr>
        <w:pStyle w:val="Textoindependiente"/>
        <w:ind w:left="567"/>
      </w:pPr>
    </w:p>
    <w:p w:rsidR="00000000" w:rsidRDefault="00FF555D">
      <w:pPr>
        <w:pStyle w:val="Textoindependiente"/>
        <w:ind w:left="567"/>
      </w:pPr>
    </w:p>
    <w:p w:rsidR="00000000" w:rsidRDefault="00FF555D">
      <w:pPr>
        <w:pStyle w:val="Textoindependiente"/>
        <w:ind w:left="567"/>
      </w:pPr>
    </w:p>
    <w:p w:rsidR="00000000" w:rsidRDefault="00FF555D">
      <w:pPr>
        <w:pStyle w:val="Textoindependiente"/>
        <w:ind w:left="567"/>
      </w:pPr>
    </w:p>
    <w:p w:rsidR="00000000" w:rsidRDefault="00FF555D">
      <w:pPr>
        <w:pStyle w:val="Textoindependiente"/>
        <w:ind w:left="567"/>
      </w:pPr>
    </w:p>
    <w:p w:rsidR="00000000" w:rsidRDefault="00FF555D">
      <w:pPr>
        <w:pStyle w:val="Textoindependiente"/>
        <w:ind w:left="567"/>
      </w:pPr>
    </w:p>
    <w:p w:rsidR="00000000" w:rsidRDefault="00FF555D">
      <w:pPr>
        <w:pStyle w:val="Textoindependiente"/>
        <w:ind w:left="567"/>
      </w:pPr>
    </w:p>
    <w:p w:rsidR="00000000" w:rsidRDefault="00FF555D">
      <w:pPr>
        <w:pStyle w:val="Textoindependiente"/>
        <w:ind w:left="567"/>
      </w:pPr>
    </w:p>
    <w:p w:rsidR="00000000" w:rsidRDefault="00FF555D">
      <w:pPr>
        <w:pStyle w:val="Textoindependiente"/>
        <w:ind w:left="567"/>
      </w:pPr>
    </w:p>
    <w:p w:rsidR="00000000" w:rsidRDefault="00FF555D">
      <w:pPr>
        <w:pStyle w:val="Textoindependiente"/>
        <w:ind w:left="567"/>
      </w:pPr>
    </w:p>
    <w:p w:rsidR="00000000" w:rsidRDefault="00FF555D">
      <w:pPr>
        <w:pStyle w:val="Sangradetextonormal"/>
        <w:ind w:left="851"/>
      </w:pPr>
      <w:r>
        <w:t>Relacionando las puntuaciones objetos más agrupadas de la par</w:t>
      </w:r>
      <w:r>
        <w:t xml:space="preserve">te derecha de la </w:t>
      </w:r>
      <w:r>
        <w:t>FIGURA</w:t>
      </w:r>
      <w:r>
        <w:t xml:space="preserve"> 7.16 se observa que hay una gran cantidad de hogares que tienen </w:t>
      </w:r>
      <w:r>
        <w:rPr>
          <w:i/>
        </w:rPr>
        <w:t>ingresos</w:t>
      </w:r>
      <w:r>
        <w:t xml:space="preserve"> entre </w:t>
      </w:r>
      <w:r>
        <w:rPr>
          <w:i/>
        </w:rPr>
        <w:t>100 y 300 dólares</w:t>
      </w:r>
      <w:r>
        <w:t xml:space="preserve"> y que </w:t>
      </w:r>
      <w:r>
        <w:rPr>
          <w:i/>
        </w:rPr>
        <w:t>nunca</w:t>
      </w:r>
      <w:r>
        <w:t xml:space="preserve"> han  tenido </w:t>
      </w:r>
      <w:r>
        <w:rPr>
          <w:i/>
        </w:rPr>
        <w:t>falta de atención a sus reclamos</w:t>
      </w:r>
      <w:r>
        <w:t xml:space="preserve"> por parte de Pacifictel, que califican el servicio de </w:t>
      </w:r>
      <w:r>
        <w:rPr>
          <w:i/>
        </w:rPr>
        <w:t>Muy Bueno</w:t>
      </w:r>
      <w:r>
        <w:rPr>
          <w:i/>
        </w:rPr>
        <w:t xml:space="preserve"> </w:t>
      </w:r>
      <w:r>
        <w:t xml:space="preserve">a </w:t>
      </w:r>
      <w:r>
        <w:rPr>
          <w:i/>
        </w:rPr>
        <w:t>Bueno</w:t>
      </w:r>
      <w:r>
        <w:t>. La mi</w:t>
      </w:r>
      <w:r>
        <w:t xml:space="preserve">sma calificación le otorgan las personas que habitantes en hogares con ingresos entre </w:t>
      </w:r>
      <w:r>
        <w:rPr>
          <w:i/>
        </w:rPr>
        <w:t>$501 y $1000</w:t>
      </w:r>
      <w:r>
        <w:t>.</w:t>
      </w:r>
      <w:r>
        <w:t xml:space="preserve"> </w:t>
      </w:r>
    </w:p>
    <w:p w:rsidR="00000000" w:rsidRDefault="00FF555D">
      <w:pPr>
        <w:pStyle w:val="Sangradetextonormal"/>
        <w:ind w:left="851"/>
      </w:pPr>
    </w:p>
    <w:p w:rsidR="00000000" w:rsidRDefault="00FF555D">
      <w:pPr>
        <w:spacing w:line="480" w:lineRule="auto"/>
        <w:ind w:left="851"/>
        <w:jc w:val="both"/>
        <w:rPr>
          <w:rFonts w:ascii="Arial" w:hAnsi="Arial"/>
          <w:b/>
          <w:sz w:val="24"/>
        </w:rPr>
      </w:pPr>
      <w:r>
        <w:rPr>
          <w:rFonts w:ascii="Arial" w:hAnsi="Arial"/>
          <w:b/>
          <w:sz w:val="24"/>
        </w:rPr>
        <w:t>7.4.2.</w:t>
      </w:r>
      <w:r>
        <w:rPr>
          <w:rFonts w:ascii="Arial" w:hAnsi="Arial"/>
          <w:b/>
          <w:sz w:val="24"/>
        </w:rPr>
        <w:t>9</w:t>
      </w:r>
      <w:r>
        <w:rPr>
          <w:rFonts w:ascii="Arial" w:hAnsi="Arial"/>
          <w:b/>
          <w:sz w:val="24"/>
        </w:rPr>
        <w:t xml:space="preserve"> Variables: </w:t>
      </w:r>
      <w:r>
        <w:rPr>
          <w:rFonts w:ascii="Arial" w:hAnsi="Arial"/>
          <w:b/>
          <w:sz w:val="24"/>
        </w:rPr>
        <w:t>X</w:t>
      </w:r>
      <w:r>
        <w:rPr>
          <w:rFonts w:ascii="Arial" w:hAnsi="Arial"/>
          <w:b/>
          <w:sz w:val="24"/>
          <w:vertAlign w:val="subscript"/>
        </w:rPr>
        <w:t>40</w:t>
      </w:r>
      <w:r>
        <w:rPr>
          <w:rFonts w:ascii="Arial" w:hAnsi="Arial"/>
          <w:b/>
          <w:sz w:val="24"/>
        </w:rPr>
        <w:t>=</w:t>
      </w:r>
      <w:r>
        <w:rPr>
          <w:rFonts w:ascii="Arial" w:hAnsi="Arial"/>
          <w:b/>
          <w:sz w:val="24"/>
        </w:rPr>
        <w:t xml:space="preserve"> Días a la semana que pasa el carro recolector, X</w:t>
      </w:r>
      <w:r>
        <w:rPr>
          <w:rFonts w:ascii="Arial" w:hAnsi="Arial"/>
          <w:b/>
          <w:sz w:val="24"/>
          <w:vertAlign w:val="subscript"/>
        </w:rPr>
        <w:t>44</w:t>
      </w:r>
      <w:r>
        <w:rPr>
          <w:rFonts w:ascii="Arial" w:hAnsi="Arial"/>
          <w:b/>
          <w:sz w:val="24"/>
        </w:rPr>
        <w:t>=</w:t>
      </w:r>
      <w:r>
        <w:rPr>
          <w:rFonts w:ascii="Arial" w:hAnsi="Arial"/>
          <w:b/>
          <w:sz w:val="24"/>
        </w:rPr>
        <w:t xml:space="preserve"> Acuerdo con el horario de recolección de basura, X</w:t>
      </w:r>
      <w:r>
        <w:rPr>
          <w:rFonts w:ascii="Arial" w:hAnsi="Arial"/>
          <w:b/>
          <w:sz w:val="24"/>
          <w:vertAlign w:val="subscript"/>
        </w:rPr>
        <w:t>47</w:t>
      </w:r>
      <w:r>
        <w:rPr>
          <w:rFonts w:ascii="Arial" w:hAnsi="Arial"/>
          <w:b/>
          <w:sz w:val="24"/>
        </w:rPr>
        <w:t>=</w:t>
      </w:r>
      <w:r>
        <w:rPr>
          <w:rFonts w:ascii="Arial" w:hAnsi="Arial"/>
          <w:b/>
          <w:sz w:val="24"/>
        </w:rPr>
        <w:t xml:space="preserve"> Calificación al servicio</w:t>
      </w:r>
      <w:r>
        <w:rPr>
          <w:rFonts w:ascii="Arial" w:hAnsi="Arial"/>
          <w:b/>
          <w:sz w:val="24"/>
        </w:rPr>
        <w:t xml:space="preserve"> de Recolección de basura</w:t>
      </w:r>
    </w:p>
    <w:p w:rsidR="00000000" w:rsidRDefault="00FF555D">
      <w:pPr>
        <w:spacing w:line="480" w:lineRule="auto"/>
        <w:ind w:left="851"/>
        <w:jc w:val="both"/>
        <w:rPr>
          <w:rFonts w:ascii="Arial" w:hAnsi="Arial"/>
          <w:sz w:val="24"/>
        </w:rPr>
      </w:pPr>
    </w:p>
    <w:p w:rsidR="00000000" w:rsidRDefault="00FF555D">
      <w:pPr>
        <w:spacing w:line="480" w:lineRule="auto"/>
        <w:ind w:left="851"/>
        <w:jc w:val="both"/>
        <w:rPr>
          <w:rFonts w:ascii="Arial" w:hAnsi="Arial"/>
          <w:sz w:val="24"/>
        </w:rPr>
      </w:pPr>
      <w:r>
        <w:rPr>
          <w:rFonts w:ascii="Arial" w:hAnsi="Arial"/>
          <w:sz w:val="24"/>
        </w:rPr>
        <w:t>El estar de acuerdo o no con el horario de recolección y el número de días en que pasa el carro recolector de basura, puede de cierta forma afectar el criterio de calificación de los ciudadanos a la hora de opinar acerca de la em</w:t>
      </w:r>
      <w:r>
        <w:rPr>
          <w:rFonts w:ascii="Arial" w:hAnsi="Arial"/>
          <w:sz w:val="24"/>
        </w:rPr>
        <w:t>presa que se encarga de la limpieza en la ciudad. Para determinar el efecto que producen estos acontecimientos, se analizó las tres variables nominales: X</w:t>
      </w:r>
      <w:r>
        <w:rPr>
          <w:rFonts w:ascii="Arial" w:hAnsi="Arial"/>
          <w:sz w:val="24"/>
          <w:vertAlign w:val="subscript"/>
        </w:rPr>
        <w:t>49</w:t>
      </w:r>
      <w:r>
        <w:rPr>
          <w:rFonts w:ascii="Arial" w:hAnsi="Arial"/>
          <w:sz w:val="24"/>
        </w:rPr>
        <w:t>, X</w:t>
      </w:r>
      <w:r>
        <w:rPr>
          <w:rFonts w:ascii="Arial" w:hAnsi="Arial"/>
          <w:sz w:val="24"/>
          <w:vertAlign w:val="subscript"/>
        </w:rPr>
        <w:t>44</w:t>
      </w:r>
      <w:r>
        <w:rPr>
          <w:rFonts w:ascii="Arial" w:hAnsi="Arial"/>
          <w:sz w:val="24"/>
        </w:rPr>
        <w:t xml:space="preserve"> y X</w:t>
      </w:r>
      <w:r>
        <w:rPr>
          <w:rFonts w:ascii="Arial" w:hAnsi="Arial"/>
          <w:sz w:val="24"/>
          <w:vertAlign w:val="subscript"/>
        </w:rPr>
        <w:t>47</w:t>
      </w:r>
      <w:r>
        <w:rPr>
          <w:rFonts w:ascii="Arial" w:hAnsi="Arial"/>
          <w:sz w:val="24"/>
        </w:rPr>
        <w:t>. A continuación se muestran los resultados obtenidos del proceso de homogeneización de l</w:t>
      </w:r>
      <w:r>
        <w:rPr>
          <w:rFonts w:ascii="Arial" w:hAnsi="Arial"/>
          <w:sz w:val="24"/>
        </w:rPr>
        <w:t>as variables consideradas que llegó a una solución de convergencia en la iteración 70.</w:t>
      </w:r>
    </w:p>
    <w:p w:rsidR="00000000" w:rsidRDefault="00FF555D">
      <w:pPr>
        <w:pStyle w:val="Sangra3detindependiente"/>
        <w:spacing w:line="480" w:lineRule="auto"/>
        <w:ind w:left="851"/>
        <w:jc w:val="center"/>
        <w:rPr>
          <w:b/>
          <w:noProof/>
        </w:rPr>
      </w:pPr>
      <w:r>
        <w:rPr>
          <w:b/>
          <w:noProof/>
        </w:rPr>
        <w:t>FIGURA</w:t>
      </w:r>
      <w:r>
        <w:rPr>
          <w:b/>
          <w:noProof/>
        </w:rPr>
        <w:t xml:space="preserve"> 7.17</w:t>
      </w:r>
    </w:p>
    <w:p w:rsidR="00000000" w:rsidRDefault="00FF555D">
      <w:pPr>
        <w:pStyle w:val="Sangra3detindependiente"/>
        <w:spacing w:line="480" w:lineRule="auto"/>
        <w:ind w:left="851"/>
        <w:jc w:val="center"/>
        <w:rPr>
          <w:b/>
          <w:vertAlign w:val="subscript"/>
        </w:rPr>
      </w:pPr>
      <w:r>
        <w:rPr>
          <w:b/>
          <w:noProof/>
        </w:rPr>
        <w:pict>
          <v:shape id="_x0000_s1053" type="#_x0000_t202" style="position:absolute;left:0;text-align:left;margin-left:160.05pt;margin-top:15.05pt;width:144.15pt;height:145.25pt;z-index:251656192" o:allowincell="f" strokeweight="4pt">
            <v:stroke linestyle="thickThin"/>
            <v:textbox>
              <w:txbxContent>
                <w:p w:rsidR="00000000" w:rsidRDefault="00FD4FBC">
                  <w:pPr>
                    <w:jc w:val="center"/>
                    <w:rPr>
                      <w:lang w:val="es-MX"/>
                    </w:rPr>
                  </w:pPr>
                  <w:r>
                    <w:rPr>
                      <w:noProof/>
                    </w:rPr>
                    <w:drawing>
                      <wp:inline distT="0" distB="0" distL="0" distR="0">
                        <wp:extent cx="1320800" cy="711200"/>
                        <wp:effectExtent l="1905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1"/>
                                <a:srcRect/>
                                <a:stretch>
                                  <a:fillRect/>
                                </a:stretch>
                              </pic:blipFill>
                              <pic:spPr bwMode="auto">
                                <a:xfrm>
                                  <a:off x="0" y="0"/>
                                  <a:ext cx="1320800" cy="711200"/>
                                </a:xfrm>
                                <a:prstGeom prst="rect">
                                  <a:avLst/>
                                </a:prstGeom>
                                <a:noFill/>
                                <a:ln w="9525">
                                  <a:noFill/>
                                  <a:miter lim="800000"/>
                                  <a:headEnd/>
                                  <a:tailEnd/>
                                </a:ln>
                              </pic:spPr>
                            </pic:pic>
                          </a:graphicData>
                        </a:graphic>
                      </wp:inline>
                    </w:drawing>
                  </w:r>
                </w:p>
                <w:p w:rsidR="00000000" w:rsidRDefault="00FD4FBC">
                  <w:pPr>
                    <w:jc w:val="center"/>
                    <w:rPr>
                      <w:lang w:val="es-MX"/>
                    </w:rPr>
                  </w:pPr>
                  <w:r>
                    <w:rPr>
                      <w:noProof/>
                    </w:rPr>
                    <w:drawing>
                      <wp:inline distT="0" distB="0" distL="0" distR="0">
                        <wp:extent cx="1524000" cy="990600"/>
                        <wp:effectExtent l="1905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2"/>
                                <a:srcRect/>
                                <a:stretch>
                                  <a:fillRect/>
                                </a:stretch>
                              </pic:blipFill>
                              <pic:spPr bwMode="auto">
                                <a:xfrm>
                                  <a:off x="0" y="0"/>
                                  <a:ext cx="1524000" cy="990600"/>
                                </a:xfrm>
                                <a:prstGeom prst="rect">
                                  <a:avLst/>
                                </a:prstGeom>
                                <a:noFill/>
                                <a:ln w="9525">
                                  <a:noFill/>
                                  <a:miter lim="800000"/>
                                  <a:headEnd/>
                                  <a:tailEnd/>
                                </a:ln>
                              </pic:spPr>
                            </pic:pic>
                          </a:graphicData>
                        </a:graphic>
                      </wp:inline>
                    </w:drawing>
                  </w:r>
                </w:p>
                <w:p w:rsidR="00000000" w:rsidRDefault="00FF555D">
                  <w:pPr>
                    <w:rPr>
                      <w:lang w:val="es-MX"/>
                    </w:rPr>
                  </w:pPr>
                </w:p>
              </w:txbxContent>
            </v:textbox>
          </v:shape>
        </w:pict>
      </w:r>
      <w:r>
        <w:rPr>
          <w:b/>
        </w:rPr>
        <w:t>Autovalores y Medidas Discriminantes de X</w:t>
      </w:r>
      <w:r>
        <w:rPr>
          <w:b/>
          <w:vertAlign w:val="subscript"/>
        </w:rPr>
        <w:t>40</w:t>
      </w:r>
      <w:r>
        <w:rPr>
          <w:b/>
        </w:rPr>
        <w:t>, X</w:t>
      </w:r>
      <w:r>
        <w:rPr>
          <w:b/>
          <w:vertAlign w:val="subscript"/>
        </w:rPr>
        <w:t>44</w:t>
      </w:r>
      <w:r>
        <w:rPr>
          <w:b/>
        </w:rPr>
        <w:t>, X</w:t>
      </w:r>
      <w:r>
        <w:rPr>
          <w:b/>
          <w:vertAlign w:val="subscript"/>
        </w:rPr>
        <w:t>47</w:t>
      </w:r>
    </w:p>
    <w:p w:rsidR="00000000" w:rsidRDefault="00FF555D">
      <w:pPr>
        <w:pStyle w:val="Sangra3detindependiente"/>
        <w:spacing w:line="480" w:lineRule="auto"/>
        <w:ind w:left="720"/>
      </w:pPr>
    </w:p>
    <w:p w:rsidR="00000000" w:rsidRDefault="00FF555D">
      <w:pPr>
        <w:pStyle w:val="Sangra3detindependiente"/>
        <w:spacing w:line="480" w:lineRule="auto"/>
        <w:ind w:left="720"/>
      </w:pPr>
    </w:p>
    <w:p w:rsidR="00000000" w:rsidRDefault="00FF555D">
      <w:pPr>
        <w:pStyle w:val="Sangra3detindependiente"/>
        <w:spacing w:line="480" w:lineRule="auto"/>
        <w:ind w:left="720"/>
      </w:pPr>
    </w:p>
    <w:p w:rsidR="00000000" w:rsidRDefault="00FF555D">
      <w:pPr>
        <w:pStyle w:val="Sangra3detindependiente"/>
        <w:spacing w:line="480" w:lineRule="auto"/>
        <w:ind w:left="720"/>
      </w:pPr>
    </w:p>
    <w:p w:rsidR="00000000" w:rsidRDefault="00FF555D">
      <w:pPr>
        <w:pStyle w:val="Sangra3detindependiente"/>
        <w:spacing w:line="480" w:lineRule="auto"/>
        <w:ind w:left="851"/>
      </w:pPr>
      <w:r>
        <w:t xml:space="preserve">En la </w:t>
      </w:r>
      <w:r>
        <w:t>FIGURA</w:t>
      </w:r>
      <w:r>
        <w:t xml:space="preserve"> 7.17 aparece la tabla de autovalores para cada dimensión del análisis. El valor propi</w:t>
      </w:r>
      <w:r>
        <w:t>o para la dimensión 1 es mayor que el de la segunda dimensión, lo que significa que la primera tiene más importancia de explicación. En la tabla de medidas de discriminación, se observa que la variable X</w:t>
      </w:r>
      <w:r>
        <w:rPr>
          <w:vertAlign w:val="subscript"/>
        </w:rPr>
        <w:t>47</w:t>
      </w:r>
      <w:r>
        <w:t xml:space="preserve"> es la variable líder en el ranking de variables ex</w:t>
      </w:r>
      <w:r>
        <w:t>plicativas de la varianza del modelo homogeneizador, seguida de la variable X</w:t>
      </w:r>
      <w:r>
        <w:rPr>
          <w:vertAlign w:val="subscript"/>
        </w:rPr>
        <w:t>40</w:t>
      </w:r>
      <w:r>
        <w:t xml:space="preserve">  además se refleja que la variable menos explicativa es  X</w:t>
      </w:r>
      <w:r>
        <w:rPr>
          <w:vertAlign w:val="subscript"/>
        </w:rPr>
        <w:t>44</w:t>
      </w:r>
      <w:r>
        <w:t>.</w:t>
      </w:r>
    </w:p>
    <w:p w:rsidR="00000000" w:rsidRDefault="00FF555D">
      <w:pPr>
        <w:pStyle w:val="Sangra3detindependiente"/>
        <w:spacing w:line="480" w:lineRule="auto"/>
        <w:ind w:left="851"/>
      </w:pPr>
    </w:p>
    <w:p w:rsidR="00000000" w:rsidRDefault="00FF555D">
      <w:pPr>
        <w:spacing w:line="480" w:lineRule="auto"/>
        <w:ind w:left="851"/>
        <w:jc w:val="center"/>
        <w:rPr>
          <w:rFonts w:ascii="Arial" w:hAnsi="Arial"/>
          <w:b/>
          <w:noProof/>
          <w:sz w:val="24"/>
        </w:rPr>
      </w:pPr>
      <w:r>
        <w:rPr>
          <w:rFonts w:ascii="Arial" w:hAnsi="Arial"/>
          <w:b/>
          <w:noProof/>
          <w:sz w:val="24"/>
        </w:rPr>
        <w:t>GRÁFICO</w:t>
      </w:r>
      <w:r>
        <w:rPr>
          <w:rFonts w:ascii="Arial" w:hAnsi="Arial"/>
          <w:b/>
          <w:noProof/>
          <w:sz w:val="24"/>
        </w:rPr>
        <w:t xml:space="preserve"> 7.9</w:t>
      </w:r>
    </w:p>
    <w:p w:rsidR="00000000" w:rsidRDefault="00FF555D">
      <w:pPr>
        <w:spacing w:line="480" w:lineRule="auto"/>
        <w:ind w:left="851"/>
        <w:jc w:val="center"/>
        <w:rPr>
          <w:rFonts w:ascii="Arial" w:hAnsi="Arial"/>
          <w:b/>
          <w:sz w:val="24"/>
        </w:rPr>
      </w:pPr>
      <w:r>
        <w:rPr>
          <w:rFonts w:ascii="Arial" w:hAnsi="Arial"/>
          <w:b/>
          <w:noProof/>
          <w:sz w:val="24"/>
        </w:rPr>
        <w:pict>
          <v:shape id="_x0000_s1055" type="#_x0000_t202" style="position:absolute;left:0;text-align:left;margin-left:129.7pt;margin-top:24.6pt;width:210.5pt;height:209.55pt;z-index:251658240" o:allowincell="f" strokeweight="4pt">
            <v:stroke linestyle="thickThin"/>
            <v:textbox>
              <w:txbxContent>
                <w:p w:rsidR="00000000" w:rsidRDefault="00FD4FBC">
                  <w:r>
                    <w:rPr>
                      <w:noProof/>
                    </w:rPr>
                    <w:drawing>
                      <wp:inline distT="0" distB="0" distL="0" distR="0">
                        <wp:extent cx="2476500" cy="2565400"/>
                        <wp:effectExtent l="1905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3"/>
                                <a:srcRect t="10797"/>
                                <a:stretch>
                                  <a:fillRect/>
                                </a:stretch>
                              </pic:blipFill>
                              <pic:spPr bwMode="auto">
                                <a:xfrm>
                                  <a:off x="0" y="0"/>
                                  <a:ext cx="2476500" cy="2565400"/>
                                </a:xfrm>
                                <a:prstGeom prst="rect">
                                  <a:avLst/>
                                </a:prstGeom>
                                <a:noFill/>
                                <a:ln w="9525">
                                  <a:noFill/>
                                  <a:miter lim="800000"/>
                                  <a:headEnd/>
                                  <a:tailEnd/>
                                </a:ln>
                              </pic:spPr>
                            </pic:pic>
                          </a:graphicData>
                        </a:graphic>
                      </wp:inline>
                    </w:drawing>
                  </w:r>
                </w:p>
              </w:txbxContent>
            </v:textbox>
          </v:shape>
        </w:pict>
      </w:r>
      <w:r>
        <w:rPr>
          <w:rFonts w:ascii="Arial" w:hAnsi="Arial"/>
          <w:b/>
          <w:noProof/>
          <w:sz w:val="24"/>
        </w:rPr>
        <w:pict>
          <v:oval id="_x0000_s1056" style="position:absolute;left:0;text-align:left;margin-left:174.6pt;margin-top:96.6pt;width:21.6pt;height:28.8pt;z-index:251659264" o:allowincell="f" filled="f"/>
        </w:pict>
      </w:r>
      <w:r>
        <w:rPr>
          <w:rFonts w:ascii="Arial" w:hAnsi="Arial"/>
          <w:b/>
          <w:sz w:val="24"/>
        </w:rPr>
        <w:t>Cuantificaciones de las variables X</w:t>
      </w:r>
      <w:r>
        <w:rPr>
          <w:rFonts w:ascii="Arial" w:hAnsi="Arial"/>
          <w:b/>
          <w:sz w:val="24"/>
          <w:vertAlign w:val="subscript"/>
        </w:rPr>
        <w:t>40</w:t>
      </w:r>
      <w:r>
        <w:rPr>
          <w:rFonts w:ascii="Arial" w:hAnsi="Arial"/>
          <w:b/>
          <w:sz w:val="24"/>
        </w:rPr>
        <w:t>, X</w:t>
      </w:r>
      <w:r>
        <w:rPr>
          <w:rFonts w:ascii="Arial" w:hAnsi="Arial"/>
          <w:b/>
          <w:sz w:val="24"/>
          <w:vertAlign w:val="subscript"/>
        </w:rPr>
        <w:t>44</w:t>
      </w:r>
      <w:r>
        <w:rPr>
          <w:rFonts w:ascii="Arial" w:hAnsi="Arial"/>
          <w:b/>
          <w:sz w:val="24"/>
        </w:rPr>
        <w:t>, X</w:t>
      </w:r>
      <w:r>
        <w:rPr>
          <w:rFonts w:ascii="Arial" w:hAnsi="Arial"/>
          <w:b/>
          <w:sz w:val="24"/>
          <w:vertAlign w:val="subscript"/>
        </w:rPr>
        <w:t>47</w:t>
      </w:r>
    </w:p>
    <w:p w:rsidR="00000000" w:rsidRDefault="00FF555D"/>
    <w:p w:rsidR="00000000" w:rsidRDefault="00FF555D"/>
    <w:p w:rsidR="00000000" w:rsidRDefault="00FF555D"/>
    <w:p w:rsidR="00000000" w:rsidRDefault="00FF555D"/>
    <w:p w:rsidR="00000000" w:rsidRDefault="00FF555D"/>
    <w:p w:rsidR="00000000" w:rsidRDefault="00FF555D">
      <w:r>
        <w:rPr>
          <w:rFonts w:ascii="Arial" w:hAnsi="Arial"/>
          <w:noProof/>
        </w:rPr>
        <w:pict>
          <v:shape id="_x0000_s1054" type="#_x0000_t202" style="position:absolute;margin-left:188.55pt;margin-top:1.75pt;width:21.6pt;height:21.6pt;z-index:251657216" o:allowincell="f" filled="f" stroked="f">
            <v:textbox>
              <w:txbxContent>
                <w:p w:rsidR="00000000" w:rsidRDefault="00FF555D">
                  <w:pPr>
                    <w:rPr>
                      <w:lang w:val="es-MX"/>
                    </w:rPr>
                  </w:pPr>
                  <w:r>
                    <w:rPr>
                      <w:lang w:val="es-MX"/>
                    </w:rPr>
                    <w:t>A</w:t>
                  </w:r>
                </w:p>
              </w:txbxContent>
            </v:textbox>
          </v:shape>
        </w:pict>
      </w:r>
    </w:p>
    <w:p w:rsidR="00000000" w:rsidRDefault="00FF555D">
      <w:pPr>
        <w:spacing w:line="480" w:lineRule="auto"/>
        <w:rPr>
          <w:rFonts w:ascii="Arial" w:hAnsi="Arial"/>
        </w:rPr>
      </w:pPr>
    </w:p>
    <w:p w:rsidR="00000000" w:rsidRDefault="00FF555D">
      <w:pPr>
        <w:spacing w:line="480" w:lineRule="auto"/>
        <w:rPr>
          <w:rFonts w:ascii="Arial" w:hAnsi="Arial"/>
        </w:rPr>
      </w:pPr>
    </w:p>
    <w:p w:rsidR="00000000" w:rsidRDefault="00FF555D">
      <w:pPr>
        <w:spacing w:line="480" w:lineRule="auto"/>
        <w:rPr>
          <w:rFonts w:ascii="Arial" w:hAnsi="Arial"/>
        </w:rPr>
      </w:pPr>
    </w:p>
    <w:p w:rsidR="00000000" w:rsidRDefault="00FF555D">
      <w:pPr>
        <w:spacing w:line="480" w:lineRule="auto"/>
        <w:rPr>
          <w:rFonts w:ascii="Arial" w:hAnsi="Arial"/>
        </w:rPr>
      </w:pPr>
    </w:p>
    <w:p w:rsidR="00000000" w:rsidRDefault="00FF555D">
      <w:pPr>
        <w:spacing w:line="480" w:lineRule="auto"/>
        <w:rPr>
          <w:rFonts w:ascii="Arial" w:hAnsi="Arial"/>
        </w:rPr>
      </w:pPr>
    </w:p>
    <w:p w:rsidR="00000000" w:rsidRDefault="00FF555D">
      <w:pPr>
        <w:spacing w:line="480" w:lineRule="auto"/>
        <w:rPr>
          <w:rFonts w:ascii="Arial" w:hAnsi="Arial"/>
        </w:rPr>
      </w:pPr>
    </w:p>
    <w:p w:rsidR="00000000" w:rsidRDefault="00FF555D">
      <w:pPr>
        <w:spacing w:line="480" w:lineRule="auto"/>
        <w:rPr>
          <w:rFonts w:ascii="Arial" w:hAnsi="Arial"/>
        </w:rPr>
      </w:pPr>
    </w:p>
    <w:p w:rsidR="00000000" w:rsidRDefault="00FF555D">
      <w:pPr>
        <w:pStyle w:val="Sangradetextonormal"/>
        <w:ind w:left="851"/>
      </w:pPr>
      <w:r>
        <w:t xml:space="preserve">Se observa en el </w:t>
      </w:r>
      <w:r>
        <w:t>GRÁFICO</w:t>
      </w:r>
      <w:r>
        <w:t xml:space="preserve"> 7.9 que las </w:t>
      </w:r>
      <w:r>
        <w:t>categorías AV1, AV2, AV3, AS1, AS2 y AO4 correspondientes a las variables X</w:t>
      </w:r>
      <w:r>
        <w:rPr>
          <w:vertAlign w:val="subscript"/>
        </w:rPr>
        <w:t xml:space="preserve">40, </w:t>
      </w:r>
      <w:r>
        <w:t>X</w:t>
      </w:r>
      <w:r>
        <w:rPr>
          <w:vertAlign w:val="subscript"/>
        </w:rPr>
        <w:t>44</w:t>
      </w:r>
      <w:r>
        <w:t xml:space="preserve"> y X</w:t>
      </w:r>
      <w:r>
        <w:rPr>
          <w:vertAlign w:val="subscript"/>
        </w:rPr>
        <w:t>47</w:t>
      </w:r>
      <w:r>
        <w:t>, se encuentran cercanas al origen lo que significa que sus frecuencias marginales son altas, mientras que las restantes categorías que están alejadas del origen tienen</w:t>
      </w:r>
      <w:r>
        <w:t xml:space="preserve"> bajas frecuencias marginales.</w:t>
      </w:r>
    </w:p>
    <w:p w:rsidR="00000000" w:rsidRDefault="00FF555D">
      <w:pPr>
        <w:jc w:val="both"/>
        <w:rPr>
          <w:rFonts w:ascii="Arial" w:hAnsi="Arial"/>
          <w:sz w:val="24"/>
          <w:lang w:val="es-MX"/>
        </w:rPr>
      </w:pPr>
    </w:p>
    <w:p w:rsidR="00000000" w:rsidRDefault="00FF555D">
      <w:pPr>
        <w:spacing w:line="480" w:lineRule="auto"/>
        <w:ind w:left="851"/>
        <w:jc w:val="center"/>
        <w:rPr>
          <w:rFonts w:ascii="Arial" w:hAnsi="Arial"/>
          <w:b/>
          <w:sz w:val="24"/>
          <w:lang w:val="es-MX"/>
        </w:rPr>
      </w:pPr>
      <w:r>
        <w:rPr>
          <w:rFonts w:ascii="Arial" w:hAnsi="Arial"/>
          <w:b/>
          <w:sz w:val="24"/>
          <w:lang w:val="es-MX"/>
        </w:rPr>
        <w:t>FIGURA</w:t>
      </w:r>
      <w:r>
        <w:rPr>
          <w:rFonts w:ascii="Arial" w:hAnsi="Arial"/>
          <w:b/>
          <w:sz w:val="24"/>
          <w:lang w:val="es-MX"/>
        </w:rPr>
        <w:t xml:space="preserve"> 7.18</w:t>
      </w:r>
    </w:p>
    <w:p w:rsidR="00000000" w:rsidRDefault="00FF555D">
      <w:pPr>
        <w:spacing w:line="480" w:lineRule="auto"/>
        <w:ind w:left="851"/>
        <w:jc w:val="center"/>
        <w:rPr>
          <w:rFonts w:ascii="Arial" w:hAnsi="Arial"/>
          <w:b/>
          <w:sz w:val="24"/>
          <w:lang w:val="es-MX"/>
        </w:rPr>
      </w:pPr>
      <w:r>
        <w:rPr>
          <w:rFonts w:ascii="Arial" w:hAnsi="Arial"/>
          <w:noProof/>
          <w:sz w:val="24"/>
        </w:rPr>
        <w:pict>
          <v:shape id="_x0000_s1063" type="#_x0000_t202" style="position:absolute;left:0;text-align:left;margin-left:52.2pt;margin-top:20.4pt;width:354.4pt;height:480.2pt;z-index:251666432" o:allowincell="f" strokeweight="4pt">
            <v:stroke linestyle="thickThin"/>
            <v:textbox>
              <w:txbxContent>
                <w:p w:rsidR="00000000" w:rsidRDefault="00FD4FBC">
                  <w:r>
                    <w:rPr>
                      <w:noProof/>
                    </w:rPr>
                    <w:drawing>
                      <wp:inline distT="0" distB="0" distL="0" distR="0">
                        <wp:extent cx="4267200" cy="5956300"/>
                        <wp:effectExtent l="1905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4"/>
                                <a:srcRect/>
                                <a:stretch>
                                  <a:fillRect/>
                                </a:stretch>
                              </pic:blipFill>
                              <pic:spPr bwMode="auto">
                                <a:xfrm>
                                  <a:off x="0" y="0"/>
                                  <a:ext cx="4267200" cy="5956300"/>
                                </a:xfrm>
                                <a:prstGeom prst="rect">
                                  <a:avLst/>
                                </a:prstGeom>
                                <a:noFill/>
                                <a:ln w="9525">
                                  <a:noFill/>
                                  <a:miter lim="800000"/>
                                  <a:headEnd/>
                                  <a:tailEnd/>
                                </a:ln>
                              </pic:spPr>
                            </pic:pic>
                          </a:graphicData>
                        </a:graphic>
                      </wp:inline>
                    </w:drawing>
                  </w:r>
                </w:p>
              </w:txbxContent>
            </v:textbox>
          </v:shape>
        </w:pict>
      </w:r>
      <w:r>
        <w:rPr>
          <w:rFonts w:ascii="Arial" w:hAnsi="Arial"/>
          <w:b/>
          <w:sz w:val="24"/>
          <w:lang w:val="es-MX"/>
        </w:rPr>
        <w:t xml:space="preserve">Puntuaciones de objetos de las variables </w:t>
      </w:r>
      <w:r>
        <w:rPr>
          <w:rFonts w:ascii="Arial" w:hAnsi="Arial"/>
          <w:b/>
          <w:sz w:val="24"/>
        </w:rPr>
        <w:t>X</w:t>
      </w:r>
      <w:r>
        <w:rPr>
          <w:rFonts w:ascii="Arial" w:hAnsi="Arial"/>
          <w:b/>
          <w:sz w:val="24"/>
          <w:vertAlign w:val="subscript"/>
        </w:rPr>
        <w:t>40</w:t>
      </w:r>
      <w:r>
        <w:rPr>
          <w:rFonts w:ascii="Arial" w:hAnsi="Arial"/>
          <w:b/>
          <w:sz w:val="24"/>
        </w:rPr>
        <w:t>, X</w:t>
      </w:r>
      <w:r>
        <w:rPr>
          <w:rFonts w:ascii="Arial" w:hAnsi="Arial"/>
          <w:b/>
          <w:sz w:val="24"/>
          <w:vertAlign w:val="subscript"/>
        </w:rPr>
        <w:t>44</w:t>
      </w:r>
      <w:r>
        <w:rPr>
          <w:rFonts w:ascii="Arial" w:hAnsi="Arial"/>
          <w:b/>
          <w:sz w:val="24"/>
        </w:rPr>
        <w:t>, X</w:t>
      </w:r>
      <w:r>
        <w:rPr>
          <w:rFonts w:ascii="Arial" w:hAnsi="Arial"/>
          <w:b/>
          <w:sz w:val="24"/>
          <w:vertAlign w:val="subscript"/>
        </w:rPr>
        <w:t>47</w:t>
      </w:r>
    </w:p>
    <w:p w:rsidR="00000000" w:rsidRDefault="00FF555D">
      <w:pPr>
        <w:jc w:val="both"/>
        <w:rPr>
          <w:rFonts w:ascii="Arial" w:hAnsi="Arial"/>
          <w:sz w:val="24"/>
          <w:lang w:val="es-MX"/>
        </w:rPr>
      </w:pPr>
    </w:p>
    <w:p w:rsidR="00000000" w:rsidRDefault="00FF555D">
      <w:pPr>
        <w:jc w:val="both"/>
        <w:rPr>
          <w:rFonts w:ascii="Arial" w:hAnsi="Arial"/>
          <w:sz w:val="24"/>
          <w:lang w:val="es-MX"/>
        </w:rPr>
      </w:pPr>
    </w:p>
    <w:p w:rsidR="00000000" w:rsidRDefault="00FF555D">
      <w:pPr>
        <w:jc w:val="both"/>
        <w:rPr>
          <w:rFonts w:ascii="Arial" w:hAnsi="Arial"/>
          <w:sz w:val="24"/>
          <w:lang w:val="es-MX"/>
        </w:rPr>
      </w:pPr>
    </w:p>
    <w:p w:rsidR="00000000" w:rsidRDefault="00FF555D">
      <w:pPr>
        <w:jc w:val="both"/>
        <w:rPr>
          <w:rFonts w:ascii="Arial" w:hAnsi="Arial"/>
          <w:sz w:val="24"/>
          <w:lang w:val="es-MX"/>
        </w:rPr>
      </w:pPr>
    </w:p>
    <w:p w:rsidR="00000000" w:rsidRDefault="00FF555D">
      <w:pPr>
        <w:jc w:val="both"/>
        <w:rPr>
          <w:rFonts w:ascii="Arial" w:hAnsi="Arial"/>
          <w:sz w:val="24"/>
          <w:lang w:val="es-MX"/>
        </w:rPr>
      </w:pPr>
    </w:p>
    <w:p w:rsidR="00000000" w:rsidRDefault="00FF555D">
      <w:pPr>
        <w:jc w:val="both"/>
        <w:rPr>
          <w:rFonts w:ascii="Arial" w:hAnsi="Arial"/>
          <w:sz w:val="24"/>
          <w:lang w:val="es-MX"/>
        </w:rPr>
      </w:pPr>
    </w:p>
    <w:p w:rsidR="00000000" w:rsidRDefault="00FF555D">
      <w:pPr>
        <w:jc w:val="both"/>
        <w:rPr>
          <w:rFonts w:ascii="Arial" w:hAnsi="Arial"/>
          <w:sz w:val="24"/>
          <w:lang w:val="es-MX"/>
        </w:rPr>
      </w:pPr>
    </w:p>
    <w:p w:rsidR="00000000" w:rsidRDefault="00FF555D">
      <w:pPr>
        <w:jc w:val="both"/>
        <w:rPr>
          <w:rFonts w:ascii="Arial" w:hAnsi="Arial"/>
          <w:sz w:val="24"/>
          <w:lang w:val="es-MX"/>
        </w:rPr>
      </w:pPr>
    </w:p>
    <w:p w:rsidR="00000000" w:rsidRDefault="00FF555D">
      <w:pPr>
        <w:jc w:val="both"/>
        <w:rPr>
          <w:rFonts w:ascii="Arial" w:hAnsi="Arial"/>
          <w:sz w:val="24"/>
          <w:lang w:val="es-MX"/>
        </w:rPr>
      </w:pPr>
    </w:p>
    <w:p w:rsidR="00000000" w:rsidRDefault="00FF555D">
      <w:pPr>
        <w:jc w:val="both"/>
        <w:rPr>
          <w:rFonts w:ascii="Arial" w:hAnsi="Arial"/>
          <w:sz w:val="24"/>
          <w:lang w:val="es-MX"/>
        </w:rPr>
      </w:pPr>
    </w:p>
    <w:p w:rsidR="00000000" w:rsidRDefault="00FF555D">
      <w:pPr>
        <w:jc w:val="both"/>
        <w:rPr>
          <w:rFonts w:ascii="Arial" w:hAnsi="Arial"/>
          <w:sz w:val="24"/>
          <w:lang w:val="es-MX"/>
        </w:rPr>
      </w:pPr>
    </w:p>
    <w:p w:rsidR="00000000" w:rsidRDefault="00FF555D">
      <w:pPr>
        <w:jc w:val="both"/>
        <w:rPr>
          <w:rFonts w:ascii="Arial" w:hAnsi="Arial"/>
          <w:sz w:val="24"/>
          <w:lang w:val="es-MX"/>
        </w:rPr>
      </w:pPr>
    </w:p>
    <w:p w:rsidR="00000000" w:rsidRDefault="00FF555D">
      <w:pPr>
        <w:jc w:val="both"/>
        <w:rPr>
          <w:rFonts w:ascii="Arial" w:hAnsi="Arial"/>
          <w:sz w:val="24"/>
          <w:lang w:val="es-MX"/>
        </w:rPr>
      </w:pPr>
    </w:p>
    <w:p w:rsidR="00000000" w:rsidRDefault="00FF555D">
      <w:pPr>
        <w:jc w:val="both"/>
        <w:rPr>
          <w:rFonts w:ascii="Arial" w:hAnsi="Arial"/>
          <w:sz w:val="24"/>
          <w:lang w:val="es-MX"/>
        </w:rPr>
      </w:pPr>
    </w:p>
    <w:p w:rsidR="00000000" w:rsidRDefault="00FF555D">
      <w:pPr>
        <w:jc w:val="both"/>
        <w:rPr>
          <w:rFonts w:ascii="Arial" w:hAnsi="Arial"/>
          <w:sz w:val="24"/>
          <w:lang w:val="es-MX"/>
        </w:rPr>
      </w:pPr>
    </w:p>
    <w:p w:rsidR="00000000" w:rsidRDefault="00FF555D">
      <w:pPr>
        <w:jc w:val="both"/>
        <w:rPr>
          <w:rFonts w:ascii="Arial" w:hAnsi="Arial"/>
          <w:sz w:val="24"/>
          <w:lang w:val="es-MX"/>
        </w:rPr>
      </w:pPr>
    </w:p>
    <w:p w:rsidR="00000000" w:rsidRDefault="00FF555D">
      <w:pPr>
        <w:jc w:val="both"/>
        <w:rPr>
          <w:rFonts w:ascii="Arial" w:hAnsi="Arial"/>
          <w:sz w:val="24"/>
          <w:lang w:val="es-MX"/>
        </w:rPr>
      </w:pPr>
    </w:p>
    <w:p w:rsidR="00000000" w:rsidRDefault="00FF555D">
      <w:pPr>
        <w:jc w:val="both"/>
        <w:rPr>
          <w:rFonts w:ascii="Arial" w:hAnsi="Arial"/>
          <w:sz w:val="24"/>
          <w:lang w:val="es-MX"/>
        </w:rPr>
      </w:pPr>
    </w:p>
    <w:p w:rsidR="00000000" w:rsidRDefault="00FF555D">
      <w:pPr>
        <w:jc w:val="both"/>
        <w:rPr>
          <w:rFonts w:ascii="Arial" w:hAnsi="Arial"/>
          <w:sz w:val="24"/>
          <w:lang w:val="es-MX"/>
        </w:rPr>
      </w:pPr>
    </w:p>
    <w:p w:rsidR="00000000" w:rsidRDefault="00FF555D">
      <w:pPr>
        <w:jc w:val="both"/>
        <w:rPr>
          <w:rFonts w:ascii="Arial" w:hAnsi="Arial"/>
          <w:sz w:val="24"/>
          <w:lang w:val="es-MX"/>
        </w:rPr>
      </w:pPr>
    </w:p>
    <w:p w:rsidR="00000000" w:rsidRDefault="00FF555D">
      <w:pPr>
        <w:jc w:val="both"/>
        <w:rPr>
          <w:rFonts w:ascii="Arial" w:hAnsi="Arial"/>
          <w:sz w:val="24"/>
          <w:lang w:val="es-MX"/>
        </w:rPr>
      </w:pPr>
    </w:p>
    <w:p w:rsidR="00000000" w:rsidRDefault="00FF555D">
      <w:pPr>
        <w:jc w:val="both"/>
        <w:rPr>
          <w:rFonts w:ascii="Arial" w:hAnsi="Arial"/>
          <w:sz w:val="24"/>
          <w:lang w:val="es-MX"/>
        </w:rPr>
      </w:pPr>
    </w:p>
    <w:p w:rsidR="00000000" w:rsidRDefault="00FF555D">
      <w:pPr>
        <w:jc w:val="both"/>
        <w:rPr>
          <w:rFonts w:ascii="Arial" w:hAnsi="Arial"/>
          <w:sz w:val="24"/>
          <w:lang w:val="es-MX"/>
        </w:rPr>
      </w:pPr>
    </w:p>
    <w:p w:rsidR="00000000" w:rsidRDefault="00FF555D">
      <w:pPr>
        <w:jc w:val="both"/>
        <w:rPr>
          <w:rFonts w:ascii="Arial" w:hAnsi="Arial"/>
          <w:sz w:val="24"/>
          <w:lang w:val="es-MX"/>
        </w:rPr>
      </w:pPr>
    </w:p>
    <w:p w:rsidR="00000000" w:rsidRDefault="00FF555D">
      <w:pPr>
        <w:jc w:val="both"/>
        <w:rPr>
          <w:rFonts w:ascii="Arial" w:hAnsi="Arial"/>
          <w:sz w:val="24"/>
          <w:lang w:val="es-MX"/>
        </w:rPr>
      </w:pPr>
    </w:p>
    <w:p w:rsidR="00000000" w:rsidRDefault="00FF555D">
      <w:pPr>
        <w:jc w:val="both"/>
        <w:rPr>
          <w:rFonts w:ascii="Arial" w:hAnsi="Arial"/>
          <w:sz w:val="24"/>
          <w:lang w:val="es-MX"/>
        </w:rPr>
      </w:pPr>
    </w:p>
    <w:p w:rsidR="00000000" w:rsidRDefault="00FF555D">
      <w:pPr>
        <w:jc w:val="both"/>
        <w:rPr>
          <w:rFonts w:ascii="Arial" w:hAnsi="Arial"/>
          <w:sz w:val="24"/>
          <w:lang w:val="es-MX"/>
        </w:rPr>
      </w:pPr>
    </w:p>
    <w:p w:rsidR="00000000" w:rsidRDefault="00FF555D">
      <w:pPr>
        <w:jc w:val="both"/>
        <w:rPr>
          <w:rFonts w:ascii="Arial" w:hAnsi="Arial"/>
          <w:sz w:val="24"/>
          <w:lang w:val="es-MX"/>
        </w:rPr>
      </w:pPr>
    </w:p>
    <w:p w:rsidR="00000000" w:rsidRDefault="00FF555D">
      <w:pPr>
        <w:jc w:val="both"/>
        <w:rPr>
          <w:rFonts w:ascii="Arial" w:hAnsi="Arial"/>
          <w:sz w:val="24"/>
          <w:lang w:val="es-MX"/>
        </w:rPr>
      </w:pPr>
    </w:p>
    <w:p w:rsidR="00000000" w:rsidRDefault="00FF555D">
      <w:pPr>
        <w:jc w:val="both"/>
        <w:rPr>
          <w:rFonts w:ascii="Arial" w:hAnsi="Arial"/>
          <w:sz w:val="24"/>
          <w:lang w:val="es-MX"/>
        </w:rPr>
      </w:pPr>
    </w:p>
    <w:p w:rsidR="00000000" w:rsidRDefault="00FF555D">
      <w:pPr>
        <w:jc w:val="both"/>
        <w:rPr>
          <w:rFonts w:ascii="Arial" w:hAnsi="Arial"/>
          <w:sz w:val="24"/>
          <w:lang w:val="es-MX"/>
        </w:rPr>
      </w:pPr>
    </w:p>
    <w:p w:rsidR="00000000" w:rsidRDefault="00FF555D">
      <w:pPr>
        <w:jc w:val="both"/>
        <w:rPr>
          <w:rFonts w:ascii="Arial" w:hAnsi="Arial"/>
          <w:sz w:val="24"/>
          <w:lang w:val="es-MX"/>
        </w:rPr>
      </w:pPr>
    </w:p>
    <w:p w:rsidR="00000000" w:rsidRDefault="00FF555D">
      <w:pPr>
        <w:jc w:val="both"/>
        <w:rPr>
          <w:rFonts w:ascii="Arial" w:hAnsi="Arial"/>
          <w:sz w:val="24"/>
          <w:lang w:val="es-MX"/>
        </w:rPr>
      </w:pPr>
    </w:p>
    <w:p w:rsidR="00000000" w:rsidRDefault="00FF555D">
      <w:pPr>
        <w:jc w:val="both"/>
        <w:rPr>
          <w:rFonts w:ascii="Arial" w:hAnsi="Arial"/>
          <w:sz w:val="24"/>
          <w:lang w:val="es-MX"/>
        </w:rPr>
      </w:pPr>
    </w:p>
    <w:p w:rsidR="00000000" w:rsidRDefault="00FF555D">
      <w:pPr>
        <w:pStyle w:val="Sangra2detindependiente"/>
        <w:ind w:left="851"/>
      </w:pPr>
      <w:r>
        <w:t xml:space="preserve">Relacionando las puntuaciones objetos más agrupadas de la parte cercana al origen de la </w:t>
      </w:r>
      <w:r>
        <w:t>FIGURA</w:t>
      </w:r>
      <w:r>
        <w:t xml:space="preserve"> 7.18 se observa que en aque</w:t>
      </w:r>
      <w:r>
        <w:t xml:space="preserve">llos lugares por donde el </w:t>
      </w:r>
      <w:r>
        <w:rPr>
          <w:i/>
        </w:rPr>
        <w:t xml:space="preserve">carro recolector </w:t>
      </w:r>
      <w:r>
        <w:t xml:space="preserve">pasa </w:t>
      </w:r>
      <w:r>
        <w:rPr>
          <w:i/>
        </w:rPr>
        <w:t>tres días a la semana</w:t>
      </w:r>
      <w:r>
        <w:t xml:space="preserve">, las personas califican el servicio de recolección entre </w:t>
      </w:r>
      <w:r>
        <w:rPr>
          <w:i/>
        </w:rPr>
        <w:t>B</w:t>
      </w:r>
      <w:r>
        <w:rPr>
          <w:i/>
        </w:rPr>
        <w:t xml:space="preserve">ueno </w:t>
      </w:r>
      <w:r>
        <w:t xml:space="preserve">y </w:t>
      </w:r>
      <w:r>
        <w:rPr>
          <w:i/>
        </w:rPr>
        <w:t>R</w:t>
      </w:r>
      <w:r>
        <w:rPr>
          <w:i/>
        </w:rPr>
        <w:t>egular</w:t>
      </w:r>
      <w:r>
        <w:t xml:space="preserve">, están de </w:t>
      </w:r>
      <w:r>
        <w:rPr>
          <w:i/>
        </w:rPr>
        <w:t>acuerdo con el horario</w:t>
      </w:r>
      <w:r>
        <w:t xml:space="preserve"> de recolección. La misma calificación la otorgan las personas de los sectores en</w:t>
      </w:r>
      <w:r>
        <w:t xml:space="preserve"> que pasa el carro recolector </w:t>
      </w:r>
      <w:r>
        <w:rPr>
          <w:i/>
        </w:rPr>
        <w:t>cuatro veces</w:t>
      </w:r>
      <w:r>
        <w:t xml:space="preserve"> </w:t>
      </w:r>
      <w:r>
        <w:rPr>
          <w:i/>
        </w:rPr>
        <w:t>por semana</w:t>
      </w:r>
      <w:r>
        <w:t>. Concluyéndose que el horario de recolección de basura en los días establecidos no necesariamente influye en que los ciudadanos califiquen bien o mal a la institución.</w:t>
      </w:r>
    </w:p>
    <w:p w:rsidR="00000000" w:rsidRDefault="00FF555D">
      <w:pPr>
        <w:jc w:val="both"/>
        <w:rPr>
          <w:rFonts w:ascii="Arial" w:hAnsi="Arial"/>
          <w:sz w:val="24"/>
          <w:lang w:val="es-MX"/>
        </w:rPr>
      </w:pPr>
    </w:p>
    <w:p w:rsidR="00000000" w:rsidRDefault="00FF555D">
      <w:pPr>
        <w:jc w:val="both"/>
        <w:rPr>
          <w:rFonts w:ascii="Arial" w:hAnsi="Arial"/>
          <w:sz w:val="24"/>
          <w:lang w:val="es-MX"/>
        </w:rPr>
      </w:pPr>
    </w:p>
    <w:p w:rsidR="00000000" w:rsidRDefault="00FF555D">
      <w:pPr>
        <w:jc w:val="both"/>
        <w:rPr>
          <w:rFonts w:ascii="Arial" w:hAnsi="Arial"/>
          <w:sz w:val="24"/>
          <w:lang w:val="es-MX"/>
        </w:rPr>
      </w:pPr>
    </w:p>
    <w:p w:rsidR="00FF555D" w:rsidRDefault="00FF555D">
      <w:pPr>
        <w:pStyle w:val="Textoindependiente"/>
        <w:ind w:left="284"/>
        <w:rPr>
          <w:sz w:val="24"/>
        </w:rPr>
      </w:pPr>
    </w:p>
    <w:sectPr w:rsidR="00FF555D">
      <w:headerReference w:type="default" r:id="rId95"/>
      <w:footerReference w:type="even" r:id="rId96"/>
      <w:footerReference w:type="default" r:id="rId97"/>
      <w:pgSz w:w="11907" w:h="16840" w:code="9"/>
      <w:pgMar w:top="2268" w:right="1361" w:bottom="2268" w:left="2268" w:header="720" w:footer="720" w:gutter="0"/>
      <w:pgNumType w:start="266"/>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55D" w:rsidRDefault="00FF555D">
      <w:r>
        <w:separator/>
      </w:r>
    </w:p>
  </w:endnote>
  <w:endnote w:type="continuationSeparator" w:id="1">
    <w:p w:rsidR="00FF555D" w:rsidRDefault="00FF555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555D">
    <w:pPr>
      <w:pStyle w:val="Piedepgina"/>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end"/>
    </w:r>
  </w:p>
  <w:p w:rsidR="00000000" w:rsidRDefault="00FF555D">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555D">
    <w:pPr>
      <w:pStyle w:val="Piedepgina"/>
      <w:framePr w:wrap="around" w:vAnchor="text" w:hAnchor="margin" w:xAlign="right" w:y="1"/>
      <w:rPr>
        <w:rStyle w:val="Nmerodepgina"/>
      </w:rPr>
    </w:pPr>
  </w:p>
  <w:p w:rsidR="00000000" w:rsidRDefault="00FF555D">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55D" w:rsidRDefault="00FF555D">
      <w:r>
        <w:separator/>
      </w:r>
    </w:p>
  </w:footnote>
  <w:footnote w:type="continuationSeparator" w:id="1">
    <w:p w:rsidR="00FF555D" w:rsidRDefault="00FF55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555D">
    <w:pPr>
      <w:pStyle w:val="Encabezado"/>
      <w:framePr w:wrap="around" w:vAnchor="text" w:hAnchor="margin" w:xAlign="right" w:y="1"/>
      <w:rPr>
        <w:rStyle w:val="Nmerodepgina"/>
        <w:sz w:val="24"/>
      </w:rPr>
    </w:pPr>
  </w:p>
  <w:p w:rsidR="00000000" w:rsidRDefault="00FF555D">
    <w:pPr>
      <w:pStyle w:val="Encabezado"/>
      <w:framePr w:wrap="around" w:vAnchor="text" w:hAnchor="margin" w:xAlign="right" w:y="1"/>
      <w:jc w:val="right"/>
      <w:rPr>
        <w:rStyle w:val="Nmerodepgina"/>
        <w:sz w:val="24"/>
      </w:rPr>
    </w:pPr>
    <w:r>
      <w:rPr>
        <w:rStyle w:val="Nmerodepgina"/>
        <w:sz w:val="24"/>
      </w:rPr>
      <w:fldChar w:fldCharType="begin"/>
    </w:r>
    <w:r>
      <w:rPr>
        <w:rStyle w:val="Nmerodepgina"/>
        <w:sz w:val="24"/>
      </w:rPr>
      <w:instrText>PAGE</w:instrText>
    </w:r>
    <w:r>
      <w:rPr>
        <w:rStyle w:val="Nmerodepgina"/>
        <w:sz w:val="24"/>
      </w:rPr>
      <w:instrText xml:space="preserve">  </w:instrText>
    </w:r>
    <w:r>
      <w:rPr>
        <w:rStyle w:val="Nmerodepgina"/>
        <w:sz w:val="24"/>
      </w:rPr>
      <w:fldChar w:fldCharType="separate"/>
    </w:r>
    <w:r w:rsidR="00FD4FBC">
      <w:rPr>
        <w:rStyle w:val="Nmerodepgina"/>
        <w:noProof/>
        <w:sz w:val="24"/>
      </w:rPr>
      <w:t>267</w:t>
    </w:r>
    <w:r>
      <w:rPr>
        <w:rStyle w:val="Nmerodepgina"/>
        <w:sz w:val="24"/>
      </w:rPr>
      <w:fldChar w:fldCharType="end"/>
    </w:r>
  </w:p>
  <w:p w:rsidR="00000000" w:rsidRDefault="00FF555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827F6"/>
    <w:multiLevelType w:val="multilevel"/>
    <w:tmpl w:val="9052FE46"/>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
    <w:nsid w:val="273F4412"/>
    <w:multiLevelType w:val="multilevel"/>
    <w:tmpl w:val="42540B5A"/>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42132656"/>
    <w:multiLevelType w:val="multilevel"/>
    <w:tmpl w:val="DC1EF244"/>
    <w:lvl w:ilvl="0">
      <w:start w:val="1"/>
      <w:numFmt w:val="decimal"/>
      <w:lvlText w:val="%1."/>
      <w:lvlJc w:val="left"/>
      <w:pPr>
        <w:tabs>
          <w:tab w:val="num" w:pos="1588"/>
        </w:tabs>
        <w:ind w:left="1588" w:hanging="508"/>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nsid w:val="47496C5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48CB530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50D37CE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701D4DC2"/>
    <w:multiLevelType w:val="multilevel"/>
    <w:tmpl w:val="34FE75C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567"/>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FD4FBC"/>
    <w:rsid w:val="00FD4FBC"/>
    <w:rsid w:val="00FF555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spacing w:line="480" w:lineRule="auto"/>
      <w:ind w:left="720"/>
      <w:jc w:val="both"/>
      <w:outlineLvl w:val="0"/>
    </w:pPr>
    <w:rPr>
      <w:rFonts w:ascii="Arial" w:hAnsi="Arial"/>
      <w:b/>
      <w:sz w:val="24"/>
    </w:rPr>
  </w:style>
  <w:style w:type="paragraph" w:styleId="Ttulo2">
    <w:name w:val="heading 2"/>
    <w:basedOn w:val="Normal"/>
    <w:next w:val="Normal"/>
    <w:qFormat/>
    <w:pPr>
      <w:keepNext/>
      <w:spacing w:line="480" w:lineRule="auto"/>
      <w:ind w:left="851"/>
      <w:jc w:val="center"/>
      <w:outlineLvl w:val="1"/>
    </w:pPr>
    <w:rPr>
      <w:rFonts w:ascii="Arial" w:hAnsi="Arial"/>
      <w:b/>
      <w:sz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sz w:val="24"/>
    </w:rPr>
  </w:style>
  <w:style w:type="paragraph" w:styleId="Textoindependiente">
    <w:name w:val="Body Text"/>
    <w:basedOn w:val="Normal"/>
    <w:semiHidden/>
    <w:pPr>
      <w:spacing w:line="480" w:lineRule="auto"/>
      <w:jc w:val="both"/>
    </w:pPr>
    <w:rPr>
      <w:rFonts w:ascii="Arial" w:hAnsi="Arial"/>
    </w:rPr>
  </w:style>
  <w:style w:type="paragraph" w:styleId="Sangra3detindependiente">
    <w:name w:val="Body Text Indent 3"/>
    <w:basedOn w:val="Normal"/>
    <w:semiHidden/>
    <w:pPr>
      <w:ind w:left="360"/>
      <w:jc w:val="both"/>
    </w:pPr>
    <w:rPr>
      <w:rFonts w:ascii="Arial" w:hAnsi="Arial"/>
      <w:sz w:val="24"/>
    </w:rPr>
  </w:style>
  <w:style w:type="paragraph" w:styleId="Sangra2detindependiente">
    <w:name w:val="Body Text Indent 2"/>
    <w:basedOn w:val="Normal"/>
    <w:semiHidden/>
    <w:pPr>
      <w:spacing w:line="480" w:lineRule="auto"/>
      <w:ind w:left="720"/>
      <w:jc w:val="both"/>
    </w:pPr>
    <w:rPr>
      <w:rFonts w:ascii="Arial" w:hAnsi="Arial"/>
      <w:sz w:val="24"/>
    </w:rPr>
  </w:style>
  <w:style w:type="paragraph" w:styleId="Textoindependiente2">
    <w:name w:val="Body Text 2"/>
    <w:basedOn w:val="Normal"/>
    <w:semiHidden/>
    <w:pPr>
      <w:jc w:val="center"/>
    </w:pPr>
    <w:rPr>
      <w:b/>
      <w:sz w:val="24"/>
    </w:rPr>
  </w:style>
  <w:style w:type="paragraph" w:customStyle="1" w:styleId="n">
    <w:name w:val="n"/>
    <w:basedOn w:val="Ttulo1"/>
    <w:rPr>
      <w:lang w:val="es-ES_tradnl"/>
    </w:rPr>
  </w:style>
  <w:style w:type="paragraph" w:styleId="Textoindependiente3">
    <w:name w:val="Body Text 3"/>
    <w:basedOn w:val="Normal"/>
    <w:semiHidden/>
    <w:pPr>
      <w:spacing w:line="480" w:lineRule="auto"/>
      <w:jc w:val="both"/>
    </w:pPr>
    <w:rPr>
      <w:rFonts w:ascii="Arial" w:hAnsi="Arial"/>
      <w:b/>
      <w:sz w:val="24"/>
      <w:lang w:val="es-ES_tradnl"/>
    </w:rPr>
  </w:style>
  <w:style w:type="paragraph" w:styleId="Sangradetextonormal">
    <w:name w:val="Body Text Indent"/>
    <w:basedOn w:val="Normal"/>
    <w:semiHidden/>
    <w:pPr>
      <w:spacing w:line="480" w:lineRule="auto"/>
      <w:ind w:left="709"/>
      <w:jc w:val="both"/>
    </w:pPr>
    <w:rPr>
      <w:rFonts w:ascii="Arial" w:hAnsi="Arial"/>
      <w:sz w:val="24"/>
    </w:rPr>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image" Target="media/image22.wmf"/><Relationship Id="rId55" Type="http://schemas.openxmlformats.org/officeDocument/2006/relationships/image" Target="media/image24.wmf"/><Relationship Id="rId63" Type="http://schemas.openxmlformats.org/officeDocument/2006/relationships/image" Target="media/image30.wmf"/><Relationship Id="rId68" Type="http://schemas.openxmlformats.org/officeDocument/2006/relationships/image" Target="media/image35.wmf"/><Relationship Id="rId76" Type="http://schemas.openxmlformats.org/officeDocument/2006/relationships/image" Target="media/image43.wmf"/><Relationship Id="rId84" Type="http://schemas.openxmlformats.org/officeDocument/2006/relationships/image" Target="media/image50.wmf"/><Relationship Id="rId89" Type="http://schemas.openxmlformats.org/officeDocument/2006/relationships/image" Target="media/image55.wmf"/><Relationship Id="rId97" Type="http://schemas.openxmlformats.org/officeDocument/2006/relationships/footer" Target="footer2.xml"/><Relationship Id="rId7" Type="http://schemas.openxmlformats.org/officeDocument/2006/relationships/image" Target="media/image1.wmf"/><Relationship Id="rId71" Type="http://schemas.openxmlformats.org/officeDocument/2006/relationships/image" Target="media/image38.wmf"/><Relationship Id="rId92" Type="http://schemas.openxmlformats.org/officeDocument/2006/relationships/image" Target="media/image58.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oleObject" Target="embeddings/oleObject24.bin"/><Relationship Id="rId58" Type="http://schemas.openxmlformats.org/officeDocument/2006/relationships/image" Target="media/image25.wmf"/><Relationship Id="rId66" Type="http://schemas.openxmlformats.org/officeDocument/2006/relationships/image" Target="media/image33.wmf"/><Relationship Id="rId74" Type="http://schemas.openxmlformats.org/officeDocument/2006/relationships/image" Target="media/image41.wmf"/><Relationship Id="rId79" Type="http://schemas.openxmlformats.org/officeDocument/2006/relationships/image" Target="media/image45.wmf"/><Relationship Id="rId87" Type="http://schemas.openxmlformats.org/officeDocument/2006/relationships/image" Target="media/image53.wmf"/><Relationship Id="rId5" Type="http://schemas.openxmlformats.org/officeDocument/2006/relationships/footnotes" Target="footnotes.xml"/><Relationship Id="rId61" Type="http://schemas.openxmlformats.org/officeDocument/2006/relationships/image" Target="media/image28.png"/><Relationship Id="rId82" Type="http://schemas.openxmlformats.org/officeDocument/2006/relationships/image" Target="media/image48.png"/><Relationship Id="rId90" Type="http://schemas.openxmlformats.org/officeDocument/2006/relationships/image" Target="media/image56.png"/><Relationship Id="rId95" Type="http://schemas.openxmlformats.org/officeDocument/2006/relationships/header" Target="header1.xml"/><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6.bin"/><Relationship Id="rId64" Type="http://schemas.openxmlformats.org/officeDocument/2006/relationships/image" Target="media/image31.wmf"/><Relationship Id="rId69" Type="http://schemas.openxmlformats.org/officeDocument/2006/relationships/image" Target="media/image36.png"/><Relationship Id="rId77" Type="http://schemas.openxmlformats.org/officeDocument/2006/relationships/image" Target="media/image44.png"/><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image" Target="media/image39.wmf"/><Relationship Id="rId80" Type="http://schemas.openxmlformats.org/officeDocument/2006/relationships/image" Target="media/image46.wmf"/><Relationship Id="rId85" Type="http://schemas.openxmlformats.org/officeDocument/2006/relationships/image" Target="media/image51.wmf"/><Relationship Id="rId93" Type="http://schemas.openxmlformats.org/officeDocument/2006/relationships/image" Target="media/image59.wmf"/><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6.wmf"/><Relationship Id="rId67" Type="http://schemas.openxmlformats.org/officeDocument/2006/relationships/image" Target="media/image34.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5.bin"/><Relationship Id="rId62" Type="http://schemas.openxmlformats.org/officeDocument/2006/relationships/image" Target="media/image29.wmf"/><Relationship Id="rId70" Type="http://schemas.openxmlformats.org/officeDocument/2006/relationships/image" Target="media/image37.wmf"/><Relationship Id="rId75" Type="http://schemas.openxmlformats.org/officeDocument/2006/relationships/image" Target="media/image42.wmf"/><Relationship Id="rId83" Type="http://schemas.openxmlformats.org/officeDocument/2006/relationships/image" Target="media/image49.wmf"/><Relationship Id="rId88" Type="http://schemas.openxmlformats.org/officeDocument/2006/relationships/image" Target="media/image54.wmf"/><Relationship Id="rId91" Type="http://schemas.openxmlformats.org/officeDocument/2006/relationships/image" Target="media/image57.wmf"/><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2.bin"/><Relationship Id="rId57" Type="http://schemas.openxmlformats.org/officeDocument/2006/relationships/oleObject" Target="embeddings/oleObject27.bin"/><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image" Target="media/image32.png"/><Relationship Id="rId73" Type="http://schemas.openxmlformats.org/officeDocument/2006/relationships/image" Target="media/image40.png"/><Relationship Id="rId78" Type="http://schemas.openxmlformats.org/officeDocument/2006/relationships/oleObject" Target="embeddings/oleObject28.bin"/><Relationship Id="rId81" Type="http://schemas.openxmlformats.org/officeDocument/2006/relationships/image" Target="media/image47.wmf"/><Relationship Id="rId86" Type="http://schemas.openxmlformats.org/officeDocument/2006/relationships/image" Target="media/image52.png"/><Relationship Id="rId94" Type="http://schemas.openxmlformats.org/officeDocument/2006/relationships/image" Target="media/image60.png"/><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5843</Words>
  <Characters>32141</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CAPÍTULO 7</vt:lpstr>
    </vt:vector>
  </TitlesOfParts>
  <Company>Espol</Company>
  <LinksUpToDate>false</LinksUpToDate>
  <CharactersWithSpaces>37909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7</dc:title>
  <dc:subject/>
  <dc:creator> </dc:creator>
  <cp:keywords/>
  <cp:lastModifiedBy>Ayudante</cp:lastModifiedBy>
  <cp:revision>2</cp:revision>
  <cp:lastPrinted>2002-05-06T16:01:00Z</cp:lastPrinted>
  <dcterms:created xsi:type="dcterms:W3CDTF">2009-07-02T19:40:00Z</dcterms:created>
  <dcterms:modified xsi:type="dcterms:W3CDTF">2009-07-02T19:40:00Z</dcterms:modified>
</cp:coreProperties>
</file>