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6CC" w:rsidRPr="00B7161A" w:rsidRDefault="00C215B9" w:rsidP="006B56CC">
      <w:pPr>
        <w:pStyle w:val="NormalWeb"/>
        <w:jc w:val="center"/>
        <w:rPr>
          <w:b/>
          <w:sz w:val="48"/>
        </w:rPr>
      </w:pPr>
      <w:r w:rsidRPr="00B7161A">
        <w:rPr>
          <w:b/>
          <w:sz w:val="48"/>
        </w:rPr>
        <w:t>CONTENIDO</w:t>
      </w:r>
    </w:p>
    <w:p w:rsidR="006B56CC" w:rsidRDefault="00C215B9">
      <w:pPr>
        <w:pStyle w:val="TDC1"/>
        <w:tabs>
          <w:tab w:val="right" w:leader="dot" w:pos="8267"/>
        </w:tabs>
        <w:rPr>
          <w:noProof/>
          <w:lang w:val="en-US" w:eastAsia="es-ES_tradnl"/>
        </w:rPr>
      </w:pPr>
      <w:r>
        <w:fldChar w:fldCharType="begin"/>
      </w:r>
      <w:r>
        <w:instrText xml:space="preserve"> </w:instrText>
      </w:r>
      <w:r>
        <w:instrText>TOC</w:instrText>
      </w:r>
      <w:r>
        <w:instrText xml:space="preserve"> \o "1-3" </w:instrText>
      </w:r>
      <w:r>
        <w:fldChar w:fldCharType="separate"/>
      </w:r>
      <w:r>
        <w:rPr>
          <w:noProof/>
        </w:rPr>
        <w:t>Introducción</w:t>
      </w:r>
      <w:r>
        <w:rPr>
          <w:noProof/>
        </w:rPr>
        <w:tab/>
      </w:r>
      <w:r>
        <w:rPr>
          <w:noProof/>
        </w:rPr>
        <w:fldChar w:fldCharType="begin"/>
      </w:r>
      <w:r>
        <w:rPr>
          <w:noProof/>
        </w:rPr>
        <w:instrText xml:space="preserve"> </w:instrText>
      </w:r>
      <w:r>
        <w:rPr>
          <w:noProof/>
        </w:rPr>
        <w:instrText>PAGEREF</w:instrText>
      </w:r>
      <w:r>
        <w:rPr>
          <w:noProof/>
        </w:rPr>
        <w:instrText xml:space="preserve"> _Toc101202861 \h </w:instrText>
      </w:r>
      <w:r>
        <w:rPr>
          <w:noProof/>
        </w:rPr>
      </w:r>
      <w:r>
        <w:rPr>
          <w:noProof/>
        </w:rPr>
        <w:fldChar w:fldCharType="separate"/>
      </w:r>
      <w:r>
        <w:rPr>
          <w:noProof/>
        </w:rPr>
        <w:t>1</w:t>
      </w:r>
      <w:r>
        <w:rPr>
          <w:noProof/>
        </w:rPr>
        <w:fldChar w:fldCharType="end"/>
      </w:r>
    </w:p>
    <w:p w:rsidR="006B56CC" w:rsidRDefault="00C215B9">
      <w:pPr>
        <w:pStyle w:val="TDC1"/>
        <w:tabs>
          <w:tab w:val="right" w:leader="dot" w:pos="8267"/>
        </w:tabs>
        <w:rPr>
          <w:noProof/>
          <w:lang w:val="en-US" w:eastAsia="es-ES_tradnl"/>
        </w:rPr>
      </w:pPr>
      <w:r>
        <w:rPr>
          <w:noProof/>
        </w:rPr>
        <w:t>CAPÍTULO 1: Antecedentes del MAAC Cine</w:t>
      </w:r>
      <w:r>
        <w:rPr>
          <w:noProof/>
        </w:rPr>
        <w:tab/>
      </w:r>
      <w:r>
        <w:rPr>
          <w:noProof/>
        </w:rPr>
        <w:fldChar w:fldCharType="begin"/>
      </w:r>
      <w:r>
        <w:rPr>
          <w:noProof/>
        </w:rPr>
        <w:instrText xml:space="preserve"> </w:instrText>
      </w:r>
      <w:r>
        <w:rPr>
          <w:noProof/>
        </w:rPr>
        <w:instrText>PAGEREF</w:instrText>
      </w:r>
      <w:r>
        <w:rPr>
          <w:noProof/>
        </w:rPr>
        <w:instrText xml:space="preserve"> _Toc101202862 \h </w:instrText>
      </w:r>
      <w:r>
        <w:rPr>
          <w:noProof/>
        </w:rPr>
      </w:r>
      <w:r>
        <w:rPr>
          <w:noProof/>
        </w:rPr>
        <w:fldChar w:fldCharType="separate"/>
      </w:r>
      <w:r>
        <w:rPr>
          <w:noProof/>
        </w:rPr>
        <w:t>4</w:t>
      </w:r>
      <w:r>
        <w:rPr>
          <w:noProof/>
        </w:rPr>
        <w:fldChar w:fldCharType="end"/>
      </w:r>
    </w:p>
    <w:p w:rsidR="006B56CC" w:rsidRDefault="00C215B9">
      <w:pPr>
        <w:pStyle w:val="TDC2"/>
        <w:tabs>
          <w:tab w:val="right" w:leader="dot" w:pos="8267"/>
        </w:tabs>
        <w:rPr>
          <w:noProof/>
          <w:lang w:val="en-US" w:eastAsia="es-ES_tradnl"/>
        </w:rPr>
      </w:pPr>
      <w:r>
        <w:rPr>
          <w:noProof/>
        </w:rPr>
        <w:t>1.1 Breve Historia</w:t>
      </w:r>
      <w:r>
        <w:rPr>
          <w:noProof/>
        </w:rPr>
        <w:tab/>
      </w:r>
      <w:r>
        <w:rPr>
          <w:noProof/>
        </w:rPr>
        <w:fldChar w:fldCharType="begin"/>
      </w:r>
      <w:r>
        <w:rPr>
          <w:noProof/>
        </w:rPr>
        <w:instrText xml:space="preserve"> </w:instrText>
      </w:r>
      <w:r>
        <w:rPr>
          <w:noProof/>
        </w:rPr>
        <w:instrText>PAGEREF</w:instrText>
      </w:r>
      <w:r>
        <w:rPr>
          <w:noProof/>
        </w:rPr>
        <w:instrText xml:space="preserve"> _Toc101202863 \h </w:instrText>
      </w:r>
      <w:r>
        <w:rPr>
          <w:noProof/>
        </w:rPr>
      </w:r>
      <w:r>
        <w:rPr>
          <w:noProof/>
        </w:rPr>
        <w:fldChar w:fldCharType="separate"/>
      </w:r>
      <w:r>
        <w:rPr>
          <w:noProof/>
        </w:rPr>
        <w:t>4</w:t>
      </w:r>
      <w:r>
        <w:rPr>
          <w:noProof/>
        </w:rPr>
        <w:fldChar w:fldCharType="end"/>
      </w:r>
    </w:p>
    <w:p w:rsidR="006B56CC" w:rsidRDefault="00C215B9">
      <w:pPr>
        <w:pStyle w:val="TDC2"/>
        <w:tabs>
          <w:tab w:val="right" w:leader="dot" w:pos="8267"/>
        </w:tabs>
        <w:rPr>
          <w:noProof/>
          <w:lang w:val="en-US" w:eastAsia="es-ES_tradnl"/>
        </w:rPr>
      </w:pPr>
      <w:r>
        <w:rPr>
          <w:noProof/>
        </w:rPr>
        <w:t>1.2 Situación Actual</w:t>
      </w:r>
      <w:r>
        <w:rPr>
          <w:noProof/>
        </w:rPr>
        <w:tab/>
      </w:r>
      <w:r>
        <w:rPr>
          <w:noProof/>
        </w:rPr>
        <w:fldChar w:fldCharType="begin"/>
      </w:r>
      <w:r>
        <w:rPr>
          <w:noProof/>
        </w:rPr>
        <w:instrText xml:space="preserve"> </w:instrText>
      </w:r>
      <w:r>
        <w:rPr>
          <w:noProof/>
        </w:rPr>
        <w:instrText>PAGEREF</w:instrText>
      </w:r>
      <w:r>
        <w:rPr>
          <w:noProof/>
        </w:rPr>
        <w:instrText xml:space="preserve"> _Toc101202864 \h </w:instrText>
      </w:r>
      <w:r>
        <w:rPr>
          <w:noProof/>
        </w:rPr>
      </w:r>
      <w:r>
        <w:rPr>
          <w:noProof/>
        </w:rPr>
        <w:fldChar w:fldCharType="separate"/>
      </w:r>
      <w:r>
        <w:rPr>
          <w:noProof/>
        </w:rPr>
        <w:t>5</w:t>
      </w:r>
      <w:r>
        <w:rPr>
          <w:noProof/>
        </w:rPr>
        <w:fldChar w:fldCharType="end"/>
      </w:r>
    </w:p>
    <w:p w:rsidR="006B56CC" w:rsidRDefault="00C215B9">
      <w:pPr>
        <w:pStyle w:val="TDC2"/>
        <w:tabs>
          <w:tab w:val="right" w:leader="dot" w:pos="8267"/>
        </w:tabs>
        <w:rPr>
          <w:noProof/>
          <w:lang w:val="en-US" w:eastAsia="es-ES_tradnl"/>
        </w:rPr>
      </w:pPr>
      <w:r>
        <w:rPr>
          <w:noProof/>
        </w:rPr>
        <w:t>1.3 Anális</w:t>
      </w:r>
      <w:r>
        <w:rPr>
          <w:noProof/>
        </w:rPr>
        <w:t>is comparativo de la gestión de Ocho y Medio y ESPOL</w:t>
      </w:r>
      <w:r>
        <w:rPr>
          <w:noProof/>
        </w:rPr>
        <w:tab/>
      </w:r>
      <w:r>
        <w:rPr>
          <w:noProof/>
        </w:rPr>
        <w:fldChar w:fldCharType="begin"/>
      </w:r>
      <w:r>
        <w:rPr>
          <w:noProof/>
        </w:rPr>
        <w:instrText xml:space="preserve"> </w:instrText>
      </w:r>
      <w:r>
        <w:rPr>
          <w:noProof/>
        </w:rPr>
        <w:instrText>PAGEREF</w:instrText>
      </w:r>
      <w:r>
        <w:rPr>
          <w:noProof/>
        </w:rPr>
        <w:instrText xml:space="preserve"> _Toc101202865 \h </w:instrText>
      </w:r>
      <w:r>
        <w:rPr>
          <w:noProof/>
        </w:rPr>
      </w:r>
      <w:r>
        <w:rPr>
          <w:noProof/>
        </w:rPr>
        <w:fldChar w:fldCharType="separate"/>
      </w:r>
      <w:r>
        <w:rPr>
          <w:noProof/>
        </w:rPr>
        <w:t>9</w:t>
      </w:r>
      <w:r>
        <w:rPr>
          <w:noProof/>
        </w:rPr>
        <w:fldChar w:fldCharType="end"/>
      </w:r>
    </w:p>
    <w:p w:rsidR="006B56CC" w:rsidRDefault="00C215B9">
      <w:pPr>
        <w:pStyle w:val="TDC1"/>
        <w:tabs>
          <w:tab w:val="right" w:leader="dot" w:pos="8267"/>
        </w:tabs>
        <w:rPr>
          <w:noProof/>
          <w:lang w:val="en-US" w:eastAsia="es-ES_tradnl"/>
        </w:rPr>
      </w:pPr>
      <w:r>
        <w:rPr>
          <w:noProof/>
        </w:rPr>
        <w:t>CAPÍTULO 2: Procesos operativos del MAAC Cine</w:t>
      </w:r>
      <w:r>
        <w:rPr>
          <w:noProof/>
        </w:rPr>
        <w:tab/>
      </w:r>
      <w:r>
        <w:rPr>
          <w:noProof/>
        </w:rPr>
        <w:fldChar w:fldCharType="begin"/>
      </w:r>
      <w:r>
        <w:rPr>
          <w:noProof/>
        </w:rPr>
        <w:instrText xml:space="preserve"> </w:instrText>
      </w:r>
      <w:r>
        <w:rPr>
          <w:noProof/>
        </w:rPr>
        <w:instrText>PAGEREF</w:instrText>
      </w:r>
      <w:r>
        <w:rPr>
          <w:noProof/>
        </w:rPr>
        <w:instrText xml:space="preserve"> _Toc101202866 \h </w:instrText>
      </w:r>
      <w:r>
        <w:rPr>
          <w:noProof/>
        </w:rPr>
      </w:r>
      <w:r>
        <w:rPr>
          <w:noProof/>
        </w:rPr>
        <w:fldChar w:fldCharType="separate"/>
      </w:r>
      <w:r>
        <w:rPr>
          <w:noProof/>
        </w:rPr>
        <w:t>14</w:t>
      </w:r>
      <w:r>
        <w:rPr>
          <w:noProof/>
        </w:rPr>
        <w:fldChar w:fldCharType="end"/>
      </w:r>
    </w:p>
    <w:p w:rsidR="006B56CC" w:rsidRDefault="00C215B9">
      <w:pPr>
        <w:pStyle w:val="TDC2"/>
        <w:tabs>
          <w:tab w:val="right" w:leader="dot" w:pos="8267"/>
        </w:tabs>
        <w:rPr>
          <w:noProof/>
          <w:lang w:val="en-US" w:eastAsia="es-ES_tradnl"/>
        </w:rPr>
      </w:pPr>
      <w:r>
        <w:rPr>
          <w:noProof/>
        </w:rPr>
        <w:t>2.1 Resumen General de la Actividad del MAAC Cine</w:t>
      </w:r>
      <w:r>
        <w:rPr>
          <w:noProof/>
        </w:rPr>
        <w:tab/>
      </w:r>
      <w:r>
        <w:rPr>
          <w:noProof/>
        </w:rPr>
        <w:fldChar w:fldCharType="begin"/>
      </w:r>
      <w:r>
        <w:rPr>
          <w:noProof/>
        </w:rPr>
        <w:instrText xml:space="preserve"> </w:instrText>
      </w:r>
      <w:r>
        <w:rPr>
          <w:noProof/>
        </w:rPr>
        <w:instrText>PAGEREF</w:instrText>
      </w:r>
      <w:r>
        <w:rPr>
          <w:noProof/>
        </w:rPr>
        <w:instrText xml:space="preserve"> _Toc101202867 \h </w:instrText>
      </w:r>
      <w:r>
        <w:rPr>
          <w:noProof/>
        </w:rPr>
      </w:r>
      <w:r>
        <w:rPr>
          <w:noProof/>
        </w:rPr>
        <w:fldChar w:fldCharType="separate"/>
      </w:r>
      <w:r>
        <w:rPr>
          <w:noProof/>
        </w:rPr>
        <w:t>17</w:t>
      </w:r>
      <w:r>
        <w:rPr>
          <w:noProof/>
        </w:rPr>
        <w:fldChar w:fldCharType="end"/>
      </w:r>
    </w:p>
    <w:p w:rsidR="006B56CC" w:rsidRDefault="00C215B9">
      <w:pPr>
        <w:pStyle w:val="TDC2"/>
        <w:tabs>
          <w:tab w:val="right" w:leader="dot" w:pos="8267"/>
        </w:tabs>
        <w:rPr>
          <w:noProof/>
          <w:lang w:val="en-US" w:eastAsia="es-ES_tradnl"/>
        </w:rPr>
      </w:pPr>
      <w:r>
        <w:rPr>
          <w:noProof/>
        </w:rPr>
        <w:t>2.2 Defin</w:t>
      </w:r>
      <w:r>
        <w:rPr>
          <w:noProof/>
        </w:rPr>
        <w:t>ición de procesos</w:t>
      </w:r>
      <w:r>
        <w:rPr>
          <w:noProof/>
        </w:rPr>
        <w:tab/>
      </w:r>
      <w:r>
        <w:rPr>
          <w:noProof/>
        </w:rPr>
        <w:fldChar w:fldCharType="begin"/>
      </w:r>
      <w:r>
        <w:rPr>
          <w:noProof/>
        </w:rPr>
        <w:instrText xml:space="preserve"> </w:instrText>
      </w:r>
      <w:r>
        <w:rPr>
          <w:noProof/>
        </w:rPr>
        <w:instrText>PAGEREF</w:instrText>
      </w:r>
      <w:r>
        <w:rPr>
          <w:noProof/>
        </w:rPr>
        <w:instrText xml:space="preserve"> _Toc101202868 \h </w:instrText>
      </w:r>
      <w:r>
        <w:rPr>
          <w:noProof/>
        </w:rPr>
      </w:r>
      <w:r>
        <w:rPr>
          <w:noProof/>
        </w:rPr>
        <w:fldChar w:fldCharType="separate"/>
      </w:r>
      <w:r>
        <w:rPr>
          <w:noProof/>
        </w:rPr>
        <w:t>19</w:t>
      </w:r>
      <w:r>
        <w:rPr>
          <w:noProof/>
        </w:rPr>
        <w:fldChar w:fldCharType="end"/>
      </w:r>
    </w:p>
    <w:p w:rsidR="006B56CC" w:rsidRDefault="00C215B9">
      <w:pPr>
        <w:pStyle w:val="TDC3"/>
        <w:tabs>
          <w:tab w:val="right" w:leader="dot" w:pos="8267"/>
        </w:tabs>
        <w:rPr>
          <w:noProof/>
          <w:lang w:val="en-US" w:eastAsia="es-ES_tradnl"/>
        </w:rPr>
      </w:pPr>
      <w:r>
        <w:rPr>
          <w:noProof/>
        </w:rPr>
        <w:t>2.2.1 Proceso para la elaboración de la parrilla de programación</w:t>
      </w:r>
      <w:r>
        <w:rPr>
          <w:noProof/>
        </w:rPr>
        <w:tab/>
      </w:r>
      <w:r>
        <w:rPr>
          <w:noProof/>
        </w:rPr>
        <w:fldChar w:fldCharType="begin"/>
      </w:r>
      <w:r>
        <w:rPr>
          <w:noProof/>
        </w:rPr>
        <w:instrText xml:space="preserve"> </w:instrText>
      </w:r>
      <w:r>
        <w:rPr>
          <w:noProof/>
        </w:rPr>
        <w:instrText>PAGEREF</w:instrText>
      </w:r>
      <w:r>
        <w:rPr>
          <w:noProof/>
        </w:rPr>
        <w:instrText xml:space="preserve"> _Toc101202869 \h </w:instrText>
      </w:r>
      <w:r>
        <w:rPr>
          <w:noProof/>
        </w:rPr>
      </w:r>
      <w:r>
        <w:rPr>
          <w:noProof/>
        </w:rPr>
        <w:fldChar w:fldCharType="separate"/>
      </w:r>
      <w:r>
        <w:rPr>
          <w:noProof/>
        </w:rPr>
        <w:t>20</w:t>
      </w:r>
      <w:r>
        <w:rPr>
          <w:noProof/>
        </w:rPr>
        <w:fldChar w:fldCharType="end"/>
      </w:r>
    </w:p>
    <w:p w:rsidR="006B56CC" w:rsidRDefault="00C215B9">
      <w:pPr>
        <w:pStyle w:val="TDC3"/>
        <w:tabs>
          <w:tab w:val="right" w:leader="dot" w:pos="8267"/>
        </w:tabs>
        <w:rPr>
          <w:noProof/>
          <w:lang w:val="en-US" w:eastAsia="es-ES_tradnl"/>
        </w:rPr>
      </w:pPr>
      <w:r>
        <w:rPr>
          <w:noProof/>
        </w:rPr>
        <w:t>2.2.2 Proceso para la calendarización de actividades varias</w:t>
      </w:r>
      <w:r>
        <w:rPr>
          <w:noProof/>
        </w:rPr>
        <w:tab/>
      </w:r>
      <w:r>
        <w:rPr>
          <w:noProof/>
        </w:rPr>
        <w:fldChar w:fldCharType="begin"/>
      </w:r>
      <w:r>
        <w:rPr>
          <w:noProof/>
        </w:rPr>
        <w:instrText xml:space="preserve"> </w:instrText>
      </w:r>
      <w:r>
        <w:rPr>
          <w:noProof/>
        </w:rPr>
        <w:instrText>PAGEREF</w:instrText>
      </w:r>
      <w:r>
        <w:rPr>
          <w:noProof/>
        </w:rPr>
        <w:instrText xml:space="preserve"> _Toc101202870 \h </w:instrText>
      </w:r>
      <w:r>
        <w:rPr>
          <w:noProof/>
        </w:rPr>
      </w:r>
      <w:r>
        <w:rPr>
          <w:noProof/>
        </w:rPr>
        <w:fldChar w:fldCharType="separate"/>
      </w:r>
      <w:r>
        <w:rPr>
          <w:noProof/>
        </w:rPr>
        <w:t>22</w:t>
      </w:r>
      <w:r>
        <w:rPr>
          <w:noProof/>
        </w:rPr>
        <w:fldChar w:fldCharType="end"/>
      </w:r>
    </w:p>
    <w:p w:rsidR="006B56CC" w:rsidRDefault="00C215B9">
      <w:pPr>
        <w:pStyle w:val="TDC3"/>
        <w:tabs>
          <w:tab w:val="right" w:leader="dot" w:pos="8267"/>
        </w:tabs>
        <w:rPr>
          <w:noProof/>
          <w:lang w:val="en-US" w:eastAsia="es-ES_tradnl"/>
        </w:rPr>
      </w:pPr>
      <w:r>
        <w:rPr>
          <w:noProof/>
        </w:rPr>
        <w:t xml:space="preserve">2.2.3 Proceso </w:t>
      </w:r>
      <w:r>
        <w:rPr>
          <w:noProof/>
        </w:rPr>
        <w:t>de registro de proveedores</w:t>
      </w:r>
      <w:r>
        <w:rPr>
          <w:noProof/>
        </w:rPr>
        <w:tab/>
      </w:r>
      <w:r>
        <w:rPr>
          <w:noProof/>
        </w:rPr>
        <w:fldChar w:fldCharType="begin"/>
      </w:r>
      <w:r>
        <w:rPr>
          <w:noProof/>
        </w:rPr>
        <w:instrText xml:space="preserve"> </w:instrText>
      </w:r>
      <w:r>
        <w:rPr>
          <w:noProof/>
        </w:rPr>
        <w:instrText>PAGEREF</w:instrText>
      </w:r>
      <w:r>
        <w:rPr>
          <w:noProof/>
        </w:rPr>
        <w:instrText xml:space="preserve"> _Toc101202871 \h </w:instrText>
      </w:r>
      <w:r>
        <w:rPr>
          <w:noProof/>
        </w:rPr>
      </w:r>
      <w:r>
        <w:rPr>
          <w:noProof/>
        </w:rPr>
        <w:fldChar w:fldCharType="separate"/>
      </w:r>
      <w:r>
        <w:rPr>
          <w:noProof/>
        </w:rPr>
        <w:t>24</w:t>
      </w:r>
      <w:r>
        <w:rPr>
          <w:noProof/>
        </w:rPr>
        <w:fldChar w:fldCharType="end"/>
      </w:r>
    </w:p>
    <w:p w:rsidR="006B56CC" w:rsidRDefault="00C215B9">
      <w:pPr>
        <w:pStyle w:val="TDC3"/>
        <w:tabs>
          <w:tab w:val="right" w:leader="dot" w:pos="8267"/>
        </w:tabs>
        <w:rPr>
          <w:noProof/>
          <w:lang w:val="en-US" w:eastAsia="es-ES_tradnl"/>
        </w:rPr>
      </w:pPr>
      <w:r>
        <w:rPr>
          <w:noProof/>
        </w:rPr>
        <w:t>2.2.4 Proceso de tráfico de películas</w:t>
      </w:r>
      <w:r>
        <w:rPr>
          <w:noProof/>
        </w:rPr>
        <w:tab/>
      </w:r>
      <w:r>
        <w:rPr>
          <w:noProof/>
        </w:rPr>
        <w:fldChar w:fldCharType="begin"/>
      </w:r>
      <w:r>
        <w:rPr>
          <w:noProof/>
        </w:rPr>
        <w:instrText xml:space="preserve"> </w:instrText>
      </w:r>
      <w:r>
        <w:rPr>
          <w:noProof/>
        </w:rPr>
        <w:instrText>PAGEREF</w:instrText>
      </w:r>
      <w:r>
        <w:rPr>
          <w:noProof/>
        </w:rPr>
        <w:instrText xml:space="preserve"> _Toc101202872 \h </w:instrText>
      </w:r>
      <w:r>
        <w:rPr>
          <w:noProof/>
        </w:rPr>
      </w:r>
      <w:r>
        <w:rPr>
          <w:noProof/>
        </w:rPr>
        <w:fldChar w:fldCharType="separate"/>
      </w:r>
      <w:r>
        <w:rPr>
          <w:noProof/>
        </w:rPr>
        <w:t>26</w:t>
      </w:r>
      <w:r>
        <w:rPr>
          <w:noProof/>
        </w:rPr>
        <w:fldChar w:fldCharType="end"/>
      </w:r>
    </w:p>
    <w:p w:rsidR="006B56CC" w:rsidRDefault="00C215B9">
      <w:pPr>
        <w:pStyle w:val="TDC3"/>
        <w:tabs>
          <w:tab w:val="right" w:leader="dot" w:pos="8267"/>
        </w:tabs>
        <w:rPr>
          <w:noProof/>
          <w:lang w:val="en-US" w:eastAsia="es-ES_tradnl"/>
        </w:rPr>
      </w:pPr>
      <w:r>
        <w:rPr>
          <w:noProof/>
        </w:rPr>
        <w:t>2.2.5 Proceso de elaboración de órdenes de pago a proveedores</w:t>
      </w:r>
      <w:r>
        <w:rPr>
          <w:noProof/>
        </w:rPr>
        <w:tab/>
      </w:r>
      <w:r>
        <w:rPr>
          <w:noProof/>
        </w:rPr>
        <w:fldChar w:fldCharType="begin"/>
      </w:r>
      <w:r>
        <w:rPr>
          <w:noProof/>
        </w:rPr>
        <w:instrText xml:space="preserve"> </w:instrText>
      </w:r>
      <w:r>
        <w:rPr>
          <w:noProof/>
        </w:rPr>
        <w:instrText>PAGEREF</w:instrText>
      </w:r>
      <w:r>
        <w:rPr>
          <w:noProof/>
        </w:rPr>
        <w:instrText xml:space="preserve"> _Toc101202873 \h </w:instrText>
      </w:r>
      <w:r>
        <w:rPr>
          <w:noProof/>
        </w:rPr>
      </w:r>
      <w:r>
        <w:rPr>
          <w:noProof/>
        </w:rPr>
        <w:fldChar w:fldCharType="separate"/>
      </w:r>
      <w:r>
        <w:rPr>
          <w:noProof/>
        </w:rPr>
        <w:t>28</w:t>
      </w:r>
      <w:r>
        <w:rPr>
          <w:noProof/>
        </w:rPr>
        <w:fldChar w:fldCharType="end"/>
      </w:r>
    </w:p>
    <w:p w:rsidR="006B56CC" w:rsidRDefault="00C215B9">
      <w:pPr>
        <w:pStyle w:val="TDC3"/>
        <w:tabs>
          <w:tab w:val="right" w:leader="dot" w:pos="8267"/>
        </w:tabs>
        <w:rPr>
          <w:noProof/>
          <w:lang w:val="en-US" w:eastAsia="es-ES_tradnl"/>
        </w:rPr>
      </w:pPr>
      <w:r>
        <w:rPr>
          <w:noProof/>
        </w:rPr>
        <w:t>2.2.6 Proceso de depósito de r</w:t>
      </w:r>
      <w:r>
        <w:rPr>
          <w:noProof/>
        </w:rPr>
        <w:t>ecaudación de taquilla</w:t>
      </w:r>
      <w:r>
        <w:rPr>
          <w:noProof/>
        </w:rPr>
        <w:tab/>
      </w:r>
      <w:r>
        <w:rPr>
          <w:noProof/>
        </w:rPr>
        <w:fldChar w:fldCharType="begin"/>
      </w:r>
      <w:r>
        <w:rPr>
          <w:noProof/>
        </w:rPr>
        <w:instrText xml:space="preserve"> </w:instrText>
      </w:r>
      <w:r>
        <w:rPr>
          <w:noProof/>
        </w:rPr>
        <w:instrText>PAGEREF</w:instrText>
      </w:r>
      <w:r>
        <w:rPr>
          <w:noProof/>
        </w:rPr>
        <w:instrText xml:space="preserve"> _Toc101202874 \h </w:instrText>
      </w:r>
      <w:r>
        <w:rPr>
          <w:noProof/>
        </w:rPr>
      </w:r>
      <w:r>
        <w:rPr>
          <w:noProof/>
        </w:rPr>
        <w:fldChar w:fldCharType="separate"/>
      </w:r>
      <w:r>
        <w:rPr>
          <w:noProof/>
        </w:rPr>
        <w:t>30</w:t>
      </w:r>
      <w:r>
        <w:rPr>
          <w:noProof/>
        </w:rPr>
        <w:fldChar w:fldCharType="end"/>
      </w:r>
    </w:p>
    <w:p w:rsidR="006B56CC" w:rsidRDefault="00C215B9">
      <w:pPr>
        <w:pStyle w:val="TDC3"/>
        <w:tabs>
          <w:tab w:val="right" w:leader="dot" w:pos="8267"/>
        </w:tabs>
        <w:rPr>
          <w:noProof/>
          <w:lang w:val="en-US" w:eastAsia="es-ES_tradnl"/>
        </w:rPr>
      </w:pPr>
      <w:r>
        <w:rPr>
          <w:noProof/>
        </w:rPr>
        <w:t>2.2.7 Proceso de entrega de pases de cortesía</w:t>
      </w:r>
      <w:r>
        <w:rPr>
          <w:noProof/>
        </w:rPr>
        <w:tab/>
      </w:r>
      <w:r>
        <w:rPr>
          <w:noProof/>
        </w:rPr>
        <w:fldChar w:fldCharType="begin"/>
      </w:r>
      <w:r>
        <w:rPr>
          <w:noProof/>
        </w:rPr>
        <w:instrText xml:space="preserve"> </w:instrText>
      </w:r>
      <w:r>
        <w:rPr>
          <w:noProof/>
        </w:rPr>
        <w:instrText>PAGEREF</w:instrText>
      </w:r>
      <w:r>
        <w:rPr>
          <w:noProof/>
        </w:rPr>
        <w:instrText xml:space="preserve"> _Toc101202875 \h </w:instrText>
      </w:r>
      <w:r>
        <w:rPr>
          <w:noProof/>
        </w:rPr>
      </w:r>
      <w:r>
        <w:rPr>
          <w:noProof/>
        </w:rPr>
        <w:fldChar w:fldCharType="separate"/>
      </w:r>
      <w:r>
        <w:rPr>
          <w:noProof/>
        </w:rPr>
        <w:t>32</w:t>
      </w:r>
      <w:r>
        <w:rPr>
          <w:noProof/>
        </w:rPr>
        <w:fldChar w:fldCharType="end"/>
      </w:r>
    </w:p>
    <w:p w:rsidR="006B56CC" w:rsidRDefault="00C215B9">
      <w:pPr>
        <w:pStyle w:val="TDC3"/>
        <w:tabs>
          <w:tab w:val="right" w:leader="dot" w:pos="8267"/>
        </w:tabs>
        <w:rPr>
          <w:noProof/>
          <w:lang w:val="en-US" w:eastAsia="es-ES_tradnl"/>
        </w:rPr>
      </w:pPr>
      <w:r>
        <w:rPr>
          <w:noProof/>
        </w:rPr>
        <w:t>2.2.8 Proceso de distribución y entrega de la revista MAAC Cine</w:t>
      </w:r>
      <w:r>
        <w:rPr>
          <w:noProof/>
        </w:rPr>
        <w:tab/>
      </w:r>
      <w:r>
        <w:rPr>
          <w:noProof/>
        </w:rPr>
        <w:fldChar w:fldCharType="begin"/>
      </w:r>
      <w:r>
        <w:rPr>
          <w:noProof/>
        </w:rPr>
        <w:instrText xml:space="preserve"> </w:instrText>
      </w:r>
      <w:r>
        <w:rPr>
          <w:noProof/>
        </w:rPr>
        <w:instrText>PAGEREF</w:instrText>
      </w:r>
      <w:r>
        <w:rPr>
          <w:noProof/>
        </w:rPr>
        <w:instrText xml:space="preserve"> _Toc101202876 \h </w:instrText>
      </w:r>
      <w:r>
        <w:rPr>
          <w:noProof/>
        </w:rPr>
      </w:r>
      <w:r>
        <w:rPr>
          <w:noProof/>
        </w:rPr>
        <w:fldChar w:fldCharType="separate"/>
      </w:r>
      <w:r>
        <w:rPr>
          <w:noProof/>
        </w:rPr>
        <w:t>34</w:t>
      </w:r>
      <w:r>
        <w:rPr>
          <w:noProof/>
        </w:rPr>
        <w:fldChar w:fldCharType="end"/>
      </w:r>
    </w:p>
    <w:p w:rsidR="006B56CC" w:rsidRDefault="00C215B9">
      <w:pPr>
        <w:pStyle w:val="TDC3"/>
        <w:tabs>
          <w:tab w:val="right" w:leader="dot" w:pos="8267"/>
        </w:tabs>
        <w:rPr>
          <w:noProof/>
          <w:lang w:val="en-US" w:eastAsia="es-ES_tradnl"/>
        </w:rPr>
      </w:pPr>
      <w:r>
        <w:rPr>
          <w:noProof/>
        </w:rPr>
        <w:t>2.2.9 Proceso de venta d</w:t>
      </w:r>
      <w:r>
        <w:rPr>
          <w:noProof/>
        </w:rPr>
        <w:t>e tarjetas de socio</w:t>
      </w:r>
      <w:r>
        <w:rPr>
          <w:noProof/>
        </w:rPr>
        <w:tab/>
      </w:r>
      <w:r>
        <w:rPr>
          <w:noProof/>
        </w:rPr>
        <w:fldChar w:fldCharType="begin"/>
      </w:r>
      <w:r>
        <w:rPr>
          <w:noProof/>
        </w:rPr>
        <w:instrText xml:space="preserve"> </w:instrText>
      </w:r>
      <w:r>
        <w:rPr>
          <w:noProof/>
        </w:rPr>
        <w:instrText>PAGEREF</w:instrText>
      </w:r>
      <w:r>
        <w:rPr>
          <w:noProof/>
        </w:rPr>
        <w:instrText xml:space="preserve"> _Toc101202877 \h </w:instrText>
      </w:r>
      <w:r>
        <w:rPr>
          <w:noProof/>
        </w:rPr>
      </w:r>
      <w:r>
        <w:rPr>
          <w:noProof/>
        </w:rPr>
        <w:fldChar w:fldCharType="separate"/>
      </w:r>
      <w:r>
        <w:rPr>
          <w:noProof/>
        </w:rPr>
        <w:t>36</w:t>
      </w:r>
      <w:r>
        <w:rPr>
          <w:noProof/>
        </w:rPr>
        <w:fldChar w:fldCharType="end"/>
      </w:r>
    </w:p>
    <w:p w:rsidR="006B56CC" w:rsidRDefault="00C215B9">
      <w:pPr>
        <w:pStyle w:val="TDC1"/>
        <w:tabs>
          <w:tab w:val="right" w:leader="dot" w:pos="8267"/>
        </w:tabs>
        <w:rPr>
          <w:noProof/>
          <w:lang w:val="en-US" w:eastAsia="es-ES_tradnl"/>
        </w:rPr>
      </w:pPr>
      <w:r>
        <w:rPr>
          <w:noProof/>
        </w:rPr>
        <w:t>CAPÍTULO 3: Misión, Visión y Manual de políticas</w:t>
      </w:r>
      <w:r>
        <w:rPr>
          <w:noProof/>
        </w:rPr>
        <w:tab/>
      </w:r>
      <w:r>
        <w:rPr>
          <w:noProof/>
        </w:rPr>
        <w:fldChar w:fldCharType="begin"/>
      </w:r>
      <w:r>
        <w:rPr>
          <w:noProof/>
        </w:rPr>
        <w:instrText xml:space="preserve"> </w:instrText>
      </w:r>
      <w:r>
        <w:rPr>
          <w:noProof/>
        </w:rPr>
        <w:instrText>PAGEREF</w:instrText>
      </w:r>
      <w:r>
        <w:rPr>
          <w:noProof/>
        </w:rPr>
        <w:instrText xml:space="preserve"> _Toc101202878 \h </w:instrText>
      </w:r>
      <w:r>
        <w:rPr>
          <w:noProof/>
        </w:rPr>
      </w:r>
      <w:r>
        <w:rPr>
          <w:noProof/>
        </w:rPr>
        <w:fldChar w:fldCharType="separate"/>
      </w:r>
      <w:r>
        <w:rPr>
          <w:noProof/>
        </w:rPr>
        <w:t>38</w:t>
      </w:r>
      <w:r>
        <w:rPr>
          <w:noProof/>
        </w:rPr>
        <w:fldChar w:fldCharType="end"/>
      </w:r>
    </w:p>
    <w:p w:rsidR="006B56CC" w:rsidRDefault="00C215B9">
      <w:pPr>
        <w:pStyle w:val="TDC2"/>
        <w:tabs>
          <w:tab w:val="right" w:leader="dot" w:pos="8267"/>
        </w:tabs>
        <w:rPr>
          <w:noProof/>
          <w:lang w:val="en-US" w:eastAsia="es-ES_tradnl"/>
        </w:rPr>
      </w:pPr>
      <w:r>
        <w:rPr>
          <w:noProof/>
        </w:rPr>
        <w:t>3.1 Misión del MAAC Cine</w:t>
      </w:r>
      <w:r>
        <w:rPr>
          <w:noProof/>
        </w:rPr>
        <w:tab/>
      </w:r>
      <w:r>
        <w:rPr>
          <w:noProof/>
        </w:rPr>
        <w:fldChar w:fldCharType="begin"/>
      </w:r>
      <w:r>
        <w:rPr>
          <w:noProof/>
        </w:rPr>
        <w:instrText xml:space="preserve"> </w:instrText>
      </w:r>
      <w:r>
        <w:rPr>
          <w:noProof/>
        </w:rPr>
        <w:instrText>PAGEREF</w:instrText>
      </w:r>
      <w:r>
        <w:rPr>
          <w:noProof/>
        </w:rPr>
        <w:instrText xml:space="preserve"> _Toc101202879 \h </w:instrText>
      </w:r>
      <w:r>
        <w:rPr>
          <w:noProof/>
        </w:rPr>
      </w:r>
      <w:r>
        <w:rPr>
          <w:noProof/>
        </w:rPr>
        <w:fldChar w:fldCharType="separate"/>
      </w:r>
      <w:r>
        <w:rPr>
          <w:noProof/>
        </w:rPr>
        <w:t>44</w:t>
      </w:r>
      <w:r>
        <w:rPr>
          <w:noProof/>
        </w:rPr>
        <w:fldChar w:fldCharType="end"/>
      </w:r>
    </w:p>
    <w:p w:rsidR="006B56CC" w:rsidRDefault="00C215B9">
      <w:pPr>
        <w:pStyle w:val="TDC2"/>
        <w:tabs>
          <w:tab w:val="right" w:leader="dot" w:pos="8267"/>
        </w:tabs>
        <w:rPr>
          <w:noProof/>
          <w:lang w:val="en-US" w:eastAsia="es-ES_tradnl"/>
        </w:rPr>
      </w:pPr>
      <w:r>
        <w:rPr>
          <w:noProof/>
        </w:rPr>
        <w:t>3.2 Visión del MAAC Cine</w:t>
      </w:r>
      <w:r>
        <w:rPr>
          <w:noProof/>
        </w:rPr>
        <w:tab/>
      </w:r>
      <w:r>
        <w:rPr>
          <w:noProof/>
        </w:rPr>
        <w:fldChar w:fldCharType="begin"/>
      </w:r>
      <w:r>
        <w:rPr>
          <w:noProof/>
        </w:rPr>
        <w:instrText xml:space="preserve"> </w:instrText>
      </w:r>
      <w:r>
        <w:rPr>
          <w:noProof/>
        </w:rPr>
        <w:instrText>PAGEREF</w:instrText>
      </w:r>
      <w:r>
        <w:rPr>
          <w:noProof/>
        </w:rPr>
        <w:instrText xml:space="preserve"> _Toc101202880 \h </w:instrText>
      </w:r>
      <w:r>
        <w:rPr>
          <w:noProof/>
        </w:rPr>
      </w:r>
      <w:r>
        <w:rPr>
          <w:noProof/>
        </w:rPr>
        <w:fldChar w:fldCharType="separate"/>
      </w:r>
      <w:r>
        <w:rPr>
          <w:noProof/>
        </w:rPr>
        <w:t>44</w:t>
      </w:r>
      <w:r>
        <w:rPr>
          <w:noProof/>
        </w:rPr>
        <w:fldChar w:fldCharType="end"/>
      </w:r>
    </w:p>
    <w:p w:rsidR="006B56CC" w:rsidRDefault="00C215B9">
      <w:pPr>
        <w:pStyle w:val="TDC2"/>
        <w:tabs>
          <w:tab w:val="right" w:leader="dot" w:pos="8267"/>
        </w:tabs>
        <w:rPr>
          <w:noProof/>
          <w:lang w:val="en-US" w:eastAsia="es-ES_tradnl"/>
        </w:rPr>
      </w:pPr>
      <w:r>
        <w:rPr>
          <w:noProof/>
        </w:rPr>
        <w:t>3.3 A</w:t>
      </w:r>
      <w:r>
        <w:rPr>
          <w:noProof/>
        </w:rPr>
        <w:t>lcance del manual de políticas</w:t>
      </w:r>
      <w:r>
        <w:rPr>
          <w:noProof/>
        </w:rPr>
        <w:tab/>
      </w:r>
      <w:r>
        <w:rPr>
          <w:noProof/>
        </w:rPr>
        <w:fldChar w:fldCharType="begin"/>
      </w:r>
      <w:r>
        <w:rPr>
          <w:noProof/>
        </w:rPr>
        <w:instrText xml:space="preserve"> </w:instrText>
      </w:r>
      <w:r>
        <w:rPr>
          <w:noProof/>
        </w:rPr>
        <w:instrText>PAGEREF</w:instrText>
      </w:r>
      <w:r>
        <w:rPr>
          <w:noProof/>
        </w:rPr>
        <w:instrText xml:space="preserve"> _Toc101202881 \h </w:instrText>
      </w:r>
      <w:r>
        <w:rPr>
          <w:noProof/>
        </w:rPr>
      </w:r>
      <w:r>
        <w:rPr>
          <w:noProof/>
        </w:rPr>
        <w:fldChar w:fldCharType="separate"/>
      </w:r>
      <w:r>
        <w:rPr>
          <w:noProof/>
        </w:rPr>
        <w:t>45</w:t>
      </w:r>
      <w:r>
        <w:rPr>
          <w:noProof/>
        </w:rPr>
        <w:fldChar w:fldCharType="end"/>
      </w:r>
    </w:p>
    <w:p w:rsidR="006B56CC" w:rsidRDefault="00C215B9">
      <w:pPr>
        <w:pStyle w:val="TDC2"/>
        <w:tabs>
          <w:tab w:val="right" w:leader="dot" w:pos="8267"/>
        </w:tabs>
        <w:rPr>
          <w:noProof/>
          <w:lang w:val="en-US" w:eastAsia="es-ES_tradnl"/>
        </w:rPr>
      </w:pPr>
      <w:r>
        <w:rPr>
          <w:noProof/>
        </w:rPr>
        <w:t>3.4 Política de uso de las instalaciones</w:t>
      </w:r>
      <w:r>
        <w:rPr>
          <w:noProof/>
        </w:rPr>
        <w:tab/>
      </w:r>
      <w:r>
        <w:rPr>
          <w:noProof/>
        </w:rPr>
        <w:fldChar w:fldCharType="begin"/>
      </w:r>
      <w:r>
        <w:rPr>
          <w:noProof/>
        </w:rPr>
        <w:instrText xml:space="preserve"> </w:instrText>
      </w:r>
      <w:r>
        <w:rPr>
          <w:noProof/>
        </w:rPr>
        <w:instrText>PAGEREF</w:instrText>
      </w:r>
      <w:r>
        <w:rPr>
          <w:noProof/>
        </w:rPr>
        <w:instrText xml:space="preserve"> _Toc101202882 \h </w:instrText>
      </w:r>
      <w:r>
        <w:rPr>
          <w:noProof/>
        </w:rPr>
      </w:r>
      <w:r>
        <w:rPr>
          <w:noProof/>
        </w:rPr>
        <w:fldChar w:fldCharType="separate"/>
      </w:r>
      <w:r>
        <w:rPr>
          <w:noProof/>
        </w:rPr>
        <w:t>46</w:t>
      </w:r>
      <w:r>
        <w:rPr>
          <w:noProof/>
        </w:rPr>
        <w:fldChar w:fldCharType="end"/>
      </w:r>
    </w:p>
    <w:p w:rsidR="006B56CC" w:rsidRDefault="00C215B9">
      <w:pPr>
        <w:pStyle w:val="TDC2"/>
        <w:tabs>
          <w:tab w:val="right" w:leader="dot" w:pos="8267"/>
        </w:tabs>
        <w:rPr>
          <w:noProof/>
          <w:lang w:val="en-US" w:eastAsia="es-ES_tradnl"/>
        </w:rPr>
      </w:pPr>
      <w:r>
        <w:rPr>
          <w:noProof/>
        </w:rPr>
        <w:t>3.5 Política de uso de equipos de cómputo y proyección</w:t>
      </w:r>
      <w:r>
        <w:rPr>
          <w:noProof/>
        </w:rPr>
        <w:tab/>
      </w:r>
      <w:r>
        <w:rPr>
          <w:noProof/>
        </w:rPr>
        <w:fldChar w:fldCharType="begin"/>
      </w:r>
      <w:r>
        <w:rPr>
          <w:noProof/>
        </w:rPr>
        <w:instrText xml:space="preserve"> </w:instrText>
      </w:r>
      <w:r>
        <w:rPr>
          <w:noProof/>
        </w:rPr>
        <w:instrText>PAGEREF</w:instrText>
      </w:r>
      <w:r>
        <w:rPr>
          <w:noProof/>
        </w:rPr>
        <w:instrText xml:space="preserve"> _Toc101202883 \h </w:instrText>
      </w:r>
      <w:r>
        <w:rPr>
          <w:noProof/>
        </w:rPr>
      </w:r>
      <w:r>
        <w:rPr>
          <w:noProof/>
        </w:rPr>
        <w:fldChar w:fldCharType="separate"/>
      </w:r>
      <w:r>
        <w:rPr>
          <w:noProof/>
        </w:rPr>
        <w:t>48</w:t>
      </w:r>
      <w:r>
        <w:rPr>
          <w:noProof/>
        </w:rPr>
        <w:fldChar w:fldCharType="end"/>
      </w:r>
    </w:p>
    <w:p w:rsidR="006B56CC" w:rsidRDefault="00C215B9">
      <w:pPr>
        <w:pStyle w:val="TDC2"/>
        <w:tabs>
          <w:tab w:val="right" w:leader="dot" w:pos="8267"/>
        </w:tabs>
        <w:rPr>
          <w:noProof/>
          <w:lang w:val="en-US" w:eastAsia="es-ES_tradnl"/>
        </w:rPr>
      </w:pPr>
      <w:r>
        <w:rPr>
          <w:noProof/>
        </w:rPr>
        <w:t xml:space="preserve">3.6 Política para traslado de </w:t>
      </w:r>
      <w:r>
        <w:rPr>
          <w:noProof/>
        </w:rPr>
        <w:t>equipos</w:t>
      </w:r>
      <w:r>
        <w:rPr>
          <w:noProof/>
        </w:rPr>
        <w:tab/>
      </w:r>
      <w:r>
        <w:rPr>
          <w:noProof/>
        </w:rPr>
        <w:fldChar w:fldCharType="begin"/>
      </w:r>
      <w:r>
        <w:rPr>
          <w:noProof/>
        </w:rPr>
        <w:instrText xml:space="preserve"> </w:instrText>
      </w:r>
      <w:r>
        <w:rPr>
          <w:noProof/>
        </w:rPr>
        <w:instrText>PAGEREF</w:instrText>
      </w:r>
      <w:r>
        <w:rPr>
          <w:noProof/>
        </w:rPr>
        <w:instrText xml:space="preserve"> _Toc101202884 \h </w:instrText>
      </w:r>
      <w:r>
        <w:rPr>
          <w:noProof/>
        </w:rPr>
      </w:r>
      <w:r>
        <w:rPr>
          <w:noProof/>
        </w:rPr>
        <w:fldChar w:fldCharType="separate"/>
      </w:r>
      <w:r>
        <w:rPr>
          <w:noProof/>
        </w:rPr>
        <w:t>50</w:t>
      </w:r>
      <w:r>
        <w:rPr>
          <w:noProof/>
        </w:rPr>
        <w:fldChar w:fldCharType="end"/>
      </w:r>
    </w:p>
    <w:p w:rsidR="006B56CC" w:rsidRDefault="00C215B9">
      <w:pPr>
        <w:pStyle w:val="TDC2"/>
        <w:tabs>
          <w:tab w:val="right" w:leader="dot" w:pos="8267"/>
        </w:tabs>
        <w:rPr>
          <w:noProof/>
          <w:lang w:val="en-US" w:eastAsia="es-ES_tradnl"/>
        </w:rPr>
      </w:pPr>
      <w:r>
        <w:rPr>
          <w:noProof/>
        </w:rPr>
        <w:t>3.7 Política de administración del personal</w:t>
      </w:r>
      <w:r>
        <w:rPr>
          <w:noProof/>
        </w:rPr>
        <w:tab/>
      </w:r>
      <w:r>
        <w:rPr>
          <w:noProof/>
        </w:rPr>
        <w:fldChar w:fldCharType="begin"/>
      </w:r>
      <w:r>
        <w:rPr>
          <w:noProof/>
        </w:rPr>
        <w:instrText xml:space="preserve"> </w:instrText>
      </w:r>
      <w:r>
        <w:rPr>
          <w:noProof/>
        </w:rPr>
        <w:instrText>PAGEREF</w:instrText>
      </w:r>
      <w:r>
        <w:rPr>
          <w:noProof/>
        </w:rPr>
        <w:instrText xml:space="preserve"> _Toc101202885 \h </w:instrText>
      </w:r>
      <w:r>
        <w:rPr>
          <w:noProof/>
        </w:rPr>
      </w:r>
      <w:r>
        <w:rPr>
          <w:noProof/>
        </w:rPr>
        <w:fldChar w:fldCharType="separate"/>
      </w:r>
      <w:r>
        <w:rPr>
          <w:noProof/>
        </w:rPr>
        <w:t>52</w:t>
      </w:r>
      <w:r>
        <w:rPr>
          <w:noProof/>
        </w:rPr>
        <w:fldChar w:fldCharType="end"/>
      </w:r>
    </w:p>
    <w:p w:rsidR="006B56CC" w:rsidRDefault="00C215B9">
      <w:pPr>
        <w:pStyle w:val="TDC2"/>
        <w:tabs>
          <w:tab w:val="right" w:leader="dot" w:pos="8267"/>
        </w:tabs>
        <w:rPr>
          <w:noProof/>
          <w:lang w:val="en-US" w:eastAsia="es-ES_tradnl"/>
        </w:rPr>
      </w:pPr>
      <w:r>
        <w:rPr>
          <w:noProof/>
        </w:rPr>
        <w:t>3.8 Política de manejo de la información</w:t>
      </w:r>
      <w:r>
        <w:rPr>
          <w:noProof/>
        </w:rPr>
        <w:tab/>
      </w:r>
      <w:r>
        <w:rPr>
          <w:noProof/>
        </w:rPr>
        <w:fldChar w:fldCharType="begin"/>
      </w:r>
      <w:r>
        <w:rPr>
          <w:noProof/>
        </w:rPr>
        <w:instrText xml:space="preserve"> </w:instrText>
      </w:r>
      <w:r>
        <w:rPr>
          <w:noProof/>
        </w:rPr>
        <w:instrText>PAGEREF</w:instrText>
      </w:r>
      <w:r>
        <w:rPr>
          <w:noProof/>
        </w:rPr>
        <w:instrText xml:space="preserve"> _Toc101202886 \h </w:instrText>
      </w:r>
      <w:r>
        <w:rPr>
          <w:noProof/>
        </w:rPr>
      </w:r>
      <w:r>
        <w:rPr>
          <w:noProof/>
        </w:rPr>
        <w:fldChar w:fldCharType="separate"/>
      </w:r>
      <w:r>
        <w:rPr>
          <w:noProof/>
        </w:rPr>
        <w:t>54</w:t>
      </w:r>
      <w:r>
        <w:rPr>
          <w:noProof/>
        </w:rPr>
        <w:fldChar w:fldCharType="end"/>
      </w:r>
    </w:p>
    <w:p w:rsidR="006B56CC" w:rsidRDefault="00C215B9">
      <w:pPr>
        <w:pStyle w:val="TDC2"/>
        <w:tabs>
          <w:tab w:val="right" w:leader="dot" w:pos="8267"/>
        </w:tabs>
        <w:rPr>
          <w:noProof/>
          <w:lang w:val="en-US" w:eastAsia="es-ES_tradnl"/>
        </w:rPr>
      </w:pPr>
      <w:r>
        <w:rPr>
          <w:noProof/>
        </w:rPr>
        <w:t>3.9 Política de uso de la conexión a Internet y correo electróni</w:t>
      </w:r>
      <w:r>
        <w:rPr>
          <w:noProof/>
        </w:rPr>
        <w:t>co</w:t>
      </w:r>
      <w:r>
        <w:rPr>
          <w:noProof/>
        </w:rPr>
        <w:tab/>
      </w:r>
      <w:r>
        <w:rPr>
          <w:noProof/>
        </w:rPr>
        <w:fldChar w:fldCharType="begin"/>
      </w:r>
      <w:r>
        <w:rPr>
          <w:noProof/>
        </w:rPr>
        <w:instrText xml:space="preserve"> </w:instrText>
      </w:r>
      <w:r>
        <w:rPr>
          <w:noProof/>
        </w:rPr>
        <w:instrText>PAGEREF</w:instrText>
      </w:r>
      <w:r>
        <w:rPr>
          <w:noProof/>
        </w:rPr>
        <w:instrText xml:space="preserve"> _Toc101202887 \h </w:instrText>
      </w:r>
      <w:r>
        <w:rPr>
          <w:noProof/>
        </w:rPr>
      </w:r>
      <w:r>
        <w:rPr>
          <w:noProof/>
        </w:rPr>
        <w:fldChar w:fldCharType="separate"/>
      </w:r>
      <w:r>
        <w:rPr>
          <w:noProof/>
        </w:rPr>
        <w:t>57</w:t>
      </w:r>
      <w:r>
        <w:rPr>
          <w:noProof/>
        </w:rPr>
        <w:fldChar w:fldCharType="end"/>
      </w:r>
    </w:p>
    <w:p w:rsidR="006B56CC" w:rsidRDefault="00C215B9">
      <w:pPr>
        <w:pStyle w:val="TDC1"/>
        <w:tabs>
          <w:tab w:val="right" w:leader="dot" w:pos="8267"/>
        </w:tabs>
        <w:rPr>
          <w:noProof/>
          <w:lang w:val="en-US" w:eastAsia="es-ES_tradnl"/>
        </w:rPr>
      </w:pPr>
      <w:r>
        <w:rPr>
          <w:noProof/>
        </w:rPr>
        <w:t>CAPÍTULO 4: Manual de funciones</w:t>
      </w:r>
      <w:r>
        <w:rPr>
          <w:noProof/>
        </w:rPr>
        <w:tab/>
      </w:r>
      <w:r>
        <w:rPr>
          <w:noProof/>
        </w:rPr>
        <w:fldChar w:fldCharType="begin"/>
      </w:r>
      <w:r>
        <w:rPr>
          <w:noProof/>
        </w:rPr>
        <w:instrText xml:space="preserve"> </w:instrText>
      </w:r>
      <w:r>
        <w:rPr>
          <w:noProof/>
        </w:rPr>
        <w:instrText>PAGEREF</w:instrText>
      </w:r>
      <w:r>
        <w:rPr>
          <w:noProof/>
        </w:rPr>
        <w:instrText xml:space="preserve"> _Toc101202888 \h </w:instrText>
      </w:r>
      <w:r>
        <w:rPr>
          <w:noProof/>
        </w:rPr>
      </w:r>
      <w:r>
        <w:rPr>
          <w:noProof/>
        </w:rPr>
        <w:fldChar w:fldCharType="separate"/>
      </w:r>
      <w:r>
        <w:rPr>
          <w:noProof/>
        </w:rPr>
        <w:t>59</w:t>
      </w:r>
      <w:r>
        <w:rPr>
          <w:noProof/>
        </w:rPr>
        <w:fldChar w:fldCharType="end"/>
      </w:r>
    </w:p>
    <w:p w:rsidR="006B56CC" w:rsidRDefault="00C215B9">
      <w:pPr>
        <w:pStyle w:val="TDC2"/>
        <w:tabs>
          <w:tab w:val="right" w:leader="dot" w:pos="8267"/>
        </w:tabs>
        <w:rPr>
          <w:noProof/>
          <w:lang w:val="en-US" w:eastAsia="es-ES_tradnl"/>
        </w:rPr>
      </w:pPr>
      <w:r>
        <w:rPr>
          <w:noProof/>
        </w:rPr>
        <w:t>4.1 Organigrama funcional del proyecto MAAC Cine</w:t>
      </w:r>
      <w:r>
        <w:rPr>
          <w:noProof/>
        </w:rPr>
        <w:tab/>
      </w:r>
      <w:r>
        <w:rPr>
          <w:noProof/>
        </w:rPr>
        <w:fldChar w:fldCharType="begin"/>
      </w:r>
      <w:r>
        <w:rPr>
          <w:noProof/>
        </w:rPr>
        <w:instrText xml:space="preserve"> </w:instrText>
      </w:r>
      <w:r>
        <w:rPr>
          <w:noProof/>
        </w:rPr>
        <w:instrText>PAGEREF</w:instrText>
      </w:r>
      <w:r>
        <w:rPr>
          <w:noProof/>
        </w:rPr>
        <w:instrText xml:space="preserve"> _Toc101202889 \h </w:instrText>
      </w:r>
      <w:r>
        <w:rPr>
          <w:noProof/>
        </w:rPr>
      </w:r>
      <w:r>
        <w:rPr>
          <w:noProof/>
        </w:rPr>
        <w:fldChar w:fldCharType="separate"/>
      </w:r>
      <w:r>
        <w:rPr>
          <w:noProof/>
        </w:rPr>
        <w:t>60</w:t>
      </w:r>
      <w:r>
        <w:rPr>
          <w:noProof/>
        </w:rPr>
        <w:fldChar w:fldCharType="end"/>
      </w:r>
    </w:p>
    <w:p w:rsidR="006B56CC" w:rsidRDefault="00C215B9">
      <w:pPr>
        <w:pStyle w:val="TDC2"/>
        <w:tabs>
          <w:tab w:val="right" w:leader="dot" w:pos="8267"/>
        </w:tabs>
        <w:rPr>
          <w:noProof/>
          <w:lang w:val="en-US" w:eastAsia="es-ES_tradnl"/>
        </w:rPr>
      </w:pPr>
      <w:r>
        <w:rPr>
          <w:noProof/>
        </w:rPr>
        <w:t>4.2 Funciones del director del proyecto</w:t>
      </w:r>
      <w:r>
        <w:rPr>
          <w:noProof/>
        </w:rPr>
        <w:tab/>
      </w:r>
      <w:r>
        <w:rPr>
          <w:noProof/>
        </w:rPr>
        <w:fldChar w:fldCharType="begin"/>
      </w:r>
      <w:r>
        <w:rPr>
          <w:noProof/>
        </w:rPr>
        <w:instrText xml:space="preserve"> </w:instrText>
      </w:r>
      <w:r>
        <w:rPr>
          <w:noProof/>
        </w:rPr>
        <w:instrText>PAGEREF</w:instrText>
      </w:r>
      <w:r>
        <w:rPr>
          <w:noProof/>
        </w:rPr>
        <w:instrText xml:space="preserve"> _Toc101202890 \h </w:instrText>
      </w:r>
      <w:r>
        <w:rPr>
          <w:noProof/>
        </w:rPr>
      </w:r>
      <w:r>
        <w:rPr>
          <w:noProof/>
        </w:rPr>
        <w:fldChar w:fldCharType="separate"/>
      </w:r>
      <w:r>
        <w:rPr>
          <w:noProof/>
        </w:rPr>
        <w:t>61</w:t>
      </w:r>
      <w:r>
        <w:rPr>
          <w:noProof/>
        </w:rPr>
        <w:fldChar w:fldCharType="end"/>
      </w:r>
    </w:p>
    <w:p w:rsidR="006B56CC" w:rsidRDefault="00C215B9">
      <w:pPr>
        <w:pStyle w:val="TDC2"/>
        <w:tabs>
          <w:tab w:val="right" w:leader="dot" w:pos="8267"/>
        </w:tabs>
        <w:rPr>
          <w:noProof/>
          <w:lang w:val="en-US" w:eastAsia="es-ES_tradnl"/>
        </w:rPr>
      </w:pPr>
      <w:r>
        <w:rPr>
          <w:noProof/>
        </w:rPr>
        <w:t>4.3 Funciones del administrador</w:t>
      </w:r>
      <w:r>
        <w:rPr>
          <w:noProof/>
        </w:rPr>
        <w:tab/>
      </w:r>
      <w:r>
        <w:rPr>
          <w:noProof/>
        </w:rPr>
        <w:fldChar w:fldCharType="begin"/>
      </w:r>
      <w:r>
        <w:rPr>
          <w:noProof/>
        </w:rPr>
        <w:instrText xml:space="preserve"> </w:instrText>
      </w:r>
      <w:r>
        <w:rPr>
          <w:noProof/>
        </w:rPr>
        <w:instrText>PAGEREF</w:instrText>
      </w:r>
      <w:r>
        <w:rPr>
          <w:noProof/>
        </w:rPr>
        <w:instrText xml:space="preserve"> _Toc101202891 \h </w:instrText>
      </w:r>
      <w:r>
        <w:rPr>
          <w:noProof/>
        </w:rPr>
      </w:r>
      <w:r>
        <w:rPr>
          <w:noProof/>
        </w:rPr>
        <w:fldChar w:fldCharType="separate"/>
      </w:r>
      <w:r>
        <w:rPr>
          <w:noProof/>
        </w:rPr>
        <w:t>63</w:t>
      </w:r>
      <w:r>
        <w:rPr>
          <w:noProof/>
        </w:rPr>
        <w:fldChar w:fldCharType="end"/>
      </w:r>
    </w:p>
    <w:p w:rsidR="006B56CC" w:rsidRDefault="00C215B9">
      <w:pPr>
        <w:pStyle w:val="TDC2"/>
        <w:tabs>
          <w:tab w:val="right" w:leader="dot" w:pos="8267"/>
        </w:tabs>
        <w:rPr>
          <w:noProof/>
          <w:lang w:val="en-US" w:eastAsia="es-ES_tradnl"/>
        </w:rPr>
      </w:pPr>
      <w:r>
        <w:rPr>
          <w:noProof/>
        </w:rPr>
        <w:t>4.4 Funciones del director de programación</w:t>
      </w:r>
      <w:r>
        <w:rPr>
          <w:noProof/>
        </w:rPr>
        <w:tab/>
      </w:r>
      <w:r>
        <w:rPr>
          <w:noProof/>
        </w:rPr>
        <w:fldChar w:fldCharType="begin"/>
      </w:r>
      <w:r>
        <w:rPr>
          <w:noProof/>
        </w:rPr>
        <w:instrText xml:space="preserve"> </w:instrText>
      </w:r>
      <w:r>
        <w:rPr>
          <w:noProof/>
        </w:rPr>
        <w:instrText>PAGEREF</w:instrText>
      </w:r>
      <w:r>
        <w:rPr>
          <w:noProof/>
        </w:rPr>
        <w:instrText xml:space="preserve"> _Toc101202892 \h </w:instrText>
      </w:r>
      <w:r>
        <w:rPr>
          <w:noProof/>
        </w:rPr>
      </w:r>
      <w:r>
        <w:rPr>
          <w:noProof/>
        </w:rPr>
        <w:fldChar w:fldCharType="separate"/>
      </w:r>
      <w:r>
        <w:rPr>
          <w:noProof/>
        </w:rPr>
        <w:t>66</w:t>
      </w:r>
      <w:r>
        <w:rPr>
          <w:noProof/>
        </w:rPr>
        <w:fldChar w:fldCharType="end"/>
      </w:r>
    </w:p>
    <w:p w:rsidR="006B56CC" w:rsidRDefault="00C215B9">
      <w:pPr>
        <w:pStyle w:val="TDC2"/>
        <w:tabs>
          <w:tab w:val="right" w:leader="dot" w:pos="8267"/>
        </w:tabs>
        <w:rPr>
          <w:noProof/>
          <w:lang w:val="en-US" w:eastAsia="es-ES_tradnl"/>
        </w:rPr>
      </w:pPr>
      <w:r>
        <w:rPr>
          <w:noProof/>
        </w:rPr>
        <w:t>4.5 Funciones del relacionista público</w:t>
      </w:r>
      <w:r>
        <w:rPr>
          <w:noProof/>
        </w:rPr>
        <w:tab/>
      </w:r>
      <w:r>
        <w:rPr>
          <w:noProof/>
        </w:rPr>
        <w:fldChar w:fldCharType="begin"/>
      </w:r>
      <w:r>
        <w:rPr>
          <w:noProof/>
        </w:rPr>
        <w:instrText xml:space="preserve"> </w:instrText>
      </w:r>
      <w:r>
        <w:rPr>
          <w:noProof/>
        </w:rPr>
        <w:instrText>PAGEREF</w:instrText>
      </w:r>
      <w:r>
        <w:rPr>
          <w:noProof/>
        </w:rPr>
        <w:instrText xml:space="preserve"> _Toc101202893 \h </w:instrText>
      </w:r>
      <w:r>
        <w:rPr>
          <w:noProof/>
        </w:rPr>
      </w:r>
      <w:r>
        <w:rPr>
          <w:noProof/>
        </w:rPr>
        <w:fldChar w:fldCharType="separate"/>
      </w:r>
      <w:r>
        <w:rPr>
          <w:noProof/>
        </w:rPr>
        <w:t>68</w:t>
      </w:r>
      <w:r>
        <w:rPr>
          <w:noProof/>
        </w:rPr>
        <w:fldChar w:fldCharType="end"/>
      </w:r>
    </w:p>
    <w:p w:rsidR="006B56CC" w:rsidRDefault="00C215B9">
      <w:pPr>
        <w:pStyle w:val="TDC2"/>
        <w:tabs>
          <w:tab w:val="right" w:leader="dot" w:pos="8267"/>
        </w:tabs>
        <w:rPr>
          <w:noProof/>
          <w:lang w:val="en-US" w:eastAsia="es-ES_tradnl"/>
        </w:rPr>
      </w:pPr>
      <w:r>
        <w:rPr>
          <w:noProof/>
        </w:rPr>
        <w:t>4.6 Funciones del editor de la revista MAAC</w:t>
      </w:r>
      <w:r>
        <w:rPr>
          <w:noProof/>
        </w:rPr>
        <w:t xml:space="preserve"> Cine</w:t>
      </w:r>
      <w:r>
        <w:rPr>
          <w:noProof/>
        </w:rPr>
        <w:tab/>
      </w:r>
      <w:r>
        <w:rPr>
          <w:noProof/>
        </w:rPr>
        <w:fldChar w:fldCharType="begin"/>
      </w:r>
      <w:r>
        <w:rPr>
          <w:noProof/>
        </w:rPr>
        <w:instrText xml:space="preserve"> </w:instrText>
      </w:r>
      <w:r>
        <w:rPr>
          <w:noProof/>
        </w:rPr>
        <w:instrText>PAGEREF</w:instrText>
      </w:r>
      <w:r>
        <w:rPr>
          <w:noProof/>
        </w:rPr>
        <w:instrText xml:space="preserve"> _Toc101202894 \h </w:instrText>
      </w:r>
      <w:r>
        <w:rPr>
          <w:noProof/>
        </w:rPr>
      </w:r>
      <w:r>
        <w:rPr>
          <w:noProof/>
        </w:rPr>
        <w:fldChar w:fldCharType="separate"/>
      </w:r>
      <w:r>
        <w:rPr>
          <w:noProof/>
        </w:rPr>
        <w:t>70</w:t>
      </w:r>
      <w:r>
        <w:rPr>
          <w:noProof/>
        </w:rPr>
        <w:fldChar w:fldCharType="end"/>
      </w:r>
    </w:p>
    <w:p w:rsidR="006B56CC" w:rsidRDefault="00C215B9">
      <w:pPr>
        <w:pStyle w:val="TDC2"/>
        <w:tabs>
          <w:tab w:val="right" w:leader="dot" w:pos="8267"/>
        </w:tabs>
        <w:rPr>
          <w:noProof/>
          <w:lang w:val="en-US" w:eastAsia="es-ES_tradnl"/>
        </w:rPr>
      </w:pPr>
      <w:r>
        <w:rPr>
          <w:noProof/>
        </w:rPr>
        <w:t>4.7 Funciones del responsable de tráfico</w:t>
      </w:r>
      <w:r>
        <w:rPr>
          <w:noProof/>
        </w:rPr>
        <w:tab/>
      </w:r>
      <w:r>
        <w:rPr>
          <w:noProof/>
        </w:rPr>
        <w:fldChar w:fldCharType="begin"/>
      </w:r>
      <w:r>
        <w:rPr>
          <w:noProof/>
        </w:rPr>
        <w:instrText xml:space="preserve"> </w:instrText>
      </w:r>
      <w:r>
        <w:rPr>
          <w:noProof/>
        </w:rPr>
        <w:instrText>PAGEREF</w:instrText>
      </w:r>
      <w:r>
        <w:rPr>
          <w:noProof/>
        </w:rPr>
        <w:instrText xml:space="preserve"> _Toc101202895 \h </w:instrText>
      </w:r>
      <w:r>
        <w:rPr>
          <w:noProof/>
        </w:rPr>
      </w:r>
      <w:r>
        <w:rPr>
          <w:noProof/>
        </w:rPr>
        <w:fldChar w:fldCharType="separate"/>
      </w:r>
      <w:r>
        <w:rPr>
          <w:noProof/>
        </w:rPr>
        <w:t>72</w:t>
      </w:r>
      <w:r>
        <w:rPr>
          <w:noProof/>
        </w:rPr>
        <w:fldChar w:fldCharType="end"/>
      </w:r>
    </w:p>
    <w:p w:rsidR="006B56CC" w:rsidRDefault="00C215B9">
      <w:pPr>
        <w:pStyle w:val="TDC2"/>
        <w:tabs>
          <w:tab w:val="right" w:leader="dot" w:pos="8267"/>
        </w:tabs>
        <w:rPr>
          <w:noProof/>
          <w:lang w:val="en-US" w:eastAsia="es-ES_tradnl"/>
        </w:rPr>
      </w:pPr>
      <w:r>
        <w:rPr>
          <w:noProof/>
        </w:rPr>
        <w:t>4.8 Funciones del responsable de apoyo gráfico</w:t>
      </w:r>
      <w:r>
        <w:rPr>
          <w:noProof/>
        </w:rPr>
        <w:tab/>
      </w:r>
      <w:r>
        <w:rPr>
          <w:noProof/>
        </w:rPr>
        <w:fldChar w:fldCharType="begin"/>
      </w:r>
      <w:r>
        <w:rPr>
          <w:noProof/>
        </w:rPr>
        <w:instrText xml:space="preserve"> </w:instrText>
      </w:r>
      <w:r>
        <w:rPr>
          <w:noProof/>
        </w:rPr>
        <w:instrText>PAGEREF</w:instrText>
      </w:r>
      <w:r>
        <w:rPr>
          <w:noProof/>
        </w:rPr>
        <w:instrText xml:space="preserve"> _Toc101202896 \h </w:instrText>
      </w:r>
      <w:r>
        <w:rPr>
          <w:noProof/>
        </w:rPr>
      </w:r>
      <w:r>
        <w:rPr>
          <w:noProof/>
        </w:rPr>
        <w:fldChar w:fldCharType="separate"/>
      </w:r>
      <w:r>
        <w:rPr>
          <w:noProof/>
        </w:rPr>
        <w:t>74</w:t>
      </w:r>
      <w:r>
        <w:rPr>
          <w:noProof/>
        </w:rPr>
        <w:fldChar w:fldCharType="end"/>
      </w:r>
    </w:p>
    <w:p w:rsidR="006B56CC" w:rsidRDefault="00C215B9">
      <w:pPr>
        <w:pStyle w:val="TDC2"/>
        <w:tabs>
          <w:tab w:val="right" w:leader="dot" w:pos="8267"/>
        </w:tabs>
        <w:rPr>
          <w:noProof/>
          <w:lang w:val="en-US" w:eastAsia="es-ES_tradnl"/>
        </w:rPr>
      </w:pPr>
      <w:r>
        <w:rPr>
          <w:noProof/>
        </w:rPr>
        <w:t>4.9 Funciones del proyeccionista</w:t>
      </w:r>
      <w:r>
        <w:rPr>
          <w:noProof/>
        </w:rPr>
        <w:tab/>
      </w:r>
      <w:r>
        <w:rPr>
          <w:noProof/>
        </w:rPr>
        <w:fldChar w:fldCharType="begin"/>
      </w:r>
      <w:r>
        <w:rPr>
          <w:noProof/>
        </w:rPr>
        <w:instrText xml:space="preserve"> </w:instrText>
      </w:r>
      <w:r>
        <w:rPr>
          <w:noProof/>
        </w:rPr>
        <w:instrText>PAGEREF</w:instrText>
      </w:r>
      <w:r>
        <w:rPr>
          <w:noProof/>
        </w:rPr>
        <w:instrText xml:space="preserve"> _Toc101202897 \h </w:instrText>
      </w:r>
      <w:r>
        <w:rPr>
          <w:noProof/>
        </w:rPr>
      </w:r>
      <w:r>
        <w:rPr>
          <w:noProof/>
        </w:rPr>
        <w:fldChar w:fldCharType="separate"/>
      </w:r>
      <w:r>
        <w:rPr>
          <w:noProof/>
        </w:rPr>
        <w:t>7</w:t>
      </w:r>
      <w:r>
        <w:rPr>
          <w:noProof/>
        </w:rPr>
        <w:t>6</w:t>
      </w:r>
      <w:r>
        <w:rPr>
          <w:noProof/>
        </w:rPr>
        <w:fldChar w:fldCharType="end"/>
      </w:r>
    </w:p>
    <w:p w:rsidR="006B56CC" w:rsidRDefault="00C215B9">
      <w:pPr>
        <w:pStyle w:val="TDC2"/>
        <w:tabs>
          <w:tab w:val="right" w:leader="dot" w:pos="8267"/>
        </w:tabs>
        <w:rPr>
          <w:noProof/>
          <w:lang w:val="en-US" w:eastAsia="es-ES_tradnl"/>
        </w:rPr>
      </w:pPr>
      <w:r>
        <w:rPr>
          <w:noProof/>
        </w:rPr>
        <w:t>4.10 Funciones del luminotécnico</w:t>
      </w:r>
      <w:r>
        <w:rPr>
          <w:noProof/>
        </w:rPr>
        <w:tab/>
      </w:r>
      <w:r>
        <w:rPr>
          <w:noProof/>
        </w:rPr>
        <w:fldChar w:fldCharType="begin"/>
      </w:r>
      <w:r>
        <w:rPr>
          <w:noProof/>
        </w:rPr>
        <w:instrText xml:space="preserve"> </w:instrText>
      </w:r>
      <w:r>
        <w:rPr>
          <w:noProof/>
        </w:rPr>
        <w:instrText>PAGEREF</w:instrText>
      </w:r>
      <w:r>
        <w:rPr>
          <w:noProof/>
        </w:rPr>
        <w:instrText xml:space="preserve"> _Toc101202898 \h </w:instrText>
      </w:r>
      <w:r>
        <w:rPr>
          <w:noProof/>
        </w:rPr>
      </w:r>
      <w:r>
        <w:rPr>
          <w:noProof/>
        </w:rPr>
        <w:fldChar w:fldCharType="separate"/>
      </w:r>
      <w:r>
        <w:rPr>
          <w:noProof/>
        </w:rPr>
        <w:t>78</w:t>
      </w:r>
      <w:r>
        <w:rPr>
          <w:noProof/>
        </w:rPr>
        <w:fldChar w:fldCharType="end"/>
      </w:r>
    </w:p>
    <w:p w:rsidR="006B56CC" w:rsidRDefault="00C215B9">
      <w:pPr>
        <w:pStyle w:val="TDC2"/>
        <w:tabs>
          <w:tab w:val="right" w:leader="dot" w:pos="8267"/>
        </w:tabs>
        <w:rPr>
          <w:noProof/>
          <w:lang w:val="en-US" w:eastAsia="es-ES_tradnl"/>
        </w:rPr>
      </w:pPr>
      <w:r>
        <w:rPr>
          <w:noProof/>
        </w:rPr>
        <w:t>4.11 Funciones del boletero/acomodador</w:t>
      </w:r>
      <w:r>
        <w:rPr>
          <w:noProof/>
        </w:rPr>
        <w:tab/>
      </w:r>
      <w:r>
        <w:rPr>
          <w:noProof/>
        </w:rPr>
        <w:fldChar w:fldCharType="begin"/>
      </w:r>
      <w:r>
        <w:rPr>
          <w:noProof/>
        </w:rPr>
        <w:instrText xml:space="preserve"> </w:instrText>
      </w:r>
      <w:r>
        <w:rPr>
          <w:noProof/>
        </w:rPr>
        <w:instrText>PAGEREF</w:instrText>
      </w:r>
      <w:r>
        <w:rPr>
          <w:noProof/>
        </w:rPr>
        <w:instrText xml:space="preserve"> _Toc101202899 \h </w:instrText>
      </w:r>
      <w:r>
        <w:rPr>
          <w:noProof/>
        </w:rPr>
      </w:r>
      <w:r>
        <w:rPr>
          <w:noProof/>
        </w:rPr>
        <w:fldChar w:fldCharType="separate"/>
      </w:r>
      <w:r>
        <w:rPr>
          <w:noProof/>
        </w:rPr>
        <w:t>80</w:t>
      </w:r>
      <w:r>
        <w:rPr>
          <w:noProof/>
        </w:rPr>
        <w:fldChar w:fldCharType="end"/>
      </w:r>
    </w:p>
    <w:p w:rsidR="006B56CC" w:rsidRDefault="00C215B9">
      <w:pPr>
        <w:pStyle w:val="TDC2"/>
        <w:tabs>
          <w:tab w:val="right" w:leader="dot" w:pos="8267"/>
        </w:tabs>
        <w:rPr>
          <w:noProof/>
          <w:lang w:val="en-US" w:eastAsia="es-ES_tradnl"/>
        </w:rPr>
      </w:pPr>
      <w:r>
        <w:rPr>
          <w:noProof/>
        </w:rPr>
        <w:t>4.12 Funciones del auxiliar de logística y servicios</w:t>
      </w:r>
      <w:r>
        <w:rPr>
          <w:noProof/>
        </w:rPr>
        <w:tab/>
      </w:r>
      <w:r>
        <w:rPr>
          <w:noProof/>
        </w:rPr>
        <w:fldChar w:fldCharType="begin"/>
      </w:r>
      <w:r>
        <w:rPr>
          <w:noProof/>
        </w:rPr>
        <w:instrText xml:space="preserve"> </w:instrText>
      </w:r>
      <w:r>
        <w:rPr>
          <w:noProof/>
        </w:rPr>
        <w:instrText>PAGEREF</w:instrText>
      </w:r>
      <w:r>
        <w:rPr>
          <w:noProof/>
        </w:rPr>
        <w:instrText xml:space="preserve"> _Toc101202900 \h </w:instrText>
      </w:r>
      <w:r>
        <w:rPr>
          <w:noProof/>
        </w:rPr>
      </w:r>
      <w:r>
        <w:rPr>
          <w:noProof/>
        </w:rPr>
        <w:fldChar w:fldCharType="separate"/>
      </w:r>
      <w:r>
        <w:rPr>
          <w:noProof/>
        </w:rPr>
        <w:t>82</w:t>
      </w:r>
      <w:r>
        <w:rPr>
          <w:noProof/>
        </w:rPr>
        <w:fldChar w:fldCharType="end"/>
      </w:r>
    </w:p>
    <w:p w:rsidR="006B56CC" w:rsidRDefault="00C215B9">
      <w:pPr>
        <w:pStyle w:val="TDC1"/>
        <w:tabs>
          <w:tab w:val="right" w:leader="dot" w:pos="8267"/>
        </w:tabs>
        <w:rPr>
          <w:noProof/>
          <w:lang w:val="en-US" w:eastAsia="es-ES_tradnl"/>
        </w:rPr>
      </w:pPr>
      <w:r>
        <w:rPr>
          <w:noProof/>
        </w:rPr>
        <w:lastRenderedPageBreak/>
        <w:t>CAPÍTULO 5: Software para pro</w:t>
      </w:r>
      <w:r>
        <w:rPr>
          <w:noProof/>
        </w:rPr>
        <w:t>cesos operativos</w:t>
      </w:r>
      <w:r>
        <w:rPr>
          <w:noProof/>
        </w:rPr>
        <w:tab/>
      </w:r>
      <w:r>
        <w:rPr>
          <w:noProof/>
        </w:rPr>
        <w:fldChar w:fldCharType="begin"/>
      </w:r>
      <w:r>
        <w:rPr>
          <w:noProof/>
        </w:rPr>
        <w:instrText xml:space="preserve"> </w:instrText>
      </w:r>
      <w:r>
        <w:rPr>
          <w:noProof/>
        </w:rPr>
        <w:instrText>PAGEREF</w:instrText>
      </w:r>
      <w:r>
        <w:rPr>
          <w:noProof/>
        </w:rPr>
        <w:instrText xml:space="preserve"> _Toc101202901 \h </w:instrText>
      </w:r>
      <w:r>
        <w:rPr>
          <w:noProof/>
        </w:rPr>
      </w:r>
      <w:r>
        <w:rPr>
          <w:noProof/>
        </w:rPr>
        <w:fldChar w:fldCharType="separate"/>
      </w:r>
      <w:r>
        <w:rPr>
          <w:noProof/>
        </w:rPr>
        <w:t>84</w:t>
      </w:r>
      <w:r>
        <w:rPr>
          <w:noProof/>
        </w:rPr>
        <w:fldChar w:fldCharType="end"/>
      </w:r>
    </w:p>
    <w:p w:rsidR="006B56CC" w:rsidRDefault="00C215B9">
      <w:pPr>
        <w:pStyle w:val="TDC1"/>
        <w:tabs>
          <w:tab w:val="right" w:leader="dot" w:pos="8267"/>
        </w:tabs>
        <w:rPr>
          <w:noProof/>
          <w:lang w:val="en-US" w:eastAsia="es-ES_tradnl"/>
        </w:rPr>
      </w:pPr>
      <w:r>
        <w:rPr>
          <w:noProof/>
        </w:rPr>
        <w:t>CAPÍTULO 6: Indicadores de gestión de producto</w:t>
      </w:r>
      <w:r>
        <w:rPr>
          <w:noProof/>
        </w:rPr>
        <w:tab/>
      </w:r>
      <w:r>
        <w:rPr>
          <w:noProof/>
        </w:rPr>
        <w:fldChar w:fldCharType="begin"/>
      </w:r>
      <w:r>
        <w:rPr>
          <w:noProof/>
        </w:rPr>
        <w:instrText xml:space="preserve"> </w:instrText>
      </w:r>
      <w:r>
        <w:rPr>
          <w:noProof/>
        </w:rPr>
        <w:instrText>PAGEREF</w:instrText>
      </w:r>
      <w:r>
        <w:rPr>
          <w:noProof/>
        </w:rPr>
        <w:instrText xml:space="preserve"> _Toc101202902 \h </w:instrText>
      </w:r>
      <w:r>
        <w:rPr>
          <w:noProof/>
        </w:rPr>
      </w:r>
      <w:r>
        <w:rPr>
          <w:noProof/>
        </w:rPr>
        <w:fldChar w:fldCharType="separate"/>
      </w:r>
      <w:r>
        <w:rPr>
          <w:noProof/>
        </w:rPr>
        <w:t>90</w:t>
      </w:r>
      <w:r>
        <w:rPr>
          <w:noProof/>
        </w:rPr>
        <w:fldChar w:fldCharType="end"/>
      </w:r>
    </w:p>
    <w:p w:rsidR="006B56CC" w:rsidRDefault="00C215B9">
      <w:pPr>
        <w:pStyle w:val="TDC2"/>
        <w:tabs>
          <w:tab w:val="right" w:leader="dot" w:pos="8267"/>
        </w:tabs>
        <w:rPr>
          <w:noProof/>
          <w:lang w:val="en-US" w:eastAsia="es-ES_tradnl"/>
        </w:rPr>
      </w:pPr>
      <w:r>
        <w:rPr>
          <w:noProof/>
        </w:rPr>
        <w:t>6.1 Indicadores de capital relacional</w:t>
      </w:r>
      <w:r>
        <w:rPr>
          <w:noProof/>
        </w:rPr>
        <w:tab/>
      </w:r>
      <w:r>
        <w:rPr>
          <w:noProof/>
        </w:rPr>
        <w:fldChar w:fldCharType="begin"/>
      </w:r>
      <w:r>
        <w:rPr>
          <w:noProof/>
        </w:rPr>
        <w:instrText xml:space="preserve"> </w:instrText>
      </w:r>
      <w:r>
        <w:rPr>
          <w:noProof/>
        </w:rPr>
        <w:instrText>PAGEREF</w:instrText>
      </w:r>
      <w:r>
        <w:rPr>
          <w:noProof/>
        </w:rPr>
        <w:instrText xml:space="preserve"> _Toc101202903 \h </w:instrText>
      </w:r>
      <w:r>
        <w:rPr>
          <w:noProof/>
        </w:rPr>
      </w:r>
      <w:r>
        <w:rPr>
          <w:noProof/>
        </w:rPr>
        <w:fldChar w:fldCharType="separate"/>
      </w:r>
      <w:r>
        <w:rPr>
          <w:noProof/>
        </w:rPr>
        <w:t>91</w:t>
      </w:r>
      <w:r>
        <w:rPr>
          <w:noProof/>
        </w:rPr>
        <w:fldChar w:fldCharType="end"/>
      </w:r>
    </w:p>
    <w:p w:rsidR="006B56CC" w:rsidRDefault="00C215B9">
      <w:pPr>
        <w:pStyle w:val="TDC3"/>
        <w:tabs>
          <w:tab w:val="right" w:leader="dot" w:pos="8267"/>
        </w:tabs>
        <w:rPr>
          <w:noProof/>
          <w:lang w:val="en-US" w:eastAsia="es-ES_tradnl"/>
        </w:rPr>
      </w:pPr>
      <w:r>
        <w:rPr>
          <w:noProof/>
        </w:rPr>
        <w:t>6.1.1 Número de convenios con distribuidores internacio</w:t>
      </w:r>
      <w:r>
        <w:rPr>
          <w:noProof/>
        </w:rPr>
        <w:t>nales de películas</w:t>
      </w:r>
      <w:r>
        <w:rPr>
          <w:noProof/>
        </w:rPr>
        <w:tab/>
      </w:r>
      <w:r>
        <w:rPr>
          <w:noProof/>
        </w:rPr>
        <w:fldChar w:fldCharType="begin"/>
      </w:r>
      <w:r>
        <w:rPr>
          <w:noProof/>
        </w:rPr>
        <w:instrText xml:space="preserve"> </w:instrText>
      </w:r>
      <w:r>
        <w:rPr>
          <w:noProof/>
        </w:rPr>
        <w:instrText>PAGEREF</w:instrText>
      </w:r>
      <w:r>
        <w:rPr>
          <w:noProof/>
        </w:rPr>
        <w:instrText xml:space="preserve"> _Toc101202904 \h </w:instrText>
      </w:r>
      <w:r>
        <w:rPr>
          <w:noProof/>
        </w:rPr>
      </w:r>
      <w:r>
        <w:rPr>
          <w:noProof/>
        </w:rPr>
        <w:fldChar w:fldCharType="separate"/>
      </w:r>
      <w:r>
        <w:rPr>
          <w:noProof/>
        </w:rPr>
        <w:t>92</w:t>
      </w:r>
      <w:r>
        <w:rPr>
          <w:noProof/>
        </w:rPr>
        <w:fldChar w:fldCharType="end"/>
      </w:r>
    </w:p>
    <w:p w:rsidR="006B56CC" w:rsidRDefault="00C215B9">
      <w:pPr>
        <w:pStyle w:val="TDC3"/>
        <w:tabs>
          <w:tab w:val="right" w:leader="dot" w:pos="8267"/>
        </w:tabs>
        <w:rPr>
          <w:noProof/>
          <w:lang w:val="en-US" w:eastAsia="es-ES_tradnl"/>
        </w:rPr>
      </w:pPr>
      <w:r>
        <w:rPr>
          <w:noProof/>
        </w:rPr>
        <w:t>6.1.2 Número de convenios con distribuidores nacionales de películas</w:t>
      </w:r>
      <w:r>
        <w:rPr>
          <w:noProof/>
        </w:rPr>
        <w:tab/>
      </w:r>
      <w:r>
        <w:rPr>
          <w:noProof/>
        </w:rPr>
        <w:fldChar w:fldCharType="begin"/>
      </w:r>
      <w:r>
        <w:rPr>
          <w:noProof/>
        </w:rPr>
        <w:instrText xml:space="preserve"> </w:instrText>
      </w:r>
      <w:r>
        <w:rPr>
          <w:noProof/>
        </w:rPr>
        <w:instrText>PAGEREF</w:instrText>
      </w:r>
      <w:r>
        <w:rPr>
          <w:noProof/>
        </w:rPr>
        <w:instrText xml:space="preserve"> _Toc101202905 \h </w:instrText>
      </w:r>
      <w:r>
        <w:rPr>
          <w:noProof/>
        </w:rPr>
      </w:r>
      <w:r>
        <w:rPr>
          <w:noProof/>
        </w:rPr>
        <w:fldChar w:fldCharType="separate"/>
      </w:r>
      <w:r>
        <w:rPr>
          <w:noProof/>
        </w:rPr>
        <w:t>93</w:t>
      </w:r>
      <w:r>
        <w:rPr>
          <w:noProof/>
        </w:rPr>
        <w:fldChar w:fldCharType="end"/>
      </w:r>
    </w:p>
    <w:p w:rsidR="006B56CC" w:rsidRDefault="00C215B9">
      <w:pPr>
        <w:pStyle w:val="TDC3"/>
        <w:tabs>
          <w:tab w:val="right" w:leader="dot" w:pos="8267"/>
        </w:tabs>
        <w:rPr>
          <w:noProof/>
          <w:lang w:val="en-US" w:eastAsia="es-ES_tradnl"/>
        </w:rPr>
      </w:pPr>
      <w:r>
        <w:rPr>
          <w:noProof/>
        </w:rPr>
        <w:t>6.1.3 Número de convenios con entidades públicas</w:t>
      </w:r>
      <w:r>
        <w:rPr>
          <w:noProof/>
        </w:rPr>
        <w:tab/>
      </w:r>
      <w:r>
        <w:rPr>
          <w:noProof/>
        </w:rPr>
        <w:fldChar w:fldCharType="begin"/>
      </w:r>
      <w:r>
        <w:rPr>
          <w:noProof/>
        </w:rPr>
        <w:instrText xml:space="preserve"> </w:instrText>
      </w:r>
      <w:r>
        <w:rPr>
          <w:noProof/>
        </w:rPr>
        <w:instrText>PAGEREF</w:instrText>
      </w:r>
      <w:r>
        <w:rPr>
          <w:noProof/>
        </w:rPr>
        <w:instrText xml:space="preserve"> _Toc101202906 \h </w:instrText>
      </w:r>
      <w:r>
        <w:rPr>
          <w:noProof/>
        </w:rPr>
      </w:r>
      <w:r>
        <w:rPr>
          <w:noProof/>
        </w:rPr>
        <w:fldChar w:fldCharType="separate"/>
      </w:r>
      <w:r>
        <w:rPr>
          <w:noProof/>
        </w:rPr>
        <w:t>94</w:t>
      </w:r>
      <w:r>
        <w:rPr>
          <w:noProof/>
        </w:rPr>
        <w:fldChar w:fldCharType="end"/>
      </w:r>
    </w:p>
    <w:p w:rsidR="006B56CC" w:rsidRDefault="00C215B9">
      <w:pPr>
        <w:pStyle w:val="TDC3"/>
        <w:tabs>
          <w:tab w:val="right" w:leader="dot" w:pos="8267"/>
        </w:tabs>
        <w:rPr>
          <w:noProof/>
          <w:lang w:val="en-US" w:eastAsia="es-ES_tradnl"/>
        </w:rPr>
      </w:pPr>
      <w:r>
        <w:rPr>
          <w:noProof/>
        </w:rPr>
        <w:t>6.1.4 Número de conv</w:t>
      </w:r>
      <w:r>
        <w:rPr>
          <w:noProof/>
        </w:rPr>
        <w:t>enios con entidades privadas</w:t>
      </w:r>
      <w:r>
        <w:rPr>
          <w:noProof/>
        </w:rPr>
        <w:tab/>
      </w:r>
      <w:r>
        <w:rPr>
          <w:noProof/>
        </w:rPr>
        <w:fldChar w:fldCharType="begin"/>
      </w:r>
      <w:r>
        <w:rPr>
          <w:noProof/>
        </w:rPr>
        <w:instrText xml:space="preserve"> </w:instrText>
      </w:r>
      <w:r>
        <w:rPr>
          <w:noProof/>
        </w:rPr>
        <w:instrText>PAGEREF</w:instrText>
      </w:r>
      <w:r>
        <w:rPr>
          <w:noProof/>
        </w:rPr>
        <w:instrText xml:space="preserve"> _Toc101202907 \h </w:instrText>
      </w:r>
      <w:r>
        <w:rPr>
          <w:noProof/>
        </w:rPr>
      </w:r>
      <w:r>
        <w:rPr>
          <w:noProof/>
        </w:rPr>
        <w:fldChar w:fldCharType="separate"/>
      </w:r>
      <w:r>
        <w:rPr>
          <w:noProof/>
        </w:rPr>
        <w:t>95</w:t>
      </w:r>
      <w:r>
        <w:rPr>
          <w:noProof/>
        </w:rPr>
        <w:fldChar w:fldCharType="end"/>
      </w:r>
    </w:p>
    <w:p w:rsidR="006B56CC" w:rsidRDefault="00C215B9">
      <w:pPr>
        <w:pStyle w:val="TDC2"/>
        <w:tabs>
          <w:tab w:val="right" w:leader="dot" w:pos="8267"/>
        </w:tabs>
        <w:rPr>
          <w:noProof/>
          <w:lang w:val="en-US" w:eastAsia="es-ES_tradnl"/>
        </w:rPr>
      </w:pPr>
      <w:r>
        <w:rPr>
          <w:noProof/>
        </w:rPr>
        <w:t>6.2 Indicadores de capital estructural</w:t>
      </w:r>
      <w:r>
        <w:rPr>
          <w:noProof/>
        </w:rPr>
        <w:tab/>
      </w:r>
      <w:r>
        <w:rPr>
          <w:noProof/>
        </w:rPr>
        <w:fldChar w:fldCharType="begin"/>
      </w:r>
      <w:r>
        <w:rPr>
          <w:noProof/>
        </w:rPr>
        <w:instrText xml:space="preserve"> </w:instrText>
      </w:r>
      <w:r>
        <w:rPr>
          <w:noProof/>
        </w:rPr>
        <w:instrText>PAGEREF</w:instrText>
      </w:r>
      <w:r>
        <w:rPr>
          <w:noProof/>
        </w:rPr>
        <w:instrText xml:space="preserve"> _Toc101202908 \h </w:instrText>
      </w:r>
      <w:r>
        <w:rPr>
          <w:noProof/>
        </w:rPr>
      </w:r>
      <w:r>
        <w:rPr>
          <w:noProof/>
        </w:rPr>
        <w:fldChar w:fldCharType="separate"/>
      </w:r>
      <w:r>
        <w:rPr>
          <w:noProof/>
        </w:rPr>
        <w:t>96</w:t>
      </w:r>
      <w:r>
        <w:rPr>
          <w:noProof/>
        </w:rPr>
        <w:fldChar w:fldCharType="end"/>
      </w:r>
    </w:p>
    <w:p w:rsidR="006B56CC" w:rsidRDefault="00C215B9">
      <w:pPr>
        <w:pStyle w:val="TDC3"/>
        <w:tabs>
          <w:tab w:val="right" w:leader="dot" w:pos="8267"/>
        </w:tabs>
        <w:rPr>
          <w:noProof/>
          <w:lang w:val="en-US" w:eastAsia="es-ES_tradnl"/>
        </w:rPr>
      </w:pPr>
      <w:r>
        <w:rPr>
          <w:noProof/>
        </w:rPr>
        <w:t>6.2.1 Número de festivales cinematográficos auspiciados</w:t>
      </w:r>
      <w:r>
        <w:rPr>
          <w:noProof/>
        </w:rPr>
        <w:tab/>
      </w:r>
      <w:r>
        <w:rPr>
          <w:noProof/>
        </w:rPr>
        <w:fldChar w:fldCharType="begin"/>
      </w:r>
      <w:r>
        <w:rPr>
          <w:noProof/>
        </w:rPr>
        <w:instrText xml:space="preserve"> </w:instrText>
      </w:r>
      <w:r>
        <w:rPr>
          <w:noProof/>
        </w:rPr>
        <w:instrText>PAGEREF</w:instrText>
      </w:r>
      <w:r>
        <w:rPr>
          <w:noProof/>
        </w:rPr>
        <w:instrText xml:space="preserve"> _Toc101202909 \h </w:instrText>
      </w:r>
      <w:r>
        <w:rPr>
          <w:noProof/>
        </w:rPr>
      </w:r>
      <w:r>
        <w:rPr>
          <w:noProof/>
        </w:rPr>
        <w:fldChar w:fldCharType="separate"/>
      </w:r>
      <w:r>
        <w:rPr>
          <w:noProof/>
        </w:rPr>
        <w:t>97</w:t>
      </w:r>
      <w:r>
        <w:rPr>
          <w:noProof/>
        </w:rPr>
        <w:fldChar w:fldCharType="end"/>
      </w:r>
    </w:p>
    <w:p w:rsidR="006B56CC" w:rsidRDefault="00C215B9">
      <w:pPr>
        <w:pStyle w:val="TDC3"/>
        <w:tabs>
          <w:tab w:val="right" w:leader="dot" w:pos="8267"/>
        </w:tabs>
        <w:rPr>
          <w:noProof/>
          <w:lang w:val="en-US" w:eastAsia="es-ES_tradnl"/>
        </w:rPr>
      </w:pPr>
      <w:r>
        <w:rPr>
          <w:noProof/>
        </w:rPr>
        <w:t>6.2.2 Número de funciones de cine</w:t>
      </w:r>
      <w:r>
        <w:rPr>
          <w:noProof/>
        </w:rPr>
        <w:tab/>
      </w:r>
      <w:r>
        <w:rPr>
          <w:noProof/>
        </w:rPr>
        <w:fldChar w:fldCharType="begin"/>
      </w:r>
      <w:r>
        <w:rPr>
          <w:noProof/>
        </w:rPr>
        <w:instrText xml:space="preserve"> </w:instrText>
      </w:r>
      <w:r>
        <w:rPr>
          <w:noProof/>
        </w:rPr>
        <w:instrText>PAGEREF</w:instrText>
      </w:r>
      <w:r>
        <w:rPr>
          <w:noProof/>
        </w:rPr>
        <w:instrText xml:space="preserve"> _Toc101202910 \h </w:instrText>
      </w:r>
      <w:r>
        <w:rPr>
          <w:noProof/>
        </w:rPr>
      </w:r>
      <w:r>
        <w:rPr>
          <w:noProof/>
        </w:rPr>
        <w:fldChar w:fldCharType="separate"/>
      </w:r>
      <w:r>
        <w:rPr>
          <w:noProof/>
        </w:rPr>
        <w:t>98</w:t>
      </w:r>
      <w:r>
        <w:rPr>
          <w:noProof/>
        </w:rPr>
        <w:fldChar w:fldCharType="end"/>
      </w:r>
    </w:p>
    <w:p w:rsidR="006B56CC" w:rsidRDefault="00C215B9">
      <w:pPr>
        <w:pStyle w:val="TDC3"/>
        <w:tabs>
          <w:tab w:val="right" w:leader="dot" w:pos="8267"/>
        </w:tabs>
        <w:rPr>
          <w:noProof/>
          <w:lang w:val="en-US" w:eastAsia="es-ES_tradnl"/>
        </w:rPr>
      </w:pPr>
      <w:r>
        <w:rPr>
          <w:noProof/>
        </w:rPr>
        <w:t>6.2.3 Número de eventos de artes escénicas</w:t>
      </w:r>
      <w:r>
        <w:rPr>
          <w:noProof/>
        </w:rPr>
        <w:tab/>
      </w:r>
      <w:r>
        <w:rPr>
          <w:noProof/>
        </w:rPr>
        <w:fldChar w:fldCharType="begin"/>
      </w:r>
      <w:r>
        <w:rPr>
          <w:noProof/>
        </w:rPr>
        <w:instrText xml:space="preserve"> </w:instrText>
      </w:r>
      <w:r>
        <w:rPr>
          <w:noProof/>
        </w:rPr>
        <w:instrText>PAGEREF</w:instrText>
      </w:r>
      <w:r>
        <w:rPr>
          <w:noProof/>
        </w:rPr>
        <w:instrText xml:space="preserve"> _Toc101202911 \h </w:instrText>
      </w:r>
      <w:r>
        <w:rPr>
          <w:noProof/>
        </w:rPr>
      </w:r>
      <w:r>
        <w:rPr>
          <w:noProof/>
        </w:rPr>
        <w:fldChar w:fldCharType="separate"/>
      </w:r>
      <w:r>
        <w:rPr>
          <w:noProof/>
        </w:rPr>
        <w:t>99</w:t>
      </w:r>
      <w:r>
        <w:rPr>
          <w:noProof/>
        </w:rPr>
        <w:fldChar w:fldCharType="end"/>
      </w:r>
    </w:p>
    <w:p w:rsidR="006B56CC" w:rsidRDefault="00C215B9">
      <w:pPr>
        <w:pStyle w:val="TDC3"/>
        <w:tabs>
          <w:tab w:val="right" w:leader="dot" w:pos="8267"/>
        </w:tabs>
        <w:rPr>
          <w:noProof/>
          <w:lang w:val="en-US" w:eastAsia="es-ES_tradnl"/>
        </w:rPr>
      </w:pPr>
      <w:r>
        <w:rPr>
          <w:noProof/>
        </w:rPr>
        <w:t>6.2.4 Número de eventos del programa “Cultura para todos”</w:t>
      </w:r>
      <w:r>
        <w:rPr>
          <w:noProof/>
        </w:rPr>
        <w:tab/>
      </w:r>
      <w:r>
        <w:rPr>
          <w:noProof/>
        </w:rPr>
        <w:fldChar w:fldCharType="begin"/>
      </w:r>
      <w:r>
        <w:rPr>
          <w:noProof/>
        </w:rPr>
        <w:instrText xml:space="preserve"> </w:instrText>
      </w:r>
      <w:r>
        <w:rPr>
          <w:noProof/>
        </w:rPr>
        <w:instrText>PAGEREF</w:instrText>
      </w:r>
      <w:r>
        <w:rPr>
          <w:noProof/>
        </w:rPr>
        <w:instrText xml:space="preserve"> _Toc101202912 \h </w:instrText>
      </w:r>
      <w:r>
        <w:rPr>
          <w:noProof/>
        </w:rPr>
      </w:r>
      <w:r>
        <w:rPr>
          <w:noProof/>
        </w:rPr>
        <w:fldChar w:fldCharType="separate"/>
      </w:r>
      <w:r>
        <w:rPr>
          <w:noProof/>
        </w:rPr>
        <w:t>100</w:t>
      </w:r>
      <w:r>
        <w:rPr>
          <w:noProof/>
        </w:rPr>
        <w:fldChar w:fldCharType="end"/>
      </w:r>
    </w:p>
    <w:p w:rsidR="006B56CC" w:rsidRDefault="00C215B9">
      <w:pPr>
        <w:pStyle w:val="TDC3"/>
        <w:tabs>
          <w:tab w:val="right" w:leader="dot" w:pos="8267"/>
        </w:tabs>
        <w:rPr>
          <w:noProof/>
          <w:lang w:val="en-US" w:eastAsia="es-ES_tradnl"/>
        </w:rPr>
      </w:pPr>
      <w:r>
        <w:rPr>
          <w:noProof/>
        </w:rPr>
        <w:t>6.2.5 Promedio de asistencia por función de cine</w:t>
      </w:r>
      <w:r>
        <w:rPr>
          <w:noProof/>
        </w:rPr>
        <w:tab/>
      </w:r>
      <w:r>
        <w:rPr>
          <w:noProof/>
        </w:rPr>
        <w:fldChar w:fldCharType="begin"/>
      </w:r>
      <w:r>
        <w:rPr>
          <w:noProof/>
        </w:rPr>
        <w:instrText xml:space="preserve"> </w:instrText>
      </w:r>
      <w:r>
        <w:rPr>
          <w:noProof/>
        </w:rPr>
        <w:instrText>PAGEREF</w:instrText>
      </w:r>
      <w:r>
        <w:rPr>
          <w:noProof/>
        </w:rPr>
        <w:instrText xml:space="preserve"> _Toc101202913 \h </w:instrText>
      </w:r>
      <w:r>
        <w:rPr>
          <w:noProof/>
        </w:rPr>
      </w:r>
      <w:r>
        <w:rPr>
          <w:noProof/>
        </w:rPr>
        <w:fldChar w:fldCharType="separate"/>
      </w:r>
      <w:r>
        <w:rPr>
          <w:noProof/>
        </w:rPr>
        <w:t>101</w:t>
      </w:r>
      <w:r>
        <w:rPr>
          <w:noProof/>
        </w:rPr>
        <w:fldChar w:fldCharType="end"/>
      </w:r>
    </w:p>
    <w:p w:rsidR="006B56CC" w:rsidRDefault="00C215B9">
      <w:pPr>
        <w:pStyle w:val="TDC3"/>
        <w:tabs>
          <w:tab w:val="right" w:leader="dot" w:pos="8267"/>
        </w:tabs>
        <w:rPr>
          <w:noProof/>
          <w:lang w:val="en-US" w:eastAsia="es-ES_tradnl"/>
        </w:rPr>
      </w:pPr>
      <w:r>
        <w:rPr>
          <w:noProof/>
        </w:rPr>
        <w:t>6.2.6 Promedio de asistencia a eventos de artes escénicas</w:t>
      </w:r>
      <w:r>
        <w:rPr>
          <w:noProof/>
        </w:rPr>
        <w:tab/>
      </w:r>
      <w:r>
        <w:rPr>
          <w:noProof/>
        </w:rPr>
        <w:fldChar w:fldCharType="begin"/>
      </w:r>
      <w:r>
        <w:rPr>
          <w:noProof/>
        </w:rPr>
        <w:instrText xml:space="preserve"> </w:instrText>
      </w:r>
      <w:r>
        <w:rPr>
          <w:noProof/>
        </w:rPr>
        <w:instrText>PAGEREF</w:instrText>
      </w:r>
      <w:r>
        <w:rPr>
          <w:noProof/>
        </w:rPr>
        <w:instrText xml:space="preserve"> _Toc101202914 \h </w:instrText>
      </w:r>
      <w:r>
        <w:rPr>
          <w:noProof/>
        </w:rPr>
      </w:r>
      <w:r>
        <w:rPr>
          <w:noProof/>
        </w:rPr>
        <w:fldChar w:fldCharType="separate"/>
      </w:r>
      <w:r>
        <w:rPr>
          <w:noProof/>
        </w:rPr>
        <w:t>102</w:t>
      </w:r>
      <w:r>
        <w:rPr>
          <w:noProof/>
        </w:rPr>
        <w:fldChar w:fldCharType="end"/>
      </w:r>
    </w:p>
    <w:p w:rsidR="006B56CC" w:rsidRDefault="00C215B9">
      <w:pPr>
        <w:pStyle w:val="TDC3"/>
        <w:tabs>
          <w:tab w:val="right" w:leader="dot" w:pos="8267"/>
        </w:tabs>
        <w:rPr>
          <w:noProof/>
          <w:lang w:val="en-US" w:eastAsia="es-ES_tradnl"/>
        </w:rPr>
      </w:pPr>
      <w:r>
        <w:rPr>
          <w:noProof/>
        </w:rPr>
        <w:t>6.2.7 Promedio de asistencia a eventos del programa “Cultura para todos”</w:t>
      </w:r>
      <w:r>
        <w:rPr>
          <w:noProof/>
        </w:rPr>
        <w:tab/>
      </w:r>
      <w:r>
        <w:rPr>
          <w:noProof/>
        </w:rPr>
        <w:fldChar w:fldCharType="begin"/>
      </w:r>
      <w:r>
        <w:rPr>
          <w:noProof/>
        </w:rPr>
        <w:instrText xml:space="preserve"> </w:instrText>
      </w:r>
      <w:r>
        <w:rPr>
          <w:noProof/>
        </w:rPr>
        <w:instrText>PAGEREF</w:instrText>
      </w:r>
      <w:r>
        <w:rPr>
          <w:noProof/>
        </w:rPr>
        <w:instrText xml:space="preserve"> _Toc101202915 \h </w:instrText>
      </w:r>
      <w:r>
        <w:rPr>
          <w:noProof/>
        </w:rPr>
      </w:r>
      <w:r>
        <w:rPr>
          <w:noProof/>
        </w:rPr>
        <w:fldChar w:fldCharType="separate"/>
      </w:r>
      <w:r>
        <w:rPr>
          <w:noProof/>
        </w:rPr>
        <w:t>103</w:t>
      </w:r>
      <w:r>
        <w:rPr>
          <w:noProof/>
        </w:rPr>
        <w:fldChar w:fldCharType="end"/>
      </w:r>
    </w:p>
    <w:p w:rsidR="006B56CC" w:rsidRDefault="00C215B9">
      <w:pPr>
        <w:pStyle w:val="TDC3"/>
        <w:tabs>
          <w:tab w:val="right" w:leader="dot" w:pos="8267"/>
        </w:tabs>
        <w:rPr>
          <w:noProof/>
          <w:lang w:val="en-US" w:eastAsia="es-ES_tradnl"/>
        </w:rPr>
      </w:pPr>
      <w:r>
        <w:rPr>
          <w:noProof/>
        </w:rPr>
        <w:t>6.2.8 Porcentaje de ocupació</w:t>
      </w:r>
      <w:r>
        <w:rPr>
          <w:noProof/>
        </w:rPr>
        <w:t>n de la sala</w:t>
      </w:r>
      <w:r>
        <w:rPr>
          <w:noProof/>
        </w:rPr>
        <w:tab/>
      </w:r>
      <w:r>
        <w:rPr>
          <w:noProof/>
        </w:rPr>
        <w:fldChar w:fldCharType="begin"/>
      </w:r>
      <w:r>
        <w:rPr>
          <w:noProof/>
        </w:rPr>
        <w:instrText xml:space="preserve"> </w:instrText>
      </w:r>
      <w:r>
        <w:rPr>
          <w:noProof/>
        </w:rPr>
        <w:instrText>PAGEREF</w:instrText>
      </w:r>
      <w:r>
        <w:rPr>
          <w:noProof/>
        </w:rPr>
        <w:instrText xml:space="preserve"> _Toc101202916 \h </w:instrText>
      </w:r>
      <w:r>
        <w:rPr>
          <w:noProof/>
        </w:rPr>
      </w:r>
      <w:r>
        <w:rPr>
          <w:noProof/>
        </w:rPr>
        <w:fldChar w:fldCharType="separate"/>
      </w:r>
      <w:r>
        <w:rPr>
          <w:noProof/>
        </w:rPr>
        <w:t>104</w:t>
      </w:r>
      <w:r>
        <w:rPr>
          <w:noProof/>
        </w:rPr>
        <w:fldChar w:fldCharType="end"/>
      </w:r>
    </w:p>
    <w:p w:rsidR="006B56CC" w:rsidRDefault="00C215B9">
      <w:pPr>
        <w:pStyle w:val="TDC3"/>
        <w:tabs>
          <w:tab w:val="right" w:leader="dot" w:pos="8267"/>
        </w:tabs>
        <w:rPr>
          <w:noProof/>
          <w:lang w:val="en-US" w:eastAsia="es-ES_tradnl"/>
        </w:rPr>
      </w:pPr>
      <w:r>
        <w:rPr>
          <w:noProof/>
        </w:rPr>
        <w:t>6.2.9 Número de cesiones de espacio sin costo</w:t>
      </w:r>
      <w:r>
        <w:rPr>
          <w:noProof/>
        </w:rPr>
        <w:tab/>
      </w:r>
      <w:r>
        <w:rPr>
          <w:noProof/>
        </w:rPr>
        <w:fldChar w:fldCharType="begin"/>
      </w:r>
      <w:r>
        <w:rPr>
          <w:noProof/>
        </w:rPr>
        <w:instrText xml:space="preserve"> </w:instrText>
      </w:r>
      <w:r>
        <w:rPr>
          <w:noProof/>
        </w:rPr>
        <w:instrText>PAGEREF</w:instrText>
      </w:r>
      <w:r>
        <w:rPr>
          <w:noProof/>
        </w:rPr>
        <w:instrText xml:space="preserve"> _Toc101202917 \h </w:instrText>
      </w:r>
      <w:r>
        <w:rPr>
          <w:noProof/>
        </w:rPr>
      </w:r>
      <w:r>
        <w:rPr>
          <w:noProof/>
        </w:rPr>
        <w:fldChar w:fldCharType="separate"/>
      </w:r>
      <w:r>
        <w:rPr>
          <w:noProof/>
        </w:rPr>
        <w:t>105</w:t>
      </w:r>
      <w:r>
        <w:rPr>
          <w:noProof/>
        </w:rPr>
        <w:fldChar w:fldCharType="end"/>
      </w:r>
    </w:p>
    <w:p w:rsidR="006B56CC" w:rsidRDefault="00C215B9">
      <w:pPr>
        <w:pStyle w:val="TDC3"/>
        <w:tabs>
          <w:tab w:val="right" w:leader="dot" w:pos="8267"/>
        </w:tabs>
        <w:rPr>
          <w:noProof/>
          <w:lang w:val="en-US" w:eastAsia="es-ES_tradnl"/>
        </w:rPr>
      </w:pPr>
      <w:r>
        <w:rPr>
          <w:noProof/>
        </w:rPr>
        <w:t>6.2.10 Número de alquileres de la sala</w:t>
      </w:r>
      <w:r>
        <w:rPr>
          <w:noProof/>
        </w:rPr>
        <w:tab/>
      </w:r>
      <w:r>
        <w:rPr>
          <w:noProof/>
        </w:rPr>
        <w:fldChar w:fldCharType="begin"/>
      </w:r>
      <w:r>
        <w:rPr>
          <w:noProof/>
        </w:rPr>
        <w:instrText xml:space="preserve"> </w:instrText>
      </w:r>
      <w:r>
        <w:rPr>
          <w:noProof/>
        </w:rPr>
        <w:instrText>PAGEREF</w:instrText>
      </w:r>
      <w:r>
        <w:rPr>
          <w:noProof/>
        </w:rPr>
        <w:instrText xml:space="preserve"> _Toc101202918 \h </w:instrText>
      </w:r>
      <w:r>
        <w:rPr>
          <w:noProof/>
        </w:rPr>
      </w:r>
      <w:r>
        <w:rPr>
          <w:noProof/>
        </w:rPr>
        <w:fldChar w:fldCharType="separate"/>
      </w:r>
      <w:r>
        <w:rPr>
          <w:noProof/>
        </w:rPr>
        <w:t>106</w:t>
      </w:r>
      <w:r>
        <w:rPr>
          <w:noProof/>
        </w:rPr>
        <w:fldChar w:fldCharType="end"/>
      </w:r>
    </w:p>
    <w:p w:rsidR="006B56CC" w:rsidRDefault="00C215B9">
      <w:pPr>
        <w:pStyle w:val="TDC2"/>
        <w:tabs>
          <w:tab w:val="right" w:leader="dot" w:pos="8267"/>
        </w:tabs>
        <w:rPr>
          <w:noProof/>
          <w:lang w:val="en-US" w:eastAsia="es-ES_tradnl"/>
        </w:rPr>
      </w:pPr>
      <w:r>
        <w:rPr>
          <w:noProof/>
        </w:rPr>
        <w:t>6.2 Indicadores económicos</w:t>
      </w:r>
      <w:r>
        <w:rPr>
          <w:noProof/>
        </w:rPr>
        <w:tab/>
      </w:r>
      <w:r>
        <w:rPr>
          <w:noProof/>
        </w:rPr>
        <w:fldChar w:fldCharType="begin"/>
      </w:r>
      <w:r>
        <w:rPr>
          <w:noProof/>
        </w:rPr>
        <w:instrText xml:space="preserve"> </w:instrText>
      </w:r>
      <w:r>
        <w:rPr>
          <w:noProof/>
        </w:rPr>
        <w:instrText>PAGEREF</w:instrText>
      </w:r>
      <w:r>
        <w:rPr>
          <w:noProof/>
        </w:rPr>
        <w:instrText xml:space="preserve"> _Toc101202919 \h </w:instrText>
      </w:r>
      <w:r>
        <w:rPr>
          <w:noProof/>
        </w:rPr>
      </w:r>
      <w:r>
        <w:rPr>
          <w:noProof/>
        </w:rPr>
        <w:fldChar w:fldCharType="separate"/>
      </w:r>
      <w:r>
        <w:rPr>
          <w:noProof/>
        </w:rPr>
        <w:t>107</w:t>
      </w:r>
      <w:r>
        <w:rPr>
          <w:noProof/>
        </w:rPr>
        <w:fldChar w:fldCharType="end"/>
      </w:r>
    </w:p>
    <w:p w:rsidR="006B56CC" w:rsidRDefault="00C215B9">
      <w:pPr>
        <w:pStyle w:val="TDC3"/>
        <w:tabs>
          <w:tab w:val="right" w:leader="dot" w:pos="8267"/>
        </w:tabs>
        <w:rPr>
          <w:noProof/>
          <w:lang w:val="en-US" w:eastAsia="es-ES_tradnl"/>
        </w:rPr>
      </w:pPr>
      <w:r>
        <w:rPr>
          <w:noProof/>
        </w:rPr>
        <w:t>6.3.1 Recaudación por función de cine</w:t>
      </w:r>
      <w:r>
        <w:rPr>
          <w:noProof/>
        </w:rPr>
        <w:tab/>
      </w:r>
      <w:r>
        <w:rPr>
          <w:noProof/>
        </w:rPr>
        <w:fldChar w:fldCharType="begin"/>
      </w:r>
      <w:r>
        <w:rPr>
          <w:noProof/>
        </w:rPr>
        <w:instrText xml:space="preserve"> </w:instrText>
      </w:r>
      <w:r>
        <w:rPr>
          <w:noProof/>
        </w:rPr>
        <w:instrText>PAGEREF</w:instrText>
      </w:r>
      <w:r>
        <w:rPr>
          <w:noProof/>
        </w:rPr>
        <w:instrText xml:space="preserve"> _Toc101202920 \h </w:instrText>
      </w:r>
      <w:r>
        <w:rPr>
          <w:noProof/>
        </w:rPr>
      </w:r>
      <w:r>
        <w:rPr>
          <w:noProof/>
        </w:rPr>
        <w:fldChar w:fldCharType="separate"/>
      </w:r>
      <w:r>
        <w:rPr>
          <w:noProof/>
        </w:rPr>
        <w:t>108</w:t>
      </w:r>
      <w:r>
        <w:rPr>
          <w:noProof/>
        </w:rPr>
        <w:fldChar w:fldCharType="end"/>
      </w:r>
    </w:p>
    <w:p w:rsidR="006B56CC" w:rsidRDefault="00C215B9">
      <w:pPr>
        <w:pStyle w:val="TDC3"/>
        <w:tabs>
          <w:tab w:val="right" w:leader="dot" w:pos="8267"/>
        </w:tabs>
        <w:rPr>
          <w:noProof/>
          <w:lang w:val="en-US" w:eastAsia="es-ES_tradnl"/>
        </w:rPr>
      </w:pPr>
      <w:r>
        <w:rPr>
          <w:noProof/>
        </w:rPr>
        <w:t>6.3.2 Costo promedio de la programación de cine</w:t>
      </w:r>
      <w:r>
        <w:rPr>
          <w:noProof/>
        </w:rPr>
        <w:tab/>
      </w:r>
      <w:r>
        <w:rPr>
          <w:noProof/>
        </w:rPr>
        <w:fldChar w:fldCharType="begin"/>
      </w:r>
      <w:r>
        <w:rPr>
          <w:noProof/>
        </w:rPr>
        <w:instrText xml:space="preserve"> </w:instrText>
      </w:r>
      <w:r>
        <w:rPr>
          <w:noProof/>
        </w:rPr>
        <w:instrText>PAGEREF</w:instrText>
      </w:r>
      <w:r>
        <w:rPr>
          <w:noProof/>
        </w:rPr>
        <w:instrText xml:space="preserve"> _Toc101202921 \h </w:instrText>
      </w:r>
      <w:r>
        <w:rPr>
          <w:noProof/>
        </w:rPr>
      </w:r>
      <w:r>
        <w:rPr>
          <w:noProof/>
        </w:rPr>
        <w:fldChar w:fldCharType="separate"/>
      </w:r>
      <w:r>
        <w:rPr>
          <w:noProof/>
        </w:rPr>
        <w:t>109</w:t>
      </w:r>
      <w:r>
        <w:rPr>
          <w:noProof/>
        </w:rPr>
        <w:fldChar w:fldCharType="end"/>
      </w:r>
    </w:p>
    <w:p w:rsidR="006B56CC" w:rsidRDefault="00C215B9">
      <w:pPr>
        <w:pStyle w:val="TDC1"/>
        <w:tabs>
          <w:tab w:val="right" w:leader="dot" w:pos="8267"/>
        </w:tabs>
        <w:rPr>
          <w:noProof/>
          <w:lang w:val="en-US" w:eastAsia="es-ES_tradnl"/>
        </w:rPr>
      </w:pPr>
      <w:r>
        <w:rPr>
          <w:noProof/>
        </w:rPr>
        <w:t>7. Bases del concurso</w:t>
      </w:r>
      <w:r>
        <w:rPr>
          <w:noProof/>
        </w:rPr>
        <w:tab/>
      </w:r>
      <w:r>
        <w:rPr>
          <w:noProof/>
        </w:rPr>
        <w:fldChar w:fldCharType="begin"/>
      </w:r>
      <w:r>
        <w:rPr>
          <w:noProof/>
        </w:rPr>
        <w:instrText xml:space="preserve"> </w:instrText>
      </w:r>
      <w:r>
        <w:rPr>
          <w:noProof/>
        </w:rPr>
        <w:instrText>PAGEREF</w:instrText>
      </w:r>
      <w:r>
        <w:rPr>
          <w:noProof/>
        </w:rPr>
        <w:instrText xml:space="preserve"> _Toc101202922 \h </w:instrText>
      </w:r>
      <w:r>
        <w:rPr>
          <w:noProof/>
        </w:rPr>
      </w:r>
      <w:r>
        <w:rPr>
          <w:noProof/>
        </w:rPr>
        <w:fldChar w:fldCharType="separate"/>
      </w:r>
      <w:r>
        <w:rPr>
          <w:noProof/>
        </w:rPr>
        <w:t>110</w:t>
      </w:r>
      <w:r>
        <w:rPr>
          <w:noProof/>
        </w:rPr>
        <w:fldChar w:fldCharType="end"/>
      </w:r>
    </w:p>
    <w:p w:rsidR="006B56CC" w:rsidRDefault="00C215B9">
      <w:pPr>
        <w:pStyle w:val="TDC1"/>
        <w:tabs>
          <w:tab w:val="right" w:leader="dot" w:pos="8267"/>
        </w:tabs>
        <w:rPr>
          <w:noProof/>
          <w:lang w:val="en-US" w:eastAsia="es-ES_tradnl"/>
        </w:rPr>
      </w:pPr>
      <w:r w:rsidRPr="00D729A4">
        <w:rPr>
          <w:noProof/>
          <w:lang w:val="en-US"/>
        </w:rPr>
        <w:t>Conclusiones y recomendaciones</w:t>
      </w:r>
      <w:r>
        <w:rPr>
          <w:noProof/>
        </w:rPr>
        <w:tab/>
      </w:r>
      <w:r>
        <w:rPr>
          <w:noProof/>
        </w:rPr>
        <w:fldChar w:fldCharType="begin"/>
      </w:r>
      <w:r>
        <w:rPr>
          <w:noProof/>
        </w:rPr>
        <w:instrText xml:space="preserve"> </w:instrText>
      </w:r>
      <w:r>
        <w:rPr>
          <w:noProof/>
        </w:rPr>
        <w:instrText>PAGEREF</w:instrText>
      </w:r>
      <w:r>
        <w:rPr>
          <w:noProof/>
        </w:rPr>
        <w:instrText xml:space="preserve"> </w:instrText>
      </w:r>
      <w:r>
        <w:rPr>
          <w:noProof/>
        </w:rPr>
        <w:instrText xml:space="preserve">_Toc101202923 \h </w:instrText>
      </w:r>
      <w:r>
        <w:rPr>
          <w:noProof/>
        </w:rPr>
      </w:r>
      <w:r>
        <w:rPr>
          <w:noProof/>
        </w:rPr>
        <w:fldChar w:fldCharType="separate"/>
      </w:r>
      <w:r>
        <w:rPr>
          <w:noProof/>
        </w:rPr>
        <w:t>116</w:t>
      </w:r>
      <w:r>
        <w:rPr>
          <w:noProof/>
        </w:rPr>
        <w:fldChar w:fldCharType="end"/>
      </w:r>
    </w:p>
    <w:p w:rsidR="006B56CC" w:rsidRDefault="00C215B9">
      <w:pPr>
        <w:pStyle w:val="TDC1"/>
        <w:tabs>
          <w:tab w:val="right" w:leader="dot" w:pos="8267"/>
        </w:tabs>
        <w:rPr>
          <w:noProof/>
          <w:lang w:val="en-US" w:eastAsia="es-ES_tradnl"/>
        </w:rPr>
      </w:pPr>
      <w:r w:rsidRPr="00D729A4">
        <w:rPr>
          <w:noProof/>
          <w:lang w:val="en-US"/>
        </w:rPr>
        <w:t>Índice de Tablas</w:t>
      </w:r>
      <w:r>
        <w:rPr>
          <w:noProof/>
        </w:rPr>
        <w:tab/>
      </w:r>
      <w:r>
        <w:rPr>
          <w:noProof/>
        </w:rPr>
        <w:fldChar w:fldCharType="begin"/>
      </w:r>
      <w:r>
        <w:rPr>
          <w:noProof/>
        </w:rPr>
        <w:instrText xml:space="preserve"> </w:instrText>
      </w:r>
      <w:r>
        <w:rPr>
          <w:noProof/>
        </w:rPr>
        <w:instrText>PAGEREF</w:instrText>
      </w:r>
      <w:r>
        <w:rPr>
          <w:noProof/>
        </w:rPr>
        <w:instrText xml:space="preserve"> _Toc101202924 \h </w:instrText>
      </w:r>
      <w:r>
        <w:rPr>
          <w:noProof/>
        </w:rPr>
      </w:r>
      <w:r>
        <w:rPr>
          <w:noProof/>
        </w:rPr>
        <w:fldChar w:fldCharType="separate"/>
      </w:r>
      <w:r>
        <w:rPr>
          <w:noProof/>
        </w:rPr>
        <w:t>118</w:t>
      </w:r>
      <w:r>
        <w:rPr>
          <w:noProof/>
        </w:rPr>
        <w:fldChar w:fldCharType="end"/>
      </w:r>
    </w:p>
    <w:p w:rsidR="006B56CC" w:rsidRDefault="00C215B9">
      <w:pPr>
        <w:pStyle w:val="TDC1"/>
        <w:tabs>
          <w:tab w:val="right" w:leader="dot" w:pos="8267"/>
        </w:tabs>
        <w:rPr>
          <w:noProof/>
          <w:lang w:val="en-US" w:eastAsia="es-ES_tradnl"/>
        </w:rPr>
      </w:pPr>
      <w:r w:rsidRPr="00D729A4">
        <w:rPr>
          <w:noProof/>
          <w:lang w:val="en-US"/>
        </w:rPr>
        <w:t>Índice de Figuras</w:t>
      </w:r>
      <w:r>
        <w:rPr>
          <w:noProof/>
        </w:rPr>
        <w:tab/>
      </w:r>
      <w:r>
        <w:rPr>
          <w:noProof/>
        </w:rPr>
        <w:fldChar w:fldCharType="begin"/>
      </w:r>
      <w:r>
        <w:rPr>
          <w:noProof/>
        </w:rPr>
        <w:instrText xml:space="preserve"> </w:instrText>
      </w:r>
      <w:r>
        <w:rPr>
          <w:noProof/>
        </w:rPr>
        <w:instrText>PAGEREF</w:instrText>
      </w:r>
      <w:r>
        <w:rPr>
          <w:noProof/>
        </w:rPr>
        <w:instrText xml:space="preserve"> _Toc101202925 \h </w:instrText>
      </w:r>
      <w:r>
        <w:rPr>
          <w:noProof/>
        </w:rPr>
      </w:r>
      <w:r>
        <w:rPr>
          <w:noProof/>
        </w:rPr>
        <w:fldChar w:fldCharType="separate"/>
      </w:r>
      <w:r>
        <w:rPr>
          <w:noProof/>
        </w:rPr>
        <w:t>120</w:t>
      </w:r>
      <w:r>
        <w:rPr>
          <w:noProof/>
        </w:rPr>
        <w:fldChar w:fldCharType="end"/>
      </w:r>
    </w:p>
    <w:p w:rsidR="006B56CC" w:rsidRDefault="00C215B9">
      <w:pPr>
        <w:pStyle w:val="TDC1"/>
        <w:tabs>
          <w:tab w:val="right" w:leader="dot" w:pos="8267"/>
        </w:tabs>
        <w:rPr>
          <w:noProof/>
          <w:lang w:val="en-US" w:eastAsia="es-ES_tradnl"/>
        </w:rPr>
      </w:pPr>
      <w:r w:rsidRPr="00D729A4">
        <w:rPr>
          <w:noProof/>
          <w:lang w:val="en-US"/>
        </w:rPr>
        <w:t>Referencias y documentación utilizada</w:t>
      </w:r>
      <w:r>
        <w:rPr>
          <w:noProof/>
        </w:rPr>
        <w:tab/>
      </w:r>
      <w:r>
        <w:rPr>
          <w:noProof/>
        </w:rPr>
        <w:fldChar w:fldCharType="begin"/>
      </w:r>
      <w:r>
        <w:rPr>
          <w:noProof/>
        </w:rPr>
        <w:instrText xml:space="preserve"> </w:instrText>
      </w:r>
      <w:r>
        <w:rPr>
          <w:noProof/>
        </w:rPr>
        <w:instrText>PAGEREF</w:instrText>
      </w:r>
      <w:r>
        <w:rPr>
          <w:noProof/>
        </w:rPr>
        <w:instrText xml:space="preserve"> _Toc101202926 \h </w:instrText>
      </w:r>
      <w:r>
        <w:rPr>
          <w:noProof/>
        </w:rPr>
      </w:r>
      <w:r>
        <w:rPr>
          <w:noProof/>
        </w:rPr>
        <w:fldChar w:fldCharType="separate"/>
      </w:r>
      <w:r>
        <w:rPr>
          <w:noProof/>
        </w:rPr>
        <w:t>121</w:t>
      </w:r>
      <w:r>
        <w:rPr>
          <w:noProof/>
        </w:rPr>
        <w:fldChar w:fldCharType="end"/>
      </w:r>
    </w:p>
    <w:p w:rsidR="006B56CC" w:rsidRDefault="00C215B9">
      <w:pPr>
        <w:pStyle w:val="Ttulo1"/>
        <w:jc w:val="both"/>
      </w:pPr>
      <w:r>
        <w:fldChar w:fldCharType="end"/>
      </w:r>
    </w:p>
    <w:p w:rsidR="006B56CC" w:rsidRDefault="00C215B9">
      <w:pPr>
        <w:pStyle w:val="Ttulo1"/>
        <w:jc w:val="both"/>
      </w:pPr>
    </w:p>
    <w:p w:rsidR="006B56CC" w:rsidRDefault="00C215B9">
      <w:pPr>
        <w:pStyle w:val="Ttulo1"/>
        <w:jc w:val="both"/>
        <w:sectPr w:rsidR="006B56CC">
          <w:pgSz w:w="11906" w:h="16838"/>
          <w:pgMar w:top="2268" w:right="1361" w:bottom="2268" w:left="2268" w:header="709" w:footer="709" w:gutter="0"/>
          <w:cols w:space="708"/>
          <w:docGrid w:linePitch="360"/>
        </w:sectPr>
      </w:pPr>
    </w:p>
    <w:p w:rsidR="006B56CC" w:rsidRPr="007E2617" w:rsidRDefault="00C215B9" w:rsidP="006B56CC">
      <w:pPr>
        <w:pStyle w:val="Ttulo1"/>
      </w:pPr>
      <w:r w:rsidRPr="007E2617">
        <w:br w:type="page"/>
      </w:r>
      <w:bookmarkStart w:id="0" w:name="_Toc101202861"/>
      <w:r w:rsidRPr="007E2617">
        <w:t>Introducción</w:t>
      </w:r>
      <w:bookmarkEnd w:id="0"/>
    </w:p>
    <w:p w:rsidR="006B56CC" w:rsidRPr="007E2617" w:rsidRDefault="00C215B9">
      <w:pPr>
        <w:rPr>
          <w:szCs w:val="2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MAAC Cine es un proyecto de la Direcci</w:t>
      </w:r>
      <w:r w:rsidRPr="007E2617">
        <w:rPr>
          <w:rFonts w:ascii="Times-New-Roman" w:hAnsi="Times-New-Roman"/>
          <w:color w:val="000000"/>
        </w:rPr>
        <w:t>ón Regional de Cultura del Banco Central del Ecuador que funciona desde hace más de 5 años con el objetivo de desarrollar la cultura cinematográfica nacional. La gestión de un proyecto cultural de este tipo requiere un conocimiento profundo de las diferenc</w:t>
      </w:r>
      <w:r w:rsidRPr="007E2617">
        <w:rPr>
          <w:rFonts w:ascii="Times-New-Roman" w:hAnsi="Times-New-Roman"/>
          <w:color w:val="000000"/>
        </w:rPr>
        <w:t>ias entre las diferentes formas de hacer cine:</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C215B9">
      <w:pPr>
        <w:numPr>
          <w:ilvl w:val="0"/>
          <w:numId w:val="1"/>
        </w:num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Cine de autor</w:t>
      </w:r>
    </w:p>
    <w:p w:rsidR="006B56CC" w:rsidRPr="007E2617" w:rsidRDefault="00C215B9" w:rsidP="00C215B9">
      <w:pPr>
        <w:numPr>
          <w:ilvl w:val="0"/>
          <w:numId w:val="1"/>
        </w:num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Cine independiente</w:t>
      </w:r>
    </w:p>
    <w:p w:rsidR="006B56CC" w:rsidRPr="007E2617" w:rsidRDefault="00C215B9" w:rsidP="00C215B9">
      <w:pPr>
        <w:numPr>
          <w:ilvl w:val="0"/>
          <w:numId w:val="1"/>
        </w:num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Cine arte</w:t>
      </w:r>
    </w:p>
    <w:p w:rsidR="006B56CC" w:rsidRPr="007E2617" w:rsidRDefault="00C215B9" w:rsidP="00C215B9">
      <w:pPr>
        <w:numPr>
          <w:ilvl w:val="0"/>
          <w:numId w:val="1"/>
        </w:num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Cine comercial</w:t>
      </w:r>
    </w:p>
    <w:p w:rsidR="006B56CC" w:rsidRPr="007E2617" w:rsidRDefault="00C215B9" w:rsidP="00C215B9">
      <w:pPr>
        <w:numPr>
          <w:ilvl w:val="0"/>
          <w:numId w:val="1"/>
        </w:num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Cine experimental</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A la luz de la explicación previa, resulta evidente que la operación del MAAC Cine y su programación difieren en varios aspectos al</w:t>
      </w:r>
      <w:r w:rsidRPr="007E2617">
        <w:rPr>
          <w:rFonts w:ascii="Times-New-Roman" w:hAnsi="Times-New-Roman"/>
          <w:color w:val="000000"/>
        </w:rPr>
        <w:t xml:space="preserve"> manejo de las salas de cine comerciales, en virtud de que el proyecto MAAC Cine no tiene fines de lucro ni persigue otro rendimiento, que el de presentar producciones del séptimo arte de gran calidad que difícilmente podrían ser apreciadas en las salas de</w:t>
      </w:r>
      <w:r w:rsidRPr="007E2617">
        <w:rPr>
          <w:rFonts w:ascii="Times-New-Roman" w:hAnsi="Times-New-Roman"/>
          <w:color w:val="000000"/>
        </w:rPr>
        <w:t xml:space="preserve"> cine comerciales, debido a la dificultad de recuperar la inversión económica realizada para la adquisición de los derechos de exhibición.</w:t>
      </w:r>
    </w:p>
    <w:p w:rsidR="006B56CC" w:rsidRPr="00D3762B" w:rsidRDefault="00173330" w:rsidP="006B56CC">
      <w:pPr>
        <w:autoSpaceDE w:val="0"/>
        <w:autoSpaceDN w:val="0"/>
        <w:adjustRightInd w:val="0"/>
        <w:spacing w:line="480" w:lineRule="auto"/>
        <w:jc w:val="center"/>
        <w:rPr>
          <w:rFonts w:ascii="Verdana" w:hAnsi="Verdana"/>
          <w:color w:val="000000"/>
        </w:rPr>
      </w:pPr>
      <w:r>
        <w:rPr>
          <w:rFonts w:ascii="Verdana" w:hAnsi="Verdana"/>
          <w:noProof/>
          <w:color w:val="000000"/>
        </w:rPr>
        <w:drawing>
          <wp:inline distT="0" distB="0" distL="0" distR="0">
            <wp:extent cx="4127500" cy="30797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27500" cy="3079750"/>
                    </a:xfrm>
                    <a:prstGeom prst="rect">
                      <a:avLst/>
                    </a:prstGeom>
                    <a:noFill/>
                    <a:ln w="9525">
                      <a:noFill/>
                      <a:miter lim="800000"/>
                      <a:headEnd/>
                      <a:tailEnd/>
                    </a:ln>
                  </pic:spPr>
                </pic:pic>
              </a:graphicData>
            </a:graphic>
          </wp:inline>
        </w:drawing>
      </w:r>
    </w:p>
    <w:p w:rsidR="006B56CC" w:rsidRPr="007E2617" w:rsidRDefault="00C215B9" w:rsidP="006B56CC">
      <w:pPr>
        <w:autoSpaceDE w:val="0"/>
        <w:autoSpaceDN w:val="0"/>
        <w:adjustRightInd w:val="0"/>
        <w:spacing w:line="480" w:lineRule="auto"/>
        <w:jc w:val="center"/>
        <w:rPr>
          <w:rFonts w:ascii="Times-New-Roman" w:hAnsi="Times-New-Roman"/>
          <w:color w:val="000000"/>
        </w:rPr>
      </w:pPr>
      <w:r w:rsidRPr="00200B7C">
        <w:rPr>
          <w:rFonts w:ascii="Times-New-Roman" w:hAnsi="Times-New-Roman"/>
          <w:color w:val="000000"/>
        </w:rPr>
        <w:t>Figura 1: exteriores del MAAC Cine, Cine del Puente</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Esta propuesta tiene como objetivo fundamental contribuir al e</w:t>
      </w:r>
      <w:r w:rsidRPr="007E2617">
        <w:rPr>
          <w:rFonts w:ascii="Times-New-Roman" w:hAnsi="Times-New-Roman"/>
          <w:color w:val="000000"/>
        </w:rPr>
        <w:t>stablecimiento de  las bases y criterios administrativos, además de los parámetros de medición, que los directivos del Banco Central del Ecuador y de las entidades responsables de administrar el proyecto deberán considerar para evaluar el cumplimiento de l</w:t>
      </w:r>
      <w:r w:rsidRPr="007E2617">
        <w:rPr>
          <w:rFonts w:ascii="Times-New-Roman" w:hAnsi="Times-New-Roman"/>
          <w:color w:val="000000"/>
        </w:rPr>
        <w:t>os objetivos para los cuales este espacio fue creado.</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Una vez concluido el documento, el lector podrá encontrar en él una orientación clara de los procesos fundamentales que permiten el funcionamiento de la sala, un conjunto de políticas y la definición d</w:t>
      </w:r>
      <w:r w:rsidRPr="007E2617">
        <w:rPr>
          <w:rFonts w:ascii="Times-New-Roman" w:hAnsi="Times-New-Roman"/>
          <w:color w:val="000000"/>
        </w:rPr>
        <w:t>e las funciones que el personal de MAAC Cine deberá desempeñar en el ejercicio de sus cargos.</w:t>
      </w: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Es mi aspiración que este trabajo sea también de utilidad para los directivos del Banco Central del Ecuador y de la Dirección Regional de Cultura, sobre quienes p</w:t>
      </w:r>
      <w:r w:rsidRPr="007E2617">
        <w:rPr>
          <w:rFonts w:ascii="Times-New-Roman" w:hAnsi="Times-New-Roman"/>
          <w:color w:val="000000"/>
        </w:rPr>
        <w:t>esa la responsabilidad de designar a la entidad que administre este espacio, construido y en funcionamiento gracias a fondos públicos destinados a financiar la ejecución de políticas culturales, que correctamente aplicadas faciliten la difusión de las arte</w:t>
      </w:r>
      <w:r w:rsidRPr="007E2617">
        <w:rPr>
          <w:rFonts w:ascii="Times-New-Roman" w:hAnsi="Times-New-Roman"/>
          <w:color w:val="000000"/>
        </w:rPr>
        <w:t>s en todas sus formas y expresiones.</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Debo expresar también que lo que se detallará a continuación, es producto de la observación, el seguimiento, el análisis y las opiniones del suscrito, quien por encontrarse cumpliendo la tarea de administrar el MAAC Ci</w:t>
      </w:r>
      <w:r w:rsidRPr="007E2617">
        <w:rPr>
          <w:rFonts w:ascii="Times-New-Roman" w:hAnsi="Times-New-Roman"/>
          <w:color w:val="000000"/>
        </w:rPr>
        <w:t>ne, conoce de primera mano el día a día y todas las actividades que se programan en este espacio, sus problemas, limitaciones y la gran cantidad de opiniones y críticas que a favor y en contra se emiten de la ESPOL, entidad responsable del proyecto MAAC Ci</w:t>
      </w:r>
      <w:r w:rsidRPr="007E2617">
        <w:rPr>
          <w:rFonts w:ascii="Times-New-Roman" w:hAnsi="Times-New-Roman"/>
          <w:color w:val="000000"/>
        </w:rPr>
        <w:t>ne, así como de la Dirección Regional de Cultura y del Banco Central del Ecuador.</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Default="00C215B9">
      <w:pPr>
        <w:pStyle w:val="Ttulo1"/>
        <w:jc w:val="both"/>
      </w:pPr>
      <w:r>
        <w:br w:type="page"/>
      </w:r>
      <w:bookmarkStart w:id="1" w:name="_Toc88281011"/>
      <w:bookmarkStart w:id="2" w:name="_Toc101202862"/>
      <w:r>
        <w:t xml:space="preserve">CAPÍTULO 1: </w:t>
      </w:r>
      <w:bookmarkEnd w:id="1"/>
      <w:r>
        <w:t>Antecedentes del MAAC Cine</w:t>
      </w:r>
      <w:bookmarkEnd w:id="2"/>
    </w:p>
    <w:p w:rsidR="006B56CC" w:rsidRDefault="00C215B9">
      <w:pPr>
        <w:pStyle w:val="Ttulo2"/>
        <w:jc w:val="both"/>
      </w:pPr>
      <w:bookmarkStart w:id="3" w:name="_Toc88281012"/>
      <w:bookmarkStart w:id="4" w:name="_Toc101202863"/>
      <w:r>
        <w:t xml:space="preserve">1.1 </w:t>
      </w:r>
      <w:bookmarkEnd w:id="3"/>
      <w:r>
        <w:t>Breve Historia</w:t>
      </w:r>
      <w:bookmarkEnd w:id="4"/>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En la ciudad de Guayaquil, debido a la  inexistencia de un espacio dedicado exclusivamente a la proyección de cine</w:t>
      </w:r>
      <w:r w:rsidRPr="007E2617">
        <w:rPr>
          <w:rFonts w:ascii="Times-New-Roman" w:hAnsi="Times-New-Roman"/>
          <w:color w:val="000000"/>
        </w:rPr>
        <w:t xml:space="preserve"> alternativo de calidad, el Banco Central del Ecuador, a fin de ofrecer a la comunidad un servicio cultural, inauguró en diciembre 2003 el MAAC CINE como producto anexo al Museo Antropológico y de Arte Contemporáneo (MAAC).  Desde entonces el MAAC CINE ha </w:t>
      </w:r>
      <w:r w:rsidRPr="007E2617">
        <w:rPr>
          <w:rFonts w:ascii="Times-New-Roman" w:hAnsi="Times-New-Roman"/>
          <w:color w:val="000000"/>
        </w:rPr>
        <w:t>recibido a más de 2.000 espectadores por mes, y ha proyectado alrededor de 300 películas por año tanto de producción nacional como internacional</w:t>
      </w:r>
      <w:r w:rsidRPr="007E2617">
        <w:rPr>
          <w:rStyle w:val="Refdenotaalfinal"/>
          <w:rFonts w:ascii="Times-New-Roman" w:hAnsi="Times-New-Roman"/>
          <w:color w:val="000000"/>
        </w:rPr>
        <w:endnoteReference w:id="2"/>
      </w:r>
      <w:r w:rsidRPr="007E2617">
        <w:rPr>
          <w:rFonts w:ascii="Times-New-Roman" w:hAnsi="Times-New-Roman"/>
          <w:color w:val="000000"/>
        </w:rPr>
        <w:t>.</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r w:rsidRPr="007E2617">
        <w:rPr>
          <w:rFonts w:ascii="Times-New-Roman" w:hAnsi="Times-New-Roman"/>
          <w:color w:val="000000"/>
        </w:rPr>
        <w:t>La dirección del MAAC Cine estuvo a cargo del grupo OCHO Y MEDIO durante los primeros 4 años, siendo éstos l</w:t>
      </w:r>
      <w:r w:rsidRPr="007E2617">
        <w:rPr>
          <w:rFonts w:ascii="Times-New-Roman" w:hAnsi="Times-New-Roman"/>
          <w:color w:val="000000"/>
        </w:rPr>
        <w:t>os responsables del proyecto. Desde el 2008, año en que la ESPOL ganó el concurso organizado por el Banco Central del Ecuador, la institución ha trabajado de manera coordinada con el Banco Central del Ecuador para fortalecer la imagen que la Dirección Cult</w:t>
      </w:r>
      <w:r w:rsidRPr="007E2617">
        <w:rPr>
          <w:rFonts w:ascii="Times-New-Roman" w:hAnsi="Times-New-Roman"/>
          <w:color w:val="000000"/>
        </w:rPr>
        <w:t>ural Regional y ofrecer sus servicios a fin de brindar un producto alternativo que busca incentivar la cultura cinematográfica en nuestro país.</w:t>
      </w: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Pr="007E2617" w:rsidRDefault="00C215B9" w:rsidP="006B56CC">
      <w:pPr>
        <w:autoSpaceDE w:val="0"/>
        <w:autoSpaceDN w:val="0"/>
        <w:adjustRightInd w:val="0"/>
        <w:spacing w:line="480" w:lineRule="auto"/>
        <w:jc w:val="both"/>
        <w:rPr>
          <w:rFonts w:ascii="Times-New-Roman" w:hAnsi="Times-New-Roman"/>
          <w:color w:val="000000"/>
        </w:rPr>
      </w:pPr>
    </w:p>
    <w:p w:rsidR="006B56CC" w:rsidRDefault="00C215B9">
      <w:pPr>
        <w:pStyle w:val="Ttulo2"/>
        <w:jc w:val="both"/>
      </w:pPr>
      <w:bookmarkStart w:id="5" w:name="_Toc88281013"/>
      <w:bookmarkStart w:id="6" w:name="_Toc101202864"/>
      <w:r>
        <w:t xml:space="preserve">1.2 </w:t>
      </w:r>
      <w:bookmarkEnd w:id="5"/>
      <w:r>
        <w:t>Situación Actual</w:t>
      </w:r>
      <w:bookmarkEnd w:id="6"/>
    </w:p>
    <w:p w:rsidR="006B56CC" w:rsidRPr="007E2617" w:rsidRDefault="00C215B9" w:rsidP="006B56CC">
      <w:pPr>
        <w:spacing w:line="480" w:lineRule="auto"/>
        <w:jc w:val="both"/>
        <w:rPr>
          <w:lang w:val="es-EC"/>
        </w:rPr>
      </w:pPr>
      <w:r w:rsidRPr="007E2617">
        <w:rPr>
          <w:lang w:val="es-EC"/>
        </w:rPr>
        <w:t>Quienes formamos el equipo de trabajo de MAAC Cine, estamos</w:t>
      </w:r>
      <w:r w:rsidRPr="00B84B78">
        <w:rPr>
          <w:rFonts w:ascii="Verdana" w:hAnsi="Verdana"/>
          <w:szCs w:val="20"/>
        </w:rPr>
        <w:t xml:space="preserve"> </w:t>
      </w:r>
      <w:r w:rsidRPr="007E2617">
        <w:rPr>
          <w:lang w:val="es-EC"/>
        </w:rPr>
        <w:t>concientes de que no sólo de</w:t>
      </w:r>
      <w:r w:rsidRPr="007E2617">
        <w:rPr>
          <w:lang w:val="es-EC"/>
        </w:rPr>
        <w:t xml:space="preserve">bemos programar un cine para el público, es nuestra responsabilidad crear un público para el cine y trabajar para que, en algún momento, muchos de los jóvenes que están sentados en la sala se conviertan en creadores de cine y no sólo en consumidores. </w:t>
      </w:r>
    </w:p>
    <w:p w:rsidR="006B56CC" w:rsidRPr="007E2617" w:rsidRDefault="00C215B9" w:rsidP="006B56CC">
      <w:pPr>
        <w:spacing w:line="480" w:lineRule="auto"/>
        <w:jc w:val="both"/>
        <w:rPr>
          <w:lang w:val="es-EC"/>
        </w:rPr>
      </w:pPr>
    </w:p>
    <w:p w:rsidR="006B56CC" w:rsidRPr="007E2617" w:rsidRDefault="00C215B9" w:rsidP="006B56CC">
      <w:pPr>
        <w:spacing w:line="480" w:lineRule="auto"/>
        <w:jc w:val="both"/>
        <w:rPr>
          <w:lang w:val="es-EC"/>
        </w:rPr>
      </w:pPr>
      <w:r w:rsidRPr="007E2617">
        <w:rPr>
          <w:lang w:val="es-EC"/>
        </w:rPr>
        <w:t>Cua</w:t>
      </w:r>
      <w:r w:rsidRPr="007E2617">
        <w:rPr>
          <w:lang w:val="es-EC"/>
        </w:rPr>
        <w:t>ndo se plantea un desafío tan trascendente como convertirse en el mediador entre un público ávido de cultura cinematográfica y el medio que puede concretar esta aspiración, las perspectivas y desafíos son múltiples, sobre todo si pensamos que un proyecto d</w:t>
      </w:r>
      <w:r w:rsidRPr="007E2617">
        <w:rPr>
          <w:lang w:val="es-EC"/>
        </w:rPr>
        <w:t>e esta naturaleza puede ser autosustentable si se crean estrategias inteligentes y creativas de posicionamiento, si se programa a partir de un profundo conocimiento del medio, con un compromiso que convierta a los espectadores en partícipes activos del pro</w:t>
      </w:r>
      <w:r w:rsidRPr="007E2617">
        <w:rPr>
          <w:lang w:val="es-EC"/>
        </w:rPr>
        <w:t>yecto cultural.</w:t>
      </w:r>
    </w:p>
    <w:p w:rsidR="006B56CC" w:rsidRPr="007E2617" w:rsidRDefault="00C215B9" w:rsidP="006B56CC">
      <w:pPr>
        <w:spacing w:line="480" w:lineRule="auto"/>
        <w:jc w:val="both"/>
        <w:rPr>
          <w:lang w:val="es-EC"/>
        </w:rPr>
      </w:pPr>
    </w:p>
    <w:p w:rsidR="006B56CC" w:rsidRPr="007E2617" w:rsidRDefault="00C215B9" w:rsidP="006B56CC">
      <w:pPr>
        <w:spacing w:line="480" w:lineRule="auto"/>
        <w:jc w:val="both"/>
        <w:rPr>
          <w:lang w:val="es-EC"/>
        </w:rPr>
      </w:pPr>
      <w:r w:rsidRPr="007E2617">
        <w:rPr>
          <w:lang w:val="es-EC"/>
        </w:rPr>
        <w:t xml:space="preserve">El cine como ninguna de las artes nos permite una visión introspectiva (mirarnos a nosotros mismos). Sin embargo vivimos en un país con muy pocas imágenes propias, con una cultura que recicla las imágenes de otras culturas. Por esta razón </w:t>
      </w:r>
      <w:r w:rsidRPr="007E2617">
        <w:rPr>
          <w:lang w:val="es-EC"/>
        </w:rPr>
        <w:t>no se pueden aislar los procesos y programar con criterios subjetivos de un programador, sin propuestas integrales que promuevan el desarrollo de una cultura cinematográfica del entorno, sobre todo si no conocemos profundamente el público al que nos dirigi</w:t>
      </w:r>
      <w:r w:rsidRPr="007E2617">
        <w:rPr>
          <w:lang w:val="es-EC"/>
        </w:rPr>
        <w:t>mos.</w:t>
      </w:r>
    </w:p>
    <w:p w:rsidR="006B56CC" w:rsidRPr="007E2617" w:rsidRDefault="00C215B9" w:rsidP="006B56CC">
      <w:pPr>
        <w:spacing w:line="480" w:lineRule="auto"/>
        <w:jc w:val="both"/>
        <w:rPr>
          <w:lang w:val="es-EC"/>
        </w:rPr>
      </w:pPr>
      <w:r w:rsidRPr="007E2617">
        <w:rPr>
          <w:lang w:val="es-EC"/>
        </w:rPr>
        <w:t>No nos podemos imaginar un país sin música propia, una cultura sin danza, plástica, narrativa, sin identidad, sin historia. Hace algunos años el dramaturgo cubano Lichi Diego durante la décimosexta version del festival de Cine de la Habana, decía: “ve</w:t>
      </w:r>
      <w:r w:rsidRPr="007E2617">
        <w:rPr>
          <w:lang w:val="es-EC"/>
        </w:rPr>
        <w:t>r una película ecuatoriana, es algo extraordinario, algo insólito, tanto como ver un tigre de bengala albino o algo así, es algo exótico, raro, como una especie en extinción</w:t>
      </w:r>
      <w:r w:rsidRPr="007E2617">
        <w:rPr>
          <w:rStyle w:val="Refdenotaalfinal"/>
          <w:lang w:val="es-EC"/>
        </w:rPr>
        <w:endnoteReference w:id="3"/>
      </w:r>
      <w:r w:rsidRPr="007E2617">
        <w:rPr>
          <w:lang w:val="es-EC"/>
        </w:rPr>
        <w:t>”.</w:t>
      </w:r>
    </w:p>
    <w:p w:rsidR="006B56CC" w:rsidRPr="007E2617" w:rsidRDefault="00C215B9" w:rsidP="006B56CC">
      <w:pPr>
        <w:spacing w:line="480" w:lineRule="auto"/>
        <w:jc w:val="both"/>
        <w:rPr>
          <w:lang w:val="es-EC"/>
        </w:rPr>
      </w:pPr>
    </w:p>
    <w:p w:rsidR="006B56CC" w:rsidRPr="007E2617" w:rsidRDefault="00C215B9" w:rsidP="006B56CC">
      <w:pPr>
        <w:spacing w:line="480" w:lineRule="auto"/>
        <w:jc w:val="both"/>
        <w:rPr>
          <w:lang w:val="es-EC"/>
        </w:rPr>
      </w:pPr>
      <w:r w:rsidRPr="007E2617">
        <w:rPr>
          <w:lang w:val="es-EC"/>
        </w:rPr>
        <w:t>Hacer llegar cada mes a los cinéfilos y al ciudadano de a pie, una programació</w:t>
      </w:r>
      <w:r w:rsidRPr="007E2617">
        <w:rPr>
          <w:lang w:val="es-EC"/>
        </w:rPr>
        <w:t>n cinematográfica de calidad con criterios museográficos, demanda una ardua labor; son también muchas las horas de trabajo invertidas en elaborar la revista que, mes a mes, MAAC Cine entrega de forma gratuita gracias al auspicio de entidades privadas compr</w:t>
      </w:r>
      <w:r w:rsidRPr="007E2617">
        <w:rPr>
          <w:lang w:val="es-EC"/>
        </w:rPr>
        <w:t>ometidas con este proyecto de difusión cinematográfica.</w:t>
      </w:r>
    </w:p>
    <w:p w:rsidR="006B56CC" w:rsidRPr="007E2617" w:rsidRDefault="00C215B9" w:rsidP="006B56CC">
      <w:pPr>
        <w:spacing w:line="480" w:lineRule="auto"/>
        <w:jc w:val="both"/>
        <w:rPr>
          <w:lang w:val="es-EC"/>
        </w:rPr>
      </w:pPr>
      <w:r w:rsidRPr="007E2617">
        <w:rPr>
          <w:rFonts w:ascii="Verdana" w:hAnsi="Verdana"/>
          <w:lang w:val="es-EC"/>
        </w:rPr>
        <w:br/>
      </w:r>
      <w:r w:rsidRPr="007E2617">
        <w:rPr>
          <w:lang w:val="es-EC"/>
        </w:rPr>
        <w:t>Cada día, adultos, niños, jóvenes, estudiantes, maestros y público en general que independientemente de su condición social, nivel de formación o su ideología, han encontrado en el MAAC Cine el espac</w:t>
      </w:r>
      <w:r w:rsidRPr="007E2617">
        <w:rPr>
          <w:lang w:val="es-EC"/>
        </w:rPr>
        <w:t>io adecuado para entretenerse, aprender, intercambiar ideas u opiniones y, con su presencia, contribuir al mejoramiento continuo de este espacio cultural.</w:t>
      </w:r>
    </w:p>
    <w:p w:rsidR="006B56CC" w:rsidRPr="007E2617" w:rsidRDefault="00C215B9" w:rsidP="006B56CC">
      <w:pPr>
        <w:spacing w:line="480" w:lineRule="auto"/>
        <w:jc w:val="both"/>
        <w:rPr>
          <w:lang w:val="es-EC"/>
        </w:rPr>
      </w:pPr>
      <w:r w:rsidRPr="007E2617">
        <w:rPr>
          <w:lang w:val="es-EC"/>
        </w:rPr>
        <w:t xml:space="preserve"> </w:t>
      </w:r>
      <w:r w:rsidRPr="007E2617">
        <w:rPr>
          <w:rFonts w:ascii="Verdana" w:hAnsi="Verdana"/>
          <w:lang w:val="es-EC"/>
        </w:rPr>
        <w:br/>
      </w:r>
      <w:r w:rsidRPr="007E2617">
        <w:rPr>
          <w:lang w:val="es-EC"/>
        </w:rPr>
        <w:t>El éxito del MAAC Cine nos ha permitido reconocer que su operación y programación difieren en vario</w:t>
      </w:r>
      <w:r w:rsidRPr="007E2617">
        <w:rPr>
          <w:lang w:val="es-EC"/>
        </w:rPr>
        <w:t>s aspectos a lo realizado en las salas de cine comerciales, en virtud de que este proyecto cultural no tiene fines de lucro ni persigue otro rendimiento, que el de presentar “el otro cine”, aquellas producciones del séptimo arte que difícilmente podrían se</w:t>
      </w:r>
      <w:r w:rsidRPr="007E2617">
        <w:rPr>
          <w:lang w:val="es-EC"/>
        </w:rPr>
        <w:t>r apreciadas en otras salas de cine debido a la dificultad de recuperar la inversión económica necesaria para la adquisición de los derechos de exhibición.</w:t>
      </w:r>
    </w:p>
    <w:p w:rsidR="006B56CC" w:rsidRPr="007E2617" w:rsidRDefault="00C215B9" w:rsidP="006B56CC">
      <w:pPr>
        <w:spacing w:line="480" w:lineRule="auto"/>
        <w:jc w:val="both"/>
        <w:rPr>
          <w:lang w:val="es-EC"/>
        </w:rPr>
      </w:pPr>
      <w:r w:rsidRPr="007E2617">
        <w:rPr>
          <w:rFonts w:ascii="Verdana" w:hAnsi="Verdana"/>
          <w:lang w:val="es-EC"/>
        </w:rPr>
        <w:br/>
      </w:r>
      <w:r w:rsidRPr="007E2617">
        <w:rPr>
          <w:lang w:val="es-EC"/>
        </w:rPr>
        <w:t>Hoy, MAAC Cine no es sólo un espacio dirigido a la promoción del cine, es también el lugar donde co</w:t>
      </w:r>
      <w:r w:rsidRPr="007E2617">
        <w:rPr>
          <w:lang w:val="es-EC"/>
        </w:rPr>
        <w:t>nfluyen las obras y los creadores de las más variadas expresiones artísticas: pintura, escultura, arquitectura, literatura, música y danza. El cine del puerto también ha dado cabida a varios exponentes de las más diversas disciplinas científicas; múltiples</w:t>
      </w:r>
      <w:r w:rsidRPr="007E2617">
        <w:rPr>
          <w:lang w:val="es-EC"/>
        </w:rPr>
        <w:t xml:space="preserve"> conferencias sobre los últimos adelantos tecnológicos, medio ambiente y problemáticas sociales han permitido que un gran número de personas tengan acceso a información oportuna y veraz.</w:t>
      </w:r>
    </w:p>
    <w:p w:rsidR="006B56CC" w:rsidRPr="007E2617" w:rsidRDefault="00C215B9" w:rsidP="006B56CC">
      <w:pPr>
        <w:spacing w:line="480" w:lineRule="auto"/>
        <w:jc w:val="both"/>
        <w:rPr>
          <w:lang w:val="es-EC"/>
        </w:rPr>
      </w:pPr>
      <w:r w:rsidRPr="007E2617">
        <w:rPr>
          <w:rFonts w:ascii="Verdana" w:hAnsi="Verdana"/>
          <w:lang w:val="es-EC"/>
        </w:rPr>
        <w:br/>
      </w:r>
      <w:r w:rsidRPr="007E2617">
        <w:rPr>
          <w:lang w:val="es-EC"/>
        </w:rPr>
        <w:t xml:space="preserve">Nuestra convicción y voluntad de contribuir a la democratización de </w:t>
      </w:r>
      <w:r w:rsidRPr="007E2617">
        <w:rPr>
          <w:lang w:val="es-EC"/>
        </w:rPr>
        <w:t xml:space="preserve">los espacios culturales nos ha permitido, de la mano con el programa “Cultura para Todos” del Banco Central del Ecuador, acercar a los adultos mayores y a los más pequeños al cine y al teatro. No puedo describir con palabras la emoción de los niños, en su </w:t>
      </w:r>
      <w:r w:rsidRPr="007E2617">
        <w:rPr>
          <w:lang w:val="es-EC"/>
        </w:rPr>
        <w:t>mayoría de escuelas fiscales y municipales, que llegan de la mano con sus profesores a presenciar por primera vez la proyección de una película en pantalla gigante.</w:t>
      </w:r>
    </w:p>
    <w:p w:rsidR="006B56CC" w:rsidRPr="007E2617" w:rsidRDefault="00C215B9" w:rsidP="006B56CC">
      <w:pPr>
        <w:spacing w:line="480" w:lineRule="auto"/>
        <w:jc w:val="both"/>
        <w:rPr>
          <w:lang w:val="es-EC"/>
        </w:rPr>
      </w:pPr>
      <w:r w:rsidRPr="007E2617">
        <w:rPr>
          <w:rFonts w:ascii="Verdana" w:hAnsi="Verdana"/>
          <w:lang w:val="es-EC"/>
        </w:rPr>
        <w:br/>
      </w:r>
      <w:r w:rsidRPr="007E2617">
        <w:rPr>
          <w:lang w:val="es-EC"/>
        </w:rPr>
        <w:t>Todo esto no sería posible sin el aporte del selecto grupo humano de las áreas de programa</w:t>
      </w:r>
      <w:r w:rsidRPr="007E2617">
        <w:rPr>
          <w:lang w:val="es-EC"/>
        </w:rPr>
        <w:t>ción, tráfico,  edición, diseño gráfico, relaciones públicas, técnicos de cabina y acomodadores. En capítulos posteriores, se detallarán los procesos y las responsabilidades de todos quienes hacen posible que MAAC Cine sea algo digno de imitarse.</w:t>
      </w:r>
    </w:p>
    <w:p w:rsidR="006B56CC" w:rsidRDefault="00C215B9">
      <w:pPr>
        <w:autoSpaceDE w:val="0"/>
        <w:autoSpaceDN w:val="0"/>
        <w:adjustRightInd w:val="0"/>
        <w:spacing w:line="480" w:lineRule="auto"/>
        <w:jc w:val="both"/>
        <w:rPr>
          <w:rFonts w:ascii="Times-New-Roman" w:hAnsi="Times-New-Roman"/>
          <w:color w:val="000000"/>
        </w:rPr>
      </w:pPr>
    </w:p>
    <w:p w:rsidR="006B56CC" w:rsidRPr="007E2617" w:rsidRDefault="00C215B9" w:rsidP="006B56CC">
      <w:pPr>
        <w:spacing w:line="480" w:lineRule="auto"/>
        <w:jc w:val="both"/>
        <w:rPr>
          <w:i/>
          <w:lang w:val="es-EC"/>
        </w:rPr>
      </w:pPr>
      <w:r w:rsidRPr="007E2617">
        <w:rPr>
          <w:i/>
          <w:lang w:val="es-EC"/>
        </w:rPr>
        <w:t>“La capa</w:t>
      </w:r>
      <w:r w:rsidRPr="007E2617">
        <w:rPr>
          <w:i/>
          <w:lang w:val="es-EC"/>
        </w:rPr>
        <w:t>cidad de innovar constituye un recurso más de la empresa al igual que sus capacidades financieras, comerciales y productivas y debe ser gestionado de una manera rigurosa y eficiente”</w:t>
      </w:r>
      <w:r w:rsidRPr="007E2617">
        <w:rPr>
          <w:rStyle w:val="Refdenotaalfinal"/>
          <w:i/>
          <w:lang w:val="es-EC"/>
        </w:rPr>
        <w:endnoteReference w:id="4"/>
      </w:r>
      <w:r w:rsidRPr="007E2617">
        <w:rPr>
          <w:i/>
          <w:lang w:val="es-EC"/>
        </w:rPr>
        <w:t>.</w:t>
      </w:r>
    </w:p>
    <w:p w:rsidR="006B56CC" w:rsidRDefault="00C215B9">
      <w:pPr>
        <w:autoSpaceDE w:val="0"/>
        <w:autoSpaceDN w:val="0"/>
        <w:adjustRightInd w:val="0"/>
        <w:spacing w:line="480" w:lineRule="auto"/>
        <w:jc w:val="both"/>
        <w:rPr>
          <w:rFonts w:ascii="Times-New-Roman" w:hAnsi="Times-New-Roman"/>
          <w:color w:val="000000"/>
        </w:rPr>
      </w:pPr>
    </w:p>
    <w:p w:rsidR="006B56CC" w:rsidRDefault="00C215B9">
      <w:pPr>
        <w:autoSpaceDE w:val="0"/>
        <w:autoSpaceDN w:val="0"/>
        <w:adjustRightInd w:val="0"/>
        <w:spacing w:line="480" w:lineRule="auto"/>
        <w:jc w:val="both"/>
        <w:rPr>
          <w:rFonts w:ascii="Times-New-Roman" w:hAnsi="Times-New-Roman"/>
          <w:color w:val="000000"/>
        </w:rPr>
        <w:sectPr w:rsidR="006B56CC">
          <w:headerReference w:type="default" r:id="rId8"/>
          <w:footerReference w:type="default" r:id="rId9"/>
          <w:type w:val="continuous"/>
          <w:pgSz w:w="11906" w:h="16838"/>
          <w:pgMar w:top="2268" w:right="1361" w:bottom="2268" w:left="2268" w:header="709" w:footer="709" w:gutter="0"/>
          <w:pgNumType w:start="0"/>
          <w:cols w:space="708"/>
          <w:docGrid w:linePitch="360"/>
        </w:sectPr>
      </w:pPr>
    </w:p>
    <w:p w:rsidR="006B56CC" w:rsidRDefault="00C215B9">
      <w:pPr>
        <w:pStyle w:val="Ttulo2"/>
        <w:jc w:val="both"/>
      </w:pPr>
      <w:bookmarkStart w:id="7" w:name="_Toc88281014"/>
    </w:p>
    <w:p w:rsidR="006B56CC" w:rsidRDefault="00C215B9">
      <w:pPr>
        <w:pStyle w:val="Ttulo2"/>
        <w:jc w:val="both"/>
      </w:pPr>
      <w:bookmarkStart w:id="8" w:name="_Toc101202865"/>
      <w:r>
        <w:t xml:space="preserve">1.3 </w:t>
      </w:r>
      <w:bookmarkEnd w:id="7"/>
      <w:r>
        <w:t>Análisis comparativo de la gestión de Ocho y Medio y ESPOL</w:t>
      </w:r>
      <w:bookmarkEnd w:id="8"/>
    </w:p>
    <w:p w:rsidR="006B56CC" w:rsidRPr="007E2617" w:rsidRDefault="00C215B9" w:rsidP="006B56CC"/>
    <w:p w:rsidR="006B56CC" w:rsidRPr="007E2617" w:rsidRDefault="00C215B9" w:rsidP="006B56CC"/>
    <w:p w:rsidR="006B56CC" w:rsidRPr="00167A51" w:rsidRDefault="00173330">
      <w:pPr>
        <w:spacing w:line="480" w:lineRule="auto"/>
        <w:jc w:val="both"/>
      </w:pPr>
      <w:r>
        <w:rPr>
          <w:noProof/>
        </w:rPr>
        <w:drawing>
          <wp:inline distT="0" distB="0" distL="0" distR="0">
            <wp:extent cx="8680450" cy="328295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8680450" cy="32829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rsidRPr="00167A51">
        <w:t>T</w:t>
      </w:r>
      <w:r w:rsidRPr="00167A51">
        <w:t>abla 1</w:t>
      </w:r>
      <w:r>
        <w:br w:type="page"/>
      </w:r>
    </w:p>
    <w:p w:rsidR="006B56CC" w:rsidRDefault="00C215B9">
      <w:pPr>
        <w:spacing w:line="480" w:lineRule="auto"/>
        <w:jc w:val="both"/>
      </w:pPr>
    </w:p>
    <w:p w:rsidR="006B56CC" w:rsidRDefault="00C215B9">
      <w:pPr>
        <w:spacing w:line="480" w:lineRule="auto"/>
        <w:jc w:val="both"/>
      </w:pPr>
    </w:p>
    <w:p w:rsidR="006B56CC" w:rsidRDefault="00C215B9">
      <w:pPr>
        <w:spacing w:line="480" w:lineRule="auto"/>
        <w:jc w:val="both"/>
      </w:pPr>
    </w:p>
    <w:p w:rsidR="006B56CC" w:rsidRDefault="00C215B9">
      <w:pPr>
        <w:spacing w:line="480" w:lineRule="auto"/>
        <w:jc w:val="both"/>
      </w:pPr>
    </w:p>
    <w:p w:rsidR="006B56CC" w:rsidRPr="00BD2BF0" w:rsidRDefault="00173330">
      <w:pPr>
        <w:spacing w:line="480" w:lineRule="auto"/>
        <w:jc w:val="both"/>
      </w:pPr>
      <w:r>
        <w:rPr>
          <w:noProof/>
        </w:rPr>
        <w:drawing>
          <wp:inline distT="0" distB="0" distL="0" distR="0">
            <wp:extent cx="8940800" cy="1708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8940800" cy="1708150"/>
                    </a:xfrm>
                    <a:prstGeom prst="rect">
                      <a:avLst/>
                    </a:prstGeom>
                    <a:noFill/>
                    <a:ln w="9525">
                      <a:noFill/>
                      <a:miter lim="800000"/>
                      <a:headEnd/>
                      <a:tailEnd/>
                    </a:ln>
                  </pic:spPr>
                </pic:pic>
              </a:graphicData>
            </a:graphic>
          </wp:inline>
        </w:drawing>
      </w:r>
    </w:p>
    <w:p w:rsidR="006B56CC" w:rsidRDefault="00C215B9" w:rsidP="006B56CC">
      <w:pPr>
        <w:spacing w:line="480" w:lineRule="auto"/>
        <w:jc w:val="center"/>
        <w:rPr>
          <w:lang w:val="es-EC"/>
        </w:rPr>
      </w:pPr>
      <w:r w:rsidRPr="00BD2BF0">
        <w:t>Tabla 2</w:t>
      </w:r>
    </w:p>
    <w:p w:rsidR="006B56CC" w:rsidRDefault="00C215B9" w:rsidP="006B56CC">
      <w:pPr>
        <w:pStyle w:val="Ttulo2"/>
        <w:jc w:val="center"/>
        <w:sectPr w:rsidR="006B56CC">
          <w:pgSz w:w="16840" w:h="11901" w:orient="landscape"/>
          <w:pgMar w:top="1361" w:right="2268" w:bottom="2268" w:left="2268" w:header="709" w:footer="709" w:gutter="0"/>
          <w:cols w:space="708"/>
          <w:docGrid w:linePitch="360"/>
        </w:sectPr>
      </w:pPr>
    </w:p>
    <w:p w:rsidR="006B56CC" w:rsidRDefault="00C215B9" w:rsidP="006B56CC">
      <w:pPr>
        <w:spacing w:line="480" w:lineRule="auto"/>
        <w:jc w:val="both"/>
      </w:pPr>
      <w:r>
        <w:t>Cuando se trata de determinar los aspectos positivos y negativos de la gestión realizada por la institución a cargo del proyecto MAAC Cine, la tarea es complicada.</w:t>
      </w:r>
    </w:p>
    <w:p w:rsidR="006B56CC" w:rsidRDefault="00C215B9" w:rsidP="006B56CC">
      <w:pPr>
        <w:spacing w:line="480" w:lineRule="auto"/>
        <w:jc w:val="both"/>
      </w:pPr>
    </w:p>
    <w:p w:rsidR="006B56CC" w:rsidRDefault="00C215B9" w:rsidP="006B56CC">
      <w:pPr>
        <w:spacing w:line="480" w:lineRule="auto"/>
        <w:jc w:val="both"/>
      </w:pPr>
      <w:r>
        <w:t>¿Cómo cuantificar el éxito o fracaso de una actividad cultural? En l</w:t>
      </w:r>
      <w:r>
        <w:t>os cuadros anteriores se muestran los resultados obtenidos al medir el único indicador considerado desde el origen del proyecto: el índice de asistencia a la sala, desde la perspectiva de las categorías asignadas a los eventos según el criterio del Banco C</w:t>
      </w:r>
      <w:r>
        <w:t>entral del Ecuador.</w:t>
      </w:r>
    </w:p>
    <w:p w:rsidR="006B56CC" w:rsidRDefault="00C215B9" w:rsidP="006B56CC">
      <w:pPr>
        <w:spacing w:line="480" w:lineRule="auto"/>
        <w:jc w:val="both"/>
      </w:pPr>
    </w:p>
    <w:p w:rsidR="006B56CC" w:rsidRDefault="00C215B9" w:rsidP="006B56CC">
      <w:pPr>
        <w:spacing w:line="480" w:lineRule="auto"/>
        <w:jc w:val="both"/>
      </w:pPr>
      <w:r>
        <w:t>Es así como, al cuantificar las cifras, éstas corresponden a las siguientes categorías relacionadas directamente con los antecedentes de cada evento:</w:t>
      </w:r>
    </w:p>
    <w:p w:rsidR="006B56CC" w:rsidRDefault="00C215B9" w:rsidP="006B56CC">
      <w:pPr>
        <w:spacing w:line="480" w:lineRule="auto"/>
        <w:jc w:val="both"/>
      </w:pPr>
    </w:p>
    <w:p w:rsidR="006B56CC" w:rsidRDefault="00C215B9" w:rsidP="00C215B9">
      <w:pPr>
        <w:numPr>
          <w:ilvl w:val="0"/>
          <w:numId w:val="2"/>
        </w:numPr>
        <w:spacing w:line="480" w:lineRule="auto"/>
        <w:jc w:val="both"/>
      </w:pPr>
      <w:r>
        <w:t>CINE</w:t>
      </w:r>
    </w:p>
    <w:p w:rsidR="006B56CC" w:rsidRDefault="00C215B9" w:rsidP="00C215B9">
      <w:pPr>
        <w:numPr>
          <w:ilvl w:val="0"/>
          <w:numId w:val="2"/>
        </w:numPr>
        <w:spacing w:line="480" w:lineRule="auto"/>
        <w:jc w:val="both"/>
      </w:pPr>
      <w:r>
        <w:t>ALQUILERES</w:t>
      </w:r>
    </w:p>
    <w:p w:rsidR="006B56CC" w:rsidRDefault="00C215B9" w:rsidP="00C215B9">
      <w:pPr>
        <w:numPr>
          <w:ilvl w:val="0"/>
          <w:numId w:val="2"/>
        </w:numPr>
        <w:spacing w:line="480" w:lineRule="auto"/>
        <w:jc w:val="both"/>
      </w:pPr>
      <w:r>
        <w:t>CULTURA PARA TODOS</w:t>
      </w:r>
    </w:p>
    <w:p w:rsidR="006B56CC" w:rsidRDefault="00C215B9" w:rsidP="00C215B9">
      <w:pPr>
        <w:numPr>
          <w:ilvl w:val="0"/>
          <w:numId w:val="2"/>
        </w:numPr>
        <w:spacing w:line="480" w:lineRule="auto"/>
        <w:jc w:val="both"/>
      </w:pPr>
      <w:r>
        <w:t>CESIÓN DEL ESPACIO</w:t>
      </w:r>
    </w:p>
    <w:p w:rsidR="006B56CC" w:rsidRDefault="00C215B9" w:rsidP="00C215B9">
      <w:pPr>
        <w:numPr>
          <w:ilvl w:val="0"/>
          <w:numId w:val="2"/>
        </w:numPr>
        <w:spacing w:line="480" w:lineRule="auto"/>
        <w:jc w:val="both"/>
      </w:pPr>
      <w:r>
        <w:t>CINE DEL PUENTE</w:t>
      </w:r>
    </w:p>
    <w:p w:rsidR="006B56CC" w:rsidRDefault="00C215B9" w:rsidP="006B56CC">
      <w:pPr>
        <w:spacing w:line="480" w:lineRule="auto"/>
        <w:jc w:val="both"/>
      </w:pPr>
    </w:p>
    <w:p w:rsidR="006B56CC" w:rsidRDefault="00C215B9" w:rsidP="006B56CC">
      <w:pPr>
        <w:spacing w:line="480" w:lineRule="auto"/>
        <w:jc w:val="both"/>
      </w:pPr>
      <w:r>
        <w:t>CINE y ALQUIL</w:t>
      </w:r>
      <w:r>
        <w:t>ERES corresponden a eventos que han generado algún tipo de ingreso económico para el Banco Central del Ecuador, mientras que CULTURA PARA TODOS, CESIÓN DEL ESPACIO Y CINE DEL PUENTE corresponden a eventos de entrada libre que no reportan ingresos económico</w:t>
      </w:r>
      <w:r>
        <w:t>s.</w:t>
      </w:r>
    </w:p>
    <w:p w:rsidR="006B56CC" w:rsidRDefault="00C215B9" w:rsidP="006B56CC">
      <w:pPr>
        <w:spacing w:line="480" w:lineRule="auto"/>
        <w:jc w:val="both"/>
      </w:pPr>
      <w:r>
        <w:t>En CINE se incluye la proyección de películas en programación regular definida por el Director de Programación en coordinación con el grupo de trabajo de MAAC Cine, según la disponibilidad de películas por parte de los proveedores y las presentaciones e</w:t>
      </w:r>
      <w:r>
        <w:t>speciales en estreno y avant premiere.</w:t>
      </w:r>
    </w:p>
    <w:p w:rsidR="006B56CC" w:rsidRDefault="00C215B9" w:rsidP="006B56CC">
      <w:pPr>
        <w:spacing w:line="480" w:lineRule="auto"/>
        <w:jc w:val="both"/>
      </w:pPr>
    </w:p>
    <w:p w:rsidR="006B56CC" w:rsidRDefault="00C215B9" w:rsidP="006B56CC">
      <w:pPr>
        <w:spacing w:line="480" w:lineRule="auto"/>
        <w:jc w:val="both"/>
      </w:pPr>
      <w:r>
        <w:t>ALQUILERES resume los eventos en los que la Dirección Regional de Cultura ha decidido facilitar el uso de la sala a empresas o entidades que, luego de cancelar algún valor económico por el espacio, organizan activida</w:t>
      </w:r>
      <w:r>
        <w:t>des (culturales, artísticas, educativas, empresariales, etc.) en MAAC Cine. Aquí también se incluye a las presentaciones teatrales y de danza que generan un ingreso económico al Banco Central del Ecuador por participación de taquilla, en procentajes que fl</w:t>
      </w:r>
      <w:r>
        <w:t>uctúan entre el 30% y 40%.</w:t>
      </w:r>
    </w:p>
    <w:p w:rsidR="006B56CC" w:rsidRDefault="00C215B9" w:rsidP="006B56CC">
      <w:pPr>
        <w:spacing w:line="480" w:lineRule="auto"/>
        <w:jc w:val="both"/>
      </w:pPr>
    </w:p>
    <w:p w:rsidR="006B56CC" w:rsidRDefault="00C215B9" w:rsidP="006B56CC">
      <w:pPr>
        <w:spacing w:line="480" w:lineRule="auto"/>
        <w:jc w:val="both"/>
      </w:pPr>
      <w:r>
        <w:t>CULTURA PARA TODOS es el nombre que recibe uno de los programas de la Dirección Regional de Cultura con el objetivo de acercar a las personas de escasos recursos económicos y sectores marginales de la ciudad y la provincia a las</w:t>
      </w:r>
      <w:r>
        <w:t xml:space="preserve"> actividades artísticas y de promoción cultural que son organizadas periódicamente, sin fines de lucro.</w:t>
      </w:r>
    </w:p>
    <w:p w:rsidR="006B56CC" w:rsidRDefault="00C215B9" w:rsidP="006B56CC">
      <w:pPr>
        <w:spacing w:line="480" w:lineRule="auto"/>
        <w:jc w:val="both"/>
      </w:pPr>
    </w:p>
    <w:p w:rsidR="006B56CC" w:rsidRDefault="00C215B9" w:rsidP="006B56CC">
      <w:pPr>
        <w:spacing w:line="480" w:lineRule="auto"/>
        <w:jc w:val="both"/>
      </w:pPr>
      <w:r>
        <w:t>CESIÓN DEL ESPACIO resume los eventos en los cuales la Dirección Regional de Cultura ha cedido el MAAC Cine a terceros (entidades y personas naturales)</w:t>
      </w:r>
      <w:r>
        <w:t xml:space="preserve"> para la realización de eventos sin costo.</w:t>
      </w:r>
    </w:p>
    <w:p w:rsidR="006B56CC" w:rsidRDefault="00C215B9" w:rsidP="006B56CC">
      <w:pPr>
        <w:spacing w:line="480" w:lineRule="auto"/>
        <w:jc w:val="both"/>
      </w:pPr>
      <w:r>
        <w:t xml:space="preserve">CINE DEL PUENTE se refiere a las proyecciones que se realizan en los exteriores del MAAC Cine, que pueden ser apreciadas en horario nocturno por las personas que acuden los fines de semana al Malecón 2000. </w:t>
      </w:r>
    </w:p>
    <w:p w:rsidR="006B56CC" w:rsidRDefault="00C215B9" w:rsidP="006B56CC">
      <w:pPr>
        <w:spacing w:line="480" w:lineRule="auto"/>
        <w:jc w:val="both"/>
      </w:pPr>
    </w:p>
    <w:p w:rsidR="006B56CC" w:rsidRDefault="00C215B9" w:rsidP="006B56CC">
      <w:pPr>
        <w:spacing w:line="480" w:lineRule="auto"/>
        <w:jc w:val="both"/>
      </w:pPr>
      <w:r>
        <w:t>En va</w:t>
      </w:r>
      <w:r>
        <w:t>rias oportunidades se ha detectado que la categorización de los eventos utilizada no refleja de forma fidedigna la naturaleza de los mismos; tampoco establece una diferencia clara entre eventos organizados por el operador del MAAC Cine o por gestión direct</w:t>
      </w:r>
      <w:r>
        <w:t>a de la Dirección Regional de Cultura del Banco Central del Ecuador.</w:t>
      </w:r>
    </w:p>
    <w:p w:rsidR="006B56CC" w:rsidRDefault="00C215B9" w:rsidP="006B56CC">
      <w:pPr>
        <w:spacing w:line="480" w:lineRule="auto"/>
        <w:jc w:val="both"/>
      </w:pPr>
    </w:p>
    <w:p w:rsidR="006B56CC" w:rsidRDefault="00C215B9" w:rsidP="006B56CC">
      <w:pPr>
        <w:spacing w:line="480" w:lineRule="auto"/>
        <w:jc w:val="both"/>
      </w:pPr>
      <w:r>
        <w:t>Tampoco se tienen datos respecto del tipo de público que acude a la sala en lo referente a sus edades y su género, puesto que la rigidez y falta de parametrización del sistema informátic</w:t>
      </w:r>
      <w:r>
        <w:t>o utilizado en la boletería no facilita la realización de esta medición.</w:t>
      </w:r>
    </w:p>
    <w:p w:rsidR="006B56CC" w:rsidRDefault="00C215B9" w:rsidP="006B56CC">
      <w:pPr>
        <w:spacing w:line="480" w:lineRule="auto"/>
        <w:jc w:val="both"/>
      </w:pPr>
    </w:p>
    <w:p w:rsidR="006B56CC" w:rsidRDefault="00C215B9" w:rsidP="006B56CC">
      <w:pPr>
        <w:spacing w:line="480" w:lineRule="auto"/>
        <w:jc w:val="both"/>
      </w:pPr>
      <w:r>
        <w:t>A la luz de todo lo explicado anteriormente, es notorio que se requieren otros indicadores que permitan medir cualitativa y cuantitativamente la calidad de la gestión de los operador</w:t>
      </w:r>
      <w:r>
        <w:t>es de MAAC Cine, por lo que en el capítulo 6 “Indicadores de Gestión de Producto” se presentan otros parámetros de medición que servirán a futuro para monitorear y tomar correctivos por la acciones u omisiones de quienes son los responsables del proyecto.</w:t>
      </w:r>
    </w:p>
    <w:p w:rsidR="006B56CC" w:rsidRDefault="00C215B9" w:rsidP="006B56CC">
      <w:pPr>
        <w:spacing w:line="480" w:lineRule="auto"/>
        <w:jc w:val="both"/>
      </w:pPr>
    </w:p>
    <w:p w:rsidR="006B56CC" w:rsidRDefault="00C215B9" w:rsidP="006B56CC">
      <w:pPr>
        <w:pStyle w:val="Ttulo1"/>
      </w:pPr>
      <w:r>
        <w:br w:type="page"/>
      </w:r>
      <w:bookmarkStart w:id="9" w:name="_Toc101202866"/>
      <w:r w:rsidRPr="007E2617">
        <w:t>CAPÍTULO 2: Procesos operativos del MAAC Cine</w:t>
      </w:r>
      <w:bookmarkEnd w:id="9"/>
      <w:r>
        <w:t xml:space="preserve"> </w:t>
      </w:r>
    </w:p>
    <w:p w:rsidR="006B56CC" w:rsidRDefault="00C215B9" w:rsidP="006B56CC">
      <w:pPr>
        <w:spacing w:line="480" w:lineRule="auto"/>
        <w:jc w:val="both"/>
      </w:pPr>
      <w:r>
        <w:t>Las organizaciones, funcionalmente, desarrollan múltiples actividades que tienen como fin común la entrega de un producto o servicio.  Dichas actividades se pueden desarrollar en las diferentes áreas de la o</w:t>
      </w:r>
      <w:r>
        <w:t>rganización, a este conjunto de actividades coordinadas una tras otra, reciben el nombre de proceso.</w:t>
      </w:r>
    </w:p>
    <w:p w:rsidR="006B56CC" w:rsidRDefault="00C215B9" w:rsidP="006B56CC">
      <w:pPr>
        <w:spacing w:line="480" w:lineRule="auto"/>
        <w:jc w:val="both"/>
      </w:pPr>
    </w:p>
    <w:p w:rsidR="006B56CC" w:rsidRPr="00F24AF0" w:rsidRDefault="00C215B9" w:rsidP="006B56CC">
      <w:pPr>
        <w:spacing w:line="480" w:lineRule="auto"/>
        <w:jc w:val="both"/>
        <w:rPr>
          <w:b/>
          <w:sz w:val="32"/>
        </w:rPr>
      </w:pPr>
      <w:r w:rsidRPr="00F24AF0">
        <w:rPr>
          <w:b/>
          <w:sz w:val="32"/>
        </w:rPr>
        <w:t>&lt;&lt; El proceso se define como un conjunto de actividades que reciben uno o más insumos y crea un producto de valor para el cliente, sea este cliente intern</w:t>
      </w:r>
      <w:r w:rsidRPr="00F24AF0">
        <w:rPr>
          <w:b/>
          <w:sz w:val="32"/>
        </w:rPr>
        <w:t>o o externo</w:t>
      </w:r>
      <w:r w:rsidRPr="00F24AF0">
        <w:rPr>
          <w:rStyle w:val="Refdenotaalfinal"/>
          <w:b/>
          <w:sz w:val="32"/>
        </w:rPr>
        <w:endnoteReference w:id="5"/>
      </w:r>
      <w:r w:rsidRPr="00F24AF0">
        <w:rPr>
          <w:b/>
          <w:sz w:val="32"/>
        </w:rPr>
        <w:t xml:space="preserve"> &gt;&gt;</w:t>
      </w:r>
    </w:p>
    <w:p w:rsidR="006B56CC" w:rsidRDefault="00C215B9" w:rsidP="006B56CC">
      <w:pPr>
        <w:spacing w:line="480" w:lineRule="auto"/>
        <w:jc w:val="both"/>
      </w:pPr>
    </w:p>
    <w:p w:rsidR="006B56CC" w:rsidRDefault="00C215B9" w:rsidP="006B56CC">
      <w:pPr>
        <w:spacing w:line="480" w:lineRule="auto"/>
        <w:jc w:val="both"/>
      </w:pPr>
      <w:r w:rsidRPr="00F24AF0">
        <w:rPr>
          <w:b/>
        </w:rPr>
        <w:t>S</w:t>
      </w:r>
      <w:r>
        <w:t>iendo el MAAC Cine propiedad del Banco Central de Ecuador y, con la finalidad de mantener un mejor control en los resultados de las actividades se han establecido varios tipos de procesos, tales como:</w:t>
      </w:r>
    </w:p>
    <w:p w:rsidR="006B56CC" w:rsidRDefault="00C215B9" w:rsidP="006B56CC">
      <w:pPr>
        <w:spacing w:line="480" w:lineRule="auto"/>
        <w:jc w:val="both"/>
      </w:pPr>
    </w:p>
    <w:p w:rsidR="006B56CC" w:rsidRDefault="00C215B9" w:rsidP="00C215B9">
      <w:pPr>
        <w:numPr>
          <w:ilvl w:val="0"/>
          <w:numId w:val="11"/>
        </w:numPr>
        <w:spacing w:line="480" w:lineRule="auto"/>
        <w:jc w:val="both"/>
      </w:pPr>
      <w:r w:rsidRPr="00F24AF0">
        <w:rPr>
          <w:b/>
        </w:rPr>
        <w:t>Procesos gobernantes o estratégicos:</w:t>
      </w:r>
      <w:r w:rsidRPr="00F24AF0">
        <w:rPr>
          <w:b/>
        </w:rPr>
        <w:t xml:space="preserve"> s</w:t>
      </w:r>
      <w:r>
        <w:t>e considerarán a aquellos que proporcionan directrices a los demás procesos y son realizados por el directorio u organismo que haga sus veces y por la alta gerencia para poder cumplir con los objetivos y políticas institucionales, en relación directa con</w:t>
      </w:r>
      <w:r>
        <w:t xml:space="preserve"> la Misión y la Visión.</w:t>
      </w:r>
    </w:p>
    <w:p w:rsidR="006B56CC" w:rsidRDefault="00C215B9" w:rsidP="006B56CC">
      <w:pPr>
        <w:spacing w:line="480" w:lineRule="auto"/>
        <w:jc w:val="both"/>
      </w:pPr>
    </w:p>
    <w:p w:rsidR="006B56CC" w:rsidRDefault="00C215B9" w:rsidP="00C215B9">
      <w:pPr>
        <w:numPr>
          <w:ilvl w:val="0"/>
          <w:numId w:val="11"/>
        </w:numPr>
        <w:spacing w:line="480" w:lineRule="auto"/>
        <w:jc w:val="both"/>
      </w:pPr>
      <w:r w:rsidRPr="00F24AF0">
        <w:rPr>
          <w:b/>
        </w:rPr>
        <w:t>Procesos productivos, fundamentales u operativos:</w:t>
      </w:r>
      <w:r>
        <w:t xml:space="preserve"> son los procesos  esenciales de la entidad destinados a llevar a cabo las actividades que permitan ejecutar efectivamente las políticas y estrategias relacionadas con la calidad de </w:t>
      </w:r>
      <w:r>
        <w:t>los productos o servicios que ofrecen a sus clientes.</w:t>
      </w:r>
    </w:p>
    <w:p w:rsidR="006B56CC" w:rsidRDefault="00C215B9" w:rsidP="006B56CC">
      <w:pPr>
        <w:spacing w:line="480" w:lineRule="auto"/>
        <w:jc w:val="both"/>
      </w:pPr>
    </w:p>
    <w:p w:rsidR="006B56CC" w:rsidRDefault="00C215B9" w:rsidP="00C215B9">
      <w:pPr>
        <w:numPr>
          <w:ilvl w:val="0"/>
          <w:numId w:val="11"/>
        </w:numPr>
        <w:spacing w:line="480" w:lineRule="auto"/>
        <w:jc w:val="both"/>
      </w:pPr>
      <w:r w:rsidRPr="00F24AF0">
        <w:rPr>
          <w:b/>
        </w:rPr>
        <w:t>Procesos habilitantes, de soporte o apoyo:</w:t>
      </w:r>
      <w:r>
        <w:t xml:space="preserve"> son aquellos que  apoyan a los procesos gobernantes y productivos, se encargan de proporcionar personal competente, reducir los riesgos del trabajo, preservar</w:t>
      </w:r>
      <w:r>
        <w:t xml:space="preserve"> la calidad de los materiales, equipos y herramientas, mantener las condiciones de operatividad</w:t>
      </w:r>
      <w:r>
        <w:rPr>
          <w:rStyle w:val="Refdenotaalfinal"/>
        </w:rPr>
        <w:endnoteReference w:id="6"/>
      </w:r>
      <w:r>
        <w:t xml:space="preserve">. </w:t>
      </w:r>
    </w:p>
    <w:p w:rsidR="006B56CC" w:rsidRDefault="00C215B9" w:rsidP="006B56CC">
      <w:pPr>
        <w:spacing w:line="480" w:lineRule="auto"/>
        <w:jc w:val="both"/>
      </w:pPr>
    </w:p>
    <w:p w:rsidR="006B56CC" w:rsidRDefault="00C215B9" w:rsidP="006B56CC">
      <w:pPr>
        <w:spacing w:line="480" w:lineRule="auto"/>
        <w:jc w:val="both"/>
      </w:pPr>
      <w:r>
        <w:t xml:space="preserve">Para efectos de cumplir los objetivos de este capítulo se mantendrá un </w:t>
      </w:r>
      <w:r w:rsidRPr="00F24AF0">
        <w:rPr>
          <w:b/>
        </w:rPr>
        <w:t>enfoque orientado hacia los procesos operativos</w:t>
      </w:r>
      <w:r>
        <w:t>, sin embargo para identificarlos se r</w:t>
      </w:r>
      <w:r>
        <w:t>ealizó un análisis de la cadena de valor</w:t>
      </w:r>
      <w:r>
        <w:rPr>
          <w:rStyle w:val="Refdenotaalfinal"/>
        </w:rPr>
        <w:endnoteReference w:id="7"/>
      </w:r>
      <w:r>
        <w:t>.</w:t>
      </w:r>
    </w:p>
    <w:p w:rsidR="006B56CC" w:rsidRDefault="00C215B9" w:rsidP="006B56CC">
      <w:pPr>
        <w:spacing w:line="480" w:lineRule="auto"/>
        <w:jc w:val="both"/>
      </w:pPr>
    </w:p>
    <w:p w:rsidR="006B56CC" w:rsidRDefault="00C215B9" w:rsidP="006B56CC">
      <w:pPr>
        <w:spacing w:line="480" w:lineRule="auto"/>
        <w:jc w:val="both"/>
      </w:pPr>
      <w:r>
        <w:t>Cada proceso se representa a través de su respectiva ficha de proceso, en la cual se pueden visualizar los elementos de entrada y salida, la disponibilidad de recursos e información para la posterior definición d</w:t>
      </w:r>
      <w:r>
        <w:t>e los parámetros de medición de cumplimiento.</w:t>
      </w:r>
    </w:p>
    <w:p w:rsidR="006B56CC" w:rsidRDefault="00C215B9" w:rsidP="006B56CC">
      <w:pPr>
        <w:spacing w:line="480" w:lineRule="auto"/>
        <w:jc w:val="both"/>
      </w:pPr>
    </w:p>
    <w:p w:rsidR="006B56CC" w:rsidRDefault="00C215B9" w:rsidP="006B56CC">
      <w:pPr>
        <w:spacing w:line="480" w:lineRule="auto"/>
        <w:jc w:val="both"/>
      </w:pPr>
      <w:r>
        <w:t>Cada proceso puede ser realizado por una sola persona, o dentro de un mismo departamento. Los procesos más complejos fluyen en la organización a través de diferentes áreas funcionales y departamentos, por lo q</w:t>
      </w:r>
      <w:r>
        <w:t>ue es fundamental que en la documentación del proceso se incluya:</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El objetivo</w:t>
      </w:r>
      <w:r>
        <w:t>, indicando de manera clara y concisa cual es la función principal del proceso. En muchas ocasiones corresponde a una descripción similar al nombre del proceso.</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El responsable d</w:t>
      </w:r>
      <w:r w:rsidRPr="00F24AF0">
        <w:rPr>
          <w:b/>
        </w:rPr>
        <w:t>el proceso</w:t>
      </w:r>
      <w:r>
        <w:t>, debido a que al estar distribuidas las actividades de un proceso entre diferentes áreas funcionales, lo habitual es que nadie se responsabilice del mismo, ni de sus resultados finales.</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Los documentos</w:t>
      </w:r>
      <w:r>
        <w:t xml:space="preserve"> que fluyen en el proceso.</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Las herramientas</w:t>
      </w:r>
      <w:r w:rsidRPr="00F24AF0">
        <w:rPr>
          <w:b/>
        </w:rPr>
        <w:t xml:space="preserve"> informáticas</w:t>
      </w:r>
      <w:r>
        <w:t xml:space="preserve"> utilizadas. </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El marco normativo</w:t>
      </w:r>
      <w:r>
        <w:t>, que debe guardar relación con las políticas definidas en el manual respectivo</w:t>
      </w:r>
    </w:p>
    <w:p w:rsidR="006B56CC" w:rsidRDefault="00C215B9" w:rsidP="006B56CC">
      <w:pPr>
        <w:spacing w:line="480" w:lineRule="auto"/>
        <w:jc w:val="both"/>
      </w:pPr>
    </w:p>
    <w:p w:rsidR="006B56CC" w:rsidRDefault="00C215B9" w:rsidP="00C215B9">
      <w:pPr>
        <w:numPr>
          <w:ilvl w:val="0"/>
          <w:numId w:val="12"/>
        </w:numPr>
        <w:spacing w:line="480" w:lineRule="auto"/>
        <w:jc w:val="both"/>
      </w:pPr>
      <w:r w:rsidRPr="00F24AF0">
        <w:rPr>
          <w:b/>
        </w:rPr>
        <w:t>El diagrama de flujo del proceso</w:t>
      </w:r>
      <w:r>
        <w:t>, especificando las entradas y salidas del mismo para validar la ejecución correcta del mismo.</w:t>
      </w:r>
    </w:p>
    <w:p w:rsidR="006B56CC" w:rsidRDefault="00C215B9" w:rsidP="006B56CC">
      <w:pPr>
        <w:spacing w:line="480" w:lineRule="auto"/>
        <w:jc w:val="both"/>
      </w:pPr>
    </w:p>
    <w:p w:rsidR="006B56CC" w:rsidRDefault="00C215B9" w:rsidP="006B56CC">
      <w:pPr>
        <w:pStyle w:val="Ttulo2"/>
      </w:pPr>
      <w:r>
        <w:br w:type="page"/>
      </w:r>
      <w:bookmarkStart w:id="10" w:name="_Toc101202867"/>
      <w:r>
        <w:t>2.1 Resumen General de la Actividad del MAAC Cine</w:t>
      </w:r>
      <w:bookmarkEnd w:id="10"/>
    </w:p>
    <w:p w:rsidR="006B56CC" w:rsidRDefault="00C215B9" w:rsidP="006B56CC">
      <w:pPr>
        <w:spacing w:line="480" w:lineRule="auto"/>
        <w:jc w:val="both"/>
      </w:pPr>
      <w:r>
        <w:t>Contrario a la percepción de quienes durante años hemos acudido a los cines y visto en estas salas la oportunidad de disfrutar de algunas horas de esparcimiento y distraernos de la rutina cotidiana, mantene</w:t>
      </w:r>
      <w:r>
        <w:t>r operando una sala de cine va mucho más allá de poner una película en la máquina de proyección:</w:t>
      </w:r>
    </w:p>
    <w:p w:rsidR="006B56CC" w:rsidRDefault="00C215B9" w:rsidP="006B56CC">
      <w:pPr>
        <w:spacing w:line="480" w:lineRule="auto"/>
        <w:jc w:val="both"/>
      </w:pPr>
    </w:p>
    <w:p w:rsidR="006B56CC" w:rsidRDefault="00C215B9" w:rsidP="00C215B9">
      <w:pPr>
        <w:numPr>
          <w:ilvl w:val="0"/>
          <w:numId w:val="9"/>
        </w:numPr>
        <w:spacing w:line="480" w:lineRule="auto"/>
        <w:jc w:val="both"/>
      </w:pPr>
      <w:r>
        <w:t>Son variadas las actividades que deben cumplirse para que las películas lleguen desde sus lugares de origen hasta las salas en las fechas requeridas.</w:t>
      </w:r>
    </w:p>
    <w:p w:rsidR="006B56CC" w:rsidRDefault="00C215B9" w:rsidP="006B56CC">
      <w:pPr>
        <w:spacing w:line="480" w:lineRule="auto"/>
        <w:jc w:val="both"/>
      </w:pPr>
    </w:p>
    <w:p w:rsidR="006B56CC" w:rsidRDefault="00C215B9" w:rsidP="00C215B9">
      <w:pPr>
        <w:numPr>
          <w:ilvl w:val="0"/>
          <w:numId w:val="9"/>
        </w:numPr>
        <w:spacing w:line="480" w:lineRule="auto"/>
        <w:jc w:val="both"/>
      </w:pPr>
      <w:r>
        <w:t>Atender</w:t>
      </w:r>
      <w:r>
        <w:t xml:space="preserve"> los múltiples requerimientos para la calendarización de eventos y presentaciones de artes escénicas que se efectúan regularmente.</w:t>
      </w:r>
    </w:p>
    <w:p w:rsidR="006B56CC" w:rsidRDefault="00C215B9" w:rsidP="006B56CC">
      <w:pPr>
        <w:spacing w:line="480" w:lineRule="auto"/>
        <w:jc w:val="both"/>
      </w:pPr>
    </w:p>
    <w:p w:rsidR="006B56CC" w:rsidRDefault="00C215B9" w:rsidP="00C215B9">
      <w:pPr>
        <w:numPr>
          <w:ilvl w:val="0"/>
          <w:numId w:val="9"/>
        </w:numPr>
        <w:spacing w:line="480" w:lineRule="auto"/>
        <w:jc w:val="both"/>
      </w:pPr>
      <w:r>
        <w:t>La coordinación de esfuerzos para la correcta elaboración de la parrilla de programación mensual atendiendo criterios presup</w:t>
      </w:r>
      <w:r>
        <w:t>uestarios, de disponibilidad de películas, de pertinencia de horarios, de la censura y otros factores que minimicen la necesidad de realizar cambios de última hora.</w:t>
      </w:r>
    </w:p>
    <w:p w:rsidR="006B56CC" w:rsidRDefault="00C215B9" w:rsidP="006B56CC">
      <w:pPr>
        <w:spacing w:line="480" w:lineRule="auto"/>
        <w:jc w:val="both"/>
      </w:pPr>
    </w:p>
    <w:p w:rsidR="006B56CC" w:rsidRDefault="00C215B9" w:rsidP="00C215B9">
      <w:pPr>
        <w:numPr>
          <w:ilvl w:val="0"/>
          <w:numId w:val="9"/>
        </w:numPr>
        <w:spacing w:line="480" w:lineRule="auto"/>
        <w:jc w:val="both"/>
      </w:pPr>
      <w:r>
        <w:t>Múltiples son las gestiones que deben coordinarse para la llegada de directores, productor</w:t>
      </w:r>
      <w:r>
        <w:t>es, artistas, críticos, periodistas, delegados de representaciones diplomáticas de países amigos, autoridades e invitados cuando se realizan funciones especiales o se organizan ciclos de cine con temas específicos.</w:t>
      </w:r>
    </w:p>
    <w:p w:rsidR="006B56CC" w:rsidRDefault="00C215B9" w:rsidP="00C215B9">
      <w:pPr>
        <w:numPr>
          <w:ilvl w:val="0"/>
          <w:numId w:val="9"/>
        </w:numPr>
        <w:spacing w:line="480" w:lineRule="auto"/>
        <w:jc w:val="both"/>
      </w:pPr>
      <w:r>
        <w:t>Las responsabilidades  que boleteros y ad</w:t>
      </w:r>
      <w:r>
        <w:t>mistradores deben cumplir para recaudar y depositar los ingresos económicos deben estar en coordinación con los delegados de la Dirección Cultural Regional.</w:t>
      </w:r>
    </w:p>
    <w:p w:rsidR="006B56CC" w:rsidRDefault="00C215B9" w:rsidP="006B56CC">
      <w:pPr>
        <w:spacing w:line="480" w:lineRule="auto"/>
        <w:jc w:val="both"/>
      </w:pPr>
    </w:p>
    <w:p w:rsidR="006B56CC" w:rsidRDefault="00C215B9" w:rsidP="00C215B9">
      <w:pPr>
        <w:numPr>
          <w:ilvl w:val="0"/>
          <w:numId w:val="9"/>
        </w:numPr>
        <w:spacing w:line="480" w:lineRule="auto"/>
        <w:jc w:val="both"/>
      </w:pPr>
      <w:r>
        <w:t>También el cuidado de las relaciones comerciales de la sala con los diversos proveedores de bienes</w:t>
      </w:r>
      <w:r>
        <w:t xml:space="preserve"> y servicios exige celeridad y precisión en los diversos pasos que se deben cumplir para su pago. </w:t>
      </w:r>
    </w:p>
    <w:p w:rsidR="006B56CC" w:rsidRDefault="00C215B9" w:rsidP="006B56CC">
      <w:pPr>
        <w:spacing w:line="480" w:lineRule="auto"/>
        <w:jc w:val="both"/>
      </w:pPr>
    </w:p>
    <w:p w:rsidR="006B56CC" w:rsidRDefault="00C215B9" w:rsidP="00C215B9">
      <w:pPr>
        <w:numPr>
          <w:ilvl w:val="0"/>
          <w:numId w:val="9"/>
        </w:numPr>
        <w:spacing w:line="480" w:lineRule="auto"/>
        <w:jc w:val="both"/>
      </w:pPr>
      <w:r>
        <w:t>La gestión de cobranza al Banco Central del Ecuador requiere la presentación de informes periódicos de gestión, cuya elaboración está a cargo del administra</w:t>
      </w:r>
      <w:r>
        <w:t>dor del MAAC Cine, quien posteriormente deberá dar seguimiento y reportar a la dirección del proyecto la ejecución de la transferencia.</w:t>
      </w:r>
    </w:p>
    <w:p w:rsidR="006B56CC" w:rsidRDefault="00C215B9" w:rsidP="006B56CC">
      <w:pPr>
        <w:spacing w:line="480" w:lineRule="auto"/>
        <w:jc w:val="both"/>
      </w:pPr>
    </w:p>
    <w:p w:rsidR="006B56CC" w:rsidRDefault="00C215B9" w:rsidP="00C215B9">
      <w:pPr>
        <w:numPr>
          <w:ilvl w:val="0"/>
          <w:numId w:val="9"/>
        </w:numPr>
        <w:spacing w:line="480" w:lineRule="auto"/>
        <w:jc w:val="both"/>
      </w:pPr>
      <w:r>
        <w:t>Existen otros procesos que sirven de soporte a las áreas de relaciones públicas y edición de la revista MAAC Cine, perm</w:t>
      </w:r>
      <w:r>
        <w:t>itiendo que la gestión desplegada por las áreas antes mencionadas, se traduzca en el aumento de la asistencia y los porcentajes de ocupación de la sala.</w:t>
      </w:r>
    </w:p>
    <w:p w:rsidR="006B56CC" w:rsidRDefault="00C215B9" w:rsidP="006B56CC">
      <w:pPr>
        <w:spacing w:line="480" w:lineRule="auto"/>
        <w:jc w:val="both"/>
      </w:pPr>
    </w:p>
    <w:p w:rsidR="006B56CC" w:rsidRDefault="00C215B9" w:rsidP="00C215B9">
      <w:pPr>
        <w:numPr>
          <w:ilvl w:val="0"/>
          <w:numId w:val="9"/>
        </w:numPr>
        <w:spacing w:line="480" w:lineRule="auto"/>
        <w:jc w:val="both"/>
      </w:pPr>
      <w:r>
        <w:t>Muy importante es garantizar que la revista MAAC Cine, pases de cortesía, notas de prensa y publicidad</w:t>
      </w:r>
      <w:r>
        <w:t xml:space="preserve"> de toda índole,  llegue oportunamente a clientes internos y externos.</w:t>
      </w:r>
    </w:p>
    <w:p w:rsidR="006B56CC" w:rsidRDefault="00C215B9" w:rsidP="006B56CC">
      <w:pPr>
        <w:pStyle w:val="Ttulo2"/>
      </w:pPr>
      <w:bookmarkStart w:id="11" w:name="_Toc101202868"/>
      <w:r>
        <w:t>2.2 Definición de procesos</w:t>
      </w:r>
      <w:bookmarkEnd w:id="11"/>
    </w:p>
    <w:p w:rsidR="006B56CC" w:rsidRDefault="00C215B9" w:rsidP="006B56CC">
      <w:pPr>
        <w:spacing w:line="480" w:lineRule="auto"/>
        <w:jc w:val="both"/>
      </w:pPr>
      <w:r>
        <w:t>Todo lo anteriormente expuesto justifica plenamente la definición de los procesos fundamentales que hacen posible el funcionamiento de la sala con normalidad.</w:t>
      </w:r>
    </w:p>
    <w:p w:rsidR="006B56CC" w:rsidRDefault="00C215B9" w:rsidP="006B56CC">
      <w:pPr>
        <w:spacing w:line="480" w:lineRule="auto"/>
        <w:jc w:val="both"/>
      </w:pPr>
    </w:p>
    <w:p w:rsidR="006B56CC" w:rsidRDefault="00C215B9" w:rsidP="006B56CC">
      <w:pPr>
        <w:spacing w:line="480" w:lineRule="auto"/>
        <w:jc w:val="both"/>
      </w:pPr>
      <w:r>
        <w:t>Los procesos que se detallarán a continuación, con su respectiva ficha y diagrama por cada uno de ellos, están directamente relacionados con las siguientes áreas funcionales:</w:t>
      </w:r>
    </w:p>
    <w:p w:rsidR="006B56CC" w:rsidRDefault="00C215B9" w:rsidP="006B56CC">
      <w:pPr>
        <w:spacing w:line="480" w:lineRule="auto"/>
        <w:jc w:val="both"/>
      </w:pPr>
    </w:p>
    <w:p w:rsidR="006B56CC" w:rsidRDefault="00C215B9" w:rsidP="00C215B9">
      <w:pPr>
        <w:numPr>
          <w:ilvl w:val="0"/>
          <w:numId w:val="10"/>
        </w:numPr>
        <w:spacing w:line="480" w:lineRule="auto"/>
        <w:jc w:val="both"/>
      </w:pPr>
      <w:r>
        <w:t>Administración</w:t>
      </w:r>
    </w:p>
    <w:p w:rsidR="006B56CC" w:rsidRDefault="00C215B9" w:rsidP="00C215B9">
      <w:pPr>
        <w:numPr>
          <w:ilvl w:val="0"/>
          <w:numId w:val="10"/>
        </w:numPr>
        <w:spacing w:line="480" w:lineRule="auto"/>
        <w:jc w:val="both"/>
      </w:pPr>
      <w:r>
        <w:t>Tráfico</w:t>
      </w:r>
    </w:p>
    <w:p w:rsidR="006B56CC" w:rsidRDefault="00C215B9" w:rsidP="00C215B9">
      <w:pPr>
        <w:numPr>
          <w:ilvl w:val="0"/>
          <w:numId w:val="10"/>
        </w:numPr>
        <w:spacing w:line="480" w:lineRule="auto"/>
        <w:jc w:val="both"/>
      </w:pPr>
      <w:r>
        <w:t>Programación</w:t>
      </w:r>
    </w:p>
    <w:p w:rsidR="006B56CC" w:rsidRDefault="00C215B9" w:rsidP="00C215B9">
      <w:pPr>
        <w:numPr>
          <w:ilvl w:val="0"/>
          <w:numId w:val="10"/>
        </w:numPr>
        <w:spacing w:line="480" w:lineRule="auto"/>
        <w:jc w:val="both"/>
      </w:pPr>
      <w:r>
        <w:t>Dirección</w:t>
      </w:r>
    </w:p>
    <w:p w:rsidR="006B56CC" w:rsidRDefault="00C215B9" w:rsidP="00C215B9">
      <w:pPr>
        <w:numPr>
          <w:ilvl w:val="0"/>
          <w:numId w:val="10"/>
        </w:numPr>
        <w:spacing w:line="480" w:lineRule="auto"/>
        <w:jc w:val="both"/>
      </w:pPr>
      <w:r>
        <w:t>Edición de la revista</w:t>
      </w:r>
    </w:p>
    <w:p w:rsidR="006B56CC" w:rsidRDefault="00C215B9" w:rsidP="00C215B9">
      <w:pPr>
        <w:numPr>
          <w:ilvl w:val="0"/>
          <w:numId w:val="10"/>
        </w:numPr>
        <w:spacing w:line="480" w:lineRule="auto"/>
        <w:jc w:val="both"/>
      </w:pPr>
      <w:r>
        <w:t>Relaciones</w:t>
      </w:r>
      <w:r>
        <w:t xml:space="preserve"> Públicas</w:t>
      </w:r>
    </w:p>
    <w:p w:rsidR="006B56CC" w:rsidRDefault="00C215B9" w:rsidP="00C215B9">
      <w:pPr>
        <w:numPr>
          <w:ilvl w:val="0"/>
          <w:numId w:val="10"/>
        </w:numPr>
        <w:spacing w:line="480" w:lineRule="auto"/>
        <w:jc w:val="both"/>
      </w:pPr>
      <w:r>
        <w:t>Logística</w:t>
      </w:r>
    </w:p>
    <w:p w:rsidR="006B56CC" w:rsidRDefault="00C215B9" w:rsidP="00C215B9">
      <w:pPr>
        <w:numPr>
          <w:ilvl w:val="0"/>
          <w:numId w:val="10"/>
        </w:numPr>
        <w:spacing w:line="480" w:lineRule="auto"/>
        <w:jc w:val="both"/>
      </w:pPr>
      <w:r>
        <w:t>Contabilidad/Financiera</w:t>
      </w:r>
    </w:p>
    <w:p w:rsidR="006B56CC" w:rsidRDefault="00C215B9" w:rsidP="00C215B9">
      <w:pPr>
        <w:numPr>
          <w:ilvl w:val="0"/>
          <w:numId w:val="10"/>
        </w:numPr>
        <w:spacing w:line="480" w:lineRule="auto"/>
        <w:jc w:val="both"/>
      </w:pPr>
      <w:r>
        <w:t>Boletería</w:t>
      </w:r>
    </w:p>
    <w:p w:rsidR="006B56CC" w:rsidRDefault="00C215B9" w:rsidP="00C215B9">
      <w:pPr>
        <w:numPr>
          <w:ilvl w:val="0"/>
          <w:numId w:val="10"/>
        </w:numPr>
        <w:spacing w:line="480" w:lineRule="auto"/>
        <w:jc w:val="both"/>
      </w:pPr>
      <w:r>
        <w:t>Cabina</w:t>
      </w: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pStyle w:val="Ttulo3"/>
      </w:pPr>
      <w:r>
        <w:br w:type="page"/>
      </w:r>
      <w:bookmarkStart w:id="12" w:name="_Toc101202869"/>
      <w:r>
        <w:t>2.2.1 Proceso para la elaboración de la parrilla de programación</w:t>
      </w:r>
      <w:bookmarkEnd w:id="12"/>
    </w:p>
    <w:p w:rsidR="006B56CC" w:rsidRPr="00200B7C" w:rsidRDefault="00173330" w:rsidP="006B56CC">
      <w:r>
        <w:rPr>
          <w:noProof/>
        </w:rPr>
        <w:drawing>
          <wp:anchor distT="0" distB="0" distL="114300" distR="114300" simplePos="0" relativeHeight="251640832" behindDoc="0" locked="0" layoutInCell="1" allowOverlap="1">
            <wp:simplePos x="0" y="0"/>
            <wp:positionH relativeFrom="column">
              <wp:posOffset>0</wp:posOffset>
            </wp:positionH>
            <wp:positionV relativeFrom="paragraph">
              <wp:posOffset>259080</wp:posOffset>
            </wp:positionV>
            <wp:extent cx="5123815" cy="6576060"/>
            <wp:effectExtent l="19050" t="0" r="635"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5123815" cy="6576060"/>
                    </a:xfrm>
                    <a:prstGeom prst="rect">
                      <a:avLst/>
                    </a:prstGeom>
                    <a:noFill/>
                    <a:ln w="9525">
                      <a:noFill/>
                      <a:miter lim="800000"/>
                      <a:headEnd/>
                      <a:tailEnd/>
                    </a:ln>
                  </pic:spPr>
                </pic:pic>
              </a:graphicData>
            </a:graphic>
          </wp:anchor>
        </w:drawing>
      </w:r>
    </w:p>
    <w:p w:rsidR="006B56CC" w:rsidRDefault="00C215B9" w:rsidP="006B56CC">
      <w:pPr>
        <w:pStyle w:val="Ttulo3"/>
      </w:pPr>
      <w:r>
        <w:rPr>
          <w:bCs w:val="0"/>
          <w:szCs w:val="20"/>
          <w:lang w:val="es-ES" w:eastAsia="es-ES"/>
        </w:rPr>
        <w:pict>
          <v:shapetype id="_x0000_t202" coordsize="21600,21600" o:spt="202" path="m,l,21600r21600,l21600,xe">
            <v:stroke joinstyle="miter"/>
            <v:path gradientshapeok="t" o:connecttype="rect"/>
          </v:shapetype>
          <v:shape id="_x0000_s1075" type="#_x0000_t202" style="position:absolute;margin-left:2in;margin-top:533.4pt;width:108pt;height:27pt;z-index:251642880" filled="f" stroked="f">
            <v:textbox>
              <w:txbxContent>
                <w:p w:rsidR="006B56CC" w:rsidRDefault="00C215B9" w:rsidP="006B56CC">
                  <w:pPr>
                    <w:jc w:val="center"/>
                  </w:pPr>
                  <w:r>
                    <w:t>Tabla 3</w:t>
                  </w:r>
                </w:p>
              </w:txbxContent>
            </v:textbox>
          </v:shape>
        </w:pict>
      </w:r>
    </w:p>
    <w:p w:rsidR="006B56CC" w:rsidRPr="00A47580" w:rsidRDefault="00C215B9" w:rsidP="006B56CC">
      <w:pPr>
        <w:spacing w:line="480" w:lineRule="auto"/>
        <w:jc w:val="both"/>
      </w:pPr>
    </w:p>
    <w:p w:rsidR="006B56CC" w:rsidRPr="00934D65" w:rsidRDefault="00C215B9" w:rsidP="006B56CC">
      <w:pPr>
        <w:spacing w:line="480" w:lineRule="auto"/>
        <w:jc w:val="both"/>
        <w:sectPr w:rsidR="006B56CC" w:rsidRPr="00934D65">
          <w:pgSz w:w="11899" w:h="16838"/>
          <w:pgMar w:top="2268" w:right="1361" w:bottom="2268" w:left="2268" w:header="709" w:footer="709" w:gutter="0"/>
          <w:cols w:space="708"/>
          <w:docGrid w:linePitch="360"/>
        </w:sectPr>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center"/>
      </w:pPr>
      <w:r>
        <w:rPr>
          <w:szCs w:val="20"/>
          <w:lang w:val="es-ES" w:eastAsia="es-ES"/>
        </w:rPr>
        <w:pict>
          <v:shape id="_x0000_s1076" type="#_x0000_t202" style="position:absolute;left:0;text-align:left;margin-left:243pt;margin-top:350.6pt;width:108pt;height:27pt;z-index:251643904" filled="f" stroked="f">
            <v:textbox>
              <w:txbxContent>
                <w:p w:rsidR="006B56CC" w:rsidRDefault="00C215B9" w:rsidP="006B56CC">
                  <w:pPr>
                    <w:jc w:val="center"/>
                  </w:pPr>
                  <w:r>
                    <w:t>Tabla 4</w:t>
                  </w:r>
                </w:p>
              </w:txbxContent>
            </v:textbox>
          </v:shape>
        </w:pict>
      </w:r>
      <w:r w:rsidR="00173330">
        <w:rPr>
          <w:noProof/>
        </w:rPr>
        <w:drawing>
          <wp:inline distT="0" distB="0" distL="0" distR="0">
            <wp:extent cx="6172200" cy="43751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72200" cy="4375150"/>
                    </a:xfrm>
                    <a:prstGeom prst="rect">
                      <a:avLst/>
                    </a:prstGeom>
                    <a:noFill/>
                    <a:ln w="9525">
                      <a:noFill/>
                      <a:miter lim="800000"/>
                      <a:headEnd/>
                      <a:tailEnd/>
                    </a:ln>
                  </pic:spPr>
                </pic:pic>
              </a:graphicData>
            </a:graphic>
          </wp:inline>
        </w:drawing>
      </w:r>
    </w:p>
    <w:p w:rsidR="006B56CC" w:rsidRDefault="00C215B9" w:rsidP="006B56CC">
      <w:pPr>
        <w:spacing w:line="480" w:lineRule="auto"/>
        <w:jc w:val="both"/>
        <w:sectPr w:rsidR="006B56CC" w:rsidSect="006B56CC">
          <w:pgSz w:w="16838" w:h="11899" w:orient="landscape"/>
          <w:pgMar w:top="1361" w:right="2268" w:bottom="2268" w:left="2268" w:header="709" w:footer="709" w:gutter="0"/>
          <w:cols w:space="708"/>
          <w:docGrid w:linePitch="360"/>
        </w:sectPr>
      </w:pPr>
    </w:p>
    <w:p w:rsidR="006B56CC" w:rsidRDefault="00C215B9" w:rsidP="006B56CC">
      <w:pPr>
        <w:pStyle w:val="Ttulo3"/>
      </w:pPr>
      <w:bookmarkStart w:id="13" w:name="_Toc101202870"/>
      <w:r>
        <w:t>2.2.2 Proceso para la calendarización de actividades varias</w:t>
      </w:r>
      <w:bookmarkEnd w:id="13"/>
    </w:p>
    <w:p w:rsidR="006B56CC" w:rsidRDefault="00C215B9" w:rsidP="006B56CC">
      <w:pPr>
        <w:spacing w:line="480" w:lineRule="auto"/>
        <w:jc w:val="both"/>
      </w:pPr>
    </w:p>
    <w:p w:rsidR="006B56CC" w:rsidRPr="001E41E8" w:rsidRDefault="00C215B9" w:rsidP="006B56CC">
      <w:pPr>
        <w:spacing w:line="480" w:lineRule="auto"/>
        <w:jc w:val="both"/>
        <w:sectPr w:rsidR="006B56CC" w:rsidRPr="001E41E8">
          <w:pgSz w:w="11899" w:h="16838"/>
          <w:pgMar w:top="2268" w:right="1361" w:bottom="2268" w:left="2268" w:header="709" w:footer="709" w:gutter="0"/>
          <w:cols w:space="708"/>
          <w:docGrid w:linePitch="360"/>
        </w:sectPr>
      </w:pPr>
      <w:r>
        <w:rPr>
          <w:bCs/>
          <w:szCs w:val="20"/>
          <w:lang w:val="es-ES" w:eastAsia="es-ES"/>
        </w:rPr>
        <w:pict>
          <v:shape id="_x0000_s1078" type="#_x0000_t202" style="position:absolute;left:0;text-align:left;margin-left:153pt;margin-top:555.6pt;width:108pt;height:27pt;z-index:251644928" filled="f" stroked="f">
            <v:textbox>
              <w:txbxContent>
                <w:p w:rsidR="006B56CC" w:rsidRDefault="00C215B9" w:rsidP="006B56CC">
                  <w:pPr>
                    <w:jc w:val="center"/>
                  </w:pPr>
                  <w:r>
                    <w:t>Tabla 5</w:t>
                  </w:r>
                </w:p>
              </w:txbxContent>
            </v:textbox>
          </v:shape>
        </w:pict>
      </w:r>
      <w:r w:rsidR="00173330">
        <w:rPr>
          <w:noProof/>
        </w:rPr>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5250180" cy="6903720"/>
            <wp:effectExtent l="19050" t="0" r="7620" b="0"/>
            <wp:wrapTopAndBottom/>
            <wp:docPr id="4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5250180" cy="6903720"/>
                    </a:xfrm>
                    <a:prstGeom prst="rect">
                      <a:avLst/>
                    </a:prstGeom>
                    <a:noFill/>
                    <a:ln w="9525">
                      <a:noFill/>
                      <a:miter lim="800000"/>
                      <a:headEnd/>
                      <a:tailEnd/>
                    </a:ln>
                  </pic:spPr>
                </pic:pic>
              </a:graphicData>
            </a:graphic>
          </wp:anchor>
        </w:drawing>
      </w: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center"/>
        <w:sectPr w:rsidR="006B56CC">
          <w:pgSz w:w="16838" w:h="11899" w:orient="landscape"/>
          <w:pgMar w:top="1361" w:right="2268" w:bottom="2268" w:left="2268" w:header="709" w:footer="709" w:gutter="0"/>
          <w:cols w:space="708"/>
          <w:docGrid w:linePitch="360"/>
        </w:sectPr>
      </w:pPr>
      <w:r>
        <w:rPr>
          <w:szCs w:val="20"/>
          <w:lang w:val="es-ES" w:eastAsia="es-ES"/>
        </w:rPr>
        <w:pict>
          <v:shape id="_x0000_s1079" type="#_x0000_t202" style="position:absolute;left:0;text-align:left;margin-left:252pt;margin-top:359.6pt;width:108pt;height:27pt;z-index:251645952" filled="f" stroked="f">
            <v:textbox>
              <w:txbxContent>
                <w:p w:rsidR="006B56CC" w:rsidRDefault="00C215B9" w:rsidP="006B56CC">
                  <w:pPr>
                    <w:jc w:val="center"/>
                  </w:pPr>
                  <w:r>
                    <w:t>Tabla 6</w:t>
                  </w:r>
                </w:p>
              </w:txbxContent>
            </v:textbox>
          </v:shape>
        </w:pict>
      </w:r>
      <w:r w:rsidR="00173330">
        <w:rPr>
          <w:noProof/>
        </w:rPr>
        <w:drawing>
          <wp:inline distT="0" distB="0" distL="0" distR="0">
            <wp:extent cx="6165850" cy="4438650"/>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165850" cy="4438650"/>
                    </a:xfrm>
                    <a:prstGeom prst="rect">
                      <a:avLst/>
                    </a:prstGeom>
                    <a:noFill/>
                    <a:ln w="9525">
                      <a:noFill/>
                      <a:miter lim="800000"/>
                      <a:headEnd/>
                      <a:tailEnd/>
                    </a:ln>
                  </pic:spPr>
                </pic:pic>
              </a:graphicData>
            </a:graphic>
          </wp:inline>
        </w:drawing>
      </w:r>
    </w:p>
    <w:p w:rsidR="006B56CC" w:rsidRDefault="00C215B9" w:rsidP="006B56CC">
      <w:pPr>
        <w:pStyle w:val="Ttulo3"/>
      </w:pPr>
      <w:bookmarkStart w:id="14" w:name="_Toc101202871"/>
      <w:r>
        <w:t>2.2.3 Proceso de registro de proveedores</w:t>
      </w:r>
      <w:bookmarkEnd w:id="14"/>
    </w:p>
    <w:p w:rsidR="006B56CC" w:rsidRPr="00934D65" w:rsidRDefault="00C215B9" w:rsidP="006B56CC">
      <w:pPr>
        <w:spacing w:line="480" w:lineRule="auto"/>
        <w:jc w:val="both"/>
      </w:pPr>
    </w:p>
    <w:p w:rsidR="006B56CC" w:rsidRPr="00934D65" w:rsidRDefault="00C215B9" w:rsidP="006B56CC">
      <w:pPr>
        <w:spacing w:line="480" w:lineRule="auto"/>
        <w:jc w:val="both"/>
        <w:sectPr w:rsidR="006B56CC" w:rsidRPr="00934D65">
          <w:pgSz w:w="11899" w:h="16838"/>
          <w:pgMar w:top="2268" w:right="1361" w:bottom="2268" w:left="2268" w:header="709" w:footer="709" w:gutter="0"/>
          <w:cols w:space="708"/>
          <w:docGrid w:linePitch="360"/>
        </w:sectPr>
      </w:pPr>
      <w:r>
        <w:rPr>
          <w:szCs w:val="20"/>
          <w:lang w:val="es-ES" w:eastAsia="es-ES"/>
        </w:rPr>
        <w:pict>
          <v:shape id="_x0000_s1081" type="#_x0000_t202" style="position:absolute;left:0;text-align:left;margin-left:153pt;margin-top:546.6pt;width:108pt;height:27pt;z-index:251646976" filled="f" stroked="f">
            <v:textbox>
              <w:txbxContent>
                <w:p w:rsidR="006B56CC" w:rsidRDefault="00C215B9" w:rsidP="006B56CC">
                  <w:pPr>
                    <w:jc w:val="center"/>
                  </w:pPr>
                  <w:r>
                    <w:t>Tabla 7</w:t>
                  </w:r>
                </w:p>
              </w:txbxContent>
            </v:textbox>
          </v:shape>
        </w:pict>
      </w:r>
      <w:r w:rsidR="00173330">
        <w:rPr>
          <w:noProof/>
        </w:rPr>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5250180" cy="6821805"/>
            <wp:effectExtent l="19050" t="0" r="7620" b="0"/>
            <wp:wrapTopAndBottom/>
            <wp:docPr id="3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5250180" cy="6821805"/>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B22BBA" w:rsidRDefault="00C215B9" w:rsidP="006B56CC">
      <w:pPr>
        <w:jc w:val="center"/>
        <w:sectPr w:rsidR="006B56CC" w:rsidRPr="00B22BBA" w:rsidSect="006B56CC">
          <w:pgSz w:w="16838" w:h="11899" w:orient="landscape"/>
          <w:pgMar w:top="1361" w:right="2268" w:bottom="2268" w:left="2268" w:header="709" w:footer="709" w:gutter="0"/>
          <w:cols w:space="708"/>
          <w:docGrid w:linePitch="360"/>
        </w:sectPr>
      </w:pPr>
      <w:r>
        <w:rPr>
          <w:szCs w:val="20"/>
          <w:lang w:val="es-ES" w:eastAsia="es-ES"/>
        </w:rPr>
        <w:pict>
          <v:shape id="_x0000_s1082" type="#_x0000_t202" style="position:absolute;left:0;text-align:left;margin-left:252pt;margin-top:365.65pt;width:108pt;height:27pt;z-index:251648000" filled="f" stroked="f">
            <v:textbox>
              <w:txbxContent>
                <w:p w:rsidR="006B56CC" w:rsidRDefault="00C215B9" w:rsidP="006B56CC">
                  <w:pPr>
                    <w:jc w:val="center"/>
                  </w:pPr>
                  <w:r>
                    <w:t>Tabla 8</w:t>
                  </w:r>
                </w:p>
              </w:txbxContent>
            </v:textbox>
          </v:shape>
        </w:pict>
      </w:r>
      <w:r w:rsidR="00173330">
        <w:rPr>
          <w:noProof/>
        </w:rPr>
        <w:drawing>
          <wp:inline distT="0" distB="0" distL="0" distR="0">
            <wp:extent cx="6286500" cy="44640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286500" cy="4464050"/>
                    </a:xfrm>
                    <a:prstGeom prst="rect">
                      <a:avLst/>
                    </a:prstGeom>
                    <a:noFill/>
                    <a:ln w="9525">
                      <a:noFill/>
                      <a:miter lim="800000"/>
                      <a:headEnd/>
                      <a:tailEnd/>
                    </a:ln>
                  </pic:spPr>
                </pic:pic>
              </a:graphicData>
            </a:graphic>
          </wp:inline>
        </w:drawing>
      </w:r>
    </w:p>
    <w:p w:rsidR="006B56CC" w:rsidRDefault="00C215B9" w:rsidP="006B56CC">
      <w:pPr>
        <w:pStyle w:val="Ttulo3"/>
      </w:pPr>
      <w:bookmarkStart w:id="15" w:name="_Toc101202872"/>
      <w:r>
        <w:t>2.2.4 Proceso de tráfico de películas</w:t>
      </w:r>
      <w:bookmarkEnd w:id="15"/>
    </w:p>
    <w:p w:rsidR="006B56CC" w:rsidRPr="001E41E8" w:rsidRDefault="00C215B9" w:rsidP="006B56CC">
      <w:pPr>
        <w:spacing w:line="480" w:lineRule="auto"/>
        <w:jc w:val="both"/>
      </w:pPr>
    </w:p>
    <w:p w:rsidR="006B56CC" w:rsidRPr="001E41E8" w:rsidRDefault="00C215B9" w:rsidP="006B56CC">
      <w:pPr>
        <w:sectPr w:rsidR="006B56CC" w:rsidRPr="001E41E8">
          <w:pgSz w:w="11899" w:h="16838"/>
          <w:pgMar w:top="2268" w:right="1361" w:bottom="2268" w:left="2268" w:header="709" w:footer="709" w:gutter="0"/>
          <w:cols w:space="708"/>
          <w:docGrid w:linePitch="360"/>
        </w:sectPr>
      </w:pPr>
      <w:r>
        <w:rPr>
          <w:szCs w:val="20"/>
          <w:lang w:val="es-ES" w:eastAsia="es-ES"/>
        </w:rPr>
        <w:pict>
          <v:shape id="_x0000_s1083" type="#_x0000_t202" style="position:absolute;margin-left:153pt;margin-top:546.6pt;width:108pt;height:27pt;z-index:251649024" filled="f" stroked="f">
            <v:textbox>
              <w:txbxContent>
                <w:p w:rsidR="006B56CC" w:rsidRDefault="00C215B9" w:rsidP="006B56CC">
                  <w:pPr>
                    <w:jc w:val="center"/>
                  </w:pPr>
                  <w:r>
                    <w:t>Tabla 9</w:t>
                  </w:r>
                </w:p>
              </w:txbxContent>
            </v:textbox>
          </v:shape>
        </w:pict>
      </w:r>
      <w:r w:rsidR="00173330">
        <w:rPr>
          <w:noProof/>
        </w:rPr>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5250180" cy="6821805"/>
            <wp:effectExtent l="19050" t="0" r="762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5250180" cy="6821805"/>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1E41E8" w:rsidRDefault="00C215B9" w:rsidP="006B56CC"/>
    <w:p w:rsidR="006B56CC" w:rsidRPr="001E41E8" w:rsidRDefault="00C215B9" w:rsidP="006B56CC">
      <w:pPr>
        <w:jc w:val="center"/>
        <w:sectPr w:rsidR="006B56CC" w:rsidRPr="001E41E8" w:rsidSect="006B56CC">
          <w:pgSz w:w="16838" w:h="11899" w:orient="landscape"/>
          <w:pgMar w:top="1361" w:right="2268" w:bottom="2268" w:left="2268" w:header="709" w:footer="709" w:gutter="0"/>
          <w:cols w:space="708"/>
          <w:docGrid w:linePitch="360"/>
        </w:sectPr>
      </w:pPr>
      <w:r>
        <w:rPr>
          <w:szCs w:val="20"/>
          <w:lang w:val="es-ES" w:eastAsia="es-ES"/>
        </w:rPr>
        <w:pict>
          <v:shape id="_x0000_s1084" type="#_x0000_t202" style="position:absolute;left:0;text-align:left;margin-left:252pt;margin-top:342.85pt;width:108pt;height:27pt;z-index:251650048" filled="f" stroked="f">
            <v:textbox>
              <w:txbxContent>
                <w:p w:rsidR="006B56CC" w:rsidRDefault="00C215B9" w:rsidP="006B56CC">
                  <w:pPr>
                    <w:jc w:val="center"/>
                  </w:pPr>
                  <w:r>
                    <w:t>Tabla 10</w:t>
                  </w:r>
                </w:p>
              </w:txbxContent>
            </v:textbox>
          </v:shape>
        </w:pict>
      </w:r>
      <w:r w:rsidR="00173330">
        <w:rPr>
          <w:noProof/>
        </w:rPr>
        <w:drawing>
          <wp:inline distT="0" distB="0" distL="0" distR="0">
            <wp:extent cx="6057900" cy="43243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57900" cy="4324350"/>
                    </a:xfrm>
                    <a:prstGeom prst="rect">
                      <a:avLst/>
                    </a:prstGeom>
                    <a:noFill/>
                    <a:ln w="9525">
                      <a:noFill/>
                      <a:miter lim="800000"/>
                      <a:headEnd/>
                      <a:tailEnd/>
                    </a:ln>
                  </pic:spPr>
                </pic:pic>
              </a:graphicData>
            </a:graphic>
          </wp:inline>
        </w:drawing>
      </w:r>
    </w:p>
    <w:p w:rsidR="006B56CC" w:rsidRDefault="00C215B9" w:rsidP="006B56CC">
      <w:pPr>
        <w:pStyle w:val="Ttulo3"/>
      </w:pPr>
      <w:bookmarkStart w:id="16" w:name="_Toc98573167"/>
      <w:bookmarkStart w:id="17" w:name="_Toc101202873"/>
      <w:r>
        <w:t xml:space="preserve">2.2.5 Proceso </w:t>
      </w:r>
      <w:bookmarkEnd w:id="16"/>
      <w:r>
        <w:t>de elaboración de órdenes de pago a proveedores</w:t>
      </w:r>
      <w:bookmarkEnd w:id="17"/>
    </w:p>
    <w:p w:rsidR="006B56CC" w:rsidRDefault="00C215B9" w:rsidP="006B56CC">
      <w:pPr>
        <w:spacing w:line="480" w:lineRule="auto"/>
        <w:jc w:val="both"/>
      </w:pPr>
    </w:p>
    <w:p w:rsidR="006B56CC" w:rsidRPr="001E41E8" w:rsidRDefault="00C215B9" w:rsidP="006B56CC">
      <w:pPr>
        <w:sectPr w:rsidR="006B56CC" w:rsidRPr="001E41E8">
          <w:pgSz w:w="11899" w:h="16838"/>
          <w:pgMar w:top="2268" w:right="1361" w:bottom="2268" w:left="2268" w:header="709" w:footer="709" w:gutter="0"/>
          <w:cols w:space="708"/>
          <w:docGrid w:linePitch="360"/>
        </w:sectPr>
      </w:pPr>
      <w:r>
        <w:rPr>
          <w:szCs w:val="20"/>
          <w:lang w:val="es-ES" w:eastAsia="es-ES"/>
        </w:rPr>
        <w:pict>
          <v:shape id="_x0000_s1085" type="#_x0000_t202" style="position:absolute;margin-left:153pt;margin-top:555.6pt;width:108pt;height:27pt;z-index:251651072" filled="f" stroked="f">
            <v:textbox>
              <w:txbxContent>
                <w:p w:rsidR="006B56CC" w:rsidRDefault="00C215B9" w:rsidP="006B56CC">
                  <w:pPr>
                    <w:jc w:val="center"/>
                  </w:pPr>
                  <w:r>
                    <w:t>Tabla 11</w:t>
                  </w:r>
                </w:p>
              </w:txbxContent>
            </v:textbox>
          </v:shape>
        </w:pict>
      </w:r>
      <w:r w:rsidR="00173330">
        <w:rPr>
          <w:noProof/>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5250180" cy="6821805"/>
            <wp:effectExtent l="19050" t="0" r="762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5250180" cy="6821805"/>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E67C35" w:rsidRDefault="00C215B9" w:rsidP="006B56CC"/>
    <w:p w:rsidR="006B56CC" w:rsidRPr="00E67C35" w:rsidRDefault="00C215B9" w:rsidP="006B56CC">
      <w:pPr>
        <w:jc w:val="center"/>
        <w:sectPr w:rsidR="006B56CC" w:rsidRPr="00E67C35" w:rsidSect="006B56CC">
          <w:pgSz w:w="16838" w:h="11899" w:orient="landscape"/>
          <w:pgMar w:top="1361" w:right="2268" w:bottom="2268" w:left="2268" w:header="709" w:footer="709" w:gutter="0"/>
          <w:cols w:space="708"/>
          <w:docGrid w:linePitch="360"/>
        </w:sectPr>
      </w:pPr>
      <w:r>
        <w:rPr>
          <w:szCs w:val="20"/>
          <w:lang w:val="es-ES" w:eastAsia="es-ES"/>
        </w:rPr>
        <w:pict>
          <v:shape id="_x0000_s1086" type="#_x0000_t202" style="position:absolute;left:0;text-align:left;margin-left:252pt;margin-top:352.2pt;width:108pt;height:27pt;z-index:251652096" filled="f" stroked="f">
            <v:textbox>
              <w:txbxContent>
                <w:p w:rsidR="006B56CC" w:rsidRDefault="00C215B9" w:rsidP="006B56CC">
                  <w:pPr>
                    <w:jc w:val="center"/>
                  </w:pPr>
                  <w:r>
                    <w:t>Tabla 12</w:t>
                  </w:r>
                </w:p>
              </w:txbxContent>
            </v:textbox>
          </v:shape>
        </w:pict>
      </w:r>
      <w:r w:rsidR="00173330">
        <w:rPr>
          <w:noProof/>
        </w:rPr>
        <w:drawing>
          <wp:inline distT="0" distB="0" distL="0" distR="0">
            <wp:extent cx="6032500" cy="429260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032500" cy="4292600"/>
                    </a:xfrm>
                    <a:prstGeom prst="rect">
                      <a:avLst/>
                    </a:prstGeom>
                    <a:noFill/>
                    <a:ln w="9525">
                      <a:noFill/>
                      <a:miter lim="800000"/>
                      <a:headEnd/>
                      <a:tailEnd/>
                    </a:ln>
                  </pic:spPr>
                </pic:pic>
              </a:graphicData>
            </a:graphic>
          </wp:inline>
        </w:drawing>
      </w:r>
    </w:p>
    <w:p w:rsidR="006B56CC" w:rsidRDefault="00C215B9" w:rsidP="006B56CC">
      <w:pPr>
        <w:pStyle w:val="Ttulo3"/>
      </w:pPr>
      <w:bookmarkStart w:id="18" w:name="_Toc101202874"/>
      <w:r>
        <w:t>2.2.6 Proceso de depósito de recaudación de taquilla</w:t>
      </w:r>
      <w:bookmarkEnd w:id="18"/>
    </w:p>
    <w:p w:rsidR="006B56CC" w:rsidRPr="00934D65" w:rsidRDefault="00C215B9" w:rsidP="006B56CC"/>
    <w:p w:rsidR="006B56CC" w:rsidRPr="001E41E8" w:rsidRDefault="00C215B9" w:rsidP="006B56CC">
      <w:pPr>
        <w:sectPr w:rsidR="006B56CC" w:rsidRPr="001E41E8">
          <w:pgSz w:w="11899" w:h="16838"/>
          <w:pgMar w:top="2268" w:right="1361" w:bottom="2268" w:left="2268" w:header="709" w:footer="709" w:gutter="0"/>
          <w:cols w:space="708"/>
          <w:docGrid w:linePitch="360"/>
        </w:sectPr>
      </w:pPr>
      <w:r>
        <w:rPr>
          <w:szCs w:val="20"/>
          <w:lang w:val="es-ES" w:eastAsia="es-ES"/>
        </w:rPr>
        <w:pict>
          <v:shape id="_x0000_s1087" type="#_x0000_t202" style="position:absolute;margin-left:153pt;margin-top:551.4pt;width:108pt;height:27pt;z-index:251653120" filled="f" stroked="f">
            <v:textbox>
              <w:txbxContent>
                <w:p w:rsidR="006B56CC" w:rsidRDefault="00C215B9" w:rsidP="006B56CC">
                  <w:pPr>
                    <w:jc w:val="center"/>
                  </w:pPr>
                  <w:r>
                    <w:t>Tabla 13</w:t>
                  </w:r>
                </w:p>
              </w:txbxContent>
            </v:textbox>
          </v:shape>
        </w:pict>
      </w:r>
      <w:r w:rsidR="00173330">
        <w:rPr>
          <w:noProof/>
        </w:rPr>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5250180" cy="6831330"/>
            <wp:effectExtent l="19050" t="0" r="762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5250180" cy="6831330"/>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E67C35" w:rsidRDefault="00C215B9" w:rsidP="006B56CC"/>
    <w:p w:rsidR="006B56CC" w:rsidRPr="00E67C35" w:rsidRDefault="00C215B9" w:rsidP="006B56CC">
      <w:pPr>
        <w:jc w:val="center"/>
        <w:sectPr w:rsidR="006B56CC" w:rsidRPr="00E67C35" w:rsidSect="006B56CC">
          <w:pgSz w:w="16838" w:h="11899" w:orient="landscape"/>
          <w:pgMar w:top="1361" w:right="2268" w:bottom="2268" w:left="2268" w:header="709" w:footer="709" w:gutter="0"/>
          <w:cols w:space="708"/>
          <w:docGrid w:linePitch="360"/>
        </w:sectPr>
      </w:pPr>
      <w:r>
        <w:rPr>
          <w:szCs w:val="20"/>
          <w:lang w:val="es-ES" w:eastAsia="es-ES"/>
        </w:rPr>
        <w:pict>
          <v:shape id="_x0000_s1088" type="#_x0000_t202" style="position:absolute;left:0;text-align:left;margin-left:252pt;margin-top:351.85pt;width:108pt;height:27pt;z-index:251654144" filled="f" stroked="f">
            <v:textbox>
              <w:txbxContent>
                <w:p w:rsidR="006B56CC" w:rsidRDefault="00C215B9" w:rsidP="006B56CC">
                  <w:pPr>
                    <w:jc w:val="center"/>
                  </w:pPr>
                  <w:r>
                    <w:t>Tabla 14</w:t>
                  </w:r>
                </w:p>
              </w:txbxContent>
            </v:textbox>
          </v:shape>
        </w:pict>
      </w:r>
      <w:r w:rsidR="00173330">
        <w:rPr>
          <w:noProof/>
        </w:rPr>
        <w:drawing>
          <wp:inline distT="0" distB="0" distL="0" distR="0">
            <wp:extent cx="6057900" cy="43180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057900" cy="4318000"/>
                    </a:xfrm>
                    <a:prstGeom prst="rect">
                      <a:avLst/>
                    </a:prstGeom>
                    <a:noFill/>
                    <a:ln w="9525">
                      <a:noFill/>
                      <a:miter lim="800000"/>
                      <a:headEnd/>
                      <a:tailEnd/>
                    </a:ln>
                  </pic:spPr>
                </pic:pic>
              </a:graphicData>
            </a:graphic>
          </wp:inline>
        </w:drawing>
      </w:r>
    </w:p>
    <w:p w:rsidR="006B56CC" w:rsidRDefault="00C215B9" w:rsidP="006B56CC">
      <w:pPr>
        <w:pStyle w:val="Ttulo3"/>
      </w:pPr>
      <w:bookmarkStart w:id="19" w:name="_Toc101202875"/>
      <w:r>
        <w:t>2.2.7 Proceso de entrega de pases de cortesía</w:t>
      </w:r>
      <w:bookmarkEnd w:id="19"/>
    </w:p>
    <w:p w:rsidR="006B56CC" w:rsidRDefault="00C215B9" w:rsidP="006B56CC">
      <w:pPr>
        <w:rPr>
          <w:rFonts w:ascii="Tahoma" w:hAnsi="Tahoma" w:cs="Tahoma"/>
          <w:b/>
          <w:bCs/>
          <w:kern w:val="32"/>
          <w:sz w:val="28"/>
          <w:szCs w:val="32"/>
          <w:lang w:val="es-EC"/>
        </w:rPr>
      </w:pPr>
    </w:p>
    <w:p w:rsidR="006B56CC" w:rsidRPr="00A47580" w:rsidRDefault="00C215B9" w:rsidP="006B56CC">
      <w:pPr>
        <w:rPr>
          <w:rFonts w:ascii="Tahoma" w:hAnsi="Tahoma" w:cs="Tahoma"/>
          <w:b/>
          <w:bCs/>
          <w:kern w:val="32"/>
          <w:sz w:val="28"/>
          <w:szCs w:val="32"/>
          <w:lang w:val="es-EC"/>
        </w:rPr>
        <w:sectPr w:rsidR="006B56CC" w:rsidRPr="00A47580">
          <w:pgSz w:w="11899" w:h="16838"/>
          <w:pgMar w:top="2268" w:right="1361" w:bottom="2268" w:left="2268" w:header="709" w:footer="709" w:gutter="0"/>
          <w:cols w:space="708"/>
          <w:docGrid w:linePitch="360"/>
        </w:sectPr>
      </w:pPr>
      <w:r>
        <w:rPr>
          <w:szCs w:val="20"/>
          <w:lang w:val="es-ES" w:eastAsia="es-ES"/>
        </w:rPr>
        <w:pict>
          <v:shape id="_x0000_s1090" type="#_x0000_t202" style="position:absolute;margin-left:153pt;margin-top:548.3pt;width:108pt;height:27pt;z-index:251655168" filled="f" stroked="f">
            <v:textbox>
              <w:txbxContent>
                <w:p w:rsidR="006B56CC" w:rsidRDefault="00C215B9" w:rsidP="006B56CC">
                  <w:pPr>
                    <w:jc w:val="center"/>
                  </w:pPr>
                  <w:r>
                    <w:t>Tabla 15</w:t>
                  </w:r>
                </w:p>
              </w:txbxContent>
            </v:textbox>
          </v:shape>
        </w:pict>
      </w:r>
      <w:r w:rsidR="00173330">
        <w:rPr>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5250180" cy="6750050"/>
            <wp:effectExtent l="19050" t="0" r="762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5250180" cy="6750050"/>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934D65" w:rsidRDefault="00C215B9" w:rsidP="006B56CC"/>
    <w:p w:rsidR="006B56CC" w:rsidRPr="00934D65" w:rsidRDefault="00C215B9" w:rsidP="006B56CC">
      <w:pPr>
        <w:jc w:val="center"/>
        <w:sectPr w:rsidR="006B56CC" w:rsidRPr="00934D65" w:rsidSect="006B56CC">
          <w:pgSz w:w="16838" w:h="11899" w:orient="landscape"/>
          <w:pgMar w:top="1361" w:right="2268" w:bottom="2268" w:left="2268" w:header="709" w:footer="709" w:gutter="0"/>
          <w:cols w:space="708"/>
          <w:docGrid w:linePitch="360"/>
        </w:sectPr>
      </w:pPr>
      <w:r>
        <w:rPr>
          <w:szCs w:val="20"/>
          <w:lang w:val="es-ES" w:eastAsia="es-ES"/>
        </w:rPr>
        <w:pict>
          <v:shape id="_x0000_s1091" type="#_x0000_t202" style="position:absolute;left:0;text-align:left;margin-left:252pt;margin-top:351.85pt;width:108pt;height:27pt;z-index:251656192" filled="f" stroked="f">
            <v:textbox>
              <w:txbxContent>
                <w:p w:rsidR="006B56CC" w:rsidRDefault="00C215B9" w:rsidP="006B56CC">
                  <w:pPr>
                    <w:jc w:val="center"/>
                  </w:pPr>
                  <w:r>
                    <w:t>Tabla 16</w:t>
                  </w:r>
                </w:p>
              </w:txbxContent>
            </v:textbox>
          </v:shape>
        </w:pict>
      </w:r>
      <w:r w:rsidR="00173330">
        <w:rPr>
          <w:noProof/>
        </w:rPr>
        <w:drawing>
          <wp:inline distT="0" distB="0" distL="0" distR="0">
            <wp:extent cx="6057900" cy="4292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057900" cy="4292600"/>
                    </a:xfrm>
                    <a:prstGeom prst="rect">
                      <a:avLst/>
                    </a:prstGeom>
                    <a:noFill/>
                    <a:ln w="9525">
                      <a:noFill/>
                      <a:miter lim="800000"/>
                      <a:headEnd/>
                      <a:tailEnd/>
                    </a:ln>
                  </pic:spPr>
                </pic:pic>
              </a:graphicData>
            </a:graphic>
          </wp:inline>
        </w:drawing>
      </w:r>
    </w:p>
    <w:p w:rsidR="006B56CC" w:rsidRDefault="00C215B9" w:rsidP="006B56CC">
      <w:pPr>
        <w:pStyle w:val="Ttulo3"/>
      </w:pPr>
      <w:bookmarkStart w:id="20" w:name="_Toc101202876"/>
      <w:r>
        <w:t>2.2.8 Proceso de d</w:t>
      </w:r>
      <w:r>
        <w:t>istribución y entrega de la revista MAAC Cine</w:t>
      </w:r>
      <w:bookmarkEnd w:id="20"/>
    </w:p>
    <w:p w:rsidR="006B56CC" w:rsidRDefault="00C215B9" w:rsidP="006B56CC">
      <w:pPr>
        <w:spacing w:line="480" w:lineRule="auto"/>
        <w:jc w:val="both"/>
      </w:pPr>
    </w:p>
    <w:p w:rsidR="006B56CC" w:rsidRPr="00A47580" w:rsidRDefault="00C215B9" w:rsidP="006B56CC">
      <w:pPr>
        <w:sectPr w:rsidR="006B56CC" w:rsidRPr="00A47580">
          <w:pgSz w:w="11899" w:h="16838"/>
          <w:pgMar w:top="2268" w:right="1361" w:bottom="2268" w:left="2268" w:header="709" w:footer="709" w:gutter="0"/>
          <w:cols w:space="708"/>
          <w:docGrid w:linePitch="360"/>
        </w:sectPr>
      </w:pPr>
      <w:r>
        <w:rPr>
          <w:szCs w:val="20"/>
          <w:lang w:val="es-ES" w:eastAsia="es-ES"/>
        </w:rPr>
        <w:pict>
          <v:shape id="_x0000_s1092" type="#_x0000_t202" style="position:absolute;margin-left:153pt;margin-top:528.6pt;width:108pt;height:27pt;z-index:251657216" filled="f" stroked="f">
            <v:textbox>
              <w:txbxContent>
                <w:p w:rsidR="006B56CC" w:rsidRDefault="00C215B9" w:rsidP="006B56CC">
                  <w:pPr>
                    <w:jc w:val="center"/>
                  </w:pPr>
                  <w:r>
                    <w:t>Tabla 17</w:t>
                  </w:r>
                </w:p>
              </w:txbxContent>
            </v:textbox>
          </v:shape>
        </w:pict>
      </w:r>
      <w:r w:rsidR="00173330">
        <w:rPr>
          <w:noProof/>
        </w:rPr>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5250180" cy="6481445"/>
            <wp:effectExtent l="19050" t="0" r="762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5250180" cy="6481445"/>
                    </a:xfrm>
                    <a:prstGeom prst="rect">
                      <a:avLst/>
                    </a:prstGeom>
                    <a:noFill/>
                    <a:ln w="9525">
                      <a:noFill/>
                      <a:miter lim="800000"/>
                      <a:headEnd/>
                      <a:tailEnd/>
                    </a:ln>
                  </pic:spPr>
                </pic:pic>
              </a:graphicData>
            </a:graphic>
          </wp:anchor>
        </w:drawing>
      </w:r>
    </w:p>
    <w:p w:rsidR="006B56CC" w:rsidRDefault="00C215B9" w:rsidP="006B56CC">
      <w:pPr>
        <w:pStyle w:val="Ttulo1"/>
      </w:pPr>
    </w:p>
    <w:p w:rsidR="006B56CC" w:rsidRPr="00A47580" w:rsidRDefault="00C215B9" w:rsidP="006B56CC">
      <w:pPr>
        <w:jc w:val="center"/>
        <w:sectPr w:rsidR="006B56CC" w:rsidRPr="00A47580" w:rsidSect="006B56CC">
          <w:pgSz w:w="16838" w:h="11899" w:orient="landscape"/>
          <w:pgMar w:top="1361" w:right="2268" w:bottom="2268" w:left="2268" w:header="709" w:footer="709" w:gutter="0"/>
          <w:cols w:space="708"/>
          <w:docGrid w:linePitch="360"/>
        </w:sectPr>
      </w:pPr>
      <w:r>
        <w:rPr>
          <w:szCs w:val="20"/>
          <w:lang w:val="es-ES" w:eastAsia="es-ES"/>
        </w:rPr>
        <w:pict>
          <v:shape id="_x0000_s1093" type="#_x0000_t202" style="position:absolute;left:0;text-align:left;margin-left:252pt;margin-top:366pt;width:108pt;height:27pt;z-index:251658240" filled="f" stroked="f">
            <v:textbox>
              <w:txbxContent>
                <w:p w:rsidR="006B56CC" w:rsidRDefault="00C215B9" w:rsidP="006B56CC">
                  <w:pPr>
                    <w:jc w:val="center"/>
                  </w:pPr>
                  <w:r>
                    <w:t>Tabla 18</w:t>
                  </w:r>
                </w:p>
              </w:txbxContent>
            </v:textbox>
          </v:shape>
        </w:pict>
      </w:r>
      <w:r w:rsidR="00173330">
        <w:rPr>
          <w:noProof/>
        </w:rPr>
        <w:drawing>
          <wp:inline distT="0" distB="0" distL="0" distR="0">
            <wp:extent cx="6286500" cy="44831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286500" cy="4483100"/>
                    </a:xfrm>
                    <a:prstGeom prst="rect">
                      <a:avLst/>
                    </a:prstGeom>
                    <a:noFill/>
                    <a:ln w="9525">
                      <a:noFill/>
                      <a:miter lim="800000"/>
                      <a:headEnd/>
                      <a:tailEnd/>
                    </a:ln>
                  </pic:spPr>
                </pic:pic>
              </a:graphicData>
            </a:graphic>
          </wp:inline>
        </w:drawing>
      </w:r>
    </w:p>
    <w:p w:rsidR="006B56CC" w:rsidRDefault="00C215B9" w:rsidP="006B56CC">
      <w:pPr>
        <w:pStyle w:val="Ttulo3"/>
      </w:pPr>
      <w:bookmarkStart w:id="21" w:name="_Toc101202877"/>
      <w:r>
        <w:t>2.2.9 Proceso de venta de tarjetas de socio</w:t>
      </w:r>
      <w:bookmarkEnd w:id="21"/>
    </w:p>
    <w:p w:rsidR="006B56CC" w:rsidRDefault="00C215B9" w:rsidP="006B56CC">
      <w:pPr>
        <w:rPr>
          <w:rFonts w:ascii="Tahoma" w:hAnsi="Tahoma" w:cs="Tahoma"/>
          <w:b/>
          <w:bCs/>
          <w:kern w:val="32"/>
          <w:sz w:val="28"/>
          <w:szCs w:val="32"/>
          <w:lang w:val="es-EC"/>
        </w:rPr>
      </w:pPr>
    </w:p>
    <w:p w:rsidR="006B56CC" w:rsidRPr="00A47580" w:rsidRDefault="00C215B9" w:rsidP="006B56CC">
      <w:pPr>
        <w:rPr>
          <w:rFonts w:ascii="Tahoma" w:hAnsi="Tahoma" w:cs="Tahoma"/>
          <w:b/>
          <w:bCs/>
          <w:kern w:val="32"/>
          <w:sz w:val="28"/>
          <w:szCs w:val="32"/>
          <w:lang w:val="es-EC"/>
        </w:rPr>
      </w:pPr>
      <w:r>
        <w:rPr>
          <w:szCs w:val="20"/>
          <w:lang w:val="es-ES" w:eastAsia="es-ES"/>
        </w:rPr>
        <w:pict>
          <v:shape id="_x0000_s1094" type="#_x0000_t202" style="position:absolute;margin-left:153pt;margin-top:539.3pt;width:108pt;height:27pt;z-index:251659264" filled="f" stroked="f">
            <v:textbox>
              <w:txbxContent>
                <w:p w:rsidR="006B56CC" w:rsidRDefault="00C215B9" w:rsidP="006B56CC">
                  <w:pPr>
                    <w:jc w:val="center"/>
                  </w:pPr>
                  <w:r>
                    <w:t>Tabla 19</w:t>
                  </w:r>
                </w:p>
              </w:txbxContent>
            </v:textbox>
          </v:shape>
        </w:pict>
      </w:r>
      <w:r w:rsidR="00173330">
        <w:rPr>
          <w:noProof/>
        </w:rPr>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5250180" cy="6529705"/>
            <wp:effectExtent l="19050" t="0" r="762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250180" cy="6529705"/>
                    </a:xfrm>
                    <a:prstGeom prst="rect">
                      <a:avLst/>
                    </a:prstGeom>
                    <a:noFill/>
                    <a:ln w="9525">
                      <a:noFill/>
                      <a:miter lim="800000"/>
                      <a:headEnd/>
                      <a:tailEnd/>
                    </a:ln>
                  </pic:spPr>
                </pic:pic>
              </a:graphicData>
            </a:graphic>
          </wp:anchor>
        </w:drawing>
      </w:r>
    </w:p>
    <w:p w:rsidR="006B56CC" w:rsidRPr="00A47580" w:rsidRDefault="00C215B9" w:rsidP="006B56CC">
      <w:pPr>
        <w:sectPr w:rsidR="006B56CC" w:rsidRPr="00A47580">
          <w:pgSz w:w="11899" w:h="16838"/>
          <w:pgMar w:top="2268" w:right="1361" w:bottom="2268" w:left="2268" w:header="709" w:footer="709" w:gutter="0"/>
          <w:cols w:space="708"/>
          <w:docGrid w:linePitch="360"/>
        </w:sectPr>
      </w:pPr>
    </w:p>
    <w:p w:rsidR="006B56CC" w:rsidRDefault="00C215B9" w:rsidP="006B56CC">
      <w:pPr>
        <w:pStyle w:val="Ttulo1"/>
      </w:pPr>
    </w:p>
    <w:p w:rsidR="006B56CC" w:rsidRPr="00A47580" w:rsidRDefault="00C215B9" w:rsidP="006B56CC"/>
    <w:p w:rsidR="006B56CC" w:rsidRPr="00A47580" w:rsidRDefault="00C215B9" w:rsidP="006B56CC">
      <w:pPr>
        <w:jc w:val="center"/>
        <w:sectPr w:rsidR="006B56CC" w:rsidRPr="00A47580" w:rsidSect="006B56CC">
          <w:pgSz w:w="16838" w:h="11899" w:orient="landscape"/>
          <w:pgMar w:top="1361" w:right="2268" w:bottom="2268" w:left="2268" w:header="709" w:footer="709" w:gutter="0"/>
          <w:cols w:space="708"/>
          <w:docGrid w:linePitch="360"/>
        </w:sectPr>
      </w:pPr>
      <w:r>
        <w:rPr>
          <w:szCs w:val="20"/>
          <w:lang w:val="es-ES" w:eastAsia="es-ES"/>
        </w:rPr>
        <w:pict>
          <v:shape id="_x0000_s1095" type="#_x0000_t202" style="position:absolute;left:0;text-align:left;margin-left:252pt;margin-top:351.85pt;width:108pt;height:27pt;z-index:251660288" filled="f" stroked="f">
            <v:textbox>
              <w:txbxContent>
                <w:p w:rsidR="006B56CC" w:rsidRDefault="00C215B9" w:rsidP="006B56CC">
                  <w:pPr>
                    <w:jc w:val="center"/>
                  </w:pPr>
                  <w:r>
                    <w:t>Tabla 20</w:t>
                  </w:r>
                </w:p>
              </w:txbxContent>
            </v:textbox>
          </v:shape>
        </w:pict>
      </w:r>
      <w:r w:rsidR="00173330">
        <w:rPr>
          <w:noProof/>
        </w:rPr>
        <w:drawing>
          <wp:inline distT="0" distB="0" distL="0" distR="0">
            <wp:extent cx="6057900" cy="43434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6057900" cy="4343400"/>
                    </a:xfrm>
                    <a:prstGeom prst="rect">
                      <a:avLst/>
                    </a:prstGeom>
                    <a:noFill/>
                    <a:ln w="9525">
                      <a:noFill/>
                      <a:miter lim="800000"/>
                      <a:headEnd/>
                      <a:tailEnd/>
                    </a:ln>
                  </pic:spPr>
                </pic:pic>
              </a:graphicData>
            </a:graphic>
          </wp:inline>
        </w:drawing>
      </w:r>
    </w:p>
    <w:p w:rsidR="006B56CC" w:rsidRDefault="00C215B9" w:rsidP="006B56CC">
      <w:pPr>
        <w:pStyle w:val="Ttulo1"/>
      </w:pPr>
      <w:bookmarkStart w:id="22" w:name="_Toc101202878"/>
      <w:r w:rsidRPr="0056778B">
        <w:t>CAPÍTULO 3: Misión, Visión y Manual de políticas</w:t>
      </w:r>
      <w:bookmarkEnd w:id="22"/>
    </w:p>
    <w:p w:rsidR="006B56CC" w:rsidRPr="004A3233" w:rsidRDefault="00C215B9" w:rsidP="006B56CC">
      <w:pPr>
        <w:spacing w:line="480" w:lineRule="auto"/>
        <w:jc w:val="both"/>
      </w:pPr>
      <w:r w:rsidRPr="004A3233">
        <w:t>Hasta hace no mucho tiempo, el tener una "Misión y Visión" fue básicamente una moda empresarial.  P</w:t>
      </w:r>
      <w:r w:rsidRPr="004A3233">
        <w:t>oco a poco, la moda se fue convirtiendo en reflexiones de un conjunto de herramientas para orientar a las organizaciones, como brújula hacia el norte deseado.</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El proceso de establecimiento de la Misión, Visión y Valores se denomina "Proceso de Visualizac</w:t>
      </w:r>
      <w:r w:rsidRPr="004A3233">
        <w:t>ión", en el cual se proyecta la imagen de excelencia que se desea crear.</w:t>
      </w:r>
    </w:p>
    <w:p w:rsidR="006B56CC" w:rsidRPr="004A3233" w:rsidRDefault="00C215B9" w:rsidP="006B56CC">
      <w:pPr>
        <w:spacing w:line="480" w:lineRule="auto"/>
        <w:jc w:val="both"/>
      </w:pPr>
    </w:p>
    <w:p w:rsidR="006B56CC" w:rsidRPr="004A3233" w:rsidRDefault="00C215B9" w:rsidP="006B56CC">
      <w:pPr>
        <w:spacing w:line="480" w:lineRule="auto"/>
        <w:jc w:val="both"/>
      </w:pPr>
      <w:r w:rsidRPr="00CD5AC7">
        <w:rPr>
          <w:b/>
        </w:rPr>
        <w:t>La Misión</w:t>
      </w:r>
      <w:r w:rsidRPr="004A3233">
        <w:t xml:space="preserve"> es la razón de existir de una persona, equipo y empresa, con lo que le permite lograr rentabilidad. La Misión proyecta la singularidad de la organización, sin importar el t</w:t>
      </w:r>
      <w:r w:rsidRPr="004A3233">
        <w:t xml:space="preserve">amaño, la situación HOY. </w:t>
      </w:r>
    </w:p>
    <w:p w:rsidR="006B56CC" w:rsidRPr="004A3233" w:rsidRDefault="00C215B9" w:rsidP="006B56CC">
      <w:pPr>
        <w:spacing w:line="480" w:lineRule="auto"/>
        <w:jc w:val="both"/>
      </w:pPr>
    </w:p>
    <w:p w:rsidR="006B56CC" w:rsidRPr="004A3233" w:rsidRDefault="00C215B9" w:rsidP="006B56CC">
      <w:pPr>
        <w:spacing w:line="480" w:lineRule="auto"/>
        <w:jc w:val="both"/>
      </w:pPr>
      <w:r w:rsidRPr="004A3233">
        <w:t>Idealmente la declaración debe constar de 3 partes:</w:t>
      </w:r>
    </w:p>
    <w:p w:rsidR="006B56CC" w:rsidRPr="004A3233" w:rsidRDefault="00C215B9" w:rsidP="006B56CC">
      <w:pPr>
        <w:spacing w:line="480" w:lineRule="auto"/>
        <w:jc w:val="both"/>
      </w:pPr>
    </w:p>
    <w:p w:rsidR="006B56CC" w:rsidRPr="004A3233" w:rsidRDefault="00C215B9" w:rsidP="00C215B9">
      <w:pPr>
        <w:numPr>
          <w:ilvl w:val="0"/>
          <w:numId w:val="3"/>
        </w:numPr>
        <w:spacing w:line="480" w:lineRule="auto"/>
        <w:jc w:val="both"/>
      </w:pPr>
      <w:r w:rsidRPr="004A3233">
        <w:t>Descripción de lo que la organización hace.</w:t>
      </w:r>
    </w:p>
    <w:p w:rsidR="006B56CC" w:rsidRPr="004A3233" w:rsidRDefault="00C215B9" w:rsidP="00C215B9">
      <w:pPr>
        <w:numPr>
          <w:ilvl w:val="0"/>
          <w:numId w:val="3"/>
        </w:numPr>
        <w:spacing w:line="480" w:lineRule="auto"/>
        <w:jc w:val="both"/>
      </w:pPr>
      <w:r w:rsidRPr="004A3233">
        <w:t>Para quién está dirigido el esfuerzo, el “target”.</w:t>
      </w:r>
    </w:p>
    <w:p w:rsidR="006B56CC" w:rsidRPr="004A3233" w:rsidRDefault="00C215B9" w:rsidP="00C215B9">
      <w:pPr>
        <w:numPr>
          <w:ilvl w:val="0"/>
          <w:numId w:val="3"/>
        </w:numPr>
        <w:spacing w:line="480" w:lineRule="auto"/>
        <w:jc w:val="both"/>
      </w:pPr>
      <w:r w:rsidRPr="004A3233">
        <w:t>Presentación de la particularidad, lo singular de la organización, el factor dife</w:t>
      </w:r>
      <w:r w:rsidRPr="004A3233">
        <w:t>rencial.</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No debe confundirse la Misión con el "lema" de la empresa. Un lema puede enunciar un principio, mas no proyecta lo que la misión, como algo permanente y duradero.</w:t>
      </w:r>
    </w:p>
    <w:p w:rsidR="006B56CC" w:rsidRPr="004A3233" w:rsidRDefault="00C215B9" w:rsidP="006B56CC">
      <w:pPr>
        <w:spacing w:line="480" w:lineRule="auto"/>
        <w:jc w:val="both"/>
      </w:pPr>
      <w:r w:rsidRPr="004A3233">
        <w:t> </w:t>
      </w:r>
      <w:r w:rsidRPr="00CD5AC7">
        <w:rPr>
          <w:b/>
        </w:rPr>
        <w:t>La Visión</w:t>
      </w:r>
      <w:r w:rsidRPr="004A3233">
        <w:t xml:space="preserve"> es una imagen del futuro deseado que buscamos crear con nuestros esfuer</w:t>
      </w:r>
      <w:r w:rsidRPr="004A3233">
        <w:t>zos y acciones. Es la brújula que guiará a líderes y colaboradores. Será aquello que permitirá que todas las cosas que se hagan, tengan sentido y coherencia. La organización en el FUTURO.</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La Visión debe considerar los siguientes aspectos:</w:t>
      </w:r>
    </w:p>
    <w:p w:rsidR="006B56CC" w:rsidRPr="004A3233" w:rsidRDefault="00C215B9" w:rsidP="006B56CC">
      <w:pPr>
        <w:spacing w:line="480" w:lineRule="auto"/>
        <w:jc w:val="both"/>
      </w:pPr>
    </w:p>
    <w:p w:rsidR="006B56CC" w:rsidRPr="004A3233" w:rsidRDefault="00C215B9" w:rsidP="00C215B9">
      <w:pPr>
        <w:numPr>
          <w:ilvl w:val="0"/>
          <w:numId w:val="4"/>
        </w:numPr>
        <w:spacing w:line="480" w:lineRule="auto"/>
        <w:jc w:val="both"/>
      </w:pPr>
      <w:r w:rsidRPr="004A3233">
        <w:t>Debe ser facti</w:t>
      </w:r>
      <w:r w:rsidRPr="004A3233">
        <w:t>ble alcanzarla, no debe ser una fantasía.</w:t>
      </w:r>
    </w:p>
    <w:p w:rsidR="006B56CC" w:rsidRPr="004A3233" w:rsidRDefault="00C215B9" w:rsidP="00C215B9">
      <w:pPr>
        <w:numPr>
          <w:ilvl w:val="0"/>
          <w:numId w:val="4"/>
        </w:numPr>
        <w:spacing w:line="480" w:lineRule="auto"/>
        <w:jc w:val="both"/>
      </w:pPr>
      <w:r w:rsidRPr="004A3233">
        <w:t>La Visión motiva e inspira.</w:t>
      </w:r>
    </w:p>
    <w:p w:rsidR="006B56CC" w:rsidRPr="004A3233" w:rsidRDefault="00C215B9" w:rsidP="00C215B9">
      <w:pPr>
        <w:numPr>
          <w:ilvl w:val="0"/>
          <w:numId w:val="4"/>
        </w:numPr>
        <w:spacing w:line="480" w:lineRule="auto"/>
        <w:jc w:val="both"/>
      </w:pPr>
      <w:r w:rsidRPr="004A3233">
        <w:t>Debe ser compartida.</w:t>
      </w:r>
    </w:p>
    <w:p w:rsidR="006B56CC" w:rsidRPr="004A3233" w:rsidRDefault="00C215B9" w:rsidP="00C215B9">
      <w:pPr>
        <w:numPr>
          <w:ilvl w:val="0"/>
          <w:numId w:val="4"/>
        </w:numPr>
        <w:spacing w:line="480" w:lineRule="auto"/>
        <w:jc w:val="both"/>
      </w:pPr>
      <w:r w:rsidRPr="004A3233">
        <w:t>Debe ser clara y sencilla, de fácil comunicación.</w:t>
      </w:r>
    </w:p>
    <w:p w:rsidR="006B56CC" w:rsidRDefault="00C215B9" w:rsidP="006B56CC">
      <w:pPr>
        <w:spacing w:line="480" w:lineRule="auto"/>
        <w:jc w:val="both"/>
      </w:pPr>
    </w:p>
    <w:p w:rsidR="006B56CC" w:rsidRPr="00CD5AC7" w:rsidRDefault="00C215B9" w:rsidP="006B56CC">
      <w:pPr>
        <w:spacing w:line="480" w:lineRule="auto"/>
        <w:jc w:val="both"/>
        <w:rPr>
          <w:b/>
        </w:rPr>
      </w:pPr>
      <w:r w:rsidRPr="00CD5AC7">
        <w:rPr>
          <w:b/>
        </w:rPr>
        <w:t>La metodología GOAL</w:t>
      </w:r>
      <w:r w:rsidRPr="00CD5AC7">
        <w:rPr>
          <w:rStyle w:val="Refdenotaalfinal"/>
          <w:b/>
        </w:rPr>
        <w:endnoteReference w:id="8"/>
      </w:r>
      <w:r w:rsidRPr="00CD5AC7">
        <w:rPr>
          <w:b/>
        </w:rPr>
        <w:t xml:space="preserve"> (</w:t>
      </w:r>
      <w:r w:rsidRPr="00200B7C">
        <w:rPr>
          <w:b/>
        </w:rPr>
        <w:t>Gestión Organizacional de Acciones y Logros</w:t>
      </w:r>
      <w:r>
        <w:rPr>
          <w:b/>
        </w:rPr>
        <w:t>)</w:t>
      </w:r>
      <w:r w:rsidRPr="00CD5AC7">
        <w:rPr>
          <w:b/>
        </w:rPr>
        <w:t>, elegida para cumplir los objetivos de este cap</w:t>
      </w:r>
      <w:r w:rsidRPr="00CD5AC7">
        <w:rPr>
          <w:b/>
        </w:rPr>
        <w:t>ítulo, entiende la Misión y la Visión dentro de la matriz organizacional de acciones y logros. Es decir, como toda organización tiene acciones y logros, para esta metodología la Misión se define como aquella acción que hace la organización para poder logra</w:t>
      </w:r>
      <w:r w:rsidRPr="00CD5AC7">
        <w:rPr>
          <w:b/>
        </w:rPr>
        <w:t xml:space="preserve">r la Visión. </w:t>
      </w:r>
    </w:p>
    <w:p w:rsidR="006B56CC" w:rsidRPr="00CD5AC7" w:rsidRDefault="00C215B9" w:rsidP="006B56CC">
      <w:pPr>
        <w:spacing w:line="480" w:lineRule="auto"/>
        <w:jc w:val="both"/>
        <w:rPr>
          <w:b/>
        </w:rPr>
      </w:pPr>
    </w:p>
    <w:p w:rsidR="006B56CC" w:rsidRPr="00CD5AC7" w:rsidRDefault="00C215B9" w:rsidP="006B56CC">
      <w:pPr>
        <w:spacing w:line="480" w:lineRule="auto"/>
        <w:jc w:val="both"/>
        <w:rPr>
          <w:b/>
        </w:rPr>
      </w:pPr>
      <w:r w:rsidRPr="00CD5AC7">
        <w:rPr>
          <w:b/>
        </w:rPr>
        <w:t>Por esta razón la Visión debe ser lograble, no importa en qué horizonte de tiempo, y tanto la acción para lograrla como el logro mismo son medibles, y por tanto es necesaria la definición de indicadores</w:t>
      </w:r>
      <w:r w:rsidRPr="00CD5AC7">
        <w:rPr>
          <w:rStyle w:val="Refdenotaalfinal"/>
          <w:b/>
        </w:rPr>
        <w:endnoteReference w:id="9"/>
      </w:r>
      <w:r w:rsidRPr="00CD5AC7">
        <w:rPr>
          <w:b/>
        </w:rPr>
        <w:t xml:space="preserve">. </w:t>
      </w:r>
    </w:p>
    <w:p w:rsidR="006B56CC" w:rsidRPr="00CD5AC7" w:rsidRDefault="00C215B9" w:rsidP="006B56CC">
      <w:pPr>
        <w:spacing w:line="480" w:lineRule="auto"/>
        <w:jc w:val="both"/>
        <w:rPr>
          <w:b/>
        </w:rPr>
      </w:pPr>
    </w:p>
    <w:p w:rsidR="006B56CC" w:rsidRPr="00CD5AC7" w:rsidRDefault="00C215B9" w:rsidP="006B56CC">
      <w:pPr>
        <w:spacing w:line="480" w:lineRule="auto"/>
        <w:jc w:val="both"/>
      </w:pPr>
      <w:r w:rsidRPr="00CD5AC7">
        <w:t>En términos sencillos, la Misión s</w:t>
      </w:r>
      <w:r w:rsidRPr="00CD5AC7">
        <w:t>ería la acción organizacional que aglutina todos los niveles de acciones de manera jerárquica y concatenada (políticas, estrategias, portafolios, programas, proyectos, fases, actividades, tareas, etc), mientras que la Visión sería el logro organizacional (</w:t>
      </w:r>
      <w:r w:rsidRPr="00CD5AC7">
        <w:t>institucional) propuesto que consolide todos los logros propuestos, de manera jerárquica y concatenada (impactos de política, objetivos estratégicos, resultados institucionales, objetivos específicos, alcances, hitos, entregables, etc).</w:t>
      </w:r>
    </w:p>
    <w:p w:rsidR="006B56CC" w:rsidRPr="004A3233" w:rsidRDefault="00C215B9" w:rsidP="006B56CC">
      <w:pPr>
        <w:spacing w:line="480" w:lineRule="auto"/>
        <w:jc w:val="both"/>
      </w:pPr>
    </w:p>
    <w:p w:rsidR="006B56CC" w:rsidRPr="004A3233" w:rsidRDefault="00C215B9" w:rsidP="006B56CC">
      <w:pPr>
        <w:spacing w:line="480" w:lineRule="auto"/>
        <w:jc w:val="both"/>
      </w:pPr>
      <w:r w:rsidRPr="004A3233">
        <w:t>Antes de definir l</w:t>
      </w:r>
      <w:r w:rsidRPr="004A3233">
        <w:t>a Misión y la Visión del MAAC Cine, es necesario agregar un componente adicional a este análisis: La Cultura Corporativa o Cultura Organizacional.</w:t>
      </w:r>
    </w:p>
    <w:p w:rsidR="006B56CC" w:rsidRPr="004A3233" w:rsidRDefault="00C215B9" w:rsidP="006B56CC">
      <w:pPr>
        <w:spacing w:line="480" w:lineRule="auto"/>
        <w:jc w:val="both"/>
      </w:pPr>
    </w:p>
    <w:p w:rsidR="006B56CC" w:rsidRPr="004A3233" w:rsidRDefault="00C215B9" w:rsidP="006B56CC">
      <w:pPr>
        <w:spacing w:line="480" w:lineRule="auto"/>
        <w:jc w:val="both"/>
      </w:pPr>
      <w:r w:rsidRPr="00CD5AC7">
        <w:rPr>
          <w:b/>
        </w:rPr>
        <w:t xml:space="preserve"> La cultura corporativa o cultura organizacional </w:t>
      </w:r>
      <w:r w:rsidRPr="004A3233">
        <w:t>corresponde al conjunto de valores, costumbres, hábitos y c</w:t>
      </w:r>
      <w:r w:rsidRPr="004A3233">
        <w:t>reencias existentes en una organización. No hablamos de valores, costumbres, hábitos y creencias positivos, algunos de los componentes pueden ser negativos en la realidad. De ahí que tenemos "culturas actuales" y "culturas ideales".</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“Las culturas no se c</w:t>
      </w:r>
      <w:r w:rsidRPr="004A3233">
        <w:t>rean, existen”.</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En otro enfoque, podríamos decir que las culturas se crean porque se van esculpiendo día a día, con las acciones de todos, dirigentes y dirigidos. Toda empresa tiene su propia cultura y es el recurso humano el que genera la cultura de una</w:t>
      </w:r>
      <w:r w:rsidRPr="004A3233">
        <w:t xml:space="preserve"> organización, con la permanente interacción entre líderes y colaboradores y actores externos: proveedores y clientes, influenciados por las políticas de la empresa, la cultura del macro-entorno, ciudad, región, país.</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No debe confundirse la cultura organ</w:t>
      </w:r>
      <w:r w:rsidRPr="004A3233">
        <w:t>izacional con el clima laboral. El clima laboral es temporal, y puede variar  rápidamente.  La cultura es permanente y puede variar o ser modificada través de procesos de cambio a mediano y largo plazo.</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Por mucho tiempo los directivos han enfocado su énf</w:t>
      </w:r>
      <w:r w:rsidRPr="004A3233">
        <w:t>asis en el "Lado Formal de la Organización", soslayando el "Lado Informal de la Organización", provocando lo que se denomina el “Efecto Iceberg”</w:t>
      </w:r>
      <w:r w:rsidRPr="004A3233">
        <w:rPr>
          <w:rStyle w:val="Refdenotaalfinal"/>
        </w:rPr>
        <w:endnoteReference w:id="10"/>
      </w:r>
      <w:r w:rsidRPr="004A3233">
        <w:t>.</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En un iceberg, apenas sobre la superficie se divisa el 10% de la masa total.  En la empresa existe el llama</w:t>
      </w:r>
      <w:r w:rsidRPr="004A3233">
        <w:t>do "Efecto Iceberg" que analiza los 2 aspectos: “lo formal” y “lo informal de la organización”, ponderando a cada uno de ellos. </w:t>
      </w:r>
    </w:p>
    <w:p w:rsidR="006B56CC" w:rsidRPr="004A3233" w:rsidRDefault="00C215B9" w:rsidP="006B56CC">
      <w:pPr>
        <w:spacing w:line="480" w:lineRule="auto"/>
        <w:jc w:val="both"/>
      </w:pPr>
    </w:p>
    <w:p w:rsidR="006B56CC" w:rsidRPr="004A3233" w:rsidRDefault="00C215B9" w:rsidP="006B56CC">
      <w:pPr>
        <w:spacing w:line="480" w:lineRule="auto"/>
        <w:jc w:val="both"/>
      </w:pPr>
      <w:r w:rsidRPr="004A3233">
        <w:t>El 30% de la empresa, está compuesto por lo "formal", lado en el cual se hallan: Misión, Visión, Objetivos, y a la Planificaci</w:t>
      </w:r>
      <w:r w:rsidRPr="004A3233">
        <w:t xml:space="preserve">ón Estratégica en sí misma; mientras que el 70% corresponde a lo "informal" en el cual se incluye a los deseos, anhelos, creencias, pensamientos de los colaboradores, así como la admiración hacia los líderes, entre otros factores que comprenden la cultura </w:t>
      </w:r>
      <w:r w:rsidRPr="004A3233">
        <w:t>organizacional o cultura corporativa.</w:t>
      </w:r>
    </w:p>
    <w:p w:rsidR="006B56CC" w:rsidRPr="004A3233" w:rsidRDefault="00C215B9" w:rsidP="006B56CC">
      <w:pPr>
        <w:spacing w:line="480" w:lineRule="auto"/>
        <w:jc w:val="both"/>
      </w:pPr>
      <w:r w:rsidRPr="004A3233">
        <w:t> </w:t>
      </w:r>
    </w:p>
    <w:p w:rsidR="006B56CC" w:rsidRDefault="00173330" w:rsidP="006B56CC">
      <w:pPr>
        <w:spacing w:line="480" w:lineRule="auto"/>
        <w:jc w:val="center"/>
      </w:pPr>
      <w:r>
        <w:rPr>
          <w:noProof/>
        </w:rPr>
        <w:drawing>
          <wp:inline distT="0" distB="0" distL="0" distR="0">
            <wp:extent cx="3327400" cy="2444750"/>
            <wp:effectExtent l="1905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327400" cy="2444750"/>
                    </a:xfrm>
                    <a:prstGeom prst="rect">
                      <a:avLst/>
                    </a:prstGeom>
                    <a:noFill/>
                    <a:ln w="9525">
                      <a:noFill/>
                      <a:miter lim="800000"/>
                      <a:headEnd/>
                      <a:tailEnd/>
                    </a:ln>
                  </pic:spPr>
                </pic:pic>
              </a:graphicData>
            </a:graphic>
          </wp:inline>
        </w:drawing>
      </w:r>
    </w:p>
    <w:p w:rsidR="006B56CC" w:rsidRPr="00CD5AC7" w:rsidRDefault="00C215B9" w:rsidP="006B56CC">
      <w:pPr>
        <w:spacing w:line="480" w:lineRule="auto"/>
        <w:jc w:val="center"/>
      </w:pPr>
      <w:r>
        <w:t>Figura 2: detalle del efecto iceberg</w:t>
      </w:r>
    </w:p>
    <w:p w:rsidR="006B56CC" w:rsidRPr="004A3233" w:rsidRDefault="00C215B9" w:rsidP="006B56CC">
      <w:pPr>
        <w:spacing w:line="480" w:lineRule="auto"/>
        <w:jc w:val="both"/>
      </w:pPr>
    </w:p>
    <w:p w:rsidR="006B56CC" w:rsidRPr="004A3233" w:rsidRDefault="00C215B9" w:rsidP="006B56CC">
      <w:pPr>
        <w:spacing w:line="480" w:lineRule="auto"/>
        <w:jc w:val="both"/>
      </w:pPr>
      <w:r w:rsidRPr="004A3233">
        <w:t xml:space="preserve">El tema de la cultura organizacional en muchas empresas ha pasado desapercibido, sin embargo su relevancia es sustancial.  Todas las sociedades tienen una cultura, así pues la </w:t>
      </w:r>
      <w:r w:rsidRPr="004A3233">
        <w:t>familia, los pueblos, las ciudades y los países, tienen su propia cultura que los distingue a unos de otros. Si consideramos a una organización como una micro sociedad al igual que lo es la familia, en la empresa se produce un choque multicultural.</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La cu</w:t>
      </w:r>
      <w:r w:rsidRPr="004A3233">
        <w:t>ltura corporativa, es el conjunto de pensamientos, filosofías y costumbres, creencias, principios y valores producidos dentro de un ciclo, por los procedimientos y sistemas propios de la organización, que en gran medida son influenciados por sus dirigentes</w:t>
      </w:r>
      <w:r w:rsidRPr="004A3233">
        <w:t>.</w:t>
      </w:r>
    </w:p>
    <w:p w:rsidR="006B56CC" w:rsidRPr="004A3233" w:rsidRDefault="00C215B9" w:rsidP="006B56CC">
      <w:pPr>
        <w:spacing w:line="480" w:lineRule="auto"/>
        <w:jc w:val="both"/>
      </w:pPr>
    </w:p>
    <w:p w:rsidR="006B56CC" w:rsidRPr="004A3233" w:rsidRDefault="00C215B9" w:rsidP="006B56CC">
      <w:pPr>
        <w:spacing w:line="480" w:lineRule="auto"/>
        <w:jc w:val="both"/>
      </w:pPr>
      <w:r w:rsidRPr="004A3233">
        <w:t> El proceso de adaptación es más sencillo cuando las culturas involucradas son más o menos similares con valores similares y esto se puede lograr, desde el proceso de selección del talento humano.</w:t>
      </w:r>
    </w:p>
    <w:p w:rsidR="006B56CC" w:rsidRPr="004A3233" w:rsidRDefault="00C215B9" w:rsidP="006B56CC">
      <w:pPr>
        <w:spacing w:line="480" w:lineRule="auto"/>
        <w:jc w:val="both"/>
      </w:pPr>
      <w:r w:rsidRPr="004A3233">
        <w:t> </w:t>
      </w:r>
    </w:p>
    <w:p w:rsidR="006B56CC" w:rsidRPr="004A3233" w:rsidRDefault="00C215B9" w:rsidP="006B56CC">
      <w:pPr>
        <w:spacing w:line="480" w:lineRule="auto"/>
        <w:jc w:val="both"/>
      </w:pPr>
      <w:r w:rsidRPr="004A3233">
        <w:t xml:space="preserve">Por mencionar un ejemplo, en América Latina existe la </w:t>
      </w:r>
      <w:r w:rsidRPr="004A3233">
        <w:t>famosa "hora latinoamericana", que cada país se la atribuye como propia (la hora mexicana, la hora ecuatoriana, la hora peruana, la hora venezolana), y esta expresión proyecta aspectos de nuestra cultura y esta influye en la sociedades más pequeñas: la emp</w:t>
      </w:r>
      <w:r w:rsidRPr="004A3233">
        <w:t>resa y la familia. La cultura organizacional está formada por los valores compartidos por las personas dentro de cada institución</w:t>
      </w:r>
      <w:r w:rsidRPr="004A3233">
        <w:rPr>
          <w:rStyle w:val="Refdenotaalfinal"/>
        </w:rPr>
        <w:endnoteReference w:id="11"/>
      </w:r>
      <w:r w:rsidRPr="004A3233">
        <w:t>.</w:t>
      </w:r>
    </w:p>
    <w:p w:rsidR="006B56CC" w:rsidRPr="004A3233" w:rsidRDefault="00C215B9" w:rsidP="006B56CC">
      <w:pPr>
        <w:spacing w:line="480" w:lineRule="auto"/>
        <w:jc w:val="both"/>
      </w:pPr>
    </w:p>
    <w:p w:rsidR="006B56CC" w:rsidRDefault="00C215B9" w:rsidP="006B56CC">
      <w:pPr>
        <w:pStyle w:val="Ttulo2"/>
      </w:pPr>
      <w:r w:rsidRPr="004A3233">
        <w:br w:type="page"/>
      </w:r>
      <w:bookmarkStart w:id="23" w:name="_Toc101202879"/>
      <w:r>
        <w:t>3.1 Misión del MAAC Cine</w:t>
      </w:r>
      <w:bookmarkEnd w:id="23"/>
    </w:p>
    <w:p w:rsidR="006B56CC" w:rsidRDefault="00C215B9" w:rsidP="006B56CC">
      <w:pPr>
        <w:spacing w:line="480" w:lineRule="auto"/>
        <w:jc w:val="both"/>
      </w:pPr>
      <w:r>
        <w:t xml:space="preserve">Utilizando la metodología GOAL, </w:t>
      </w:r>
      <w:r w:rsidRPr="00CD5AC7">
        <w:t>que en su parte medular establece que la misión y la visión son c</w:t>
      </w:r>
      <w:r w:rsidRPr="00CD5AC7">
        <w:t>omponentes fundamentales dentro de la matriz organizacional de acciones y logros, además de</w:t>
      </w:r>
      <w:r>
        <w:t xml:space="preserve"> considerar los criterios propuestos por la empresa consultora Yturralde y Asociados, la misión del MAAC Cine se propone como:</w:t>
      </w:r>
    </w:p>
    <w:p w:rsidR="006B56CC" w:rsidRDefault="00C215B9" w:rsidP="006B56CC">
      <w:pPr>
        <w:spacing w:line="480" w:lineRule="auto"/>
        <w:jc w:val="both"/>
      </w:pPr>
    </w:p>
    <w:p w:rsidR="006B56CC" w:rsidRPr="00CD5AC7" w:rsidRDefault="00C215B9" w:rsidP="006B56CC">
      <w:pPr>
        <w:spacing w:line="480" w:lineRule="auto"/>
        <w:jc w:val="both"/>
        <w:rPr>
          <w:rFonts w:ascii="Tahoma" w:hAnsi="Tahoma"/>
          <w:b/>
          <w:sz w:val="28"/>
        </w:rPr>
      </w:pPr>
      <w:r w:rsidRPr="00CD5AC7">
        <w:rPr>
          <w:rFonts w:ascii="Tahoma" w:hAnsi="Tahoma"/>
          <w:b/>
          <w:sz w:val="28"/>
        </w:rPr>
        <w:t>&lt;&lt; Promover y difundir las artes y la</w:t>
      </w:r>
      <w:r w:rsidRPr="00CD5AC7">
        <w:rPr>
          <w:rFonts w:ascii="Tahoma" w:hAnsi="Tahoma"/>
          <w:b/>
          <w:sz w:val="28"/>
        </w:rPr>
        <w:t xml:space="preserve"> cultura en todas sus expresiones, con énfasis en el arte cinematográfico, contribuyendo a la formación integral de los ciudadanos y ciudadanas del Ecuador &gt;&gt;</w:t>
      </w:r>
    </w:p>
    <w:p w:rsidR="006B56CC" w:rsidRDefault="00C215B9" w:rsidP="006B56CC">
      <w:pPr>
        <w:spacing w:line="480" w:lineRule="auto"/>
        <w:jc w:val="both"/>
      </w:pPr>
    </w:p>
    <w:p w:rsidR="006B56CC" w:rsidRDefault="00C215B9" w:rsidP="006B56CC">
      <w:pPr>
        <w:pStyle w:val="Ttulo2"/>
      </w:pPr>
      <w:bookmarkStart w:id="24" w:name="_Toc101202880"/>
      <w:r>
        <w:t>3.2 Visión del MAAC Cine</w:t>
      </w:r>
      <w:bookmarkEnd w:id="24"/>
    </w:p>
    <w:p w:rsidR="006B56CC" w:rsidRDefault="00C215B9" w:rsidP="006B56CC">
      <w:pPr>
        <w:spacing w:line="480" w:lineRule="auto"/>
        <w:jc w:val="both"/>
      </w:pPr>
      <w:r>
        <w:t xml:space="preserve">En relación con las proyecciones y visión de futuro que al respecto de </w:t>
      </w:r>
      <w:r>
        <w:t>la sala tiene el equipo de trabajo actual, la Visión del MAAC Cine propuesta es:</w:t>
      </w:r>
    </w:p>
    <w:p w:rsidR="006B56CC" w:rsidRDefault="00C215B9" w:rsidP="006B56CC">
      <w:pPr>
        <w:spacing w:line="480" w:lineRule="auto"/>
        <w:jc w:val="both"/>
      </w:pPr>
    </w:p>
    <w:p w:rsidR="006B56CC" w:rsidRPr="00CD5AC7" w:rsidRDefault="00C215B9" w:rsidP="006B56CC">
      <w:pPr>
        <w:spacing w:line="480" w:lineRule="auto"/>
        <w:jc w:val="both"/>
        <w:rPr>
          <w:rFonts w:ascii="Tahoma" w:hAnsi="Tahoma"/>
          <w:b/>
          <w:sz w:val="28"/>
        </w:rPr>
      </w:pPr>
      <w:r w:rsidRPr="00CD5AC7">
        <w:rPr>
          <w:rFonts w:ascii="Tahoma" w:hAnsi="Tahoma"/>
          <w:b/>
          <w:sz w:val="28"/>
        </w:rPr>
        <w:t xml:space="preserve">&lt;&lt; Ser la sala de cine alternativo más representativa del Ecuador, líder en la difusión de las producciones cinematográficas nacionales e integrante de los circuitos de cine </w:t>
      </w:r>
      <w:r w:rsidRPr="00CD5AC7">
        <w:rPr>
          <w:rFonts w:ascii="Tahoma" w:hAnsi="Tahoma"/>
          <w:b/>
          <w:sz w:val="28"/>
        </w:rPr>
        <w:t>latinoamericanos y del caribe &gt;&gt;</w:t>
      </w:r>
    </w:p>
    <w:p w:rsidR="006B56CC" w:rsidRDefault="00C215B9" w:rsidP="006B56CC">
      <w:pPr>
        <w:pStyle w:val="Ttulo2"/>
      </w:pPr>
      <w:bookmarkStart w:id="25" w:name="_Toc101202881"/>
      <w:r>
        <w:t>3.3 Alcance del manual de políticas</w:t>
      </w:r>
      <w:bookmarkEnd w:id="25"/>
    </w:p>
    <w:p w:rsidR="006B56CC" w:rsidRDefault="00C215B9" w:rsidP="006B56CC">
      <w:pPr>
        <w:spacing w:line="480" w:lineRule="auto"/>
        <w:jc w:val="both"/>
      </w:pPr>
      <w:r>
        <w:t>Las políticas aquí descritas, previa aprobación de los directivos del Banco Central del Ecuador, serán de obligatorio conocimiento y cumplimiento por parte del personal que preste sus ser</w:t>
      </w:r>
      <w:r>
        <w:t xml:space="preserve">vicios en la sala. </w:t>
      </w:r>
    </w:p>
    <w:p w:rsidR="006B56CC" w:rsidRDefault="00C215B9" w:rsidP="006B56CC">
      <w:pPr>
        <w:spacing w:line="480" w:lineRule="auto"/>
        <w:jc w:val="both"/>
      </w:pPr>
    </w:p>
    <w:p w:rsidR="006B56CC" w:rsidRDefault="00C215B9" w:rsidP="006B56CC">
      <w:pPr>
        <w:spacing w:line="480" w:lineRule="auto"/>
        <w:jc w:val="both"/>
      </w:pPr>
      <w:r>
        <w:t>Es obligación del Director del MAAC Cine  velar por el cumplimiento de las políticas y es responsable ante las autoridades del Banco Central del Ecuador por la inobservancia de las mismas.</w:t>
      </w: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spacing w:line="480" w:lineRule="auto"/>
        <w:jc w:val="both"/>
      </w:pPr>
    </w:p>
    <w:p w:rsidR="006B56CC" w:rsidRDefault="00C215B9" w:rsidP="006B56CC">
      <w:pPr>
        <w:pStyle w:val="Ttulo2"/>
      </w:pPr>
      <w:r>
        <w:br w:type="page"/>
      </w:r>
      <w:bookmarkStart w:id="26" w:name="_Toc101202882"/>
      <w:r>
        <w:t>3.4 Política de uso de las instalacio</w:t>
      </w:r>
      <w:r>
        <w:t>nes</w:t>
      </w:r>
      <w:bookmarkEnd w:id="26"/>
    </w:p>
    <w:tbl>
      <w:tblPr>
        <w:tblStyle w:val="Tablaconcuadrcula"/>
        <w:tblW w:w="0" w:type="auto"/>
        <w:tblLook w:val="01E0"/>
      </w:tblPr>
      <w:tblGrid>
        <w:gridCol w:w="1705"/>
        <w:gridCol w:w="2109"/>
        <w:gridCol w:w="2347"/>
        <w:gridCol w:w="2325"/>
      </w:tblGrid>
      <w:tr w:rsidR="006B56CC" w:rsidRPr="00B67BC4">
        <w:tc>
          <w:tcPr>
            <w:tcW w:w="3888" w:type="dxa"/>
            <w:gridSpan w:val="2"/>
          </w:tcPr>
          <w:p w:rsidR="006B56CC" w:rsidRPr="00B67BC4" w:rsidRDefault="00C215B9" w:rsidP="006B56CC">
            <w:pPr>
              <w:jc w:val="center"/>
              <w:rPr>
                <w:b/>
                <w:sz w:val="28"/>
                <w:szCs w:val="28"/>
              </w:rPr>
            </w:pPr>
            <w:r>
              <w:br w:type="page"/>
            </w:r>
            <w:r w:rsidRPr="00B67BC4">
              <w:rPr>
                <w:b/>
                <w:sz w:val="28"/>
                <w:szCs w:val="28"/>
              </w:rPr>
              <w:t>MAAC CINE</w:t>
            </w:r>
          </w:p>
        </w:tc>
        <w:tc>
          <w:tcPr>
            <w:tcW w:w="4756" w:type="dxa"/>
            <w:gridSpan w:val="2"/>
          </w:tcPr>
          <w:p w:rsidR="006B56CC" w:rsidRPr="00B67BC4" w:rsidRDefault="00C215B9" w:rsidP="006B56CC">
            <w:pPr>
              <w:ind w:left="72"/>
              <w:jc w:val="center"/>
            </w:pPr>
            <w:r>
              <w:rPr>
                <w:b/>
              </w:rPr>
              <w:t>MANUAL DE POLÍ</w:t>
            </w:r>
            <w:r w:rsidRPr="00AA4672">
              <w:rPr>
                <w:b/>
              </w:rPr>
              <w:t>TICAS</w:t>
            </w:r>
          </w:p>
        </w:tc>
      </w:tr>
      <w:tr w:rsidR="006B56CC">
        <w:tc>
          <w:tcPr>
            <w:tcW w:w="3888" w:type="dxa"/>
            <w:gridSpan w:val="2"/>
          </w:tcPr>
          <w:p w:rsidR="006B56CC" w:rsidRPr="00B67BC4" w:rsidRDefault="00C215B9" w:rsidP="006B56CC">
            <w:pPr>
              <w:spacing w:line="480" w:lineRule="auto"/>
            </w:pPr>
            <w:r>
              <w:t>ACCESO A ÁREAS RESTRINGIDAS</w:t>
            </w:r>
          </w:p>
        </w:tc>
        <w:tc>
          <w:tcPr>
            <w:tcW w:w="2378" w:type="dxa"/>
          </w:tcPr>
          <w:p w:rsidR="006B56CC" w:rsidRDefault="00C215B9" w:rsidP="006B56CC">
            <w:pPr>
              <w:spacing w:line="480" w:lineRule="auto"/>
            </w:pPr>
            <w:r>
              <w:t>POL-01</w:t>
            </w:r>
          </w:p>
        </w:tc>
        <w:tc>
          <w:tcPr>
            <w:tcW w:w="2378" w:type="dxa"/>
          </w:tcPr>
          <w:p w:rsidR="006B56CC" w:rsidRDefault="00C215B9" w:rsidP="006B56CC">
            <w:pPr>
              <w:spacing w:line="480" w:lineRule="auto"/>
              <w:ind w:left="34"/>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tabs>
                <w:tab w:val="left" w:pos="2412"/>
              </w:tabs>
              <w:spacing w:line="480" w:lineRule="auto"/>
              <w:ind w:left="72"/>
            </w:pPr>
            <w:r>
              <w:t xml:space="preserve">Fecha de  Aprobación:  </w:t>
            </w:r>
          </w:p>
        </w:tc>
        <w:tc>
          <w:tcPr>
            <w:tcW w:w="2378" w:type="dxa"/>
            <w:tcBorders>
              <w:top w:val="nil"/>
              <w:left w:val="nil"/>
              <w:bottom w:val="single" w:sz="4" w:space="0" w:color="auto"/>
              <w:right w:val="single" w:sz="4" w:space="0" w:color="auto"/>
            </w:tcBorders>
          </w:tcPr>
          <w:p w:rsidR="006B56CC" w:rsidRPr="00B67BC4" w:rsidRDefault="00C215B9" w:rsidP="006B56CC">
            <w:pPr>
              <w:tabs>
                <w:tab w:val="left" w:pos="2412"/>
              </w:tabs>
              <w:spacing w:line="480" w:lineRule="auto"/>
              <w:ind w:left="72"/>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tabs>
                <w:tab w:val="left" w:pos="2412"/>
              </w:tabs>
              <w:spacing w:line="480" w:lineRule="auto"/>
              <w:ind w:left="72"/>
            </w:pPr>
            <w:r>
              <w:t>Última modificación:</w:t>
            </w:r>
          </w:p>
        </w:tc>
        <w:tc>
          <w:tcPr>
            <w:tcW w:w="2378" w:type="dxa"/>
            <w:tcBorders>
              <w:top w:val="single" w:sz="4" w:space="0" w:color="auto"/>
              <w:left w:val="nil"/>
              <w:bottom w:val="nil"/>
              <w:right w:val="single" w:sz="4" w:space="0" w:color="auto"/>
            </w:tcBorders>
          </w:tcPr>
          <w:p w:rsidR="006B56CC" w:rsidRDefault="00C215B9" w:rsidP="006B56CC">
            <w:pPr>
              <w:tabs>
                <w:tab w:val="left" w:pos="2412"/>
              </w:tabs>
              <w:spacing w:line="480" w:lineRule="auto"/>
              <w:ind w:left="72"/>
            </w:pPr>
          </w:p>
        </w:tc>
      </w:tr>
      <w:tr w:rsidR="006B56CC" w:rsidRPr="0022542C">
        <w:tc>
          <w:tcPr>
            <w:tcW w:w="8644" w:type="dxa"/>
            <w:gridSpan w:val="4"/>
          </w:tcPr>
          <w:p w:rsidR="006B56CC" w:rsidRPr="00B7161A" w:rsidRDefault="00C215B9" w:rsidP="006B56CC">
            <w:pPr>
              <w:spacing w:line="480" w:lineRule="auto"/>
              <w:jc w:val="both"/>
              <w:rPr>
                <w:b/>
              </w:rPr>
            </w:pPr>
            <w:r w:rsidRPr="00B7161A">
              <w:rPr>
                <w:b/>
              </w:rPr>
              <w:t>OBJETIVO</w:t>
            </w:r>
          </w:p>
          <w:p w:rsidR="006B56CC" w:rsidRPr="00B7161A" w:rsidRDefault="00C215B9" w:rsidP="006B56CC">
            <w:pPr>
              <w:spacing w:line="480" w:lineRule="auto"/>
              <w:jc w:val="both"/>
            </w:pPr>
            <w:r w:rsidRPr="00B7161A">
              <w:t>Identificar áreas restringidas en MAAC Cine y establecer normativas</w:t>
            </w:r>
            <w:r w:rsidRPr="00B7161A">
              <w:t xml:space="preserve"> de seguridad para el ingreso de personas ajenas a las mismas.</w:t>
            </w:r>
          </w:p>
          <w:p w:rsidR="006B56CC" w:rsidRPr="00B7161A" w:rsidRDefault="00C215B9" w:rsidP="006B56CC">
            <w:pPr>
              <w:spacing w:line="480" w:lineRule="auto"/>
              <w:jc w:val="both"/>
              <w:rPr>
                <w:b/>
              </w:rPr>
            </w:pPr>
            <w:r w:rsidRPr="00B7161A">
              <w:rPr>
                <w:b/>
              </w:rPr>
              <w:t>ALCANCE</w:t>
            </w:r>
          </w:p>
          <w:p w:rsidR="006B56CC" w:rsidRPr="00B7161A" w:rsidRDefault="00C215B9" w:rsidP="006B56CC">
            <w:pPr>
              <w:spacing w:line="480" w:lineRule="auto"/>
              <w:jc w:val="both"/>
            </w:pPr>
            <w:r w:rsidRPr="00B7161A">
              <w:t>Todo el personal del MAAC Cine.</w:t>
            </w:r>
          </w:p>
          <w:p w:rsidR="006B56CC" w:rsidRPr="00B7161A" w:rsidRDefault="00C215B9" w:rsidP="006B56CC">
            <w:pPr>
              <w:spacing w:line="480" w:lineRule="auto"/>
              <w:jc w:val="both"/>
              <w:rPr>
                <w:b/>
              </w:rPr>
            </w:pPr>
            <w:r w:rsidRPr="00B7161A">
              <w:rPr>
                <w:b/>
              </w:rPr>
              <w:t>DETALLE DE LA POLÍTICA</w:t>
            </w:r>
          </w:p>
          <w:p w:rsidR="006B56CC" w:rsidRPr="00B7161A" w:rsidRDefault="00C215B9" w:rsidP="006B56CC">
            <w:pPr>
              <w:spacing w:line="480" w:lineRule="auto"/>
              <w:jc w:val="both"/>
            </w:pPr>
            <w:r w:rsidRPr="00B7161A">
              <w:t>Son áreas de acceso restringido:</w:t>
            </w:r>
          </w:p>
          <w:p w:rsidR="006B56CC" w:rsidRPr="002850A3" w:rsidRDefault="00C215B9" w:rsidP="00C215B9">
            <w:pPr>
              <w:numPr>
                <w:ilvl w:val="0"/>
                <w:numId w:val="26"/>
              </w:numPr>
              <w:spacing w:line="480" w:lineRule="auto"/>
              <w:jc w:val="both"/>
            </w:pPr>
            <w:r w:rsidRPr="002850A3">
              <w:t>Cabina de proyección</w:t>
            </w:r>
          </w:p>
          <w:p w:rsidR="006B56CC" w:rsidRPr="002850A3" w:rsidRDefault="00C215B9" w:rsidP="00C215B9">
            <w:pPr>
              <w:numPr>
                <w:ilvl w:val="0"/>
                <w:numId w:val="26"/>
              </w:numPr>
              <w:spacing w:line="480" w:lineRule="auto"/>
              <w:jc w:val="both"/>
            </w:pPr>
            <w:r w:rsidRPr="002850A3">
              <w:t>Boletería</w:t>
            </w:r>
          </w:p>
          <w:p w:rsidR="006B56CC" w:rsidRDefault="00C215B9" w:rsidP="00C215B9">
            <w:pPr>
              <w:numPr>
                <w:ilvl w:val="0"/>
                <w:numId w:val="26"/>
              </w:numPr>
              <w:spacing w:line="480" w:lineRule="auto"/>
              <w:jc w:val="both"/>
            </w:pPr>
            <w:r>
              <w:t>Oficinas administrativas</w:t>
            </w:r>
          </w:p>
          <w:p w:rsidR="006B56CC" w:rsidRDefault="00C215B9" w:rsidP="00C215B9">
            <w:pPr>
              <w:numPr>
                <w:ilvl w:val="0"/>
                <w:numId w:val="26"/>
              </w:numPr>
              <w:spacing w:line="480" w:lineRule="auto"/>
              <w:jc w:val="both"/>
            </w:pPr>
            <w:r>
              <w:t>Bodega</w:t>
            </w:r>
          </w:p>
          <w:p w:rsidR="006B56CC" w:rsidRDefault="00C215B9" w:rsidP="00C215B9">
            <w:pPr>
              <w:numPr>
                <w:ilvl w:val="0"/>
                <w:numId w:val="26"/>
              </w:numPr>
              <w:spacing w:line="480" w:lineRule="auto"/>
              <w:jc w:val="both"/>
            </w:pPr>
            <w:r>
              <w:t>Escenario</w:t>
            </w:r>
          </w:p>
          <w:p w:rsidR="006B56CC" w:rsidRDefault="00C215B9" w:rsidP="00C215B9">
            <w:pPr>
              <w:numPr>
                <w:ilvl w:val="0"/>
                <w:numId w:val="26"/>
              </w:numPr>
              <w:spacing w:line="480" w:lineRule="auto"/>
              <w:jc w:val="both"/>
            </w:pPr>
            <w:r>
              <w:t>Camerinos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El personal d</w:t>
            </w:r>
            <w:r w:rsidRPr="00B7161A">
              <w:t>e las áreas anteriormente señaladas tienen libre acceso únicamente mientras se encuentren en el desempeño de sus funciones.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En caso de que un empleado de dichas áreas requiera su ingreso en horas que no corresponden a su horario de trabajo, turno o en per</w:t>
            </w:r>
            <w:r w:rsidRPr="00B7161A">
              <w:t>íodo de vacaciones, está en la obligación de comunicar el motivo de su ingreso y solicitar la respectiva autorización de ingreso al administrador de la sala.</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Todo ingreso realizado por personal de otra empresa o entidades clientes debe estar acompañado po</w:t>
            </w:r>
            <w:r w:rsidRPr="00B7161A">
              <w:t>r personal de MAAC Cine responsable de las actividades a realizarse.</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Es responsabilidad del empleado del área comunicar  al Administrador cualquier eventualidad relacionada con la presencia de una persona ajena y que comprometa procesos o conlleve a revis</w:t>
            </w:r>
            <w:r w:rsidRPr="00B7161A">
              <w:t xml:space="preserve">iones del área. </w:t>
            </w:r>
          </w:p>
        </w:tc>
      </w:tr>
    </w:tbl>
    <w:p w:rsidR="006B56CC" w:rsidRDefault="00C215B9" w:rsidP="006B56CC">
      <w:pPr>
        <w:spacing w:line="480" w:lineRule="auto"/>
        <w:jc w:val="both"/>
      </w:pPr>
      <w:r>
        <w:rPr>
          <w:szCs w:val="20"/>
          <w:lang w:val="es-ES" w:eastAsia="es-ES"/>
        </w:rPr>
        <w:pict>
          <v:shape id="_x0000_s1096" type="#_x0000_t202" style="position:absolute;left:0;text-align:left;margin-left:135pt;margin-top:8.65pt;width:108pt;height:27pt;z-index:251661312;mso-position-horizontal-relative:text;mso-position-vertical-relative:text" filled="f" stroked="f">
            <v:textbox>
              <w:txbxContent>
                <w:p w:rsidR="006B56CC" w:rsidRDefault="00C215B9" w:rsidP="006B56CC">
                  <w:pPr>
                    <w:jc w:val="center"/>
                  </w:pPr>
                  <w:r>
                    <w:t>Tabla 2</w:t>
                  </w:r>
                  <w:r>
                    <w:t>1</w:t>
                  </w:r>
                </w:p>
              </w:txbxContent>
            </v:textbox>
          </v:shape>
        </w:pict>
      </w:r>
    </w:p>
    <w:p w:rsidR="006B56CC" w:rsidRDefault="00C215B9" w:rsidP="006B56CC">
      <w:pPr>
        <w:spacing w:line="480" w:lineRule="auto"/>
        <w:jc w:val="both"/>
      </w:pPr>
    </w:p>
    <w:p w:rsidR="006B56CC" w:rsidRDefault="00C215B9" w:rsidP="006B56CC">
      <w:pPr>
        <w:pStyle w:val="Ttulo2"/>
      </w:pPr>
      <w:r>
        <w:br w:type="page"/>
      </w:r>
      <w:bookmarkStart w:id="27" w:name="_Toc101202883"/>
      <w:r>
        <w:t>3.5 Política de uso de equipos de cómputo y proyección</w:t>
      </w:r>
      <w:bookmarkEnd w:id="27"/>
    </w:p>
    <w:tbl>
      <w:tblPr>
        <w:tblStyle w:val="Tablaconcuadrcula"/>
        <w:tblW w:w="0" w:type="auto"/>
        <w:tblLook w:val="01E0"/>
      </w:tblPr>
      <w:tblGrid>
        <w:gridCol w:w="1706"/>
        <w:gridCol w:w="2110"/>
        <w:gridCol w:w="2345"/>
        <w:gridCol w:w="2325"/>
      </w:tblGrid>
      <w:tr w:rsidR="006B56CC" w:rsidRPr="00B67BC4">
        <w:tc>
          <w:tcPr>
            <w:tcW w:w="3888" w:type="dxa"/>
            <w:gridSpan w:val="2"/>
          </w:tcPr>
          <w:p w:rsidR="006B56CC" w:rsidRPr="00B67BC4" w:rsidRDefault="00C215B9" w:rsidP="006B56CC">
            <w:pPr>
              <w:jc w:val="center"/>
              <w:rPr>
                <w:b/>
                <w:sz w:val="28"/>
                <w:szCs w:val="28"/>
              </w:rPr>
            </w:pPr>
            <w:r w:rsidRPr="005017E7">
              <w:br w:type="page"/>
            </w:r>
            <w:r w:rsidRPr="00B67BC4">
              <w:rPr>
                <w:b/>
                <w:sz w:val="28"/>
                <w:szCs w:val="28"/>
              </w:rPr>
              <w:t>MAAC CINE</w:t>
            </w:r>
          </w:p>
        </w:tc>
        <w:tc>
          <w:tcPr>
            <w:tcW w:w="4756" w:type="dxa"/>
            <w:gridSpan w:val="2"/>
          </w:tcPr>
          <w:p w:rsidR="006B56CC" w:rsidRPr="00B67BC4" w:rsidRDefault="00C215B9" w:rsidP="006B56CC">
            <w:pPr>
              <w:ind w:left="72"/>
              <w:jc w:val="center"/>
            </w:pPr>
            <w:r>
              <w:rPr>
                <w:b/>
              </w:rPr>
              <w:t>MANUAL DE POLÍ</w:t>
            </w:r>
            <w:r w:rsidRPr="00AA4672">
              <w:rPr>
                <w:b/>
              </w:rPr>
              <w:t>TICAS</w:t>
            </w:r>
          </w:p>
        </w:tc>
      </w:tr>
      <w:tr w:rsidR="006B56CC">
        <w:tc>
          <w:tcPr>
            <w:tcW w:w="3888" w:type="dxa"/>
            <w:gridSpan w:val="2"/>
          </w:tcPr>
          <w:p w:rsidR="006B56CC" w:rsidRPr="00B67BC4" w:rsidRDefault="00C215B9" w:rsidP="006B56CC">
            <w:pPr>
              <w:spacing w:line="480" w:lineRule="auto"/>
            </w:pPr>
            <w:r>
              <w:t>USO DE EQUIPOS DE CÓMPUTO Y PROYECCIÓN</w:t>
            </w:r>
          </w:p>
        </w:tc>
        <w:tc>
          <w:tcPr>
            <w:tcW w:w="2378" w:type="dxa"/>
          </w:tcPr>
          <w:p w:rsidR="006B56CC" w:rsidRDefault="00C215B9" w:rsidP="006B56CC">
            <w:pPr>
              <w:spacing w:line="480" w:lineRule="auto"/>
            </w:pPr>
            <w:r>
              <w:t>POL-02</w:t>
            </w:r>
          </w:p>
        </w:tc>
        <w:tc>
          <w:tcPr>
            <w:tcW w:w="2378" w:type="dxa"/>
          </w:tcPr>
          <w:p w:rsidR="006B56CC" w:rsidRDefault="00C215B9" w:rsidP="006B56CC">
            <w:pPr>
              <w:spacing w:line="480" w:lineRule="auto"/>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spacing w:line="480" w:lineRule="auto"/>
            </w:pPr>
            <w:r>
              <w:t xml:space="preserve">Fecha de  Aprobación:  </w:t>
            </w:r>
          </w:p>
        </w:tc>
        <w:tc>
          <w:tcPr>
            <w:tcW w:w="2378" w:type="dxa"/>
            <w:tcBorders>
              <w:top w:val="nil"/>
              <w:left w:val="nil"/>
              <w:bottom w:val="single" w:sz="4" w:space="0" w:color="auto"/>
              <w:right w:val="single" w:sz="4" w:space="0" w:color="auto"/>
            </w:tcBorders>
          </w:tcPr>
          <w:p w:rsidR="006B56CC" w:rsidRPr="00B67BC4" w:rsidRDefault="00C215B9" w:rsidP="006B56CC">
            <w:pPr>
              <w:spacing w:line="480" w:lineRule="auto"/>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spacing w:line="480" w:lineRule="auto"/>
            </w:pPr>
            <w:r>
              <w:t>Última modifica</w:t>
            </w:r>
            <w:r>
              <w:t>ción:</w:t>
            </w:r>
          </w:p>
        </w:tc>
        <w:tc>
          <w:tcPr>
            <w:tcW w:w="2378" w:type="dxa"/>
            <w:tcBorders>
              <w:top w:val="single" w:sz="4" w:space="0" w:color="auto"/>
              <w:left w:val="nil"/>
              <w:bottom w:val="nil"/>
              <w:right w:val="single" w:sz="4" w:space="0" w:color="auto"/>
            </w:tcBorders>
          </w:tcPr>
          <w:p w:rsidR="006B56CC" w:rsidRDefault="00C215B9" w:rsidP="006B56CC">
            <w:pPr>
              <w:spacing w:line="480" w:lineRule="auto"/>
            </w:pPr>
          </w:p>
        </w:tc>
      </w:tr>
      <w:tr w:rsidR="006B56CC" w:rsidRPr="0022542C">
        <w:tc>
          <w:tcPr>
            <w:tcW w:w="8644" w:type="dxa"/>
            <w:gridSpan w:val="4"/>
          </w:tcPr>
          <w:p w:rsidR="006B56CC" w:rsidRPr="00B7161A" w:rsidRDefault="00C215B9" w:rsidP="006B56CC">
            <w:pPr>
              <w:spacing w:line="480" w:lineRule="auto"/>
              <w:jc w:val="both"/>
              <w:rPr>
                <w:b/>
              </w:rPr>
            </w:pPr>
            <w:bookmarkStart w:id="28" w:name="_Toc386306633"/>
            <w:bookmarkStart w:id="29" w:name="_Toc386383421"/>
            <w:bookmarkStart w:id="30" w:name="_Toc386384086"/>
            <w:bookmarkStart w:id="31" w:name="_Toc386398056"/>
            <w:bookmarkStart w:id="32" w:name="_Toc386479333"/>
            <w:bookmarkStart w:id="33" w:name="_Toc441659798"/>
            <w:r w:rsidRPr="00B7161A">
              <w:rPr>
                <w:b/>
              </w:rPr>
              <w:t>OBJETIVO</w:t>
            </w:r>
            <w:bookmarkEnd w:id="28"/>
            <w:bookmarkEnd w:id="29"/>
            <w:bookmarkEnd w:id="30"/>
            <w:bookmarkEnd w:id="31"/>
            <w:bookmarkEnd w:id="32"/>
            <w:bookmarkEnd w:id="33"/>
          </w:p>
          <w:p w:rsidR="006B56CC" w:rsidRPr="00B7161A" w:rsidRDefault="00C215B9" w:rsidP="006B56CC">
            <w:pPr>
              <w:spacing w:line="480" w:lineRule="auto"/>
              <w:jc w:val="both"/>
            </w:pPr>
            <w:r w:rsidRPr="00B7161A">
              <w:t>Asegurar el uso eficiente de los computadores y equipos de proyección asignado al personal para sus funciones.</w:t>
            </w:r>
          </w:p>
          <w:p w:rsidR="006B56CC" w:rsidRPr="00B7161A" w:rsidRDefault="00C215B9" w:rsidP="006B56CC">
            <w:pPr>
              <w:spacing w:line="480" w:lineRule="auto"/>
              <w:jc w:val="both"/>
              <w:rPr>
                <w:b/>
              </w:rPr>
            </w:pPr>
            <w:bookmarkStart w:id="34" w:name="_Toc386306634"/>
            <w:bookmarkStart w:id="35" w:name="_Toc386383422"/>
            <w:bookmarkStart w:id="36" w:name="_Toc386384087"/>
            <w:bookmarkStart w:id="37" w:name="_Toc386398057"/>
            <w:bookmarkStart w:id="38" w:name="_Toc386479334"/>
            <w:bookmarkStart w:id="39" w:name="_Toc441659799"/>
            <w:r w:rsidRPr="00B7161A">
              <w:rPr>
                <w:b/>
              </w:rPr>
              <w:t>ALCANCE</w:t>
            </w:r>
            <w:bookmarkEnd w:id="34"/>
            <w:bookmarkEnd w:id="35"/>
            <w:bookmarkEnd w:id="36"/>
            <w:bookmarkEnd w:id="37"/>
            <w:bookmarkEnd w:id="38"/>
          </w:p>
          <w:p w:rsidR="006B56CC" w:rsidRPr="00B7161A" w:rsidRDefault="00C215B9" w:rsidP="006B56CC">
            <w:pPr>
              <w:spacing w:line="480" w:lineRule="auto"/>
              <w:jc w:val="both"/>
            </w:pPr>
            <w:r w:rsidRPr="00B7161A">
              <w:t>Todo el personal de</w:t>
            </w:r>
            <w:bookmarkEnd w:id="39"/>
            <w:r w:rsidRPr="00B7161A">
              <w:t>l MAAC Cine.</w:t>
            </w:r>
          </w:p>
          <w:p w:rsidR="006B56CC" w:rsidRPr="00B7161A" w:rsidRDefault="00C215B9" w:rsidP="006B56CC">
            <w:pPr>
              <w:spacing w:line="480" w:lineRule="auto"/>
              <w:jc w:val="both"/>
              <w:rPr>
                <w:b/>
              </w:rPr>
            </w:pPr>
            <w:r w:rsidRPr="00B7161A">
              <w:rPr>
                <w:b/>
              </w:rPr>
              <w:t>DETALLE DE LA POLÍTICA</w:t>
            </w:r>
          </w:p>
          <w:p w:rsidR="006B56CC" w:rsidRPr="00B7161A" w:rsidRDefault="00C215B9" w:rsidP="006B56CC">
            <w:pPr>
              <w:spacing w:line="480" w:lineRule="auto"/>
              <w:jc w:val="both"/>
            </w:pPr>
            <w:r w:rsidRPr="00B7161A">
              <w:t>Los empleados no pueden instalar y/o desinstalar programas, ni de</w:t>
            </w:r>
            <w:r w:rsidRPr="00B7161A">
              <w:t>shabilitar servicios sin la autorización de su jefe inmediato.</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Debe respetarse y no modificar la configuración de hardware y software establecida por el departamento de sistemas del Banco Central del Ecuador.</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Los equipos de proyección serán utilizados ún</w:t>
            </w:r>
            <w:r w:rsidRPr="00B7161A">
              <w:t>icamente por el personal técnico especializado.</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Los equipos computacionales y de proyección sólo deben usarse para actividades de trabajo y no para otros fines tales como juegos, pasatiempos y proyección cinematográfica no establecida dentro de la program</w:t>
            </w:r>
            <w:r w:rsidRPr="00B7161A">
              <w:t xml:space="preserve">ación del MAAC Cine. </w:t>
            </w:r>
          </w:p>
          <w:p w:rsidR="006B56CC" w:rsidRPr="00B7161A" w:rsidRDefault="00C215B9" w:rsidP="006B56CC">
            <w:pPr>
              <w:tabs>
                <w:tab w:val="left" w:pos="720"/>
              </w:tabs>
              <w:spacing w:line="480" w:lineRule="auto"/>
              <w:jc w:val="both"/>
            </w:pPr>
          </w:p>
          <w:p w:rsidR="006B56CC" w:rsidRPr="00B7161A" w:rsidRDefault="00C215B9" w:rsidP="006B56CC">
            <w:pPr>
              <w:tabs>
                <w:tab w:val="left" w:pos="720"/>
              </w:tabs>
              <w:spacing w:line="480" w:lineRule="auto"/>
              <w:jc w:val="both"/>
            </w:pPr>
            <w:r w:rsidRPr="00B7161A">
              <w:t>No pueden moverse los equipos o reubicarlos sin permiso.</w:t>
            </w:r>
          </w:p>
          <w:p w:rsidR="006B56CC" w:rsidRPr="00B7161A" w:rsidRDefault="00C215B9" w:rsidP="006B56CC">
            <w:pPr>
              <w:tabs>
                <w:tab w:val="left" w:pos="720"/>
              </w:tabs>
              <w:spacing w:line="480" w:lineRule="auto"/>
              <w:jc w:val="both"/>
            </w:pPr>
          </w:p>
          <w:p w:rsidR="006B56CC" w:rsidRPr="0022542C" w:rsidRDefault="00C215B9" w:rsidP="006B56CC">
            <w:pPr>
              <w:spacing w:line="480" w:lineRule="auto"/>
              <w:jc w:val="both"/>
            </w:pPr>
            <w:r w:rsidRPr="00B7161A">
              <w:t>Los computadores asignados a cada usuario deben de apagarse al final de la jornada de trabajo, salvo el caso de los equipos que estén destinados a monitoreo.</w:t>
            </w:r>
          </w:p>
        </w:tc>
      </w:tr>
    </w:tbl>
    <w:p w:rsidR="006B56CC" w:rsidRPr="00B7161A" w:rsidRDefault="00C215B9" w:rsidP="006B56CC">
      <w:pPr>
        <w:spacing w:line="480" w:lineRule="auto"/>
        <w:jc w:val="both"/>
      </w:pPr>
      <w:r>
        <w:rPr>
          <w:szCs w:val="20"/>
          <w:lang w:val="es-ES" w:eastAsia="es-ES"/>
        </w:rPr>
        <w:pict>
          <v:shape id="_x0000_s1097" type="#_x0000_t202" style="position:absolute;left:0;text-align:left;margin-left:2in;margin-top:12.2pt;width:108pt;height:27pt;z-index:251662336;mso-position-horizontal-relative:text;mso-position-vertical-relative:text" filled="f" stroked="f">
            <v:textbox>
              <w:txbxContent>
                <w:p w:rsidR="006B56CC" w:rsidRDefault="00C215B9" w:rsidP="006B56CC">
                  <w:pPr>
                    <w:jc w:val="center"/>
                  </w:pPr>
                  <w:r>
                    <w:t>Tabla 22</w:t>
                  </w:r>
                </w:p>
              </w:txbxContent>
            </v:textbox>
          </v:shape>
        </w:pict>
      </w:r>
    </w:p>
    <w:p w:rsidR="006B56CC" w:rsidRDefault="00C215B9" w:rsidP="006B56CC">
      <w:pPr>
        <w:pStyle w:val="Ttulo2"/>
      </w:pPr>
      <w:r>
        <w:br w:type="page"/>
      </w:r>
      <w:bookmarkStart w:id="40" w:name="_Toc101202884"/>
      <w:r>
        <w:t xml:space="preserve">3.6 Política </w:t>
      </w:r>
      <w:r>
        <w:t>para traslado de equipos</w:t>
      </w:r>
      <w:bookmarkEnd w:id="40"/>
    </w:p>
    <w:tbl>
      <w:tblPr>
        <w:tblStyle w:val="Tablaconcuadrcula"/>
        <w:tblW w:w="0" w:type="auto"/>
        <w:tblLook w:val="01E0"/>
      </w:tblPr>
      <w:tblGrid>
        <w:gridCol w:w="1706"/>
        <w:gridCol w:w="2110"/>
        <w:gridCol w:w="2345"/>
        <w:gridCol w:w="2325"/>
      </w:tblGrid>
      <w:tr w:rsidR="006B56CC" w:rsidRPr="00B67BC4">
        <w:tc>
          <w:tcPr>
            <w:tcW w:w="3888" w:type="dxa"/>
            <w:gridSpan w:val="2"/>
          </w:tcPr>
          <w:p w:rsidR="006B56CC" w:rsidRPr="00B67BC4" w:rsidRDefault="00C215B9" w:rsidP="006B56CC">
            <w:pPr>
              <w:jc w:val="center"/>
              <w:rPr>
                <w:b/>
                <w:sz w:val="28"/>
                <w:szCs w:val="28"/>
              </w:rPr>
            </w:pPr>
            <w:r w:rsidRPr="00E002A4">
              <w:br w:type="page"/>
            </w:r>
            <w:r w:rsidRPr="00B67BC4">
              <w:rPr>
                <w:b/>
                <w:sz w:val="28"/>
                <w:szCs w:val="28"/>
              </w:rPr>
              <w:t>MAAC CINE</w:t>
            </w:r>
          </w:p>
        </w:tc>
        <w:tc>
          <w:tcPr>
            <w:tcW w:w="4756" w:type="dxa"/>
            <w:gridSpan w:val="2"/>
          </w:tcPr>
          <w:p w:rsidR="006B56CC" w:rsidRPr="00B67BC4" w:rsidRDefault="00C215B9" w:rsidP="006B56CC">
            <w:pPr>
              <w:ind w:left="72"/>
              <w:jc w:val="center"/>
            </w:pPr>
            <w:r>
              <w:rPr>
                <w:b/>
              </w:rPr>
              <w:t>MANUAL DE POLÍ</w:t>
            </w:r>
            <w:r w:rsidRPr="00AA4672">
              <w:rPr>
                <w:b/>
              </w:rPr>
              <w:t>TICAS</w:t>
            </w:r>
          </w:p>
        </w:tc>
      </w:tr>
      <w:tr w:rsidR="006B56CC">
        <w:tc>
          <w:tcPr>
            <w:tcW w:w="3888" w:type="dxa"/>
            <w:gridSpan w:val="2"/>
          </w:tcPr>
          <w:p w:rsidR="006B56CC" w:rsidRPr="00B67BC4" w:rsidRDefault="00C215B9" w:rsidP="006B56CC">
            <w:pPr>
              <w:spacing w:line="480" w:lineRule="auto"/>
            </w:pPr>
            <w:r>
              <w:t>TRASLADO DE EQUIPOS</w:t>
            </w:r>
          </w:p>
        </w:tc>
        <w:tc>
          <w:tcPr>
            <w:tcW w:w="2378" w:type="dxa"/>
          </w:tcPr>
          <w:p w:rsidR="006B56CC" w:rsidRDefault="00C215B9" w:rsidP="006B56CC">
            <w:pPr>
              <w:spacing w:line="480" w:lineRule="auto"/>
            </w:pPr>
            <w:r>
              <w:t>POL-03</w:t>
            </w:r>
          </w:p>
        </w:tc>
        <w:tc>
          <w:tcPr>
            <w:tcW w:w="2378" w:type="dxa"/>
          </w:tcPr>
          <w:p w:rsidR="006B56CC" w:rsidRDefault="00C215B9" w:rsidP="006B56CC">
            <w:pPr>
              <w:spacing w:line="480" w:lineRule="auto"/>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spacing w:line="480" w:lineRule="auto"/>
            </w:pPr>
            <w:r>
              <w:t xml:space="preserve">Fecha de  Aprobación:  </w:t>
            </w:r>
          </w:p>
        </w:tc>
        <w:tc>
          <w:tcPr>
            <w:tcW w:w="2378" w:type="dxa"/>
            <w:tcBorders>
              <w:top w:val="nil"/>
              <w:left w:val="nil"/>
              <w:bottom w:val="single" w:sz="4" w:space="0" w:color="auto"/>
              <w:right w:val="single" w:sz="4" w:space="0" w:color="auto"/>
            </w:tcBorders>
          </w:tcPr>
          <w:p w:rsidR="006B56CC" w:rsidRPr="00B67BC4" w:rsidRDefault="00C215B9" w:rsidP="006B56CC">
            <w:pPr>
              <w:spacing w:line="480" w:lineRule="auto"/>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spacing w:line="480" w:lineRule="auto"/>
            </w:pPr>
            <w:r>
              <w:t>Última modificación:</w:t>
            </w:r>
          </w:p>
        </w:tc>
        <w:tc>
          <w:tcPr>
            <w:tcW w:w="2378" w:type="dxa"/>
            <w:tcBorders>
              <w:top w:val="single" w:sz="4" w:space="0" w:color="auto"/>
              <w:left w:val="nil"/>
              <w:bottom w:val="nil"/>
              <w:right w:val="single" w:sz="4" w:space="0" w:color="auto"/>
            </w:tcBorders>
          </w:tcPr>
          <w:p w:rsidR="006B56CC" w:rsidRDefault="00C215B9" w:rsidP="006B56CC">
            <w:pPr>
              <w:spacing w:line="480" w:lineRule="auto"/>
            </w:pPr>
          </w:p>
        </w:tc>
      </w:tr>
      <w:tr w:rsidR="006B56CC" w:rsidRPr="0022542C">
        <w:tc>
          <w:tcPr>
            <w:tcW w:w="8644" w:type="dxa"/>
            <w:gridSpan w:val="4"/>
          </w:tcPr>
          <w:p w:rsidR="006B56CC" w:rsidRPr="00B7161A" w:rsidRDefault="00C215B9" w:rsidP="006B56CC">
            <w:pPr>
              <w:spacing w:line="480" w:lineRule="auto"/>
              <w:jc w:val="both"/>
              <w:rPr>
                <w:b/>
              </w:rPr>
            </w:pPr>
            <w:bookmarkStart w:id="41" w:name="_Toc386306641"/>
            <w:bookmarkStart w:id="42" w:name="_Toc386383430"/>
            <w:bookmarkStart w:id="43" w:name="_Toc386384095"/>
            <w:bookmarkStart w:id="44" w:name="_Toc386398065"/>
            <w:bookmarkStart w:id="45" w:name="_Toc386479342"/>
            <w:bookmarkStart w:id="46" w:name="_Toc441659806"/>
            <w:r w:rsidRPr="00B7161A">
              <w:rPr>
                <w:b/>
              </w:rPr>
              <w:t>OBJETIVO</w:t>
            </w:r>
            <w:bookmarkEnd w:id="41"/>
            <w:bookmarkEnd w:id="42"/>
            <w:bookmarkEnd w:id="43"/>
            <w:bookmarkEnd w:id="44"/>
            <w:bookmarkEnd w:id="45"/>
            <w:bookmarkEnd w:id="46"/>
          </w:p>
          <w:p w:rsidR="006B56CC" w:rsidRPr="00B7161A" w:rsidRDefault="00C215B9" w:rsidP="006B56CC">
            <w:pPr>
              <w:spacing w:line="480" w:lineRule="auto"/>
              <w:jc w:val="both"/>
            </w:pPr>
            <w:r w:rsidRPr="00B7161A">
              <w:t>Evitar el traslado no autorizado de equipos</w:t>
            </w:r>
            <w:bookmarkStart w:id="47" w:name="_Toc386306642"/>
            <w:bookmarkStart w:id="48" w:name="_Toc386383431"/>
            <w:bookmarkStart w:id="49" w:name="_Toc386384096"/>
            <w:bookmarkStart w:id="50" w:name="_Toc386398066"/>
            <w:bookmarkStart w:id="51" w:name="_Toc386479343"/>
            <w:bookmarkStart w:id="52" w:name="_Toc441659807"/>
          </w:p>
          <w:p w:rsidR="006B56CC" w:rsidRPr="00B7161A" w:rsidRDefault="00C215B9" w:rsidP="006B56CC">
            <w:pPr>
              <w:spacing w:line="480" w:lineRule="auto"/>
              <w:jc w:val="both"/>
              <w:rPr>
                <w:b/>
              </w:rPr>
            </w:pPr>
            <w:r w:rsidRPr="00B7161A">
              <w:rPr>
                <w:b/>
              </w:rPr>
              <w:t>ALCANCE</w:t>
            </w:r>
            <w:bookmarkEnd w:id="47"/>
            <w:bookmarkEnd w:id="48"/>
            <w:bookmarkEnd w:id="49"/>
            <w:bookmarkEnd w:id="50"/>
            <w:bookmarkEnd w:id="51"/>
            <w:bookmarkEnd w:id="52"/>
          </w:p>
          <w:p w:rsidR="006B56CC" w:rsidRPr="00B7161A" w:rsidRDefault="00C215B9" w:rsidP="006B56CC">
            <w:pPr>
              <w:spacing w:line="480" w:lineRule="auto"/>
              <w:jc w:val="both"/>
            </w:pPr>
            <w:r w:rsidRPr="00B7161A">
              <w:t>To</w:t>
            </w:r>
            <w:r w:rsidRPr="00B7161A">
              <w:t>do el personal del MAAC Cine.</w:t>
            </w:r>
          </w:p>
          <w:p w:rsidR="006B56CC" w:rsidRPr="00B7161A" w:rsidRDefault="00C215B9" w:rsidP="006B56CC">
            <w:pPr>
              <w:spacing w:line="480" w:lineRule="auto"/>
              <w:jc w:val="both"/>
              <w:rPr>
                <w:b/>
              </w:rPr>
            </w:pPr>
            <w:r w:rsidRPr="00B7161A">
              <w:rPr>
                <w:b/>
              </w:rPr>
              <w:t>DETALLE DE LA POLÍTICA</w:t>
            </w:r>
          </w:p>
          <w:p w:rsidR="006B56CC" w:rsidRPr="00B7161A" w:rsidRDefault="00C215B9" w:rsidP="006B56CC">
            <w:pPr>
              <w:spacing w:line="480" w:lineRule="auto"/>
              <w:jc w:val="both"/>
            </w:pPr>
            <w:r w:rsidRPr="00B7161A">
              <w:t>Los equipos sólo deben usarse en los lugares donde hayan sido destinados.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A menos que se indique lo contrario, los usuarios deben asumir que no pueden trasladar equipos a diferentes lugares dentro ó fue</w:t>
            </w:r>
            <w:r w:rsidRPr="00B7161A">
              <w:t>ra de MAAC Cine.</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Todo traslado o asignación de equipos debe ser autorizado por el administrador de la sala, con la debida justificación del usuario solicitante.</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Los traslados deben ser notificados a  la administración del MAAC.</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En caso de requerir trasl</w:t>
            </w:r>
            <w:r w:rsidRPr="00B7161A">
              <w:t xml:space="preserve">adar equipos fuera de las instalaciones de MAAC Cine, deberá llenar la nota de salida de equipos, indicando el motivo, la descripción del equipo y responsables de la salida. La salida debe quedar registrada en la bitácora del guardia. </w:t>
            </w:r>
          </w:p>
          <w:p w:rsidR="006B56CC" w:rsidRPr="00B7161A" w:rsidRDefault="00C215B9" w:rsidP="006B56CC">
            <w:pPr>
              <w:spacing w:line="480" w:lineRule="auto"/>
              <w:jc w:val="both"/>
            </w:pPr>
          </w:p>
          <w:p w:rsidR="006B56CC" w:rsidRPr="0022542C" w:rsidRDefault="00C215B9" w:rsidP="006B56CC">
            <w:pPr>
              <w:spacing w:line="480" w:lineRule="auto"/>
              <w:jc w:val="both"/>
            </w:pPr>
            <w:r w:rsidRPr="00B7161A">
              <w:t>Una copia de la not</w:t>
            </w:r>
            <w:r w:rsidRPr="00B7161A">
              <w:t>a de salida de equipos debe ser entregada al guardia de seguridad, el cual la entregará a su supervisor.</w:t>
            </w:r>
          </w:p>
        </w:tc>
      </w:tr>
    </w:tbl>
    <w:p w:rsidR="006B56CC" w:rsidRDefault="00C215B9" w:rsidP="006B56CC">
      <w:pPr>
        <w:spacing w:line="480" w:lineRule="auto"/>
        <w:jc w:val="both"/>
      </w:pPr>
      <w:r>
        <w:rPr>
          <w:szCs w:val="20"/>
          <w:lang w:val="es-ES" w:eastAsia="es-ES"/>
        </w:rPr>
        <w:pict>
          <v:shape id="_x0000_s1098" type="#_x0000_t202" style="position:absolute;left:0;text-align:left;margin-left:2in;margin-top:13.4pt;width:108pt;height:27pt;z-index:251663360;mso-position-horizontal-relative:text;mso-position-vertical-relative:text" filled="f" stroked="f">
            <v:textbox>
              <w:txbxContent>
                <w:p w:rsidR="006B56CC" w:rsidRDefault="00C215B9" w:rsidP="006B56CC">
                  <w:pPr>
                    <w:jc w:val="center"/>
                  </w:pPr>
                  <w:r>
                    <w:t>Tabla 23</w:t>
                  </w:r>
                </w:p>
              </w:txbxContent>
            </v:textbox>
          </v:shape>
        </w:pict>
      </w:r>
    </w:p>
    <w:p w:rsidR="006B56CC" w:rsidRDefault="00C215B9" w:rsidP="006B56CC">
      <w:pPr>
        <w:spacing w:line="480" w:lineRule="auto"/>
        <w:jc w:val="both"/>
      </w:pPr>
    </w:p>
    <w:p w:rsidR="006B56CC" w:rsidRDefault="00C215B9" w:rsidP="006B56CC">
      <w:pPr>
        <w:pStyle w:val="Ttulo2"/>
      </w:pPr>
      <w:r>
        <w:br w:type="page"/>
      </w:r>
      <w:bookmarkStart w:id="53" w:name="_Toc101202885"/>
      <w:r>
        <w:t>3.7 Política de administración del personal</w:t>
      </w:r>
      <w:bookmarkEnd w:id="53"/>
    </w:p>
    <w:tbl>
      <w:tblPr>
        <w:tblStyle w:val="Tablaconcuadrcula"/>
        <w:tblW w:w="0" w:type="auto"/>
        <w:tblLook w:val="01E0"/>
      </w:tblPr>
      <w:tblGrid>
        <w:gridCol w:w="1710"/>
        <w:gridCol w:w="2111"/>
        <w:gridCol w:w="2343"/>
        <w:gridCol w:w="2322"/>
      </w:tblGrid>
      <w:tr w:rsidR="006B56CC" w:rsidRPr="00B67BC4">
        <w:tc>
          <w:tcPr>
            <w:tcW w:w="3888" w:type="dxa"/>
            <w:gridSpan w:val="2"/>
          </w:tcPr>
          <w:p w:rsidR="006B56CC" w:rsidRPr="00B67BC4" w:rsidRDefault="00C215B9" w:rsidP="006B56CC">
            <w:pPr>
              <w:jc w:val="center"/>
              <w:rPr>
                <w:b/>
                <w:sz w:val="28"/>
                <w:szCs w:val="28"/>
              </w:rPr>
            </w:pPr>
            <w:r>
              <w:br w:type="page"/>
            </w:r>
            <w:r w:rsidRPr="00B67BC4">
              <w:rPr>
                <w:b/>
                <w:sz w:val="28"/>
                <w:szCs w:val="28"/>
              </w:rPr>
              <w:t>MAAC CINE</w:t>
            </w:r>
          </w:p>
        </w:tc>
        <w:tc>
          <w:tcPr>
            <w:tcW w:w="4756" w:type="dxa"/>
            <w:gridSpan w:val="2"/>
          </w:tcPr>
          <w:p w:rsidR="006B56CC" w:rsidRPr="00B67BC4" w:rsidRDefault="00C215B9" w:rsidP="006B56CC">
            <w:pPr>
              <w:ind w:left="72"/>
              <w:jc w:val="center"/>
            </w:pPr>
            <w:r w:rsidRPr="00AA4672">
              <w:rPr>
                <w:b/>
              </w:rPr>
              <w:t>MANUAL DE POLÍTICAS</w:t>
            </w:r>
          </w:p>
        </w:tc>
      </w:tr>
      <w:tr w:rsidR="006B56CC">
        <w:tc>
          <w:tcPr>
            <w:tcW w:w="3888" w:type="dxa"/>
            <w:gridSpan w:val="2"/>
          </w:tcPr>
          <w:p w:rsidR="006B56CC" w:rsidRPr="00B67BC4" w:rsidRDefault="00C215B9" w:rsidP="006B56CC">
            <w:pPr>
              <w:spacing w:line="480" w:lineRule="auto"/>
            </w:pPr>
            <w:r>
              <w:t>ADMINISTRACIÓN DEL PERSONAL</w:t>
            </w:r>
          </w:p>
        </w:tc>
        <w:tc>
          <w:tcPr>
            <w:tcW w:w="2378" w:type="dxa"/>
          </w:tcPr>
          <w:p w:rsidR="006B56CC" w:rsidRDefault="00C215B9" w:rsidP="006B56CC">
            <w:pPr>
              <w:spacing w:line="480" w:lineRule="auto"/>
            </w:pPr>
            <w:r>
              <w:t>POL-04</w:t>
            </w:r>
          </w:p>
        </w:tc>
        <w:tc>
          <w:tcPr>
            <w:tcW w:w="2378" w:type="dxa"/>
          </w:tcPr>
          <w:p w:rsidR="006B56CC" w:rsidRDefault="00C215B9" w:rsidP="006B56CC">
            <w:pPr>
              <w:spacing w:line="480" w:lineRule="auto"/>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spacing w:line="480" w:lineRule="auto"/>
            </w:pPr>
            <w:r>
              <w:t>Fecha de</w:t>
            </w:r>
            <w:r>
              <w:t xml:space="preserve">  Aprobación:  </w:t>
            </w:r>
          </w:p>
        </w:tc>
        <w:tc>
          <w:tcPr>
            <w:tcW w:w="2378" w:type="dxa"/>
            <w:tcBorders>
              <w:top w:val="nil"/>
              <w:left w:val="nil"/>
              <w:bottom w:val="single" w:sz="4" w:space="0" w:color="auto"/>
              <w:right w:val="single" w:sz="4" w:space="0" w:color="auto"/>
            </w:tcBorders>
          </w:tcPr>
          <w:p w:rsidR="006B56CC" w:rsidRPr="00B67BC4" w:rsidRDefault="00C215B9" w:rsidP="006B56CC">
            <w:pPr>
              <w:spacing w:line="480" w:lineRule="auto"/>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spacing w:line="480" w:lineRule="auto"/>
            </w:pPr>
            <w:r>
              <w:t>Última modificación:</w:t>
            </w:r>
          </w:p>
        </w:tc>
        <w:tc>
          <w:tcPr>
            <w:tcW w:w="2378" w:type="dxa"/>
            <w:tcBorders>
              <w:top w:val="single" w:sz="4" w:space="0" w:color="auto"/>
              <w:left w:val="nil"/>
              <w:bottom w:val="nil"/>
              <w:right w:val="single" w:sz="4" w:space="0" w:color="auto"/>
            </w:tcBorders>
          </w:tcPr>
          <w:p w:rsidR="006B56CC" w:rsidRDefault="00C215B9" w:rsidP="006B56CC">
            <w:pPr>
              <w:spacing w:line="480" w:lineRule="auto"/>
            </w:pPr>
          </w:p>
        </w:tc>
      </w:tr>
      <w:tr w:rsidR="006B56CC" w:rsidRPr="0022542C">
        <w:tc>
          <w:tcPr>
            <w:tcW w:w="8644" w:type="dxa"/>
            <w:gridSpan w:val="4"/>
          </w:tcPr>
          <w:p w:rsidR="006B56CC" w:rsidRPr="00B7161A" w:rsidRDefault="00C215B9" w:rsidP="006B56CC">
            <w:pPr>
              <w:spacing w:line="480" w:lineRule="auto"/>
              <w:jc w:val="both"/>
              <w:rPr>
                <w:b/>
              </w:rPr>
            </w:pPr>
            <w:r w:rsidRPr="00B7161A">
              <w:rPr>
                <w:b/>
              </w:rPr>
              <w:t>OBJETIVO</w:t>
            </w:r>
          </w:p>
          <w:p w:rsidR="006B56CC" w:rsidRPr="00B7161A" w:rsidRDefault="00C215B9" w:rsidP="006B56CC">
            <w:pPr>
              <w:spacing w:line="480" w:lineRule="auto"/>
              <w:jc w:val="both"/>
            </w:pPr>
            <w:r w:rsidRPr="00B7161A">
              <w:t>Pautar las acciones administrativas que deben ejecutarse durante la permanencia de un empleado en la Empresa.</w:t>
            </w:r>
          </w:p>
          <w:p w:rsidR="006B56CC" w:rsidRPr="00B7161A" w:rsidRDefault="00C215B9" w:rsidP="006B56CC">
            <w:pPr>
              <w:spacing w:line="480" w:lineRule="auto"/>
              <w:jc w:val="both"/>
              <w:rPr>
                <w:b/>
              </w:rPr>
            </w:pPr>
            <w:r w:rsidRPr="00B7161A">
              <w:rPr>
                <w:b/>
              </w:rPr>
              <w:t>ALCANCE</w:t>
            </w:r>
          </w:p>
          <w:p w:rsidR="006B56CC" w:rsidRPr="00B7161A" w:rsidRDefault="00C215B9" w:rsidP="006B56CC">
            <w:pPr>
              <w:spacing w:line="480" w:lineRule="auto"/>
              <w:jc w:val="both"/>
            </w:pPr>
            <w:r w:rsidRPr="00B7161A">
              <w:t>Todo el personal del MAAC Cine.</w:t>
            </w:r>
          </w:p>
          <w:p w:rsidR="006B56CC" w:rsidRPr="00B7161A" w:rsidRDefault="00C215B9" w:rsidP="006B56CC">
            <w:pPr>
              <w:spacing w:line="480" w:lineRule="auto"/>
              <w:jc w:val="both"/>
              <w:rPr>
                <w:b/>
              </w:rPr>
            </w:pPr>
            <w:r w:rsidRPr="00B7161A">
              <w:rPr>
                <w:b/>
              </w:rPr>
              <w:t>DETALLE DE LA POLÍTICA</w:t>
            </w:r>
          </w:p>
          <w:p w:rsidR="006B56CC" w:rsidRPr="00B7161A" w:rsidRDefault="00C215B9" w:rsidP="006B56CC">
            <w:pPr>
              <w:spacing w:line="480" w:lineRule="auto"/>
              <w:jc w:val="both"/>
            </w:pPr>
            <w:r w:rsidRPr="00B7161A">
              <w:t xml:space="preserve">Será responsabilidad exclusiva del director del proyecto ejecutar y coordinar todas las acciones necesarias conducentes a seleccionar y reclutar personal para el MAAC Cine. </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 xml:space="preserve">El director del proyecto será responsable por verificar el cumplimiento de todas </w:t>
            </w:r>
            <w:r w:rsidRPr="00B7161A">
              <w:t>las disposiciones legales vigentes en materia de contratación laboral. Es política de MAAC CINE que todas y cada una de sus acciones se encuadren dentro de las leyes vigentes.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El régimen de pago de sueldos del personal se ajustará a las disposiciones de l</w:t>
            </w:r>
            <w:r w:rsidRPr="00B7161A">
              <w:t xml:space="preserve">a legislación vigente. Los pagos se efectuarán mediante transferencia bancaria de manera mensual. </w:t>
            </w:r>
          </w:p>
          <w:p w:rsidR="006B56CC" w:rsidRPr="00B7161A" w:rsidRDefault="00C215B9" w:rsidP="006B56CC">
            <w:pPr>
              <w:spacing w:line="480" w:lineRule="auto"/>
              <w:jc w:val="both"/>
            </w:pPr>
          </w:p>
          <w:p w:rsidR="006B56CC" w:rsidRPr="0022542C" w:rsidRDefault="00C215B9" w:rsidP="006B56CC">
            <w:pPr>
              <w:spacing w:line="480" w:lineRule="auto"/>
              <w:jc w:val="both"/>
            </w:pPr>
            <w:r w:rsidRPr="00B7161A">
              <w:t xml:space="preserve">En caso de personal contratado bajo la modalidad de servicios profesionales, éste deberá presentar la factura dentro de los primeros 10 días de cada mes. </w:t>
            </w:r>
          </w:p>
        </w:tc>
      </w:tr>
    </w:tbl>
    <w:p w:rsidR="006B56CC" w:rsidRDefault="00C215B9" w:rsidP="006B56CC">
      <w:pPr>
        <w:spacing w:line="480" w:lineRule="auto"/>
        <w:jc w:val="both"/>
      </w:pPr>
      <w:r>
        <w:rPr>
          <w:szCs w:val="20"/>
          <w:lang w:val="es-ES" w:eastAsia="es-ES"/>
        </w:rPr>
        <w:pict>
          <v:shape id="_x0000_s1099" type="#_x0000_t202" style="position:absolute;left:0;text-align:left;margin-left:135pt;margin-top:13.4pt;width:108pt;height:27pt;z-index:251664384;mso-position-horizontal-relative:text;mso-position-vertical-relative:text" filled="f" stroked="f">
            <v:textbox>
              <w:txbxContent>
                <w:p w:rsidR="006B56CC" w:rsidRDefault="00C215B9" w:rsidP="006B56CC">
                  <w:pPr>
                    <w:jc w:val="center"/>
                  </w:pPr>
                  <w:r>
                    <w:t>Tabla 24</w:t>
                  </w:r>
                </w:p>
              </w:txbxContent>
            </v:textbox>
          </v:shape>
        </w:pict>
      </w:r>
    </w:p>
    <w:p w:rsidR="006B56CC" w:rsidRDefault="00C215B9" w:rsidP="006B56CC">
      <w:pPr>
        <w:spacing w:line="480" w:lineRule="auto"/>
        <w:jc w:val="both"/>
      </w:pPr>
    </w:p>
    <w:p w:rsidR="006B56CC" w:rsidRDefault="00C215B9" w:rsidP="006B56CC">
      <w:pPr>
        <w:pStyle w:val="Ttulo2"/>
      </w:pPr>
      <w:r>
        <w:br w:type="page"/>
      </w:r>
      <w:bookmarkStart w:id="54" w:name="_Toc101202886"/>
      <w:r>
        <w:t>3.8 Política de manejo de la información</w:t>
      </w:r>
      <w:bookmarkEnd w:id="54"/>
    </w:p>
    <w:tbl>
      <w:tblPr>
        <w:tblStyle w:val="Tablaconcuadrcula"/>
        <w:tblW w:w="8748" w:type="dxa"/>
        <w:tblLook w:val="01E0"/>
      </w:tblPr>
      <w:tblGrid>
        <w:gridCol w:w="1728"/>
        <w:gridCol w:w="2160"/>
        <w:gridCol w:w="2378"/>
        <w:gridCol w:w="2482"/>
      </w:tblGrid>
      <w:tr w:rsidR="006B56CC" w:rsidRPr="00B67BC4">
        <w:tc>
          <w:tcPr>
            <w:tcW w:w="3888" w:type="dxa"/>
            <w:gridSpan w:val="2"/>
          </w:tcPr>
          <w:p w:rsidR="006B56CC" w:rsidRPr="00B67BC4" w:rsidRDefault="00C215B9" w:rsidP="006B56CC">
            <w:pPr>
              <w:jc w:val="center"/>
              <w:rPr>
                <w:b/>
                <w:sz w:val="28"/>
                <w:szCs w:val="28"/>
              </w:rPr>
            </w:pPr>
            <w:r>
              <w:br w:type="page"/>
            </w:r>
            <w:r w:rsidRPr="00B67BC4">
              <w:rPr>
                <w:b/>
                <w:sz w:val="28"/>
                <w:szCs w:val="28"/>
              </w:rPr>
              <w:t>MAAC CINE</w:t>
            </w:r>
          </w:p>
        </w:tc>
        <w:tc>
          <w:tcPr>
            <w:tcW w:w="4860" w:type="dxa"/>
            <w:gridSpan w:val="2"/>
          </w:tcPr>
          <w:p w:rsidR="006B56CC" w:rsidRPr="00B67BC4" w:rsidRDefault="00C215B9" w:rsidP="006B56CC">
            <w:pPr>
              <w:ind w:left="72"/>
              <w:jc w:val="center"/>
            </w:pPr>
            <w:r w:rsidRPr="00AA4672">
              <w:rPr>
                <w:b/>
              </w:rPr>
              <w:t>MANUAL DE POL</w:t>
            </w:r>
            <w:r>
              <w:rPr>
                <w:b/>
              </w:rPr>
              <w:t>Í</w:t>
            </w:r>
            <w:r w:rsidRPr="00AA4672">
              <w:rPr>
                <w:b/>
              </w:rPr>
              <w:t xml:space="preserve">TICAS </w:t>
            </w:r>
          </w:p>
        </w:tc>
      </w:tr>
      <w:tr w:rsidR="006B56CC">
        <w:tc>
          <w:tcPr>
            <w:tcW w:w="3888" w:type="dxa"/>
            <w:gridSpan w:val="2"/>
          </w:tcPr>
          <w:p w:rsidR="006B56CC" w:rsidRPr="00B67BC4" w:rsidRDefault="00C215B9" w:rsidP="006B56CC">
            <w:pPr>
              <w:spacing w:line="480" w:lineRule="auto"/>
            </w:pPr>
            <w:r>
              <w:t>MANEJO DE LA INFORMACIÓN</w:t>
            </w:r>
          </w:p>
        </w:tc>
        <w:tc>
          <w:tcPr>
            <w:tcW w:w="2378" w:type="dxa"/>
          </w:tcPr>
          <w:p w:rsidR="006B56CC" w:rsidRDefault="00C215B9" w:rsidP="006B56CC">
            <w:pPr>
              <w:spacing w:line="480" w:lineRule="auto"/>
            </w:pPr>
            <w:r>
              <w:t>POL-05</w:t>
            </w:r>
          </w:p>
        </w:tc>
        <w:tc>
          <w:tcPr>
            <w:tcW w:w="2482" w:type="dxa"/>
          </w:tcPr>
          <w:p w:rsidR="006B56CC" w:rsidRDefault="00C215B9" w:rsidP="006B56CC">
            <w:pPr>
              <w:spacing w:line="480" w:lineRule="auto"/>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spacing w:line="480" w:lineRule="auto"/>
            </w:pPr>
            <w:r>
              <w:t xml:space="preserve">Fecha de  Aprobación:  </w:t>
            </w:r>
          </w:p>
        </w:tc>
        <w:tc>
          <w:tcPr>
            <w:tcW w:w="2482" w:type="dxa"/>
            <w:tcBorders>
              <w:top w:val="nil"/>
              <w:left w:val="nil"/>
              <w:bottom w:val="single" w:sz="4" w:space="0" w:color="auto"/>
              <w:right w:val="single" w:sz="4" w:space="0" w:color="auto"/>
            </w:tcBorders>
          </w:tcPr>
          <w:p w:rsidR="006B56CC" w:rsidRPr="00B67BC4" w:rsidRDefault="00C215B9" w:rsidP="006B56CC">
            <w:pPr>
              <w:spacing w:line="480" w:lineRule="auto"/>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spacing w:line="480" w:lineRule="auto"/>
            </w:pPr>
            <w:r>
              <w:t>Última modificación:</w:t>
            </w:r>
          </w:p>
        </w:tc>
        <w:tc>
          <w:tcPr>
            <w:tcW w:w="2482" w:type="dxa"/>
            <w:tcBorders>
              <w:top w:val="single" w:sz="4" w:space="0" w:color="auto"/>
              <w:left w:val="nil"/>
              <w:bottom w:val="nil"/>
              <w:right w:val="single" w:sz="4" w:space="0" w:color="auto"/>
            </w:tcBorders>
          </w:tcPr>
          <w:p w:rsidR="006B56CC" w:rsidRDefault="00C215B9" w:rsidP="006B56CC">
            <w:pPr>
              <w:spacing w:line="480" w:lineRule="auto"/>
            </w:pPr>
          </w:p>
        </w:tc>
      </w:tr>
      <w:tr w:rsidR="006B56CC" w:rsidRPr="0022542C">
        <w:tc>
          <w:tcPr>
            <w:tcW w:w="8748" w:type="dxa"/>
            <w:gridSpan w:val="4"/>
          </w:tcPr>
          <w:p w:rsidR="006B56CC" w:rsidRPr="00B7161A" w:rsidRDefault="00C215B9" w:rsidP="006B56CC">
            <w:pPr>
              <w:spacing w:line="480" w:lineRule="auto"/>
              <w:jc w:val="both"/>
              <w:rPr>
                <w:b/>
              </w:rPr>
            </w:pPr>
            <w:r w:rsidRPr="00B7161A">
              <w:rPr>
                <w:b/>
              </w:rPr>
              <w:t>OBJETIVO</w:t>
            </w:r>
          </w:p>
          <w:p w:rsidR="006B56CC" w:rsidRPr="00B7161A" w:rsidRDefault="00C215B9" w:rsidP="006B56CC">
            <w:pPr>
              <w:spacing w:line="480" w:lineRule="auto"/>
              <w:jc w:val="both"/>
            </w:pPr>
            <w:r w:rsidRPr="00B7161A">
              <w:t>Identificar, clasificar y pr</w:t>
            </w:r>
            <w:r w:rsidRPr="00B7161A">
              <w:t xml:space="preserve">oteger la información que se distribuye en distintos medios. </w:t>
            </w:r>
          </w:p>
          <w:p w:rsidR="006B56CC" w:rsidRPr="00B7161A" w:rsidRDefault="00C215B9" w:rsidP="006B56CC">
            <w:pPr>
              <w:spacing w:line="480" w:lineRule="auto"/>
              <w:jc w:val="both"/>
              <w:rPr>
                <w:b/>
              </w:rPr>
            </w:pPr>
            <w:r w:rsidRPr="00B7161A">
              <w:rPr>
                <w:b/>
              </w:rPr>
              <w:t>ALCANCE</w:t>
            </w:r>
          </w:p>
          <w:p w:rsidR="006B56CC" w:rsidRPr="00B7161A" w:rsidRDefault="00C215B9" w:rsidP="006B56CC">
            <w:pPr>
              <w:spacing w:line="480" w:lineRule="auto"/>
              <w:jc w:val="both"/>
            </w:pPr>
            <w:r w:rsidRPr="00B7161A">
              <w:t>Todo el personal del MAAC Cine.</w:t>
            </w:r>
          </w:p>
          <w:p w:rsidR="006B56CC" w:rsidRPr="00B7161A" w:rsidRDefault="00C215B9" w:rsidP="006B56CC">
            <w:pPr>
              <w:spacing w:line="480" w:lineRule="auto"/>
              <w:jc w:val="both"/>
              <w:rPr>
                <w:b/>
              </w:rPr>
            </w:pPr>
            <w:r w:rsidRPr="00B7161A">
              <w:rPr>
                <w:b/>
              </w:rPr>
              <w:t>DETALLE DE LA POLÍTICA</w:t>
            </w:r>
          </w:p>
          <w:p w:rsidR="006B56CC" w:rsidRPr="00B7161A" w:rsidRDefault="00C215B9" w:rsidP="006B56CC">
            <w:pPr>
              <w:spacing w:line="480" w:lineRule="auto"/>
              <w:jc w:val="both"/>
            </w:pPr>
            <w:r w:rsidRPr="00B7161A">
              <w:t>Se estable que toda información o conocimiento referente a MAAC Cine es propiedad del Banco Central del Ecuador, por lo tanto es re</w:t>
            </w:r>
            <w:r w:rsidRPr="00B7161A">
              <w:t>sponsabilidad de todos los empleados difundir internamente los conocimientos adquiridos, previa autorización del jefe inmediato.</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Está prohibido cualquier práctica de comentar, intercambiar o poner a disposición de terceros la información referente al MAAC</w:t>
            </w:r>
            <w:r w:rsidRPr="00B7161A">
              <w:t xml:space="preserve"> Cine, salvo lo debidamente autorizado ó publicado en la revista de circulación mensual.</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La información impresa o almacenada en un medio físico de fácil transportación debe ser provista de los mecanismos de seguridad necesarios para asegurar su integridad</w:t>
            </w:r>
            <w:r w:rsidRPr="00B7161A">
              <w:t xml:space="preserve"> (claves de acceso, encriptación, etc.).</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La información confidencial debe ser almacenada de manera tal que resulte inaccesible a personas ajenas al proyecto y que sólo se encuentre a disposición de las personas autorizadas.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Toda la información de MAAC Ci</w:t>
            </w:r>
            <w:r w:rsidRPr="00B7161A">
              <w:t>ne debe estar claramente identificada y catalogada de acuerdo a los niveles de clasificación.</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Las clasificaciones de seguridad de la información deben ser entendidas, reconocidas y aceptadas por todos los empleados de la empresa.</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La información queda cla</w:t>
            </w:r>
            <w:r w:rsidRPr="00B7161A">
              <w:t>sificada de la siguiente manera:</w:t>
            </w:r>
          </w:p>
          <w:p w:rsidR="006B56CC" w:rsidRPr="00B7161A" w:rsidRDefault="00C215B9" w:rsidP="00C215B9">
            <w:pPr>
              <w:numPr>
                <w:ilvl w:val="0"/>
                <w:numId w:val="27"/>
              </w:numPr>
              <w:spacing w:line="480" w:lineRule="auto"/>
              <w:jc w:val="both"/>
            </w:pPr>
            <w:r w:rsidRPr="00B7161A">
              <w:t xml:space="preserve">Información General </w:t>
            </w:r>
          </w:p>
          <w:p w:rsidR="006B56CC" w:rsidRPr="00B7161A" w:rsidRDefault="00C215B9" w:rsidP="00C215B9">
            <w:pPr>
              <w:numPr>
                <w:ilvl w:val="0"/>
                <w:numId w:val="27"/>
              </w:numPr>
              <w:spacing w:line="480" w:lineRule="auto"/>
              <w:jc w:val="both"/>
            </w:pPr>
            <w:r w:rsidRPr="00B7161A">
              <w:t>Información Restringida</w:t>
            </w:r>
          </w:p>
          <w:p w:rsidR="006B56CC" w:rsidRPr="00B7161A" w:rsidRDefault="00C215B9" w:rsidP="00C215B9">
            <w:pPr>
              <w:numPr>
                <w:ilvl w:val="0"/>
                <w:numId w:val="27"/>
              </w:numPr>
              <w:spacing w:line="480" w:lineRule="auto"/>
              <w:jc w:val="both"/>
            </w:pPr>
            <w:r w:rsidRPr="00B7161A">
              <w:t>Información Confidencial</w:t>
            </w:r>
          </w:p>
          <w:p w:rsidR="006B56CC" w:rsidRPr="00B7161A" w:rsidRDefault="00C215B9" w:rsidP="006B56CC">
            <w:pPr>
              <w:spacing w:line="480" w:lineRule="auto"/>
              <w:jc w:val="both"/>
            </w:pPr>
            <w:r w:rsidRPr="00B7161A">
              <w:t xml:space="preserve"> </w:t>
            </w:r>
          </w:p>
          <w:p w:rsidR="006B56CC" w:rsidRPr="00B7161A" w:rsidRDefault="00C215B9" w:rsidP="006B56CC">
            <w:pPr>
              <w:spacing w:line="480" w:lineRule="auto"/>
              <w:jc w:val="both"/>
            </w:pPr>
            <w:r w:rsidRPr="00B7161A">
              <w:t>La información general corresponde a toda la información que es divulgada y debe ser conocida por todos los empleados del MAAC Cine, tales como: reglam</w:t>
            </w:r>
            <w:r w:rsidRPr="00B7161A">
              <w:t>ento interno, manuales, políticas y procedimientos, etc. Habitualmente está disponible para ser consultada y utilizada por todos los empleados en la medida en que la necesiten para desempeñar adecuadamente sus tareas.</w:t>
            </w:r>
          </w:p>
          <w:p w:rsidR="006B56CC" w:rsidRPr="00B7161A" w:rsidRDefault="00C215B9" w:rsidP="006B56CC">
            <w:pPr>
              <w:spacing w:line="480" w:lineRule="auto"/>
              <w:jc w:val="both"/>
            </w:pPr>
            <w:r w:rsidRPr="00B7161A">
              <w:t>La información restringida es la infor</w:t>
            </w:r>
            <w:r w:rsidRPr="00B7161A">
              <w:t>mación otorgada a cada uno de los empleados del MAAC Cine, para el cumplimiento de sus responsabilidades de acuerdo a las funciones y tareas específicas asignadas.  Es restringida, por cuanto la debe conocer únicamente el empleado autorizado. Se incluye de</w:t>
            </w:r>
            <w:r w:rsidRPr="00B7161A">
              <w:t>ntro de esta clasificación la información de tipo privada que genera el usuario en su trabajo.</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La información confidencial es aquella que es vital para la existencia del proyecto y es analizada en función del potencial impacto negativo que puede sufrir la</w:t>
            </w:r>
            <w:r w:rsidRPr="00B7161A">
              <w:t xml:space="preserve"> empresa en caso de que fuese divulgada, perdida, robada, comprometida o destruida. Se establece que la información confidencial impresa debe permanecer en sus archivos, preferentemente bajo llaves. Está prohibido mantener después del horario normal de tra</w:t>
            </w:r>
            <w:r w:rsidRPr="00B7161A">
              <w:t>bajo cualquier clase de documentos sobre el escritorio. Con la finalidad de garantizar la privacidad y no divulgación por personal no autorizado de la información restringida y de la información confidencial, se establece que toda información calificada en</w:t>
            </w:r>
            <w:r w:rsidRPr="00B7161A">
              <w:t xml:space="preserve"> estos grupos deben permanecer dentro del área generadora de la misma.</w:t>
            </w:r>
          </w:p>
          <w:p w:rsidR="006B56CC" w:rsidRPr="00B7161A" w:rsidRDefault="00C215B9" w:rsidP="006B56CC">
            <w:pPr>
              <w:spacing w:line="480" w:lineRule="auto"/>
              <w:jc w:val="both"/>
            </w:pPr>
          </w:p>
        </w:tc>
      </w:tr>
    </w:tbl>
    <w:p w:rsidR="006B56CC" w:rsidRDefault="00C215B9" w:rsidP="006B56CC">
      <w:pPr>
        <w:spacing w:line="480" w:lineRule="auto"/>
        <w:jc w:val="both"/>
      </w:pPr>
      <w:r>
        <w:rPr>
          <w:szCs w:val="20"/>
          <w:lang w:val="es-ES" w:eastAsia="es-ES"/>
        </w:rPr>
        <w:pict>
          <v:shape id="_x0000_s1100" type="#_x0000_t202" style="position:absolute;left:0;text-align:left;margin-left:135pt;margin-top:16.45pt;width:108pt;height:27pt;z-index:251665408;mso-position-horizontal-relative:text;mso-position-vertical-relative:text" filled="f" stroked="f">
            <v:textbox>
              <w:txbxContent>
                <w:p w:rsidR="006B56CC" w:rsidRDefault="00C215B9" w:rsidP="006B56CC">
                  <w:pPr>
                    <w:jc w:val="center"/>
                  </w:pPr>
                  <w:r>
                    <w:t>Tabla 25</w:t>
                  </w:r>
                </w:p>
              </w:txbxContent>
            </v:textbox>
          </v:shape>
        </w:pict>
      </w:r>
    </w:p>
    <w:p w:rsidR="006B56CC" w:rsidRDefault="00C215B9" w:rsidP="006B56CC">
      <w:pPr>
        <w:pStyle w:val="Ttulo2"/>
      </w:pPr>
      <w:r>
        <w:br w:type="page"/>
      </w:r>
      <w:bookmarkStart w:id="55" w:name="_Toc101202887"/>
      <w:r>
        <w:t>3.9 Política de uso de la conexión a Internet y correo electrónico</w:t>
      </w:r>
      <w:bookmarkEnd w:id="55"/>
    </w:p>
    <w:tbl>
      <w:tblPr>
        <w:tblStyle w:val="Tablaconcuadrcula"/>
        <w:tblW w:w="8748" w:type="dxa"/>
        <w:tblLook w:val="01E0"/>
      </w:tblPr>
      <w:tblGrid>
        <w:gridCol w:w="1728"/>
        <w:gridCol w:w="2160"/>
        <w:gridCol w:w="2378"/>
        <w:gridCol w:w="2482"/>
      </w:tblGrid>
      <w:tr w:rsidR="006B56CC" w:rsidRPr="00B67BC4">
        <w:tc>
          <w:tcPr>
            <w:tcW w:w="3888" w:type="dxa"/>
            <w:gridSpan w:val="2"/>
          </w:tcPr>
          <w:p w:rsidR="006B56CC" w:rsidRPr="00B67BC4" w:rsidRDefault="00C215B9" w:rsidP="006B56CC">
            <w:pPr>
              <w:jc w:val="center"/>
              <w:rPr>
                <w:b/>
                <w:sz w:val="28"/>
                <w:szCs w:val="28"/>
              </w:rPr>
            </w:pPr>
            <w:r>
              <w:br w:type="page"/>
            </w:r>
            <w:r w:rsidRPr="00B67BC4">
              <w:rPr>
                <w:b/>
                <w:sz w:val="28"/>
                <w:szCs w:val="28"/>
              </w:rPr>
              <w:t>MAAC CINE</w:t>
            </w:r>
          </w:p>
        </w:tc>
        <w:tc>
          <w:tcPr>
            <w:tcW w:w="4860" w:type="dxa"/>
            <w:gridSpan w:val="2"/>
          </w:tcPr>
          <w:p w:rsidR="006B56CC" w:rsidRPr="00B67BC4" w:rsidRDefault="00C215B9" w:rsidP="006B56CC">
            <w:pPr>
              <w:ind w:left="72"/>
              <w:jc w:val="center"/>
            </w:pPr>
            <w:r w:rsidRPr="00AA4672">
              <w:rPr>
                <w:b/>
              </w:rPr>
              <w:t>MANUAL DE POL</w:t>
            </w:r>
            <w:r>
              <w:rPr>
                <w:b/>
              </w:rPr>
              <w:t>Í</w:t>
            </w:r>
            <w:r w:rsidRPr="00AA4672">
              <w:rPr>
                <w:b/>
              </w:rPr>
              <w:t xml:space="preserve">TICAS </w:t>
            </w:r>
          </w:p>
        </w:tc>
      </w:tr>
      <w:tr w:rsidR="006B56CC">
        <w:tc>
          <w:tcPr>
            <w:tcW w:w="3888" w:type="dxa"/>
            <w:gridSpan w:val="2"/>
          </w:tcPr>
          <w:p w:rsidR="006B56CC" w:rsidRDefault="00C215B9" w:rsidP="006B56CC">
            <w:pPr>
              <w:spacing w:line="480" w:lineRule="auto"/>
            </w:pPr>
            <w:r>
              <w:t xml:space="preserve">USO DE LA CONEXIÓN A  </w:t>
            </w:r>
          </w:p>
          <w:p w:rsidR="006B56CC" w:rsidRPr="00B67BC4" w:rsidRDefault="00C215B9" w:rsidP="006B56CC">
            <w:pPr>
              <w:spacing w:line="480" w:lineRule="auto"/>
            </w:pPr>
            <w:r>
              <w:t>INTERNET Y CORREO ELECTRÓNICO</w:t>
            </w:r>
          </w:p>
        </w:tc>
        <w:tc>
          <w:tcPr>
            <w:tcW w:w="2378" w:type="dxa"/>
          </w:tcPr>
          <w:p w:rsidR="006B56CC" w:rsidRDefault="00C215B9" w:rsidP="006B56CC">
            <w:pPr>
              <w:spacing w:line="480" w:lineRule="auto"/>
            </w:pPr>
            <w:r>
              <w:t>POL-06</w:t>
            </w:r>
          </w:p>
        </w:tc>
        <w:tc>
          <w:tcPr>
            <w:tcW w:w="2482" w:type="dxa"/>
          </w:tcPr>
          <w:p w:rsidR="006B56CC" w:rsidRDefault="00C215B9" w:rsidP="006B56CC">
            <w:pPr>
              <w:spacing w:line="480" w:lineRule="auto"/>
            </w:pPr>
            <w:r>
              <w:t>Versión: 1</w:t>
            </w:r>
          </w:p>
        </w:tc>
      </w:tr>
      <w:tr w:rsidR="006B56CC" w:rsidRPr="00B67BC4">
        <w:trPr>
          <w:trHeight w:val="210"/>
        </w:trPr>
        <w:tc>
          <w:tcPr>
            <w:tcW w:w="1728" w:type="dxa"/>
            <w:tcBorders>
              <w:right w:val="nil"/>
            </w:tcBorders>
            <w:shd w:val="clear" w:color="auto" w:fill="auto"/>
          </w:tcPr>
          <w:p w:rsidR="006B56CC" w:rsidRPr="00B67BC4" w:rsidRDefault="00C215B9" w:rsidP="006B56CC">
            <w:pPr>
              <w:spacing w:line="480" w:lineRule="auto"/>
            </w:pPr>
            <w:r w:rsidRPr="00B67BC4">
              <w:t>Aprobado</w:t>
            </w:r>
            <w:r w:rsidRPr="00B67BC4">
              <w:t xml:space="preserve"> por</w:t>
            </w:r>
            <w:r>
              <w:t>:</w:t>
            </w:r>
          </w:p>
        </w:tc>
        <w:tc>
          <w:tcPr>
            <w:tcW w:w="2160" w:type="dxa"/>
            <w:tcBorders>
              <w:top w:val="nil"/>
              <w:left w:val="nil"/>
              <w:bottom w:val="single" w:sz="4" w:space="0" w:color="auto"/>
              <w:right w:val="single" w:sz="4" w:space="0" w:color="auto"/>
            </w:tcBorders>
            <w:shd w:val="clear" w:color="auto" w:fill="auto"/>
          </w:tcPr>
          <w:p w:rsidR="006B56CC" w:rsidRPr="00B67BC4" w:rsidRDefault="00C215B9" w:rsidP="006B56CC">
            <w:pPr>
              <w:spacing w:line="480" w:lineRule="auto"/>
            </w:pPr>
          </w:p>
        </w:tc>
        <w:tc>
          <w:tcPr>
            <w:tcW w:w="2378" w:type="dxa"/>
            <w:tcBorders>
              <w:left w:val="single" w:sz="4" w:space="0" w:color="auto"/>
              <w:right w:val="nil"/>
            </w:tcBorders>
          </w:tcPr>
          <w:p w:rsidR="006B56CC" w:rsidRPr="00B67BC4" w:rsidRDefault="00C215B9" w:rsidP="006B56CC">
            <w:pPr>
              <w:spacing w:line="480" w:lineRule="auto"/>
            </w:pPr>
            <w:r>
              <w:t xml:space="preserve">Fecha de  Aprobación:  </w:t>
            </w:r>
          </w:p>
        </w:tc>
        <w:tc>
          <w:tcPr>
            <w:tcW w:w="2482" w:type="dxa"/>
            <w:tcBorders>
              <w:top w:val="nil"/>
              <w:left w:val="nil"/>
              <w:bottom w:val="single" w:sz="4" w:space="0" w:color="auto"/>
              <w:right w:val="single" w:sz="4" w:space="0" w:color="auto"/>
            </w:tcBorders>
          </w:tcPr>
          <w:p w:rsidR="006B56CC" w:rsidRPr="00B67BC4" w:rsidRDefault="00C215B9" w:rsidP="006B56CC">
            <w:pPr>
              <w:spacing w:line="480" w:lineRule="auto"/>
            </w:pPr>
            <w:r>
              <w:t>Marzo, 2009</w:t>
            </w:r>
          </w:p>
        </w:tc>
      </w:tr>
      <w:tr w:rsidR="006B56CC">
        <w:trPr>
          <w:trHeight w:val="210"/>
        </w:trPr>
        <w:tc>
          <w:tcPr>
            <w:tcW w:w="1728" w:type="dxa"/>
            <w:tcBorders>
              <w:right w:val="nil"/>
            </w:tcBorders>
            <w:shd w:val="clear" w:color="auto" w:fill="auto"/>
          </w:tcPr>
          <w:p w:rsidR="006B56CC" w:rsidRDefault="00C215B9" w:rsidP="006B56CC">
            <w:pPr>
              <w:spacing w:line="480" w:lineRule="auto"/>
            </w:pPr>
            <w:r>
              <w:t>Vigencia:</w:t>
            </w:r>
          </w:p>
        </w:tc>
        <w:tc>
          <w:tcPr>
            <w:tcW w:w="2160" w:type="dxa"/>
            <w:tcBorders>
              <w:top w:val="nil"/>
              <w:left w:val="nil"/>
              <w:bottom w:val="nil"/>
              <w:right w:val="single" w:sz="4" w:space="0" w:color="auto"/>
            </w:tcBorders>
            <w:shd w:val="clear" w:color="auto" w:fill="auto"/>
          </w:tcPr>
          <w:p w:rsidR="006B56CC" w:rsidRDefault="00C215B9" w:rsidP="006B56CC">
            <w:pPr>
              <w:spacing w:line="480" w:lineRule="auto"/>
            </w:pPr>
            <w:r>
              <w:t>Marzo, 2009</w:t>
            </w:r>
          </w:p>
        </w:tc>
        <w:tc>
          <w:tcPr>
            <w:tcW w:w="2378" w:type="dxa"/>
            <w:tcBorders>
              <w:left w:val="single" w:sz="4" w:space="0" w:color="auto"/>
              <w:right w:val="nil"/>
            </w:tcBorders>
          </w:tcPr>
          <w:p w:rsidR="006B56CC" w:rsidRDefault="00C215B9" w:rsidP="006B56CC">
            <w:pPr>
              <w:spacing w:line="480" w:lineRule="auto"/>
            </w:pPr>
            <w:r>
              <w:t>Última modificación:</w:t>
            </w:r>
          </w:p>
        </w:tc>
        <w:tc>
          <w:tcPr>
            <w:tcW w:w="2482" w:type="dxa"/>
            <w:tcBorders>
              <w:top w:val="single" w:sz="4" w:space="0" w:color="auto"/>
              <w:left w:val="nil"/>
              <w:bottom w:val="nil"/>
              <w:right w:val="single" w:sz="4" w:space="0" w:color="auto"/>
            </w:tcBorders>
          </w:tcPr>
          <w:p w:rsidR="006B56CC" w:rsidRDefault="00C215B9" w:rsidP="006B56CC">
            <w:pPr>
              <w:spacing w:line="480" w:lineRule="auto"/>
            </w:pPr>
          </w:p>
        </w:tc>
      </w:tr>
      <w:tr w:rsidR="006B56CC" w:rsidRPr="00B7161A">
        <w:tc>
          <w:tcPr>
            <w:tcW w:w="8748" w:type="dxa"/>
            <w:gridSpan w:val="4"/>
          </w:tcPr>
          <w:p w:rsidR="006B56CC" w:rsidRPr="00B7161A" w:rsidRDefault="00C215B9" w:rsidP="006B56CC">
            <w:pPr>
              <w:spacing w:line="480" w:lineRule="auto"/>
              <w:jc w:val="both"/>
              <w:rPr>
                <w:b/>
              </w:rPr>
            </w:pPr>
            <w:r w:rsidRPr="00B7161A">
              <w:rPr>
                <w:b/>
              </w:rPr>
              <w:t>OBJETIVO</w:t>
            </w:r>
          </w:p>
          <w:p w:rsidR="006B56CC" w:rsidRPr="00B7161A" w:rsidRDefault="00C215B9" w:rsidP="006B56CC">
            <w:pPr>
              <w:spacing w:line="480" w:lineRule="auto"/>
              <w:jc w:val="both"/>
            </w:pPr>
            <w:r w:rsidRPr="00B7161A">
              <w:t>Establecer el buen uso del correo electrónico e Internet</w:t>
            </w:r>
          </w:p>
          <w:p w:rsidR="006B56CC" w:rsidRPr="00B7161A" w:rsidRDefault="00C215B9" w:rsidP="006B56CC">
            <w:pPr>
              <w:spacing w:line="480" w:lineRule="auto"/>
              <w:jc w:val="both"/>
              <w:rPr>
                <w:b/>
              </w:rPr>
            </w:pPr>
            <w:r w:rsidRPr="00B7161A">
              <w:rPr>
                <w:b/>
              </w:rPr>
              <w:t>ALCANCE</w:t>
            </w:r>
          </w:p>
          <w:p w:rsidR="006B56CC" w:rsidRPr="00B7161A" w:rsidRDefault="00C215B9" w:rsidP="006B56CC">
            <w:pPr>
              <w:spacing w:line="480" w:lineRule="auto"/>
              <w:jc w:val="both"/>
            </w:pPr>
            <w:r w:rsidRPr="00B7161A">
              <w:t>Todo el personal del MAAC Cine.</w:t>
            </w:r>
          </w:p>
          <w:p w:rsidR="006B56CC" w:rsidRPr="00B7161A" w:rsidRDefault="00C215B9" w:rsidP="006B56CC">
            <w:pPr>
              <w:spacing w:line="480" w:lineRule="auto"/>
              <w:jc w:val="both"/>
            </w:pPr>
            <w:r w:rsidRPr="00B7161A">
              <w:rPr>
                <w:b/>
              </w:rPr>
              <w:t>DETALLE DE LA POLÍTICA</w:t>
            </w:r>
          </w:p>
          <w:p w:rsidR="006B56CC" w:rsidRPr="00B7161A" w:rsidRDefault="00C215B9" w:rsidP="006B56CC">
            <w:pPr>
              <w:spacing w:line="480" w:lineRule="auto"/>
              <w:jc w:val="both"/>
            </w:pPr>
            <w:r w:rsidRPr="00B7161A">
              <w:t>El acceso a Internet será utilizado pa</w:t>
            </w:r>
            <w:r w:rsidRPr="00B7161A">
              <w:t>ra investigación y consultas relacionadas con el desempeño laboral del empleado.</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 xml:space="preserve">Debe entenderse que el acceso Internet es un privilegio, no un derecho, y el uso inapropiado resultará en la cancelación de dicho privilegio. </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Está prohibido ingresar a siti</w:t>
            </w:r>
            <w:r w:rsidRPr="00B7161A">
              <w:t>os Web con material ofensivo, pornográfico o lascivo para los usuarios.</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 xml:space="preserve">El usuario debe colaborar en el uso racional del ancho de banda de la red, evitando las descargas de videos, música y archivos no autorizados. </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El usuario no debe utilizar los recurs</w:t>
            </w:r>
            <w:r w:rsidRPr="00B7161A">
              <w:t>os de la empresa para navegación ociosa.</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Está prohibido instalar software descargado de Internet, especialmente los de libre distribución o que permiten conexión peer to peer (Kazaa, BitTorrent, etc.).</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El uso del correo electrónico deberá limitarse a tar</w:t>
            </w:r>
            <w:r w:rsidRPr="00B7161A">
              <w:t>eas relacionadas con la actividad laboral.</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El usuario deberá evitar anexar a sus mensajes archivos con tamaño superior a 2 MB.</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Es responsabilidad de cada usuario respaldar mensualmente los mensajes de su cuenta de correo electrónico y borrarlos del servi</w:t>
            </w:r>
            <w:r w:rsidRPr="00B7161A">
              <w:t>dor.</w:t>
            </w:r>
          </w:p>
          <w:p w:rsidR="006B56CC" w:rsidRPr="00B7161A" w:rsidRDefault="00C215B9" w:rsidP="006B56CC">
            <w:pPr>
              <w:spacing w:line="480" w:lineRule="auto"/>
              <w:jc w:val="both"/>
            </w:pPr>
          </w:p>
          <w:p w:rsidR="006B56CC" w:rsidRPr="00B7161A" w:rsidRDefault="00C215B9" w:rsidP="006B56CC">
            <w:pPr>
              <w:spacing w:line="480" w:lineRule="auto"/>
              <w:jc w:val="both"/>
            </w:pPr>
            <w:r w:rsidRPr="00B7161A">
              <w:t>MAAC Cine se reserva el derecho de acceder y dar a conocer el contenido de todo mensaje enviado sobre su sistema de correo electrónico, con cualquier propósito. Para este fin, los usuarios no deberán tener ninguna expectativa de privacidad mientras u</w:t>
            </w:r>
            <w:r w:rsidRPr="00B7161A">
              <w:t xml:space="preserve">tilizan equipamiento perteneciente a la institución. </w:t>
            </w:r>
          </w:p>
        </w:tc>
      </w:tr>
    </w:tbl>
    <w:p w:rsidR="006B56CC" w:rsidRPr="00B7161A" w:rsidRDefault="00C215B9" w:rsidP="006B56CC">
      <w:pPr>
        <w:spacing w:line="480" w:lineRule="auto"/>
        <w:jc w:val="both"/>
      </w:pPr>
      <w:r>
        <w:rPr>
          <w:szCs w:val="20"/>
          <w:lang w:val="es-ES" w:eastAsia="es-ES"/>
        </w:rPr>
        <w:pict>
          <v:shape id="_x0000_s1101" type="#_x0000_t202" style="position:absolute;left:0;text-align:left;margin-left:2in;margin-top:14.05pt;width:108pt;height:27pt;z-index:251666432;mso-position-horizontal-relative:text;mso-position-vertical-relative:text" filled="f" stroked="f">
            <v:textbox>
              <w:txbxContent>
                <w:p w:rsidR="006B56CC" w:rsidRDefault="00C215B9" w:rsidP="006B56CC">
                  <w:pPr>
                    <w:jc w:val="center"/>
                  </w:pPr>
                  <w:r>
                    <w:t>Tabla 26</w:t>
                  </w:r>
                </w:p>
              </w:txbxContent>
            </v:textbox>
          </v:shape>
        </w:pict>
      </w:r>
    </w:p>
    <w:p w:rsidR="006B56CC" w:rsidRPr="00B7161A" w:rsidRDefault="00C215B9" w:rsidP="006B56CC">
      <w:pPr>
        <w:spacing w:line="480" w:lineRule="auto"/>
        <w:jc w:val="both"/>
      </w:pPr>
    </w:p>
    <w:p w:rsidR="006B56CC" w:rsidRDefault="00C215B9" w:rsidP="006B56CC">
      <w:pPr>
        <w:pStyle w:val="Ttulo1"/>
      </w:pPr>
      <w:r>
        <w:br w:type="page"/>
      </w:r>
      <w:bookmarkStart w:id="56" w:name="_Toc101202888"/>
      <w:r>
        <w:t>CAPÍTULO 4: Manual de funciones</w:t>
      </w:r>
      <w:bookmarkEnd w:id="56"/>
    </w:p>
    <w:p w:rsidR="006B56CC" w:rsidRPr="00200B7C" w:rsidRDefault="00C215B9" w:rsidP="006B56CC">
      <w:pPr>
        <w:spacing w:line="480" w:lineRule="auto"/>
        <w:jc w:val="both"/>
      </w:pPr>
      <w:r w:rsidRPr="00200B7C">
        <w:t xml:space="preserve">El propósito de este manual es el de instruir al personal del MAAC Cine sobre los </w:t>
      </w:r>
      <w:r>
        <w:t>objetivos, funciones, autoridad y responsabilidad de los distintos puestos de trab</w:t>
      </w:r>
      <w:r>
        <w:t>ajo que componen la estructura organizacional del proyecto</w:t>
      </w:r>
      <w:r w:rsidRPr="00200B7C">
        <w:t>, procurando minimizar el desconocimiento de las obligaciones de cada uno, la duplicación o superposición de funciones, lentitud y complicaciones innecesarias en los trámites, mala o deficiente at</w:t>
      </w:r>
      <w:r w:rsidRPr="00200B7C">
        <w:t xml:space="preserve">ención al público y desconocimiento de los procedimientos administrativos. </w:t>
      </w:r>
    </w:p>
    <w:p w:rsidR="006B56CC" w:rsidRPr="00200B7C" w:rsidRDefault="00C215B9" w:rsidP="006B56CC">
      <w:pPr>
        <w:spacing w:line="480" w:lineRule="auto"/>
        <w:jc w:val="both"/>
      </w:pPr>
      <w:r w:rsidRPr="00200B7C">
        <w:t xml:space="preserve"> </w:t>
      </w:r>
    </w:p>
    <w:p w:rsidR="006B56CC" w:rsidRPr="00200B7C" w:rsidRDefault="00C215B9" w:rsidP="006B56CC">
      <w:pPr>
        <w:spacing w:line="480" w:lineRule="auto"/>
        <w:jc w:val="both"/>
      </w:pPr>
      <w:r w:rsidRPr="00200B7C">
        <w:t>Cada una de las funciones y actividades aquí descritas están proyectadas y al mismo tiempo integradas y relacionadas de tal manera que todo el sistema lleve, sino a alcanzar, a</w:t>
      </w:r>
      <w:r w:rsidRPr="00200B7C">
        <w:t xml:space="preserve">l menos a avanzar progresivamente hacia el resultado buscado, acorde con la misión y la visión anteriormente definidas. </w:t>
      </w:r>
    </w:p>
    <w:p w:rsidR="006B56CC" w:rsidRPr="00200B7C" w:rsidRDefault="00C215B9" w:rsidP="006B56CC">
      <w:pPr>
        <w:spacing w:line="480" w:lineRule="auto"/>
        <w:jc w:val="both"/>
      </w:pPr>
    </w:p>
    <w:p w:rsidR="006B56CC" w:rsidRPr="00200B7C" w:rsidRDefault="00C215B9" w:rsidP="006B56CC">
      <w:pPr>
        <w:spacing w:line="480" w:lineRule="auto"/>
        <w:jc w:val="both"/>
      </w:pPr>
      <w:r w:rsidRPr="00200B7C">
        <w:t>Cabe mencionar que de ser aprobado por las autoridades responsables del proyecto, el contenido de este manual será de obligada lectura</w:t>
      </w:r>
      <w:r w:rsidRPr="00200B7C">
        <w:t xml:space="preserve"> y cumplimiento por parte de todos los integrantes del equipo de trabajo del MAAC Cine.</w:t>
      </w:r>
    </w:p>
    <w:p w:rsidR="006B56CC" w:rsidRPr="00200B7C" w:rsidRDefault="00C215B9" w:rsidP="006B56CC">
      <w:pPr>
        <w:spacing w:line="480" w:lineRule="auto"/>
        <w:jc w:val="both"/>
      </w:pPr>
      <w:r w:rsidRPr="00200B7C">
        <w:t xml:space="preserve"> </w:t>
      </w:r>
    </w:p>
    <w:p w:rsidR="006B56CC" w:rsidRPr="00200B7C" w:rsidRDefault="00C215B9" w:rsidP="006B56CC">
      <w:pPr>
        <w:spacing w:line="480" w:lineRule="auto"/>
        <w:jc w:val="both"/>
        <w:rPr>
          <w:rFonts w:ascii="Tahoma" w:hAnsi="Tahoma"/>
          <w:b/>
          <w:sz w:val="28"/>
        </w:rPr>
      </w:pPr>
    </w:p>
    <w:p w:rsidR="006B56CC" w:rsidRPr="00200B7C" w:rsidRDefault="00C215B9" w:rsidP="006B56CC">
      <w:pPr>
        <w:spacing w:line="480" w:lineRule="auto"/>
        <w:jc w:val="both"/>
        <w:rPr>
          <w:rFonts w:ascii="Tahoma" w:hAnsi="Tahoma"/>
          <w:b/>
          <w:sz w:val="28"/>
        </w:rPr>
        <w:sectPr w:rsidR="006B56CC" w:rsidRPr="00200B7C">
          <w:pgSz w:w="11899" w:h="16838"/>
          <w:pgMar w:top="2268" w:right="1361" w:bottom="2268" w:left="2268" w:header="709" w:footer="709" w:gutter="0"/>
          <w:cols w:space="708"/>
          <w:docGrid w:linePitch="360"/>
        </w:sectPr>
      </w:pPr>
    </w:p>
    <w:p w:rsidR="006B56CC" w:rsidRDefault="00C215B9" w:rsidP="006B56CC">
      <w:pPr>
        <w:spacing w:line="480" w:lineRule="auto"/>
        <w:jc w:val="both"/>
      </w:pPr>
    </w:p>
    <w:p w:rsidR="006B56CC" w:rsidRDefault="00C215B9" w:rsidP="006B56CC">
      <w:pPr>
        <w:pStyle w:val="Ttulo2"/>
      </w:pPr>
      <w:bookmarkStart w:id="57" w:name="_Toc101202889"/>
      <w:r>
        <w:t>4.1 Organigrama funcional del proyecto MAAC Cine</w:t>
      </w:r>
      <w:bookmarkEnd w:id="57"/>
    </w:p>
    <w:p w:rsidR="006B56CC" w:rsidRPr="00AB3637" w:rsidRDefault="00173330" w:rsidP="006B56CC">
      <w:pPr>
        <w:spacing w:line="480" w:lineRule="auto"/>
        <w:jc w:val="center"/>
      </w:pPr>
      <w:r>
        <w:rPr>
          <w:noProof/>
        </w:rPr>
        <w:drawing>
          <wp:inline distT="0" distB="0" distL="0" distR="0">
            <wp:extent cx="7010400" cy="38608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010400" cy="3860800"/>
                    </a:xfrm>
                    <a:prstGeom prst="rect">
                      <a:avLst/>
                    </a:prstGeom>
                    <a:noFill/>
                    <a:ln w="9525">
                      <a:noFill/>
                      <a:miter lim="800000"/>
                      <a:headEnd/>
                      <a:tailEnd/>
                    </a:ln>
                  </pic:spPr>
                </pic:pic>
              </a:graphicData>
            </a:graphic>
          </wp:inline>
        </w:drawing>
      </w:r>
    </w:p>
    <w:p w:rsidR="006B56CC" w:rsidRPr="00E33A5E" w:rsidRDefault="00C215B9" w:rsidP="006B56CC">
      <w:pPr>
        <w:spacing w:line="480" w:lineRule="auto"/>
        <w:jc w:val="center"/>
        <w:sectPr w:rsidR="006B56CC" w:rsidRPr="00E33A5E" w:rsidSect="006B56CC">
          <w:pgSz w:w="16838" w:h="11899" w:orient="landscape"/>
          <w:pgMar w:top="1361" w:right="2268" w:bottom="2268" w:left="2268" w:header="709" w:footer="709" w:gutter="0"/>
          <w:cols w:space="708"/>
          <w:docGrid w:linePitch="360"/>
        </w:sectPr>
      </w:pPr>
      <w:r w:rsidRPr="00E33A5E">
        <w:t>Figura 3: organigrama del MAAC Cine</w:t>
      </w:r>
    </w:p>
    <w:p w:rsidR="006B56CC" w:rsidRDefault="00C215B9" w:rsidP="006B56CC">
      <w:pPr>
        <w:pStyle w:val="Ttulo2"/>
      </w:pPr>
      <w:bookmarkStart w:id="58" w:name="_Toc101202890"/>
      <w:r>
        <w:t>4.2 Funciones del director del proyecto</w:t>
      </w:r>
      <w:bookmarkEnd w:id="58"/>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DENOMINACIÓN</w:t>
            </w:r>
            <w:r w:rsidRPr="002F39FE">
              <w:rPr>
                <w:b/>
                <w:sz w:val="22"/>
                <w:szCs w:val="22"/>
                <w:lang w:val="es-EC"/>
              </w:rPr>
              <w:t xml:space="preserve">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p w:rsidR="006B56CC" w:rsidRPr="002F39FE" w:rsidRDefault="00C215B9" w:rsidP="006B56CC">
            <w:pPr>
              <w:spacing w:before="120" w:after="120" w:line="360" w:lineRule="auto"/>
              <w:rPr>
                <w:b/>
                <w:sz w:val="22"/>
                <w:szCs w:val="22"/>
                <w:lang w:val="es-EC"/>
              </w:rPr>
            </w:pP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Director del Proyecto MAAC Cine</w:t>
            </w:r>
          </w:p>
          <w:p w:rsidR="006B56CC" w:rsidRPr="002F39FE" w:rsidRDefault="00C215B9" w:rsidP="006B56CC">
            <w:pPr>
              <w:spacing w:before="120" w:after="120" w:line="360" w:lineRule="auto"/>
              <w:rPr>
                <w:sz w:val="22"/>
                <w:szCs w:val="22"/>
                <w:lang w:val="es-EC"/>
              </w:rPr>
            </w:pPr>
            <w:r w:rsidRPr="002F39FE">
              <w:rPr>
                <w:sz w:val="22"/>
                <w:szCs w:val="22"/>
                <w:lang w:val="es-EC"/>
              </w:rPr>
              <w:t>Dirección</w:t>
            </w:r>
          </w:p>
          <w:p w:rsidR="006B56CC" w:rsidRPr="002F39FE" w:rsidRDefault="00C215B9" w:rsidP="006B56CC">
            <w:pPr>
              <w:spacing w:before="120" w:after="120" w:line="360" w:lineRule="auto"/>
              <w:rPr>
                <w:sz w:val="22"/>
                <w:szCs w:val="22"/>
                <w:lang w:val="es-EC"/>
              </w:rPr>
            </w:pPr>
            <w:r w:rsidRPr="002F39FE">
              <w:rPr>
                <w:sz w:val="22"/>
                <w:szCs w:val="22"/>
                <w:lang w:val="es-EC"/>
              </w:rPr>
              <w:t>Rector de la ESPOL</w:t>
            </w:r>
          </w:p>
          <w:p w:rsidR="006B56CC" w:rsidRPr="002F39FE" w:rsidRDefault="00C215B9" w:rsidP="006B56CC">
            <w:pPr>
              <w:spacing w:before="120" w:after="120" w:line="360" w:lineRule="auto"/>
              <w:rPr>
                <w:sz w:val="22"/>
                <w:szCs w:val="22"/>
                <w:lang w:val="es-EC"/>
              </w:rPr>
            </w:pPr>
            <w:r w:rsidRPr="002F39FE">
              <w:rPr>
                <w:sz w:val="22"/>
                <w:szCs w:val="22"/>
                <w:lang w:val="es-EC"/>
              </w:rPr>
              <w:t>Relacionista Público</w:t>
            </w:r>
          </w:p>
          <w:p w:rsidR="006B56CC" w:rsidRPr="002F39FE" w:rsidRDefault="00C215B9" w:rsidP="006B56CC">
            <w:pPr>
              <w:spacing w:before="120" w:after="120" w:line="360" w:lineRule="auto"/>
              <w:rPr>
                <w:sz w:val="22"/>
                <w:szCs w:val="22"/>
                <w:lang w:val="es-EC"/>
              </w:rPr>
            </w:pPr>
            <w:r w:rsidRPr="002F39FE">
              <w:rPr>
                <w:sz w:val="22"/>
                <w:szCs w:val="22"/>
                <w:lang w:val="es-EC"/>
              </w:rPr>
              <w:t>Administrador</w:t>
            </w:r>
          </w:p>
          <w:p w:rsidR="006B56CC" w:rsidRPr="002F39FE" w:rsidRDefault="00C215B9" w:rsidP="006B56CC">
            <w:pPr>
              <w:spacing w:before="120" w:after="120" w:line="360" w:lineRule="auto"/>
              <w:rPr>
                <w:sz w:val="22"/>
                <w:szCs w:val="22"/>
                <w:lang w:val="es-EC"/>
              </w:rPr>
            </w:pPr>
            <w:r w:rsidRPr="002F39FE">
              <w:rPr>
                <w:sz w:val="22"/>
                <w:szCs w:val="22"/>
                <w:lang w:val="es-EC"/>
              </w:rPr>
              <w:t>Programador</w:t>
            </w:r>
          </w:p>
          <w:p w:rsidR="006B56CC" w:rsidRPr="002F39FE" w:rsidRDefault="00C215B9" w:rsidP="006B56CC">
            <w:pPr>
              <w:spacing w:before="120" w:after="120" w:line="360" w:lineRule="auto"/>
              <w:rPr>
                <w:sz w:val="22"/>
                <w:szCs w:val="22"/>
                <w:lang w:val="es-EC"/>
              </w:rPr>
            </w:pPr>
            <w:r w:rsidRPr="002F39FE">
              <w:rPr>
                <w:sz w:val="22"/>
                <w:szCs w:val="22"/>
                <w:lang w:val="es-EC"/>
              </w:rPr>
              <w:t>Editor de Revista</w:t>
            </w:r>
          </w:p>
        </w:tc>
      </w:tr>
    </w:tbl>
    <w:p w:rsidR="006B56CC" w:rsidRPr="002F39FE" w:rsidRDefault="00C215B9" w:rsidP="006B56CC">
      <w:pPr>
        <w:spacing w:before="120" w:after="120" w:line="360" w:lineRule="auto"/>
        <w:rPr>
          <w:sz w:val="22"/>
          <w:szCs w:val="22"/>
          <w:lang w:val="es-EC"/>
        </w:rPr>
      </w:pPr>
    </w:p>
    <w:tbl>
      <w:tblPr>
        <w:tblW w:w="0" w:type="auto"/>
        <w:jc w:val="center"/>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rPr>
          <w:jc w:val="center"/>
        </w:trPr>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Planificar, dirigir  y controlar la gestión realiza</w:t>
            </w:r>
            <w:r>
              <w:rPr>
                <w:bCs/>
              </w:rPr>
              <w:t>da en el proyecto MAAC Cine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3"/>
              </w:numPr>
              <w:spacing w:before="120" w:line="360" w:lineRule="auto"/>
              <w:rPr>
                <w:sz w:val="22"/>
                <w:szCs w:val="22"/>
                <w:lang w:val="es-EC"/>
              </w:rPr>
            </w:pPr>
            <w:r>
              <w:rPr>
                <w:sz w:val="22"/>
                <w:szCs w:val="22"/>
                <w:lang w:val="es-EC"/>
              </w:rPr>
              <w:t>Aprobar la parrilla de programación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3"/>
              </w:numPr>
              <w:spacing w:before="120" w:after="120" w:line="360" w:lineRule="auto"/>
              <w:rPr>
                <w:sz w:val="22"/>
                <w:szCs w:val="22"/>
                <w:lang w:val="es-EC"/>
              </w:rPr>
            </w:pPr>
            <w:r>
              <w:rPr>
                <w:sz w:val="22"/>
                <w:szCs w:val="22"/>
                <w:lang w:val="es-EC"/>
              </w:rPr>
              <w:t>Aprobar pagos a proveedores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3"/>
              </w:numPr>
              <w:spacing w:before="120" w:line="360" w:lineRule="auto"/>
              <w:rPr>
                <w:sz w:val="22"/>
                <w:szCs w:val="22"/>
                <w:lang w:val="es-EC"/>
              </w:rPr>
            </w:pPr>
            <w:r>
              <w:rPr>
                <w:sz w:val="22"/>
                <w:szCs w:val="22"/>
                <w:lang w:val="es-EC"/>
              </w:rPr>
              <w:t xml:space="preserve">Plantear los lineamientos del proyecto </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Semestral</w:t>
            </w:r>
          </w:p>
        </w:tc>
      </w:tr>
      <w:tr w:rsidR="006B56CC" w:rsidRPr="002F39FE">
        <w:trPr>
          <w:cantSplit/>
        </w:trPr>
        <w:tc>
          <w:tcPr>
            <w:tcW w:w="6977" w:type="dxa"/>
          </w:tcPr>
          <w:p w:rsidR="006B56CC" w:rsidRPr="002F39FE" w:rsidRDefault="00C215B9" w:rsidP="00C215B9">
            <w:pPr>
              <w:numPr>
                <w:ilvl w:val="0"/>
                <w:numId w:val="13"/>
              </w:numPr>
              <w:spacing w:before="120" w:after="120" w:line="360" w:lineRule="auto"/>
              <w:rPr>
                <w:sz w:val="22"/>
                <w:szCs w:val="22"/>
                <w:lang w:val="es-EC"/>
              </w:rPr>
            </w:pPr>
            <w:r>
              <w:rPr>
                <w:sz w:val="22"/>
                <w:szCs w:val="22"/>
                <w:lang w:val="es-EC"/>
              </w:rPr>
              <w:t>Aprobar registros/cambios de proveedores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3"/>
              </w:numPr>
              <w:spacing w:before="120" w:after="120" w:line="360" w:lineRule="auto"/>
              <w:rPr>
                <w:sz w:val="22"/>
                <w:szCs w:val="22"/>
                <w:lang w:val="es-EC"/>
              </w:rPr>
            </w:pPr>
            <w:r>
              <w:rPr>
                <w:sz w:val="22"/>
                <w:szCs w:val="22"/>
                <w:lang w:val="es-EC"/>
              </w:rPr>
              <w:t>Atender novedades presentadas en el proyecto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3"/>
              </w:numPr>
              <w:spacing w:before="120" w:line="360" w:lineRule="auto"/>
              <w:rPr>
                <w:sz w:val="22"/>
                <w:szCs w:val="22"/>
                <w:lang w:val="es-EC"/>
              </w:rPr>
            </w:pPr>
            <w:r>
              <w:rPr>
                <w:sz w:val="22"/>
                <w:szCs w:val="22"/>
                <w:lang w:val="es-EC"/>
              </w:rPr>
              <w:t>Gestionar y aprobar contratación de personal para MAAC Cine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3"/>
              </w:numPr>
              <w:spacing w:before="120" w:line="360" w:lineRule="auto"/>
              <w:rPr>
                <w:sz w:val="22"/>
                <w:szCs w:val="22"/>
                <w:lang w:val="es-EC"/>
              </w:rPr>
            </w:pPr>
            <w:r w:rsidRPr="002F39FE">
              <w:rPr>
                <w:sz w:val="22"/>
                <w:szCs w:val="22"/>
                <w:lang w:val="es-EC"/>
              </w:rPr>
              <w:t>Mantener</w:t>
            </w:r>
            <w:r>
              <w:rPr>
                <w:sz w:val="22"/>
                <w:szCs w:val="22"/>
                <w:lang w:val="es-EC"/>
              </w:rPr>
              <w:t xml:space="preserve"> informado al Rector de la ESPOL el desarrollo del proyecto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3"/>
              </w:numPr>
              <w:spacing w:before="120" w:line="360" w:lineRule="auto"/>
              <w:rPr>
                <w:sz w:val="22"/>
                <w:szCs w:val="22"/>
                <w:lang w:val="es-EC"/>
              </w:rPr>
            </w:pPr>
            <w:r>
              <w:rPr>
                <w:sz w:val="22"/>
                <w:szCs w:val="22"/>
                <w:lang w:val="es-EC"/>
              </w:rPr>
              <w:t>Elaborar presupuesto del proyecto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Anual</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jc w:val="center"/>
        <w:rPr>
          <w:b/>
          <w:szCs w:val="22"/>
          <w:lang w:val="es-EC"/>
        </w:rPr>
      </w:pPr>
      <w:r w:rsidRPr="00B43C9D">
        <w:rPr>
          <w:b/>
          <w:szCs w:val="22"/>
          <w:lang w:val="es-EC"/>
        </w:rPr>
        <w:t>RELAC</w:t>
      </w:r>
      <w:r w:rsidRPr="00B43C9D">
        <w:rPr>
          <w:b/>
          <w:szCs w:val="22"/>
          <w:lang w:val="es-EC"/>
        </w:rPr>
        <w:t>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after="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after="120" w:line="360" w:lineRule="auto"/>
              <w:jc w:val="center"/>
              <w:rPr>
                <w:sz w:val="22"/>
                <w:szCs w:val="22"/>
                <w:lang w:val="es-EC"/>
              </w:rPr>
            </w:pPr>
            <w:r>
              <w:rPr>
                <w:sz w:val="22"/>
                <w:szCs w:val="22"/>
                <w:lang w:val="es-EC"/>
              </w:rPr>
              <w:t>Semanal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Conocer las novedades presentadas y estado del proyecto</w:t>
            </w:r>
          </w:p>
        </w:tc>
      </w:tr>
      <w:tr w:rsidR="006B56CC" w:rsidRPr="002F39FE">
        <w:trPr>
          <w:cantSplit/>
        </w:trPr>
        <w:tc>
          <w:tcPr>
            <w:tcW w:w="1908" w:type="dxa"/>
          </w:tcPr>
          <w:p w:rsidR="006B56CC" w:rsidRPr="000E295E" w:rsidRDefault="00C215B9" w:rsidP="006B56CC">
            <w:pPr>
              <w:spacing w:before="120" w:line="360" w:lineRule="auto"/>
              <w:rPr>
                <w:sz w:val="22"/>
                <w:szCs w:val="22"/>
                <w:lang w:val="es-EC"/>
              </w:rPr>
            </w:pPr>
            <w:r w:rsidRPr="000E295E">
              <w:rPr>
                <w:sz w:val="22"/>
                <w:szCs w:val="22"/>
                <w:lang w:val="es-EC"/>
              </w:rPr>
              <w:t>Relaciones Públicas</w:t>
            </w:r>
          </w:p>
        </w:tc>
        <w:tc>
          <w:tcPr>
            <w:tcW w:w="1255" w:type="dxa"/>
          </w:tcPr>
          <w:p w:rsidR="006B56CC" w:rsidRPr="000E295E" w:rsidRDefault="00C215B9" w:rsidP="006B56CC">
            <w:pPr>
              <w:spacing w:before="120" w:line="360" w:lineRule="auto"/>
              <w:jc w:val="center"/>
              <w:rPr>
                <w:sz w:val="22"/>
                <w:szCs w:val="22"/>
                <w:lang w:val="es-EC"/>
              </w:rPr>
            </w:pPr>
            <w:r w:rsidRPr="000E295E">
              <w:rPr>
                <w:sz w:val="22"/>
                <w:szCs w:val="22"/>
                <w:lang w:val="es-EC"/>
              </w:rPr>
              <w:t>Mensual</w:t>
            </w:r>
          </w:p>
        </w:tc>
        <w:tc>
          <w:tcPr>
            <w:tcW w:w="5323" w:type="dxa"/>
          </w:tcPr>
          <w:p w:rsidR="006B56CC" w:rsidRPr="00B43C9D" w:rsidRDefault="00C215B9" w:rsidP="006B56CC">
            <w:pPr>
              <w:spacing w:before="120" w:line="360" w:lineRule="auto"/>
              <w:rPr>
                <w:sz w:val="22"/>
                <w:szCs w:val="22"/>
                <w:lang w:val="es-EC"/>
              </w:rPr>
            </w:pPr>
            <w:r w:rsidRPr="00B43C9D">
              <w:rPr>
                <w:sz w:val="22"/>
                <w:szCs w:val="22"/>
                <w:lang w:val="es-EC"/>
              </w:rPr>
              <w:t>Aprobar linea</w:t>
            </w:r>
            <w:r w:rsidRPr="00B43C9D">
              <w:rPr>
                <w:sz w:val="22"/>
                <w:szCs w:val="22"/>
                <w:lang w:val="es-EC"/>
              </w:rPr>
              <w:t>mientos para la ejecución de la estrategia de comunicación y posicionamiento de imagen del MAAC Cine</w:t>
            </w:r>
          </w:p>
        </w:tc>
      </w:tr>
      <w:tr w:rsidR="006B56CC" w:rsidRPr="002F39FE">
        <w:trPr>
          <w:cantSplit/>
        </w:trPr>
        <w:tc>
          <w:tcPr>
            <w:tcW w:w="1908" w:type="dxa"/>
          </w:tcPr>
          <w:p w:rsidR="006B56CC" w:rsidRPr="000E295E" w:rsidRDefault="00C215B9" w:rsidP="006B56CC">
            <w:pPr>
              <w:spacing w:before="120" w:line="360" w:lineRule="auto"/>
              <w:rPr>
                <w:sz w:val="22"/>
                <w:szCs w:val="22"/>
                <w:lang w:val="es-EC"/>
              </w:rPr>
            </w:pPr>
            <w:r w:rsidRPr="000E295E">
              <w:rPr>
                <w:sz w:val="22"/>
                <w:szCs w:val="22"/>
                <w:lang w:val="es-EC"/>
              </w:rPr>
              <w:t>Programación</w:t>
            </w:r>
          </w:p>
        </w:tc>
        <w:tc>
          <w:tcPr>
            <w:tcW w:w="1255" w:type="dxa"/>
          </w:tcPr>
          <w:p w:rsidR="006B56CC" w:rsidRPr="000E295E" w:rsidRDefault="00C215B9" w:rsidP="006B56CC">
            <w:pPr>
              <w:spacing w:before="120" w:line="360" w:lineRule="auto"/>
              <w:jc w:val="center"/>
              <w:rPr>
                <w:sz w:val="22"/>
                <w:szCs w:val="22"/>
                <w:lang w:val="es-EC"/>
              </w:rPr>
            </w:pPr>
            <w:r w:rsidRPr="000E295E">
              <w:rPr>
                <w:sz w:val="22"/>
                <w:szCs w:val="22"/>
                <w:lang w:val="es-EC"/>
              </w:rPr>
              <w:t>Mensual</w:t>
            </w:r>
          </w:p>
        </w:tc>
        <w:tc>
          <w:tcPr>
            <w:tcW w:w="5323" w:type="dxa"/>
          </w:tcPr>
          <w:p w:rsidR="006B56CC" w:rsidRPr="00B43C9D" w:rsidRDefault="00C215B9" w:rsidP="006B56CC">
            <w:pPr>
              <w:spacing w:before="120" w:line="360" w:lineRule="auto"/>
              <w:rPr>
                <w:sz w:val="22"/>
                <w:szCs w:val="22"/>
                <w:lang w:val="es-EC"/>
              </w:rPr>
            </w:pPr>
            <w:r w:rsidRPr="00B43C9D">
              <w:rPr>
                <w:sz w:val="22"/>
                <w:szCs w:val="22"/>
                <w:lang w:val="es-EC"/>
              </w:rPr>
              <w:t>Revisión de la programación de actividades de MAAC Cine</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Tráfico</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Aprobación de presupuesto de parrilla de programación</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w:t>
      </w:r>
      <w:r w:rsidRPr="00B43C9D">
        <w:rPr>
          <w:b/>
          <w:szCs w:val="22"/>
          <w:lang w:val="es-EC"/>
        </w:rPr>
        <w:t>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Gerente Pacificard</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Auspicio Revista MAAC Cine</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Directora Cultural Regional</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Revisión de la parrilla de</w:t>
            </w:r>
            <w:r w:rsidRPr="00AB3637">
              <w:rPr>
                <w:sz w:val="22"/>
                <w:szCs w:val="22"/>
                <w:lang w:val="es-EC"/>
              </w:rPr>
              <w:t xml:space="preserve"> programación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Gerente Sucursal Mayor BCE</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Revisión de estado del proyecto</w:t>
            </w:r>
          </w:p>
        </w:tc>
      </w:tr>
    </w:tbl>
    <w:p w:rsidR="006B56CC" w:rsidRPr="00E33A5E" w:rsidRDefault="00C215B9" w:rsidP="006B56CC"/>
    <w:p w:rsidR="006B56CC" w:rsidRDefault="00C215B9" w:rsidP="006B56CC">
      <w:pPr>
        <w:pStyle w:val="Ttulo2"/>
      </w:pPr>
      <w:r>
        <w:br w:type="page"/>
      </w:r>
      <w:bookmarkStart w:id="59" w:name="_Toc101202891"/>
      <w:r>
        <w:t>4.3 Funciones del administrador</w:t>
      </w:r>
      <w:bookmarkEnd w:id="59"/>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p w:rsidR="006B56CC" w:rsidRPr="002F39FE" w:rsidRDefault="00C215B9" w:rsidP="006B56CC">
            <w:pPr>
              <w:spacing w:before="120" w:after="120" w:line="360" w:lineRule="auto"/>
              <w:rPr>
                <w:b/>
                <w:sz w:val="22"/>
                <w:szCs w:val="22"/>
                <w:lang w:val="es-EC"/>
              </w:rPr>
            </w:pP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Administrador del MAAC Cine</w:t>
            </w:r>
          </w:p>
          <w:p w:rsidR="006B56CC" w:rsidRPr="002F39FE" w:rsidRDefault="00C215B9" w:rsidP="006B56CC">
            <w:pPr>
              <w:spacing w:before="120" w:after="120" w:line="360" w:lineRule="auto"/>
              <w:rPr>
                <w:sz w:val="22"/>
                <w:szCs w:val="22"/>
                <w:lang w:val="es-EC"/>
              </w:rPr>
            </w:pPr>
            <w:r w:rsidRPr="002F39FE">
              <w:rPr>
                <w:sz w:val="22"/>
                <w:szCs w:val="22"/>
                <w:lang w:val="es-EC"/>
              </w:rPr>
              <w:t>Administración</w:t>
            </w:r>
          </w:p>
          <w:p w:rsidR="006B56CC" w:rsidRPr="002F39FE" w:rsidRDefault="00C215B9" w:rsidP="006B56CC">
            <w:pPr>
              <w:spacing w:before="120" w:after="120" w:line="360" w:lineRule="auto"/>
              <w:rPr>
                <w:sz w:val="22"/>
                <w:szCs w:val="22"/>
                <w:lang w:val="es-EC"/>
              </w:rPr>
            </w:pPr>
            <w:r w:rsidRPr="002F39FE">
              <w:rPr>
                <w:sz w:val="22"/>
                <w:szCs w:val="22"/>
                <w:lang w:val="es-EC"/>
              </w:rPr>
              <w:t>Director del Proyecto MAAC Cine</w:t>
            </w:r>
          </w:p>
          <w:p w:rsidR="006B56CC" w:rsidRPr="002F39FE" w:rsidRDefault="00C215B9" w:rsidP="006B56CC">
            <w:pPr>
              <w:spacing w:before="120" w:after="120" w:line="360" w:lineRule="auto"/>
              <w:rPr>
                <w:sz w:val="22"/>
                <w:szCs w:val="22"/>
                <w:lang w:val="es-EC"/>
              </w:rPr>
            </w:pPr>
            <w:r w:rsidRPr="002F39FE">
              <w:rPr>
                <w:sz w:val="22"/>
                <w:szCs w:val="22"/>
                <w:lang w:val="es-EC"/>
              </w:rPr>
              <w:t>Proyeccionista</w:t>
            </w:r>
          </w:p>
          <w:p w:rsidR="006B56CC" w:rsidRPr="002F39FE" w:rsidRDefault="00C215B9" w:rsidP="006B56CC">
            <w:pPr>
              <w:spacing w:before="120" w:after="120" w:line="360" w:lineRule="auto"/>
              <w:rPr>
                <w:sz w:val="22"/>
                <w:szCs w:val="22"/>
                <w:lang w:val="es-EC"/>
              </w:rPr>
            </w:pPr>
            <w:r w:rsidRPr="002F39FE">
              <w:rPr>
                <w:sz w:val="22"/>
                <w:szCs w:val="22"/>
                <w:lang w:val="es-EC"/>
              </w:rPr>
              <w:t>Luminotécnico</w:t>
            </w:r>
          </w:p>
          <w:p w:rsidR="006B56CC" w:rsidRPr="002F39FE" w:rsidRDefault="00C215B9" w:rsidP="006B56CC">
            <w:pPr>
              <w:spacing w:before="120" w:after="120" w:line="360" w:lineRule="auto"/>
              <w:rPr>
                <w:sz w:val="22"/>
                <w:szCs w:val="22"/>
                <w:lang w:val="es-EC"/>
              </w:rPr>
            </w:pPr>
            <w:r w:rsidRPr="002F39FE">
              <w:rPr>
                <w:sz w:val="22"/>
                <w:szCs w:val="22"/>
                <w:lang w:val="es-EC"/>
              </w:rPr>
              <w:t>Boletero/Acomodador</w:t>
            </w:r>
          </w:p>
          <w:p w:rsidR="006B56CC" w:rsidRPr="002F39FE" w:rsidRDefault="00C215B9" w:rsidP="006B56CC">
            <w:pPr>
              <w:spacing w:before="120" w:after="120" w:line="360" w:lineRule="auto"/>
              <w:rPr>
                <w:sz w:val="22"/>
                <w:szCs w:val="22"/>
                <w:lang w:val="es-EC"/>
              </w:rPr>
            </w:pPr>
            <w:r w:rsidRPr="002F39FE">
              <w:rPr>
                <w:sz w:val="22"/>
                <w:szCs w:val="22"/>
                <w:lang w:val="es-EC"/>
              </w:rPr>
              <w:t>Auxiliar de Servicios</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Administrar la sala de cine/auditorio y supervisar su operación</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4"/>
              </w:numPr>
              <w:spacing w:before="120" w:line="360" w:lineRule="auto"/>
              <w:rPr>
                <w:sz w:val="22"/>
                <w:szCs w:val="22"/>
                <w:lang w:val="es-EC"/>
              </w:rPr>
            </w:pPr>
            <w:r>
              <w:rPr>
                <w:sz w:val="22"/>
                <w:szCs w:val="22"/>
                <w:lang w:val="es-EC"/>
              </w:rPr>
              <w:t>Realizar depósitos, rep</w:t>
            </w:r>
            <w:r>
              <w:rPr>
                <w:sz w:val="22"/>
                <w:szCs w:val="22"/>
                <w:lang w:val="es-EC"/>
              </w:rPr>
              <w:t>ortes de gestión y estado del proyecto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Diario</w:t>
            </w:r>
          </w:p>
        </w:tc>
      </w:tr>
      <w:tr w:rsidR="006B56CC" w:rsidRPr="002F39FE">
        <w:trPr>
          <w:cantSplit/>
        </w:trPr>
        <w:tc>
          <w:tcPr>
            <w:tcW w:w="6977" w:type="dxa"/>
          </w:tcPr>
          <w:p w:rsidR="006B56CC" w:rsidRPr="002F39FE" w:rsidRDefault="00C215B9" w:rsidP="00C215B9">
            <w:pPr>
              <w:numPr>
                <w:ilvl w:val="0"/>
                <w:numId w:val="14"/>
              </w:numPr>
              <w:spacing w:before="120" w:after="120" w:line="360" w:lineRule="auto"/>
              <w:rPr>
                <w:sz w:val="22"/>
                <w:szCs w:val="22"/>
                <w:lang w:val="es-EC"/>
              </w:rPr>
            </w:pPr>
            <w:r>
              <w:rPr>
                <w:sz w:val="22"/>
                <w:szCs w:val="22"/>
                <w:lang w:val="es-EC"/>
              </w:rPr>
              <w:t>Solicitar la elaboración de facturas y gestionar el cobro de los servicios de operación del MAAC Cine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Diario</w:t>
            </w:r>
          </w:p>
        </w:tc>
      </w:tr>
      <w:tr w:rsidR="006B56CC" w:rsidRPr="002F39FE">
        <w:trPr>
          <w:cantSplit/>
        </w:trPr>
        <w:tc>
          <w:tcPr>
            <w:tcW w:w="6977" w:type="dxa"/>
          </w:tcPr>
          <w:p w:rsidR="006B56CC" w:rsidRPr="002F39FE" w:rsidRDefault="00C215B9" w:rsidP="00C215B9">
            <w:pPr>
              <w:numPr>
                <w:ilvl w:val="0"/>
                <w:numId w:val="14"/>
              </w:numPr>
              <w:spacing w:before="120" w:line="360" w:lineRule="auto"/>
              <w:rPr>
                <w:sz w:val="22"/>
                <w:szCs w:val="22"/>
                <w:lang w:val="es-EC"/>
              </w:rPr>
            </w:pPr>
            <w:r>
              <w:rPr>
                <w:sz w:val="22"/>
                <w:szCs w:val="22"/>
                <w:lang w:val="es-EC"/>
              </w:rPr>
              <w:t>Solicitar pagos a proveedores y personal contratado por servicios profesionales con los soportes re</w:t>
            </w:r>
            <w:r>
              <w:rPr>
                <w:sz w:val="22"/>
                <w:szCs w:val="22"/>
                <w:lang w:val="es-EC"/>
              </w:rPr>
              <w:t>spectivos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4"/>
              </w:numPr>
              <w:spacing w:before="120" w:line="360" w:lineRule="auto"/>
              <w:rPr>
                <w:sz w:val="22"/>
                <w:szCs w:val="22"/>
                <w:lang w:val="es-EC"/>
              </w:rPr>
            </w:pPr>
            <w:r w:rsidRPr="002F39FE">
              <w:rPr>
                <w:sz w:val="22"/>
                <w:szCs w:val="22"/>
                <w:lang w:val="es-EC"/>
              </w:rPr>
              <w:t>Elaborar y hacer cumplir las políticas para el buen uso de las instalaciones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4"/>
              </w:numPr>
              <w:spacing w:before="120" w:after="120" w:line="360" w:lineRule="auto"/>
              <w:rPr>
                <w:sz w:val="22"/>
                <w:szCs w:val="22"/>
                <w:lang w:val="es-EC"/>
              </w:rPr>
            </w:pPr>
            <w:r>
              <w:rPr>
                <w:sz w:val="22"/>
                <w:szCs w:val="22"/>
                <w:lang w:val="es-EC"/>
              </w:rPr>
              <w:t>Solicitar mantenimiento preventivo y correctivo de equipos a la administración del MAAC</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4"/>
              </w:numPr>
              <w:spacing w:before="120" w:line="360" w:lineRule="auto"/>
              <w:rPr>
                <w:sz w:val="22"/>
                <w:szCs w:val="22"/>
                <w:lang w:val="es-EC"/>
              </w:rPr>
            </w:pPr>
            <w:r>
              <w:rPr>
                <w:sz w:val="22"/>
                <w:szCs w:val="22"/>
                <w:lang w:val="es-EC"/>
              </w:rPr>
              <w:t>Gestionar la entrega oportuna de la revista M</w:t>
            </w:r>
            <w:r>
              <w:rPr>
                <w:sz w:val="22"/>
                <w:szCs w:val="22"/>
                <w:lang w:val="es-EC"/>
              </w:rPr>
              <w:t>AAC Cine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4"/>
              </w:numPr>
              <w:spacing w:before="120" w:line="360" w:lineRule="auto"/>
              <w:rPr>
                <w:sz w:val="22"/>
                <w:szCs w:val="22"/>
                <w:lang w:val="es-EC"/>
              </w:rPr>
            </w:pPr>
            <w:r w:rsidRPr="002F39FE">
              <w:rPr>
                <w:sz w:val="22"/>
                <w:szCs w:val="22"/>
                <w:lang w:val="es-EC"/>
              </w:rPr>
              <w:t>Coordinar con los productores/artistas/entidades la realización de eventos por alquiler de la sala y/o cesión gratuita del espacio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jc w:val="center"/>
        <w:rPr>
          <w:b/>
          <w:szCs w:val="22"/>
          <w:lang w:val="es-EC"/>
        </w:rPr>
      </w:pPr>
      <w:r w:rsidRPr="00B43C9D">
        <w:rPr>
          <w:b/>
          <w:szCs w:val="22"/>
          <w:lang w:val="es-EC"/>
        </w:rPr>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w:t>
            </w:r>
            <w:r w:rsidRPr="002F39FE">
              <w:rPr>
                <w:b/>
                <w:color w:val="FFFFFF"/>
                <w:sz w:val="22"/>
                <w:szCs w:val="22"/>
                <w:lang w:val="es-EC"/>
              </w:rPr>
              <w:t xml:space="preserv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0E295E" w:rsidRDefault="00C215B9" w:rsidP="006B56CC">
            <w:pPr>
              <w:spacing w:before="120" w:line="360" w:lineRule="auto"/>
              <w:rPr>
                <w:sz w:val="22"/>
                <w:szCs w:val="22"/>
                <w:lang w:val="es-EC"/>
              </w:rPr>
            </w:pPr>
            <w:r w:rsidRPr="000E295E">
              <w:rPr>
                <w:sz w:val="22"/>
                <w:szCs w:val="22"/>
                <w:lang w:val="es-EC"/>
              </w:rPr>
              <w:t>Tráfico</w:t>
            </w:r>
          </w:p>
        </w:tc>
        <w:tc>
          <w:tcPr>
            <w:tcW w:w="1255" w:type="dxa"/>
          </w:tcPr>
          <w:p w:rsidR="006B56CC" w:rsidRPr="000E295E" w:rsidRDefault="00C215B9" w:rsidP="006B56CC">
            <w:pPr>
              <w:spacing w:before="120" w:line="360" w:lineRule="auto"/>
              <w:jc w:val="center"/>
              <w:rPr>
                <w:sz w:val="22"/>
                <w:szCs w:val="22"/>
                <w:lang w:val="es-EC"/>
              </w:rPr>
            </w:pPr>
            <w:r w:rsidRPr="000E295E">
              <w:rPr>
                <w:sz w:val="22"/>
                <w:szCs w:val="22"/>
                <w:lang w:val="es-EC"/>
              </w:rPr>
              <w:t>Mensual</w:t>
            </w:r>
          </w:p>
        </w:tc>
        <w:tc>
          <w:tcPr>
            <w:tcW w:w="5323" w:type="dxa"/>
          </w:tcPr>
          <w:p w:rsidR="006B56CC" w:rsidRPr="00B43C9D" w:rsidRDefault="00C215B9" w:rsidP="006B56CC">
            <w:pPr>
              <w:spacing w:before="120" w:line="360" w:lineRule="auto"/>
              <w:rPr>
                <w:sz w:val="22"/>
                <w:szCs w:val="22"/>
                <w:lang w:val="es-EC"/>
              </w:rPr>
            </w:pPr>
            <w:r w:rsidRPr="00B43C9D">
              <w:rPr>
                <w:sz w:val="22"/>
                <w:szCs w:val="22"/>
                <w:lang w:val="es-EC"/>
              </w:rPr>
              <w:t>Coordinar la logística para el envío/recepción de películas e informar sobre el estado del material para exhibición cinematográfica entrante/saliente</w:t>
            </w:r>
          </w:p>
        </w:tc>
      </w:tr>
      <w:tr w:rsidR="006B56CC" w:rsidRPr="002F39FE">
        <w:trPr>
          <w:cantSplit/>
        </w:trPr>
        <w:tc>
          <w:tcPr>
            <w:tcW w:w="1908" w:type="dxa"/>
          </w:tcPr>
          <w:p w:rsidR="006B56CC" w:rsidRPr="002F39FE" w:rsidRDefault="00C215B9" w:rsidP="006B56CC">
            <w:pPr>
              <w:spacing w:before="120" w:after="120" w:line="360" w:lineRule="auto"/>
              <w:rPr>
                <w:sz w:val="22"/>
                <w:szCs w:val="22"/>
                <w:lang w:val="es-EC"/>
              </w:rPr>
            </w:pPr>
            <w:r>
              <w:rPr>
                <w:sz w:val="22"/>
                <w:szCs w:val="22"/>
                <w:lang w:val="es-EC"/>
              </w:rPr>
              <w:t>Cabina</w:t>
            </w:r>
          </w:p>
        </w:tc>
        <w:tc>
          <w:tcPr>
            <w:tcW w:w="1255" w:type="dxa"/>
          </w:tcPr>
          <w:p w:rsidR="006B56CC" w:rsidRPr="002F39FE" w:rsidRDefault="00C215B9" w:rsidP="006B56CC">
            <w:pPr>
              <w:spacing w:before="120" w:after="120" w:line="360" w:lineRule="auto"/>
              <w:jc w:val="center"/>
              <w:rPr>
                <w:sz w:val="22"/>
                <w:szCs w:val="22"/>
                <w:lang w:val="es-EC"/>
              </w:rPr>
            </w:pPr>
            <w:r>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Conocer las novedades pr</w:t>
            </w:r>
            <w:r>
              <w:rPr>
                <w:sz w:val="22"/>
                <w:szCs w:val="22"/>
                <w:lang w:val="es-EC"/>
              </w:rPr>
              <w:t>esentadas por fallo de equipos y estado de material cinematográfico</w:t>
            </w:r>
          </w:p>
          <w:p w:rsidR="006B56CC" w:rsidRPr="002F39FE" w:rsidRDefault="00C215B9" w:rsidP="006B56CC">
            <w:pPr>
              <w:spacing w:before="120" w:line="360" w:lineRule="auto"/>
              <w:rPr>
                <w:sz w:val="22"/>
                <w:szCs w:val="22"/>
                <w:lang w:val="es-EC"/>
              </w:rPr>
            </w:pPr>
            <w:r>
              <w:rPr>
                <w:sz w:val="22"/>
                <w:szCs w:val="22"/>
                <w:lang w:val="es-EC"/>
              </w:rPr>
              <w:t>Coordinar preparativos para eventos especiales y cambios en la programación</w:t>
            </w:r>
          </w:p>
        </w:tc>
      </w:tr>
      <w:tr w:rsidR="006B56CC" w:rsidRPr="002F39FE">
        <w:trPr>
          <w:cantSplit/>
        </w:trPr>
        <w:tc>
          <w:tcPr>
            <w:tcW w:w="1908" w:type="dxa"/>
          </w:tcPr>
          <w:p w:rsidR="006B56CC" w:rsidRDefault="00C215B9" w:rsidP="006B56CC">
            <w:pPr>
              <w:spacing w:before="120" w:line="360" w:lineRule="auto"/>
              <w:rPr>
                <w:sz w:val="22"/>
                <w:szCs w:val="22"/>
                <w:lang w:val="es-EC"/>
              </w:rPr>
            </w:pPr>
            <w:r>
              <w:rPr>
                <w:sz w:val="22"/>
                <w:szCs w:val="22"/>
                <w:lang w:val="es-EC"/>
              </w:rPr>
              <w:t>Logística</w:t>
            </w:r>
          </w:p>
        </w:tc>
        <w:tc>
          <w:tcPr>
            <w:tcW w:w="1255" w:type="dxa"/>
          </w:tcPr>
          <w:p w:rsidR="006B56CC" w:rsidRDefault="00C215B9" w:rsidP="006B56CC">
            <w:pPr>
              <w:spacing w:before="120" w:line="360" w:lineRule="auto"/>
              <w:jc w:val="center"/>
              <w:rPr>
                <w:sz w:val="22"/>
                <w:szCs w:val="22"/>
                <w:lang w:val="es-EC"/>
              </w:rPr>
            </w:pPr>
            <w:r>
              <w:rPr>
                <w:sz w:val="22"/>
                <w:szCs w:val="22"/>
                <w:lang w:val="es-EC"/>
              </w:rPr>
              <w:t>Diaria</w:t>
            </w:r>
          </w:p>
        </w:tc>
        <w:tc>
          <w:tcPr>
            <w:tcW w:w="5323" w:type="dxa"/>
          </w:tcPr>
          <w:p w:rsidR="006B56CC" w:rsidRDefault="00C215B9" w:rsidP="006B56CC">
            <w:pPr>
              <w:spacing w:before="120" w:line="360" w:lineRule="auto"/>
              <w:rPr>
                <w:sz w:val="22"/>
                <w:szCs w:val="22"/>
                <w:lang w:val="es-EC"/>
              </w:rPr>
            </w:pPr>
            <w:r>
              <w:rPr>
                <w:sz w:val="22"/>
                <w:szCs w:val="22"/>
                <w:lang w:val="es-EC"/>
              </w:rPr>
              <w:t>Disponer el envío de documentos y adquisición de suministros de operación</w:t>
            </w:r>
          </w:p>
        </w:tc>
      </w:tr>
      <w:tr w:rsidR="006B56CC" w:rsidRPr="002F39FE">
        <w:trPr>
          <w:cantSplit/>
        </w:trPr>
        <w:tc>
          <w:tcPr>
            <w:tcW w:w="1908" w:type="dxa"/>
          </w:tcPr>
          <w:p w:rsidR="006B56CC" w:rsidRDefault="00C215B9" w:rsidP="006B56CC">
            <w:pPr>
              <w:spacing w:before="120" w:line="360" w:lineRule="auto"/>
              <w:rPr>
                <w:sz w:val="22"/>
                <w:szCs w:val="22"/>
                <w:lang w:val="es-EC"/>
              </w:rPr>
            </w:pPr>
            <w:r>
              <w:rPr>
                <w:sz w:val="22"/>
                <w:szCs w:val="22"/>
                <w:lang w:val="es-EC"/>
              </w:rPr>
              <w:t>Boletería</w:t>
            </w:r>
          </w:p>
        </w:tc>
        <w:tc>
          <w:tcPr>
            <w:tcW w:w="1255" w:type="dxa"/>
          </w:tcPr>
          <w:p w:rsidR="006B56CC" w:rsidRDefault="00C215B9" w:rsidP="006B56CC">
            <w:pPr>
              <w:spacing w:before="120" w:line="360" w:lineRule="auto"/>
              <w:jc w:val="center"/>
              <w:rPr>
                <w:sz w:val="22"/>
                <w:szCs w:val="22"/>
                <w:lang w:val="es-EC"/>
              </w:rPr>
            </w:pPr>
            <w:r>
              <w:rPr>
                <w:sz w:val="22"/>
                <w:szCs w:val="22"/>
                <w:lang w:val="es-EC"/>
              </w:rPr>
              <w:t>Diaria</w:t>
            </w:r>
          </w:p>
        </w:tc>
        <w:tc>
          <w:tcPr>
            <w:tcW w:w="5323" w:type="dxa"/>
          </w:tcPr>
          <w:p w:rsidR="006B56CC" w:rsidRDefault="00C215B9" w:rsidP="006B56CC">
            <w:pPr>
              <w:spacing w:before="120" w:line="360" w:lineRule="auto"/>
              <w:rPr>
                <w:sz w:val="22"/>
                <w:szCs w:val="22"/>
                <w:lang w:val="es-EC"/>
              </w:rPr>
            </w:pPr>
            <w:r>
              <w:rPr>
                <w:sz w:val="22"/>
                <w:szCs w:val="22"/>
                <w:lang w:val="es-EC"/>
              </w:rPr>
              <w:t>An</w:t>
            </w:r>
            <w:r>
              <w:rPr>
                <w:sz w:val="22"/>
                <w:szCs w:val="22"/>
                <w:lang w:val="es-EC"/>
              </w:rPr>
              <w:t>alizar informes de novedades, recibir la recaudación y validar los reportes de cierre de caja</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Relaciones Públicas</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Pr="002F39FE" w:rsidRDefault="00C215B9" w:rsidP="006B56CC">
            <w:pPr>
              <w:spacing w:before="120" w:line="360" w:lineRule="auto"/>
              <w:rPr>
                <w:sz w:val="22"/>
                <w:szCs w:val="22"/>
                <w:lang w:val="es-EC"/>
              </w:rPr>
            </w:pPr>
            <w:r>
              <w:rPr>
                <w:sz w:val="22"/>
                <w:szCs w:val="22"/>
                <w:lang w:val="es-EC"/>
              </w:rPr>
              <w:t xml:space="preserve">Atender los requerimientos materiales para la realización de foros y peticiones de invitados especiales </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br w:type="page"/>
        <w:t>RELACIONES INTERPERSO</w:t>
      </w:r>
      <w:r w:rsidRPr="00B43C9D">
        <w:rPr>
          <w:b/>
          <w:szCs w:val="22"/>
          <w:lang w:val="es-EC"/>
        </w:rPr>
        <w:t>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rHeight w:val="352"/>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Administrador MAAC</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Coordinar actividades extra-programa</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Proveedores de bienes y servicios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Adquisiciones</w:t>
            </w:r>
          </w:p>
        </w:tc>
      </w:tr>
    </w:tbl>
    <w:p w:rsidR="006B56CC" w:rsidRDefault="00C215B9" w:rsidP="006B56CC">
      <w:pPr>
        <w:pStyle w:val="Ttulo2"/>
      </w:pPr>
      <w:r>
        <w:br w:type="page"/>
      </w:r>
      <w:bookmarkStart w:id="60" w:name="_Toc101202892"/>
      <w:r>
        <w:t>4.4 Fu</w:t>
      </w:r>
      <w:r>
        <w:t>nciones del director de programación</w:t>
      </w:r>
      <w:bookmarkEnd w:id="60"/>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Director de Programación del MAAC Cine</w:t>
            </w:r>
          </w:p>
          <w:p w:rsidR="006B56CC" w:rsidRPr="002F39FE" w:rsidRDefault="00C215B9" w:rsidP="006B56CC">
            <w:pPr>
              <w:spacing w:before="120" w:after="120" w:line="360" w:lineRule="auto"/>
              <w:rPr>
                <w:sz w:val="22"/>
                <w:szCs w:val="22"/>
                <w:lang w:val="es-EC"/>
              </w:rPr>
            </w:pPr>
            <w:r w:rsidRPr="002F39FE">
              <w:rPr>
                <w:sz w:val="22"/>
                <w:szCs w:val="22"/>
                <w:lang w:val="es-EC"/>
              </w:rPr>
              <w:t>Programación</w:t>
            </w:r>
          </w:p>
          <w:p w:rsidR="006B56CC" w:rsidRPr="002F39FE" w:rsidRDefault="00C215B9" w:rsidP="006B56CC">
            <w:pPr>
              <w:spacing w:before="120" w:after="120" w:line="360" w:lineRule="auto"/>
              <w:rPr>
                <w:sz w:val="22"/>
                <w:szCs w:val="22"/>
                <w:lang w:val="es-EC"/>
              </w:rPr>
            </w:pPr>
            <w:r w:rsidRPr="002F39FE">
              <w:rPr>
                <w:sz w:val="22"/>
                <w:szCs w:val="22"/>
                <w:lang w:val="es-EC"/>
              </w:rPr>
              <w:t>Director del Proyecto MAAC Cine</w:t>
            </w:r>
          </w:p>
          <w:p w:rsidR="006B56CC" w:rsidRPr="002F39FE" w:rsidRDefault="00C215B9" w:rsidP="006B56CC">
            <w:pPr>
              <w:spacing w:before="120" w:after="120" w:line="360" w:lineRule="auto"/>
              <w:rPr>
                <w:sz w:val="22"/>
                <w:szCs w:val="22"/>
                <w:lang w:val="es-EC"/>
              </w:rPr>
            </w:pPr>
            <w:r w:rsidRPr="002F39FE">
              <w:rPr>
                <w:sz w:val="22"/>
                <w:szCs w:val="22"/>
                <w:lang w:val="es-EC"/>
              </w:rPr>
              <w:t>Responsable de Tráfico</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w:t>
            </w:r>
            <w:r w:rsidRPr="00B43C9D">
              <w:rPr>
                <w:b/>
                <w:szCs w:val="22"/>
                <w:lang w:val="es-EC"/>
              </w:rPr>
              <w:t>O</w:t>
            </w:r>
          </w:p>
          <w:p w:rsidR="006B56CC" w:rsidRPr="002F39FE" w:rsidRDefault="00C215B9" w:rsidP="006B56CC">
            <w:pPr>
              <w:spacing w:before="120" w:after="120" w:line="360" w:lineRule="auto"/>
              <w:jc w:val="center"/>
              <w:rPr>
                <w:sz w:val="22"/>
                <w:szCs w:val="22"/>
                <w:lang w:val="es-EC"/>
              </w:rPr>
            </w:pPr>
            <w:r>
              <w:rPr>
                <w:bCs/>
              </w:rPr>
              <w:t>Definir el programa mensual de actividades del MAAC Cine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b/>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blPrEx>
          <w:tblLook w:val="01E0"/>
        </w:tblPrEx>
        <w:tc>
          <w:tcPr>
            <w:tcW w:w="6977" w:type="dxa"/>
          </w:tcPr>
          <w:p w:rsidR="006B56CC" w:rsidRPr="002F39FE" w:rsidRDefault="00C215B9" w:rsidP="00C215B9">
            <w:pPr>
              <w:numPr>
                <w:ilvl w:val="0"/>
                <w:numId w:val="16"/>
              </w:numPr>
              <w:spacing w:before="120" w:line="360" w:lineRule="auto"/>
              <w:rPr>
                <w:sz w:val="22"/>
                <w:szCs w:val="22"/>
                <w:lang w:val="es-EC"/>
              </w:rPr>
            </w:pPr>
            <w:r>
              <w:rPr>
                <w:sz w:val="22"/>
                <w:szCs w:val="22"/>
                <w:lang w:val="es-EC"/>
              </w:rPr>
              <w:t>Elaborar la parrilla de programación mensual</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blPrEx>
          <w:tblLook w:val="01E0"/>
        </w:tblPrEx>
        <w:tc>
          <w:tcPr>
            <w:tcW w:w="6977" w:type="dxa"/>
          </w:tcPr>
          <w:p w:rsidR="006B56CC" w:rsidRPr="002F39FE" w:rsidRDefault="00C215B9" w:rsidP="00C215B9">
            <w:pPr>
              <w:numPr>
                <w:ilvl w:val="0"/>
                <w:numId w:val="16"/>
              </w:numPr>
              <w:spacing w:before="120" w:after="120" w:line="360" w:lineRule="auto"/>
              <w:rPr>
                <w:sz w:val="22"/>
                <w:szCs w:val="22"/>
                <w:lang w:val="es-EC"/>
              </w:rPr>
            </w:pPr>
            <w:r>
              <w:rPr>
                <w:sz w:val="22"/>
                <w:szCs w:val="22"/>
                <w:lang w:val="es-EC"/>
              </w:rPr>
              <w:t>Gestionar con representantes diplomáticos, cinematecas y distribuidores de películas el material ci</w:t>
            </w:r>
            <w:r>
              <w:rPr>
                <w:sz w:val="22"/>
                <w:szCs w:val="22"/>
                <w:lang w:val="es-EC"/>
              </w:rPr>
              <w:t>nematográfico a exhibirse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blPrEx>
          <w:tblLook w:val="01E0"/>
        </w:tblPrEx>
        <w:tc>
          <w:tcPr>
            <w:tcW w:w="6977" w:type="dxa"/>
          </w:tcPr>
          <w:p w:rsidR="006B56CC" w:rsidRPr="002F39FE" w:rsidRDefault="00C215B9" w:rsidP="00C215B9">
            <w:pPr>
              <w:numPr>
                <w:ilvl w:val="0"/>
                <w:numId w:val="16"/>
              </w:numPr>
              <w:spacing w:before="120" w:line="360" w:lineRule="auto"/>
              <w:rPr>
                <w:sz w:val="22"/>
                <w:szCs w:val="22"/>
                <w:lang w:val="es-EC"/>
              </w:rPr>
            </w:pPr>
            <w:r>
              <w:rPr>
                <w:sz w:val="22"/>
                <w:szCs w:val="22"/>
                <w:lang w:val="es-EC"/>
              </w:rPr>
              <w:t>Dirigir foros y colaborar en la realización de eventos de artes escénicas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blPrEx>
          <w:tblLook w:val="01E0"/>
        </w:tblPrEx>
        <w:tc>
          <w:tcPr>
            <w:tcW w:w="6977" w:type="dxa"/>
          </w:tcPr>
          <w:p w:rsidR="006B56CC" w:rsidRPr="002F39FE" w:rsidRDefault="00C215B9" w:rsidP="00C215B9">
            <w:pPr>
              <w:numPr>
                <w:ilvl w:val="0"/>
                <w:numId w:val="16"/>
              </w:numPr>
              <w:spacing w:before="120" w:line="360" w:lineRule="auto"/>
              <w:rPr>
                <w:sz w:val="22"/>
                <w:szCs w:val="22"/>
                <w:lang w:val="es-EC"/>
              </w:rPr>
            </w:pPr>
            <w:r w:rsidRPr="002F39FE">
              <w:rPr>
                <w:sz w:val="22"/>
                <w:szCs w:val="22"/>
                <w:lang w:val="es-EC"/>
              </w:rPr>
              <w:t>Elaborar artículos para la revista MAAC Cine relacionados con la programación y/o temática de la publicación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bl>
    <w:p w:rsidR="006B56CC" w:rsidRPr="002F39FE" w:rsidRDefault="00C215B9">
      <w:pPr>
        <w:rPr>
          <w:sz w:val="22"/>
          <w:szCs w:val="22"/>
          <w:lang w:val="es-EC"/>
        </w:rPr>
      </w:pPr>
      <w:r w:rsidRPr="002F39FE">
        <w:rPr>
          <w:sz w:val="22"/>
          <w:szCs w:val="22"/>
          <w:lang w:val="es-EC"/>
        </w:rPr>
        <w:br w:type="page"/>
      </w:r>
    </w:p>
    <w:p w:rsidR="006B56CC" w:rsidRPr="00B43C9D" w:rsidRDefault="00C215B9" w:rsidP="006B56CC">
      <w:pPr>
        <w:jc w:val="center"/>
        <w:rPr>
          <w:b/>
          <w:szCs w:val="22"/>
          <w:lang w:val="es-EC"/>
        </w:rPr>
      </w:pPr>
      <w:r w:rsidRPr="00B43C9D">
        <w:rPr>
          <w:b/>
          <w:szCs w:val="22"/>
          <w:lang w:val="es-EC"/>
        </w:rPr>
        <w:t>RELACIONES INTE</w:t>
      </w:r>
      <w:r w:rsidRPr="00B43C9D">
        <w:rPr>
          <w:b/>
          <w:szCs w:val="22"/>
          <w:lang w:val="es-EC"/>
        </w:rPr>
        <w:t>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Dirección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sidRPr="00B43C9D">
              <w:rPr>
                <w:sz w:val="22"/>
                <w:szCs w:val="22"/>
                <w:lang w:val="es-EC"/>
              </w:rPr>
              <w:t>Revisión de la programación de actividades de MAAC Cine</w:t>
            </w:r>
          </w:p>
        </w:tc>
      </w:tr>
      <w:tr w:rsidR="006B56CC" w:rsidRPr="002F39FE">
        <w:trPr>
          <w:cantSplit/>
        </w:trPr>
        <w:tc>
          <w:tcPr>
            <w:tcW w:w="1908" w:type="dxa"/>
          </w:tcPr>
          <w:p w:rsidR="006B56CC" w:rsidRDefault="00C215B9" w:rsidP="006B56CC">
            <w:pPr>
              <w:spacing w:before="120" w:line="360" w:lineRule="auto"/>
              <w:rPr>
                <w:sz w:val="22"/>
                <w:szCs w:val="22"/>
                <w:lang w:val="es-EC"/>
              </w:rPr>
            </w:pPr>
            <w:r>
              <w:rPr>
                <w:sz w:val="22"/>
                <w:szCs w:val="22"/>
                <w:lang w:val="es-EC"/>
              </w:rPr>
              <w:t>Relaciones Públicas</w:t>
            </w:r>
          </w:p>
        </w:tc>
        <w:tc>
          <w:tcPr>
            <w:tcW w:w="1255" w:type="dxa"/>
          </w:tcPr>
          <w:p w:rsidR="006B56CC"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 xml:space="preserve">Coordinar la realización </w:t>
            </w:r>
            <w:r>
              <w:rPr>
                <w:sz w:val="22"/>
                <w:szCs w:val="22"/>
                <w:lang w:val="es-EC"/>
              </w:rPr>
              <w:t xml:space="preserve">de entrevistas con prensa escrita, radio y televisión y definir </w:t>
            </w:r>
            <w:r w:rsidRPr="00B43C9D">
              <w:rPr>
                <w:sz w:val="22"/>
                <w:szCs w:val="22"/>
                <w:lang w:val="es-EC"/>
              </w:rPr>
              <w:t>lineamientos para la ejecución de la estrategia de comunicación y posicionamiento de imagen del MAAC Cine</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Tráfico</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Analizar costos de derechos de exhibición y disponibilidad de materia</w:t>
            </w:r>
            <w:r>
              <w:rPr>
                <w:sz w:val="22"/>
                <w:szCs w:val="22"/>
                <w:lang w:val="es-EC"/>
              </w:rPr>
              <w:t>l</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Directora Cultural Regional</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Coordinar lineamientos para elaborar la parrilla de programación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Dist</w:t>
            </w:r>
            <w:r w:rsidRPr="00AB3637">
              <w:rPr>
                <w:sz w:val="22"/>
                <w:szCs w:val="22"/>
                <w:lang w:val="es-EC"/>
              </w:rPr>
              <w:t>ribuidores de películas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Obtener material cinematográfico</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Medios de comunicación</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Difundir las actividades programadas</w:t>
            </w:r>
          </w:p>
        </w:tc>
      </w:tr>
    </w:tbl>
    <w:p w:rsidR="006B56CC" w:rsidRDefault="00C215B9" w:rsidP="006B56CC">
      <w:pPr>
        <w:pStyle w:val="Ttulo1"/>
      </w:pPr>
    </w:p>
    <w:p w:rsidR="006B56CC" w:rsidRPr="00E33A5E" w:rsidRDefault="00C215B9" w:rsidP="006B56CC"/>
    <w:p w:rsidR="006B56CC" w:rsidRDefault="00C215B9" w:rsidP="006B56CC">
      <w:pPr>
        <w:pStyle w:val="Ttulo2"/>
      </w:pPr>
      <w:r w:rsidRPr="00E33A5E">
        <w:br w:type="page"/>
      </w:r>
      <w:bookmarkStart w:id="61" w:name="_Toc101202893"/>
      <w:r>
        <w:t>4.5 Funciones del relacionista público</w:t>
      </w:r>
      <w:bookmarkEnd w:id="61"/>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REPORTA A</w:t>
            </w:r>
            <w:r w:rsidRPr="002F39FE">
              <w:rPr>
                <w:b/>
                <w:sz w:val="22"/>
                <w:szCs w:val="22"/>
                <w:lang w:val="es-EC"/>
              </w:rPr>
              <w:t xml:space="preserve">: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Relacionista Público del MAAC Cine</w:t>
            </w:r>
          </w:p>
          <w:p w:rsidR="006B56CC" w:rsidRPr="002F39FE" w:rsidRDefault="00C215B9" w:rsidP="006B56CC">
            <w:pPr>
              <w:spacing w:before="120" w:after="120" w:line="360" w:lineRule="auto"/>
              <w:rPr>
                <w:sz w:val="22"/>
                <w:szCs w:val="22"/>
                <w:lang w:val="es-EC"/>
              </w:rPr>
            </w:pPr>
            <w:r w:rsidRPr="002F39FE">
              <w:rPr>
                <w:sz w:val="22"/>
                <w:szCs w:val="22"/>
                <w:lang w:val="es-EC"/>
              </w:rPr>
              <w:t>Relaciones Públicas</w:t>
            </w:r>
          </w:p>
          <w:p w:rsidR="006B56CC" w:rsidRPr="002F39FE" w:rsidRDefault="00C215B9" w:rsidP="006B56CC">
            <w:pPr>
              <w:spacing w:before="120" w:after="120" w:line="360" w:lineRule="auto"/>
              <w:rPr>
                <w:sz w:val="22"/>
                <w:szCs w:val="22"/>
                <w:lang w:val="es-EC"/>
              </w:rPr>
            </w:pPr>
            <w:r w:rsidRPr="002F39FE">
              <w:rPr>
                <w:sz w:val="22"/>
                <w:szCs w:val="22"/>
                <w:lang w:val="es-EC"/>
              </w:rPr>
              <w:t>Director del Proyecto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Difundir la programación de actividades y desarrollar una imagen pública favorable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5"/>
              </w:numPr>
              <w:spacing w:before="120" w:line="360" w:lineRule="auto"/>
              <w:rPr>
                <w:sz w:val="22"/>
                <w:szCs w:val="22"/>
                <w:lang w:val="es-EC"/>
              </w:rPr>
            </w:pPr>
            <w:r>
              <w:rPr>
                <w:sz w:val="22"/>
                <w:szCs w:val="22"/>
                <w:lang w:val="es-EC"/>
              </w:rPr>
              <w:t>Establecer relaciones con los medios de comunicación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5"/>
              </w:numPr>
              <w:spacing w:before="120" w:after="120" w:line="360" w:lineRule="auto"/>
              <w:rPr>
                <w:sz w:val="22"/>
                <w:szCs w:val="22"/>
                <w:lang w:val="es-EC"/>
              </w:rPr>
            </w:pPr>
            <w:r>
              <w:rPr>
                <w:sz w:val="22"/>
                <w:szCs w:val="22"/>
                <w:lang w:val="es-EC"/>
              </w:rPr>
              <w:t>Definir estrategias de comunicación y de posicionamiento de imagen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5"/>
              </w:numPr>
              <w:spacing w:before="120" w:line="360" w:lineRule="auto"/>
              <w:rPr>
                <w:sz w:val="22"/>
                <w:szCs w:val="22"/>
                <w:lang w:val="es-EC"/>
              </w:rPr>
            </w:pPr>
            <w:r>
              <w:rPr>
                <w:sz w:val="22"/>
                <w:szCs w:val="22"/>
                <w:lang w:val="es-EC"/>
              </w:rPr>
              <w:t>Gestionar auspicios para financiar la realización de eventos</w:t>
            </w:r>
          </w:p>
        </w:tc>
        <w:tc>
          <w:tcPr>
            <w:tcW w:w="1509" w:type="dxa"/>
          </w:tcPr>
          <w:p w:rsidR="006B56CC" w:rsidRDefault="00C215B9" w:rsidP="006B56CC">
            <w:pPr>
              <w:spacing w:before="120" w:after="120" w:line="360" w:lineRule="auto"/>
              <w:rPr>
                <w:sz w:val="22"/>
                <w:szCs w:val="22"/>
                <w:lang w:val="es-EC"/>
              </w:rPr>
            </w:pPr>
            <w:r>
              <w:rPr>
                <w:sz w:val="22"/>
                <w:szCs w:val="22"/>
                <w:lang w:val="es-EC"/>
              </w:rPr>
              <w:t>Específico</w:t>
            </w:r>
          </w:p>
        </w:tc>
      </w:tr>
      <w:tr w:rsidR="006B56CC" w:rsidRPr="002F39FE">
        <w:trPr>
          <w:cantSplit/>
        </w:trPr>
        <w:tc>
          <w:tcPr>
            <w:tcW w:w="6977" w:type="dxa"/>
          </w:tcPr>
          <w:p w:rsidR="006B56CC" w:rsidRDefault="00C215B9" w:rsidP="00C215B9">
            <w:pPr>
              <w:numPr>
                <w:ilvl w:val="0"/>
                <w:numId w:val="15"/>
              </w:numPr>
              <w:spacing w:before="120" w:line="360" w:lineRule="auto"/>
              <w:rPr>
                <w:sz w:val="22"/>
                <w:szCs w:val="22"/>
                <w:lang w:val="es-EC"/>
              </w:rPr>
            </w:pPr>
            <w:r>
              <w:rPr>
                <w:sz w:val="22"/>
                <w:szCs w:val="22"/>
                <w:lang w:val="es-EC"/>
              </w:rPr>
              <w:t>Redactar y difundir boletines de prensa</w:t>
            </w:r>
          </w:p>
        </w:tc>
        <w:tc>
          <w:tcPr>
            <w:tcW w:w="1509" w:type="dxa"/>
          </w:tcPr>
          <w:p w:rsidR="006B56CC" w:rsidRDefault="00C215B9" w:rsidP="006B56CC">
            <w:pPr>
              <w:spacing w:before="120" w:after="120" w:line="360" w:lineRule="auto"/>
              <w:rPr>
                <w:sz w:val="22"/>
                <w:szCs w:val="22"/>
                <w:lang w:val="es-EC"/>
              </w:rPr>
            </w:pPr>
            <w:r>
              <w:rPr>
                <w:sz w:val="22"/>
                <w:szCs w:val="22"/>
                <w:lang w:val="es-EC"/>
              </w:rPr>
              <w:t>Es</w:t>
            </w:r>
            <w:r>
              <w:rPr>
                <w:sz w:val="22"/>
                <w:szCs w:val="22"/>
                <w:lang w:val="es-EC"/>
              </w:rPr>
              <w:t>pecífica</w:t>
            </w:r>
          </w:p>
        </w:tc>
      </w:tr>
      <w:tr w:rsidR="006B56CC" w:rsidRPr="002F39FE">
        <w:trPr>
          <w:cantSplit/>
        </w:trPr>
        <w:tc>
          <w:tcPr>
            <w:tcW w:w="6977" w:type="dxa"/>
          </w:tcPr>
          <w:p w:rsidR="006B56CC" w:rsidRPr="002F39FE" w:rsidRDefault="00C215B9" w:rsidP="00C215B9">
            <w:pPr>
              <w:numPr>
                <w:ilvl w:val="0"/>
                <w:numId w:val="15"/>
              </w:numPr>
              <w:spacing w:before="120" w:line="360" w:lineRule="auto"/>
              <w:rPr>
                <w:sz w:val="22"/>
                <w:szCs w:val="22"/>
                <w:lang w:val="es-EC"/>
              </w:rPr>
            </w:pPr>
            <w:r>
              <w:rPr>
                <w:sz w:val="22"/>
                <w:szCs w:val="22"/>
                <w:lang w:val="es-EC"/>
              </w:rPr>
              <w:t>Mantener la base de datos de clientes y suscriptores de la revista MAAC Cine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5"/>
              </w:numPr>
              <w:spacing w:before="120" w:line="360" w:lineRule="auto"/>
              <w:rPr>
                <w:sz w:val="22"/>
                <w:szCs w:val="22"/>
                <w:lang w:val="es-EC"/>
              </w:rPr>
            </w:pPr>
            <w:r w:rsidRPr="002F39FE">
              <w:rPr>
                <w:sz w:val="22"/>
                <w:szCs w:val="22"/>
                <w:lang w:val="es-EC"/>
              </w:rPr>
              <w:t>Recibir y atender los requerimientos de los invitados especiales y autoridades que visitan la ciudad para asistir a eventos según lo establecido en la parril</w:t>
            </w:r>
            <w:r w:rsidRPr="002F39FE">
              <w:rPr>
                <w:sz w:val="22"/>
                <w:szCs w:val="22"/>
                <w:lang w:val="es-EC"/>
              </w:rPr>
              <w:t>la de programación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bl>
    <w:p w:rsidR="006B56CC" w:rsidRPr="00B43C9D" w:rsidRDefault="00C215B9" w:rsidP="006B56CC">
      <w:pPr>
        <w:jc w:val="center"/>
        <w:rPr>
          <w:b/>
          <w:szCs w:val="22"/>
          <w:lang w:val="es-EC"/>
        </w:rPr>
      </w:pPr>
      <w:r w:rsidRPr="00B43C9D">
        <w:rPr>
          <w:b/>
          <w:szCs w:val="22"/>
          <w:lang w:val="es-EC"/>
        </w:rPr>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Dirección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sidRPr="00B43C9D">
              <w:rPr>
                <w:sz w:val="22"/>
                <w:szCs w:val="22"/>
                <w:lang w:val="es-EC"/>
              </w:rPr>
              <w:t>Definir lineamientos para la ejecución de la estrategia de comunica</w:t>
            </w:r>
            <w:r w:rsidRPr="00B43C9D">
              <w:rPr>
                <w:sz w:val="22"/>
                <w:szCs w:val="22"/>
                <w:lang w:val="es-EC"/>
              </w:rPr>
              <w:t>ción y posicionamiento de imagen del MAAC Cine</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Pr="002F39FE" w:rsidRDefault="00C215B9" w:rsidP="006B56CC">
            <w:pPr>
              <w:spacing w:before="120" w:line="360" w:lineRule="auto"/>
              <w:rPr>
                <w:sz w:val="22"/>
                <w:szCs w:val="22"/>
                <w:lang w:val="es-EC"/>
              </w:rPr>
            </w:pPr>
            <w:r>
              <w:rPr>
                <w:sz w:val="22"/>
                <w:szCs w:val="22"/>
                <w:lang w:val="es-EC"/>
              </w:rPr>
              <w:t xml:space="preserve">Atender los requerimientos materiales para la realización de foros y peticiones de invitados especiales </w:t>
            </w:r>
          </w:p>
        </w:tc>
      </w:tr>
      <w:tr w:rsidR="006B56CC" w:rsidRPr="002F39FE">
        <w:trPr>
          <w:cantSplit/>
        </w:trPr>
        <w:tc>
          <w:tcPr>
            <w:tcW w:w="1908" w:type="dxa"/>
          </w:tcPr>
          <w:p w:rsidR="006B56CC" w:rsidRDefault="00C215B9" w:rsidP="006B56CC">
            <w:pPr>
              <w:spacing w:before="120" w:line="360" w:lineRule="auto"/>
              <w:rPr>
                <w:sz w:val="22"/>
                <w:szCs w:val="22"/>
                <w:lang w:val="es-EC"/>
              </w:rPr>
            </w:pPr>
            <w:r>
              <w:rPr>
                <w:sz w:val="22"/>
                <w:szCs w:val="22"/>
                <w:lang w:val="es-EC"/>
              </w:rPr>
              <w:t>Programación</w:t>
            </w:r>
          </w:p>
        </w:tc>
        <w:tc>
          <w:tcPr>
            <w:tcW w:w="1255" w:type="dxa"/>
          </w:tcPr>
          <w:p w:rsidR="006B56CC"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Coordinar la realización de entrevistas con prensa e</w:t>
            </w:r>
            <w:r>
              <w:rPr>
                <w:sz w:val="22"/>
                <w:szCs w:val="22"/>
                <w:lang w:val="es-EC"/>
              </w:rPr>
              <w:t xml:space="preserve">scrita, radio y televisión y definir </w:t>
            </w:r>
            <w:r w:rsidRPr="00B43C9D">
              <w:rPr>
                <w:sz w:val="22"/>
                <w:szCs w:val="22"/>
                <w:lang w:val="es-EC"/>
              </w:rPr>
              <w:t>lineamientos para la ejecución de la estrategia de comunicación y posicionamiento de imagen del MAAC Cine</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w:t>
            </w:r>
            <w:r w:rsidRPr="002F39FE">
              <w:rPr>
                <w:b/>
                <w:color w:val="FFFFFF"/>
                <w:sz w:val="22"/>
                <w:szCs w:val="22"/>
                <w:lang w:val="es-EC"/>
              </w:rPr>
              <w:t>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Clientes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Responder a los requerimientos de información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Medios de comunicación</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Difundir las actividades programadas</w:t>
            </w:r>
          </w:p>
        </w:tc>
      </w:tr>
    </w:tbl>
    <w:p w:rsidR="006B56CC" w:rsidRPr="00E33A5E" w:rsidRDefault="00C215B9" w:rsidP="006B56CC"/>
    <w:p w:rsidR="006B56CC" w:rsidRPr="00E33A5E" w:rsidRDefault="00C215B9" w:rsidP="006B56CC"/>
    <w:p w:rsidR="006B56CC" w:rsidRPr="00E33A5E" w:rsidRDefault="00C215B9" w:rsidP="006B56CC"/>
    <w:p w:rsidR="006B56CC" w:rsidRDefault="00C215B9" w:rsidP="006B56CC">
      <w:pPr>
        <w:pStyle w:val="Ttulo2"/>
      </w:pPr>
      <w:r w:rsidRPr="00E33A5E">
        <w:br w:type="page"/>
      </w:r>
      <w:bookmarkStart w:id="62" w:name="_Toc101202894"/>
      <w:r>
        <w:t>4.6 Funciones del editor de la revista MAAC Cine</w:t>
      </w:r>
      <w:bookmarkEnd w:id="62"/>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DENOMINACIÓ</w:t>
            </w:r>
            <w:r w:rsidRPr="002F39FE">
              <w:rPr>
                <w:b/>
                <w:sz w:val="22"/>
                <w:szCs w:val="22"/>
                <w:lang w:val="es-EC"/>
              </w:rPr>
              <w:t xml:space="preserve">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Editor de la revista MAAC Cine</w:t>
            </w:r>
          </w:p>
          <w:p w:rsidR="006B56CC" w:rsidRPr="002F39FE" w:rsidRDefault="00C215B9" w:rsidP="006B56CC">
            <w:pPr>
              <w:spacing w:before="120" w:after="120" w:line="360" w:lineRule="auto"/>
              <w:rPr>
                <w:sz w:val="22"/>
                <w:szCs w:val="22"/>
                <w:lang w:val="es-EC"/>
              </w:rPr>
            </w:pPr>
            <w:r w:rsidRPr="002F39FE">
              <w:rPr>
                <w:sz w:val="22"/>
                <w:szCs w:val="22"/>
                <w:lang w:val="es-EC"/>
              </w:rPr>
              <w:t>Edición</w:t>
            </w:r>
          </w:p>
          <w:p w:rsidR="006B56CC" w:rsidRPr="002F39FE" w:rsidRDefault="00C215B9" w:rsidP="006B56CC">
            <w:pPr>
              <w:spacing w:before="120" w:after="120" w:line="360" w:lineRule="auto"/>
              <w:rPr>
                <w:sz w:val="22"/>
                <w:szCs w:val="22"/>
                <w:lang w:val="es-EC"/>
              </w:rPr>
            </w:pPr>
            <w:r w:rsidRPr="002F39FE">
              <w:rPr>
                <w:sz w:val="22"/>
                <w:szCs w:val="22"/>
                <w:lang w:val="es-EC"/>
              </w:rPr>
              <w:t>Director del Proyecto MAAC Cine</w:t>
            </w:r>
          </w:p>
          <w:p w:rsidR="006B56CC" w:rsidRPr="002F39FE" w:rsidRDefault="00C215B9" w:rsidP="006B56CC">
            <w:pPr>
              <w:spacing w:before="120" w:after="120" w:line="360" w:lineRule="auto"/>
              <w:rPr>
                <w:sz w:val="22"/>
                <w:szCs w:val="22"/>
                <w:lang w:val="es-EC"/>
              </w:rPr>
            </w:pPr>
            <w:r w:rsidRPr="002F39FE">
              <w:rPr>
                <w:sz w:val="22"/>
                <w:szCs w:val="22"/>
                <w:lang w:val="es-EC"/>
              </w:rPr>
              <w:t>Responsable de Apoyo Gráfico</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Editar la revista MAAC Cine según los lineamientos definidos en la estrategia</w:t>
            </w:r>
            <w:r>
              <w:rPr>
                <w:bCs/>
              </w:rPr>
              <w:t xml:space="preserve"> comunicacional y supervisar que la elaboración de material publicitario y los anuncios en prensa escrita estén acorde a la línea gráfica de la revista </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7"/>
              </w:numPr>
              <w:spacing w:before="120" w:line="360" w:lineRule="auto"/>
              <w:rPr>
                <w:sz w:val="22"/>
                <w:szCs w:val="22"/>
                <w:lang w:val="es-EC"/>
              </w:rPr>
            </w:pPr>
            <w:r>
              <w:rPr>
                <w:sz w:val="22"/>
                <w:szCs w:val="22"/>
                <w:lang w:val="es-EC"/>
              </w:rPr>
              <w:t>Definir la temática a tratar en la revista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7"/>
              </w:numPr>
              <w:spacing w:before="120" w:after="120" w:line="360" w:lineRule="auto"/>
              <w:rPr>
                <w:sz w:val="22"/>
                <w:szCs w:val="22"/>
                <w:lang w:val="es-EC"/>
              </w:rPr>
            </w:pPr>
            <w:r>
              <w:rPr>
                <w:sz w:val="22"/>
                <w:szCs w:val="22"/>
                <w:lang w:val="es-EC"/>
              </w:rPr>
              <w:t>Redacta</w:t>
            </w:r>
            <w:r>
              <w:rPr>
                <w:sz w:val="22"/>
                <w:szCs w:val="22"/>
                <w:lang w:val="es-EC"/>
              </w:rPr>
              <w:t>r el editorial de la revista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7"/>
              </w:numPr>
              <w:spacing w:before="120" w:line="360" w:lineRule="auto"/>
              <w:rPr>
                <w:sz w:val="22"/>
                <w:szCs w:val="22"/>
                <w:lang w:val="es-EC"/>
              </w:rPr>
            </w:pPr>
            <w:r>
              <w:rPr>
                <w:sz w:val="22"/>
                <w:szCs w:val="22"/>
                <w:lang w:val="es-EC"/>
              </w:rPr>
              <w:t>Gestionar la colaboración de reconocidos esctitores y críticos de cine para la revista</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7"/>
              </w:numPr>
              <w:spacing w:before="120" w:line="360" w:lineRule="auto"/>
              <w:rPr>
                <w:sz w:val="22"/>
                <w:szCs w:val="22"/>
                <w:lang w:val="es-EC"/>
              </w:rPr>
            </w:pPr>
            <w:r>
              <w:rPr>
                <w:sz w:val="22"/>
                <w:szCs w:val="22"/>
                <w:lang w:val="es-EC"/>
              </w:rPr>
              <w:t>Coordinar con el proveedor seleccionado la impresión de la revista estableciendo parámetros de calidad de material, tamaño</w:t>
            </w:r>
            <w:r>
              <w:rPr>
                <w:sz w:val="22"/>
                <w:szCs w:val="22"/>
                <w:lang w:val="es-EC"/>
              </w:rPr>
              <w:t>, cantidad de páginas y fecha de entrega</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7"/>
              </w:numPr>
              <w:spacing w:before="120" w:line="360" w:lineRule="auto"/>
              <w:rPr>
                <w:sz w:val="22"/>
                <w:szCs w:val="22"/>
                <w:lang w:val="es-EC"/>
              </w:rPr>
            </w:pPr>
            <w:r>
              <w:rPr>
                <w:sz w:val="22"/>
                <w:szCs w:val="22"/>
                <w:lang w:val="es-EC"/>
              </w:rPr>
              <w:t>Colaborar en la redacción de artículos y sinopsis de películas a exhibirse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bl>
    <w:p w:rsidR="006B56CC" w:rsidRPr="00B43C9D" w:rsidRDefault="00C215B9" w:rsidP="006B56CC">
      <w:pPr>
        <w:jc w:val="center"/>
        <w:rPr>
          <w:b/>
          <w:szCs w:val="22"/>
          <w:lang w:val="es-EC"/>
        </w:rPr>
      </w:pPr>
      <w:r w:rsidRPr="00B43C9D">
        <w:rPr>
          <w:b/>
          <w:szCs w:val="22"/>
          <w:lang w:val="es-EC"/>
        </w:rPr>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w:t>
            </w:r>
            <w:r w:rsidRPr="002F39FE">
              <w:rPr>
                <w:b/>
                <w:color w:val="FFFFFF"/>
                <w:sz w:val="22"/>
                <w:szCs w:val="22"/>
                <w:lang w:val="es-EC"/>
              </w:rPr>
              <w:t>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Dirección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sidRPr="00B43C9D">
              <w:rPr>
                <w:sz w:val="22"/>
                <w:szCs w:val="22"/>
                <w:lang w:val="es-EC"/>
              </w:rPr>
              <w:t>Definir lineamientos para la ejecución de la estrategia de comunicación y posicionamiento de imagen del MAAC Cine</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Pr="002F39FE" w:rsidRDefault="00C215B9" w:rsidP="006B56CC">
            <w:pPr>
              <w:spacing w:before="120" w:line="360" w:lineRule="auto"/>
              <w:rPr>
                <w:sz w:val="22"/>
                <w:szCs w:val="22"/>
                <w:lang w:val="es-EC"/>
              </w:rPr>
            </w:pPr>
            <w:r>
              <w:rPr>
                <w:sz w:val="22"/>
                <w:szCs w:val="22"/>
                <w:lang w:val="es-EC"/>
              </w:rPr>
              <w:t>Atender los requerimientos materiales para la realización de foros y peticio</w:t>
            </w:r>
            <w:r>
              <w:rPr>
                <w:sz w:val="22"/>
                <w:szCs w:val="22"/>
                <w:lang w:val="es-EC"/>
              </w:rPr>
              <w:t xml:space="preserve">nes de invitados especiales </w:t>
            </w:r>
          </w:p>
        </w:tc>
      </w:tr>
      <w:tr w:rsidR="006B56CC" w:rsidRPr="002F39FE">
        <w:trPr>
          <w:cantSplit/>
        </w:trPr>
        <w:tc>
          <w:tcPr>
            <w:tcW w:w="1908" w:type="dxa"/>
          </w:tcPr>
          <w:p w:rsidR="006B56CC" w:rsidRDefault="00C215B9" w:rsidP="006B56CC">
            <w:pPr>
              <w:spacing w:before="120" w:line="360" w:lineRule="auto"/>
              <w:rPr>
                <w:sz w:val="22"/>
                <w:szCs w:val="22"/>
                <w:lang w:val="es-EC"/>
              </w:rPr>
            </w:pPr>
            <w:r>
              <w:rPr>
                <w:sz w:val="22"/>
                <w:szCs w:val="22"/>
                <w:lang w:val="es-EC"/>
              </w:rPr>
              <w:t>Programación</w:t>
            </w:r>
          </w:p>
        </w:tc>
        <w:tc>
          <w:tcPr>
            <w:tcW w:w="1255" w:type="dxa"/>
          </w:tcPr>
          <w:p w:rsidR="006B56CC" w:rsidRDefault="00C215B9" w:rsidP="006B56CC">
            <w:pPr>
              <w:spacing w:before="120" w:line="360" w:lineRule="auto"/>
              <w:jc w:val="center"/>
              <w:rPr>
                <w:sz w:val="22"/>
                <w:szCs w:val="22"/>
                <w:lang w:val="es-EC"/>
              </w:rPr>
            </w:pPr>
            <w:r>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Coordinar la realización de entrevistas con prensa escrita, radio y televisión</w:t>
            </w:r>
          </w:p>
        </w:tc>
      </w:tr>
      <w:tr w:rsidR="006B56CC" w:rsidRPr="002F39FE">
        <w:trPr>
          <w:cantSplit/>
        </w:trPr>
        <w:tc>
          <w:tcPr>
            <w:tcW w:w="1908" w:type="dxa"/>
          </w:tcPr>
          <w:p w:rsidR="006B56CC" w:rsidRPr="00AB3637" w:rsidRDefault="00C215B9" w:rsidP="006B56CC">
            <w:pPr>
              <w:spacing w:before="120" w:line="360" w:lineRule="auto"/>
              <w:rPr>
                <w:sz w:val="22"/>
                <w:szCs w:val="22"/>
                <w:lang w:val="es-EC"/>
              </w:rPr>
            </w:pPr>
            <w:r w:rsidRPr="00AB3637">
              <w:rPr>
                <w:sz w:val="22"/>
                <w:szCs w:val="22"/>
                <w:lang w:val="es-EC"/>
              </w:rPr>
              <w:t>Apoyo Gráfico</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5323" w:type="dxa"/>
          </w:tcPr>
          <w:p w:rsidR="006B56CC" w:rsidRPr="00AB3637" w:rsidRDefault="00C215B9" w:rsidP="006B56CC">
            <w:pPr>
              <w:spacing w:before="120" w:line="360" w:lineRule="auto"/>
              <w:rPr>
                <w:sz w:val="22"/>
                <w:szCs w:val="22"/>
                <w:lang w:val="es-EC"/>
              </w:rPr>
            </w:pPr>
            <w:r w:rsidRPr="00AB3637">
              <w:rPr>
                <w:sz w:val="22"/>
                <w:szCs w:val="22"/>
                <w:lang w:val="es-EC"/>
              </w:rPr>
              <w:t>Coordinar actividades para la elaboración de la revista</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w:t>
      </w:r>
      <w:r w:rsidRPr="002F39FE">
        <w:rPr>
          <w:i/>
          <w:iCs/>
          <w:sz w:val="22"/>
          <w:szCs w:val="22"/>
          <w:lang w:val="es-EC"/>
        </w:rPr>
        <w:t>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Escritores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Asignar la redacción de artículos para la revista MAAC Cine</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Proveedores de servicios de impresión</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Definir parámetros para la im</w:t>
            </w:r>
            <w:r w:rsidRPr="00AB3637">
              <w:rPr>
                <w:sz w:val="22"/>
                <w:szCs w:val="22"/>
                <w:lang w:val="es-EC"/>
              </w:rPr>
              <w:t xml:space="preserve">presión de la revista </w:t>
            </w:r>
          </w:p>
        </w:tc>
      </w:tr>
    </w:tbl>
    <w:p w:rsidR="006B56CC" w:rsidRPr="00E33A5E" w:rsidRDefault="00C215B9" w:rsidP="006B56CC"/>
    <w:p w:rsidR="006B56CC" w:rsidRDefault="00C215B9" w:rsidP="006B56CC">
      <w:pPr>
        <w:pStyle w:val="Ttulo2"/>
      </w:pPr>
      <w:r w:rsidRPr="00E33A5E">
        <w:br w:type="page"/>
      </w:r>
      <w:bookmarkStart w:id="63" w:name="_Toc101202895"/>
      <w:r>
        <w:t>4.7 Funciones del responsable de tráfico</w:t>
      </w:r>
      <w:bookmarkEnd w:id="63"/>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Responsable de Tráfico</w:t>
            </w:r>
          </w:p>
          <w:p w:rsidR="006B56CC" w:rsidRPr="002F39FE" w:rsidRDefault="00C215B9" w:rsidP="006B56CC">
            <w:pPr>
              <w:spacing w:before="120" w:after="120" w:line="360" w:lineRule="auto"/>
              <w:rPr>
                <w:sz w:val="22"/>
                <w:szCs w:val="22"/>
                <w:lang w:val="es-EC"/>
              </w:rPr>
            </w:pPr>
            <w:r w:rsidRPr="002F39FE">
              <w:rPr>
                <w:sz w:val="22"/>
                <w:szCs w:val="22"/>
                <w:lang w:val="es-EC"/>
              </w:rPr>
              <w:t>Programación</w:t>
            </w:r>
          </w:p>
          <w:p w:rsidR="006B56CC" w:rsidRPr="002F39FE" w:rsidRDefault="00C215B9" w:rsidP="006B56CC">
            <w:pPr>
              <w:spacing w:before="120" w:after="120" w:line="360" w:lineRule="auto"/>
              <w:rPr>
                <w:sz w:val="22"/>
                <w:szCs w:val="22"/>
                <w:lang w:val="es-EC"/>
              </w:rPr>
            </w:pPr>
            <w:r w:rsidRPr="002F39FE">
              <w:rPr>
                <w:sz w:val="22"/>
                <w:szCs w:val="22"/>
                <w:lang w:val="es-EC"/>
              </w:rPr>
              <w:t>Director de Programación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 xml:space="preserve">Gestionar los derechos de exhibición, el envío y recepción de material cinematográfico desde y hasta las salas de cine de Guayaquil y Manta, además de coordinar la movilización del personal del proyecto, invitados especiales y autoridades. </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w:t>
      </w:r>
      <w:r w:rsidRPr="00B43C9D">
        <w:rPr>
          <w:b/>
          <w:szCs w:val="22"/>
          <w:lang w:val="es-EC"/>
        </w:rPr>
        <w:t>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8"/>
              </w:numPr>
              <w:spacing w:before="120" w:line="360" w:lineRule="auto"/>
              <w:rPr>
                <w:sz w:val="22"/>
                <w:szCs w:val="22"/>
                <w:lang w:val="es-EC"/>
              </w:rPr>
            </w:pPr>
            <w:r>
              <w:rPr>
                <w:sz w:val="22"/>
                <w:szCs w:val="22"/>
                <w:lang w:val="es-EC"/>
              </w:rPr>
              <w:t>Elaborar contratos por derechos de exhibición</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8"/>
              </w:numPr>
              <w:spacing w:before="120" w:after="120" w:line="360" w:lineRule="auto"/>
              <w:rPr>
                <w:sz w:val="22"/>
                <w:szCs w:val="22"/>
                <w:lang w:val="es-EC"/>
              </w:rPr>
            </w:pPr>
            <w:r>
              <w:rPr>
                <w:sz w:val="22"/>
                <w:szCs w:val="22"/>
                <w:lang w:val="es-EC"/>
              </w:rPr>
              <w:t>Gestionar la compra de pasajes aéreos y hospedaje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Default="00C215B9" w:rsidP="00C215B9">
            <w:pPr>
              <w:numPr>
                <w:ilvl w:val="0"/>
                <w:numId w:val="18"/>
              </w:numPr>
              <w:spacing w:before="120" w:line="360" w:lineRule="auto"/>
              <w:rPr>
                <w:sz w:val="22"/>
                <w:szCs w:val="22"/>
                <w:lang w:val="es-EC"/>
              </w:rPr>
            </w:pPr>
            <w:r>
              <w:rPr>
                <w:sz w:val="22"/>
                <w:szCs w:val="22"/>
                <w:lang w:val="es-EC"/>
              </w:rPr>
              <w:t xml:space="preserve">Revisar la parrilla de programación considerando criterios de envío y recepción del material y disponibilidad </w:t>
            </w:r>
            <w:r>
              <w:rPr>
                <w:sz w:val="22"/>
                <w:szCs w:val="22"/>
                <w:lang w:val="es-EC"/>
              </w:rPr>
              <w:t>presupuestaria</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8"/>
              </w:numPr>
              <w:spacing w:before="120" w:line="360" w:lineRule="auto"/>
              <w:rPr>
                <w:sz w:val="22"/>
                <w:szCs w:val="22"/>
                <w:lang w:val="es-EC"/>
              </w:rPr>
            </w:pPr>
            <w:r>
              <w:rPr>
                <w:sz w:val="22"/>
                <w:szCs w:val="22"/>
                <w:lang w:val="es-EC"/>
              </w:rPr>
              <w:t>Ejecutar el envío y verificar la recepción de material cinematográfico entre las salas de cine y distribuidores de películas</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8"/>
              </w:numPr>
              <w:spacing w:before="120" w:line="360" w:lineRule="auto"/>
              <w:rPr>
                <w:sz w:val="22"/>
                <w:szCs w:val="22"/>
                <w:lang w:val="es-EC"/>
              </w:rPr>
            </w:pPr>
            <w:r>
              <w:rPr>
                <w:sz w:val="22"/>
                <w:szCs w:val="22"/>
                <w:lang w:val="es-EC"/>
              </w:rPr>
              <w:t>Dar seguimiento a los trámites de pago de distribuidores de materiales cinematográficos</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Pr="002F39FE" w:rsidRDefault="00C215B9" w:rsidP="00C215B9">
            <w:pPr>
              <w:numPr>
                <w:ilvl w:val="0"/>
                <w:numId w:val="18"/>
              </w:numPr>
              <w:spacing w:before="120" w:line="360" w:lineRule="auto"/>
              <w:rPr>
                <w:sz w:val="22"/>
                <w:szCs w:val="22"/>
                <w:lang w:val="es-EC"/>
              </w:rPr>
            </w:pPr>
            <w:r>
              <w:rPr>
                <w:sz w:val="22"/>
                <w:szCs w:val="22"/>
                <w:lang w:val="es-EC"/>
              </w:rPr>
              <w:t>V</w:t>
            </w:r>
            <w:r>
              <w:rPr>
                <w:sz w:val="22"/>
                <w:szCs w:val="22"/>
                <w:lang w:val="es-EC"/>
              </w:rPr>
              <w:t>erificar las transferencias de pago a agencias de viajes, hoteles, artistas e invitados especiales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Pro</w:t>
            </w:r>
            <w:r>
              <w:rPr>
                <w:sz w:val="22"/>
                <w:szCs w:val="22"/>
                <w:lang w:val="es-EC"/>
              </w:rPr>
              <w:t>gramación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Analizar costos de derechos de exhibición y disponibilidad de material</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Dirección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Aprobación de presupuesto de parrilla de programación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sidRPr="00B43C9D">
              <w:rPr>
                <w:sz w:val="22"/>
                <w:szCs w:val="22"/>
                <w:lang w:val="es-EC"/>
              </w:rPr>
              <w:t>Coordinar la logística para el envío/recepción de películas y verifica</w:t>
            </w:r>
            <w:r w:rsidRPr="00B43C9D">
              <w:rPr>
                <w:sz w:val="22"/>
                <w:szCs w:val="22"/>
                <w:lang w:val="es-EC"/>
              </w:rPr>
              <w:t>r estado de material de exhibición</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Distribuidores de películas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Mensual</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Obtener datos de material cinematográfic</w:t>
            </w:r>
            <w:r w:rsidRPr="00AB3637">
              <w:rPr>
                <w:sz w:val="22"/>
                <w:szCs w:val="22"/>
                <w:lang w:val="es-EC"/>
              </w:rPr>
              <w:t>o disponible</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Hoteles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Coordinar el hospedaje de invitados especiales</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Agencias de viajes</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Gestionar el traslado de invitados especiales</w:t>
            </w:r>
          </w:p>
        </w:tc>
      </w:tr>
    </w:tbl>
    <w:p w:rsidR="006B56CC" w:rsidRPr="00E33A5E" w:rsidRDefault="00C215B9" w:rsidP="006B56CC"/>
    <w:p w:rsidR="006B56CC" w:rsidRPr="00E33A5E" w:rsidRDefault="00C215B9" w:rsidP="006B56CC"/>
    <w:p w:rsidR="006B56CC" w:rsidRPr="00E33A5E" w:rsidRDefault="00C215B9" w:rsidP="006B56CC"/>
    <w:p w:rsidR="006B56CC" w:rsidRDefault="00C215B9" w:rsidP="006B56CC">
      <w:pPr>
        <w:pStyle w:val="Ttulo2"/>
      </w:pPr>
      <w:r>
        <w:br w:type="page"/>
      </w:r>
      <w:bookmarkStart w:id="64" w:name="_Toc101202896"/>
      <w:r>
        <w:t>4.8 Funciones del responsable de apoyo gráfico</w:t>
      </w:r>
      <w:bookmarkEnd w:id="64"/>
    </w:p>
    <w:p w:rsidR="006B56CC" w:rsidRPr="00B43C9D" w:rsidRDefault="00C215B9" w:rsidP="006B56CC">
      <w:pPr>
        <w:tabs>
          <w:tab w:val="left" w:pos="6300"/>
        </w:tabs>
        <w:spacing w:before="120" w:after="120" w:line="360" w:lineRule="auto"/>
        <w:jc w:val="center"/>
        <w:rPr>
          <w:szCs w:val="22"/>
          <w:lang w:val="es-EC"/>
        </w:rPr>
      </w:pPr>
      <w:bookmarkStart w:id="65" w:name="OLE_LINK3"/>
      <w:bookmarkStart w:id="66" w:name="OLE_LINK4"/>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DENOMINACIÓN DEL CARGO:</w:t>
            </w:r>
            <w:r w:rsidRPr="002F39FE">
              <w:rPr>
                <w:b/>
                <w:sz w:val="22"/>
                <w:szCs w:val="22"/>
                <w:lang w:val="es-EC"/>
              </w:rPr>
              <w:t xml:space="preserve">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Responsable de Apoyo Gráfico</w:t>
            </w:r>
          </w:p>
          <w:p w:rsidR="006B56CC" w:rsidRPr="002F39FE" w:rsidRDefault="00C215B9" w:rsidP="006B56CC">
            <w:pPr>
              <w:spacing w:before="120" w:after="120" w:line="360" w:lineRule="auto"/>
              <w:rPr>
                <w:sz w:val="22"/>
                <w:szCs w:val="22"/>
                <w:lang w:val="es-EC"/>
              </w:rPr>
            </w:pPr>
            <w:r w:rsidRPr="002F39FE">
              <w:rPr>
                <w:sz w:val="22"/>
                <w:szCs w:val="22"/>
                <w:lang w:val="es-EC"/>
              </w:rPr>
              <w:t>Apoyo Gráfico</w:t>
            </w:r>
          </w:p>
          <w:p w:rsidR="006B56CC" w:rsidRPr="002F39FE" w:rsidRDefault="00C215B9" w:rsidP="006B56CC">
            <w:pPr>
              <w:spacing w:before="120" w:after="120" w:line="360" w:lineRule="auto"/>
              <w:rPr>
                <w:sz w:val="22"/>
                <w:szCs w:val="22"/>
                <w:lang w:val="es-EC"/>
              </w:rPr>
            </w:pPr>
            <w:r w:rsidRPr="002F39FE">
              <w:rPr>
                <w:sz w:val="22"/>
                <w:szCs w:val="22"/>
                <w:lang w:val="es-EC"/>
              </w:rPr>
              <w:t>Editor de la Revista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 xml:space="preserve">Diseñar afiches, volantes, pases de cortesía, anuncios para prensa escrita y material publicitario en general, </w:t>
            </w:r>
            <w:r>
              <w:rPr>
                <w:bCs/>
              </w:rPr>
              <w:t>además de colaborar en la elaboración de la revista</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19"/>
              </w:numPr>
              <w:spacing w:before="120" w:line="360" w:lineRule="auto"/>
              <w:rPr>
                <w:sz w:val="22"/>
                <w:szCs w:val="22"/>
                <w:lang w:val="es-EC"/>
              </w:rPr>
            </w:pPr>
            <w:r>
              <w:rPr>
                <w:sz w:val="22"/>
                <w:szCs w:val="22"/>
                <w:lang w:val="es-EC"/>
              </w:rPr>
              <w:t>Diseñar material publicitario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Pr="002F39FE" w:rsidRDefault="00C215B9" w:rsidP="00C215B9">
            <w:pPr>
              <w:numPr>
                <w:ilvl w:val="0"/>
                <w:numId w:val="19"/>
              </w:numPr>
              <w:spacing w:before="120" w:after="120" w:line="360" w:lineRule="auto"/>
              <w:rPr>
                <w:sz w:val="22"/>
                <w:szCs w:val="22"/>
                <w:lang w:val="es-EC"/>
              </w:rPr>
            </w:pPr>
            <w:r>
              <w:rPr>
                <w:sz w:val="22"/>
                <w:szCs w:val="22"/>
                <w:lang w:val="es-EC"/>
              </w:rPr>
              <w:t>Gestionar con el proveedor designado la impresión del material publicitario</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Específica</w:t>
            </w:r>
          </w:p>
        </w:tc>
      </w:tr>
      <w:tr w:rsidR="006B56CC" w:rsidRPr="002F39FE">
        <w:trPr>
          <w:cantSplit/>
        </w:trPr>
        <w:tc>
          <w:tcPr>
            <w:tcW w:w="6977" w:type="dxa"/>
          </w:tcPr>
          <w:p w:rsidR="006B56CC" w:rsidRDefault="00C215B9" w:rsidP="00C215B9">
            <w:pPr>
              <w:numPr>
                <w:ilvl w:val="0"/>
                <w:numId w:val="19"/>
              </w:numPr>
              <w:spacing w:before="120" w:line="360" w:lineRule="auto"/>
              <w:rPr>
                <w:sz w:val="22"/>
                <w:szCs w:val="22"/>
                <w:lang w:val="es-EC"/>
              </w:rPr>
            </w:pPr>
            <w:r>
              <w:rPr>
                <w:sz w:val="22"/>
                <w:szCs w:val="22"/>
                <w:lang w:val="es-EC"/>
              </w:rPr>
              <w:t>Colaborar en la elaboración de</w:t>
            </w:r>
            <w:r>
              <w:rPr>
                <w:sz w:val="22"/>
                <w:szCs w:val="22"/>
                <w:lang w:val="es-EC"/>
              </w:rPr>
              <w:t xml:space="preserve"> la revista MAAC Cine, según instrucciones del Editor</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19"/>
              </w:numPr>
              <w:spacing w:before="120" w:line="360" w:lineRule="auto"/>
              <w:rPr>
                <w:sz w:val="22"/>
                <w:szCs w:val="22"/>
                <w:lang w:val="es-EC"/>
              </w:rPr>
            </w:pPr>
            <w:r>
              <w:rPr>
                <w:sz w:val="22"/>
                <w:szCs w:val="22"/>
                <w:lang w:val="es-EC"/>
              </w:rPr>
              <w:t>Mantener un respaldo digital de todos los diseños publicitarios elaborados para el proyecto</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br w:type="page"/>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w:t>
            </w:r>
            <w:r w:rsidRPr="002F39FE">
              <w:rPr>
                <w:b/>
                <w:color w:val="FFFFFF"/>
                <w:sz w:val="22"/>
                <w:szCs w:val="22"/>
                <w:lang w:val="es-EC"/>
              </w:rPr>
              <w:t>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Edición revista</w:t>
            </w:r>
          </w:p>
        </w:tc>
        <w:tc>
          <w:tcPr>
            <w:tcW w:w="1255" w:type="dxa"/>
          </w:tcPr>
          <w:p w:rsidR="006B56CC" w:rsidRPr="002F39FE" w:rsidRDefault="00C215B9" w:rsidP="006B56CC">
            <w:pPr>
              <w:spacing w:before="120" w:line="360" w:lineRule="auto"/>
              <w:jc w:val="center"/>
              <w:rPr>
                <w:sz w:val="22"/>
                <w:szCs w:val="22"/>
                <w:lang w:val="es-EC"/>
              </w:rPr>
            </w:pPr>
            <w:r>
              <w:rPr>
                <w:sz w:val="22"/>
                <w:szCs w:val="22"/>
                <w:lang w:val="es-EC"/>
              </w:rPr>
              <w:t>Mensual</w:t>
            </w:r>
          </w:p>
        </w:tc>
        <w:tc>
          <w:tcPr>
            <w:tcW w:w="5323" w:type="dxa"/>
          </w:tcPr>
          <w:p w:rsidR="006B56CC" w:rsidRPr="002F39FE" w:rsidRDefault="00C215B9" w:rsidP="006B56CC">
            <w:pPr>
              <w:spacing w:before="120" w:line="360" w:lineRule="auto"/>
              <w:rPr>
                <w:sz w:val="22"/>
                <w:szCs w:val="22"/>
                <w:lang w:val="es-EC"/>
              </w:rPr>
            </w:pPr>
            <w:r>
              <w:rPr>
                <w:sz w:val="22"/>
                <w:szCs w:val="22"/>
                <w:lang w:val="es-EC"/>
              </w:rPr>
              <w:t>Coordinar actividades para la elaboración de la revista</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w:t>
            </w:r>
            <w:r w:rsidRPr="002F39FE">
              <w:rPr>
                <w:b/>
                <w:color w:val="FFFFFF"/>
                <w:sz w:val="22"/>
                <w:szCs w:val="22"/>
                <w:lang w:val="es-EC"/>
              </w:rPr>
              <w:t>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Proveedores de servicios de impresión</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Gestionar la impresión de material publicitario</w:t>
            </w:r>
          </w:p>
        </w:tc>
      </w:tr>
      <w:bookmarkEnd w:id="65"/>
      <w:bookmarkEnd w:id="66"/>
    </w:tbl>
    <w:p w:rsidR="006B56CC" w:rsidRPr="00E33A5E" w:rsidRDefault="00C215B9" w:rsidP="006B56CC"/>
    <w:p w:rsidR="006B56CC" w:rsidRPr="00E33A5E" w:rsidRDefault="00C215B9" w:rsidP="006B56CC"/>
    <w:p w:rsidR="006B56CC" w:rsidRPr="00E33A5E" w:rsidRDefault="00C215B9" w:rsidP="006B56CC"/>
    <w:p w:rsidR="006B56CC" w:rsidRPr="00E33A5E" w:rsidRDefault="00C215B9" w:rsidP="006B56CC"/>
    <w:p w:rsidR="006B56CC" w:rsidRDefault="00C215B9" w:rsidP="006B56CC">
      <w:pPr>
        <w:pStyle w:val="Ttulo2"/>
      </w:pPr>
      <w:r w:rsidRPr="00E33A5E">
        <w:br w:type="page"/>
      </w:r>
      <w:bookmarkStart w:id="67" w:name="_Toc101202897"/>
      <w:r>
        <w:t>4.9 Funciones del proyeccionista</w:t>
      </w:r>
      <w:bookmarkEnd w:id="67"/>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Proyecc</w:t>
            </w:r>
            <w:r w:rsidRPr="002F39FE">
              <w:rPr>
                <w:sz w:val="22"/>
                <w:szCs w:val="22"/>
                <w:lang w:val="es-EC"/>
              </w:rPr>
              <w:t>ionista</w:t>
            </w:r>
          </w:p>
          <w:p w:rsidR="006B56CC" w:rsidRPr="002F39FE" w:rsidRDefault="00C215B9" w:rsidP="006B56CC">
            <w:pPr>
              <w:spacing w:before="120" w:after="120" w:line="360" w:lineRule="auto"/>
              <w:rPr>
                <w:sz w:val="22"/>
                <w:szCs w:val="22"/>
                <w:lang w:val="es-EC"/>
              </w:rPr>
            </w:pPr>
            <w:r w:rsidRPr="002F39FE">
              <w:rPr>
                <w:sz w:val="22"/>
                <w:szCs w:val="22"/>
                <w:lang w:val="es-EC"/>
              </w:rPr>
              <w:t>Cabina</w:t>
            </w:r>
          </w:p>
          <w:p w:rsidR="006B56CC" w:rsidRPr="002F39FE" w:rsidRDefault="00C215B9" w:rsidP="006B56CC">
            <w:pPr>
              <w:spacing w:before="120" w:after="120" w:line="360" w:lineRule="auto"/>
              <w:rPr>
                <w:sz w:val="22"/>
                <w:szCs w:val="22"/>
                <w:lang w:val="es-EC"/>
              </w:rPr>
            </w:pPr>
            <w:r w:rsidRPr="002F39FE">
              <w:rPr>
                <w:sz w:val="22"/>
                <w:szCs w:val="22"/>
                <w:lang w:val="es-EC"/>
              </w:rPr>
              <w:t>Administrador del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Operar los equipos de proyección digital, DVCam y 35mm. del MAAC Cine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20"/>
              </w:numPr>
              <w:spacing w:before="120" w:line="360" w:lineRule="auto"/>
              <w:rPr>
                <w:sz w:val="22"/>
                <w:szCs w:val="22"/>
                <w:lang w:val="es-EC"/>
              </w:rPr>
            </w:pPr>
            <w:r w:rsidRPr="00761C1D">
              <w:rPr>
                <w:sz w:val="22"/>
                <w:szCs w:val="22"/>
                <w:lang w:val="es-EC"/>
              </w:rPr>
              <w:t>Operar la máquina proyector CHRISTIE, modelo SLC de 35 mm, con CROMO  mode</w:t>
            </w:r>
            <w:r w:rsidRPr="00761C1D">
              <w:rPr>
                <w:sz w:val="22"/>
                <w:szCs w:val="22"/>
                <w:lang w:val="es-EC"/>
              </w:rPr>
              <w:t>lo P35 GPS de 3 lentes, componente de 3 platos modelo Mini Wind y amplificador de sonido digital cinema procesador marca SMART, modelo CP650</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Pr="002F39FE" w:rsidRDefault="00C215B9" w:rsidP="00C215B9">
            <w:pPr>
              <w:numPr>
                <w:ilvl w:val="0"/>
                <w:numId w:val="20"/>
              </w:numPr>
              <w:spacing w:before="120" w:after="120" w:line="360" w:lineRule="auto"/>
              <w:rPr>
                <w:sz w:val="22"/>
                <w:szCs w:val="22"/>
                <w:lang w:val="es-EC"/>
              </w:rPr>
            </w:pPr>
            <w:r>
              <w:rPr>
                <w:sz w:val="22"/>
                <w:szCs w:val="22"/>
                <w:lang w:val="es-EC"/>
              </w:rPr>
              <w:t>Operar reproductores de DVD, DVCam y proyectores multimedia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0"/>
              </w:numPr>
              <w:spacing w:before="120" w:line="360" w:lineRule="auto"/>
              <w:rPr>
                <w:sz w:val="22"/>
                <w:szCs w:val="22"/>
                <w:lang w:val="es-EC"/>
              </w:rPr>
            </w:pPr>
            <w:r w:rsidRPr="00761C1D">
              <w:rPr>
                <w:sz w:val="22"/>
                <w:szCs w:val="22"/>
                <w:lang w:val="es-EC"/>
              </w:rPr>
              <w:t>Verificar la existencia del material ci</w:t>
            </w:r>
            <w:r w:rsidRPr="00761C1D">
              <w:rPr>
                <w:sz w:val="22"/>
                <w:szCs w:val="22"/>
                <w:lang w:val="es-EC"/>
              </w:rPr>
              <w:t>nematográfico y su buen estado, según lo detallado en la parrilla de programación</w:t>
            </w:r>
          </w:p>
        </w:tc>
        <w:tc>
          <w:tcPr>
            <w:tcW w:w="1509" w:type="dxa"/>
          </w:tcPr>
          <w:p w:rsidR="006B56CC" w:rsidRDefault="00C215B9" w:rsidP="006B56CC">
            <w:pPr>
              <w:spacing w:before="120" w:after="120" w:line="360" w:lineRule="auto"/>
              <w:rPr>
                <w:sz w:val="22"/>
                <w:szCs w:val="22"/>
                <w:lang w:val="es-EC"/>
              </w:rPr>
            </w:pPr>
            <w:r>
              <w:rPr>
                <w:sz w:val="22"/>
                <w:szCs w:val="22"/>
                <w:lang w:val="es-EC"/>
              </w:rPr>
              <w:t>Semanal</w:t>
            </w:r>
          </w:p>
        </w:tc>
      </w:tr>
      <w:tr w:rsidR="006B56CC" w:rsidRPr="002F39FE">
        <w:trPr>
          <w:cantSplit/>
        </w:trPr>
        <w:tc>
          <w:tcPr>
            <w:tcW w:w="6977" w:type="dxa"/>
          </w:tcPr>
          <w:p w:rsidR="006B56CC" w:rsidRDefault="00C215B9" w:rsidP="00C215B9">
            <w:pPr>
              <w:numPr>
                <w:ilvl w:val="0"/>
                <w:numId w:val="20"/>
              </w:numPr>
              <w:spacing w:before="120" w:line="360" w:lineRule="auto"/>
              <w:rPr>
                <w:sz w:val="22"/>
                <w:szCs w:val="22"/>
                <w:lang w:val="es-EC"/>
              </w:rPr>
            </w:pPr>
            <w:r>
              <w:rPr>
                <w:sz w:val="22"/>
                <w:szCs w:val="22"/>
                <w:lang w:val="es-EC"/>
              </w:rPr>
              <w:t>Realizar mantenimiento preventivo a los equipos de proyección</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r w:rsidR="006B56CC" w:rsidRPr="002F39FE">
        <w:trPr>
          <w:cantSplit/>
        </w:trPr>
        <w:tc>
          <w:tcPr>
            <w:tcW w:w="6977" w:type="dxa"/>
          </w:tcPr>
          <w:p w:rsidR="006B56CC" w:rsidRDefault="00C215B9" w:rsidP="00C215B9">
            <w:pPr>
              <w:numPr>
                <w:ilvl w:val="0"/>
                <w:numId w:val="20"/>
              </w:numPr>
              <w:spacing w:before="120" w:line="360" w:lineRule="auto"/>
              <w:rPr>
                <w:sz w:val="22"/>
                <w:szCs w:val="22"/>
                <w:lang w:val="es-EC"/>
              </w:rPr>
            </w:pPr>
            <w:r>
              <w:rPr>
                <w:sz w:val="22"/>
                <w:szCs w:val="22"/>
                <w:lang w:val="es-EC"/>
              </w:rPr>
              <w:t>Asistir a la preparación y ejecución de eventos de artes escénicas</w:t>
            </w:r>
          </w:p>
        </w:tc>
        <w:tc>
          <w:tcPr>
            <w:tcW w:w="1509" w:type="dxa"/>
          </w:tcPr>
          <w:p w:rsidR="006B56CC" w:rsidRDefault="00C215B9" w:rsidP="006B56CC">
            <w:pPr>
              <w:spacing w:before="120" w:after="120" w:line="360" w:lineRule="auto"/>
              <w:rPr>
                <w:sz w:val="22"/>
                <w:szCs w:val="22"/>
                <w:lang w:val="es-EC"/>
              </w:rPr>
            </w:pPr>
            <w:r>
              <w:rPr>
                <w:sz w:val="22"/>
                <w:szCs w:val="22"/>
                <w:lang w:val="es-EC"/>
              </w:rPr>
              <w:t>Específica</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br w:type="page"/>
        <w:t>RELACIONES I</w:t>
      </w:r>
      <w:r w:rsidRPr="00B43C9D">
        <w:rPr>
          <w:b/>
          <w:szCs w:val="22"/>
          <w:lang w:val="es-EC"/>
        </w:rPr>
        <w:t>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sidRPr="002F39FE">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Informar las novedades presentadas por fallo de equipos y estado de material cinematográfico</w:t>
            </w:r>
          </w:p>
          <w:p w:rsidR="006B56CC" w:rsidRPr="002F39FE" w:rsidRDefault="00C215B9" w:rsidP="006B56CC">
            <w:pPr>
              <w:spacing w:before="120" w:line="360" w:lineRule="auto"/>
              <w:rPr>
                <w:sz w:val="22"/>
                <w:szCs w:val="22"/>
                <w:lang w:val="es-EC"/>
              </w:rPr>
            </w:pPr>
            <w:r>
              <w:rPr>
                <w:sz w:val="22"/>
                <w:szCs w:val="22"/>
                <w:lang w:val="es-EC"/>
              </w:rPr>
              <w:t>Coordinar</w:t>
            </w:r>
            <w:r>
              <w:rPr>
                <w:sz w:val="22"/>
                <w:szCs w:val="22"/>
                <w:lang w:val="es-EC"/>
              </w:rPr>
              <w:t xml:space="preserve"> preparativos para eventos especiales</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Clientes/Usuarios de la sala</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 xml:space="preserve">Coordinar actividades de apoyo a </w:t>
            </w:r>
            <w:r w:rsidRPr="00AB3637">
              <w:rPr>
                <w:sz w:val="22"/>
                <w:szCs w:val="22"/>
                <w:lang w:val="es-EC"/>
              </w:rPr>
              <w:t>eventos especiales</w:t>
            </w:r>
          </w:p>
        </w:tc>
      </w:tr>
    </w:tbl>
    <w:p w:rsidR="006B56CC" w:rsidRPr="00E33A5E" w:rsidRDefault="00C215B9" w:rsidP="006B56CC"/>
    <w:p w:rsidR="006B56CC" w:rsidRPr="00E33A5E" w:rsidRDefault="00C215B9" w:rsidP="006B56CC"/>
    <w:p w:rsidR="006B56CC" w:rsidRDefault="00C215B9" w:rsidP="006B56CC">
      <w:pPr>
        <w:pStyle w:val="Ttulo2"/>
      </w:pPr>
      <w:r w:rsidRPr="00E33A5E">
        <w:br w:type="page"/>
      </w:r>
      <w:bookmarkStart w:id="68" w:name="_Toc101202898"/>
      <w:r>
        <w:t>4.10 Funciones del luminotécnico</w:t>
      </w:r>
      <w:bookmarkEnd w:id="68"/>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Luminotécnico</w:t>
            </w:r>
          </w:p>
          <w:p w:rsidR="006B56CC" w:rsidRPr="002F39FE" w:rsidRDefault="00C215B9" w:rsidP="006B56CC">
            <w:pPr>
              <w:spacing w:before="120" w:after="120" w:line="360" w:lineRule="auto"/>
              <w:rPr>
                <w:sz w:val="22"/>
                <w:szCs w:val="22"/>
                <w:lang w:val="es-EC"/>
              </w:rPr>
            </w:pPr>
            <w:r w:rsidRPr="002F39FE">
              <w:rPr>
                <w:sz w:val="22"/>
                <w:szCs w:val="22"/>
                <w:lang w:val="es-EC"/>
              </w:rPr>
              <w:t>Cabina</w:t>
            </w:r>
          </w:p>
          <w:p w:rsidR="006B56CC" w:rsidRPr="002F39FE" w:rsidRDefault="00C215B9" w:rsidP="006B56CC">
            <w:pPr>
              <w:spacing w:before="120" w:after="120" w:line="360" w:lineRule="auto"/>
              <w:rPr>
                <w:sz w:val="22"/>
                <w:szCs w:val="22"/>
                <w:lang w:val="es-EC"/>
              </w:rPr>
            </w:pPr>
            <w:r w:rsidRPr="002F39FE">
              <w:rPr>
                <w:sz w:val="22"/>
                <w:szCs w:val="22"/>
                <w:lang w:val="es-EC"/>
              </w:rPr>
              <w:t>Administrador del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Operar los equipos de iluminación</w:t>
            </w:r>
            <w:r>
              <w:rPr>
                <w:bCs/>
              </w:rPr>
              <w:t xml:space="preserve"> del MAAC Cine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21"/>
              </w:numPr>
              <w:spacing w:before="120" w:line="360" w:lineRule="auto"/>
              <w:rPr>
                <w:sz w:val="22"/>
                <w:szCs w:val="22"/>
                <w:lang w:val="es-EC"/>
              </w:rPr>
            </w:pPr>
            <w:r w:rsidRPr="00761C1D">
              <w:rPr>
                <w:sz w:val="22"/>
                <w:szCs w:val="22"/>
                <w:lang w:val="es-EC"/>
              </w:rPr>
              <w:t>Operar la consola de luces</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Específico</w:t>
            </w:r>
          </w:p>
        </w:tc>
      </w:tr>
      <w:tr w:rsidR="006B56CC" w:rsidRPr="002F39FE">
        <w:trPr>
          <w:cantSplit/>
        </w:trPr>
        <w:tc>
          <w:tcPr>
            <w:tcW w:w="6977" w:type="dxa"/>
          </w:tcPr>
          <w:p w:rsidR="006B56CC" w:rsidRPr="002F39FE" w:rsidRDefault="00C215B9" w:rsidP="00C215B9">
            <w:pPr>
              <w:numPr>
                <w:ilvl w:val="0"/>
                <w:numId w:val="21"/>
              </w:numPr>
              <w:spacing w:before="120" w:after="120" w:line="360" w:lineRule="auto"/>
              <w:rPr>
                <w:sz w:val="22"/>
                <w:szCs w:val="22"/>
                <w:lang w:val="es-EC"/>
              </w:rPr>
            </w:pPr>
            <w:r>
              <w:rPr>
                <w:sz w:val="22"/>
                <w:szCs w:val="22"/>
                <w:lang w:val="es-EC"/>
              </w:rPr>
              <w:t>Coordinar con los productores de eventos de artes escénicas la configuración y secuencia de luces según demanda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Específico</w:t>
            </w:r>
          </w:p>
        </w:tc>
      </w:tr>
      <w:tr w:rsidR="006B56CC" w:rsidRPr="002F39FE">
        <w:trPr>
          <w:cantSplit/>
        </w:trPr>
        <w:tc>
          <w:tcPr>
            <w:tcW w:w="6977" w:type="dxa"/>
          </w:tcPr>
          <w:p w:rsidR="006B56CC" w:rsidRDefault="00C215B9" w:rsidP="00C215B9">
            <w:pPr>
              <w:numPr>
                <w:ilvl w:val="0"/>
                <w:numId w:val="21"/>
              </w:numPr>
              <w:spacing w:before="120" w:line="360" w:lineRule="auto"/>
              <w:rPr>
                <w:sz w:val="22"/>
                <w:szCs w:val="22"/>
                <w:lang w:val="es-EC"/>
              </w:rPr>
            </w:pPr>
            <w:r w:rsidRPr="00761C1D">
              <w:rPr>
                <w:sz w:val="22"/>
                <w:szCs w:val="22"/>
                <w:lang w:val="es-EC"/>
              </w:rPr>
              <w:t>Colaborar con el montaje de esceno</w:t>
            </w:r>
            <w:r w:rsidRPr="00761C1D">
              <w:rPr>
                <w:sz w:val="22"/>
                <w:szCs w:val="22"/>
                <w:lang w:val="es-EC"/>
              </w:rPr>
              <w:t>grafías</w:t>
            </w:r>
          </w:p>
        </w:tc>
        <w:tc>
          <w:tcPr>
            <w:tcW w:w="1509" w:type="dxa"/>
          </w:tcPr>
          <w:p w:rsidR="006B56CC" w:rsidRDefault="00C215B9" w:rsidP="006B56CC">
            <w:pPr>
              <w:spacing w:before="120" w:after="120" w:line="360" w:lineRule="auto"/>
              <w:rPr>
                <w:sz w:val="22"/>
                <w:szCs w:val="22"/>
                <w:lang w:val="es-EC"/>
              </w:rPr>
            </w:pPr>
            <w:r>
              <w:rPr>
                <w:sz w:val="22"/>
                <w:szCs w:val="22"/>
                <w:lang w:val="es-EC"/>
              </w:rPr>
              <w:t>Específico</w:t>
            </w:r>
          </w:p>
        </w:tc>
      </w:tr>
      <w:tr w:rsidR="006B56CC" w:rsidRPr="002F39FE">
        <w:trPr>
          <w:cantSplit/>
        </w:trPr>
        <w:tc>
          <w:tcPr>
            <w:tcW w:w="6977" w:type="dxa"/>
          </w:tcPr>
          <w:p w:rsidR="006B56CC" w:rsidRDefault="00C215B9" w:rsidP="00C215B9">
            <w:pPr>
              <w:numPr>
                <w:ilvl w:val="0"/>
                <w:numId w:val="21"/>
              </w:numPr>
              <w:spacing w:before="120" w:line="360" w:lineRule="auto"/>
              <w:rPr>
                <w:sz w:val="22"/>
                <w:szCs w:val="22"/>
                <w:lang w:val="es-EC"/>
              </w:rPr>
            </w:pPr>
            <w:r>
              <w:rPr>
                <w:sz w:val="22"/>
                <w:szCs w:val="22"/>
                <w:lang w:val="es-EC"/>
              </w:rPr>
              <w:t>Realizar mantenimiento preventivo y correctivo a la consola e infraestructura de iluminación</w:t>
            </w:r>
          </w:p>
        </w:tc>
        <w:tc>
          <w:tcPr>
            <w:tcW w:w="1509" w:type="dxa"/>
          </w:tcPr>
          <w:p w:rsidR="006B56CC" w:rsidRDefault="00C215B9" w:rsidP="006B56CC">
            <w:pPr>
              <w:spacing w:before="120" w:after="120" w:line="360" w:lineRule="auto"/>
              <w:rPr>
                <w:sz w:val="22"/>
                <w:szCs w:val="22"/>
                <w:lang w:val="es-EC"/>
              </w:rPr>
            </w:pPr>
            <w:r>
              <w:rPr>
                <w:sz w:val="22"/>
                <w:szCs w:val="22"/>
                <w:lang w:val="es-EC"/>
              </w:rPr>
              <w:t>Mensual</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br w:type="page"/>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w:t>
            </w:r>
            <w:r w:rsidRPr="002F39FE">
              <w:rPr>
                <w:b/>
                <w:color w:val="FFFFFF"/>
                <w:sz w:val="22"/>
                <w:szCs w:val="22"/>
                <w:lang w:val="es-EC"/>
              </w:rPr>
              <w:t>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sidRPr="002F39FE">
              <w:rPr>
                <w:sz w:val="22"/>
                <w:szCs w:val="22"/>
                <w:lang w:val="es-EC"/>
              </w:rPr>
              <w:t>Específica</w:t>
            </w:r>
          </w:p>
        </w:tc>
        <w:tc>
          <w:tcPr>
            <w:tcW w:w="5323" w:type="dxa"/>
          </w:tcPr>
          <w:p w:rsidR="006B56CC" w:rsidRDefault="00C215B9" w:rsidP="006B56CC">
            <w:pPr>
              <w:spacing w:before="120" w:line="360" w:lineRule="auto"/>
              <w:rPr>
                <w:sz w:val="22"/>
                <w:szCs w:val="22"/>
                <w:lang w:val="es-EC"/>
              </w:rPr>
            </w:pPr>
            <w:r>
              <w:rPr>
                <w:sz w:val="22"/>
                <w:szCs w:val="22"/>
                <w:lang w:val="es-EC"/>
              </w:rPr>
              <w:t>Informar las novedades presentadas por fallo de equipos e infraestructura de iluminación</w:t>
            </w:r>
          </w:p>
          <w:p w:rsidR="006B56CC" w:rsidRPr="002F39FE" w:rsidRDefault="00C215B9" w:rsidP="006B56CC">
            <w:pPr>
              <w:spacing w:before="120" w:line="360" w:lineRule="auto"/>
              <w:rPr>
                <w:sz w:val="22"/>
                <w:szCs w:val="22"/>
                <w:lang w:val="es-EC"/>
              </w:rPr>
            </w:pPr>
            <w:r>
              <w:rPr>
                <w:sz w:val="22"/>
                <w:szCs w:val="22"/>
                <w:lang w:val="es-EC"/>
              </w:rPr>
              <w:t>Coordinar preparativos para eventos especiales</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w:t>
      </w:r>
      <w:r w:rsidRPr="002F39FE">
        <w:rPr>
          <w:i/>
          <w:iCs/>
          <w:sz w:val="22"/>
          <w:szCs w:val="22"/>
          <w:lang w:val="es-EC"/>
        </w:rPr>
        <w:t>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Clientes/Usuarios de la sala</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Coordinar actividades de apoyo a eventos especiales</w:t>
            </w:r>
          </w:p>
        </w:tc>
      </w:tr>
    </w:tbl>
    <w:p w:rsidR="006B56CC" w:rsidRPr="00E33A5E" w:rsidRDefault="00C215B9" w:rsidP="006B56CC"/>
    <w:p w:rsidR="006B56CC" w:rsidRPr="00E33A5E" w:rsidRDefault="00C215B9" w:rsidP="006B56CC"/>
    <w:p w:rsidR="006B56CC" w:rsidRDefault="00C215B9" w:rsidP="006B56CC">
      <w:pPr>
        <w:pStyle w:val="Ttulo2"/>
      </w:pPr>
      <w:r w:rsidRPr="00E33A5E">
        <w:br w:type="page"/>
      </w:r>
      <w:bookmarkStart w:id="69" w:name="OLE_LINK1"/>
      <w:bookmarkStart w:id="70" w:name="OLE_LINK2"/>
      <w:bookmarkStart w:id="71" w:name="_Toc101202899"/>
      <w:r>
        <w:t>4.11 Funciones del boletero/acomodador</w:t>
      </w:r>
      <w:bookmarkEnd w:id="71"/>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 xml:space="preserve">DENOMINACIÓN DEL CARGO: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w:t>
            </w:r>
            <w:r w:rsidRPr="002F39FE">
              <w:rPr>
                <w:b/>
                <w:sz w:val="22"/>
                <w:szCs w:val="22"/>
                <w:lang w:val="es-EC"/>
              </w:rPr>
              <w:t>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Boletero/Acomodador</w:t>
            </w:r>
          </w:p>
          <w:p w:rsidR="006B56CC" w:rsidRPr="002F39FE" w:rsidRDefault="00C215B9" w:rsidP="006B56CC">
            <w:pPr>
              <w:spacing w:before="120" w:after="120" w:line="360" w:lineRule="auto"/>
              <w:rPr>
                <w:sz w:val="22"/>
                <w:szCs w:val="22"/>
                <w:lang w:val="es-EC"/>
              </w:rPr>
            </w:pPr>
            <w:r w:rsidRPr="002F39FE">
              <w:rPr>
                <w:sz w:val="22"/>
                <w:szCs w:val="22"/>
                <w:lang w:val="es-EC"/>
              </w:rPr>
              <w:t>Boletería</w:t>
            </w:r>
          </w:p>
          <w:p w:rsidR="006B56CC" w:rsidRPr="002F39FE" w:rsidRDefault="00C215B9" w:rsidP="006B56CC">
            <w:pPr>
              <w:spacing w:before="120" w:after="120" w:line="360" w:lineRule="auto"/>
              <w:rPr>
                <w:sz w:val="22"/>
                <w:szCs w:val="22"/>
                <w:lang w:val="es-EC"/>
              </w:rPr>
            </w:pPr>
            <w:r w:rsidRPr="002F39FE">
              <w:rPr>
                <w:sz w:val="22"/>
                <w:szCs w:val="22"/>
                <w:lang w:val="es-EC"/>
              </w:rPr>
              <w:t>Administrador del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Venta de boletos, asistencia y control para el buen uso de las instalaciones</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22"/>
              </w:numPr>
              <w:spacing w:before="120" w:line="360" w:lineRule="auto"/>
              <w:rPr>
                <w:sz w:val="22"/>
                <w:szCs w:val="22"/>
                <w:lang w:val="es-EC"/>
              </w:rPr>
            </w:pPr>
            <w:r w:rsidRPr="00761C1D">
              <w:rPr>
                <w:sz w:val="22"/>
                <w:szCs w:val="22"/>
                <w:lang w:val="es-EC"/>
              </w:rPr>
              <w:t xml:space="preserve">Vender boletos para </w:t>
            </w:r>
            <w:r w:rsidRPr="00761C1D">
              <w:rPr>
                <w:sz w:val="22"/>
                <w:szCs w:val="22"/>
                <w:lang w:val="es-EC"/>
              </w:rPr>
              <w:t>funciones de cine y artes escénicas con el uso del sistema de control de boletería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Pr="002F39FE" w:rsidRDefault="00C215B9" w:rsidP="00C215B9">
            <w:pPr>
              <w:numPr>
                <w:ilvl w:val="0"/>
                <w:numId w:val="22"/>
              </w:numPr>
              <w:spacing w:before="120" w:after="120" w:line="360" w:lineRule="auto"/>
              <w:rPr>
                <w:sz w:val="22"/>
                <w:szCs w:val="22"/>
                <w:lang w:val="es-EC"/>
              </w:rPr>
            </w:pPr>
            <w:r>
              <w:rPr>
                <w:sz w:val="22"/>
                <w:szCs w:val="22"/>
                <w:lang w:val="es-EC"/>
              </w:rPr>
              <w:t>Elaborar reportes de cierre de caja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2"/>
              </w:numPr>
              <w:spacing w:before="120" w:line="360" w:lineRule="auto"/>
              <w:rPr>
                <w:sz w:val="22"/>
                <w:szCs w:val="22"/>
                <w:lang w:val="es-EC"/>
              </w:rPr>
            </w:pPr>
            <w:r w:rsidRPr="00761C1D">
              <w:rPr>
                <w:sz w:val="22"/>
                <w:szCs w:val="22"/>
                <w:lang w:val="es-EC"/>
              </w:rPr>
              <w:t>Controlar el ingreso ordenado de personas y mantener el orden en el interior de la sala</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2"/>
              </w:numPr>
              <w:spacing w:before="120" w:line="360" w:lineRule="auto"/>
              <w:rPr>
                <w:sz w:val="22"/>
                <w:szCs w:val="22"/>
                <w:lang w:val="es-EC"/>
              </w:rPr>
            </w:pPr>
            <w:r>
              <w:rPr>
                <w:sz w:val="22"/>
                <w:szCs w:val="22"/>
                <w:lang w:val="es-EC"/>
              </w:rPr>
              <w:t>Verificar la existencia d</w:t>
            </w:r>
            <w:r>
              <w:rPr>
                <w:sz w:val="22"/>
                <w:szCs w:val="22"/>
                <w:lang w:val="es-EC"/>
              </w:rPr>
              <w:t>e novedades con respecto a la infraestructura física al finalizar cada función</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2"/>
              </w:numPr>
              <w:spacing w:before="120" w:line="360" w:lineRule="auto"/>
              <w:rPr>
                <w:sz w:val="22"/>
                <w:szCs w:val="22"/>
                <w:lang w:val="es-EC"/>
              </w:rPr>
            </w:pPr>
            <w:r>
              <w:rPr>
                <w:sz w:val="22"/>
                <w:szCs w:val="22"/>
                <w:lang w:val="es-EC"/>
              </w:rPr>
              <w:t>Al finalizar cada día, apagar las luces de la sala</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br w:type="page"/>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w:t>
            </w:r>
            <w:r w:rsidRPr="002F39FE">
              <w:rPr>
                <w:b/>
                <w:color w:val="FFFFFF"/>
                <w:sz w:val="22"/>
                <w:szCs w:val="22"/>
                <w:lang w:val="es-EC"/>
              </w:rPr>
              <w:t>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sidRPr="002F39FE">
              <w:rPr>
                <w:sz w:val="22"/>
                <w:szCs w:val="22"/>
                <w:lang w:val="es-EC"/>
              </w:rPr>
              <w:t>Diaria</w:t>
            </w:r>
          </w:p>
        </w:tc>
        <w:tc>
          <w:tcPr>
            <w:tcW w:w="5323" w:type="dxa"/>
          </w:tcPr>
          <w:p w:rsidR="006B56CC" w:rsidRPr="002F39FE" w:rsidRDefault="00C215B9" w:rsidP="006B56CC">
            <w:pPr>
              <w:spacing w:before="120" w:line="360" w:lineRule="auto"/>
              <w:rPr>
                <w:sz w:val="22"/>
                <w:szCs w:val="22"/>
                <w:lang w:val="es-EC"/>
              </w:rPr>
            </w:pPr>
            <w:r>
              <w:rPr>
                <w:sz w:val="22"/>
                <w:szCs w:val="22"/>
                <w:lang w:val="es-EC"/>
              </w:rPr>
              <w:t>Informar las novedades encontradas y entregar la recaudación e informes de cierre de caja</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w:t>
            </w:r>
            <w:r w:rsidRPr="002F39FE">
              <w:rPr>
                <w:b/>
                <w:color w:val="FFFFFF"/>
                <w:sz w:val="22"/>
                <w:szCs w:val="22"/>
                <w:lang w:val="es-EC"/>
              </w:rPr>
              <w:t>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Clientes/Usuarios de la sala</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Venta de boletos y asistencia para la correcta ubicación al interior de la sala</w:t>
            </w:r>
          </w:p>
        </w:tc>
      </w:tr>
    </w:tbl>
    <w:p w:rsidR="006B56CC" w:rsidRPr="00E33A5E" w:rsidRDefault="00C215B9" w:rsidP="006B56CC"/>
    <w:p w:rsidR="006B56CC" w:rsidRPr="00E33A5E" w:rsidRDefault="00C215B9" w:rsidP="006B56CC"/>
    <w:bookmarkEnd w:id="69"/>
    <w:bookmarkEnd w:id="70"/>
    <w:p w:rsidR="006B56CC" w:rsidRDefault="00C215B9" w:rsidP="006B56CC">
      <w:pPr>
        <w:pStyle w:val="Ttulo2"/>
      </w:pPr>
      <w:r w:rsidRPr="00E33A5E">
        <w:br w:type="page"/>
      </w:r>
      <w:bookmarkStart w:id="72" w:name="_Toc101202900"/>
      <w:r>
        <w:t>4.12 Funciones del auxiliar de logística y servicios</w:t>
      </w:r>
      <w:bookmarkEnd w:id="72"/>
    </w:p>
    <w:p w:rsidR="006B56CC" w:rsidRPr="00B43C9D" w:rsidRDefault="00C215B9" w:rsidP="006B56CC">
      <w:pPr>
        <w:tabs>
          <w:tab w:val="left" w:pos="6300"/>
        </w:tabs>
        <w:spacing w:before="120" w:after="120" w:line="360" w:lineRule="auto"/>
        <w:jc w:val="center"/>
        <w:rPr>
          <w:szCs w:val="22"/>
          <w:lang w:val="es-EC"/>
        </w:rPr>
      </w:pPr>
      <w:r w:rsidRPr="00B43C9D">
        <w:rPr>
          <w:b/>
          <w:szCs w:val="22"/>
          <w:lang w:val="es-EC"/>
        </w:rPr>
        <w:t>DATOS DE IDENTIFICACIÓN</w:t>
      </w:r>
    </w:p>
    <w:tbl>
      <w:tblPr>
        <w:tblW w:w="860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62"/>
        <w:gridCol w:w="5040"/>
      </w:tblGrid>
      <w:tr w:rsidR="006B56CC" w:rsidRPr="002F39FE">
        <w:tblPrEx>
          <w:tblCellMar>
            <w:top w:w="0" w:type="dxa"/>
            <w:bottom w:w="0" w:type="dxa"/>
          </w:tblCellMar>
        </w:tblPrEx>
        <w:trPr>
          <w:trHeight w:val="515"/>
        </w:trPr>
        <w:tc>
          <w:tcPr>
            <w:tcW w:w="3562" w:type="dxa"/>
          </w:tcPr>
          <w:p w:rsidR="006B56CC" w:rsidRPr="002F39FE" w:rsidRDefault="00C215B9" w:rsidP="006B56CC">
            <w:pPr>
              <w:spacing w:before="120" w:after="120" w:line="360" w:lineRule="auto"/>
              <w:rPr>
                <w:b/>
                <w:sz w:val="22"/>
                <w:szCs w:val="22"/>
                <w:lang w:val="es-EC"/>
              </w:rPr>
            </w:pPr>
            <w:r w:rsidRPr="002F39FE">
              <w:rPr>
                <w:b/>
                <w:sz w:val="22"/>
                <w:szCs w:val="22"/>
                <w:lang w:val="es-EC"/>
              </w:rPr>
              <w:t>DENOMINACIÓN DEL CARG</w:t>
            </w:r>
            <w:r w:rsidRPr="002F39FE">
              <w:rPr>
                <w:b/>
                <w:sz w:val="22"/>
                <w:szCs w:val="22"/>
                <w:lang w:val="es-EC"/>
              </w:rPr>
              <w:t xml:space="preserve">O:     </w:t>
            </w:r>
          </w:p>
          <w:p w:rsidR="006B56CC" w:rsidRPr="002F39FE" w:rsidRDefault="00C215B9" w:rsidP="006B56CC">
            <w:pPr>
              <w:spacing w:before="120" w:after="120" w:line="360" w:lineRule="auto"/>
              <w:rPr>
                <w:b/>
                <w:sz w:val="22"/>
                <w:szCs w:val="22"/>
                <w:lang w:val="es-EC"/>
              </w:rPr>
            </w:pPr>
            <w:r w:rsidRPr="002F39FE">
              <w:rPr>
                <w:b/>
                <w:sz w:val="22"/>
                <w:szCs w:val="22"/>
                <w:lang w:val="es-EC"/>
              </w:rPr>
              <w:t>DEPARTAMENTO:</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REPORTA A: </w:t>
            </w:r>
          </w:p>
          <w:p w:rsidR="006B56CC" w:rsidRPr="002F39FE" w:rsidRDefault="00C215B9" w:rsidP="006B56CC">
            <w:pPr>
              <w:spacing w:before="120" w:after="120" w:line="360" w:lineRule="auto"/>
              <w:rPr>
                <w:b/>
                <w:sz w:val="22"/>
                <w:szCs w:val="22"/>
                <w:lang w:val="es-EC"/>
              </w:rPr>
            </w:pPr>
            <w:r w:rsidRPr="002F39FE">
              <w:rPr>
                <w:b/>
                <w:sz w:val="22"/>
                <w:szCs w:val="22"/>
                <w:lang w:val="es-EC"/>
              </w:rPr>
              <w:t xml:space="preserve">SUPERVISA A: </w:t>
            </w:r>
          </w:p>
        </w:tc>
        <w:tc>
          <w:tcPr>
            <w:tcW w:w="5040" w:type="dxa"/>
          </w:tcPr>
          <w:p w:rsidR="006B56CC" w:rsidRPr="002F39FE" w:rsidRDefault="00C215B9" w:rsidP="006B56CC">
            <w:pPr>
              <w:spacing w:before="120" w:after="120" w:line="360" w:lineRule="auto"/>
              <w:rPr>
                <w:sz w:val="22"/>
                <w:szCs w:val="22"/>
                <w:lang w:val="es-EC"/>
              </w:rPr>
            </w:pPr>
            <w:r w:rsidRPr="002F39FE">
              <w:rPr>
                <w:sz w:val="22"/>
                <w:szCs w:val="22"/>
                <w:lang w:val="es-EC"/>
              </w:rPr>
              <w:t>Auxiliar de Logística y Servicios</w:t>
            </w:r>
          </w:p>
          <w:p w:rsidR="006B56CC" w:rsidRPr="002F39FE" w:rsidRDefault="00C215B9" w:rsidP="006B56CC">
            <w:pPr>
              <w:spacing w:before="120" w:after="120" w:line="360" w:lineRule="auto"/>
              <w:rPr>
                <w:sz w:val="22"/>
                <w:szCs w:val="22"/>
                <w:lang w:val="es-EC"/>
              </w:rPr>
            </w:pPr>
            <w:r w:rsidRPr="002F39FE">
              <w:rPr>
                <w:sz w:val="22"/>
                <w:szCs w:val="22"/>
                <w:lang w:val="es-EC"/>
              </w:rPr>
              <w:t>Logística</w:t>
            </w:r>
          </w:p>
          <w:p w:rsidR="006B56CC" w:rsidRPr="002F39FE" w:rsidRDefault="00C215B9" w:rsidP="006B56CC">
            <w:pPr>
              <w:spacing w:before="120" w:after="120" w:line="360" w:lineRule="auto"/>
              <w:rPr>
                <w:sz w:val="22"/>
                <w:szCs w:val="22"/>
                <w:lang w:val="es-EC"/>
              </w:rPr>
            </w:pPr>
            <w:r w:rsidRPr="002F39FE">
              <w:rPr>
                <w:sz w:val="22"/>
                <w:szCs w:val="22"/>
                <w:lang w:val="es-EC"/>
              </w:rPr>
              <w:t>Administrador del MAAC Cine</w:t>
            </w:r>
          </w:p>
          <w:p w:rsidR="006B56CC" w:rsidRPr="002F39FE" w:rsidRDefault="00C215B9" w:rsidP="006B56CC">
            <w:pPr>
              <w:spacing w:before="120" w:after="120" w:line="360" w:lineRule="auto"/>
              <w:rPr>
                <w:sz w:val="22"/>
                <w:szCs w:val="22"/>
                <w:lang w:val="es-EC"/>
              </w:rPr>
            </w:pPr>
            <w:r w:rsidRPr="002F39FE">
              <w:rPr>
                <w:sz w:val="22"/>
                <w:szCs w:val="22"/>
                <w:lang w:val="es-EC"/>
              </w:rPr>
              <w:t>n/a</w:t>
            </w:r>
          </w:p>
        </w:tc>
      </w:tr>
    </w:tbl>
    <w:p w:rsidR="006B56CC" w:rsidRPr="002F39FE" w:rsidRDefault="00C215B9" w:rsidP="006B56CC">
      <w:pPr>
        <w:spacing w:before="120" w:after="120" w:line="360" w:lineRule="auto"/>
        <w:rPr>
          <w:sz w:val="22"/>
          <w:szCs w:val="22"/>
          <w:lang w:val="es-EC"/>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602"/>
      </w:tblGrid>
      <w:tr w:rsidR="006B56CC" w:rsidRPr="002F39FE">
        <w:tblPrEx>
          <w:tblCellMar>
            <w:top w:w="0" w:type="dxa"/>
            <w:bottom w:w="0" w:type="dxa"/>
          </w:tblCellMar>
        </w:tblPrEx>
        <w:tc>
          <w:tcPr>
            <w:tcW w:w="8602" w:type="dxa"/>
          </w:tcPr>
          <w:p w:rsidR="006B56CC" w:rsidRPr="00B43C9D" w:rsidRDefault="00C215B9" w:rsidP="006B56CC">
            <w:pPr>
              <w:pBdr>
                <w:bottom w:val="single" w:sz="4" w:space="1" w:color="auto"/>
              </w:pBdr>
              <w:spacing w:before="120" w:after="120" w:line="360" w:lineRule="auto"/>
              <w:jc w:val="center"/>
              <w:rPr>
                <w:szCs w:val="22"/>
                <w:lang w:val="es-EC"/>
              </w:rPr>
            </w:pPr>
            <w:r w:rsidRPr="00B43C9D">
              <w:rPr>
                <w:b/>
                <w:szCs w:val="22"/>
                <w:lang w:val="es-EC"/>
              </w:rPr>
              <w:t>OBJETIVO DEL CARGO</w:t>
            </w:r>
          </w:p>
          <w:p w:rsidR="006B56CC" w:rsidRPr="002F39FE" w:rsidRDefault="00C215B9" w:rsidP="006B56CC">
            <w:pPr>
              <w:spacing w:before="120" w:after="120" w:line="360" w:lineRule="auto"/>
              <w:jc w:val="center"/>
              <w:rPr>
                <w:sz w:val="22"/>
                <w:szCs w:val="22"/>
                <w:lang w:val="es-EC"/>
              </w:rPr>
            </w:pPr>
            <w:r>
              <w:rPr>
                <w:bCs/>
              </w:rPr>
              <w:t>Asistir al Administrador en el cumplimiento de sus funciones, mantener el archivo de documentos, mensajería y a</w:t>
            </w:r>
            <w:r>
              <w:rPr>
                <w:bCs/>
              </w:rPr>
              <w:t>dquisición de suministros de operación para el MAAC Cine</w:t>
            </w:r>
          </w:p>
        </w:tc>
      </w:tr>
    </w:tbl>
    <w:p w:rsidR="006B56CC" w:rsidRPr="002F39FE" w:rsidRDefault="00C215B9">
      <w:pPr>
        <w:rPr>
          <w:sz w:val="22"/>
          <w:szCs w:val="22"/>
          <w:lang w:val="es-EC"/>
        </w:rPr>
      </w:pPr>
    </w:p>
    <w:p w:rsidR="006B56CC" w:rsidRPr="00B43C9D" w:rsidRDefault="00C215B9" w:rsidP="006B56CC">
      <w:pPr>
        <w:spacing w:before="120" w:after="120" w:line="360" w:lineRule="auto"/>
        <w:jc w:val="center"/>
        <w:rPr>
          <w:szCs w:val="22"/>
          <w:lang w:val="es-EC"/>
        </w:rPr>
      </w:pPr>
      <w:r w:rsidRPr="00B43C9D">
        <w:rPr>
          <w:b/>
          <w:szCs w:val="22"/>
          <w:lang w:val="es-EC"/>
        </w:rPr>
        <w:t>DESCRIPCIÓN FUNCIONAL</w:t>
      </w:r>
    </w:p>
    <w:tbl>
      <w:tblPr>
        <w:tblStyle w:val="Tablaconcuadrcula"/>
        <w:tblW w:w="0" w:type="auto"/>
        <w:tblLook w:val="00BF"/>
      </w:tblPr>
      <w:tblGrid>
        <w:gridCol w:w="6977"/>
        <w:gridCol w:w="1509"/>
      </w:tblGrid>
      <w:tr w:rsidR="006B56CC" w:rsidRPr="002F39FE">
        <w:trPr>
          <w:cantSplit/>
          <w:tblHeader/>
        </w:trPr>
        <w:tc>
          <w:tcPr>
            <w:tcW w:w="6977"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Función</w:t>
            </w:r>
          </w:p>
        </w:tc>
        <w:tc>
          <w:tcPr>
            <w:tcW w:w="150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r>
      <w:tr w:rsidR="006B56CC" w:rsidRPr="002F39FE">
        <w:trPr>
          <w:cantSplit/>
        </w:trPr>
        <w:tc>
          <w:tcPr>
            <w:tcW w:w="6977" w:type="dxa"/>
          </w:tcPr>
          <w:p w:rsidR="006B56CC" w:rsidRPr="002F39FE" w:rsidRDefault="00C215B9" w:rsidP="00C215B9">
            <w:pPr>
              <w:numPr>
                <w:ilvl w:val="0"/>
                <w:numId w:val="23"/>
              </w:numPr>
              <w:spacing w:before="120" w:line="360" w:lineRule="auto"/>
              <w:rPr>
                <w:sz w:val="22"/>
                <w:szCs w:val="22"/>
                <w:lang w:val="es-EC"/>
              </w:rPr>
            </w:pPr>
            <w:r w:rsidRPr="00761C1D">
              <w:rPr>
                <w:sz w:val="22"/>
                <w:szCs w:val="22"/>
                <w:lang w:val="es-EC"/>
              </w:rPr>
              <w:t>Entrega de correspondencia y documentación interna</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Pr="002F39FE" w:rsidRDefault="00C215B9" w:rsidP="00C215B9">
            <w:pPr>
              <w:numPr>
                <w:ilvl w:val="0"/>
                <w:numId w:val="23"/>
              </w:numPr>
              <w:spacing w:before="120" w:after="120" w:line="360" w:lineRule="auto"/>
              <w:rPr>
                <w:sz w:val="22"/>
                <w:szCs w:val="22"/>
                <w:lang w:val="es-EC"/>
              </w:rPr>
            </w:pPr>
            <w:r>
              <w:rPr>
                <w:sz w:val="22"/>
                <w:szCs w:val="22"/>
                <w:lang w:val="es-EC"/>
              </w:rPr>
              <w:t>Archivar toda la documentación entrante y saliente</w:t>
            </w:r>
          </w:p>
        </w:tc>
        <w:tc>
          <w:tcPr>
            <w:tcW w:w="1509" w:type="dxa"/>
          </w:tcPr>
          <w:p w:rsidR="006B56CC" w:rsidRPr="002F39FE"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3"/>
              </w:numPr>
              <w:spacing w:before="120" w:line="360" w:lineRule="auto"/>
              <w:rPr>
                <w:sz w:val="22"/>
                <w:szCs w:val="22"/>
                <w:lang w:val="es-EC"/>
              </w:rPr>
            </w:pPr>
            <w:r w:rsidRPr="00761C1D">
              <w:rPr>
                <w:sz w:val="22"/>
                <w:szCs w:val="22"/>
                <w:lang w:val="es-EC"/>
              </w:rPr>
              <w:t>Permanecer en la oficina de administr</w:t>
            </w:r>
            <w:r w:rsidRPr="00761C1D">
              <w:rPr>
                <w:sz w:val="22"/>
                <w:szCs w:val="22"/>
                <w:lang w:val="es-EC"/>
              </w:rPr>
              <w:t>ación en caso de ausencia del administrador</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3"/>
              </w:numPr>
              <w:spacing w:before="120" w:line="360" w:lineRule="auto"/>
              <w:rPr>
                <w:sz w:val="22"/>
                <w:szCs w:val="22"/>
                <w:lang w:val="es-EC"/>
              </w:rPr>
            </w:pPr>
            <w:r>
              <w:rPr>
                <w:sz w:val="22"/>
                <w:szCs w:val="22"/>
                <w:lang w:val="es-EC"/>
              </w:rPr>
              <w:t>Imprimir reportes del sistema de control de taquilla para la elaboración de informes</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r w:rsidR="006B56CC" w:rsidRPr="002F39FE">
        <w:trPr>
          <w:cantSplit/>
        </w:trPr>
        <w:tc>
          <w:tcPr>
            <w:tcW w:w="6977" w:type="dxa"/>
          </w:tcPr>
          <w:p w:rsidR="006B56CC" w:rsidRDefault="00C215B9" w:rsidP="00C215B9">
            <w:pPr>
              <w:numPr>
                <w:ilvl w:val="0"/>
                <w:numId w:val="23"/>
              </w:numPr>
              <w:spacing w:before="120" w:line="360" w:lineRule="auto"/>
              <w:rPr>
                <w:sz w:val="22"/>
                <w:szCs w:val="22"/>
                <w:lang w:val="es-EC"/>
              </w:rPr>
            </w:pPr>
            <w:r>
              <w:rPr>
                <w:sz w:val="22"/>
                <w:szCs w:val="22"/>
                <w:lang w:val="es-EC"/>
              </w:rPr>
              <w:t>Adquirir suministros, con autorización previa del administrador</w:t>
            </w:r>
          </w:p>
        </w:tc>
        <w:tc>
          <w:tcPr>
            <w:tcW w:w="1509" w:type="dxa"/>
          </w:tcPr>
          <w:p w:rsidR="006B56CC" w:rsidRDefault="00C215B9" w:rsidP="006B56CC">
            <w:pPr>
              <w:spacing w:before="120" w:after="120" w:line="360" w:lineRule="auto"/>
              <w:rPr>
                <w:sz w:val="22"/>
                <w:szCs w:val="22"/>
                <w:lang w:val="es-EC"/>
              </w:rPr>
            </w:pPr>
            <w:r>
              <w:rPr>
                <w:sz w:val="22"/>
                <w:szCs w:val="22"/>
                <w:lang w:val="es-EC"/>
              </w:rPr>
              <w:t>Diaria</w:t>
            </w:r>
          </w:p>
        </w:tc>
      </w:tr>
    </w:tbl>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p>
    <w:p w:rsidR="006B56CC" w:rsidRPr="00B43C9D" w:rsidRDefault="00C215B9" w:rsidP="006B56CC">
      <w:pPr>
        <w:jc w:val="center"/>
        <w:rPr>
          <w:b/>
          <w:szCs w:val="22"/>
          <w:lang w:val="es-EC"/>
        </w:rPr>
      </w:pPr>
      <w:r w:rsidRPr="00B43C9D">
        <w:rPr>
          <w:b/>
          <w:szCs w:val="22"/>
          <w:lang w:val="es-EC"/>
        </w:rPr>
        <w:br w:type="page"/>
        <w:t>RELACIONES INTERPERSONALES INTERNAS</w:t>
      </w:r>
    </w:p>
    <w:p w:rsidR="006B56CC" w:rsidRPr="002F39FE" w:rsidRDefault="00C215B9" w:rsidP="006B56CC">
      <w:pPr>
        <w:jc w:val="center"/>
        <w:rPr>
          <w:i/>
          <w:iCs/>
          <w:sz w:val="22"/>
          <w:szCs w:val="22"/>
          <w:lang w:val="es-EC"/>
        </w:rPr>
      </w:pPr>
      <w:r w:rsidRPr="002F39FE">
        <w:rPr>
          <w:i/>
          <w:iCs/>
          <w:sz w:val="22"/>
          <w:szCs w:val="22"/>
          <w:lang w:val="es-EC"/>
        </w:rPr>
        <w:t xml:space="preserve">(Otras áreas del MAAC Cine </w:t>
      </w:r>
      <w:r w:rsidRPr="002F39FE">
        <w:rPr>
          <w:i/>
          <w:iCs/>
          <w:sz w:val="22"/>
          <w:szCs w:val="22"/>
          <w:u w:val="single"/>
          <w:lang w:val="es-EC"/>
        </w:rPr>
        <w:t>diferentes</w:t>
      </w:r>
      <w:r w:rsidRPr="002F39FE">
        <w:rPr>
          <w:i/>
          <w:iCs/>
          <w:sz w:val="22"/>
          <w:szCs w:val="22"/>
          <w:lang w:val="es-EC"/>
        </w:rPr>
        <w:t xml:space="preserve"> a la suya)</w:t>
      </w:r>
    </w:p>
    <w:p w:rsidR="006B56CC" w:rsidRPr="002F39FE" w:rsidRDefault="00C215B9" w:rsidP="006B56CC">
      <w:pPr>
        <w:spacing w:before="120" w:after="120"/>
        <w:jc w:val="center"/>
        <w:rPr>
          <w:sz w:val="22"/>
          <w:szCs w:val="22"/>
          <w:lang w:val="es-EC"/>
        </w:rPr>
      </w:pPr>
    </w:p>
    <w:tbl>
      <w:tblPr>
        <w:tblStyle w:val="Tablaconcuadrcula"/>
        <w:tblW w:w="0" w:type="auto"/>
        <w:tblLook w:val="00BF"/>
      </w:tblPr>
      <w:tblGrid>
        <w:gridCol w:w="1908"/>
        <w:gridCol w:w="1255"/>
        <w:gridCol w:w="5323"/>
      </w:tblGrid>
      <w:tr w:rsidR="006B56CC" w:rsidRPr="002F39FE">
        <w:trPr>
          <w:cantSplit/>
          <w:tblHeader/>
        </w:trPr>
        <w:tc>
          <w:tcPr>
            <w:tcW w:w="1908"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Área de Relación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5323"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1908" w:type="dxa"/>
          </w:tcPr>
          <w:p w:rsidR="006B56CC" w:rsidRPr="002F39FE" w:rsidRDefault="00C215B9" w:rsidP="006B56CC">
            <w:pPr>
              <w:spacing w:before="120" w:line="360" w:lineRule="auto"/>
              <w:rPr>
                <w:sz w:val="22"/>
                <w:szCs w:val="22"/>
                <w:lang w:val="es-EC"/>
              </w:rPr>
            </w:pPr>
            <w:r>
              <w:rPr>
                <w:sz w:val="22"/>
                <w:szCs w:val="22"/>
                <w:lang w:val="es-EC"/>
              </w:rPr>
              <w:t>Administración</w:t>
            </w:r>
          </w:p>
        </w:tc>
        <w:tc>
          <w:tcPr>
            <w:tcW w:w="1255" w:type="dxa"/>
          </w:tcPr>
          <w:p w:rsidR="006B56CC" w:rsidRPr="002F39FE" w:rsidRDefault="00C215B9" w:rsidP="006B56CC">
            <w:pPr>
              <w:spacing w:before="120" w:line="360" w:lineRule="auto"/>
              <w:jc w:val="center"/>
              <w:rPr>
                <w:sz w:val="22"/>
                <w:szCs w:val="22"/>
                <w:lang w:val="es-EC"/>
              </w:rPr>
            </w:pPr>
            <w:r w:rsidRPr="002F39FE">
              <w:rPr>
                <w:sz w:val="22"/>
                <w:szCs w:val="22"/>
                <w:lang w:val="es-EC"/>
              </w:rPr>
              <w:t>Diaria</w:t>
            </w:r>
          </w:p>
        </w:tc>
        <w:tc>
          <w:tcPr>
            <w:tcW w:w="5323" w:type="dxa"/>
          </w:tcPr>
          <w:p w:rsidR="006B56CC" w:rsidRPr="002F39FE" w:rsidRDefault="00C215B9" w:rsidP="006B56CC">
            <w:pPr>
              <w:spacing w:before="120" w:line="360" w:lineRule="auto"/>
              <w:rPr>
                <w:sz w:val="22"/>
                <w:szCs w:val="22"/>
                <w:lang w:val="es-EC"/>
              </w:rPr>
            </w:pPr>
            <w:r>
              <w:rPr>
                <w:sz w:val="22"/>
                <w:szCs w:val="22"/>
                <w:lang w:val="es-EC"/>
              </w:rPr>
              <w:t>Asistir al administrador en el cumplimiento de sus funciones</w:t>
            </w:r>
          </w:p>
        </w:tc>
      </w:tr>
    </w:tbl>
    <w:p w:rsidR="006B56CC" w:rsidRPr="002F39FE" w:rsidRDefault="00C215B9">
      <w:pPr>
        <w:rPr>
          <w:sz w:val="22"/>
          <w:szCs w:val="22"/>
          <w:lang w:val="es-EC"/>
        </w:rPr>
      </w:pPr>
    </w:p>
    <w:p w:rsidR="006B56CC" w:rsidRPr="002F39FE" w:rsidRDefault="00C215B9">
      <w:pPr>
        <w:rPr>
          <w:sz w:val="22"/>
          <w:szCs w:val="22"/>
          <w:lang w:val="es-EC"/>
        </w:rPr>
      </w:pPr>
    </w:p>
    <w:p w:rsidR="006B56CC" w:rsidRPr="00B43C9D" w:rsidRDefault="00C215B9" w:rsidP="006B56CC">
      <w:pPr>
        <w:ind w:right="-90"/>
        <w:jc w:val="center"/>
        <w:rPr>
          <w:b/>
          <w:szCs w:val="22"/>
          <w:lang w:val="es-EC"/>
        </w:rPr>
      </w:pPr>
      <w:r w:rsidRPr="00B43C9D">
        <w:rPr>
          <w:b/>
          <w:szCs w:val="22"/>
          <w:lang w:val="es-EC"/>
        </w:rPr>
        <w:t>RELACIONES INTERPERSONALES EXTERNAS</w:t>
      </w:r>
    </w:p>
    <w:p w:rsidR="006B56CC" w:rsidRPr="002F39FE" w:rsidRDefault="00C215B9" w:rsidP="006B56CC">
      <w:pPr>
        <w:ind w:right="-90"/>
        <w:jc w:val="center"/>
        <w:rPr>
          <w:b/>
          <w:i/>
          <w:iCs/>
          <w:sz w:val="22"/>
          <w:szCs w:val="22"/>
          <w:lang w:val="es-EC"/>
        </w:rPr>
      </w:pPr>
      <w:r w:rsidRPr="002F39FE">
        <w:rPr>
          <w:i/>
          <w:iCs/>
          <w:sz w:val="22"/>
          <w:szCs w:val="22"/>
          <w:lang w:val="es-EC"/>
        </w:rPr>
        <w:t>(Clientes, Proveedores, Empres</w:t>
      </w:r>
      <w:r w:rsidRPr="002F39FE">
        <w:rPr>
          <w:i/>
          <w:iCs/>
          <w:sz w:val="22"/>
          <w:szCs w:val="22"/>
          <w:lang w:val="es-EC"/>
        </w:rPr>
        <w:t>as, Instituciones Públicas)</w:t>
      </w:r>
    </w:p>
    <w:p w:rsidR="006B56CC" w:rsidRPr="00AB3637" w:rsidRDefault="00C215B9" w:rsidP="006B56CC">
      <w:pPr>
        <w:spacing w:before="120" w:after="120"/>
        <w:jc w:val="center"/>
        <w:rPr>
          <w:sz w:val="22"/>
          <w:szCs w:val="22"/>
          <w:lang w:val="es-EC"/>
        </w:rPr>
      </w:pPr>
    </w:p>
    <w:tbl>
      <w:tblPr>
        <w:tblStyle w:val="Tablaconcuadrcula"/>
        <w:tblW w:w="0" w:type="auto"/>
        <w:tblLook w:val="00BF"/>
      </w:tblPr>
      <w:tblGrid>
        <w:gridCol w:w="3402"/>
        <w:gridCol w:w="1255"/>
        <w:gridCol w:w="3829"/>
      </w:tblGrid>
      <w:tr w:rsidR="006B56CC" w:rsidRPr="002F39FE">
        <w:trPr>
          <w:cantSplit/>
          <w:tblHeader/>
        </w:trPr>
        <w:tc>
          <w:tcPr>
            <w:tcW w:w="3402"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Con quién</w:t>
            </w:r>
          </w:p>
        </w:tc>
        <w:tc>
          <w:tcPr>
            <w:tcW w:w="1255"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Frecuencia</w:t>
            </w:r>
          </w:p>
        </w:tc>
        <w:tc>
          <w:tcPr>
            <w:tcW w:w="3829" w:type="dxa"/>
            <w:shd w:val="clear" w:color="auto" w:fill="999999"/>
          </w:tcPr>
          <w:p w:rsidR="006B56CC" w:rsidRPr="002F39FE" w:rsidRDefault="00C215B9" w:rsidP="006B56CC">
            <w:pPr>
              <w:spacing w:before="120" w:after="120" w:line="360" w:lineRule="auto"/>
              <w:jc w:val="center"/>
              <w:rPr>
                <w:b/>
                <w:color w:val="FFFFFF"/>
                <w:sz w:val="22"/>
                <w:szCs w:val="22"/>
                <w:lang w:val="es-EC"/>
              </w:rPr>
            </w:pPr>
            <w:r w:rsidRPr="002F39FE">
              <w:rPr>
                <w:b/>
                <w:color w:val="FFFFFF"/>
                <w:sz w:val="22"/>
                <w:szCs w:val="22"/>
                <w:lang w:val="es-EC"/>
              </w:rPr>
              <w:t>Propósito de la Relación</w:t>
            </w:r>
          </w:p>
        </w:tc>
      </w:tr>
      <w:tr w:rsidR="006B56CC" w:rsidRPr="002F39FE">
        <w:trPr>
          <w:cantSplit/>
        </w:trPr>
        <w:tc>
          <w:tcPr>
            <w:tcW w:w="3402" w:type="dxa"/>
          </w:tcPr>
          <w:p w:rsidR="006B56CC" w:rsidRPr="00AB3637" w:rsidRDefault="00C215B9" w:rsidP="006B56CC">
            <w:pPr>
              <w:spacing w:before="120" w:line="360" w:lineRule="auto"/>
              <w:rPr>
                <w:sz w:val="22"/>
                <w:szCs w:val="22"/>
                <w:lang w:val="es-EC"/>
              </w:rPr>
            </w:pPr>
            <w:r w:rsidRPr="00AB3637">
              <w:rPr>
                <w:sz w:val="22"/>
                <w:szCs w:val="22"/>
                <w:lang w:val="es-EC"/>
              </w:rPr>
              <w:t>Clientes/Usuarios de la sala</w:t>
            </w:r>
          </w:p>
        </w:tc>
        <w:tc>
          <w:tcPr>
            <w:tcW w:w="1255" w:type="dxa"/>
          </w:tcPr>
          <w:p w:rsidR="006B56CC" w:rsidRPr="00AB3637" w:rsidRDefault="00C215B9" w:rsidP="006B56CC">
            <w:pPr>
              <w:spacing w:before="120" w:line="360" w:lineRule="auto"/>
              <w:jc w:val="center"/>
              <w:rPr>
                <w:sz w:val="22"/>
                <w:szCs w:val="22"/>
                <w:lang w:val="es-EC"/>
              </w:rPr>
            </w:pPr>
            <w:r w:rsidRPr="00AB3637">
              <w:rPr>
                <w:sz w:val="22"/>
                <w:szCs w:val="22"/>
                <w:lang w:val="es-EC"/>
              </w:rPr>
              <w:t>Específica</w:t>
            </w:r>
          </w:p>
        </w:tc>
        <w:tc>
          <w:tcPr>
            <w:tcW w:w="3829" w:type="dxa"/>
          </w:tcPr>
          <w:p w:rsidR="006B56CC" w:rsidRPr="00AB3637" w:rsidRDefault="00C215B9" w:rsidP="006B56CC">
            <w:pPr>
              <w:spacing w:before="120" w:line="360" w:lineRule="auto"/>
              <w:rPr>
                <w:sz w:val="22"/>
                <w:szCs w:val="22"/>
                <w:lang w:val="es-EC"/>
              </w:rPr>
            </w:pPr>
            <w:r w:rsidRPr="00AB3637">
              <w:rPr>
                <w:sz w:val="22"/>
                <w:szCs w:val="22"/>
                <w:lang w:val="es-EC"/>
              </w:rPr>
              <w:t>Atención al público y proveer información</w:t>
            </w:r>
          </w:p>
        </w:tc>
      </w:tr>
    </w:tbl>
    <w:p w:rsidR="006B56CC" w:rsidRPr="00E33A5E" w:rsidRDefault="00C215B9" w:rsidP="006B56CC"/>
    <w:p w:rsidR="006B56CC" w:rsidRPr="00E33A5E" w:rsidRDefault="00C215B9" w:rsidP="006B56CC"/>
    <w:p w:rsidR="006B56CC" w:rsidRPr="00E33A5E" w:rsidRDefault="00C215B9" w:rsidP="006B56CC"/>
    <w:p w:rsidR="006B56CC" w:rsidRPr="00E33A5E" w:rsidRDefault="00C215B9" w:rsidP="006B56CC"/>
    <w:p w:rsidR="006B56CC" w:rsidRPr="00E33A5E" w:rsidRDefault="00C215B9" w:rsidP="006B56CC"/>
    <w:p w:rsidR="006B56CC" w:rsidRPr="00E33A5E" w:rsidRDefault="00C215B9" w:rsidP="006B56CC"/>
    <w:p w:rsidR="006B56CC" w:rsidRDefault="00C215B9" w:rsidP="006B56CC">
      <w:pPr>
        <w:pStyle w:val="Ttulo1"/>
      </w:pPr>
      <w:r w:rsidRPr="00E33A5E">
        <w:br w:type="page"/>
      </w:r>
      <w:bookmarkStart w:id="73" w:name="_Toc101202901"/>
      <w:r>
        <w:t>CAPÍTULO 5: Software para procesos operativos</w:t>
      </w:r>
      <w:bookmarkEnd w:id="73"/>
    </w:p>
    <w:p w:rsidR="006B56CC" w:rsidRDefault="00C215B9" w:rsidP="006B56CC">
      <w:pPr>
        <w:spacing w:line="480" w:lineRule="auto"/>
        <w:jc w:val="both"/>
      </w:pPr>
      <w:r>
        <w:t>En el MAAC Cine se cine se utilizan las sigu</w:t>
      </w:r>
      <w:r>
        <w:t>ientes aplicaciones:</w:t>
      </w:r>
    </w:p>
    <w:p w:rsidR="006B56CC" w:rsidRDefault="00C215B9" w:rsidP="006B56CC">
      <w:pPr>
        <w:spacing w:line="480" w:lineRule="auto"/>
        <w:jc w:val="both"/>
      </w:pPr>
    </w:p>
    <w:p w:rsidR="006B56CC" w:rsidRDefault="00C215B9" w:rsidP="00C215B9">
      <w:pPr>
        <w:numPr>
          <w:ilvl w:val="0"/>
          <w:numId w:val="24"/>
        </w:numPr>
        <w:spacing w:line="480" w:lineRule="auto"/>
        <w:jc w:val="both"/>
      </w:pPr>
      <w:r>
        <w:t>Lotus Notes, para la gestión de correo electrónico</w:t>
      </w:r>
    </w:p>
    <w:p w:rsidR="006B56CC" w:rsidRDefault="00C215B9" w:rsidP="00C215B9">
      <w:pPr>
        <w:numPr>
          <w:ilvl w:val="0"/>
          <w:numId w:val="24"/>
        </w:numPr>
        <w:spacing w:line="480" w:lineRule="auto"/>
        <w:jc w:val="both"/>
      </w:pPr>
      <w:r>
        <w:t>Sistema de control de taquilla - Infoware</w:t>
      </w:r>
    </w:p>
    <w:p w:rsidR="006B56CC" w:rsidRDefault="00C215B9" w:rsidP="006B56CC">
      <w:pPr>
        <w:spacing w:line="480" w:lineRule="auto"/>
        <w:jc w:val="both"/>
      </w:pPr>
    </w:p>
    <w:p w:rsidR="006B56CC" w:rsidRDefault="00173330" w:rsidP="006B56CC">
      <w:pPr>
        <w:spacing w:line="480" w:lineRule="auto"/>
        <w:jc w:val="both"/>
      </w:pPr>
      <w:r>
        <w:rPr>
          <w:noProof/>
        </w:rPr>
        <w:drawing>
          <wp:inline distT="0" distB="0" distL="0" distR="0">
            <wp:extent cx="5397500" cy="13716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5397500" cy="137160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t>Figura 3: ventana de ingreso a Lotus Notes</w:t>
      </w:r>
    </w:p>
    <w:p w:rsidR="006B56CC" w:rsidRDefault="00C215B9" w:rsidP="006B56CC">
      <w:pPr>
        <w:spacing w:line="480" w:lineRule="auto"/>
        <w:jc w:val="both"/>
      </w:pPr>
    </w:p>
    <w:p w:rsidR="006B56CC" w:rsidRDefault="00C215B9" w:rsidP="006B56CC">
      <w:pPr>
        <w:spacing w:line="480" w:lineRule="auto"/>
        <w:jc w:val="both"/>
      </w:pPr>
      <w:r>
        <w:t>Para el caso del correo electrónico, el software no ofrece la capacidad de acceder a las cuent</w:t>
      </w:r>
      <w:r>
        <w:t>as de correo electrónico a través de Internet, limitando la capacidad de gestión de los directores de área del proyecto, quienes por la naturaleza de sus funciones deben ausentarse de sus oficinas con cierta regularidad.</w:t>
      </w:r>
    </w:p>
    <w:p w:rsidR="006B56CC" w:rsidRDefault="00C215B9" w:rsidP="006B56CC">
      <w:pPr>
        <w:spacing w:line="480" w:lineRule="auto"/>
        <w:jc w:val="both"/>
      </w:pPr>
    </w:p>
    <w:p w:rsidR="006B56CC" w:rsidRDefault="00C215B9" w:rsidP="006B56CC">
      <w:pPr>
        <w:spacing w:line="480" w:lineRule="auto"/>
        <w:jc w:val="both"/>
      </w:pPr>
      <w:r>
        <w:t>Esto ha llevado a la duplicidad en</w:t>
      </w:r>
      <w:r>
        <w:t xml:space="preserve"> el uso de las cuentas de correo y al uso de servicios de correo electrónico gratuitos (hotmail, gmail, etc.) para actividades que guardan relación directa con el desempeño de actividades propias del MAAC Cine, dificultándose así el seguimiento de  tareas </w:t>
      </w:r>
      <w:r>
        <w:t>y la coordinación de esfuerzos, además de complicar innecesariamente la comunicación con proveedores y clientes externos.</w:t>
      </w:r>
    </w:p>
    <w:p w:rsidR="006B56CC" w:rsidRDefault="00C215B9" w:rsidP="006B56CC">
      <w:pPr>
        <w:spacing w:line="480" w:lineRule="auto"/>
        <w:jc w:val="both"/>
      </w:pPr>
    </w:p>
    <w:p w:rsidR="006B56CC" w:rsidRDefault="00173330" w:rsidP="006B56CC">
      <w:pPr>
        <w:spacing w:line="480" w:lineRule="auto"/>
        <w:jc w:val="both"/>
      </w:pPr>
      <w:r>
        <w:rPr>
          <w:noProof/>
        </w:rPr>
        <w:drawing>
          <wp:inline distT="0" distB="0" distL="0" distR="0">
            <wp:extent cx="5397500" cy="39179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397500" cy="39179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t>Figura 4: listado de mails en Lotus Notes</w:t>
      </w:r>
    </w:p>
    <w:p w:rsidR="006B56CC" w:rsidRDefault="00C215B9" w:rsidP="006B56CC">
      <w:pPr>
        <w:spacing w:line="480" w:lineRule="auto"/>
        <w:jc w:val="both"/>
      </w:pPr>
    </w:p>
    <w:p w:rsidR="006B56CC" w:rsidRDefault="00C215B9" w:rsidP="006B56CC">
      <w:pPr>
        <w:spacing w:line="480" w:lineRule="auto"/>
        <w:jc w:val="both"/>
      </w:pPr>
      <w:r>
        <w:t>Con estos antecedentes y cumpliendo con la tendencia en las empresas públicas de fomenta</w:t>
      </w:r>
      <w:r>
        <w:t>r el uso de software libre, se sugiere al Banco Central del Ecuador la utilización de Zimbra Collaboration Suite</w:t>
      </w:r>
      <w:r>
        <w:rPr>
          <w:rStyle w:val="Refdenotaalfinal"/>
        </w:rPr>
        <w:endnoteReference w:id="12"/>
      </w:r>
      <w:r>
        <w:t xml:space="preserve"> en reemplazo de Lotus Notes, para facilitar lo siguiente:</w:t>
      </w:r>
    </w:p>
    <w:p w:rsidR="006B56CC" w:rsidRDefault="00C215B9" w:rsidP="006B56CC">
      <w:pPr>
        <w:spacing w:line="480" w:lineRule="auto"/>
        <w:jc w:val="both"/>
      </w:pPr>
    </w:p>
    <w:p w:rsidR="006B56CC" w:rsidRPr="009A2CA6" w:rsidRDefault="00C215B9" w:rsidP="006B56CC">
      <w:pPr>
        <w:spacing w:line="480" w:lineRule="auto"/>
        <w:jc w:val="both"/>
      </w:pPr>
      <w:r>
        <w:br w:type="page"/>
      </w:r>
      <w:r w:rsidR="00173330">
        <w:rPr>
          <w:noProof/>
        </w:rPr>
        <w:drawing>
          <wp:inline distT="0" distB="0" distL="0" distR="0">
            <wp:extent cx="5251450" cy="4159250"/>
            <wp:effectExtent l="1905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251450" cy="41592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t>Figura 5: ventana de ingreso a Zimbra</w:t>
      </w:r>
    </w:p>
    <w:p w:rsidR="006B56CC" w:rsidRDefault="00C215B9" w:rsidP="006B56CC">
      <w:pPr>
        <w:spacing w:line="480" w:lineRule="auto"/>
        <w:jc w:val="both"/>
      </w:pPr>
    </w:p>
    <w:p w:rsidR="006B56CC" w:rsidRDefault="00C215B9" w:rsidP="00C215B9">
      <w:pPr>
        <w:numPr>
          <w:ilvl w:val="0"/>
          <w:numId w:val="25"/>
        </w:numPr>
        <w:spacing w:line="480" w:lineRule="auto"/>
        <w:jc w:val="both"/>
      </w:pPr>
      <w:r>
        <w:t>Cumplimiento del decreto 1014 de la Presi</w:t>
      </w:r>
      <w:r>
        <w:t>dencia de la República del Ecuador, para el fomento del software libre</w:t>
      </w:r>
      <w:r>
        <w:rPr>
          <w:rStyle w:val="Refdenotaalfinal"/>
        </w:rPr>
        <w:endnoteReference w:id="13"/>
      </w:r>
      <w:r>
        <w:t>.</w:t>
      </w:r>
    </w:p>
    <w:p w:rsidR="006B56CC" w:rsidRDefault="00C215B9" w:rsidP="006B56CC">
      <w:pPr>
        <w:spacing w:line="480" w:lineRule="auto"/>
        <w:jc w:val="both"/>
      </w:pPr>
    </w:p>
    <w:p w:rsidR="006B56CC" w:rsidRDefault="00C215B9" w:rsidP="00C215B9">
      <w:pPr>
        <w:numPr>
          <w:ilvl w:val="0"/>
          <w:numId w:val="25"/>
        </w:numPr>
        <w:spacing w:line="480" w:lineRule="auto"/>
        <w:jc w:val="both"/>
      </w:pPr>
      <w:r>
        <w:t>Posibilidad de sincronización nativa de mensajes de correo, contactos, calendario y tareas de Zimbra a Outlook 2007.</w:t>
      </w:r>
    </w:p>
    <w:p w:rsidR="006B56CC" w:rsidRDefault="00C215B9" w:rsidP="006B56CC">
      <w:pPr>
        <w:spacing w:line="480" w:lineRule="auto"/>
        <w:jc w:val="both"/>
      </w:pPr>
    </w:p>
    <w:p w:rsidR="006B56CC" w:rsidRDefault="00C215B9" w:rsidP="00C215B9">
      <w:pPr>
        <w:numPr>
          <w:ilvl w:val="0"/>
          <w:numId w:val="25"/>
        </w:numPr>
        <w:spacing w:line="480" w:lineRule="auto"/>
        <w:jc w:val="both"/>
      </w:pPr>
      <w:r>
        <w:t>Posibilidad de acceder a Zimbra desde cualquier BlackBerry y dis</w:t>
      </w:r>
      <w:r>
        <w:t>positivos J2ME, o desde cualquier otro browser móvil, como el del Apple iPhone.</w:t>
      </w:r>
    </w:p>
    <w:p w:rsidR="006B56CC" w:rsidRDefault="00C215B9" w:rsidP="00C215B9">
      <w:pPr>
        <w:numPr>
          <w:ilvl w:val="0"/>
          <w:numId w:val="25"/>
        </w:numPr>
        <w:spacing w:line="480" w:lineRule="auto"/>
        <w:jc w:val="both"/>
      </w:pPr>
      <w:r>
        <w:t>Las Tareas de Zimbra permiten monitorizar las fechas de comienzo y finalización, prioridad, progreso y porcentaje de cumplimiento de cada tarea.</w:t>
      </w:r>
    </w:p>
    <w:p w:rsidR="006B56CC" w:rsidRDefault="00C215B9" w:rsidP="006B56CC">
      <w:pPr>
        <w:spacing w:line="480" w:lineRule="auto"/>
        <w:jc w:val="both"/>
      </w:pPr>
    </w:p>
    <w:p w:rsidR="006B56CC" w:rsidRDefault="00C215B9" w:rsidP="00C215B9">
      <w:pPr>
        <w:numPr>
          <w:ilvl w:val="0"/>
          <w:numId w:val="25"/>
        </w:numPr>
        <w:spacing w:line="480" w:lineRule="auto"/>
        <w:jc w:val="both"/>
      </w:pPr>
      <w:r>
        <w:t>Mensajería instantánea vía web</w:t>
      </w:r>
      <w:r>
        <w:t>, con soporte de múltiples conversaciones y chats de grupo.</w:t>
      </w:r>
    </w:p>
    <w:p w:rsidR="006B56CC" w:rsidRDefault="00C215B9" w:rsidP="006B56CC">
      <w:pPr>
        <w:spacing w:line="480" w:lineRule="auto"/>
        <w:jc w:val="both"/>
      </w:pPr>
    </w:p>
    <w:p w:rsidR="006B56CC" w:rsidRDefault="00C215B9" w:rsidP="00C215B9">
      <w:pPr>
        <w:numPr>
          <w:ilvl w:val="0"/>
          <w:numId w:val="25"/>
        </w:numPr>
        <w:spacing w:line="480" w:lineRule="auto"/>
        <w:jc w:val="both"/>
      </w:pPr>
      <w:r>
        <w:t>Posibilidad de compartir la bandeja de entrada y otras carpetas de correo con otros, incluyendo la posibilidad de ofrecer acceso de sólo lectura o bien control total.</w:t>
      </w:r>
    </w:p>
    <w:p w:rsidR="006B56CC" w:rsidRPr="009A2CA6" w:rsidRDefault="00C215B9" w:rsidP="006B56CC">
      <w:pPr>
        <w:spacing w:line="480" w:lineRule="auto"/>
        <w:jc w:val="both"/>
      </w:pPr>
    </w:p>
    <w:p w:rsidR="006B56CC" w:rsidRPr="009A2CA6" w:rsidRDefault="00173330" w:rsidP="006B56CC">
      <w:pPr>
        <w:spacing w:line="480" w:lineRule="auto"/>
        <w:jc w:val="both"/>
      </w:pPr>
      <w:r>
        <w:rPr>
          <w:noProof/>
        </w:rPr>
        <w:drawing>
          <wp:inline distT="0" distB="0" distL="0" distR="0">
            <wp:extent cx="5251450" cy="3282950"/>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251450" cy="32829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rsidRPr="009A2CA6">
        <w:t>Figura 6: Zimbra, bandeja</w:t>
      </w:r>
      <w:r w:rsidRPr="009A2CA6">
        <w:t xml:space="preserve"> de entrada</w:t>
      </w:r>
    </w:p>
    <w:p w:rsidR="006B56CC" w:rsidRDefault="00C215B9" w:rsidP="006B56CC">
      <w:pPr>
        <w:spacing w:line="480" w:lineRule="auto"/>
        <w:jc w:val="both"/>
      </w:pPr>
    </w:p>
    <w:p w:rsidR="006B56CC" w:rsidRDefault="00C215B9" w:rsidP="006B56CC">
      <w:pPr>
        <w:spacing w:line="480" w:lineRule="auto"/>
        <w:jc w:val="both"/>
      </w:pPr>
      <w:r>
        <w:br w:type="page"/>
        <w:t>Con respecto al software para el control de taquilla, éste no ofrece la posibilidad de venta de boletos para ubicaciones específicas dentro de la sala, ni permite la creación de zonas específicas con tarifas diferenciadas que agrupen rangos d</w:t>
      </w:r>
      <w:r>
        <w:t>e butacas, por lo que en más de una oportunidad el personal de boletería se ha visto en la necesidad de controlar manualmente las ubicaciones vendidas.</w:t>
      </w:r>
    </w:p>
    <w:p w:rsidR="006B56CC" w:rsidRDefault="00C215B9" w:rsidP="006B56CC">
      <w:pPr>
        <w:spacing w:line="480" w:lineRule="auto"/>
        <w:jc w:val="both"/>
      </w:pPr>
    </w:p>
    <w:p w:rsidR="006B56CC" w:rsidRPr="00200B7C" w:rsidRDefault="00173330" w:rsidP="006B56CC">
      <w:pPr>
        <w:spacing w:line="480" w:lineRule="auto"/>
        <w:jc w:val="center"/>
      </w:pPr>
      <w:r>
        <w:rPr>
          <w:noProof/>
        </w:rPr>
        <w:drawing>
          <wp:inline distT="0" distB="0" distL="0" distR="0">
            <wp:extent cx="5251450" cy="2736850"/>
            <wp:effectExtent l="1905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251450" cy="2736850"/>
                    </a:xfrm>
                    <a:prstGeom prst="rect">
                      <a:avLst/>
                    </a:prstGeom>
                    <a:noFill/>
                    <a:ln w="9525">
                      <a:noFill/>
                      <a:miter lim="800000"/>
                      <a:headEnd/>
                      <a:tailEnd/>
                    </a:ln>
                  </pic:spPr>
                </pic:pic>
              </a:graphicData>
            </a:graphic>
          </wp:inline>
        </w:drawing>
      </w:r>
    </w:p>
    <w:p w:rsidR="006B56CC" w:rsidRPr="00200B7C" w:rsidRDefault="00C215B9" w:rsidP="006B56CC">
      <w:pPr>
        <w:spacing w:line="480" w:lineRule="auto"/>
        <w:jc w:val="center"/>
      </w:pPr>
      <w:r w:rsidRPr="00200B7C">
        <w:t>Figura 7: distribución interna del MAAC Cine</w:t>
      </w:r>
    </w:p>
    <w:p w:rsidR="006B56CC" w:rsidRDefault="00C215B9" w:rsidP="006B56CC">
      <w:pPr>
        <w:spacing w:line="480" w:lineRule="auto"/>
        <w:jc w:val="both"/>
      </w:pPr>
    </w:p>
    <w:p w:rsidR="006B56CC" w:rsidRDefault="00C215B9" w:rsidP="006B56CC">
      <w:pPr>
        <w:spacing w:line="480" w:lineRule="auto"/>
        <w:jc w:val="both"/>
      </w:pPr>
      <w:r>
        <w:t>Con este antecedente, se recomienda actualizar el softw</w:t>
      </w:r>
      <w:r>
        <w:t>are de control de taquilla incorporando la capacidad de venta de boletos con numeración de butacas y la generación de reportes que estén acordes a los indicadores de gestión definidos en el capítulo siguiente.</w:t>
      </w:r>
    </w:p>
    <w:p w:rsidR="006B56CC" w:rsidRDefault="00C215B9" w:rsidP="006B56CC">
      <w:pPr>
        <w:spacing w:line="480" w:lineRule="auto"/>
        <w:jc w:val="both"/>
      </w:pPr>
    </w:p>
    <w:p w:rsidR="006B56CC" w:rsidRDefault="00C215B9" w:rsidP="006B56CC">
      <w:pPr>
        <w:spacing w:line="480" w:lineRule="auto"/>
        <w:jc w:val="both"/>
      </w:pPr>
    </w:p>
    <w:p w:rsidR="006B56CC" w:rsidRDefault="00173330" w:rsidP="006B56CC">
      <w:pPr>
        <w:spacing w:line="480" w:lineRule="auto"/>
        <w:jc w:val="center"/>
      </w:pPr>
      <w:r>
        <w:rPr>
          <w:noProof/>
        </w:rPr>
        <w:drawing>
          <wp:inline distT="0" distB="0" distL="0" distR="0">
            <wp:extent cx="4133850" cy="25209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4133850" cy="25209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t xml:space="preserve">Figura 8: sistema de control de taquilla, </w:t>
      </w:r>
      <w:r>
        <w:t>versión</w:t>
      </w:r>
    </w:p>
    <w:p w:rsidR="006B56CC" w:rsidRDefault="00C215B9" w:rsidP="006B56CC">
      <w:pPr>
        <w:spacing w:line="480" w:lineRule="auto"/>
        <w:jc w:val="center"/>
      </w:pPr>
    </w:p>
    <w:p w:rsidR="006B56CC" w:rsidRDefault="00173330" w:rsidP="006B56CC">
      <w:pPr>
        <w:spacing w:line="480" w:lineRule="auto"/>
        <w:jc w:val="center"/>
      </w:pPr>
      <w:r>
        <w:rPr>
          <w:noProof/>
        </w:rPr>
        <w:drawing>
          <wp:inline distT="0" distB="0" distL="0" distR="0">
            <wp:extent cx="5257800" cy="39814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5257800" cy="3981450"/>
                    </a:xfrm>
                    <a:prstGeom prst="rect">
                      <a:avLst/>
                    </a:prstGeom>
                    <a:noFill/>
                    <a:ln w="9525">
                      <a:noFill/>
                      <a:miter lim="800000"/>
                      <a:headEnd/>
                      <a:tailEnd/>
                    </a:ln>
                  </pic:spPr>
                </pic:pic>
              </a:graphicData>
            </a:graphic>
          </wp:inline>
        </w:drawing>
      </w:r>
    </w:p>
    <w:p w:rsidR="006B56CC" w:rsidRDefault="00C215B9" w:rsidP="006B56CC">
      <w:pPr>
        <w:spacing w:line="480" w:lineRule="auto"/>
        <w:jc w:val="center"/>
      </w:pPr>
      <w:r>
        <w:t>Figura 9: sistema de control de taquilla, programación de eventos</w:t>
      </w:r>
    </w:p>
    <w:p w:rsidR="006B56CC" w:rsidRDefault="00C215B9" w:rsidP="006B56CC">
      <w:pPr>
        <w:pStyle w:val="Ttulo1"/>
      </w:pPr>
      <w:bookmarkStart w:id="74" w:name="_Toc101202902"/>
      <w:r>
        <w:t>CAPÍTULO 6: Indicadores de gestión de producto</w:t>
      </w:r>
      <w:bookmarkEnd w:id="74"/>
    </w:p>
    <w:p w:rsidR="006B56CC" w:rsidRDefault="00C215B9" w:rsidP="006B56CC">
      <w:pPr>
        <w:spacing w:line="480" w:lineRule="auto"/>
        <w:jc w:val="both"/>
      </w:pPr>
      <w:r>
        <w:t>En estos días resulta evidente el auge que está teniendo la gestión de las relaciones con los clientes, también conocido como Market</w:t>
      </w:r>
      <w:r>
        <w:t>ing Relacional. Múltiples sistemas informáticos conocidos como CRM (CUSTOMER RELATIONSHIP MANAGEMENT) van apareciendo en el mercado. Pero se habla mucho de actitudes, filosofías y orientaciones, ofreciéndose pocas METODOLOGÍAS Y MODELOS DE REFERENCIA realm</w:t>
      </w:r>
      <w:r>
        <w:t>ente útiles para poderlo medir.</w:t>
      </w:r>
    </w:p>
    <w:p w:rsidR="006B56CC" w:rsidRDefault="00C215B9" w:rsidP="006B56CC">
      <w:pPr>
        <w:spacing w:line="480" w:lineRule="auto"/>
        <w:jc w:val="both"/>
      </w:pPr>
    </w:p>
    <w:p w:rsidR="006B56CC" w:rsidRDefault="00C215B9" w:rsidP="006B56CC">
      <w:pPr>
        <w:spacing w:line="480" w:lineRule="auto"/>
        <w:jc w:val="both"/>
      </w:pPr>
      <w:r>
        <w:t xml:space="preserve">El modelo elegido para cumplir los objetivos de este capítulo recibe el nombre de </w:t>
      </w:r>
      <w:r w:rsidRPr="00D3762B">
        <w:rPr>
          <w:b/>
        </w:rPr>
        <w:t>Cuadro de Mando Relacional</w:t>
      </w:r>
      <w:r w:rsidRPr="00D3762B">
        <w:rPr>
          <w:rStyle w:val="Refdenotaalfinal"/>
          <w:b/>
        </w:rPr>
        <w:endnoteReference w:id="14"/>
      </w:r>
      <w:r>
        <w:t xml:space="preserve"> y, siguiendo estos parámetros, se han definido los indicadores para medir la gestión de MAAC Cine, en las áreas d</w:t>
      </w:r>
      <w:r>
        <w:t>e RELACIÓN CON SUS CLIENTES Y SOCIOS ESTRATÉGICOS, ESTRUCTURAL y FINANCIERA.</w:t>
      </w:r>
    </w:p>
    <w:p w:rsidR="006B56CC" w:rsidRDefault="00C215B9" w:rsidP="006B56CC">
      <w:pPr>
        <w:spacing w:line="480" w:lineRule="auto"/>
        <w:jc w:val="both"/>
      </w:pPr>
    </w:p>
    <w:p w:rsidR="006B56CC" w:rsidRDefault="00C215B9" w:rsidP="006B56CC">
      <w:pPr>
        <w:spacing w:line="480" w:lineRule="auto"/>
        <w:jc w:val="both"/>
      </w:pPr>
      <w:r>
        <w:t>Para el caso de un proyecto cultural como lo es el MAAC Cine, la medición exclusivamente en términos económicos no es suficiente, pues sólo refleja la información económica-finan</w:t>
      </w:r>
      <w:r>
        <w:t>ciera  del proyecto. No se miden los elementos intangibles, cuando el verdadero valor reside en muchos más factores que los eminentemente económico-financieros.</w:t>
      </w:r>
    </w:p>
    <w:p w:rsidR="006B56CC" w:rsidRDefault="00C215B9" w:rsidP="006B56CC">
      <w:pPr>
        <w:spacing w:line="480" w:lineRule="auto"/>
        <w:jc w:val="both"/>
      </w:pPr>
    </w:p>
    <w:p w:rsidR="006B56CC" w:rsidRDefault="00C215B9" w:rsidP="006B56CC">
      <w:pPr>
        <w:spacing w:line="480" w:lineRule="auto"/>
        <w:jc w:val="both"/>
      </w:pPr>
      <w:r>
        <w:t xml:space="preserve">Los indicadores económico-financieros no son capaces de explicar de forma completa por qué se </w:t>
      </w:r>
      <w:r>
        <w:t>producen los resultados obtenidos, ni contribuyen a la definición de qué acciones concretas han de realizarse para lograr resultados.</w:t>
      </w:r>
    </w:p>
    <w:p w:rsidR="006B56CC" w:rsidRDefault="00C215B9" w:rsidP="006B56CC">
      <w:pPr>
        <w:pStyle w:val="Ttulo2"/>
      </w:pPr>
      <w:bookmarkStart w:id="75" w:name="_Toc101202903"/>
      <w:r>
        <w:t>6.1 Indicadores de capital relacional</w:t>
      </w:r>
      <w:bookmarkEnd w:id="75"/>
    </w:p>
    <w:p w:rsidR="006B56CC" w:rsidRDefault="00C215B9" w:rsidP="006B56CC">
      <w:pPr>
        <w:spacing w:line="480" w:lineRule="auto"/>
        <w:jc w:val="both"/>
      </w:pPr>
      <w:r>
        <w:t xml:space="preserve">El capital relacional se refiere al valor que tiene para una entidad el conjunto de </w:t>
      </w:r>
      <w:r>
        <w:t>relaciones que mantiene con el  exterior.</w:t>
      </w:r>
    </w:p>
    <w:p w:rsidR="006B56CC" w:rsidRDefault="00C215B9" w:rsidP="006B56CC">
      <w:pPr>
        <w:spacing w:line="480" w:lineRule="auto"/>
        <w:jc w:val="both"/>
      </w:pPr>
    </w:p>
    <w:p w:rsidR="006B56CC" w:rsidRDefault="00C215B9" w:rsidP="006B56CC">
      <w:pPr>
        <w:spacing w:line="480" w:lineRule="auto"/>
        <w:jc w:val="both"/>
      </w:pPr>
      <w:r>
        <w:t xml:space="preserve"> La calidad y sostenibilidad de la base de clientes de una entidad y su potencialidad para generar nuevos clientes en el futuro, son cuestiones clave para su éxito, como también lo es el conocimiento que puede obt</w:t>
      </w:r>
      <w:r>
        <w:t>enerse de la relación con otros agentes del entorno</w:t>
      </w:r>
      <w:r>
        <w:rPr>
          <w:rStyle w:val="Refdenotaalfinal"/>
        </w:rPr>
        <w:endnoteReference w:id="15"/>
      </w:r>
      <w:r>
        <w:t>.</w:t>
      </w:r>
    </w:p>
    <w:p w:rsidR="006B56CC" w:rsidRDefault="00C215B9" w:rsidP="006B56CC">
      <w:pPr>
        <w:spacing w:line="480" w:lineRule="auto"/>
        <w:jc w:val="both"/>
      </w:pPr>
    </w:p>
    <w:p w:rsidR="006B56CC" w:rsidRPr="00D3762B" w:rsidRDefault="00C215B9" w:rsidP="006B56CC">
      <w:pPr>
        <w:spacing w:line="480" w:lineRule="auto"/>
        <w:jc w:val="both"/>
        <w:rPr>
          <w:b/>
        </w:rPr>
      </w:pPr>
      <w:r w:rsidRPr="00D3762B">
        <w:rPr>
          <w:b/>
        </w:rPr>
        <w:t>¿No son los clientes el activo más importante que posee cualquier empresa ?</w:t>
      </w:r>
    </w:p>
    <w:p w:rsidR="006B56CC" w:rsidRDefault="00C215B9" w:rsidP="006B56CC">
      <w:pPr>
        <w:spacing w:line="480" w:lineRule="auto"/>
        <w:jc w:val="both"/>
      </w:pPr>
    </w:p>
    <w:p w:rsidR="006B56CC" w:rsidRDefault="00C215B9" w:rsidP="006B56CC">
      <w:pPr>
        <w:spacing w:line="480" w:lineRule="auto"/>
        <w:jc w:val="both"/>
      </w:pPr>
      <w:r>
        <w:t>Por tanto, la importancia del valor de la red de relaciones que posee una entidad es cada vez más importante como ventaja co</w:t>
      </w:r>
      <w:r>
        <w:t>mpetitiva.</w:t>
      </w:r>
    </w:p>
    <w:p w:rsidR="006B56CC" w:rsidRDefault="00C215B9" w:rsidP="006B56CC">
      <w:pPr>
        <w:spacing w:line="480" w:lineRule="auto"/>
        <w:jc w:val="both"/>
      </w:pPr>
    </w:p>
    <w:p w:rsidR="006B56CC" w:rsidRDefault="00C215B9" w:rsidP="006B56CC">
      <w:pPr>
        <w:spacing w:line="480" w:lineRule="auto"/>
        <w:jc w:val="both"/>
      </w:pPr>
      <w:r>
        <w:t>Entre los factores claves de gestión que se pretende medir están:</w:t>
      </w:r>
    </w:p>
    <w:p w:rsidR="006B56CC" w:rsidRDefault="00C215B9" w:rsidP="006B56CC">
      <w:pPr>
        <w:spacing w:line="480" w:lineRule="auto"/>
        <w:jc w:val="both"/>
      </w:pPr>
    </w:p>
    <w:p w:rsidR="006B56CC" w:rsidRDefault="00C215B9" w:rsidP="00C215B9">
      <w:pPr>
        <w:numPr>
          <w:ilvl w:val="0"/>
          <w:numId w:val="3"/>
        </w:numPr>
        <w:spacing w:line="480" w:lineRule="auto"/>
        <w:jc w:val="both"/>
      </w:pPr>
      <w:r>
        <w:t>Establecimiento de convenios con distribuidores de películas</w:t>
      </w:r>
    </w:p>
    <w:p w:rsidR="006B56CC" w:rsidRDefault="00C215B9" w:rsidP="00C215B9">
      <w:pPr>
        <w:numPr>
          <w:ilvl w:val="0"/>
          <w:numId w:val="3"/>
        </w:numPr>
        <w:spacing w:line="480" w:lineRule="auto"/>
        <w:jc w:val="both"/>
      </w:pPr>
      <w:r>
        <w:t>Establecimiento de convenios con entidades públicas y privadas</w:t>
      </w:r>
    </w:p>
    <w:p w:rsidR="006B56CC" w:rsidRDefault="00C215B9" w:rsidP="00C215B9">
      <w:pPr>
        <w:numPr>
          <w:ilvl w:val="0"/>
          <w:numId w:val="3"/>
        </w:numPr>
        <w:spacing w:line="480" w:lineRule="auto"/>
        <w:jc w:val="both"/>
      </w:pPr>
      <w:r>
        <w:t>Satisfacción de los clientes</w:t>
      </w:r>
    </w:p>
    <w:p w:rsidR="006B56CC" w:rsidRDefault="00C215B9" w:rsidP="00C215B9">
      <w:pPr>
        <w:numPr>
          <w:ilvl w:val="0"/>
          <w:numId w:val="3"/>
        </w:numPr>
        <w:spacing w:line="480" w:lineRule="auto"/>
        <w:jc w:val="both"/>
      </w:pPr>
      <w:r>
        <w:t>Fidelización de los clie</w:t>
      </w:r>
      <w:r>
        <w:t>ntes</w:t>
      </w:r>
    </w:p>
    <w:p w:rsidR="006B56CC" w:rsidRDefault="00C215B9" w:rsidP="006B56CC">
      <w:pPr>
        <w:pStyle w:val="Ttulo3"/>
      </w:pPr>
    </w:p>
    <w:p w:rsidR="006B56CC" w:rsidRPr="00D3762B" w:rsidRDefault="00C215B9" w:rsidP="006B56CC"/>
    <w:p w:rsidR="006B56CC" w:rsidRPr="00D3762B" w:rsidRDefault="00C215B9" w:rsidP="006B56CC"/>
    <w:p w:rsidR="006B56CC" w:rsidRPr="00D3762B" w:rsidRDefault="00C215B9" w:rsidP="006B56CC">
      <w:pPr>
        <w:sectPr w:rsidR="006B56CC" w:rsidRPr="00D3762B" w:rsidSect="006B56CC">
          <w:pgSz w:w="11901" w:h="16840"/>
          <w:pgMar w:top="2268" w:right="1361" w:bottom="2268" w:left="2268" w:header="709" w:footer="709" w:gutter="0"/>
          <w:cols w:space="708"/>
          <w:docGrid w:linePitch="360"/>
        </w:sectPr>
      </w:pPr>
    </w:p>
    <w:p w:rsidR="006B56CC" w:rsidRDefault="00C215B9" w:rsidP="006B56CC">
      <w:pPr>
        <w:spacing w:line="480" w:lineRule="auto"/>
        <w:jc w:val="both"/>
      </w:pPr>
    </w:p>
    <w:p w:rsidR="006B56CC" w:rsidRDefault="00C215B9" w:rsidP="006B56CC">
      <w:pPr>
        <w:pStyle w:val="Ttulo3"/>
      </w:pPr>
      <w:bookmarkStart w:id="76" w:name="_Toc101202904"/>
      <w:r>
        <w:t>6.1.1 Número de convenios con distribuidores internacionales de películas</w:t>
      </w:r>
      <w:bookmarkEnd w:id="76"/>
    </w:p>
    <w:p w:rsidR="006B56CC" w:rsidRPr="00D3762B" w:rsidRDefault="00C215B9" w:rsidP="006B56CC">
      <w:pPr>
        <w:spacing w:line="480" w:lineRule="auto"/>
        <w:jc w:val="both"/>
      </w:pPr>
    </w:p>
    <w:p w:rsidR="006B56CC" w:rsidRPr="004F03B3" w:rsidRDefault="00C215B9" w:rsidP="006B56CC">
      <w:pPr>
        <w:spacing w:line="480" w:lineRule="auto"/>
        <w:jc w:val="both"/>
      </w:pPr>
      <w:r>
        <w:rPr>
          <w:szCs w:val="20"/>
          <w:lang w:val="es-ES" w:eastAsia="es-ES"/>
        </w:rPr>
        <w:pict>
          <v:shape id="_x0000_s1103" type="#_x0000_t202" style="position:absolute;left:0;text-align:left;margin-left:252pt;margin-top:321.45pt;width:108pt;height:27pt;z-index:251667456" filled="f" stroked="f">
            <v:textbox>
              <w:txbxContent>
                <w:p w:rsidR="006B56CC" w:rsidRDefault="00C215B9" w:rsidP="006B56CC">
                  <w:pPr>
                    <w:jc w:val="center"/>
                  </w:pPr>
                  <w:r>
                    <w:t>Tabla 27</w:t>
                  </w:r>
                </w:p>
              </w:txbxContent>
            </v:textbox>
          </v:shape>
        </w:pict>
      </w:r>
      <w:r w:rsidR="00173330">
        <w:rPr>
          <w:noProof/>
        </w:rPr>
        <w:drawing>
          <wp:inline distT="0" distB="0" distL="0" distR="0">
            <wp:extent cx="7550150" cy="3987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7550150" cy="3987800"/>
                    </a:xfrm>
                    <a:prstGeom prst="rect">
                      <a:avLst/>
                    </a:prstGeom>
                    <a:noFill/>
                    <a:ln w="9525">
                      <a:noFill/>
                      <a:miter lim="800000"/>
                      <a:headEnd/>
                      <a:tailEnd/>
                    </a:ln>
                  </pic:spPr>
                </pic:pic>
              </a:graphicData>
            </a:graphic>
          </wp:inline>
        </w:drawing>
      </w:r>
    </w:p>
    <w:p w:rsidR="006B56CC" w:rsidRPr="00D3762B" w:rsidRDefault="00C215B9" w:rsidP="006B56CC">
      <w:pPr>
        <w:spacing w:line="480" w:lineRule="auto"/>
        <w:jc w:val="both"/>
      </w:pPr>
    </w:p>
    <w:p w:rsidR="006B56CC" w:rsidRDefault="00C215B9" w:rsidP="006B56CC">
      <w:pPr>
        <w:pStyle w:val="Ttulo3"/>
      </w:pPr>
      <w:bookmarkStart w:id="77" w:name="_Toc101202905"/>
      <w:r>
        <w:t>6.1.2 Número de convenios con distribuidores nacionales de películas</w:t>
      </w:r>
      <w:bookmarkEnd w:id="77"/>
    </w:p>
    <w:p w:rsidR="006B56CC" w:rsidRDefault="00C215B9" w:rsidP="006B56CC">
      <w:pPr>
        <w:spacing w:line="480" w:lineRule="auto"/>
        <w:jc w:val="both"/>
      </w:pPr>
    </w:p>
    <w:p w:rsidR="006B56CC" w:rsidRPr="00D3762B" w:rsidRDefault="00C215B9" w:rsidP="006B56CC">
      <w:pPr>
        <w:spacing w:line="480" w:lineRule="auto"/>
        <w:jc w:val="both"/>
      </w:pPr>
      <w:r>
        <w:rPr>
          <w:szCs w:val="20"/>
          <w:lang w:val="es-ES" w:eastAsia="es-ES"/>
        </w:rPr>
        <w:pict>
          <v:shape id="_x0000_s1104" type="#_x0000_t202" style="position:absolute;left:0;text-align:left;margin-left:252pt;margin-top:330.45pt;width:108pt;height:27pt;z-index:251668480" filled="f" stroked="f">
            <v:textbox>
              <w:txbxContent>
                <w:p w:rsidR="006B56CC" w:rsidRDefault="00C215B9" w:rsidP="006B56CC">
                  <w:pPr>
                    <w:jc w:val="center"/>
                  </w:pPr>
                  <w:r>
                    <w:t>Tabla 28</w:t>
                  </w:r>
                </w:p>
              </w:txbxContent>
            </v:textbox>
          </v:shape>
        </w:pict>
      </w:r>
      <w:r w:rsidR="00173330">
        <w:rPr>
          <w:noProof/>
        </w:rPr>
        <w:drawing>
          <wp:inline distT="0" distB="0" distL="0" distR="0">
            <wp:extent cx="7651750" cy="4051300"/>
            <wp:effectExtent l="1905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7651750" cy="4051300"/>
                    </a:xfrm>
                    <a:prstGeom prst="rect">
                      <a:avLst/>
                    </a:prstGeom>
                    <a:noFill/>
                    <a:ln w="9525">
                      <a:noFill/>
                      <a:miter lim="800000"/>
                      <a:headEnd/>
                      <a:tailEnd/>
                    </a:ln>
                  </pic:spPr>
                </pic:pic>
              </a:graphicData>
            </a:graphic>
          </wp:inline>
        </w:drawing>
      </w:r>
      <w:r>
        <w:br w:type="page"/>
      </w:r>
    </w:p>
    <w:p w:rsidR="006B56CC" w:rsidRDefault="00C215B9" w:rsidP="006B56CC">
      <w:pPr>
        <w:pStyle w:val="Ttulo3"/>
      </w:pPr>
      <w:bookmarkStart w:id="78" w:name="_Toc101202906"/>
      <w:r>
        <w:t>6.1.3 Número de convenios con entidades públicas</w:t>
      </w:r>
      <w:bookmarkEnd w:id="78"/>
    </w:p>
    <w:p w:rsidR="006B56CC" w:rsidRDefault="00C215B9" w:rsidP="006B56CC">
      <w:pPr>
        <w:spacing w:line="480" w:lineRule="auto"/>
        <w:jc w:val="both"/>
      </w:pPr>
    </w:p>
    <w:p w:rsidR="006B56CC" w:rsidRPr="00D3762B" w:rsidRDefault="00C215B9" w:rsidP="006B56CC">
      <w:pPr>
        <w:spacing w:line="480" w:lineRule="auto"/>
        <w:jc w:val="both"/>
      </w:pPr>
      <w:r>
        <w:rPr>
          <w:szCs w:val="20"/>
          <w:lang w:val="es-ES" w:eastAsia="es-ES"/>
        </w:rPr>
        <w:pict>
          <v:shape id="_x0000_s1105" type="#_x0000_t202" style="position:absolute;left:0;text-align:left;margin-left:252pt;margin-top:321.45pt;width:108pt;height:27pt;z-index:251669504" filled="f" stroked="f">
            <v:textbox>
              <w:txbxContent>
                <w:p w:rsidR="006B56CC" w:rsidRDefault="00C215B9" w:rsidP="006B56CC">
                  <w:pPr>
                    <w:jc w:val="center"/>
                  </w:pPr>
                  <w:r>
                    <w:t>Tabla 29</w:t>
                  </w:r>
                </w:p>
              </w:txbxContent>
            </v:textbox>
          </v:shape>
        </w:pict>
      </w:r>
      <w:r w:rsidR="00173330">
        <w:rPr>
          <w:noProof/>
        </w:rPr>
        <w:drawing>
          <wp:inline distT="0" distB="0" distL="0" distR="0">
            <wp:extent cx="7550150" cy="40068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7550150" cy="4006850"/>
                    </a:xfrm>
                    <a:prstGeom prst="rect">
                      <a:avLst/>
                    </a:prstGeom>
                    <a:noFill/>
                    <a:ln w="9525">
                      <a:noFill/>
                      <a:miter lim="800000"/>
                      <a:headEnd/>
                      <a:tailEnd/>
                    </a:ln>
                  </pic:spPr>
                </pic:pic>
              </a:graphicData>
            </a:graphic>
          </wp:inline>
        </w:drawing>
      </w:r>
    </w:p>
    <w:p w:rsidR="006B56CC" w:rsidRDefault="00C215B9" w:rsidP="006B56CC">
      <w:pPr>
        <w:spacing w:line="480" w:lineRule="auto"/>
        <w:jc w:val="both"/>
      </w:pPr>
    </w:p>
    <w:p w:rsidR="006B56CC" w:rsidRDefault="00C215B9" w:rsidP="006B56CC">
      <w:pPr>
        <w:pStyle w:val="Ttulo3"/>
      </w:pPr>
      <w:bookmarkStart w:id="79" w:name="_Toc101202907"/>
      <w:r>
        <w:t>6.1.4 Número de convenios con entidades</w:t>
      </w:r>
      <w:r>
        <w:t xml:space="preserve"> privadas</w:t>
      </w:r>
      <w:bookmarkEnd w:id="79"/>
    </w:p>
    <w:p w:rsidR="006B56CC" w:rsidRPr="00590178" w:rsidRDefault="00C215B9" w:rsidP="006B56CC">
      <w:pPr>
        <w:spacing w:line="480" w:lineRule="auto"/>
        <w:jc w:val="both"/>
      </w:pPr>
    </w:p>
    <w:p w:rsidR="006B56CC" w:rsidRDefault="00C215B9">
      <w:pPr>
        <w:spacing w:line="480" w:lineRule="auto"/>
        <w:jc w:val="both"/>
        <w:rPr>
          <w:lang w:val="en-US"/>
        </w:rPr>
        <w:sectPr w:rsidR="006B56CC">
          <w:pgSz w:w="16838" w:h="11899" w:orient="landscape"/>
          <w:pgMar w:top="1361" w:right="2268" w:bottom="2268" w:left="2268" w:header="709" w:footer="709" w:gutter="0"/>
          <w:cols w:space="708"/>
          <w:docGrid w:linePitch="360"/>
        </w:sectPr>
      </w:pPr>
      <w:r>
        <w:rPr>
          <w:szCs w:val="20"/>
          <w:lang w:val="es-ES" w:eastAsia="es-ES"/>
        </w:rPr>
        <w:pict>
          <v:shape id="_x0000_s1106" type="#_x0000_t202" style="position:absolute;left:0;text-align:left;margin-left:252pt;margin-top:321.45pt;width:108pt;height:27pt;z-index:251670528" filled="f" stroked="f">
            <v:textbox>
              <w:txbxContent>
                <w:p w:rsidR="006B56CC" w:rsidRDefault="00C215B9" w:rsidP="006B56CC">
                  <w:pPr>
                    <w:jc w:val="center"/>
                  </w:pPr>
                  <w:r>
                    <w:t>Tabla 30</w:t>
                  </w:r>
                </w:p>
              </w:txbxContent>
            </v:textbox>
          </v:shape>
        </w:pict>
      </w:r>
      <w:r w:rsidR="00173330">
        <w:rPr>
          <w:noProof/>
        </w:rPr>
        <w:drawing>
          <wp:inline distT="0" distB="0" distL="0" distR="0">
            <wp:extent cx="7550150" cy="40132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7550150" cy="4013200"/>
                    </a:xfrm>
                    <a:prstGeom prst="rect">
                      <a:avLst/>
                    </a:prstGeom>
                    <a:noFill/>
                    <a:ln w="9525">
                      <a:noFill/>
                      <a:miter lim="800000"/>
                      <a:headEnd/>
                      <a:tailEnd/>
                    </a:ln>
                  </pic:spPr>
                </pic:pic>
              </a:graphicData>
            </a:graphic>
          </wp:inline>
        </w:drawing>
      </w:r>
    </w:p>
    <w:p w:rsidR="006B56CC" w:rsidRDefault="00C215B9" w:rsidP="006B56CC">
      <w:pPr>
        <w:pStyle w:val="Ttulo2"/>
      </w:pPr>
      <w:bookmarkStart w:id="80" w:name="_Toc101202908"/>
      <w:r>
        <w:t>6.2 Indicadores de capital estructural</w:t>
      </w:r>
      <w:bookmarkEnd w:id="80"/>
    </w:p>
    <w:p w:rsidR="006B56CC" w:rsidRPr="00D3762B" w:rsidRDefault="00C215B9" w:rsidP="006B56CC">
      <w:pPr>
        <w:spacing w:line="480" w:lineRule="auto"/>
        <w:jc w:val="both"/>
        <w:rPr>
          <w:lang w:val="en-US"/>
        </w:rPr>
      </w:pPr>
      <w:r w:rsidRPr="00D3762B">
        <w:rPr>
          <w:lang w:val="en-US"/>
        </w:rPr>
        <w:t>El capital estructural es propiedad de la empresa, queda en la organización cuando sus personas la abandonan. Un sólido capital estructural facilita una mejora en el flujo de conocimiento e implica una m</w:t>
      </w:r>
      <w:r w:rsidRPr="00D3762B">
        <w:rPr>
          <w:lang w:val="en-US"/>
        </w:rPr>
        <w:t>ejora en la eficacia de la organización.</w:t>
      </w:r>
    </w:p>
    <w:p w:rsidR="006B56CC" w:rsidRPr="00D3762B" w:rsidRDefault="00C215B9" w:rsidP="006B56CC">
      <w:pPr>
        <w:spacing w:line="480" w:lineRule="auto"/>
        <w:jc w:val="both"/>
        <w:rPr>
          <w:lang w:val="en-US"/>
        </w:rPr>
      </w:pPr>
    </w:p>
    <w:p w:rsidR="006B56CC" w:rsidRPr="00D3762B" w:rsidRDefault="00C215B9" w:rsidP="006B56CC">
      <w:pPr>
        <w:spacing w:line="480" w:lineRule="auto"/>
        <w:jc w:val="both"/>
        <w:rPr>
          <w:lang w:val="en-US"/>
        </w:rPr>
      </w:pPr>
      <w:r w:rsidRPr="00D3762B">
        <w:rPr>
          <w:lang w:val="en-US"/>
        </w:rPr>
        <w:t>La pregunta clave en esta perspectiva es:</w:t>
      </w:r>
    </w:p>
    <w:p w:rsidR="006B56CC" w:rsidRPr="00D3762B" w:rsidRDefault="00C215B9" w:rsidP="006B56CC">
      <w:pPr>
        <w:spacing w:line="480" w:lineRule="auto"/>
        <w:jc w:val="both"/>
        <w:rPr>
          <w:lang w:val="en-US"/>
        </w:rPr>
      </w:pPr>
    </w:p>
    <w:p w:rsidR="006B56CC" w:rsidRPr="00D3762B" w:rsidRDefault="00C215B9" w:rsidP="006B56CC">
      <w:pPr>
        <w:spacing w:line="480" w:lineRule="auto"/>
        <w:jc w:val="both"/>
        <w:rPr>
          <w:b/>
          <w:lang w:val="en-US"/>
        </w:rPr>
      </w:pPr>
      <w:r w:rsidRPr="00D3762B">
        <w:rPr>
          <w:b/>
          <w:lang w:val="en-US"/>
        </w:rPr>
        <w:t>¿Cuál debe ser el camino a seguir para alcanzar la propuesta de valor definida para los clientes y cómo mantener satisfechos a los directivos?</w:t>
      </w:r>
    </w:p>
    <w:p w:rsidR="006B56CC" w:rsidRDefault="00C215B9">
      <w:pPr>
        <w:spacing w:line="480" w:lineRule="auto"/>
        <w:jc w:val="both"/>
        <w:rPr>
          <w:lang w:val="en-US"/>
        </w:rPr>
      </w:pPr>
    </w:p>
    <w:p w:rsidR="006B56CC" w:rsidRDefault="00C215B9" w:rsidP="006B56CC">
      <w:pPr>
        <w:spacing w:line="480" w:lineRule="auto"/>
        <w:jc w:val="both"/>
      </w:pPr>
      <w:r>
        <w:t>Entre los factores claves d</w:t>
      </w:r>
      <w:r>
        <w:t>e gestión que se pretende medir están:</w:t>
      </w:r>
    </w:p>
    <w:p w:rsidR="006B56CC" w:rsidRDefault="00C215B9" w:rsidP="006B56CC">
      <w:pPr>
        <w:spacing w:line="480" w:lineRule="auto"/>
        <w:jc w:val="both"/>
      </w:pPr>
    </w:p>
    <w:p w:rsidR="006B56CC" w:rsidRDefault="00C215B9" w:rsidP="00C215B9">
      <w:pPr>
        <w:numPr>
          <w:ilvl w:val="0"/>
          <w:numId w:val="3"/>
        </w:numPr>
        <w:spacing w:line="480" w:lineRule="auto"/>
        <w:jc w:val="both"/>
      </w:pPr>
      <w:r>
        <w:t>La capacidad de organización y generación de eventos</w:t>
      </w:r>
    </w:p>
    <w:p w:rsidR="006B56CC" w:rsidRDefault="00C215B9" w:rsidP="00C215B9">
      <w:pPr>
        <w:numPr>
          <w:ilvl w:val="0"/>
          <w:numId w:val="3"/>
        </w:numPr>
        <w:spacing w:line="480" w:lineRule="auto"/>
        <w:jc w:val="both"/>
      </w:pPr>
      <w:r>
        <w:t>La calidad del producto</w:t>
      </w:r>
    </w:p>
    <w:p w:rsidR="006B56CC" w:rsidRDefault="00C215B9" w:rsidP="00C215B9">
      <w:pPr>
        <w:numPr>
          <w:ilvl w:val="0"/>
          <w:numId w:val="3"/>
        </w:numPr>
        <w:spacing w:line="480" w:lineRule="auto"/>
        <w:jc w:val="both"/>
      </w:pPr>
      <w:r>
        <w:t>El índice de asistencia a la sala de cine</w:t>
      </w:r>
    </w:p>
    <w:p w:rsidR="006B56CC" w:rsidRDefault="00C215B9">
      <w:pPr>
        <w:spacing w:line="480" w:lineRule="auto"/>
        <w:jc w:val="both"/>
        <w:rPr>
          <w:lang w:val="en-US"/>
        </w:rPr>
      </w:pPr>
    </w:p>
    <w:p w:rsidR="006B56CC" w:rsidRDefault="00C215B9">
      <w:pPr>
        <w:spacing w:line="480" w:lineRule="auto"/>
        <w:jc w:val="both"/>
        <w:rPr>
          <w:lang w:val="en-US"/>
        </w:rPr>
        <w:sectPr w:rsidR="006B56CC">
          <w:pgSz w:w="11899" w:h="16838"/>
          <w:pgMar w:top="2268" w:right="1361" w:bottom="2268" w:left="2268" w:header="709" w:footer="709" w:gutter="0"/>
          <w:cols w:space="708"/>
          <w:docGrid w:linePitch="360"/>
        </w:sectPr>
      </w:pPr>
    </w:p>
    <w:p w:rsidR="006B56CC" w:rsidRDefault="00C215B9" w:rsidP="006B56CC">
      <w:pPr>
        <w:spacing w:line="480" w:lineRule="auto"/>
        <w:jc w:val="both"/>
      </w:pPr>
    </w:p>
    <w:p w:rsidR="006B56CC" w:rsidRDefault="00C215B9" w:rsidP="006B56CC">
      <w:pPr>
        <w:pStyle w:val="Ttulo3"/>
      </w:pPr>
      <w:bookmarkStart w:id="81" w:name="_Toc101202909"/>
      <w:r>
        <w:t>6.2.1 Número de festivales cinematográficos auspiciados</w:t>
      </w:r>
      <w:bookmarkEnd w:id="81"/>
    </w:p>
    <w:p w:rsidR="006B56CC" w:rsidRDefault="00C215B9">
      <w:pPr>
        <w:spacing w:line="480" w:lineRule="auto"/>
        <w:jc w:val="both"/>
        <w:rPr>
          <w:lang w:val="en-US"/>
        </w:rPr>
      </w:pPr>
    </w:p>
    <w:p w:rsidR="006B56CC" w:rsidRDefault="00C215B9" w:rsidP="006B56CC">
      <w:pPr>
        <w:spacing w:line="480" w:lineRule="auto"/>
        <w:jc w:val="both"/>
      </w:pPr>
      <w:r>
        <w:rPr>
          <w:szCs w:val="20"/>
          <w:lang w:val="es-ES" w:eastAsia="es-ES"/>
        </w:rPr>
        <w:pict>
          <v:shape id="_x0000_s1107" type="#_x0000_t202" style="position:absolute;left:0;text-align:left;margin-left:252pt;margin-top:330.45pt;width:108pt;height:27pt;z-index:251671552" filled="f" stroked="f">
            <v:textbox>
              <w:txbxContent>
                <w:p w:rsidR="006B56CC" w:rsidRDefault="00C215B9" w:rsidP="006B56CC">
                  <w:pPr>
                    <w:jc w:val="center"/>
                  </w:pPr>
                  <w:r>
                    <w:t>Tabla 31</w:t>
                  </w:r>
                </w:p>
              </w:txbxContent>
            </v:textbox>
          </v:shape>
        </w:pict>
      </w:r>
      <w:r w:rsidR="00173330">
        <w:rPr>
          <w:noProof/>
        </w:rPr>
        <w:drawing>
          <wp:inline distT="0" distB="0" distL="0" distR="0">
            <wp:extent cx="7321550" cy="40513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7321550" cy="4051300"/>
                    </a:xfrm>
                    <a:prstGeom prst="rect">
                      <a:avLst/>
                    </a:prstGeom>
                    <a:noFill/>
                    <a:ln w="9525">
                      <a:noFill/>
                      <a:miter lim="800000"/>
                      <a:headEnd/>
                      <a:tailEnd/>
                    </a:ln>
                  </pic:spPr>
                </pic:pic>
              </a:graphicData>
            </a:graphic>
          </wp:inline>
        </w:drawing>
      </w:r>
      <w:r>
        <w:rPr>
          <w:lang w:val="en-US"/>
        </w:rPr>
        <w:br w:type="page"/>
      </w:r>
    </w:p>
    <w:p w:rsidR="006B56CC" w:rsidRDefault="00C215B9" w:rsidP="006B56CC">
      <w:pPr>
        <w:pStyle w:val="Ttulo3"/>
      </w:pPr>
      <w:bookmarkStart w:id="82" w:name="_Toc101202910"/>
      <w:r>
        <w:t>6.2.2 Número de funciones de cine</w:t>
      </w:r>
      <w:bookmarkEnd w:id="82"/>
    </w:p>
    <w:p w:rsidR="006B56CC" w:rsidRDefault="00C215B9">
      <w:pPr>
        <w:spacing w:line="480" w:lineRule="auto"/>
        <w:jc w:val="both"/>
        <w:rPr>
          <w:lang w:val="en-US"/>
        </w:rPr>
      </w:pPr>
    </w:p>
    <w:p w:rsidR="006B56CC" w:rsidRPr="00D3762B" w:rsidRDefault="00C215B9">
      <w:pPr>
        <w:spacing w:line="480" w:lineRule="auto"/>
        <w:jc w:val="both"/>
        <w:rPr>
          <w:lang w:val="en-US"/>
        </w:rPr>
      </w:pPr>
      <w:r>
        <w:rPr>
          <w:szCs w:val="20"/>
          <w:lang w:val="es-ES" w:eastAsia="es-ES"/>
        </w:rPr>
        <w:pict>
          <v:shape id="_x0000_s1108" type="#_x0000_t202" style="position:absolute;left:0;text-align:left;margin-left:252pt;margin-top:330.45pt;width:108pt;height:27pt;z-index:251672576" filled="f" stroked="f">
            <v:textbox>
              <w:txbxContent>
                <w:p w:rsidR="006B56CC" w:rsidRDefault="00C215B9" w:rsidP="006B56CC">
                  <w:pPr>
                    <w:jc w:val="center"/>
                  </w:pPr>
                  <w:r>
                    <w:t>Tabla 32</w:t>
                  </w:r>
                </w:p>
              </w:txbxContent>
            </v:textbox>
          </v:shape>
        </w:pict>
      </w:r>
      <w:r w:rsidR="00173330">
        <w:rPr>
          <w:noProof/>
        </w:rPr>
        <w:drawing>
          <wp:inline distT="0" distB="0" distL="0" distR="0">
            <wp:extent cx="7664450" cy="40386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7664450" cy="4038600"/>
                    </a:xfrm>
                    <a:prstGeom prst="rect">
                      <a:avLst/>
                    </a:prstGeom>
                    <a:noFill/>
                    <a:ln w="9525">
                      <a:noFill/>
                      <a:miter lim="800000"/>
                      <a:headEnd/>
                      <a:tailEnd/>
                    </a:ln>
                  </pic:spPr>
                </pic:pic>
              </a:graphicData>
            </a:graphic>
          </wp:inline>
        </w:drawing>
      </w:r>
    </w:p>
    <w:p w:rsidR="006B56CC" w:rsidRDefault="00C215B9" w:rsidP="006B56CC">
      <w:pPr>
        <w:spacing w:line="480" w:lineRule="auto"/>
        <w:jc w:val="both"/>
      </w:pPr>
    </w:p>
    <w:p w:rsidR="006B56CC" w:rsidRDefault="00C215B9" w:rsidP="006B56CC">
      <w:pPr>
        <w:pStyle w:val="Ttulo3"/>
      </w:pPr>
      <w:bookmarkStart w:id="83" w:name="_Toc101202911"/>
      <w:r>
        <w:t>6.2.3 Número de eventos de artes escénicas</w:t>
      </w:r>
      <w:bookmarkEnd w:id="83"/>
    </w:p>
    <w:p w:rsidR="006B56CC" w:rsidRDefault="00C215B9">
      <w:pPr>
        <w:spacing w:line="480" w:lineRule="auto"/>
        <w:jc w:val="both"/>
        <w:rPr>
          <w:lang w:val="en-US"/>
        </w:rPr>
      </w:pPr>
    </w:p>
    <w:p w:rsidR="006B56CC" w:rsidRDefault="00C215B9" w:rsidP="006B56CC">
      <w:pPr>
        <w:spacing w:line="480" w:lineRule="auto"/>
        <w:jc w:val="center"/>
      </w:pPr>
      <w:r>
        <w:rPr>
          <w:szCs w:val="20"/>
          <w:lang w:val="es-ES" w:eastAsia="es-ES"/>
        </w:rPr>
        <w:pict>
          <v:shape id="_x0000_s1109" type="#_x0000_t202" style="position:absolute;left:0;text-align:left;margin-left:252pt;margin-top:321.45pt;width:108pt;height:27pt;z-index:251673600" filled="f" stroked="f">
            <v:textbox>
              <w:txbxContent>
                <w:p w:rsidR="006B56CC" w:rsidRDefault="00C215B9" w:rsidP="006B56CC">
                  <w:pPr>
                    <w:jc w:val="center"/>
                  </w:pPr>
                  <w:r>
                    <w:t>Tabla 33</w:t>
                  </w:r>
                </w:p>
              </w:txbxContent>
            </v:textbox>
          </v:shape>
        </w:pict>
      </w:r>
      <w:r w:rsidR="00173330">
        <w:rPr>
          <w:noProof/>
        </w:rPr>
        <w:drawing>
          <wp:inline distT="0" distB="0" distL="0" distR="0">
            <wp:extent cx="7321550" cy="4051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7321550" cy="4051300"/>
                    </a:xfrm>
                    <a:prstGeom prst="rect">
                      <a:avLst/>
                    </a:prstGeom>
                    <a:noFill/>
                    <a:ln w="9525">
                      <a:noFill/>
                      <a:miter lim="800000"/>
                      <a:headEnd/>
                      <a:tailEnd/>
                    </a:ln>
                  </pic:spPr>
                </pic:pic>
              </a:graphicData>
            </a:graphic>
          </wp:inline>
        </w:drawing>
      </w:r>
      <w:r>
        <w:rPr>
          <w:lang w:val="en-US"/>
        </w:rPr>
        <w:br w:type="page"/>
      </w:r>
    </w:p>
    <w:p w:rsidR="006B56CC" w:rsidRDefault="00C215B9" w:rsidP="006B56CC">
      <w:pPr>
        <w:pStyle w:val="Ttulo3"/>
      </w:pPr>
      <w:bookmarkStart w:id="84" w:name="_Toc101202912"/>
      <w:r>
        <w:t>6.2.4 Número de eventos del programa “Cultura para todos”</w:t>
      </w:r>
      <w:bookmarkEnd w:id="84"/>
    </w:p>
    <w:p w:rsidR="006B56CC" w:rsidRDefault="00C215B9">
      <w:pPr>
        <w:spacing w:line="480" w:lineRule="auto"/>
        <w:jc w:val="both"/>
        <w:rPr>
          <w:lang w:val="en-US"/>
        </w:rPr>
      </w:pPr>
    </w:p>
    <w:p w:rsidR="006B56CC" w:rsidRDefault="00C215B9" w:rsidP="006B56CC">
      <w:pPr>
        <w:spacing w:line="480" w:lineRule="auto"/>
        <w:jc w:val="center"/>
      </w:pPr>
      <w:r>
        <w:rPr>
          <w:szCs w:val="20"/>
          <w:lang w:val="es-ES" w:eastAsia="es-ES"/>
        </w:rPr>
        <w:pict>
          <v:shape id="_x0000_s1110" type="#_x0000_t202" style="position:absolute;left:0;text-align:left;margin-left:243pt;margin-top:330.45pt;width:108pt;height:27pt;z-index:251674624" filled="f" stroked="f">
            <v:textbox>
              <w:txbxContent>
                <w:p w:rsidR="006B56CC" w:rsidRDefault="00C215B9" w:rsidP="006B56CC">
                  <w:pPr>
                    <w:jc w:val="center"/>
                  </w:pPr>
                  <w:r>
                    <w:t>Tabla 34</w:t>
                  </w:r>
                </w:p>
              </w:txbxContent>
            </v:textbox>
          </v:shape>
        </w:pict>
      </w:r>
      <w:r w:rsidR="00173330">
        <w:rPr>
          <w:noProof/>
        </w:rPr>
        <w:drawing>
          <wp:inline distT="0" distB="0" distL="0" distR="0">
            <wp:extent cx="7321550" cy="40703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7321550" cy="4070350"/>
                    </a:xfrm>
                    <a:prstGeom prst="rect">
                      <a:avLst/>
                    </a:prstGeom>
                    <a:noFill/>
                    <a:ln w="9525">
                      <a:noFill/>
                      <a:miter lim="800000"/>
                      <a:headEnd/>
                      <a:tailEnd/>
                    </a:ln>
                  </pic:spPr>
                </pic:pic>
              </a:graphicData>
            </a:graphic>
          </wp:inline>
        </w:drawing>
      </w:r>
      <w:r>
        <w:rPr>
          <w:lang w:val="en-US"/>
        </w:rPr>
        <w:br w:type="page"/>
      </w:r>
    </w:p>
    <w:p w:rsidR="006B56CC" w:rsidRDefault="00C215B9" w:rsidP="006B56CC">
      <w:pPr>
        <w:pStyle w:val="Ttulo3"/>
      </w:pPr>
      <w:bookmarkStart w:id="85" w:name="_Toc101202913"/>
      <w:r>
        <w:t>6.2.5 Promedio de asistencia por función de cine</w:t>
      </w:r>
      <w:bookmarkEnd w:id="85"/>
    </w:p>
    <w:p w:rsidR="006B56CC" w:rsidRDefault="00C215B9">
      <w:pPr>
        <w:spacing w:line="480" w:lineRule="auto"/>
        <w:jc w:val="both"/>
        <w:rPr>
          <w:lang w:val="en-US"/>
        </w:rPr>
      </w:pPr>
    </w:p>
    <w:p w:rsidR="006B56CC" w:rsidRDefault="00C215B9" w:rsidP="006B56CC">
      <w:pPr>
        <w:spacing w:line="480" w:lineRule="auto"/>
        <w:jc w:val="center"/>
      </w:pPr>
      <w:r>
        <w:rPr>
          <w:szCs w:val="20"/>
          <w:lang w:val="es-ES" w:eastAsia="es-ES"/>
        </w:rPr>
        <w:pict>
          <v:shape id="_x0000_s1111" type="#_x0000_t202" style="position:absolute;left:0;text-align:left;margin-left:252pt;margin-top:321.45pt;width:108pt;height:27pt;z-index:251675648" filled="f" stroked="f">
            <v:textbox>
              <w:txbxContent>
                <w:p w:rsidR="006B56CC" w:rsidRDefault="00C215B9" w:rsidP="006B56CC">
                  <w:pPr>
                    <w:jc w:val="center"/>
                  </w:pPr>
                  <w:r>
                    <w:t>Tabla 35</w:t>
                  </w:r>
                </w:p>
              </w:txbxContent>
            </v:textbox>
          </v:shape>
        </w:pict>
      </w:r>
      <w:r w:rsidR="00173330">
        <w:rPr>
          <w:noProof/>
        </w:rPr>
        <w:drawing>
          <wp:inline distT="0" distB="0" distL="0" distR="0">
            <wp:extent cx="6743700" cy="40259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6743700" cy="4025900"/>
                    </a:xfrm>
                    <a:prstGeom prst="rect">
                      <a:avLst/>
                    </a:prstGeom>
                    <a:noFill/>
                    <a:ln w="9525">
                      <a:noFill/>
                      <a:miter lim="800000"/>
                      <a:headEnd/>
                      <a:tailEnd/>
                    </a:ln>
                  </pic:spPr>
                </pic:pic>
              </a:graphicData>
            </a:graphic>
          </wp:inline>
        </w:drawing>
      </w:r>
      <w:r>
        <w:rPr>
          <w:lang w:val="en-US"/>
        </w:rPr>
        <w:br w:type="page"/>
      </w:r>
    </w:p>
    <w:p w:rsidR="006B56CC" w:rsidRDefault="00C215B9" w:rsidP="006B56CC">
      <w:pPr>
        <w:pStyle w:val="Ttulo3"/>
      </w:pPr>
      <w:bookmarkStart w:id="86" w:name="_Toc101202914"/>
      <w:r>
        <w:t>6.2.6 Promedio de asistencia a eventos de artes escénicas</w:t>
      </w:r>
      <w:bookmarkEnd w:id="86"/>
    </w:p>
    <w:p w:rsidR="006B56CC" w:rsidRDefault="00C215B9">
      <w:pPr>
        <w:spacing w:line="480" w:lineRule="auto"/>
        <w:jc w:val="both"/>
        <w:rPr>
          <w:lang w:val="en-US"/>
        </w:rPr>
      </w:pPr>
    </w:p>
    <w:p w:rsidR="006B56CC" w:rsidRDefault="00C215B9" w:rsidP="006B56CC">
      <w:pPr>
        <w:spacing w:line="480" w:lineRule="auto"/>
        <w:jc w:val="center"/>
      </w:pPr>
      <w:r>
        <w:rPr>
          <w:szCs w:val="20"/>
          <w:lang w:val="es-ES" w:eastAsia="es-ES"/>
        </w:rPr>
        <w:pict>
          <v:shape id="_x0000_s1112" type="#_x0000_t202" style="position:absolute;left:0;text-align:left;margin-left:252pt;margin-top:330.45pt;width:108pt;height:27pt;z-index:251676672" filled="f" stroked="f">
            <v:textbox>
              <w:txbxContent>
                <w:p w:rsidR="006B56CC" w:rsidRDefault="00C215B9" w:rsidP="006B56CC">
                  <w:pPr>
                    <w:jc w:val="center"/>
                  </w:pPr>
                  <w:r>
                    <w:t>Tabla 36</w:t>
                  </w:r>
                </w:p>
              </w:txbxContent>
            </v:textbox>
          </v:shape>
        </w:pict>
      </w:r>
      <w:r w:rsidR="00173330">
        <w:rPr>
          <w:noProof/>
        </w:rPr>
        <w:drawing>
          <wp:inline distT="0" distB="0" distL="0" distR="0">
            <wp:extent cx="6515100" cy="40513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6515100" cy="4051300"/>
                    </a:xfrm>
                    <a:prstGeom prst="rect">
                      <a:avLst/>
                    </a:prstGeom>
                    <a:noFill/>
                    <a:ln w="9525">
                      <a:noFill/>
                      <a:miter lim="800000"/>
                      <a:headEnd/>
                      <a:tailEnd/>
                    </a:ln>
                  </pic:spPr>
                </pic:pic>
              </a:graphicData>
            </a:graphic>
          </wp:inline>
        </w:drawing>
      </w:r>
      <w:r>
        <w:rPr>
          <w:lang w:val="en-US"/>
        </w:rPr>
        <w:br w:type="page"/>
      </w:r>
    </w:p>
    <w:p w:rsidR="006B56CC" w:rsidRDefault="00C215B9" w:rsidP="006B56CC">
      <w:pPr>
        <w:pStyle w:val="Ttulo3"/>
      </w:pPr>
      <w:bookmarkStart w:id="87" w:name="_Toc101202915"/>
      <w:r>
        <w:t>6.2.7 Promedio de asis</w:t>
      </w:r>
      <w:r>
        <w:t>tencia a eventos del programa “Cultura para todos”</w:t>
      </w:r>
      <w:bookmarkEnd w:id="87"/>
    </w:p>
    <w:p w:rsidR="006B56CC" w:rsidRDefault="00C215B9">
      <w:pPr>
        <w:spacing w:line="480" w:lineRule="auto"/>
        <w:jc w:val="both"/>
        <w:rPr>
          <w:lang w:val="en-US"/>
        </w:rPr>
      </w:pPr>
    </w:p>
    <w:p w:rsidR="006B56CC" w:rsidRPr="00D3762B" w:rsidRDefault="00C215B9" w:rsidP="006B56CC">
      <w:pPr>
        <w:spacing w:line="480" w:lineRule="auto"/>
        <w:jc w:val="center"/>
        <w:rPr>
          <w:lang w:val="en-US"/>
        </w:rPr>
      </w:pPr>
      <w:r>
        <w:rPr>
          <w:szCs w:val="20"/>
          <w:lang w:val="es-ES" w:eastAsia="es-ES"/>
        </w:rPr>
        <w:pict>
          <v:shape id="_x0000_s1113" type="#_x0000_t202" style="position:absolute;left:0;text-align:left;margin-left:252pt;margin-top:321.45pt;width:108pt;height:27pt;z-index:251677696" filled="f" stroked="f">
            <v:textbox>
              <w:txbxContent>
                <w:p w:rsidR="006B56CC" w:rsidRDefault="00C215B9" w:rsidP="006B56CC">
                  <w:pPr>
                    <w:jc w:val="center"/>
                  </w:pPr>
                  <w:r>
                    <w:t>Tabla 37</w:t>
                  </w:r>
                </w:p>
              </w:txbxContent>
            </v:textbox>
          </v:shape>
        </w:pict>
      </w:r>
      <w:r w:rsidR="00173330">
        <w:rPr>
          <w:noProof/>
        </w:rPr>
        <w:drawing>
          <wp:inline distT="0" distB="0" distL="0" distR="0">
            <wp:extent cx="6750050" cy="39687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6750050" cy="3968750"/>
                    </a:xfrm>
                    <a:prstGeom prst="rect">
                      <a:avLst/>
                    </a:prstGeom>
                    <a:noFill/>
                    <a:ln w="9525">
                      <a:noFill/>
                      <a:miter lim="800000"/>
                      <a:headEnd/>
                      <a:tailEnd/>
                    </a:ln>
                  </pic:spPr>
                </pic:pic>
              </a:graphicData>
            </a:graphic>
          </wp:inline>
        </w:drawing>
      </w:r>
    </w:p>
    <w:p w:rsidR="006B56CC" w:rsidRPr="00D3762B" w:rsidRDefault="00C215B9">
      <w:pPr>
        <w:spacing w:line="480" w:lineRule="auto"/>
        <w:jc w:val="both"/>
        <w:rPr>
          <w:lang w:val="en-US"/>
        </w:rPr>
      </w:pPr>
    </w:p>
    <w:p w:rsidR="006B56CC" w:rsidRDefault="00C215B9" w:rsidP="006B56CC">
      <w:pPr>
        <w:pStyle w:val="Ttulo3"/>
      </w:pPr>
      <w:bookmarkStart w:id="88" w:name="_Toc101202916"/>
      <w:r>
        <w:t>6.2.8 Porcentaje de ocupación de la sala</w:t>
      </w:r>
      <w:bookmarkEnd w:id="88"/>
    </w:p>
    <w:p w:rsidR="006B56CC" w:rsidRPr="00D3762B" w:rsidRDefault="00C215B9">
      <w:pPr>
        <w:spacing w:line="480" w:lineRule="auto"/>
        <w:jc w:val="both"/>
        <w:rPr>
          <w:lang w:val="en-US"/>
        </w:rPr>
      </w:pPr>
    </w:p>
    <w:p w:rsidR="006B56CC" w:rsidRPr="00D3762B" w:rsidRDefault="00C215B9" w:rsidP="006B56CC">
      <w:pPr>
        <w:spacing w:line="480" w:lineRule="auto"/>
        <w:jc w:val="center"/>
        <w:rPr>
          <w:lang w:val="en-US"/>
        </w:rPr>
      </w:pPr>
      <w:r>
        <w:rPr>
          <w:szCs w:val="20"/>
          <w:lang w:val="es-ES" w:eastAsia="es-ES"/>
        </w:rPr>
        <w:pict>
          <v:shape id="_x0000_s1114" type="#_x0000_t202" style="position:absolute;left:0;text-align:left;margin-left:252pt;margin-top:321.45pt;width:108pt;height:27pt;z-index:251678720" filled="f" stroked="f">
            <v:textbox>
              <w:txbxContent>
                <w:p w:rsidR="006B56CC" w:rsidRDefault="00C215B9" w:rsidP="006B56CC">
                  <w:pPr>
                    <w:jc w:val="center"/>
                  </w:pPr>
                  <w:r>
                    <w:t>Tabla 38</w:t>
                  </w:r>
                </w:p>
              </w:txbxContent>
            </v:textbox>
          </v:shape>
        </w:pict>
      </w:r>
      <w:r w:rsidR="00173330">
        <w:rPr>
          <w:noProof/>
        </w:rPr>
        <w:drawing>
          <wp:inline distT="0" distB="0" distL="0" distR="0">
            <wp:extent cx="6629400" cy="401955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6629400" cy="4019550"/>
                    </a:xfrm>
                    <a:prstGeom prst="rect">
                      <a:avLst/>
                    </a:prstGeom>
                    <a:noFill/>
                    <a:ln w="9525">
                      <a:noFill/>
                      <a:miter lim="800000"/>
                      <a:headEnd/>
                      <a:tailEnd/>
                    </a:ln>
                  </pic:spPr>
                </pic:pic>
              </a:graphicData>
            </a:graphic>
          </wp:inline>
        </w:drawing>
      </w:r>
    </w:p>
    <w:p w:rsidR="006B56CC" w:rsidRPr="00D3762B" w:rsidRDefault="00C215B9">
      <w:pPr>
        <w:spacing w:line="480" w:lineRule="auto"/>
        <w:jc w:val="both"/>
        <w:rPr>
          <w:lang w:val="en-US"/>
        </w:rPr>
      </w:pPr>
    </w:p>
    <w:p w:rsidR="006B56CC" w:rsidRDefault="00C215B9" w:rsidP="006B56CC">
      <w:pPr>
        <w:pStyle w:val="Ttulo3"/>
      </w:pPr>
      <w:bookmarkStart w:id="89" w:name="_Toc101202917"/>
      <w:r>
        <w:t>6.2.9 Número de cesiones de espacio sin costo</w:t>
      </w:r>
      <w:bookmarkEnd w:id="89"/>
    </w:p>
    <w:p w:rsidR="006B56CC" w:rsidRPr="00D3762B" w:rsidRDefault="00C215B9">
      <w:pPr>
        <w:spacing w:line="480" w:lineRule="auto"/>
        <w:jc w:val="both"/>
        <w:rPr>
          <w:lang w:val="en-US"/>
        </w:rPr>
      </w:pPr>
    </w:p>
    <w:p w:rsidR="006B56CC" w:rsidRPr="00D3762B" w:rsidRDefault="00C215B9">
      <w:pPr>
        <w:spacing w:line="480" w:lineRule="auto"/>
        <w:jc w:val="both"/>
        <w:rPr>
          <w:lang w:val="en-US"/>
        </w:rPr>
      </w:pPr>
      <w:r>
        <w:rPr>
          <w:szCs w:val="20"/>
          <w:lang w:val="es-ES" w:eastAsia="es-ES"/>
        </w:rPr>
        <w:pict>
          <v:shape id="_x0000_s1115" type="#_x0000_t202" style="position:absolute;left:0;text-align:left;margin-left:252pt;margin-top:330.45pt;width:108pt;height:27pt;z-index:251679744" filled="f" stroked="f">
            <v:textbox>
              <w:txbxContent>
                <w:p w:rsidR="006B56CC" w:rsidRDefault="00C215B9" w:rsidP="006B56CC">
                  <w:pPr>
                    <w:jc w:val="center"/>
                  </w:pPr>
                  <w:r>
                    <w:t>Tabla 39</w:t>
                  </w:r>
                </w:p>
              </w:txbxContent>
            </v:textbox>
          </v:shape>
        </w:pict>
      </w:r>
      <w:r w:rsidR="00173330">
        <w:rPr>
          <w:noProof/>
        </w:rPr>
        <w:drawing>
          <wp:inline distT="0" distB="0" distL="0" distR="0">
            <wp:extent cx="7804150" cy="40259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7804150" cy="4025900"/>
                    </a:xfrm>
                    <a:prstGeom prst="rect">
                      <a:avLst/>
                    </a:prstGeom>
                    <a:noFill/>
                    <a:ln w="9525">
                      <a:noFill/>
                      <a:miter lim="800000"/>
                      <a:headEnd/>
                      <a:tailEnd/>
                    </a:ln>
                  </pic:spPr>
                </pic:pic>
              </a:graphicData>
            </a:graphic>
          </wp:inline>
        </w:drawing>
      </w:r>
    </w:p>
    <w:p w:rsidR="006B56CC" w:rsidRPr="00D3762B" w:rsidRDefault="00C215B9">
      <w:pPr>
        <w:spacing w:line="480" w:lineRule="auto"/>
        <w:jc w:val="both"/>
        <w:rPr>
          <w:lang w:val="en-US"/>
        </w:rPr>
      </w:pPr>
    </w:p>
    <w:p w:rsidR="006B56CC" w:rsidRDefault="00C215B9" w:rsidP="006B56CC">
      <w:pPr>
        <w:pStyle w:val="Ttulo3"/>
      </w:pPr>
      <w:bookmarkStart w:id="90" w:name="_Toc101202918"/>
      <w:r>
        <w:t>6.2.10 Número de alquileres de la sala</w:t>
      </w:r>
      <w:bookmarkEnd w:id="90"/>
    </w:p>
    <w:p w:rsidR="006B56CC" w:rsidRPr="00D3762B" w:rsidRDefault="00C215B9">
      <w:pPr>
        <w:spacing w:line="480" w:lineRule="auto"/>
        <w:jc w:val="both"/>
        <w:rPr>
          <w:lang w:val="en-US"/>
        </w:rPr>
      </w:pPr>
    </w:p>
    <w:p w:rsidR="006B56CC" w:rsidRPr="004F03B3" w:rsidRDefault="00C215B9">
      <w:pPr>
        <w:spacing w:line="480" w:lineRule="auto"/>
        <w:jc w:val="both"/>
        <w:rPr>
          <w:lang w:val="en-US"/>
        </w:rPr>
      </w:pPr>
      <w:r>
        <w:rPr>
          <w:szCs w:val="20"/>
          <w:lang w:val="es-ES" w:eastAsia="es-ES"/>
        </w:rPr>
        <w:pict>
          <v:shape id="_x0000_s1116" type="#_x0000_t202" style="position:absolute;left:0;text-align:left;margin-left:252pt;margin-top:321.45pt;width:108pt;height:27pt;z-index:251680768" filled="f" stroked="f">
            <v:textbox>
              <w:txbxContent>
                <w:p w:rsidR="006B56CC" w:rsidRDefault="00C215B9" w:rsidP="006B56CC">
                  <w:pPr>
                    <w:jc w:val="center"/>
                  </w:pPr>
                  <w:r>
                    <w:t>Tabla 40</w:t>
                  </w:r>
                </w:p>
              </w:txbxContent>
            </v:textbox>
          </v:shape>
        </w:pict>
      </w:r>
      <w:r w:rsidR="00173330">
        <w:rPr>
          <w:noProof/>
        </w:rPr>
        <w:drawing>
          <wp:inline distT="0" distB="0" distL="0" distR="0">
            <wp:extent cx="7658100" cy="39941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7658100" cy="3994150"/>
                    </a:xfrm>
                    <a:prstGeom prst="rect">
                      <a:avLst/>
                    </a:prstGeom>
                    <a:noFill/>
                    <a:ln w="9525">
                      <a:noFill/>
                      <a:miter lim="800000"/>
                      <a:headEnd/>
                      <a:tailEnd/>
                    </a:ln>
                  </pic:spPr>
                </pic:pic>
              </a:graphicData>
            </a:graphic>
          </wp:inline>
        </w:drawing>
      </w:r>
    </w:p>
    <w:p w:rsidR="006B56CC" w:rsidRPr="00D3762B" w:rsidRDefault="00C215B9">
      <w:pPr>
        <w:spacing w:line="480" w:lineRule="auto"/>
        <w:jc w:val="both"/>
        <w:rPr>
          <w:lang w:val="en-US"/>
        </w:rPr>
        <w:sectPr w:rsidR="006B56CC" w:rsidRPr="00D3762B">
          <w:pgSz w:w="16838" w:h="11899" w:orient="landscape"/>
          <w:pgMar w:top="1361" w:right="2268" w:bottom="2268" w:left="2268" w:header="709" w:footer="709" w:gutter="0"/>
          <w:cols w:space="708"/>
          <w:docGrid w:linePitch="360"/>
        </w:sectPr>
      </w:pPr>
    </w:p>
    <w:p w:rsidR="006B56CC" w:rsidRDefault="00C215B9" w:rsidP="006B56CC">
      <w:pPr>
        <w:pStyle w:val="Ttulo2"/>
      </w:pPr>
      <w:bookmarkStart w:id="91" w:name="_Toc101202919"/>
      <w:r>
        <w:t>6.2 Indicadores económicos</w:t>
      </w:r>
      <w:bookmarkEnd w:id="91"/>
    </w:p>
    <w:p w:rsidR="006B56CC" w:rsidRPr="00D3762B" w:rsidRDefault="00C215B9">
      <w:pPr>
        <w:spacing w:line="480" w:lineRule="auto"/>
        <w:jc w:val="both"/>
        <w:rPr>
          <w:lang w:val="en-US"/>
        </w:rPr>
      </w:pPr>
      <w:r w:rsidRPr="00D3762B">
        <w:rPr>
          <w:lang w:val="en-US"/>
        </w:rPr>
        <w:t>Son valores estadísticos que ref</w:t>
      </w:r>
      <w:r w:rsidRPr="00D3762B">
        <w:rPr>
          <w:lang w:val="en-US"/>
        </w:rPr>
        <w:t>lejan el comportamiento de las principales variables económicas y financieras, obtenidos a través del análisis comparativo entre períodos de timpo determinados</w:t>
      </w:r>
      <w:r w:rsidRPr="00D3762B">
        <w:rPr>
          <w:rStyle w:val="Refdenotaalfinal"/>
          <w:lang w:val="en-US"/>
        </w:rPr>
        <w:endnoteReference w:id="16"/>
      </w:r>
      <w:r w:rsidRPr="00D3762B">
        <w:rPr>
          <w:lang w:val="en-US"/>
        </w:rPr>
        <w:t>.</w:t>
      </w:r>
    </w:p>
    <w:p w:rsidR="006B56CC" w:rsidRPr="00D3762B" w:rsidRDefault="00C215B9">
      <w:pPr>
        <w:spacing w:line="480" w:lineRule="auto"/>
        <w:jc w:val="both"/>
        <w:rPr>
          <w:lang w:val="en-US"/>
        </w:rPr>
      </w:pPr>
    </w:p>
    <w:p w:rsidR="006B56CC" w:rsidRPr="00D3762B" w:rsidRDefault="00C215B9">
      <w:pPr>
        <w:spacing w:line="480" w:lineRule="auto"/>
        <w:jc w:val="both"/>
        <w:rPr>
          <w:lang w:val="en-US"/>
        </w:rPr>
      </w:pPr>
      <w:r w:rsidRPr="00D3762B">
        <w:rPr>
          <w:lang w:val="en-US"/>
        </w:rPr>
        <w:t xml:space="preserve">En el caso específico del proyecto MAAC Cine, los indicadores que se detallan a continuación </w:t>
      </w:r>
      <w:r w:rsidRPr="00D3762B">
        <w:rPr>
          <w:lang w:val="en-US"/>
        </w:rPr>
        <w:t>son exclusivamente para control contable y de análisis económico del porcentaje de retorno de la inversión.</w:t>
      </w:r>
    </w:p>
    <w:p w:rsidR="006B56CC" w:rsidRPr="00D3762B" w:rsidRDefault="00C215B9">
      <w:pPr>
        <w:spacing w:line="480" w:lineRule="auto"/>
        <w:jc w:val="both"/>
        <w:rPr>
          <w:lang w:val="en-US"/>
        </w:rPr>
      </w:pPr>
    </w:p>
    <w:p w:rsidR="006B56CC" w:rsidRPr="00D3762B" w:rsidRDefault="00C215B9">
      <w:pPr>
        <w:spacing w:line="480" w:lineRule="auto"/>
        <w:jc w:val="both"/>
        <w:rPr>
          <w:lang w:val="en-US"/>
        </w:rPr>
      </w:pPr>
      <w:r w:rsidRPr="00D3762B">
        <w:rPr>
          <w:lang w:val="en-US"/>
        </w:rPr>
        <w:t>El éxito de la gestión del proyecto no debe ser medida por estos indicadores, debido a que por ser una iniciativa del estado no tiene fines de lucr</w:t>
      </w:r>
      <w:r w:rsidRPr="00D3762B">
        <w:rPr>
          <w:lang w:val="en-US"/>
        </w:rPr>
        <w:t>o ni se espera que el 100% de lo invertido se recupere.</w:t>
      </w:r>
    </w:p>
    <w:p w:rsidR="006B56CC" w:rsidRPr="00D3762B" w:rsidRDefault="00C215B9" w:rsidP="006B56CC">
      <w:pPr>
        <w:spacing w:line="480" w:lineRule="auto"/>
        <w:jc w:val="both"/>
        <w:rPr>
          <w:lang w:val="en-US"/>
        </w:rPr>
      </w:pPr>
      <w:r w:rsidRPr="00D3762B">
        <w:rPr>
          <w:lang w:val="en-US"/>
        </w:rPr>
        <w:t xml:space="preserve"> </w:t>
      </w:r>
    </w:p>
    <w:p w:rsidR="006B56CC" w:rsidRDefault="00C215B9" w:rsidP="006B56CC">
      <w:pPr>
        <w:spacing w:line="480" w:lineRule="auto"/>
        <w:jc w:val="both"/>
      </w:pPr>
      <w:r>
        <w:t xml:space="preserve">A pesar de lo expuesto, es necesario mantener un control de los ingresos y egresos del proyecto y mantener estos indicadores para uso de las autoridades del Banco Central del Ecuador, entidad dueña </w:t>
      </w:r>
      <w:r>
        <w:t>de este espacio cultural:</w:t>
      </w:r>
    </w:p>
    <w:p w:rsidR="006B56CC" w:rsidRDefault="00C215B9" w:rsidP="006B56CC">
      <w:pPr>
        <w:spacing w:line="480" w:lineRule="auto"/>
        <w:jc w:val="both"/>
      </w:pPr>
    </w:p>
    <w:p w:rsidR="006B56CC" w:rsidRDefault="00C215B9" w:rsidP="00C215B9">
      <w:pPr>
        <w:numPr>
          <w:ilvl w:val="0"/>
          <w:numId w:val="3"/>
        </w:numPr>
        <w:spacing w:line="480" w:lineRule="auto"/>
        <w:jc w:val="both"/>
      </w:pPr>
      <w:r>
        <w:t>Recaudación por función de cine</w:t>
      </w:r>
    </w:p>
    <w:p w:rsidR="006B56CC" w:rsidRDefault="00C215B9" w:rsidP="00C215B9">
      <w:pPr>
        <w:numPr>
          <w:ilvl w:val="0"/>
          <w:numId w:val="3"/>
        </w:numPr>
        <w:spacing w:line="480" w:lineRule="auto"/>
        <w:jc w:val="both"/>
      </w:pPr>
      <w:r>
        <w:t>Costo promedio de la programación de cine</w:t>
      </w:r>
    </w:p>
    <w:p w:rsidR="006B56CC" w:rsidRPr="00D3762B" w:rsidRDefault="00C215B9">
      <w:pPr>
        <w:spacing w:line="480" w:lineRule="auto"/>
        <w:jc w:val="both"/>
        <w:rPr>
          <w:lang w:val="en-US"/>
        </w:rPr>
      </w:pPr>
    </w:p>
    <w:p w:rsidR="006B56CC" w:rsidRPr="00D3762B" w:rsidRDefault="00C215B9">
      <w:pPr>
        <w:spacing w:line="480" w:lineRule="auto"/>
        <w:jc w:val="both"/>
        <w:rPr>
          <w:lang w:val="en-US"/>
        </w:rPr>
      </w:pPr>
    </w:p>
    <w:p w:rsidR="006B56CC" w:rsidRPr="00D3762B" w:rsidRDefault="00C215B9">
      <w:pPr>
        <w:spacing w:line="480" w:lineRule="auto"/>
        <w:jc w:val="both"/>
        <w:rPr>
          <w:lang w:val="en-US"/>
        </w:rPr>
        <w:sectPr w:rsidR="006B56CC" w:rsidRPr="00D3762B">
          <w:pgSz w:w="11899" w:h="16838"/>
          <w:pgMar w:top="2268" w:right="1361" w:bottom="2268" w:left="2268" w:header="709" w:footer="709" w:gutter="0"/>
          <w:cols w:space="708"/>
          <w:docGrid w:linePitch="360"/>
        </w:sectPr>
      </w:pPr>
    </w:p>
    <w:p w:rsidR="006B56CC" w:rsidRPr="00D3762B" w:rsidRDefault="00C215B9">
      <w:pPr>
        <w:spacing w:line="480" w:lineRule="auto"/>
        <w:jc w:val="both"/>
        <w:rPr>
          <w:lang w:val="en-US"/>
        </w:rPr>
      </w:pPr>
    </w:p>
    <w:p w:rsidR="006B56CC" w:rsidRDefault="00C215B9" w:rsidP="006B56CC">
      <w:pPr>
        <w:pStyle w:val="Ttulo3"/>
      </w:pPr>
      <w:bookmarkStart w:id="92" w:name="_Toc101202920"/>
      <w:r>
        <w:t>6.3.1 Recaudación por función de cine</w:t>
      </w:r>
      <w:bookmarkEnd w:id="92"/>
    </w:p>
    <w:p w:rsidR="006B56CC" w:rsidRPr="00D3762B" w:rsidRDefault="00C215B9">
      <w:pPr>
        <w:spacing w:line="480" w:lineRule="auto"/>
        <w:jc w:val="both"/>
        <w:rPr>
          <w:lang w:val="en-US"/>
        </w:rPr>
      </w:pPr>
    </w:p>
    <w:p w:rsidR="006B56CC" w:rsidRPr="00D3762B" w:rsidRDefault="00C215B9">
      <w:pPr>
        <w:spacing w:line="480" w:lineRule="auto"/>
        <w:jc w:val="both"/>
        <w:rPr>
          <w:lang w:val="en-US"/>
        </w:rPr>
      </w:pPr>
      <w:r>
        <w:rPr>
          <w:szCs w:val="20"/>
          <w:lang w:val="es-ES" w:eastAsia="es-ES"/>
        </w:rPr>
        <w:pict>
          <v:shape id="_x0000_s1117" type="#_x0000_t202" style="position:absolute;left:0;text-align:left;margin-left:252pt;margin-top:312.45pt;width:108pt;height:27pt;z-index:251681792" filled="f" stroked="f">
            <v:textbox>
              <w:txbxContent>
                <w:p w:rsidR="006B56CC" w:rsidRDefault="00C215B9" w:rsidP="006B56CC">
                  <w:pPr>
                    <w:jc w:val="center"/>
                  </w:pPr>
                  <w:r>
                    <w:t>Tabla 41</w:t>
                  </w:r>
                </w:p>
              </w:txbxContent>
            </v:textbox>
          </v:shape>
        </w:pict>
      </w:r>
      <w:r w:rsidR="00173330">
        <w:rPr>
          <w:noProof/>
        </w:rPr>
        <w:drawing>
          <wp:inline distT="0" distB="0" distL="0" distR="0">
            <wp:extent cx="7804150" cy="3873500"/>
            <wp:effectExtent l="1905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804150" cy="3873500"/>
                    </a:xfrm>
                    <a:prstGeom prst="rect">
                      <a:avLst/>
                    </a:prstGeom>
                    <a:noFill/>
                    <a:ln w="9525">
                      <a:noFill/>
                      <a:miter lim="800000"/>
                      <a:headEnd/>
                      <a:tailEnd/>
                    </a:ln>
                  </pic:spPr>
                </pic:pic>
              </a:graphicData>
            </a:graphic>
          </wp:inline>
        </w:drawing>
      </w:r>
      <w:r w:rsidRPr="00D3762B">
        <w:rPr>
          <w:lang w:val="en-US"/>
        </w:rPr>
        <w:br w:type="page"/>
      </w:r>
    </w:p>
    <w:p w:rsidR="006B56CC" w:rsidRDefault="00C215B9" w:rsidP="006B56CC">
      <w:pPr>
        <w:pStyle w:val="Ttulo3"/>
      </w:pPr>
      <w:bookmarkStart w:id="93" w:name="_Toc101202921"/>
      <w:r>
        <w:t>6.3.2 Costo promedio de la programación de cine</w:t>
      </w:r>
      <w:bookmarkEnd w:id="93"/>
    </w:p>
    <w:p w:rsidR="006B56CC" w:rsidRPr="00D3762B" w:rsidRDefault="00C215B9" w:rsidP="006B56CC"/>
    <w:p w:rsidR="006B56CC" w:rsidRPr="004F03B3" w:rsidRDefault="00C215B9" w:rsidP="006B56CC">
      <w:r>
        <w:rPr>
          <w:szCs w:val="20"/>
          <w:lang w:val="es-ES" w:eastAsia="es-ES"/>
        </w:rPr>
        <w:pict>
          <v:shape id="_x0000_s1118" type="#_x0000_t202" style="position:absolute;margin-left:243pt;margin-top:326.25pt;width:108pt;height:27pt;z-index:251682816" filled="f" stroked="f">
            <v:textbox>
              <w:txbxContent>
                <w:p w:rsidR="006B56CC" w:rsidRDefault="00C215B9" w:rsidP="006B56CC">
                  <w:pPr>
                    <w:jc w:val="center"/>
                  </w:pPr>
                  <w:r>
                    <w:t>Tabla 42</w:t>
                  </w:r>
                </w:p>
              </w:txbxContent>
            </v:textbox>
          </v:shape>
        </w:pict>
      </w:r>
      <w:r w:rsidR="00173330">
        <w:rPr>
          <w:noProof/>
        </w:rPr>
        <w:drawing>
          <wp:inline distT="0" distB="0" distL="0" distR="0">
            <wp:extent cx="7804150" cy="396875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srcRect/>
                    <a:stretch>
                      <a:fillRect/>
                    </a:stretch>
                  </pic:blipFill>
                  <pic:spPr bwMode="auto">
                    <a:xfrm>
                      <a:off x="0" y="0"/>
                      <a:ext cx="7804150" cy="3968750"/>
                    </a:xfrm>
                    <a:prstGeom prst="rect">
                      <a:avLst/>
                    </a:prstGeom>
                    <a:noFill/>
                    <a:ln w="9525">
                      <a:noFill/>
                      <a:miter lim="800000"/>
                      <a:headEnd/>
                      <a:tailEnd/>
                    </a:ln>
                  </pic:spPr>
                </pic:pic>
              </a:graphicData>
            </a:graphic>
          </wp:inline>
        </w:drawing>
      </w:r>
    </w:p>
    <w:p w:rsidR="006B56CC" w:rsidRPr="00D3762B" w:rsidRDefault="00C215B9" w:rsidP="006B56CC">
      <w:pPr>
        <w:sectPr w:rsidR="006B56CC" w:rsidRPr="00D3762B">
          <w:pgSz w:w="16838" w:h="11899" w:orient="landscape"/>
          <w:pgMar w:top="1361" w:right="2268" w:bottom="2268" w:left="2268" w:header="709" w:footer="709" w:gutter="0"/>
          <w:cols w:space="708"/>
          <w:docGrid w:linePitch="360"/>
        </w:sectPr>
      </w:pPr>
    </w:p>
    <w:p w:rsidR="006B56CC" w:rsidRPr="00D3762B" w:rsidRDefault="00C215B9" w:rsidP="006B56CC">
      <w:pPr>
        <w:pStyle w:val="Ttulo1"/>
      </w:pPr>
      <w:bookmarkStart w:id="94" w:name="_Toc101202922"/>
      <w:r w:rsidRPr="00D3762B">
        <w:t>7. Bases del concurso</w:t>
      </w:r>
      <w:bookmarkEnd w:id="94"/>
    </w:p>
    <w:p w:rsidR="006B56CC" w:rsidRPr="00714E54" w:rsidRDefault="00C215B9" w:rsidP="006B56CC">
      <w:pPr>
        <w:spacing w:line="480" w:lineRule="auto"/>
        <w:jc w:val="both"/>
        <w:rPr>
          <w:lang w:val="en-US"/>
        </w:rPr>
      </w:pPr>
      <w:r w:rsidRPr="00714E54">
        <w:rPr>
          <w:lang w:val="en-US"/>
        </w:rPr>
        <w:t>La definición de las bases y pará</w:t>
      </w:r>
      <w:r w:rsidRPr="00714E54">
        <w:rPr>
          <w:lang w:val="en-US"/>
        </w:rPr>
        <w:t>metros de operación del MAAC Cine es potestad del Banco Central del Ecuador, sin embargo, con base en la experiencia adquirida, a continuación se detalla una propuesta referencial:</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center"/>
        <w:rPr>
          <w:b/>
          <w:lang w:val="en-US"/>
        </w:rPr>
      </w:pPr>
      <w:r w:rsidRPr="00714E54">
        <w:rPr>
          <w:b/>
          <w:lang w:val="en-US"/>
        </w:rPr>
        <w:t>ESPECIFICACIONES TÉCNICAS PARA EL CONCURSO PRIVADO PARA LA CONTRATACIÓN DE</w:t>
      </w:r>
      <w:r w:rsidRPr="00714E54">
        <w:rPr>
          <w:b/>
          <w:lang w:val="en-US"/>
        </w:rPr>
        <w:t>: PROGRAMACION Y OPERACIÓN  DEL PROYECTO MAAC CINE – GUAYAQUIL Y MANTA</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 xml:space="preserve">1. OBJETIVOS DE LA CONTRATACIÓN </w:t>
      </w:r>
    </w:p>
    <w:p w:rsidR="006B56CC" w:rsidRPr="00714E54" w:rsidRDefault="00C215B9" w:rsidP="006B56CC">
      <w:pPr>
        <w:spacing w:line="480" w:lineRule="auto"/>
        <w:jc w:val="both"/>
        <w:rPr>
          <w:lang w:val="en-US"/>
        </w:rPr>
      </w:pPr>
      <w:r w:rsidRPr="00714E54">
        <w:rPr>
          <w:lang w:val="en-US"/>
        </w:rPr>
        <w:t>El  Banco Central del Ecuador requiere la contratación de servicios de Programación y Operación para continuar ofreciendo al público el proyecto MAAC C</w:t>
      </w:r>
      <w:r w:rsidRPr="00714E54">
        <w:rPr>
          <w:lang w:val="en-US"/>
        </w:rPr>
        <w:t xml:space="preserve">ine en los  auditorios ubicados al interior de los museos de la Dirección Cultural Regional  en las ciudades de Guayaquil y Manta. Estos servicios incluyen recursos humanos, gastos administrativos,  gastos de operación y difusión.  </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2.  ESPECIFICACIONES D</w:t>
      </w:r>
      <w:r w:rsidRPr="00714E54">
        <w:rPr>
          <w:b/>
          <w:lang w:val="en-US"/>
        </w:rPr>
        <w:t xml:space="preserve">EL SERVICIO </w:t>
      </w:r>
    </w:p>
    <w:p w:rsidR="006B56CC" w:rsidRPr="00714E54" w:rsidRDefault="00C215B9" w:rsidP="00C215B9">
      <w:pPr>
        <w:numPr>
          <w:ilvl w:val="0"/>
          <w:numId w:val="5"/>
        </w:numPr>
        <w:spacing w:line="480" w:lineRule="auto"/>
        <w:jc w:val="both"/>
        <w:rPr>
          <w:lang w:val="en-US"/>
        </w:rPr>
      </w:pPr>
      <w:r w:rsidRPr="00714E54">
        <w:rPr>
          <w:lang w:val="en-US"/>
        </w:rPr>
        <w:t xml:space="preserve">Mantener en funcionamiento las salas de cine con proyección de películas según una programación con criterios museográficos acorde con los objetivos del MAAC, de miércoles a domingo en la ciudad de Guayaquil y de jueves a domingo en la ciudad </w:t>
      </w:r>
      <w:r w:rsidRPr="00714E54">
        <w:rPr>
          <w:lang w:val="en-US"/>
        </w:rPr>
        <w:t>de Manta, con un mínimo de tres funciones diarias por cada ciudad.</w:t>
      </w:r>
    </w:p>
    <w:p w:rsidR="006B56CC" w:rsidRPr="00714E54" w:rsidRDefault="00C215B9" w:rsidP="00C215B9">
      <w:pPr>
        <w:numPr>
          <w:ilvl w:val="0"/>
          <w:numId w:val="5"/>
        </w:numPr>
        <w:spacing w:line="480" w:lineRule="auto"/>
        <w:jc w:val="both"/>
        <w:rPr>
          <w:lang w:val="en-US"/>
        </w:rPr>
      </w:pPr>
      <w:r w:rsidRPr="00714E54">
        <w:rPr>
          <w:lang w:val="en-US"/>
        </w:rPr>
        <w:t>Brindar apoyo logístico y técnico sin ningún costo adicional para el Banco Central del Ecuador para la realización de eventos de artes escénicas y otros eventos que programe la Dirección Cu</w:t>
      </w:r>
      <w:r w:rsidRPr="00714E54">
        <w:rPr>
          <w:lang w:val="en-US"/>
        </w:rPr>
        <w:t xml:space="preserve">ltural Regional tanto en Guayaquil como en Manta.  Estos eventos serán coordinados entre el contratista y la Dirección Cultural Regional, considerando que los mismos podrán realizarse en cualquier día y hora de la semana. </w:t>
      </w:r>
    </w:p>
    <w:p w:rsidR="006B56CC" w:rsidRPr="00714E54" w:rsidRDefault="00C215B9" w:rsidP="006B56CC">
      <w:pPr>
        <w:spacing w:line="480" w:lineRule="auto"/>
        <w:jc w:val="both"/>
        <w:rPr>
          <w:lang w:val="en-US"/>
        </w:rPr>
      </w:pPr>
    </w:p>
    <w:p w:rsidR="006B56CC" w:rsidRPr="00714E54" w:rsidRDefault="00C215B9" w:rsidP="00C215B9">
      <w:pPr>
        <w:numPr>
          <w:ilvl w:val="0"/>
          <w:numId w:val="5"/>
        </w:numPr>
        <w:spacing w:line="480" w:lineRule="auto"/>
        <w:jc w:val="both"/>
        <w:rPr>
          <w:lang w:val="en-US"/>
        </w:rPr>
      </w:pPr>
      <w:r w:rsidRPr="00714E54">
        <w:rPr>
          <w:lang w:val="en-US"/>
        </w:rPr>
        <w:t>Gestionar ante las embajadas, ci</w:t>
      </w:r>
      <w:r w:rsidRPr="00714E54">
        <w:rPr>
          <w:lang w:val="en-US"/>
        </w:rPr>
        <w:t>nematecas y distribuidores nacionales e internacionales los permisos respectivos para la exhibición de las películas y pagar por éstos, cuando fuere necesario.</w:t>
      </w:r>
    </w:p>
    <w:p w:rsidR="006B56CC" w:rsidRPr="00714E54" w:rsidRDefault="00C215B9" w:rsidP="006B56CC">
      <w:pPr>
        <w:spacing w:line="480" w:lineRule="auto"/>
        <w:jc w:val="both"/>
        <w:rPr>
          <w:lang w:val="en-US"/>
        </w:rPr>
      </w:pPr>
    </w:p>
    <w:p w:rsidR="006B56CC" w:rsidRPr="00714E54" w:rsidRDefault="00C215B9" w:rsidP="00C215B9">
      <w:pPr>
        <w:numPr>
          <w:ilvl w:val="0"/>
          <w:numId w:val="5"/>
        </w:numPr>
        <w:spacing w:line="480" w:lineRule="auto"/>
        <w:jc w:val="both"/>
        <w:rPr>
          <w:lang w:val="en-US"/>
        </w:rPr>
      </w:pPr>
      <w:r w:rsidRPr="00714E54">
        <w:rPr>
          <w:lang w:val="en-US"/>
        </w:rPr>
        <w:t>Elaborar la programación de películas que debe ser de orden cultural dirigida a adultos mayores</w:t>
      </w:r>
      <w:r w:rsidRPr="00714E54">
        <w:rPr>
          <w:lang w:val="en-US"/>
        </w:rPr>
        <w:t>, adolescentes, estudiantes, niños, grupos sociales menos favorecidos y público en general, en espacios dedicados a cada segmento.</w:t>
      </w:r>
    </w:p>
    <w:p w:rsidR="006B56CC" w:rsidRPr="00714E54" w:rsidRDefault="00C215B9" w:rsidP="006B56CC">
      <w:pPr>
        <w:spacing w:line="480" w:lineRule="auto"/>
        <w:jc w:val="both"/>
        <w:rPr>
          <w:lang w:val="en-US"/>
        </w:rPr>
      </w:pPr>
    </w:p>
    <w:p w:rsidR="006B56CC" w:rsidRPr="00714E54" w:rsidRDefault="00C215B9" w:rsidP="00C215B9">
      <w:pPr>
        <w:numPr>
          <w:ilvl w:val="0"/>
          <w:numId w:val="5"/>
        </w:numPr>
        <w:spacing w:line="480" w:lineRule="auto"/>
        <w:jc w:val="both"/>
        <w:rPr>
          <w:lang w:val="en-US"/>
        </w:rPr>
      </w:pPr>
      <w:r w:rsidRPr="00714E54">
        <w:rPr>
          <w:lang w:val="en-US"/>
        </w:rPr>
        <w:t>Proyectar videos promocionales y/o educativos para la  difusión de las actividades, programas  culturales y eventos educativ</w:t>
      </w:r>
      <w:r w:rsidRPr="00714E54">
        <w:rPr>
          <w:lang w:val="en-US"/>
        </w:rPr>
        <w:t xml:space="preserve">os y de artes escénicas organizados por la Dirección Cultural Regional y/o por el Banco Central del Ecuador. </w:t>
      </w:r>
    </w:p>
    <w:p w:rsidR="006B56CC" w:rsidRPr="00714E54" w:rsidRDefault="00C215B9" w:rsidP="006B56CC">
      <w:pPr>
        <w:spacing w:line="480" w:lineRule="auto"/>
        <w:jc w:val="both"/>
        <w:rPr>
          <w:lang w:val="en-US"/>
        </w:rPr>
      </w:pPr>
    </w:p>
    <w:p w:rsidR="006B56CC" w:rsidRPr="00714E54" w:rsidRDefault="00C215B9" w:rsidP="00C215B9">
      <w:pPr>
        <w:numPr>
          <w:ilvl w:val="0"/>
          <w:numId w:val="5"/>
        </w:numPr>
        <w:spacing w:line="480" w:lineRule="auto"/>
        <w:jc w:val="both"/>
        <w:rPr>
          <w:lang w:val="en-US"/>
        </w:rPr>
      </w:pPr>
      <w:r w:rsidRPr="00714E54">
        <w:rPr>
          <w:lang w:val="en-US"/>
        </w:rPr>
        <w:t>Atención al público en todas las áreas que corresponden al proyecto MAAC Cine: boletería, auditorio, cabina de proyección  y oficinas administrat</w:t>
      </w:r>
      <w:r w:rsidRPr="00714E54">
        <w:rPr>
          <w:lang w:val="en-US"/>
        </w:rPr>
        <w:t>ivas.</w:t>
      </w:r>
    </w:p>
    <w:p w:rsidR="006B56CC" w:rsidRPr="00714E54" w:rsidRDefault="00C215B9" w:rsidP="00C215B9">
      <w:pPr>
        <w:numPr>
          <w:ilvl w:val="0"/>
          <w:numId w:val="5"/>
        </w:numPr>
        <w:spacing w:line="480" w:lineRule="auto"/>
        <w:jc w:val="both"/>
        <w:rPr>
          <w:lang w:val="en-US"/>
        </w:rPr>
      </w:pPr>
      <w:r w:rsidRPr="00714E54">
        <w:rPr>
          <w:lang w:val="en-US"/>
        </w:rPr>
        <w:t>Gestionar, elaborar y financiar directamente o mediante auspicios, con la aprobación previa de la Dirección Cultural Regional, medios de difusión (folletos, catálogos, afiches) de la programación, festivales y actividades del MAAC Cine para ser distr</w:t>
      </w:r>
      <w:r w:rsidRPr="00714E54">
        <w:rPr>
          <w:lang w:val="en-US"/>
        </w:rPr>
        <w:t>ibuidos mensualmente a los medios de comunicación, socios, colaboradores y clientes internos y externos.</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 xml:space="preserve">3. PERSONAL REQUERIDO </w:t>
      </w:r>
    </w:p>
    <w:p w:rsidR="006B56CC" w:rsidRPr="00714E54" w:rsidRDefault="00C215B9" w:rsidP="006B56CC">
      <w:pPr>
        <w:spacing w:line="480" w:lineRule="auto"/>
        <w:jc w:val="both"/>
        <w:rPr>
          <w:lang w:val="en-US"/>
        </w:rPr>
      </w:pPr>
      <w:r w:rsidRPr="00714E54">
        <w:rPr>
          <w:lang w:val="en-US"/>
        </w:rPr>
        <w:t>Para la ejecución de lo anteriormente detallado, el oferente deberá contar como mínimo con el siguiente personal, que deberá cu</w:t>
      </w:r>
      <w:r w:rsidRPr="00714E54">
        <w:rPr>
          <w:lang w:val="en-US"/>
        </w:rPr>
        <w:t>mplir con las obligaciones detalladas en el manual de funciones correspondiente:</w:t>
      </w:r>
    </w:p>
    <w:p w:rsidR="006B56CC" w:rsidRPr="00714E54" w:rsidRDefault="00C215B9" w:rsidP="006B56CC">
      <w:pPr>
        <w:spacing w:line="480" w:lineRule="auto"/>
        <w:jc w:val="both"/>
        <w:rPr>
          <w:lang w:val="en-US"/>
        </w:rPr>
      </w:pPr>
      <w:r w:rsidRPr="00714E54">
        <w:rPr>
          <w:lang w:val="en-US"/>
        </w:rPr>
        <w:t xml:space="preserve">      </w:t>
      </w:r>
    </w:p>
    <w:p w:rsidR="006B56CC" w:rsidRPr="00714E54" w:rsidRDefault="00C215B9" w:rsidP="00C215B9">
      <w:pPr>
        <w:numPr>
          <w:ilvl w:val="0"/>
          <w:numId w:val="6"/>
        </w:numPr>
        <w:spacing w:line="480" w:lineRule="auto"/>
        <w:jc w:val="both"/>
        <w:rPr>
          <w:lang w:val="en-US"/>
        </w:rPr>
      </w:pPr>
      <w:r w:rsidRPr="00714E54">
        <w:rPr>
          <w:lang w:val="en-US"/>
        </w:rPr>
        <w:t>1 Director de Proyecto</w:t>
      </w:r>
    </w:p>
    <w:p w:rsidR="006B56CC" w:rsidRPr="00714E54" w:rsidRDefault="00C215B9" w:rsidP="00C215B9">
      <w:pPr>
        <w:numPr>
          <w:ilvl w:val="0"/>
          <w:numId w:val="6"/>
        </w:numPr>
        <w:spacing w:line="480" w:lineRule="auto"/>
        <w:jc w:val="both"/>
        <w:rPr>
          <w:lang w:val="en-US"/>
        </w:rPr>
      </w:pPr>
      <w:r w:rsidRPr="00714E54">
        <w:rPr>
          <w:lang w:val="en-US"/>
        </w:rPr>
        <w:t>1 Director de Programación</w:t>
      </w:r>
    </w:p>
    <w:p w:rsidR="006B56CC" w:rsidRPr="00714E54" w:rsidRDefault="00C215B9" w:rsidP="00C215B9">
      <w:pPr>
        <w:numPr>
          <w:ilvl w:val="0"/>
          <w:numId w:val="6"/>
        </w:numPr>
        <w:spacing w:line="480" w:lineRule="auto"/>
        <w:jc w:val="both"/>
        <w:rPr>
          <w:lang w:val="en-US"/>
        </w:rPr>
      </w:pPr>
      <w:r w:rsidRPr="00714E54">
        <w:rPr>
          <w:lang w:val="en-US"/>
        </w:rPr>
        <w:t xml:space="preserve">2 Administradores </w:t>
      </w:r>
      <w:r w:rsidRPr="00714E54">
        <w:rPr>
          <w:lang w:val="en-US"/>
        </w:rPr>
        <w:tab/>
      </w:r>
      <w:r w:rsidRPr="00714E54">
        <w:rPr>
          <w:lang w:val="en-US"/>
        </w:rPr>
        <w:tab/>
        <w:t>(1 para Guayaquil y 1 para Manta).</w:t>
      </w:r>
    </w:p>
    <w:p w:rsidR="006B56CC" w:rsidRPr="00714E54" w:rsidRDefault="00C215B9" w:rsidP="00C215B9">
      <w:pPr>
        <w:numPr>
          <w:ilvl w:val="0"/>
          <w:numId w:val="6"/>
        </w:numPr>
        <w:spacing w:line="480" w:lineRule="auto"/>
        <w:jc w:val="both"/>
        <w:rPr>
          <w:lang w:val="en-US"/>
        </w:rPr>
      </w:pPr>
      <w:r w:rsidRPr="00714E54">
        <w:rPr>
          <w:lang w:val="en-US"/>
        </w:rPr>
        <w:t xml:space="preserve">3 Proyeccionistas </w:t>
      </w:r>
      <w:r w:rsidRPr="00714E54">
        <w:rPr>
          <w:lang w:val="en-US"/>
        </w:rPr>
        <w:tab/>
      </w:r>
      <w:r w:rsidRPr="00714E54">
        <w:rPr>
          <w:lang w:val="en-US"/>
        </w:rPr>
        <w:tab/>
        <w:t>(2 para Guayaquil y 1 para Manta).</w:t>
      </w:r>
    </w:p>
    <w:p w:rsidR="006B56CC" w:rsidRPr="00714E54" w:rsidRDefault="00C215B9" w:rsidP="00C215B9">
      <w:pPr>
        <w:numPr>
          <w:ilvl w:val="0"/>
          <w:numId w:val="6"/>
        </w:numPr>
        <w:spacing w:line="480" w:lineRule="auto"/>
        <w:jc w:val="both"/>
        <w:rPr>
          <w:lang w:val="en-US"/>
        </w:rPr>
      </w:pPr>
      <w:r w:rsidRPr="00714E54">
        <w:rPr>
          <w:lang w:val="en-US"/>
        </w:rPr>
        <w:t>2 Lumino</w:t>
      </w:r>
      <w:r w:rsidRPr="00714E54">
        <w:rPr>
          <w:lang w:val="en-US"/>
        </w:rPr>
        <w:t xml:space="preserve">técnicos </w:t>
      </w:r>
      <w:r w:rsidRPr="00714E54">
        <w:rPr>
          <w:lang w:val="en-US"/>
        </w:rPr>
        <w:tab/>
      </w:r>
      <w:r w:rsidRPr="00714E54">
        <w:rPr>
          <w:lang w:val="en-US"/>
        </w:rPr>
        <w:tab/>
        <w:t>(1 para Guayaquil y 1 para Manta).</w:t>
      </w:r>
    </w:p>
    <w:p w:rsidR="006B56CC" w:rsidRPr="00714E54" w:rsidRDefault="00C215B9" w:rsidP="00C215B9">
      <w:pPr>
        <w:numPr>
          <w:ilvl w:val="0"/>
          <w:numId w:val="6"/>
        </w:numPr>
        <w:spacing w:line="480" w:lineRule="auto"/>
        <w:jc w:val="both"/>
        <w:rPr>
          <w:lang w:val="en-US"/>
        </w:rPr>
      </w:pPr>
      <w:r w:rsidRPr="00714E54">
        <w:rPr>
          <w:lang w:val="en-US"/>
        </w:rPr>
        <w:t xml:space="preserve">5 Boleteros/Acomodadores </w:t>
      </w:r>
      <w:r w:rsidRPr="00714E54">
        <w:rPr>
          <w:lang w:val="en-US"/>
        </w:rPr>
        <w:tab/>
        <w:t>(3 para Guayaquil y 2 para Manta).</w:t>
      </w:r>
    </w:p>
    <w:p w:rsidR="006B56CC" w:rsidRPr="00714E54" w:rsidRDefault="00C215B9" w:rsidP="006B56CC">
      <w:pPr>
        <w:spacing w:line="480" w:lineRule="auto"/>
        <w:jc w:val="both"/>
        <w:rPr>
          <w:lang w:val="en-US"/>
        </w:rPr>
      </w:pPr>
      <w:r w:rsidRPr="00714E54">
        <w:rPr>
          <w:lang w:val="en-US"/>
        </w:rPr>
        <w:t xml:space="preserve">             </w:t>
      </w:r>
    </w:p>
    <w:p w:rsidR="006B56CC" w:rsidRPr="00714E54" w:rsidRDefault="00C215B9" w:rsidP="006B56CC">
      <w:pPr>
        <w:spacing w:line="480" w:lineRule="auto"/>
        <w:jc w:val="both"/>
        <w:rPr>
          <w:lang w:val="en-US"/>
        </w:rPr>
      </w:pPr>
      <w:r w:rsidRPr="00714E54">
        <w:rPr>
          <w:lang w:val="en-US"/>
        </w:rPr>
        <w:t>El personal debe ser especializado en cada una de las áreas señaladas, residentes en la ciudades de Guayaquil y Manta según corresponda</w:t>
      </w:r>
      <w:r w:rsidRPr="00714E54">
        <w:rPr>
          <w:lang w:val="en-US"/>
        </w:rPr>
        <w:t xml:space="preserve"> y su experiencia debe ser acreditada con la hoja de vida junto con la documentación de soporte. </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r w:rsidRPr="00714E54">
        <w:rPr>
          <w:lang w:val="en-US"/>
        </w:rPr>
        <w:t>El oferente deberá asumir todas las obligaciones laborales  derivadas del Código de Trabajo, Ley y reglamento del Seguro Social obligatorios y demás obligaci</w:t>
      </w:r>
      <w:r w:rsidRPr="00714E54">
        <w:rPr>
          <w:lang w:val="en-US"/>
        </w:rPr>
        <w:t xml:space="preserve">ones patronales con su personal. </w:t>
      </w:r>
    </w:p>
    <w:p w:rsidR="006B56CC" w:rsidRPr="00714E54" w:rsidRDefault="00C215B9" w:rsidP="006B56CC">
      <w:pPr>
        <w:spacing w:line="480" w:lineRule="auto"/>
        <w:jc w:val="both"/>
        <w:rPr>
          <w:lang w:val="en-US"/>
        </w:rPr>
      </w:pPr>
      <w:r w:rsidRPr="00714E54">
        <w:rPr>
          <w:lang w:val="en-US"/>
        </w:rPr>
        <w:t xml:space="preserve"> </w:t>
      </w:r>
    </w:p>
    <w:p w:rsidR="006B56CC" w:rsidRPr="00714E54" w:rsidRDefault="00C215B9" w:rsidP="006B56CC">
      <w:pPr>
        <w:spacing w:line="480" w:lineRule="auto"/>
        <w:jc w:val="both"/>
        <w:rPr>
          <w:b/>
          <w:lang w:val="en-US"/>
        </w:rPr>
      </w:pPr>
      <w:r w:rsidRPr="00714E54">
        <w:rPr>
          <w:b/>
          <w:lang w:val="en-US"/>
        </w:rPr>
        <w:t xml:space="preserve">4.  MANEJO DE LA PROGRAMACION DEL PROYECTO MAAC CINE </w:t>
      </w:r>
    </w:p>
    <w:p w:rsidR="006B56CC" w:rsidRPr="00714E54" w:rsidRDefault="00C215B9" w:rsidP="006B56CC">
      <w:pPr>
        <w:spacing w:line="480" w:lineRule="auto"/>
        <w:jc w:val="both"/>
        <w:rPr>
          <w:lang w:val="en-US"/>
        </w:rPr>
      </w:pPr>
      <w:r w:rsidRPr="00714E54">
        <w:rPr>
          <w:lang w:val="en-US"/>
        </w:rPr>
        <w:t>El oferente elaborará y ejecutará la programación mensual del actividades del MAAC Cine tomando como referencia los siguientes criterios:</w:t>
      </w:r>
    </w:p>
    <w:p w:rsidR="006B56CC" w:rsidRPr="00714E54" w:rsidRDefault="00C215B9" w:rsidP="006B56CC">
      <w:pPr>
        <w:spacing w:line="480" w:lineRule="auto"/>
        <w:jc w:val="both"/>
        <w:rPr>
          <w:lang w:val="en-US"/>
        </w:rPr>
      </w:pPr>
    </w:p>
    <w:p w:rsidR="006B56CC" w:rsidRPr="00714E54" w:rsidRDefault="00C215B9" w:rsidP="00C215B9">
      <w:pPr>
        <w:numPr>
          <w:ilvl w:val="0"/>
          <w:numId w:val="7"/>
        </w:numPr>
        <w:spacing w:line="480" w:lineRule="auto"/>
        <w:jc w:val="both"/>
        <w:rPr>
          <w:lang w:val="en-US"/>
        </w:rPr>
      </w:pPr>
      <w:r w:rsidRPr="00714E54">
        <w:rPr>
          <w:lang w:val="en-US"/>
        </w:rPr>
        <w:t>Programar, difundir y prove</w:t>
      </w:r>
      <w:r w:rsidRPr="00714E54">
        <w:rPr>
          <w:lang w:val="en-US"/>
        </w:rPr>
        <w:t>er de películas debidamente licenciadas para su exhibición en las salas, entendiéndose como tal la responsabilidad de seleccionar y contratar las películas que se proyectarán.</w:t>
      </w:r>
    </w:p>
    <w:p w:rsidR="006B56CC" w:rsidRPr="00714E54" w:rsidRDefault="00C215B9" w:rsidP="006B56CC">
      <w:pPr>
        <w:spacing w:line="480" w:lineRule="auto"/>
        <w:jc w:val="both"/>
        <w:rPr>
          <w:lang w:val="en-US"/>
        </w:rPr>
      </w:pPr>
    </w:p>
    <w:p w:rsidR="006B56CC" w:rsidRPr="00714E54" w:rsidRDefault="00C215B9" w:rsidP="00C215B9">
      <w:pPr>
        <w:numPr>
          <w:ilvl w:val="0"/>
          <w:numId w:val="7"/>
        </w:numPr>
        <w:spacing w:line="480" w:lineRule="auto"/>
        <w:jc w:val="both"/>
        <w:rPr>
          <w:lang w:val="en-US"/>
        </w:rPr>
      </w:pPr>
      <w:r w:rsidRPr="00714E54">
        <w:rPr>
          <w:lang w:val="en-US"/>
        </w:rPr>
        <w:t>Organizar muestras retrospectivas, festivales cinematográficos y funciones espe</w:t>
      </w:r>
      <w:r w:rsidRPr="00714E54">
        <w:rPr>
          <w:lang w:val="en-US"/>
        </w:rPr>
        <w:t>ciales de los grandes clásicos de la historia del cine mundial y de las producciones de cine contemporáneo.</w:t>
      </w:r>
    </w:p>
    <w:p w:rsidR="006B56CC" w:rsidRPr="00714E54" w:rsidRDefault="00C215B9" w:rsidP="006B56CC">
      <w:pPr>
        <w:spacing w:line="480" w:lineRule="auto"/>
        <w:jc w:val="both"/>
        <w:rPr>
          <w:lang w:val="en-US"/>
        </w:rPr>
      </w:pPr>
    </w:p>
    <w:p w:rsidR="006B56CC" w:rsidRPr="00714E54" w:rsidRDefault="00C215B9" w:rsidP="00C215B9">
      <w:pPr>
        <w:numPr>
          <w:ilvl w:val="0"/>
          <w:numId w:val="7"/>
        </w:numPr>
        <w:spacing w:line="480" w:lineRule="auto"/>
        <w:jc w:val="both"/>
        <w:rPr>
          <w:lang w:val="en-US"/>
        </w:rPr>
      </w:pPr>
      <w:r w:rsidRPr="00714E54">
        <w:rPr>
          <w:lang w:val="en-US"/>
        </w:rPr>
        <w:t>Incorporar en la programación lo más destacado de la producción cinematográfica ecuatoriana.</w:t>
      </w:r>
    </w:p>
    <w:p w:rsidR="006B56CC" w:rsidRPr="00714E54" w:rsidRDefault="00C215B9" w:rsidP="006B56CC">
      <w:pPr>
        <w:spacing w:line="480" w:lineRule="auto"/>
        <w:jc w:val="both"/>
        <w:rPr>
          <w:lang w:val="en-US"/>
        </w:rPr>
      </w:pPr>
      <w:r w:rsidRPr="00714E54">
        <w:rPr>
          <w:lang w:val="en-US"/>
        </w:rPr>
        <w:t xml:space="preserve"> </w:t>
      </w:r>
    </w:p>
    <w:p w:rsidR="006B56CC" w:rsidRPr="00714E54" w:rsidRDefault="00C215B9" w:rsidP="00C215B9">
      <w:pPr>
        <w:numPr>
          <w:ilvl w:val="0"/>
          <w:numId w:val="7"/>
        </w:numPr>
        <w:spacing w:line="480" w:lineRule="auto"/>
        <w:jc w:val="both"/>
        <w:rPr>
          <w:lang w:val="en-US"/>
        </w:rPr>
      </w:pPr>
      <w:r w:rsidRPr="00714E54">
        <w:rPr>
          <w:lang w:val="en-US"/>
        </w:rPr>
        <w:t>Presentar la propuesta de la programación mensual ha</w:t>
      </w:r>
      <w:r w:rsidRPr="00714E54">
        <w:rPr>
          <w:lang w:val="en-US"/>
        </w:rPr>
        <w:t>sta el día 5 del mes anterior a la  realización de la misma, para la revisión y aprobación de la Dirección Cultural Regional.</w:t>
      </w:r>
    </w:p>
    <w:p w:rsidR="006B56CC" w:rsidRPr="00714E54" w:rsidRDefault="00C215B9" w:rsidP="00C215B9">
      <w:pPr>
        <w:numPr>
          <w:ilvl w:val="0"/>
          <w:numId w:val="7"/>
        </w:numPr>
        <w:spacing w:line="480" w:lineRule="auto"/>
        <w:jc w:val="both"/>
        <w:rPr>
          <w:lang w:val="en-US"/>
        </w:rPr>
      </w:pPr>
      <w:r w:rsidRPr="00714E54">
        <w:rPr>
          <w:lang w:val="en-US"/>
        </w:rPr>
        <w:t>Gestionar y financiar el tráfico de las películas a fin de que éstas, lleguen desde su lugar de origen y retornen según las condic</w:t>
      </w:r>
      <w:r w:rsidRPr="00714E54">
        <w:rPr>
          <w:lang w:val="en-US"/>
        </w:rPr>
        <w:t xml:space="preserve">iones acordadas con los propietarios y/o dueños de los derechos de las mismas. </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5. REQUISITOS DEL OFERENTE</w:t>
      </w:r>
      <w:r w:rsidRPr="00714E54">
        <w:rPr>
          <w:b/>
          <w:lang w:val="en-US"/>
        </w:rPr>
        <w:tab/>
      </w:r>
    </w:p>
    <w:p w:rsidR="006B56CC" w:rsidRPr="00714E54" w:rsidRDefault="00C215B9" w:rsidP="006B56CC">
      <w:pPr>
        <w:spacing w:line="480" w:lineRule="auto"/>
        <w:jc w:val="both"/>
        <w:rPr>
          <w:lang w:val="en-US"/>
        </w:rPr>
      </w:pPr>
      <w:r w:rsidRPr="00714E54">
        <w:rPr>
          <w:lang w:val="en-US"/>
        </w:rPr>
        <w:t>Los interesados deberán cumplir los siguientes requisitos:</w:t>
      </w:r>
    </w:p>
    <w:p w:rsidR="006B56CC" w:rsidRPr="00714E54" w:rsidRDefault="00C215B9" w:rsidP="006B56CC">
      <w:pPr>
        <w:spacing w:line="480" w:lineRule="auto"/>
        <w:jc w:val="both"/>
        <w:rPr>
          <w:lang w:val="en-US"/>
        </w:rPr>
      </w:pPr>
    </w:p>
    <w:p w:rsidR="006B56CC" w:rsidRPr="00714E54" w:rsidRDefault="00C215B9" w:rsidP="00C215B9">
      <w:pPr>
        <w:numPr>
          <w:ilvl w:val="0"/>
          <w:numId w:val="8"/>
        </w:numPr>
        <w:spacing w:line="480" w:lineRule="auto"/>
        <w:jc w:val="both"/>
        <w:rPr>
          <w:lang w:val="en-US"/>
        </w:rPr>
      </w:pPr>
      <w:r w:rsidRPr="00714E54">
        <w:rPr>
          <w:lang w:val="en-US"/>
        </w:rPr>
        <w:t>Ser persona natural o jurídica, habilitada legalmente para proveer los servicios de ope</w:t>
      </w:r>
      <w:r w:rsidRPr="00714E54">
        <w:rPr>
          <w:lang w:val="en-US"/>
        </w:rPr>
        <w:t>ración y programación de salas de cine.</w:t>
      </w:r>
    </w:p>
    <w:p w:rsidR="006B56CC" w:rsidRPr="00714E54" w:rsidRDefault="00C215B9" w:rsidP="006B56CC">
      <w:pPr>
        <w:spacing w:line="480" w:lineRule="auto"/>
        <w:jc w:val="both"/>
        <w:rPr>
          <w:lang w:val="en-US"/>
        </w:rPr>
      </w:pPr>
    </w:p>
    <w:p w:rsidR="006B56CC" w:rsidRPr="00714E54" w:rsidRDefault="00C215B9" w:rsidP="00C215B9">
      <w:pPr>
        <w:numPr>
          <w:ilvl w:val="0"/>
          <w:numId w:val="8"/>
        </w:numPr>
        <w:spacing w:line="480" w:lineRule="auto"/>
        <w:jc w:val="both"/>
        <w:rPr>
          <w:lang w:val="en-US"/>
        </w:rPr>
      </w:pPr>
      <w:r w:rsidRPr="00714E54">
        <w:rPr>
          <w:lang w:val="en-US"/>
        </w:rPr>
        <w:t>Tener experiencia probada en exhibición cinematográfica.</w:t>
      </w:r>
    </w:p>
    <w:p w:rsidR="006B56CC" w:rsidRPr="00714E54" w:rsidRDefault="00C215B9" w:rsidP="006B56CC">
      <w:pPr>
        <w:spacing w:line="480" w:lineRule="auto"/>
        <w:jc w:val="both"/>
        <w:rPr>
          <w:lang w:val="en-US"/>
        </w:rPr>
      </w:pPr>
    </w:p>
    <w:p w:rsidR="006B56CC" w:rsidRPr="00714E54" w:rsidRDefault="00C215B9" w:rsidP="00C215B9">
      <w:pPr>
        <w:numPr>
          <w:ilvl w:val="0"/>
          <w:numId w:val="8"/>
        </w:numPr>
        <w:spacing w:line="480" w:lineRule="auto"/>
        <w:jc w:val="both"/>
        <w:rPr>
          <w:lang w:val="en-US"/>
        </w:rPr>
      </w:pPr>
      <w:r w:rsidRPr="00714E54">
        <w:rPr>
          <w:lang w:val="en-US"/>
        </w:rPr>
        <w:t>Tener como mínimo, 2 años de experiencia en gestión de proyectos cinematográficos y/o de producción audiovisual.</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6. RECAUDACION DE LA TAQUILLA</w:t>
      </w:r>
    </w:p>
    <w:p w:rsidR="006B56CC" w:rsidRPr="00714E54" w:rsidRDefault="00C215B9" w:rsidP="006B56CC">
      <w:pPr>
        <w:spacing w:line="480" w:lineRule="auto"/>
        <w:jc w:val="both"/>
        <w:rPr>
          <w:lang w:val="en-US"/>
        </w:rPr>
      </w:pPr>
      <w:r w:rsidRPr="00714E54">
        <w:rPr>
          <w:lang w:val="en-US"/>
        </w:rPr>
        <w:t>La recaudació</w:t>
      </w:r>
      <w:r w:rsidRPr="00714E54">
        <w:rPr>
          <w:lang w:val="en-US"/>
        </w:rPr>
        <w:t>n  de la taquilla tanto de las  proyecciones de películas como de presentación de artes escénicas,  será a beneficio  del Banco Central del Ecuador, salvo en casos especiales establecidos de acuerdo a normas y derechos existentes para este tipo de activida</w:t>
      </w:r>
      <w:r w:rsidRPr="00714E54">
        <w:rPr>
          <w:lang w:val="en-US"/>
        </w:rPr>
        <w:t>des.</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7. ALQUILER DE LA SALA</w:t>
      </w:r>
    </w:p>
    <w:p w:rsidR="006B56CC" w:rsidRPr="00714E54" w:rsidRDefault="00C215B9" w:rsidP="006B56CC">
      <w:pPr>
        <w:spacing w:line="480" w:lineRule="auto"/>
        <w:jc w:val="both"/>
        <w:rPr>
          <w:lang w:val="en-US"/>
        </w:rPr>
      </w:pPr>
      <w:r w:rsidRPr="00714E54">
        <w:rPr>
          <w:lang w:val="en-US"/>
        </w:rPr>
        <w:t>El oferente tendrá la facultad de programar eventos culturales previa coordinación y aprobación de la Dirección Cultural Regional, para lo cual los porcentajes de reparto de taquilla serán propuestos por el oferente y analizad</w:t>
      </w:r>
      <w:r w:rsidRPr="00714E54">
        <w:rPr>
          <w:lang w:val="en-US"/>
        </w:rPr>
        <w:t>os y aprobados  por el Banco Central del Ecuador.</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8.  PLAZO</w:t>
      </w:r>
    </w:p>
    <w:p w:rsidR="006B56CC" w:rsidRPr="00714E54" w:rsidRDefault="00C215B9" w:rsidP="006B56CC">
      <w:pPr>
        <w:spacing w:line="480" w:lineRule="auto"/>
        <w:jc w:val="both"/>
        <w:rPr>
          <w:lang w:val="en-US"/>
        </w:rPr>
      </w:pPr>
      <w:r w:rsidRPr="00714E54">
        <w:rPr>
          <w:lang w:val="en-US"/>
        </w:rPr>
        <w:t>El  contrato será por un año calendario.</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9.  PRESUPUESTO REFERENCIAL</w:t>
      </w:r>
    </w:p>
    <w:p w:rsidR="006B56CC" w:rsidRPr="00714E54" w:rsidRDefault="00C215B9" w:rsidP="006B56CC">
      <w:pPr>
        <w:pBdr>
          <w:bottom w:val="single" w:sz="4" w:space="1" w:color="auto"/>
        </w:pBdr>
        <w:spacing w:line="480" w:lineRule="auto"/>
        <w:jc w:val="both"/>
        <w:rPr>
          <w:b/>
          <w:lang w:val="en-US"/>
        </w:rPr>
      </w:pPr>
      <w:r>
        <w:rPr>
          <w:b/>
          <w:szCs w:val="20"/>
          <w:lang w:val="es-ES" w:eastAsia="es-ES"/>
        </w:rPr>
        <w:pict>
          <v:line id="_x0000_s1073" style="position:absolute;left:0;text-align:left;z-index:251641856" from="306pt,3pt" to="306pt,48pt" stroked="f"/>
        </w:pict>
      </w:r>
      <w:r w:rsidRPr="00714E54">
        <w:rPr>
          <w:b/>
          <w:lang w:val="en-US"/>
        </w:rPr>
        <w:t xml:space="preserve">Servicio                                                                </w:t>
      </w:r>
      <w:r w:rsidRPr="00714E54">
        <w:rPr>
          <w:b/>
          <w:lang w:val="en-US"/>
        </w:rPr>
        <w:tab/>
      </w:r>
      <w:r w:rsidRPr="00714E54">
        <w:rPr>
          <w:b/>
          <w:lang w:val="en-US"/>
        </w:rPr>
        <w:tab/>
      </w:r>
      <w:r w:rsidRPr="00714E54">
        <w:rPr>
          <w:b/>
          <w:lang w:val="en-US"/>
        </w:rPr>
        <w:tab/>
        <w:t>Valor Anual</w:t>
      </w:r>
    </w:p>
    <w:p w:rsidR="006B56CC" w:rsidRPr="00714E54" w:rsidRDefault="00C215B9" w:rsidP="006B56CC">
      <w:pPr>
        <w:spacing w:line="480" w:lineRule="auto"/>
        <w:jc w:val="both"/>
        <w:rPr>
          <w:lang w:val="en-US"/>
        </w:rPr>
      </w:pPr>
      <w:r w:rsidRPr="00714E54">
        <w:rPr>
          <w:lang w:val="en-US"/>
        </w:rPr>
        <w:t>Operación  y Programación MAAC Cine G</w:t>
      </w:r>
      <w:r w:rsidRPr="00714E54">
        <w:rPr>
          <w:lang w:val="en-US"/>
        </w:rPr>
        <w:t xml:space="preserve">uayaquil y Manta  </w:t>
      </w:r>
      <w:r w:rsidRPr="00714E54">
        <w:rPr>
          <w:lang w:val="en-US"/>
        </w:rPr>
        <w:tab/>
        <w:t>US$  168.000</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10. FORMA DE PAGO</w:t>
      </w:r>
    </w:p>
    <w:p w:rsidR="006B56CC" w:rsidRPr="00714E54" w:rsidRDefault="00C215B9" w:rsidP="006B56CC">
      <w:pPr>
        <w:spacing w:line="480" w:lineRule="auto"/>
        <w:jc w:val="both"/>
        <w:rPr>
          <w:lang w:val="en-US"/>
        </w:rPr>
      </w:pPr>
      <w:r w:rsidRPr="00714E54">
        <w:rPr>
          <w:lang w:val="en-US"/>
        </w:rPr>
        <w:t xml:space="preserve">En forma mensual previo presentación de informes de gestión, que deberán ser aprobados por la Dirección Cultural Regional previo a la autorización de pago. </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b/>
          <w:lang w:val="en-US"/>
        </w:rPr>
      </w:pPr>
      <w:r w:rsidRPr="00714E54">
        <w:rPr>
          <w:b/>
          <w:lang w:val="en-US"/>
        </w:rPr>
        <w:t>11. MULTAS POR INCUMPLIMIENTO</w:t>
      </w:r>
    </w:p>
    <w:p w:rsidR="006B56CC" w:rsidRPr="00714E54" w:rsidRDefault="00C215B9" w:rsidP="006B56CC">
      <w:pPr>
        <w:spacing w:line="480" w:lineRule="auto"/>
        <w:jc w:val="both"/>
        <w:rPr>
          <w:lang w:val="en-US"/>
        </w:rPr>
      </w:pPr>
      <w:r w:rsidRPr="00714E54">
        <w:rPr>
          <w:lang w:val="en-US"/>
        </w:rPr>
        <w:t>Por cada día de r</w:t>
      </w:r>
      <w:r w:rsidRPr="00714E54">
        <w:rPr>
          <w:lang w:val="en-US"/>
        </w:rPr>
        <w:t>etardo en el cumplimiento de las obligaciones,  el oferente pagara al Banco Central del Ecuador, por concepto de multa  el equivalente al 1x1000 del valor total del contrato.</w:t>
      </w:r>
    </w:p>
    <w:p w:rsidR="006B56CC" w:rsidRPr="00714E54" w:rsidRDefault="00C215B9" w:rsidP="006B56CC">
      <w:pPr>
        <w:pStyle w:val="Ttulo1"/>
        <w:rPr>
          <w:lang w:val="en-US"/>
        </w:rPr>
      </w:pPr>
      <w:r w:rsidRPr="00714E54">
        <w:rPr>
          <w:lang w:val="en-US"/>
        </w:rPr>
        <w:br w:type="page"/>
      </w:r>
      <w:bookmarkStart w:id="95" w:name="_Toc101202923"/>
      <w:r w:rsidRPr="00714E54">
        <w:rPr>
          <w:lang w:val="en-US"/>
        </w:rPr>
        <w:t>Conclusiones y recomendaciones</w:t>
      </w:r>
      <w:bookmarkEnd w:id="95"/>
    </w:p>
    <w:p w:rsidR="006B56CC" w:rsidRPr="00714E54" w:rsidRDefault="00C215B9" w:rsidP="006B56CC">
      <w:pPr>
        <w:spacing w:line="480" w:lineRule="auto"/>
        <w:jc w:val="both"/>
        <w:rPr>
          <w:lang w:val="en-US"/>
        </w:rPr>
      </w:pPr>
      <w:r w:rsidRPr="00714E54">
        <w:rPr>
          <w:lang w:val="en-US"/>
        </w:rPr>
        <w:t>A partir de la información obtenida de las difere</w:t>
      </w:r>
      <w:r w:rsidRPr="00714E54">
        <w:rPr>
          <w:lang w:val="en-US"/>
        </w:rPr>
        <w:t>ntes áreas funcionales del MAAC Cine y luego de socializar el contenido de este documento con los responsables de cada una de ellas, concluyo que:</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La carencia actual de manuales de políticas y procedimientos dificulta el proceso de adaptación del personal</w:t>
      </w:r>
      <w:r w:rsidRPr="00714E54">
        <w:rPr>
          <w:lang w:val="en-US"/>
        </w:rPr>
        <w:t xml:space="preserve"> e incide de forma directa sobre su productividad.</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Existe un inadecuado manejo de la documentación del proyecto y dificultad en la coordinación de actividades entre las diferentes áreas.</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El software de apoyo a la gestión no satisface las necesidades de m</w:t>
      </w:r>
      <w:r w:rsidRPr="00714E54">
        <w:rPr>
          <w:lang w:val="en-US"/>
        </w:rPr>
        <w:t>onitoreo, control y servicios que el proyecto demanda.</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r w:rsidRPr="00714E54">
        <w:rPr>
          <w:lang w:val="en-US"/>
        </w:rPr>
        <w:t>Considerando lo anterior, recomiendo:</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Aprobar e instruir al personal en el uso de los manuales de funciones y procedimientos</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Fortalecer la imagen del MAAC Cine y posicionarlo como un referente del c</w:t>
      </w:r>
      <w:r w:rsidRPr="00714E54">
        <w:rPr>
          <w:lang w:val="en-US"/>
        </w:rPr>
        <w:t>ine alternativo en el país, independientemente de la entidad que lo administre, fomentando la Misión y Visión establecidas en este documento.</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Someter a un análisis más profundo las limitaciones del software de soporte a los procesos operativos, para justi</w:t>
      </w:r>
      <w:r w:rsidRPr="00714E54">
        <w:rPr>
          <w:lang w:val="en-US"/>
        </w:rPr>
        <w:t>ficar el desarrollo o compra de nuevos sistemas de información y utilitarios.</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Salvo la ampliación de detalles de naturaleza técnica, tomar como referencia las bases del concurso recomendadas en el capítulo 7 de este documento.</w:t>
      </w:r>
    </w:p>
    <w:p w:rsidR="006B56CC" w:rsidRPr="00714E54" w:rsidRDefault="00C215B9" w:rsidP="006B56CC">
      <w:pPr>
        <w:spacing w:line="480" w:lineRule="auto"/>
        <w:jc w:val="both"/>
        <w:rPr>
          <w:lang w:val="en-US"/>
        </w:rPr>
      </w:pPr>
    </w:p>
    <w:p w:rsidR="006B56CC" w:rsidRPr="00714E54" w:rsidRDefault="00C215B9" w:rsidP="00C215B9">
      <w:pPr>
        <w:numPr>
          <w:ilvl w:val="0"/>
          <w:numId w:val="28"/>
        </w:numPr>
        <w:spacing w:line="480" w:lineRule="auto"/>
        <w:jc w:val="both"/>
        <w:rPr>
          <w:lang w:val="en-US"/>
        </w:rPr>
      </w:pPr>
      <w:r w:rsidRPr="00714E54">
        <w:rPr>
          <w:lang w:val="en-US"/>
        </w:rPr>
        <w:t>Establecer reuniones periód</w:t>
      </w:r>
      <w:r w:rsidRPr="00714E54">
        <w:rPr>
          <w:lang w:val="en-US"/>
        </w:rPr>
        <w:t xml:space="preserve">icas con los jefes de área para el análisis de las cifras mostradas por los indicadores de gestión de producto y tomar correctivos, de ser el caso. </w:t>
      </w: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p>
    <w:p w:rsidR="006B56CC" w:rsidRPr="00714E54" w:rsidRDefault="00C215B9" w:rsidP="006B56CC">
      <w:pPr>
        <w:spacing w:line="480" w:lineRule="auto"/>
        <w:jc w:val="both"/>
        <w:rPr>
          <w:lang w:val="en-US"/>
        </w:rPr>
      </w:pPr>
    </w:p>
    <w:p w:rsidR="006B56CC" w:rsidRPr="00714E54" w:rsidRDefault="00C215B9" w:rsidP="006B56CC">
      <w:pPr>
        <w:pStyle w:val="Ttulo1"/>
        <w:jc w:val="center"/>
        <w:rPr>
          <w:lang w:val="en-US"/>
        </w:rPr>
      </w:pPr>
      <w:r w:rsidRPr="00714E54">
        <w:rPr>
          <w:lang w:val="en-US"/>
        </w:rPr>
        <w:br w:type="page"/>
      </w:r>
      <w:bookmarkStart w:id="96" w:name="_Toc101202924"/>
      <w:r w:rsidRPr="00714E54">
        <w:rPr>
          <w:lang w:val="en-US"/>
        </w:rPr>
        <w:t>Índice de Tablas</w:t>
      </w:r>
      <w:bookmarkEnd w:id="96"/>
    </w:p>
    <w:p w:rsidR="006B56CC" w:rsidRPr="00465423" w:rsidRDefault="00C215B9" w:rsidP="006B56CC">
      <w:pPr>
        <w:spacing w:line="480" w:lineRule="auto"/>
        <w:jc w:val="both"/>
        <w:rPr>
          <w:lang w:val="en-US"/>
        </w:rPr>
      </w:pPr>
      <w:r w:rsidRPr="00465423">
        <w:rPr>
          <w:lang w:val="en-US"/>
        </w:rPr>
        <w:t>Tabla 1: asistencia de público al MAAC Cine de Guayaquil.....................</w:t>
      </w:r>
      <w:r w:rsidRPr="00465423">
        <w:rPr>
          <w:lang w:val="en-US"/>
        </w:rPr>
        <w:tab/>
        <w:t>Pág. 9</w:t>
      </w:r>
    </w:p>
    <w:p w:rsidR="006B56CC" w:rsidRPr="00465423" w:rsidRDefault="00C215B9" w:rsidP="006B56CC">
      <w:pPr>
        <w:spacing w:line="480" w:lineRule="auto"/>
        <w:jc w:val="both"/>
        <w:rPr>
          <w:lang w:val="en-US"/>
        </w:rPr>
      </w:pPr>
      <w:r w:rsidRPr="00465423">
        <w:rPr>
          <w:lang w:val="en-US"/>
        </w:rPr>
        <w:t>Tabla 2: resumen de asistencia 2008...........................................................</w:t>
      </w:r>
      <w:r w:rsidRPr="00465423">
        <w:rPr>
          <w:lang w:val="en-US"/>
        </w:rPr>
        <w:tab/>
        <w:t>Pág. 10</w:t>
      </w:r>
    </w:p>
    <w:p w:rsidR="006B56CC" w:rsidRPr="00465423" w:rsidRDefault="00C215B9" w:rsidP="006B56CC">
      <w:pPr>
        <w:spacing w:line="480" w:lineRule="auto"/>
        <w:jc w:val="both"/>
        <w:rPr>
          <w:lang w:val="en-US"/>
        </w:rPr>
      </w:pPr>
      <w:r w:rsidRPr="00465423">
        <w:rPr>
          <w:lang w:val="en-US"/>
        </w:rPr>
        <w:t>Tabla 3: etc.</w:t>
      </w:r>
    </w:p>
    <w:p w:rsidR="006B56CC" w:rsidRPr="00465423" w:rsidRDefault="00C215B9" w:rsidP="006B56CC">
      <w:pPr>
        <w:spacing w:line="480" w:lineRule="auto"/>
        <w:jc w:val="both"/>
        <w:rPr>
          <w:lang w:val="en-US"/>
        </w:rPr>
      </w:pPr>
      <w:r w:rsidRPr="00465423">
        <w:rPr>
          <w:lang w:val="en-US"/>
        </w:rPr>
        <w:t>Tabla 4</w:t>
      </w:r>
    </w:p>
    <w:p w:rsidR="006B56CC" w:rsidRPr="00465423" w:rsidRDefault="00C215B9" w:rsidP="006B56CC">
      <w:pPr>
        <w:spacing w:line="480" w:lineRule="auto"/>
        <w:jc w:val="both"/>
        <w:rPr>
          <w:lang w:val="en-US"/>
        </w:rPr>
      </w:pPr>
      <w:r w:rsidRPr="00465423">
        <w:rPr>
          <w:lang w:val="en-US"/>
        </w:rPr>
        <w:t>Tabla 5:</w:t>
      </w:r>
    </w:p>
    <w:p w:rsidR="006B56CC" w:rsidRPr="00465423" w:rsidRDefault="00C215B9" w:rsidP="006B56CC">
      <w:pPr>
        <w:spacing w:line="480" w:lineRule="auto"/>
        <w:jc w:val="both"/>
        <w:rPr>
          <w:lang w:val="en-US"/>
        </w:rPr>
      </w:pPr>
      <w:r w:rsidRPr="00465423">
        <w:rPr>
          <w:lang w:val="en-US"/>
        </w:rPr>
        <w:t>Tabla 6:</w:t>
      </w:r>
    </w:p>
    <w:p w:rsidR="006B56CC" w:rsidRPr="00465423" w:rsidRDefault="00C215B9" w:rsidP="006B56CC">
      <w:pPr>
        <w:spacing w:line="480" w:lineRule="auto"/>
        <w:jc w:val="both"/>
        <w:rPr>
          <w:lang w:val="en-US"/>
        </w:rPr>
      </w:pPr>
      <w:r w:rsidRPr="00465423">
        <w:rPr>
          <w:lang w:val="en-US"/>
        </w:rPr>
        <w:t>Tabla 7:</w:t>
      </w:r>
    </w:p>
    <w:p w:rsidR="006B56CC" w:rsidRPr="00465423" w:rsidRDefault="00C215B9" w:rsidP="006B56CC">
      <w:pPr>
        <w:spacing w:line="480" w:lineRule="auto"/>
        <w:jc w:val="both"/>
        <w:rPr>
          <w:lang w:val="en-US"/>
        </w:rPr>
      </w:pPr>
      <w:r w:rsidRPr="00465423">
        <w:rPr>
          <w:lang w:val="en-US"/>
        </w:rPr>
        <w:t>Tabla 8</w:t>
      </w:r>
    </w:p>
    <w:p w:rsidR="006B56CC" w:rsidRPr="00465423" w:rsidRDefault="00C215B9" w:rsidP="006B56CC">
      <w:pPr>
        <w:spacing w:line="480" w:lineRule="auto"/>
        <w:jc w:val="both"/>
        <w:rPr>
          <w:lang w:val="en-US"/>
        </w:rPr>
      </w:pPr>
      <w:r w:rsidRPr="00465423">
        <w:rPr>
          <w:lang w:val="en-US"/>
        </w:rPr>
        <w:t>Tabla 9:</w:t>
      </w:r>
    </w:p>
    <w:p w:rsidR="006B56CC" w:rsidRPr="00465423" w:rsidRDefault="00C215B9" w:rsidP="006B56CC">
      <w:pPr>
        <w:spacing w:line="480" w:lineRule="auto"/>
        <w:jc w:val="both"/>
        <w:rPr>
          <w:lang w:val="en-US"/>
        </w:rPr>
      </w:pPr>
      <w:r w:rsidRPr="00465423">
        <w:rPr>
          <w:lang w:val="en-US"/>
        </w:rPr>
        <w:t>Tabla 10:</w:t>
      </w:r>
    </w:p>
    <w:p w:rsidR="006B56CC" w:rsidRPr="00465423" w:rsidRDefault="00C215B9" w:rsidP="006B56CC">
      <w:pPr>
        <w:spacing w:line="480" w:lineRule="auto"/>
        <w:jc w:val="both"/>
        <w:rPr>
          <w:lang w:val="en-US"/>
        </w:rPr>
      </w:pPr>
      <w:r w:rsidRPr="00465423">
        <w:rPr>
          <w:lang w:val="en-US"/>
        </w:rPr>
        <w:t>Tabla 11:</w:t>
      </w:r>
    </w:p>
    <w:p w:rsidR="006B56CC" w:rsidRPr="00465423" w:rsidRDefault="00C215B9" w:rsidP="006B56CC">
      <w:pPr>
        <w:spacing w:line="480" w:lineRule="auto"/>
        <w:jc w:val="both"/>
        <w:rPr>
          <w:lang w:val="en-US"/>
        </w:rPr>
      </w:pPr>
      <w:r w:rsidRPr="00465423">
        <w:rPr>
          <w:lang w:val="en-US"/>
        </w:rPr>
        <w:t>Tabla 12</w:t>
      </w:r>
    </w:p>
    <w:p w:rsidR="006B56CC" w:rsidRPr="00465423" w:rsidRDefault="00C215B9" w:rsidP="006B56CC">
      <w:pPr>
        <w:spacing w:line="480" w:lineRule="auto"/>
        <w:jc w:val="both"/>
        <w:rPr>
          <w:lang w:val="en-US"/>
        </w:rPr>
      </w:pPr>
      <w:r w:rsidRPr="00465423">
        <w:rPr>
          <w:lang w:val="en-US"/>
        </w:rPr>
        <w:t>Tabla 13:</w:t>
      </w:r>
    </w:p>
    <w:p w:rsidR="006B56CC" w:rsidRPr="00465423" w:rsidRDefault="00C215B9" w:rsidP="006B56CC">
      <w:pPr>
        <w:spacing w:line="480" w:lineRule="auto"/>
        <w:jc w:val="both"/>
        <w:rPr>
          <w:lang w:val="en-US"/>
        </w:rPr>
      </w:pPr>
      <w:r w:rsidRPr="00465423">
        <w:rPr>
          <w:lang w:val="en-US"/>
        </w:rPr>
        <w:t>Tabla 14:</w:t>
      </w:r>
    </w:p>
    <w:p w:rsidR="006B56CC" w:rsidRPr="00465423" w:rsidRDefault="00C215B9" w:rsidP="006B56CC">
      <w:pPr>
        <w:spacing w:line="480" w:lineRule="auto"/>
        <w:jc w:val="both"/>
        <w:rPr>
          <w:lang w:val="en-US"/>
        </w:rPr>
      </w:pPr>
      <w:r w:rsidRPr="00465423">
        <w:rPr>
          <w:lang w:val="en-US"/>
        </w:rPr>
        <w:t>Tabla 15:</w:t>
      </w:r>
    </w:p>
    <w:p w:rsidR="006B56CC" w:rsidRPr="00465423" w:rsidRDefault="00C215B9" w:rsidP="006B56CC">
      <w:pPr>
        <w:spacing w:line="480" w:lineRule="auto"/>
        <w:jc w:val="both"/>
        <w:rPr>
          <w:lang w:val="en-US"/>
        </w:rPr>
      </w:pPr>
      <w:r w:rsidRPr="00465423">
        <w:rPr>
          <w:lang w:val="en-US"/>
        </w:rPr>
        <w:t>Tabla 16</w:t>
      </w:r>
    </w:p>
    <w:p w:rsidR="006B56CC" w:rsidRPr="00465423" w:rsidRDefault="00C215B9" w:rsidP="006B56CC">
      <w:pPr>
        <w:spacing w:line="480" w:lineRule="auto"/>
        <w:jc w:val="both"/>
        <w:rPr>
          <w:lang w:val="en-US"/>
        </w:rPr>
      </w:pPr>
      <w:r w:rsidRPr="00465423">
        <w:rPr>
          <w:lang w:val="en-US"/>
        </w:rPr>
        <w:t>Tabla 17:</w:t>
      </w:r>
    </w:p>
    <w:p w:rsidR="006B56CC" w:rsidRPr="00465423" w:rsidRDefault="00C215B9" w:rsidP="006B56CC">
      <w:pPr>
        <w:spacing w:line="480" w:lineRule="auto"/>
        <w:jc w:val="both"/>
        <w:rPr>
          <w:lang w:val="en-US"/>
        </w:rPr>
      </w:pPr>
      <w:r w:rsidRPr="00465423">
        <w:rPr>
          <w:lang w:val="en-US"/>
        </w:rPr>
        <w:t>Tabla 18</w:t>
      </w:r>
    </w:p>
    <w:p w:rsidR="006B56CC" w:rsidRPr="00465423" w:rsidRDefault="00C215B9" w:rsidP="006B56CC">
      <w:pPr>
        <w:spacing w:line="480" w:lineRule="auto"/>
        <w:jc w:val="both"/>
        <w:rPr>
          <w:lang w:val="en-US"/>
        </w:rPr>
      </w:pPr>
      <w:r w:rsidRPr="00465423">
        <w:rPr>
          <w:lang w:val="en-US"/>
        </w:rPr>
        <w:t>Tabla 19:</w:t>
      </w:r>
    </w:p>
    <w:p w:rsidR="006B56CC" w:rsidRPr="00465423" w:rsidRDefault="00C215B9" w:rsidP="006B56CC">
      <w:pPr>
        <w:spacing w:line="480" w:lineRule="auto"/>
        <w:jc w:val="both"/>
        <w:rPr>
          <w:lang w:val="en-US"/>
        </w:rPr>
      </w:pPr>
      <w:r w:rsidRPr="00465423">
        <w:rPr>
          <w:lang w:val="en-US"/>
        </w:rPr>
        <w:t>Tabla 20:</w:t>
      </w:r>
    </w:p>
    <w:p w:rsidR="006B56CC" w:rsidRPr="00465423" w:rsidRDefault="00C215B9" w:rsidP="006B56CC">
      <w:pPr>
        <w:spacing w:line="480" w:lineRule="auto"/>
        <w:jc w:val="both"/>
        <w:rPr>
          <w:lang w:val="en-US"/>
        </w:rPr>
      </w:pPr>
      <w:r w:rsidRPr="00465423">
        <w:rPr>
          <w:lang w:val="en-US"/>
        </w:rPr>
        <w:t>Tabla 21:</w:t>
      </w:r>
    </w:p>
    <w:p w:rsidR="006B56CC" w:rsidRPr="00465423" w:rsidRDefault="00C215B9" w:rsidP="006B56CC">
      <w:pPr>
        <w:spacing w:line="480" w:lineRule="auto"/>
        <w:jc w:val="both"/>
        <w:rPr>
          <w:lang w:val="en-US"/>
        </w:rPr>
      </w:pPr>
      <w:r w:rsidRPr="00465423">
        <w:rPr>
          <w:lang w:val="en-US"/>
        </w:rPr>
        <w:t>Tabla 22</w:t>
      </w:r>
    </w:p>
    <w:p w:rsidR="006B56CC" w:rsidRPr="00465423" w:rsidRDefault="00C215B9" w:rsidP="006B56CC">
      <w:pPr>
        <w:spacing w:line="480" w:lineRule="auto"/>
        <w:jc w:val="both"/>
        <w:rPr>
          <w:lang w:val="en-US"/>
        </w:rPr>
      </w:pPr>
      <w:r w:rsidRPr="00465423">
        <w:rPr>
          <w:lang w:val="en-US"/>
        </w:rPr>
        <w:t>Tabla 23:</w:t>
      </w:r>
    </w:p>
    <w:p w:rsidR="006B56CC" w:rsidRPr="00465423" w:rsidRDefault="00C215B9" w:rsidP="006B56CC">
      <w:pPr>
        <w:spacing w:line="480" w:lineRule="auto"/>
        <w:jc w:val="both"/>
        <w:rPr>
          <w:lang w:val="en-US"/>
        </w:rPr>
      </w:pPr>
      <w:r w:rsidRPr="00465423">
        <w:rPr>
          <w:lang w:val="en-US"/>
        </w:rPr>
        <w:t>Tabla 24</w:t>
      </w:r>
    </w:p>
    <w:p w:rsidR="006B56CC" w:rsidRPr="00465423" w:rsidRDefault="00C215B9" w:rsidP="006B56CC">
      <w:pPr>
        <w:spacing w:line="480" w:lineRule="auto"/>
        <w:jc w:val="both"/>
        <w:rPr>
          <w:lang w:val="en-US"/>
        </w:rPr>
      </w:pPr>
      <w:r w:rsidRPr="00465423">
        <w:rPr>
          <w:lang w:val="en-US"/>
        </w:rPr>
        <w:t>Tabla 25:</w:t>
      </w:r>
    </w:p>
    <w:p w:rsidR="006B56CC" w:rsidRPr="00465423" w:rsidRDefault="00C215B9" w:rsidP="006B56CC">
      <w:pPr>
        <w:spacing w:line="480" w:lineRule="auto"/>
        <w:jc w:val="both"/>
        <w:rPr>
          <w:lang w:val="en-US"/>
        </w:rPr>
      </w:pPr>
      <w:r w:rsidRPr="00465423">
        <w:rPr>
          <w:lang w:val="en-US"/>
        </w:rPr>
        <w:t>Tabla 26:</w:t>
      </w:r>
    </w:p>
    <w:p w:rsidR="006B56CC" w:rsidRPr="00465423" w:rsidRDefault="00C215B9" w:rsidP="006B56CC">
      <w:pPr>
        <w:spacing w:line="480" w:lineRule="auto"/>
        <w:jc w:val="both"/>
        <w:rPr>
          <w:lang w:val="en-US"/>
        </w:rPr>
      </w:pPr>
      <w:r w:rsidRPr="00465423">
        <w:rPr>
          <w:lang w:val="en-US"/>
        </w:rPr>
        <w:t>Tabla 27:</w:t>
      </w:r>
    </w:p>
    <w:p w:rsidR="006B56CC" w:rsidRPr="00465423" w:rsidRDefault="00C215B9" w:rsidP="006B56CC">
      <w:pPr>
        <w:spacing w:line="480" w:lineRule="auto"/>
        <w:jc w:val="both"/>
        <w:rPr>
          <w:lang w:val="en-US"/>
        </w:rPr>
      </w:pPr>
      <w:r w:rsidRPr="00465423">
        <w:rPr>
          <w:lang w:val="en-US"/>
        </w:rPr>
        <w:t>Tabla 28</w:t>
      </w:r>
    </w:p>
    <w:p w:rsidR="006B56CC" w:rsidRPr="00465423" w:rsidRDefault="00C215B9" w:rsidP="006B56CC">
      <w:pPr>
        <w:spacing w:line="480" w:lineRule="auto"/>
        <w:jc w:val="both"/>
        <w:rPr>
          <w:lang w:val="en-US"/>
        </w:rPr>
      </w:pPr>
      <w:r w:rsidRPr="00465423">
        <w:rPr>
          <w:lang w:val="en-US"/>
        </w:rPr>
        <w:t>Tabla 29:</w:t>
      </w:r>
    </w:p>
    <w:p w:rsidR="006B56CC" w:rsidRPr="00465423" w:rsidRDefault="00C215B9" w:rsidP="006B56CC">
      <w:pPr>
        <w:spacing w:line="480" w:lineRule="auto"/>
        <w:jc w:val="both"/>
        <w:rPr>
          <w:lang w:val="en-US"/>
        </w:rPr>
      </w:pPr>
      <w:r w:rsidRPr="00465423">
        <w:rPr>
          <w:lang w:val="en-US"/>
        </w:rPr>
        <w:t>Tabla 30:</w:t>
      </w:r>
    </w:p>
    <w:p w:rsidR="006B56CC" w:rsidRPr="00465423" w:rsidRDefault="00C215B9" w:rsidP="006B56CC">
      <w:pPr>
        <w:spacing w:line="480" w:lineRule="auto"/>
        <w:jc w:val="both"/>
        <w:rPr>
          <w:lang w:val="en-US"/>
        </w:rPr>
      </w:pPr>
      <w:r w:rsidRPr="00465423">
        <w:rPr>
          <w:lang w:val="en-US"/>
        </w:rPr>
        <w:t>Tabla 31:</w:t>
      </w:r>
    </w:p>
    <w:p w:rsidR="006B56CC" w:rsidRPr="00465423" w:rsidRDefault="00C215B9" w:rsidP="006B56CC">
      <w:pPr>
        <w:spacing w:line="480" w:lineRule="auto"/>
        <w:jc w:val="both"/>
        <w:rPr>
          <w:lang w:val="en-US"/>
        </w:rPr>
      </w:pPr>
      <w:r w:rsidRPr="00465423">
        <w:rPr>
          <w:lang w:val="en-US"/>
        </w:rPr>
        <w:t>Tabla 32</w:t>
      </w:r>
    </w:p>
    <w:p w:rsidR="006B56CC" w:rsidRPr="00465423" w:rsidRDefault="00C215B9" w:rsidP="006B56CC">
      <w:pPr>
        <w:spacing w:line="480" w:lineRule="auto"/>
        <w:jc w:val="both"/>
        <w:rPr>
          <w:lang w:val="en-US"/>
        </w:rPr>
      </w:pPr>
      <w:r w:rsidRPr="00465423">
        <w:rPr>
          <w:lang w:val="en-US"/>
        </w:rPr>
        <w:t>Tabla 33:</w:t>
      </w:r>
    </w:p>
    <w:p w:rsidR="006B56CC" w:rsidRPr="00465423" w:rsidRDefault="00C215B9" w:rsidP="006B56CC">
      <w:pPr>
        <w:spacing w:line="480" w:lineRule="auto"/>
        <w:jc w:val="both"/>
        <w:rPr>
          <w:lang w:val="en-US"/>
        </w:rPr>
      </w:pPr>
      <w:r w:rsidRPr="00465423">
        <w:rPr>
          <w:lang w:val="en-US"/>
        </w:rPr>
        <w:t>Tabla 34:</w:t>
      </w:r>
    </w:p>
    <w:p w:rsidR="006B56CC" w:rsidRPr="00465423" w:rsidRDefault="00C215B9" w:rsidP="006B56CC">
      <w:pPr>
        <w:spacing w:line="480" w:lineRule="auto"/>
        <w:jc w:val="both"/>
        <w:rPr>
          <w:lang w:val="en-US"/>
        </w:rPr>
      </w:pPr>
      <w:r w:rsidRPr="00465423">
        <w:rPr>
          <w:lang w:val="en-US"/>
        </w:rPr>
        <w:t>Tabla 35:</w:t>
      </w:r>
    </w:p>
    <w:p w:rsidR="006B56CC" w:rsidRPr="00465423" w:rsidRDefault="00C215B9" w:rsidP="006B56CC">
      <w:pPr>
        <w:spacing w:line="480" w:lineRule="auto"/>
        <w:jc w:val="both"/>
        <w:rPr>
          <w:lang w:val="en-US"/>
        </w:rPr>
      </w:pPr>
      <w:r w:rsidRPr="00465423">
        <w:rPr>
          <w:lang w:val="en-US"/>
        </w:rPr>
        <w:t>Tabla 36</w:t>
      </w:r>
    </w:p>
    <w:p w:rsidR="006B56CC" w:rsidRPr="00465423" w:rsidRDefault="00C215B9" w:rsidP="006B56CC">
      <w:pPr>
        <w:spacing w:line="480" w:lineRule="auto"/>
        <w:jc w:val="both"/>
        <w:rPr>
          <w:lang w:val="en-US"/>
        </w:rPr>
      </w:pPr>
      <w:r w:rsidRPr="00465423">
        <w:rPr>
          <w:lang w:val="en-US"/>
        </w:rPr>
        <w:t>Tabla 37:</w:t>
      </w:r>
    </w:p>
    <w:p w:rsidR="006B56CC" w:rsidRPr="00465423" w:rsidRDefault="00C215B9" w:rsidP="006B56CC">
      <w:pPr>
        <w:spacing w:line="480" w:lineRule="auto"/>
        <w:jc w:val="both"/>
        <w:rPr>
          <w:lang w:val="en-US"/>
        </w:rPr>
      </w:pPr>
      <w:r w:rsidRPr="00465423">
        <w:rPr>
          <w:lang w:val="en-US"/>
        </w:rPr>
        <w:t>Tabla 38</w:t>
      </w:r>
    </w:p>
    <w:p w:rsidR="006B56CC" w:rsidRPr="00465423" w:rsidRDefault="00C215B9" w:rsidP="006B56CC">
      <w:pPr>
        <w:spacing w:line="480" w:lineRule="auto"/>
        <w:jc w:val="both"/>
        <w:rPr>
          <w:lang w:val="en-US"/>
        </w:rPr>
      </w:pPr>
      <w:r w:rsidRPr="00465423">
        <w:rPr>
          <w:lang w:val="en-US"/>
        </w:rPr>
        <w:t>Tabla 39:</w:t>
      </w:r>
    </w:p>
    <w:p w:rsidR="006B56CC" w:rsidRPr="00465423" w:rsidRDefault="00C215B9" w:rsidP="006B56CC">
      <w:pPr>
        <w:spacing w:line="480" w:lineRule="auto"/>
        <w:jc w:val="both"/>
        <w:rPr>
          <w:lang w:val="en-US"/>
        </w:rPr>
      </w:pPr>
      <w:r w:rsidRPr="00465423">
        <w:rPr>
          <w:lang w:val="en-US"/>
        </w:rPr>
        <w:t>Tabla 40:</w:t>
      </w:r>
    </w:p>
    <w:p w:rsidR="006B56CC" w:rsidRPr="00465423" w:rsidRDefault="00C215B9" w:rsidP="006B56CC">
      <w:pPr>
        <w:spacing w:line="480" w:lineRule="auto"/>
        <w:jc w:val="both"/>
        <w:rPr>
          <w:lang w:val="en-US"/>
        </w:rPr>
      </w:pPr>
      <w:r w:rsidRPr="00465423">
        <w:rPr>
          <w:lang w:val="en-US"/>
        </w:rPr>
        <w:t>Tabla 41:</w:t>
      </w:r>
    </w:p>
    <w:p w:rsidR="006B56CC" w:rsidRPr="00465423" w:rsidRDefault="00C215B9" w:rsidP="006B56CC">
      <w:pPr>
        <w:spacing w:line="480" w:lineRule="auto"/>
        <w:jc w:val="both"/>
        <w:rPr>
          <w:lang w:val="en-US"/>
        </w:rPr>
      </w:pPr>
      <w:r w:rsidRPr="00465423">
        <w:rPr>
          <w:lang w:val="en-US"/>
        </w:rPr>
        <w:t>Tabla 42:</w:t>
      </w:r>
    </w:p>
    <w:p w:rsidR="006B56CC" w:rsidRPr="00465423" w:rsidRDefault="00C215B9" w:rsidP="006B56CC">
      <w:pPr>
        <w:spacing w:line="480" w:lineRule="auto"/>
        <w:jc w:val="both"/>
        <w:rPr>
          <w:lang w:val="en-US"/>
        </w:rPr>
      </w:pPr>
    </w:p>
    <w:p w:rsidR="006B56CC" w:rsidRPr="00465423" w:rsidRDefault="00C215B9" w:rsidP="006B56CC">
      <w:pPr>
        <w:pStyle w:val="Ttulo1"/>
        <w:jc w:val="center"/>
        <w:rPr>
          <w:lang w:val="en-US"/>
        </w:rPr>
      </w:pPr>
      <w:bookmarkStart w:id="97" w:name="_Toc101202925"/>
      <w:r w:rsidRPr="00465423">
        <w:rPr>
          <w:lang w:val="en-US"/>
        </w:rPr>
        <w:t>Índice de Figuras</w:t>
      </w:r>
      <w:bookmarkEnd w:id="97"/>
    </w:p>
    <w:p w:rsidR="006B56CC" w:rsidRPr="00200B7C" w:rsidRDefault="00C215B9" w:rsidP="006B56CC">
      <w:pPr>
        <w:autoSpaceDE w:val="0"/>
        <w:autoSpaceDN w:val="0"/>
        <w:adjustRightInd w:val="0"/>
        <w:spacing w:line="480" w:lineRule="auto"/>
        <w:rPr>
          <w:rFonts w:ascii="Times-New-Roman" w:hAnsi="Times-New-Roman"/>
          <w:color w:val="000000"/>
        </w:rPr>
      </w:pPr>
      <w:r w:rsidRPr="00200B7C">
        <w:rPr>
          <w:rFonts w:ascii="Times-New-Roman" w:hAnsi="Times-New-Roman"/>
          <w:color w:val="000000"/>
        </w:rPr>
        <w:t>Fig</w:t>
      </w:r>
      <w:r w:rsidRPr="00200B7C">
        <w:rPr>
          <w:rFonts w:ascii="Times-New-Roman" w:hAnsi="Times-New-Roman"/>
          <w:color w:val="000000"/>
        </w:rPr>
        <w:t>ura 1: exteriores del MAAC Cine, Cine del Puente................................</w:t>
      </w:r>
      <w:r w:rsidRPr="00200B7C">
        <w:rPr>
          <w:rFonts w:ascii="Times-New-Roman" w:hAnsi="Times-New-Roman"/>
          <w:color w:val="000000"/>
        </w:rPr>
        <w:tab/>
        <w:t>Pág. 2</w:t>
      </w:r>
    </w:p>
    <w:p w:rsidR="006B56CC" w:rsidRDefault="00C215B9" w:rsidP="006B56CC">
      <w:pPr>
        <w:spacing w:line="480" w:lineRule="auto"/>
      </w:pPr>
      <w:r>
        <w:t>Figura 2: detalle del efecto iceberg..............................................................</w:t>
      </w:r>
      <w:r>
        <w:tab/>
        <w:t>Pág. 42</w:t>
      </w:r>
    </w:p>
    <w:p w:rsidR="006B56CC" w:rsidRPr="00E33A5E" w:rsidRDefault="00C215B9" w:rsidP="006B56CC">
      <w:pPr>
        <w:autoSpaceDE w:val="0"/>
        <w:autoSpaceDN w:val="0"/>
        <w:adjustRightInd w:val="0"/>
        <w:spacing w:line="480" w:lineRule="auto"/>
      </w:pPr>
      <w:r w:rsidRPr="00E33A5E">
        <w:t>Figura 3: organigrama del MAAC Cine..........................</w:t>
      </w:r>
      <w:r w:rsidRPr="00E33A5E">
        <w:t>............................</w:t>
      </w:r>
      <w:r w:rsidRPr="00E33A5E">
        <w:tab/>
        <w:t>Pág. 60</w:t>
      </w:r>
    </w:p>
    <w:p w:rsidR="006B56CC" w:rsidRPr="007E2617" w:rsidRDefault="00C215B9" w:rsidP="006B56CC">
      <w:pPr>
        <w:autoSpaceDE w:val="0"/>
        <w:autoSpaceDN w:val="0"/>
        <w:adjustRightInd w:val="0"/>
        <w:spacing w:line="480" w:lineRule="auto"/>
        <w:rPr>
          <w:rFonts w:ascii="Times-New-Roman" w:hAnsi="Times-New-Roman"/>
          <w:color w:val="000000"/>
        </w:rPr>
      </w:pPr>
      <w:r w:rsidRPr="00E33A5E">
        <w:t>Etc.</w:t>
      </w:r>
    </w:p>
    <w:p w:rsidR="006B56CC" w:rsidRPr="00465423" w:rsidRDefault="00C215B9" w:rsidP="006B56CC">
      <w:pPr>
        <w:pStyle w:val="Ttulo1"/>
        <w:rPr>
          <w:rFonts w:ascii="Times New Roman" w:hAnsi="Times New Roman" w:cs="Times New Roman"/>
          <w:b w:val="0"/>
          <w:bCs w:val="0"/>
          <w:kern w:val="0"/>
          <w:sz w:val="24"/>
          <w:szCs w:val="24"/>
          <w:lang w:val="en-US"/>
        </w:rPr>
      </w:pPr>
    </w:p>
    <w:p w:rsidR="006B56CC" w:rsidRPr="00714E54" w:rsidRDefault="00C215B9" w:rsidP="006B56CC">
      <w:pPr>
        <w:pStyle w:val="Ttulo1"/>
        <w:jc w:val="center"/>
        <w:rPr>
          <w:lang w:val="en-US"/>
        </w:rPr>
      </w:pPr>
      <w:r w:rsidRPr="00465423">
        <w:rPr>
          <w:rFonts w:ascii="Times New Roman" w:hAnsi="Times New Roman" w:cs="Times New Roman"/>
          <w:b w:val="0"/>
          <w:bCs w:val="0"/>
          <w:kern w:val="0"/>
          <w:sz w:val="24"/>
          <w:szCs w:val="24"/>
          <w:lang w:val="en-US"/>
        </w:rPr>
        <w:br w:type="page"/>
      </w:r>
      <w:bookmarkStart w:id="98" w:name="_Toc101202926"/>
      <w:r w:rsidRPr="00714E54">
        <w:rPr>
          <w:lang w:val="en-US"/>
        </w:rPr>
        <w:t>Referencias y documentación utilizada</w:t>
      </w:r>
      <w:bookmarkEnd w:id="98"/>
    </w:p>
    <w:sectPr w:rsidR="006B56CC" w:rsidRPr="00714E54" w:rsidSect="006B56CC">
      <w:pgSz w:w="11899"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5B9" w:rsidRDefault="00C215B9">
      <w:r>
        <w:separator/>
      </w:r>
    </w:p>
  </w:endnote>
  <w:endnote w:type="continuationSeparator" w:id="1">
    <w:p w:rsidR="00C215B9" w:rsidRDefault="00C215B9">
      <w:r>
        <w:continuationSeparator/>
      </w:r>
    </w:p>
  </w:endnote>
  <w:endnote w:id="2">
    <w:p w:rsidR="006B56CC" w:rsidRDefault="00C215B9" w:rsidP="006B56CC">
      <w:pPr>
        <w:pStyle w:val="Textonotaalfinal"/>
        <w:spacing w:line="480" w:lineRule="auto"/>
      </w:pPr>
      <w:r>
        <w:rPr>
          <w:rStyle w:val="Refdenotaalfinal"/>
        </w:rPr>
        <w:endnoteRef/>
      </w:r>
      <w:r>
        <w:t>Fuente: archivos del MAAC</w:t>
      </w:r>
    </w:p>
  </w:endnote>
  <w:endnote w:id="3">
    <w:p w:rsidR="006B56CC" w:rsidRDefault="00C215B9" w:rsidP="006B56CC">
      <w:pPr>
        <w:pStyle w:val="Textonotaalfinal"/>
        <w:spacing w:line="480" w:lineRule="auto"/>
      </w:pPr>
      <w:r>
        <w:rPr>
          <w:rStyle w:val="Refdenotaalfinal"/>
        </w:rPr>
        <w:endnoteRef/>
      </w:r>
      <w:r>
        <w:t>Fuente: David G</w:t>
      </w:r>
      <w:r>
        <w:t>rijalva, cineasta graduado en Cuba</w:t>
      </w:r>
    </w:p>
  </w:endnote>
  <w:endnote w:id="4">
    <w:p w:rsidR="006B56CC" w:rsidRDefault="00C215B9" w:rsidP="006B56CC">
      <w:pPr>
        <w:pStyle w:val="Textonotaalfinal"/>
        <w:spacing w:line="480" w:lineRule="auto"/>
      </w:pPr>
      <w:r>
        <w:rPr>
          <w:rStyle w:val="Refdenotaalfinal"/>
        </w:rPr>
        <w:endnoteRef/>
      </w:r>
      <w:r w:rsidRPr="00200B7C">
        <w:t>www.getec.etsit.upm.es/docencia/ginnovacion/gestion/gestion.htm</w:t>
      </w:r>
    </w:p>
  </w:endnote>
  <w:endnote w:id="5">
    <w:p w:rsidR="006B56CC" w:rsidRPr="00200B7C" w:rsidRDefault="00C215B9" w:rsidP="006B56CC">
      <w:pPr>
        <w:pStyle w:val="Textonotaalfinal"/>
        <w:spacing w:line="480" w:lineRule="auto"/>
      </w:pPr>
      <w:r>
        <w:rPr>
          <w:rStyle w:val="Refdenotaalfinal"/>
        </w:rPr>
        <w:endnoteRef/>
      </w:r>
      <w:r w:rsidRPr="00200B7C">
        <w:t>www.gestiopolis.com/canales2/gerencia/1/modcalidad.htm</w:t>
      </w:r>
    </w:p>
  </w:endnote>
  <w:endnote w:id="6">
    <w:p w:rsidR="006B56CC" w:rsidRDefault="00C215B9" w:rsidP="006B56CC">
      <w:pPr>
        <w:pStyle w:val="Textonotaalfinal"/>
        <w:spacing w:line="480" w:lineRule="auto"/>
      </w:pPr>
      <w:r>
        <w:rPr>
          <w:rStyle w:val="Refdenotaalfinal"/>
        </w:rPr>
        <w:endnoteRef/>
      </w:r>
      <w:r>
        <w:t>Resolución 834 de la Superintendencia de Bancos</w:t>
      </w:r>
    </w:p>
  </w:endnote>
  <w:endnote w:id="7">
    <w:p w:rsidR="006B56CC" w:rsidRPr="00200B7C" w:rsidRDefault="00C215B9" w:rsidP="006B56CC">
      <w:pPr>
        <w:pStyle w:val="Textonotaalfinal"/>
        <w:spacing w:line="480" w:lineRule="auto"/>
      </w:pPr>
      <w:r>
        <w:rPr>
          <w:rStyle w:val="Refdenotaalfinal"/>
        </w:rPr>
        <w:endnoteRef/>
      </w:r>
      <w:r w:rsidRPr="00200B7C">
        <w:t>www.uexternado.edu.co/contaduria/programas/auditor</w:t>
      </w:r>
      <w:r w:rsidRPr="00200B7C">
        <w:t>iainternayoperac.htm</w:t>
      </w:r>
    </w:p>
  </w:endnote>
  <w:endnote w:id="8">
    <w:p w:rsidR="006B56CC" w:rsidRPr="00200B7C" w:rsidRDefault="00C215B9" w:rsidP="006B56CC">
      <w:pPr>
        <w:pStyle w:val="Textonotaalfinal"/>
        <w:spacing w:line="480" w:lineRule="auto"/>
      </w:pPr>
      <w:r>
        <w:rPr>
          <w:rStyle w:val="Refdenotaalfinal"/>
        </w:rPr>
        <w:endnoteRef/>
      </w:r>
      <w:r w:rsidRPr="00200B7C">
        <w:t>http://www.metodologiagoal.7p.com/</w:t>
      </w:r>
    </w:p>
  </w:endnote>
  <w:endnote w:id="9">
    <w:p w:rsidR="006B56CC" w:rsidRPr="00200B7C" w:rsidRDefault="00C215B9" w:rsidP="006B56CC">
      <w:pPr>
        <w:pStyle w:val="Textonotaalfinal"/>
        <w:spacing w:line="480" w:lineRule="auto"/>
      </w:pPr>
      <w:r>
        <w:rPr>
          <w:rStyle w:val="Refdenotaalfinal"/>
        </w:rPr>
        <w:endnoteRef/>
      </w:r>
      <w:r w:rsidRPr="00200B7C">
        <w:t>http://www.misionvisionvalores.com/</w:t>
      </w:r>
    </w:p>
  </w:endnote>
  <w:endnote w:id="10">
    <w:p w:rsidR="006B56CC" w:rsidRPr="00200B7C" w:rsidRDefault="00C215B9" w:rsidP="006B56CC">
      <w:pPr>
        <w:pStyle w:val="Textonotaalfinal"/>
        <w:spacing w:line="480" w:lineRule="auto"/>
      </w:pPr>
      <w:r>
        <w:rPr>
          <w:rStyle w:val="Refdenotaalfinal"/>
        </w:rPr>
        <w:endnoteRef/>
      </w:r>
      <w:r w:rsidRPr="00200B7C">
        <w:t>www.yturralde.com/cultura_corporativa.htm</w:t>
      </w:r>
    </w:p>
  </w:endnote>
  <w:endnote w:id="11">
    <w:p w:rsidR="006B56CC" w:rsidRPr="00200B7C" w:rsidRDefault="00C215B9" w:rsidP="006B56CC">
      <w:pPr>
        <w:pStyle w:val="Textonotaalfinal"/>
        <w:spacing w:line="480" w:lineRule="auto"/>
      </w:pPr>
      <w:r>
        <w:rPr>
          <w:rStyle w:val="Refdenotaalfinal"/>
        </w:rPr>
        <w:endnoteRef/>
      </w:r>
      <w:r w:rsidRPr="00200B7C">
        <w:t>http://blog.pucp.edu.pe/?amount=0&amp;blogid=304&amp;query=goal</w:t>
      </w:r>
    </w:p>
  </w:endnote>
  <w:endnote w:id="12">
    <w:p w:rsidR="006B56CC" w:rsidRPr="00200B7C" w:rsidRDefault="00C215B9" w:rsidP="006B56CC">
      <w:pPr>
        <w:pStyle w:val="Textonotaalfinal"/>
        <w:spacing w:line="480" w:lineRule="auto"/>
      </w:pPr>
      <w:r>
        <w:rPr>
          <w:rStyle w:val="Refdenotaalfinal"/>
        </w:rPr>
        <w:endnoteRef/>
      </w:r>
      <w:r w:rsidRPr="00200B7C">
        <w:t>http://www.opensistemas.com/soluciones/sistemas_y_seguridad/z</w:t>
      </w:r>
      <w:r w:rsidRPr="00200B7C">
        <w:t>imbra_solucion_de_correo/</w:t>
      </w:r>
    </w:p>
  </w:endnote>
  <w:endnote w:id="13">
    <w:p w:rsidR="006B56CC" w:rsidRPr="00200B7C" w:rsidRDefault="00C215B9" w:rsidP="006B56CC">
      <w:pPr>
        <w:pStyle w:val="Textonotaalfinal"/>
        <w:spacing w:line="480" w:lineRule="auto"/>
      </w:pPr>
      <w:r>
        <w:rPr>
          <w:rStyle w:val="Refdenotaalfinal"/>
        </w:rPr>
        <w:endnoteRef/>
      </w:r>
      <w:r>
        <w:t>h</w:t>
      </w:r>
      <w:r w:rsidRPr="00200B7C">
        <w:t>ttp://ia360931.us.archive.org/0/items/decreto/Decreto_1014_software_libre_Ecuador.pdf</w:t>
      </w:r>
    </w:p>
  </w:endnote>
  <w:endnote w:id="14">
    <w:p w:rsidR="006B56CC" w:rsidRPr="00200B7C" w:rsidRDefault="00C215B9" w:rsidP="006B56CC">
      <w:pPr>
        <w:pStyle w:val="Textonotaalfinal"/>
        <w:spacing w:line="480" w:lineRule="auto"/>
      </w:pPr>
      <w:r>
        <w:rPr>
          <w:rStyle w:val="Refdenotaalfinal"/>
        </w:rPr>
        <w:endnoteRef/>
      </w:r>
      <w:r w:rsidRPr="00200B7C">
        <w:t>http://www.monografias.com/trabajos28/cuadro-mando-relacional/cuadro-mando-relacional.shtml</w:t>
      </w:r>
    </w:p>
  </w:endnote>
  <w:endnote w:id="15">
    <w:p w:rsidR="006B56CC" w:rsidRPr="00200B7C" w:rsidRDefault="00C215B9" w:rsidP="006B56CC">
      <w:pPr>
        <w:pStyle w:val="Textonotaalfinal"/>
        <w:spacing w:line="480" w:lineRule="auto"/>
      </w:pPr>
      <w:r>
        <w:rPr>
          <w:rStyle w:val="Refdenotaalfinal"/>
        </w:rPr>
        <w:endnoteRef/>
      </w:r>
      <w:r w:rsidRPr="00200B7C">
        <w:t>http://www.microsoft.com/spain/empresas/marketin</w:t>
      </w:r>
      <w:r w:rsidRPr="00200B7C">
        <w:t>g/indicadores.mspx</w:t>
      </w:r>
    </w:p>
  </w:endnote>
  <w:endnote w:id="16">
    <w:p w:rsidR="006B56CC" w:rsidRPr="00200B7C" w:rsidRDefault="00C215B9" w:rsidP="006B56CC">
      <w:pPr>
        <w:pStyle w:val="Textonotaalfinal"/>
        <w:spacing w:line="480" w:lineRule="auto"/>
      </w:pPr>
      <w:r>
        <w:rPr>
          <w:rStyle w:val="Refdenotaalfinal"/>
        </w:rPr>
        <w:endnoteRef/>
      </w:r>
      <w:r w:rsidRPr="00200B7C">
        <w:t>http://es.mimi.hu/economia/indicadores_economicos.html</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3000000"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6CC" w:rsidRDefault="00C215B9">
    <w:pPr>
      <w:pStyle w:val="Piedepgina"/>
      <w:pBdr>
        <w:top w:val="single" w:sz="4" w:space="1" w:color="auto"/>
      </w:pBdr>
      <w:jc w:val="center"/>
    </w:pPr>
    <w:r>
      <w:rPr>
        <w:rStyle w:val="Nmerodepgina"/>
      </w:rPr>
      <w:fldChar w:fldCharType="begin"/>
    </w:r>
    <w:r>
      <w:rPr>
        <w:rStyle w:val="Nmerodepgina"/>
      </w:rPr>
      <w:instrText xml:space="preserve"> </w:instrText>
    </w:r>
    <w:r>
      <w:rPr>
        <w:rStyle w:val="Nmerodepgina"/>
      </w:rPr>
      <w:instrText>PAGE</w:instrText>
    </w:r>
    <w:r>
      <w:rPr>
        <w:rStyle w:val="Nmerodepgina"/>
      </w:rPr>
      <w:instrText xml:space="preserve"> </w:instrText>
    </w:r>
    <w:r>
      <w:rPr>
        <w:rStyle w:val="Nmerodepgina"/>
      </w:rPr>
      <w:fldChar w:fldCharType="separate"/>
    </w:r>
    <w:r w:rsidR="00173330">
      <w:rPr>
        <w:rStyle w:val="Nmerodepgina"/>
        <w:noProof/>
      </w:rPr>
      <w:t>121</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5B9" w:rsidRDefault="00C215B9">
      <w:r>
        <w:separator/>
      </w:r>
    </w:p>
  </w:footnote>
  <w:footnote w:type="continuationSeparator" w:id="1">
    <w:p w:rsidR="00C215B9" w:rsidRDefault="00C21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6CC" w:rsidRDefault="00C215B9">
    <w:pPr>
      <w:pStyle w:val="Encabezado"/>
      <w:spacing w:line="360" w:lineRule="auto"/>
      <w:rPr>
        <w:b/>
        <w:bCs/>
        <w:lang w:val="es-EC"/>
      </w:rPr>
    </w:pPr>
    <w:r>
      <w:rPr>
        <w:b/>
        <w:bCs/>
        <w:lang w:val="es-EC"/>
      </w:rPr>
      <w:t>Proyecto de Graduación - MSIG</w:t>
    </w:r>
  </w:p>
  <w:p w:rsidR="006B56CC" w:rsidRPr="007E2617" w:rsidRDefault="00C215B9" w:rsidP="006B56CC">
    <w:pPr>
      <w:pStyle w:val="Encabezado"/>
      <w:pBdr>
        <w:bottom w:val="single" w:sz="4" w:space="1" w:color="auto"/>
      </w:pBdr>
      <w:spacing w:line="360" w:lineRule="auto"/>
      <w:rPr>
        <w:b/>
        <w:bCs/>
        <w:i/>
        <w:iCs/>
        <w:sz w:val="22"/>
        <w:lang w:val="es-EC"/>
      </w:rPr>
    </w:pPr>
    <w:r w:rsidRPr="007E2617">
      <w:rPr>
        <w:b/>
        <w:bCs/>
        <w:i/>
        <w:iCs/>
        <w:sz w:val="22"/>
        <w:lang w:val="es-EC"/>
      </w:rPr>
      <w:t>Gestión de la Innovación Aplicada a Proyectos Culturales en el MAAC Cine de Guayaquil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31F1C"/>
    <w:multiLevelType w:val="hybridMultilevel"/>
    <w:tmpl w:val="6270EB02"/>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
    <w:nsid w:val="11CC6A30"/>
    <w:multiLevelType w:val="hybridMultilevel"/>
    <w:tmpl w:val="5DFCE262"/>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
    <w:nsid w:val="18745530"/>
    <w:multiLevelType w:val="hybridMultilevel"/>
    <w:tmpl w:val="82822AB6"/>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nsid w:val="191620CF"/>
    <w:multiLevelType w:val="hybridMultilevel"/>
    <w:tmpl w:val="1452D6D6"/>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nsid w:val="19BD10DE"/>
    <w:multiLevelType w:val="hybridMultilevel"/>
    <w:tmpl w:val="6E5EA39A"/>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nsid w:val="216141A4"/>
    <w:multiLevelType w:val="hybridMultilevel"/>
    <w:tmpl w:val="ED5C8A44"/>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25DC100C"/>
    <w:multiLevelType w:val="hybridMultilevel"/>
    <w:tmpl w:val="871CCAB6"/>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7">
    <w:nsid w:val="2E1473DA"/>
    <w:multiLevelType w:val="hybridMultilevel"/>
    <w:tmpl w:val="8530E548"/>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8">
    <w:nsid w:val="2E290F93"/>
    <w:multiLevelType w:val="hybridMultilevel"/>
    <w:tmpl w:val="41B07D74"/>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9">
    <w:nsid w:val="34CA73C6"/>
    <w:multiLevelType w:val="hybridMultilevel"/>
    <w:tmpl w:val="98F80878"/>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0">
    <w:nsid w:val="37E45C3E"/>
    <w:multiLevelType w:val="hybridMultilevel"/>
    <w:tmpl w:val="11648886"/>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1">
    <w:nsid w:val="3ECC614A"/>
    <w:multiLevelType w:val="hybridMultilevel"/>
    <w:tmpl w:val="AB1CDC5C"/>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F1955F5"/>
    <w:multiLevelType w:val="hybridMultilevel"/>
    <w:tmpl w:val="D3C4AB38"/>
    <w:lvl w:ilvl="0" w:tplc="4C3C6BB4">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447F0238"/>
    <w:multiLevelType w:val="hybridMultilevel"/>
    <w:tmpl w:val="9ED28BE6"/>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45FD2F41"/>
    <w:multiLevelType w:val="hybridMultilevel"/>
    <w:tmpl w:val="FDE85A50"/>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5">
    <w:nsid w:val="4C8F5928"/>
    <w:multiLevelType w:val="hybridMultilevel"/>
    <w:tmpl w:val="36F6DFC0"/>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6">
    <w:nsid w:val="4DCA05AB"/>
    <w:multiLevelType w:val="hybridMultilevel"/>
    <w:tmpl w:val="1D78D3BE"/>
    <w:lvl w:ilvl="0" w:tplc="A4F89FB0">
      <w:numFmt w:val="bullet"/>
      <w:lvlText w:val="-"/>
      <w:lvlJc w:val="left"/>
      <w:pPr>
        <w:tabs>
          <w:tab w:val="num" w:pos="720"/>
        </w:tabs>
        <w:ind w:left="720" w:hanging="360"/>
      </w:pPr>
      <w:rPr>
        <w:rFonts w:ascii="Times New Roman" w:eastAsia="Times New Roman" w:hAnsi="Times New Roman"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7">
    <w:nsid w:val="4F703727"/>
    <w:multiLevelType w:val="hybridMultilevel"/>
    <w:tmpl w:val="4490C828"/>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8">
    <w:nsid w:val="58ED4252"/>
    <w:multiLevelType w:val="hybridMultilevel"/>
    <w:tmpl w:val="8BA4B268"/>
    <w:lvl w:ilvl="0" w:tplc="4C3C6BB4">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9">
    <w:nsid w:val="5BF34D37"/>
    <w:multiLevelType w:val="hybridMultilevel"/>
    <w:tmpl w:val="05562440"/>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5CFF7595"/>
    <w:multiLevelType w:val="hybridMultilevel"/>
    <w:tmpl w:val="48FC775A"/>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1">
    <w:nsid w:val="65FB07DD"/>
    <w:multiLevelType w:val="hybridMultilevel"/>
    <w:tmpl w:val="94EE127A"/>
    <w:lvl w:ilvl="0" w:tplc="000F040A">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2">
    <w:nsid w:val="68721C7C"/>
    <w:multiLevelType w:val="hybridMultilevel"/>
    <w:tmpl w:val="ED848AEE"/>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nsid w:val="6E2B2428"/>
    <w:multiLevelType w:val="hybridMultilevel"/>
    <w:tmpl w:val="9EA0FED6"/>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4">
    <w:nsid w:val="6E626D3F"/>
    <w:multiLevelType w:val="hybridMultilevel"/>
    <w:tmpl w:val="386AC284"/>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5">
    <w:nsid w:val="77681BFE"/>
    <w:multiLevelType w:val="hybridMultilevel"/>
    <w:tmpl w:val="25AA6A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88314AD"/>
    <w:multiLevelType w:val="hybridMultilevel"/>
    <w:tmpl w:val="E54AE7BE"/>
    <w:lvl w:ilvl="0" w:tplc="0C0A000F">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7">
    <w:nsid w:val="7F53650D"/>
    <w:multiLevelType w:val="hybridMultilevel"/>
    <w:tmpl w:val="F3AA60CE"/>
    <w:lvl w:ilvl="0" w:tplc="4C3C6BB4">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3"/>
  </w:num>
  <w:num w:numId="3">
    <w:abstractNumId w:val="4"/>
  </w:num>
  <w:num w:numId="4">
    <w:abstractNumId w:val="22"/>
  </w:num>
  <w:num w:numId="5">
    <w:abstractNumId w:val="1"/>
  </w:num>
  <w:num w:numId="6">
    <w:abstractNumId w:val="0"/>
  </w:num>
  <w:num w:numId="7">
    <w:abstractNumId w:val="2"/>
  </w:num>
  <w:num w:numId="8">
    <w:abstractNumId w:val="16"/>
  </w:num>
  <w:num w:numId="9">
    <w:abstractNumId w:val="18"/>
  </w:num>
  <w:num w:numId="10">
    <w:abstractNumId w:val="19"/>
  </w:num>
  <w:num w:numId="11">
    <w:abstractNumId w:val="11"/>
  </w:num>
  <w:num w:numId="12">
    <w:abstractNumId w:val="3"/>
  </w:num>
  <w:num w:numId="13">
    <w:abstractNumId w:val="25"/>
  </w:num>
  <w:num w:numId="14">
    <w:abstractNumId w:val="23"/>
  </w:num>
  <w:num w:numId="15">
    <w:abstractNumId w:val="7"/>
  </w:num>
  <w:num w:numId="16">
    <w:abstractNumId w:val="9"/>
  </w:num>
  <w:num w:numId="17">
    <w:abstractNumId w:val="10"/>
  </w:num>
  <w:num w:numId="18">
    <w:abstractNumId w:val="17"/>
  </w:num>
  <w:num w:numId="19">
    <w:abstractNumId w:val="26"/>
  </w:num>
  <w:num w:numId="20">
    <w:abstractNumId w:val="8"/>
  </w:num>
  <w:num w:numId="21">
    <w:abstractNumId w:val="15"/>
  </w:num>
  <w:num w:numId="22">
    <w:abstractNumId w:val="24"/>
  </w:num>
  <w:num w:numId="23">
    <w:abstractNumId w:val="21"/>
  </w:num>
  <w:num w:numId="24">
    <w:abstractNumId w:val="6"/>
  </w:num>
  <w:num w:numId="25">
    <w:abstractNumId w:val="20"/>
  </w:num>
  <w:num w:numId="26">
    <w:abstractNumId w:val="14"/>
  </w:num>
  <w:num w:numId="27">
    <w:abstractNumId w:val="5"/>
  </w:num>
  <w:num w:numId="2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0000"/>
  <w:defaultTabStop w:val="708"/>
  <w:hyphenationZone w:val="425"/>
  <w:noPunctuationKerning/>
  <w:characterSpacingControl w:val="doNotCompress"/>
  <w:savePreviewPicture/>
  <w:footnotePr>
    <w:footnote w:id="0"/>
    <w:footnote w:id="1"/>
  </w:footnotePr>
  <w:endnotePr>
    <w:endnote w:id="0"/>
    <w:endnote w:id="1"/>
  </w:endnotePr>
  <w:compat/>
  <w:rsids>
    <w:rsidRoot w:val="007E2617"/>
    <w:rsid w:val="00173330"/>
    <w:rsid w:val="00C215B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line="480" w:lineRule="auto"/>
      <w:outlineLvl w:val="0"/>
    </w:pPr>
    <w:rPr>
      <w:rFonts w:ascii="Tahoma" w:hAnsi="Tahoma" w:cs="Tahoma"/>
      <w:b/>
      <w:bCs/>
      <w:kern w:val="32"/>
      <w:sz w:val="28"/>
      <w:szCs w:val="32"/>
      <w:lang w:val="es-EC"/>
    </w:rPr>
  </w:style>
  <w:style w:type="paragraph" w:styleId="Ttulo2">
    <w:name w:val="heading 2"/>
    <w:basedOn w:val="Normal"/>
    <w:next w:val="Normal"/>
    <w:qFormat/>
    <w:pPr>
      <w:keepNext/>
      <w:spacing w:before="240" w:after="60" w:line="480" w:lineRule="auto"/>
      <w:outlineLvl w:val="1"/>
    </w:pPr>
    <w:rPr>
      <w:rFonts w:ascii="Tahoma" w:hAnsi="Tahoma" w:cs="Tahoma"/>
      <w:b/>
      <w:bCs/>
      <w:i/>
      <w:iCs/>
      <w:szCs w:val="28"/>
      <w:lang w:val="es-EC"/>
    </w:rPr>
  </w:style>
  <w:style w:type="paragraph" w:styleId="Ttulo3">
    <w:name w:val="heading 3"/>
    <w:basedOn w:val="Normal"/>
    <w:next w:val="Normal"/>
    <w:qFormat/>
    <w:pPr>
      <w:keepNext/>
      <w:spacing w:before="240" w:after="60"/>
      <w:outlineLvl w:val="2"/>
    </w:pPr>
    <w:rPr>
      <w:rFonts w:ascii="Arial" w:hAnsi="Arial" w:cs="Arial"/>
      <w:b/>
      <w:bCs/>
      <w:szCs w:val="26"/>
      <w:lang w:val="es-EC"/>
    </w:rPr>
  </w:style>
  <w:style w:type="paragraph" w:styleId="Ttulo4">
    <w:name w:val="heading 4"/>
    <w:basedOn w:val="Normal"/>
    <w:next w:val="Normal"/>
    <w:qFormat/>
    <w:pPr>
      <w:keepNext/>
      <w:spacing w:line="480" w:lineRule="auto"/>
      <w:jc w:val="both"/>
      <w:outlineLvl w:val="3"/>
    </w:pPr>
    <w:rPr>
      <w:i/>
      <w:iCs/>
      <w:u w:val="single"/>
      <w:lang w:val="es-EC"/>
    </w:rPr>
  </w:style>
  <w:style w:type="paragraph" w:styleId="Ttulo5">
    <w:name w:val="heading 5"/>
    <w:basedOn w:val="Normal"/>
    <w:next w:val="Normal"/>
    <w:qFormat/>
    <w:pPr>
      <w:keepNext/>
      <w:spacing w:line="480" w:lineRule="auto"/>
      <w:jc w:val="both"/>
      <w:outlineLvl w:val="4"/>
    </w:pPr>
    <w:rPr>
      <w:b/>
      <w:bCs/>
      <w:lang w:val="es-EC"/>
    </w:rPr>
  </w:style>
  <w:style w:type="paragraph" w:styleId="Ttulo6">
    <w:name w:val="heading 6"/>
    <w:basedOn w:val="Normal"/>
    <w:next w:val="Normal"/>
    <w:qFormat/>
    <w:pPr>
      <w:keepNext/>
      <w:tabs>
        <w:tab w:val="left" w:pos="360"/>
      </w:tabs>
      <w:jc w:val="both"/>
      <w:outlineLvl w:val="5"/>
    </w:pPr>
    <w:rPr>
      <w:b/>
      <w:szCs w:val="20"/>
      <w:u w:val="single"/>
      <w:lang w:val="es-AR"/>
    </w:rPr>
  </w:style>
  <w:style w:type="paragraph" w:styleId="Ttulo7">
    <w:name w:val="heading 7"/>
    <w:basedOn w:val="Normal"/>
    <w:next w:val="Normal"/>
    <w:qFormat/>
    <w:pPr>
      <w:keepNext/>
      <w:tabs>
        <w:tab w:val="left" w:pos="360"/>
      </w:tabs>
      <w:ind w:left="360"/>
      <w:jc w:val="both"/>
      <w:outlineLvl w:val="6"/>
    </w:pPr>
    <w:rPr>
      <w:b/>
      <w:szCs w:val="20"/>
      <w:u w:val="single"/>
      <w:lang w:val="es-AR"/>
    </w:rPr>
  </w:style>
  <w:style w:type="paragraph" w:styleId="Ttulo8">
    <w:name w:val="heading 8"/>
    <w:basedOn w:val="Normal"/>
    <w:next w:val="Normal"/>
    <w:qFormat/>
    <w:pPr>
      <w:keepNext/>
      <w:ind w:left="284"/>
      <w:outlineLvl w:val="7"/>
    </w:pPr>
    <w:rPr>
      <w:b/>
      <w:szCs w:val="20"/>
      <w:u w:val="single"/>
      <w:lang w:val="es-AR"/>
    </w:rPr>
  </w:style>
  <w:style w:type="paragraph" w:styleId="Ttulo9">
    <w:name w:val="heading 9"/>
    <w:basedOn w:val="Normal"/>
    <w:next w:val="Normal"/>
    <w:qFormat/>
    <w:pPr>
      <w:keepNext/>
      <w:ind w:left="644"/>
      <w:outlineLvl w:val="8"/>
    </w:pPr>
    <w:rPr>
      <w:b/>
      <w:szCs w:val="20"/>
      <w:u w:val="single"/>
      <w:lang w:val="es-AR"/>
    </w:rPr>
  </w:style>
  <w:style w:type="character" w:default="1" w:styleId="Fuentedeprrafopredeter">
    <w:name w:val="Default Paragraph Font"/>
  </w:style>
  <w:style w:type="table" w:default="1" w:styleId="Tablanormal">
    <w:name w:val="Normal Table"/>
    <w:semiHidden/>
    <w:rPr>
      <w:lang w:bidi="ar-SA"/>
    </w:rPr>
    <w:tblPr>
      <w:tblInd w:w="0" w:type="dxa"/>
      <w:tblCellMar>
        <w:top w:w="0" w:type="dxa"/>
        <w:left w:w="108" w:type="dxa"/>
        <w:bottom w:w="0" w:type="dxa"/>
        <w:right w:w="108" w:type="dxa"/>
      </w:tblCellMar>
    </w:tblPr>
  </w:style>
  <w:style w:type="numbering" w:default="1" w:styleId="Sinlista">
    <w:name w:val="No List"/>
    <w:semiHidden/>
  </w:style>
  <w:style w:type="paragraph" w:styleId="TDC1">
    <w:name w:val="toc 1"/>
    <w:basedOn w:val="Normal"/>
    <w:next w:val="Normal"/>
    <w:autoRedefine/>
  </w:style>
  <w:style w:type="paragraph" w:styleId="TDC2">
    <w:name w:val="toc 2"/>
    <w:basedOn w:val="Normal"/>
    <w:next w:val="Normal"/>
    <w:autoRedefine/>
    <w:pPr>
      <w:ind w:left="240"/>
    </w:pPr>
  </w:style>
  <w:style w:type="paragraph" w:styleId="TDC3">
    <w:name w:val="toc 3"/>
    <w:basedOn w:val="Normal"/>
    <w:next w:val="Normal"/>
    <w:autoRedefine/>
    <w:pPr>
      <w:ind w:left="480"/>
    </w:pPr>
  </w:style>
  <w:style w:type="paragraph" w:styleId="TDC4">
    <w:name w:val="toc 4"/>
    <w:basedOn w:val="Normal"/>
    <w:next w:val="Normal"/>
    <w:autoRedefine/>
    <w:pPr>
      <w:ind w:left="720"/>
    </w:pPr>
  </w:style>
  <w:style w:type="paragraph" w:styleId="TDC5">
    <w:name w:val="toc 5"/>
    <w:basedOn w:val="Normal"/>
    <w:next w:val="Normal"/>
    <w:autoRedefine/>
    <w:pPr>
      <w:ind w:left="960"/>
    </w:pPr>
  </w:style>
  <w:style w:type="paragraph" w:styleId="TDC6">
    <w:name w:val="toc 6"/>
    <w:basedOn w:val="Normal"/>
    <w:next w:val="Normal"/>
    <w:autoRedefine/>
    <w:pPr>
      <w:ind w:left="1200"/>
    </w:pPr>
  </w:style>
  <w:style w:type="paragraph" w:styleId="TDC7">
    <w:name w:val="toc 7"/>
    <w:basedOn w:val="Normal"/>
    <w:next w:val="Normal"/>
    <w:autoRedefine/>
    <w:pPr>
      <w:ind w:left="1440"/>
    </w:pPr>
  </w:style>
  <w:style w:type="paragraph" w:styleId="TDC8">
    <w:name w:val="toc 8"/>
    <w:basedOn w:val="Normal"/>
    <w:next w:val="Normal"/>
    <w:autoRedefine/>
    <w:pPr>
      <w:ind w:left="1680"/>
    </w:pPr>
  </w:style>
  <w:style w:type="paragraph" w:styleId="TDC9">
    <w:name w:val="toc 9"/>
    <w:basedOn w:val="Normal"/>
    <w:next w:val="Normal"/>
    <w:autoRedefine/>
    <w:pPr>
      <w:ind w:left="1920"/>
    </w:pPr>
  </w:style>
  <w:style w:type="character" w:styleId="Hipervnculo">
    <w:name w:val="Hyperlink"/>
    <w:basedOn w:val="Fuentedeprrafopredeter"/>
    <w:rPr>
      <w:color w:val="0000FF"/>
      <w:u w:val="single"/>
    </w:rPr>
  </w:style>
  <w:style w:type="paragraph" w:styleId="Textoindependiente">
    <w:name w:val="Body Text"/>
    <w:basedOn w:val="Normal"/>
    <w:pPr>
      <w:autoSpaceDE w:val="0"/>
      <w:autoSpaceDN w:val="0"/>
      <w:adjustRightInd w:val="0"/>
      <w:jc w:val="both"/>
    </w:pPr>
    <w:rPr>
      <w:rFonts w:ascii="Times-New-Roman" w:hAnsi="Times-New-Roman"/>
      <w:color w:val="00000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rPr>
  </w:style>
  <w:style w:type="paragraph" w:styleId="Textoindependiente2">
    <w:name w:val="Body Text 2"/>
    <w:basedOn w:val="Normal"/>
    <w:pPr>
      <w:spacing w:line="480" w:lineRule="auto"/>
      <w:jc w:val="both"/>
    </w:pPr>
  </w:style>
  <w:style w:type="paragraph" w:styleId="Textoindependiente3">
    <w:name w:val="Body Text 3"/>
    <w:basedOn w:val="Normal"/>
    <w:pPr>
      <w:autoSpaceDE w:val="0"/>
      <w:autoSpaceDN w:val="0"/>
      <w:adjustRightInd w:val="0"/>
      <w:spacing w:line="480" w:lineRule="auto"/>
      <w:jc w:val="both"/>
    </w:pPr>
    <w:rPr>
      <w:rFonts w:ascii="Times-New-Roman" w:hAnsi="Times-New-Roman"/>
      <w:i/>
      <w:iCs/>
      <w:color w:val="000000"/>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visitado">
    <w:name w:val="FollowedHyperlink"/>
    <w:basedOn w:val="Fuentedeprrafopredeter"/>
    <w:rPr>
      <w:color w:val="800080"/>
      <w:u w:val="single"/>
    </w:rPr>
  </w:style>
  <w:style w:type="paragraph" w:styleId="Ttulo">
    <w:name w:val="Title"/>
    <w:basedOn w:val="Normal"/>
    <w:qFormat/>
    <w:pPr>
      <w:jc w:val="center"/>
    </w:pPr>
    <w:rPr>
      <w:b/>
      <w:shadow/>
      <w:color w:val="000080"/>
      <w:sz w:val="28"/>
      <w:szCs w:val="20"/>
      <w:lang w:val="es-ES_tradnl"/>
    </w:rPr>
  </w:style>
  <w:style w:type="paragraph" w:customStyle="1" w:styleId="BodyText2">
    <w:name w:val="Body Text 2"/>
    <w:basedOn w:val="Normal"/>
    <w:pPr>
      <w:jc w:val="both"/>
    </w:pPr>
    <w:rPr>
      <w:sz w:val="20"/>
      <w:szCs w:val="20"/>
      <w:lang w:val="es-AR"/>
    </w:rPr>
  </w:style>
  <w:style w:type="paragraph" w:styleId="Sangradetextonormal">
    <w:name w:val="Body Text Indent"/>
    <w:basedOn w:val="Normal"/>
    <w:pPr>
      <w:ind w:left="567"/>
      <w:jc w:val="both"/>
    </w:pPr>
    <w:rPr>
      <w:sz w:val="20"/>
      <w:szCs w:val="20"/>
    </w:rPr>
  </w:style>
  <w:style w:type="paragraph" w:styleId="Textocomentario">
    <w:name w:val="annotation text"/>
    <w:basedOn w:val="Normal"/>
    <w:rPr>
      <w:sz w:val="20"/>
      <w:szCs w:val="20"/>
      <w:lang w:val="en-US"/>
    </w:rPr>
  </w:style>
  <w:style w:type="paragraph" w:customStyle="1" w:styleId="Titulo4">
    <w:name w:val="Titulo 4"/>
    <w:basedOn w:val="Normal"/>
    <w:pPr>
      <w:widowControl w:val="0"/>
      <w:ind w:left="360" w:hanging="360"/>
      <w:jc w:val="both"/>
    </w:pPr>
    <w:rPr>
      <w:b/>
      <w:kern w:val="28"/>
      <w:szCs w:val="20"/>
      <w:lang w:val="es-ES_tradnl"/>
    </w:rPr>
  </w:style>
  <w:style w:type="table" w:styleId="Tablaconcuadrcula">
    <w:name w:val="Table Grid"/>
    <w:basedOn w:val="Tablanormal"/>
    <w:rsid w:val="00B43C9D"/>
    <w:rPr>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200B7C"/>
    <w:rPr>
      <w:sz w:val="18"/>
    </w:rPr>
  </w:style>
  <w:style w:type="paragraph" w:styleId="Asuntodelcomentario">
    <w:name w:val="annotation subject"/>
    <w:basedOn w:val="Textocomentario"/>
    <w:next w:val="Textocomentario"/>
    <w:semiHidden/>
    <w:rsid w:val="00200B7C"/>
    <w:rPr>
      <w:sz w:val="24"/>
      <w:szCs w:val="24"/>
      <w:lang w:val="es-ES"/>
    </w:rPr>
  </w:style>
  <w:style w:type="paragraph" w:styleId="Textodeglobo">
    <w:name w:val="Balloon Text"/>
    <w:basedOn w:val="Normal"/>
    <w:semiHidden/>
    <w:rsid w:val="00200B7C"/>
    <w:rPr>
      <w:rFonts w:ascii="Lucida Grande" w:hAnsi="Lucida Grande"/>
      <w:sz w:val="18"/>
      <w:szCs w:val="18"/>
    </w:rPr>
  </w:style>
  <w:style w:type="paragraph" w:styleId="Textonotaalfinal">
    <w:name w:val="endnote text"/>
    <w:basedOn w:val="Normal"/>
    <w:semiHidden/>
    <w:rsid w:val="00200B7C"/>
  </w:style>
  <w:style w:type="character" w:styleId="Refdenotaalfinal">
    <w:name w:val="endnote reference"/>
    <w:basedOn w:val="Fuentedeprrafopredeter"/>
    <w:semiHidden/>
    <w:rsid w:val="00200B7C"/>
    <w:rPr>
      <w:vertAlign w:val="superscript"/>
    </w:rPr>
  </w:style>
  <w:style w:type="paragraph" w:styleId="Sangranormal">
    <w:name w:val="Normal Indent"/>
    <w:basedOn w:val="Normal"/>
    <w:rsid w:val="00B7161A"/>
    <w:pPr>
      <w:spacing w:before="120" w:line="300" w:lineRule="exact"/>
      <w:ind w:left="708"/>
      <w:jc w:val="both"/>
    </w:pPr>
    <w:rPr>
      <w:spacing w:val="-3"/>
      <w:sz w:val="22"/>
      <w:szCs w:val="20"/>
      <w:lang w:val="en-US" w:eastAsia="en-US"/>
    </w:rPr>
  </w:style>
  <w:style w:type="paragraph" w:customStyle="1" w:styleId="Numbers">
    <w:name w:val="Numbers"/>
    <w:basedOn w:val="Normal"/>
    <w:rsid w:val="00B7161A"/>
    <w:pPr>
      <w:spacing w:before="120" w:line="300" w:lineRule="exact"/>
      <w:ind w:left="785" w:hanging="360"/>
      <w:jc w:val="both"/>
    </w:pPr>
    <w:rPr>
      <w:spacing w:val="-3"/>
      <w:sz w:val="22"/>
      <w:szCs w:val="20"/>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wmf"/><Relationship Id="rId54"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w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11749</Words>
  <Characters>64621</Characters>
  <Application>Microsoft Office Word</Application>
  <DocSecurity>0</DocSecurity>
  <Lines>538</Lines>
  <Paragraphs>152</Paragraphs>
  <ScaleCrop>false</ScaleCrop>
  <HeadingPairs>
    <vt:vector size="4" baseType="variant">
      <vt:variant>
        <vt:lpstr>Título</vt:lpstr>
      </vt:variant>
      <vt:variant>
        <vt:i4>1</vt:i4>
      </vt:variant>
      <vt:variant>
        <vt:lpstr>Títulos</vt:lpstr>
      </vt:variant>
      <vt:variant>
        <vt:i4>82</vt:i4>
      </vt:variant>
    </vt:vector>
  </HeadingPairs>
  <TitlesOfParts>
    <vt:vector size="83" baseType="lpstr">
      <vt:lpstr>CAPÍTULO 1</vt:lpstr>
      <vt:lpstr/>
      <vt:lpstr/>
      <vt:lpstr/>
      <vt:lpstr>Introducción</vt:lpstr>
      <vt:lpstr>CAPÍTULO 1: Antecedentes del MAAC Cine</vt:lpstr>
      <vt:lpstr>    1.1 Breve Historia</vt:lpstr>
      <vt:lpstr>    1.2 Situación Actual</vt:lpstr>
      <vt:lpstr>    </vt:lpstr>
      <vt:lpstr>    1.3 Análisis comparativo de la gestión de Ocho y Medio y ESPOL</vt:lpstr>
      <vt:lpstr>    </vt:lpstr>
      <vt:lpstr>CAPÍTULO 2: Procesos operativos del MAAC Cine </vt:lpstr>
      <vt:lpstr>    2.1 Resumen General de la Actividad del MAAC Cine</vt:lpstr>
      <vt:lpstr>    2.2 Definición de procesos</vt:lpstr>
      <vt:lpstr>        2.2.1 Proceso para la elaboración de la parrilla de programación</vt:lpstr>
      <vt:lpstr>        </vt:lpstr>
      <vt:lpstr>        2.2.2 Proceso para la calendarización de actividades varias</vt:lpstr>
      <vt:lpstr>        2.2.3 Proceso de registro de proveedores</vt:lpstr>
      <vt:lpstr/>
      <vt:lpstr>        2.2.4 Proceso de tráfico de películas</vt:lpstr>
      <vt:lpstr/>
      <vt:lpstr>        2.2.5 Proceso de elaboración de órdenes de pago a proveedores</vt:lpstr>
      <vt:lpstr/>
      <vt:lpstr>        2.2.6 Proceso de depósito de recaudación de taquilla</vt:lpstr>
      <vt:lpstr/>
      <vt:lpstr>        2.2.7 Proceso de entrega de pases de cortesía</vt:lpstr>
      <vt:lpstr/>
      <vt:lpstr>        2.2.8 Proceso de distribución y entrega de la revista MAAC Cine</vt:lpstr>
      <vt:lpstr/>
      <vt:lpstr>        2.2.9 Proceso de venta de tarjetas de socio</vt:lpstr>
      <vt:lpstr/>
      <vt:lpstr>CAPÍTULO 3: Misión, Visión y Manual de políticas</vt:lpstr>
      <vt:lpstr>    3.1 Misión del MAAC Cine</vt:lpstr>
      <vt:lpstr>    3.2 Visión del MAAC Cine</vt:lpstr>
      <vt:lpstr>    3.3 Alcance del manual de políticas</vt:lpstr>
      <vt:lpstr>    3.4 Política de uso de las instalaciones</vt:lpstr>
      <vt:lpstr>    3.5 Política de uso de equipos de cómputo y proyección</vt:lpstr>
      <vt:lpstr>    3.6 Política para traslado de equipos</vt:lpstr>
      <vt:lpstr>    3.7 Política de administración del personal</vt:lpstr>
      <vt:lpstr>    3.8 Política de manejo de la información</vt:lpstr>
      <vt:lpstr>    3.9 Política de uso de la conexión a Internet y correo electrónico</vt:lpstr>
      <vt:lpstr>CAPÍTULO 4: Manual de funciones</vt:lpstr>
      <vt:lpstr>    4.1 Organigrama funcional del proyecto MAAC Cine</vt:lpstr>
      <vt:lpstr>    4.2 Funciones del director del proyecto</vt:lpstr>
      <vt:lpstr>    4.3 Funciones del administrador</vt:lpstr>
      <vt:lpstr>    4.4 Funciones del director de programación</vt:lpstr>
      <vt:lpstr/>
      <vt:lpstr>    4.5 Funciones del relacionista público</vt:lpstr>
      <vt:lpstr>    4.6 Funciones del editor de la revista MAAC Cine</vt:lpstr>
      <vt:lpstr>    4.7 Funciones del responsable de tráfico</vt:lpstr>
      <vt:lpstr>    4.8 Funciones del responsable de apoyo gráfico</vt:lpstr>
      <vt:lpstr>    4.9 Funciones del proyeccionista</vt:lpstr>
      <vt:lpstr>    4.10 Funciones del luminotécnico</vt:lpstr>
      <vt:lpstr>    4.11 Funciones del boletero/acomodador</vt:lpstr>
      <vt:lpstr>    4.12 Funciones del auxiliar de logística y servicios</vt:lpstr>
      <vt:lpstr>CAPÍTULO 5: Software para procesos operativos</vt:lpstr>
      <vt:lpstr>CAPÍTULO 6: Indicadores de gestión de producto</vt:lpstr>
      <vt:lpstr>    6.1 Indicadores de capital relacional</vt:lpstr>
      <vt:lpstr>        </vt:lpstr>
      <vt:lpstr>        6.1.1 Número de convenios con distribuidores internacionales de películas</vt:lpstr>
      <vt:lpstr>        6.1.2 Número de convenios con distribuidores nacionales de películas</vt:lpstr>
      <vt:lpstr>        6.1.3 Número de convenios con entidades públicas</vt:lpstr>
      <vt:lpstr>        6.1.4 Número de convenios con entidades privadas</vt:lpstr>
      <vt:lpstr>    6.2 Indicadores de capital estructural</vt:lpstr>
      <vt:lpstr>        6.2.1 Número de festivales cinematográficos auspiciados</vt:lpstr>
      <vt:lpstr>        6.2.2 Número de funciones de cine</vt:lpstr>
      <vt:lpstr>        6.2.3 Número de eventos de artes escénicas</vt:lpstr>
      <vt:lpstr>        6.2.4 Número de eventos del programa “Cultura para todos”</vt:lpstr>
      <vt:lpstr>        6.2.5 Promedio de asistencia por función de cine</vt:lpstr>
      <vt:lpstr>        6.2.6 Promedio de asistencia a eventos de artes escénicas</vt:lpstr>
      <vt:lpstr>        6.2.7 Promedio de asistencia a eventos del programa “Cultura para todos”</vt:lpstr>
      <vt:lpstr>        6.2.8 Porcentaje de ocupación de la sala</vt:lpstr>
      <vt:lpstr>        6.2.9 Número de cesiones de espacio sin costo</vt:lpstr>
      <vt:lpstr>        6.2.10 Número de alquileres de la sala</vt:lpstr>
      <vt:lpstr>    6.2 Indicadores económicos</vt:lpstr>
      <vt:lpstr>        6.3.1 Recaudación por función de cine</vt:lpstr>
      <vt:lpstr>        6.3.2 Costo promedio de la programación de cine</vt:lpstr>
      <vt:lpstr>7. Bases del concurso</vt:lpstr>
      <vt:lpstr>Conclusiones y recomendaciones</vt:lpstr>
      <vt:lpstr>Índice de Tablas</vt:lpstr>
      <vt:lpstr>Índice de Figuras</vt:lpstr>
      <vt:lpstr/>
      <vt:lpstr>Referencias y documentación utilizada</vt:lpstr>
    </vt:vector>
  </TitlesOfParts>
  <Company>PROTCOM-ESPOL</Company>
  <LinksUpToDate>false</LinksUpToDate>
  <CharactersWithSpaces>76218</CharactersWithSpaces>
  <SharedDoc>false</SharedDoc>
  <HLinks>
    <vt:vector size="54" baseType="variant">
      <vt:variant>
        <vt:i4>0</vt:i4>
      </vt:variant>
      <vt:variant>
        <vt:i4>24714</vt:i4>
      </vt:variant>
      <vt:variant>
        <vt:i4>1025</vt:i4>
      </vt:variant>
      <vt:variant>
        <vt:i4>1</vt:i4>
      </vt:variant>
      <vt:variant>
        <vt:lpwstr/>
      </vt:variant>
      <vt:variant>
        <vt:lpwstr/>
      </vt:variant>
      <vt:variant>
        <vt:i4>0</vt:i4>
      </vt:variant>
      <vt:variant>
        <vt:i4>24784</vt:i4>
      </vt:variant>
      <vt:variant>
        <vt:i4>1026</vt:i4>
      </vt:variant>
      <vt:variant>
        <vt:i4>1</vt:i4>
      </vt:variant>
      <vt:variant>
        <vt:lpwstr/>
      </vt:variant>
      <vt:variant>
        <vt:lpwstr/>
      </vt:variant>
      <vt:variant>
        <vt:i4>0</vt:i4>
      </vt:variant>
      <vt:variant>
        <vt:i4>24833</vt:i4>
      </vt:variant>
      <vt:variant>
        <vt:i4>1027</vt:i4>
      </vt:variant>
      <vt:variant>
        <vt:i4>1</vt:i4>
      </vt:variant>
      <vt:variant>
        <vt:lpwstr/>
      </vt:variant>
      <vt:variant>
        <vt:lpwstr/>
      </vt:variant>
      <vt:variant>
        <vt:i4>0</vt:i4>
      </vt:variant>
      <vt:variant>
        <vt:i4>24880</vt:i4>
      </vt:variant>
      <vt:variant>
        <vt:i4>1028</vt:i4>
      </vt:variant>
      <vt:variant>
        <vt:i4>1</vt:i4>
      </vt:variant>
      <vt:variant>
        <vt:lpwstr/>
      </vt:variant>
      <vt:variant>
        <vt:lpwstr/>
      </vt:variant>
      <vt:variant>
        <vt:i4>0</vt:i4>
      </vt:variant>
      <vt:variant>
        <vt:i4>24951</vt:i4>
      </vt:variant>
      <vt:variant>
        <vt:i4>1029</vt:i4>
      </vt:variant>
      <vt:variant>
        <vt:i4>1</vt:i4>
      </vt:variant>
      <vt:variant>
        <vt:lpwstr/>
      </vt:variant>
      <vt:variant>
        <vt:lpwstr/>
      </vt:variant>
      <vt:variant>
        <vt:i4>0</vt:i4>
      </vt:variant>
      <vt:variant>
        <vt:i4>25013</vt:i4>
      </vt:variant>
      <vt:variant>
        <vt:i4>1030</vt:i4>
      </vt:variant>
      <vt:variant>
        <vt:i4>1</vt:i4>
      </vt:variant>
      <vt:variant>
        <vt:lpwstr/>
      </vt:variant>
      <vt:variant>
        <vt:lpwstr/>
      </vt:variant>
      <vt:variant>
        <vt:i4>0</vt:i4>
      </vt:variant>
      <vt:variant>
        <vt:i4>25068</vt:i4>
      </vt:variant>
      <vt:variant>
        <vt:i4>1031</vt:i4>
      </vt:variant>
      <vt:variant>
        <vt:i4>1</vt:i4>
      </vt:variant>
      <vt:variant>
        <vt:lpwstr/>
      </vt:variant>
      <vt:variant>
        <vt:lpwstr/>
      </vt:variant>
      <vt:variant>
        <vt:i4>0</vt:i4>
      </vt:variant>
      <vt:variant>
        <vt:i4>25140</vt:i4>
      </vt:variant>
      <vt:variant>
        <vt:i4>1032</vt:i4>
      </vt:variant>
      <vt:variant>
        <vt:i4>1</vt:i4>
      </vt:variant>
      <vt:variant>
        <vt:lpwstr/>
      </vt:variant>
      <vt:variant>
        <vt:lpwstr/>
      </vt:variant>
      <vt:variant>
        <vt:i4>0</vt:i4>
      </vt:variant>
      <vt:variant>
        <vt:i4>25194</vt:i4>
      </vt:variant>
      <vt:variant>
        <vt:i4>1033</vt:i4>
      </vt:variant>
      <vt:variant>
        <vt:i4>1</vt:i4>
      </vt:variant>
      <vt:variant>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 Freddy Veloz</dc:creator>
  <cp:keywords/>
  <cp:lastModifiedBy>bbarrera</cp:lastModifiedBy>
  <cp:revision>2</cp:revision>
  <cp:lastPrinted>2009-03-13T19:22:00Z</cp:lastPrinted>
  <dcterms:created xsi:type="dcterms:W3CDTF">2009-07-02T17:00:00Z</dcterms:created>
  <dcterms:modified xsi:type="dcterms:W3CDTF">2009-07-02T17:00:00Z</dcterms:modified>
</cp:coreProperties>
</file>