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E4665">
      <w:pPr>
        <w:pStyle w:val="Ttulo1"/>
        <w:jc w:val="both"/>
        <w:rPr>
          <w:b w:val="0"/>
          <w:bCs w:val="0"/>
        </w:rPr>
      </w:pPr>
    </w:p>
    <w:p w:rsidR="00000000" w:rsidRDefault="006E4665">
      <w:pPr>
        <w:pStyle w:val="Ttulo1"/>
        <w:jc w:val="both"/>
        <w:rPr>
          <w:b w:val="0"/>
          <w:bCs w:val="0"/>
        </w:rPr>
      </w:pPr>
    </w:p>
    <w:p w:rsidR="00000000" w:rsidRDefault="006E4665">
      <w:pPr>
        <w:pStyle w:val="Ttulo1"/>
        <w:rPr>
          <w:lang w:val="en-US"/>
        </w:rPr>
      </w:pPr>
      <w:r>
        <w:rPr>
          <w:lang w:val="en-US"/>
        </w:rPr>
        <w:t>BIBLIOGRAFÍA</w:t>
      </w:r>
    </w:p>
    <w:p w:rsidR="00000000" w:rsidRDefault="006E4665">
      <w:pPr>
        <w:spacing w:line="480" w:lineRule="auto"/>
        <w:jc w:val="both"/>
        <w:rPr>
          <w:rFonts w:ascii="Arial" w:hAnsi="Arial" w:cs="Arial"/>
          <w:lang w:val="en-US"/>
        </w:rPr>
      </w:pPr>
    </w:p>
    <w:p w:rsidR="00000000" w:rsidRDefault="006E4665">
      <w:pPr>
        <w:spacing w:line="480" w:lineRule="auto"/>
        <w:jc w:val="both"/>
        <w:rPr>
          <w:rFonts w:ascii="Arial" w:hAnsi="Arial" w:cs="Arial"/>
          <w:lang w:val="en-US"/>
        </w:rPr>
      </w:pPr>
    </w:p>
    <w:p w:rsidR="00000000" w:rsidRDefault="006E4665">
      <w:pPr>
        <w:pStyle w:val="Textoindependiente"/>
        <w:numPr>
          <w:ilvl w:val="0"/>
          <w:numId w:val="1"/>
        </w:numPr>
        <w:rPr>
          <w:lang w:val="es-MX"/>
        </w:rPr>
      </w:pPr>
      <w:r>
        <w:rPr>
          <w:b/>
          <w:bCs/>
        </w:rPr>
        <w:t>JONSON A. RICHARD &amp; WICHERN W. DEAN</w:t>
      </w:r>
      <w:r>
        <w:t xml:space="preserve">. Applied Multivariate Statistical Analysis. </w:t>
      </w:r>
      <w:r>
        <w:rPr>
          <w:lang w:val="es-MX"/>
        </w:rPr>
        <w:t xml:space="preserve">Editorial </w:t>
      </w:r>
      <w:proofErr w:type="spellStart"/>
      <w:r>
        <w:rPr>
          <w:lang w:val="es-MX"/>
        </w:rPr>
        <w:t>Prentice</w:t>
      </w:r>
      <w:proofErr w:type="spellEnd"/>
      <w:r>
        <w:rPr>
          <w:lang w:val="es-MX"/>
        </w:rPr>
        <w:t xml:space="preserve"> Hall, cuarta edición 1998.</w:t>
      </w:r>
    </w:p>
    <w:p w:rsidR="00000000" w:rsidRDefault="006E4665">
      <w:pPr>
        <w:spacing w:line="480" w:lineRule="auto"/>
        <w:jc w:val="both"/>
        <w:rPr>
          <w:rFonts w:ascii="Arial" w:hAnsi="Arial" w:cs="Arial"/>
          <w:lang w:val="es-MX"/>
        </w:rPr>
      </w:pPr>
    </w:p>
    <w:p w:rsidR="00000000" w:rsidRDefault="006E4665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bCs/>
          <w:lang w:val="es-MX"/>
        </w:rPr>
        <w:t>AZORÍN, F. SÁNCHEZ L</w:t>
      </w:r>
      <w:r>
        <w:rPr>
          <w:rFonts w:ascii="Arial" w:hAnsi="Arial" w:cs="Arial"/>
          <w:lang w:val="es-MX"/>
        </w:rPr>
        <w:t>. Métodos y Aplicaciones del Muestreo. Editorial Alianza. España.</w:t>
      </w:r>
    </w:p>
    <w:p w:rsidR="00000000" w:rsidRDefault="006E4665">
      <w:pPr>
        <w:spacing w:line="480" w:lineRule="auto"/>
        <w:jc w:val="both"/>
        <w:rPr>
          <w:rFonts w:ascii="Arial" w:hAnsi="Arial" w:cs="Arial"/>
          <w:lang w:val="es-MX"/>
        </w:rPr>
      </w:pPr>
    </w:p>
    <w:p w:rsidR="00000000" w:rsidRDefault="006E4665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bCs/>
          <w:lang w:val="en-US"/>
        </w:rPr>
        <w:t>MENDENHALL WILLIAM, SCHEF</w:t>
      </w:r>
      <w:r>
        <w:rPr>
          <w:rFonts w:ascii="Arial" w:hAnsi="Arial" w:cs="Arial"/>
          <w:b/>
          <w:bCs/>
          <w:lang w:val="en-US"/>
        </w:rPr>
        <w:t>FER RICHARD, WACKERLY DENNIS</w:t>
      </w:r>
      <w:r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  <w:lang w:val="es-MX"/>
        </w:rPr>
        <w:t>Estadística Matemática con Aplicaciones. Grupo Editorial Iberoamericana.</w:t>
      </w:r>
    </w:p>
    <w:p w:rsidR="00000000" w:rsidRDefault="006E4665">
      <w:pPr>
        <w:spacing w:line="480" w:lineRule="auto"/>
        <w:jc w:val="both"/>
        <w:rPr>
          <w:rFonts w:ascii="Arial" w:hAnsi="Arial" w:cs="Arial"/>
          <w:lang w:val="es-MX"/>
        </w:rPr>
      </w:pPr>
    </w:p>
    <w:p w:rsidR="00000000" w:rsidRDefault="006E4665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INSTITUTO NACIONAL DE ESTADÍSTICAS Y CENSOS. INEC</w:t>
      </w:r>
      <w:r>
        <w:rPr>
          <w:rFonts w:ascii="Arial" w:hAnsi="Arial" w:cs="Arial"/>
        </w:rPr>
        <w:t xml:space="preserve"> www.inec.gov.ec</w:t>
      </w:r>
    </w:p>
    <w:p w:rsidR="00000000" w:rsidRDefault="006E4665">
      <w:pPr>
        <w:spacing w:line="480" w:lineRule="auto"/>
        <w:jc w:val="both"/>
        <w:rPr>
          <w:rFonts w:ascii="Arial" w:hAnsi="Arial" w:cs="Arial"/>
          <w:lang w:val="es-MX"/>
        </w:rPr>
      </w:pPr>
    </w:p>
    <w:p w:rsidR="00000000" w:rsidRDefault="006E4665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bCs/>
          <w:lang w:val="es-MX"/>
        </w:rPr>
        <w:t>INEC</w:t>
      </w:r>
      <w:r>
        <w:rPr>
          <w:rFonts w:ascii="Arial" w:hAnsi="Arial" w:cs="Arial"/>
          <w:lang w:val="es-MX"/>
        </w:rPr>
        <w:t>. Compendio de Necesidades Básicas Insatisfechas de la Población Ecuatoriana, 199</w:t>
      </w:r>
      <w:r>
        <w:rPr>
          <w:rFonts w:ascii="Arial" w:hAnsi="Arial" w:cs="Arial"/>
          <w:lang w:val="es-MX"/>
        </w:rPr>
        <w:t>5.</w:t>
      </w:r>
    </w:p>
    <w:p w:rsidR="00000000" w:rsidRDefault="006E4665">
      <w:pPr>
        <w:spacing w:line="480" w:lineRule="auto"/>
        <w:jc w:val="both"/>
        <w:rPr>
          <w:rFonts w:ascii="Arial" w:hAnsi="Arial" w:cs="Arial"/>
          <w:lang w:val="es-MX"/>
        </w:rPr>
      </w:pPr>
    </w:p>
    <w:p w:rsidR="00000000" w:rsidRDefault="006E4665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GEORGE MICHAIDILLIS</w:t>
      </w:r>
      <w:r>
        <w:rPr>
          <w:rFonts w:ascii="Arial" w:hAnsi="Arial" w:cs="Arial"/>
          <w:lang w:val="en-US"/>
        </w:rPr>
        <w:t>, Multilevel Homogeneity Analysis.</w:t>
      </w:r>
    </w:p>
    <w:p w:rsidR="00000000" w:rsidRDefault="006E4665">
      <w:pPr>
        <w:spacing w:line="480" w:lineRule="auto"/>
        <w:jc w:val="both"/>
        <w:rPr>
          <w:rFonts w:ascii="Arial" w:hAnsi="Arial" w:cs="Arial"/>
          <w:lang w:val="en-US"/>
        </w:rPr>
      </w:pPr>
    </w:p>
    <w:p w:rsidR="00000000" w:rsidRDefault="006E4665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VAN DEGER JHON P.</w:t>
      </w:r>
      <w:r>
        <w:rPr>
          <w:rFonts w:ascii="Arial" w:hAnsi="Arial" w:cs="Arial"/>
          <w:lang w:val="en-US"/>
        </w:rPr>
        <w:t xml:space="preserve">, Multivariate Analysis of Categorical Date: </w:t>
      </w:r>
      <w:proofErr w:type="spellStart"/>
      <w:r>
        <w:rPr>
          <w:rFonts w:ascii="Arial" w:hAnsi="Arial" w:cs="Arial"/>
          <w:lang w:val="en-US"/>
        </w:rPr>
        <w:t>Aplications</w:t>
      </w:r>
      <w:proofErr w:type="spellEnd"/>
      <w:r>
        <w:rPr>
          <w:rFonts w:ascii="Arial" w:hAnsi="Arial" w:cs="Arial"/>
          <w:lang w:val="en-US"/>
        </w:rPr>
        <w:t>.</w:t>
      </w:r>
    </w:p>
    <w:p w:rsidR="00000000" w:rsidRDefault="006E4665">
      <w:pPr>
        <w:spacing w:line="480" w:lineRule="auto"/>
        <w:jc w:val="both"/>
        <w:rPr>
          <w:rFonts w:ascii="Arial" w:hAnsi="Arial" w:cs="Arial"/>
          <w:b/>
          <w:bCs/>
          <w:lang w:val="en-US"/>
        </w:rPr>
      </w:pPr>
    </w:p>
    <w:p w:rsidR="00000000" w:rsidRDefault="006E4665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bCs/>
          <w:lang w:val="es-MX"/>
        </w:rPr>
        <w:t>CÉSAR PÉREZ</w:t>
      </w:r>
      <w:r>
        <w:rPr>
          <w:rFonts w:ascii="Arial" w:hAnsi="Arial" w:cs="Arial"/>
          <w:lang w:val="es-MX"/>
        </w:rPr>
        <w:t xml:space="preserve">. Técnicas Estadísticas con SPSS. Editorial </w:t>
      </w:r>
      <w:proofErr w:type="spellStart"/>
      <w:r>
        <w:rPr>
          <w:rFonts w:ascii="Arial" w:hAnsi="Arial" w:cs="Arial"/>
          <w:lang w:val="es-MX"/>
        </w:rPr>
        <w:t>Prentice</w:t>
      </w:r>
      <w:proofErr w:type="spellEnd"/>
      <w:r>
        <w:rPr>
          <w:rFonts w:ascii="Arial" w:hAnsi="Arial" w:cs="Arial"/>
          <w:lang w:val="es-MX"/>
        </w:rPr>
        <w:t xml:space="preserve"> Hall. España.</w:t>
      </w:r>
    </w:p>
    <w:p w:rsidR="00000000" w:rsidRDefault="006E4665">
      <w:pPr>
        <w:spacing w:line="480" w:lineRule="auto"/>
        <w:jc w:val="both"/>
        <w:rPr>
          <w:rFonts w:ascii="Arial" w:hAnsi="Arial" w:cs="Arial"/>
          <w:lang w:val="es-MX"/>
        </w:rPr>
      </w:pPr>
    </w:p>
    <w:p w:rsidR="00000000" w:rsidRDefault="006E4665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es-MX"/>
        </w:rPr>
      </w:pPr>
      <w:proofErr w:type="spellStart"/>
      <w:r>
        <w:rPr>
          <w:rFonts w:ascii="Arial" w:hAnsi="Arial" w:cs="Arial"/>
          <w:b/>
          <w:bCs/>
          <w:lang w:val="en-US"/>
        </w:rPr>
        <w:t>Abg</w:t>
      </w:r>
      <w:proofErr w:type="spellEnd"/>
      <w:r>
        <w:rPr>
          <w:rFonts w:ascii="Arial" w:hAnsi="Arial" w:cs="Arial"/>
          <w:b/>
          <w:bCs/>
          <w:lang w:val="en-US"/>
        </w:rPr>
        <w:t>. LETTY CHANG LOGGI</w:t>
      </w:r>
      <w:r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  <w:lang w:val="es-MX"/>
        </w:rPr>
        <w:t>Régimen Urbanístic</w:t>
      </w:r>
      <w:r>
        <w:rPr>
          <w:rFonts w:ascii="Arial" w:hAnsi="Arial" w:cs="Arial"/>
          <w:lang w:val="es-MX"/>
        </w:rPr>
        <w:t>o Municipal del Cantón Guayaquil, cuarta edición 1998.</w:t>
      </w:r>
    </w:p>
    <w:p w:rsidR="00000000" w:rsidRDefault="006E4665">
      <w:pPr>
        <w:spacing w:line="480" w:lineRule="auto"/>
        <w:jc w:val="both"/>
        <w:rPr>
          <w:rFonts w:ascii="Arial" w:hAnsi="Arial" w:cs="Arial"/>
          <w:lang w:val="es-MX"/>
        </w:rPr>
      </w:pPr>
    </w:p>
    <w:p w:rsidR="00000000" w:rsidRDefault="006E4665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bCs/>
          <w:lang w:val="es-MX"/>
        </w:rPr>
        <w:t>NELSON OLAYA YAGUAL</w:t>
      </w:r>
      <w:r>
        <w:rPr>
          <w:rFonts w:ascii="Arial" w:hAnsi="Arial" w:cs="Arial"/>
          <w:lang w:val="es-MX"/>
        </w:rPr>
        <w:t>. La Crisis de la Basura en Guayaquil. Editorial ILDIS, 1991.</w:t>
      </w:r>
    </w:p>
    <w:p w:rsidR="00000000" w:rsidRDefault="006E4665">
      <w:pPr>
        <w:spacing w:line="480" w:lineRule="auto"/>
        <w:jc w:val="both"/>
        <w:rPr>
          <w:rFonts w:ascii="Arial" w:hAnsi="Arial" w:cs="Arial"/>
          <w:b/>
          <w:bCs/>
          <w:lang w:val="es-MX"/>
        </w:rPr>
      </w:pPr>
    </w:p>
    <w:p w:rsidR="00000000" w:rsidRDefault="006E4665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bCs/>
          <w:lang w:val="es-MX"/>
        </w:rPr>
        <w:t>Registro Oficial N.- 134</w:t>
      </w:r>
      <w:r>
        <w:rPr>
          <w:rFonts w:ascii="Arial" w:hAnsi="Arial" w:cs="Arial"/>
          <w:lang w:val="es-MX"/>
        </w:rPr>
        <w:t>. Capítulo I, Capítulo III, Capítulo IV. Martes 23 de Febrero de 1999.</w:t>
      </w:r>
    </w:p>
    <w:p w:rsidR="00000000" w:rsidRDefault="006E4665">
      <w:pPr>
        <w:spacing w:line="480" w:lineRule="auto"/>
        <w:jc w:val="both"/>
        <w:rPr>
          <w:rFonts w:ascii="Arial" w:hAnsi="Arial" w:cs="Arial"/>
          <w:lang w:val="es-MX"/>
        </w:rPr>
      </w:pPr>
    </w:p>
    <w:p w:rsidR="00000000" w:rsidRDefault="006E4665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bCs/>
          <w:lang w:val="es-MX"/>
        </w:rPr>
        <w:t>Registro Oficial N.- 2</w:t>
      </w:r>
      <w:r>
        <w:rPr>
          <w:rFonts w:ascii="Arial" w:hAnsi="Arial" w:cs="Arial"/>
          <w:b/>
          <w:bCs/>
          <w:lang w:val="es-MX"/>
        </w:rPr>
        <w:t>01</w:t>
      </w:r>
      <w:r>
        <w:rPr>
          <w:rFonts w:ascii="Arial" w:hAnsi="Arial" w:cs="Arial"/>
          <w:lang w:val="es-MX"/>
        </w:rPr>
        <w:t>. Resolución: Consejo Nacional de Telecomunicaciones. Viernes 10 de Noviembre del 2000.</w:t>
      </w:r>
    </w:p>
    <w:p w:rsidR="00000000" w:rsidRDefault="006E4665">
      <w:pPr>
        <w:spacing w:line="480" w:lineRule="auto"/>
        <w:jc w:val="both"/>
        <w:rPr>
          <w:rFonts w:ascii="Arial" w:hAnsi="Arial" w:cs="Arial"/>
          <w:lang w:val="es-MX"/>
        </w:rPr>
      </w:pPr>
    </w:p>
    <w:p w:rsidR="006E4665" w:rsidRDefault="006E4665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bCs/>
          <w:lang w:val="es-MX"/>
        </w:rPr>
        <w:t>Registro Oficial N.- 295</w:t>
      </w:r>
      <w:r>
        <w:rPr>
          <w:rFonts w:ascii="Arial" w:hAnsi="Arial" w:cs="Arial"/>
          <w:lang w:val="es-MX"/>
        </w:rPr>
        <w:t>. Resolución: Empresa Cantonal de Agua Potable y Alcantarillado de Guayaquil (ECAPAG). Jueves 29 de Marzo del 2001.</w:t>
      </w:r>
    </w:p>
    <w:sectPr w:rsidR="006E4665">
      <w:type w:val="continuous"/>
      <w:pgSz w:w="11906" w:h="16838" w:code="9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214F8"/>
    <w:multiLevelType w:val="hybridMultilevel"/>
    <w:tmpl w:val="4930453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compat/>
  <w:rsids>
    <w:rsidRoot w:val="00711535"/>
    <w:rsid w:val="006E4665"/>
    <w:rsid w:val="00711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rFonts w:ascii="Arial" w:hAnsi="Arial" w:cs="Arial"/>
      <w:b/>
      <w:bCs/>
      <w:lang w:val="es-MX"/>
    </w:rPr>
  </w:style>
  <w:style w:type="paragraph" w:styleId="Ttulo2">
    <w:name w:val="heading 2"/>
    <w:basedOn w:val="Normal"/>
    <w:next w:val="Normal"/>
    <w:qFormat/>
    <w:pPr>
      <w:keepNext/>
      <w:spacing w:line="480" w:lineRule="auto"/>
      <w:jc w:val="both"/>
      <w:outlineLvl w:val="1"/>
    </w:pPr>
    <w:rPr>
      <w:rFonts w:ascii="Arial" w:hAnsi="Arial" w:cs="Arial"/>
      <w:b/>
      <w:bCs/>
      <w:lang w:val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left="360" w:hanging="360"/>
    </w:pPr>
    <w:rPr>
      <w:rFonts w:ascii="Arial" w:hAnsi="Arial" w:cs="Arial"/>
      <w:b/>
      <w:bCs/>
      <w:sz w:val="32"/>
    </w:rPr>
  </w:style>
  <w:style w:type="paragraph" w:styleId="Sangra3detindependiente">
    <w:name w:val="Body Text Indent 3"/>
    <w:basedOn w:val="Normal"/>
    <w:semiHidden/>
    <w:pPr>
      <w:ind w:left="360"/>
      <w:jc w:val="both"/>
    </w:pPr>
    <w:rPr>
      <w:rFonts w:ascii="Arial" w:hAnsi="Arial" w:cs="Arial"/>
    </w:rPr>
  </w:style>
  <w:style w:type="paragraph" w:styleId="Textoindependiente">
    <w:name w:val="Body Text"/>
    <w:basedOn w:val="Normal"/>
    <w:semiHidden/>
    <w:pPr>
      <w:spacing w:line="480" w:lineRule="auto"/>
      <w:jc w:val="both"/>
    </w:pPr>
    <w:rPr>
      <w:rFonts w:ascii="Arial" w:hAnsi="Arial" w:cs="Arial"/>
      <w:lang w:val="en-US"/>
    </w:rPr>
  </w:style>
  <w:style w:type="paragraph" w:styleId="Sangra2detindependiente">
    <w:name w:val="Body Text Indent 2"/>
    <w:basedOn w:val="Normal"/>
    <w:semiHidden/>
    <w:pPr>
      <w:ind w:left="72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BIBLIOGRAFÍA</vt:lpstr>
    </vt:vector>
  </TitlesOfParts>
  <Company> 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BIBLIOGRAFÍA</dc:title>
  <dc:subject/>
  <dc:creator>HOLGER </dc:creator>
  <cp:keywords/>
  <dc:description/>
  <cp:lastModifiedBy>Ayudante</cp:lastModifiedBy>
  <cp:revision>2</cp:revision>
  <cp:lastPrinted>2002-05-26T19:06:00Z</cp:lastPrinted>
  <dcterms:created xsi:type="dcterms:W3CDTF">2009-07-06T14:20:00Z</dcterms:created>
  <dcterms:modified xsi:type="dcterms:W3CDTF">2009-07-06T14:20:00Z</dcterms:modified>
</cp:coreProperties>
</file>