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2390">
      <w:pPr>
        <w:pStyle w:val="TextoindependienteinterlineadoDoble"/>
        <w:tabs>
          <w:tab w:val="center" w:pos="4422"/>
        </w:tabs>
        <w:spacing w:line="480" w:lineRule="auto"/>
        <w:ind w:left="567"/>
        <w:rPr>
          <w:b/>
          <w:bCs/>
          <w:sz w:val="48"/>
          <w:szCs w:val="48"/>
        </w:rPr>
      </w:pPr>
      <w:r>
        <w:t xml:space="preserve">   </w:t>
      </w:r>
      <w:r>
        <w:tab/>
      </w:r>
      <w:r>
        <w:rPr>
          <w:b/>
          <w:bCs/>
          <w:sz w:val="48"/>
          <w:szCs w:val="48"/>
        </w:rPr>
        <w:t>RESUMEN</w:t>
      </w:r>
    </w:p>
    <w:p w:rsidR="00000000" w:rsidRDefault="00E42390">
      <w:pPr>
        <w:pStyle w:val="TextoindependienteinterlineadoDoble"/>
        <w:spacing w:line="480" w:lineRule="auto"/>
        <w:ind w:left="567"/>
      </w:pPr>
      <w:r>
        <w:t>El presente trabajo pretende determinar el comportamiento de los índices de Producción y cuales son los factores que en ellos influyen, además de analizar cada uno de estos factores individual y conjuntamente desde junio de 1999 a febrero del 2</w:t>
      </w:r>
      <w:r>
        <w:t xml:space="preserve">005. </w:t>
      </w:r>
    </w:p>
    <w:p w:rsidR="00000000" w:rsidRDefault="00E42390">
      <w:pPr>
        <w:pStyle w:val="TextoindependienteinterlineadoDoble"/>
        <w:spacing w:line="480" w:lineRule="auto"/>
        <w:ind w:left="567"/>
      </w:pPr>
      <w:r>
        <w:t>En el primer capítulo se tratará la energía, generación eléctrica, tipos de centrales generadoras en particular las termoeléctricas y su funcionamiento, esto nos aclarará el panorama antes de definir variables con las que no estamos cotidianamente vi</w:t>
      </w:r>
      <w:r>
        <w:t>nculados.</w:t>
      </w:r>
    </w:p>
    <w:p w:rsidR="00E42390" w:rsidRDefault="00E42390">
      <w:pPr>
        <w:pStyle w:val="TextoindependienteinterlineadoDoble"/>
        <w:spacing w:line="480" w:lineRule="auto"/>
        <w:ind w:left="567"/>
      </w:pPr>
      <w:r>
        <w:t xml:space="preserve">La fuente de información es la que se describe en el segundo capítulo; como y cuando se constituyó, donde está ubicada geográficamente y en el  Sistema Nacional Interconectado, sus características de funcionamiento, etc. Del departamento técnico </w:t>
      </w:r>
      <w:r>
        <w:t>de la central mencionada se obtendrá un informe mensual que contiene las variables objeto del presente estudio. En el capítulo tres se describirá cada una de estas variables y se hará el análisis univariado de cada una; se presentarán gráficas porcentuales</w:t>
      </w:r>
      <w:r>
        <w:t xml:space="preserve"> por intervalos, pero para las variables Índices de Producción se mostrarán también su desarrollo real a través del tiempo. En el capítulo cuatro se desarrollará el análisis Multivariado y se concluye con el cinco que contiene las conclusiones y recomendac</w:t>
      </w:r>
      <w:r>
        <w:t>iones de este trabajo.</w:t>
      </w:r>
    </w:p>
    <w:sectPr w:rsidR="00E42390">
      <w:headerReference w:type="even" r:id="rId7"/>
      <w:headerReference w:type="default" r:id="rId8"/>
      <w:headerReference w:type="first" r:id="rId9"/>
      <w:pgSz w:w="11906" w:h="16838" w:code="9"/>
      <w:pgMar w:top="2268" w:right="1361" w:bottom="2268" w:left="2268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90" w:rsidRDefault="00E42390">
      <w:r>
        <w:separator/>
      </w:r>
    </w:p>
  </w:endnote>
  <w:endnote w:type="continuationSeparator" w:id="1">
    <w:p w:rsidR="00E42390" w:rsidRDefault="00E4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90" w:rsidRDefault="00E42390">
      <w:r>
        <w:separator/>
      </w:r>
    </w:p>
  </w:footnote>
  <w:footnote w:type="continuationSeparator" w:id="1">
    <w:p w:rsidR="00E42390" w:rsidRDefault="00E42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239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E42390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239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II</w:t>
    </w:r>
    <w:r>
      <w:rPr>
        <w:rStyle w:val="Nmerodepgina"/>
      </w:rPr>
      <w:fldChar w:fldCharType="end"/>
    </w:r>
  </w:p>
  <w:p w:rsidR="00000000" w:rsidRDefault="00E42390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2390">
    <w:pPr>
      <w:pStyle w:val="Encabezado"/>
      <w:jc w:val="right"/>
      <w:rPr>
        <w:rFonts w:ascii="Tahoma" w:hAnsi="Tahoma" w:cs="Tahoma"/>
        <w:i w:val="0"/>
        <w:iCs/>
        <w:sz w:val="24"/>
      </w:rPr>
    </w:pPr>
    <w:r>
      <w:rPr>
        <w:rFonts w:ascii="Tahoma" w:hAnsi="Tahoma" w:cs="Tahoma"/>
        <w:i w:val="0"/>
        <w:iCs/>
        <w:sz w:val="24"/>
      </w:rPr>
      <w:t>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4BB"/>
    <w:rsid w:val="00E42390"/>
    <w:rsid w:val="00F8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interlineadoDoble">
    <w:name w:val="Texto independiente+interlineado:Doble"/>
    <w:basedOn w:val="Normal"/>
    <w:pPr>
      <w:jc w:val="both"/>
    </w:pPr>
    <w:rPr>
      <w:rFonts w:ascii="Arial" w:hAnsi="Arial" w:cs="Arial"/>
      <w:i w:val="0"/>
      <w:sz w:val="24"/>
      <w:szCs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0548-DB3E-444A-A991-F3317C79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TANIA</dc:creator>
  <cp:keywords/>
  <dc:description/>
  <cp:lastModifiedBy>Ayudante</cp:lastModifiedBy>
  <cp:revision>2</cp:revision>
  <dcterms:created xsi:type="dcterms:W3CDTF">2009-07-06T14:33:00Z</dcterms:created>
  <dcterms:modified xsi:type="dcterms:W3CDTF">2009-07-06T14:33:00Z</dcterms:modified>
</cp:coreProperties>
</file>