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1C90">
      <w:pPr>
        <w:pStyle w:val="Ttulo1"/>
      </w:pPr>
    </w:p>
    <w:p w:rsidR="00000000" w:rsidRDefault="00AB1C90">
      <w:pPr>
        <w:pStyle w:val="Ttulo1"/>
      </w:pPr>
      <w:r>
        <w:t>GRAFICO 15</w:t>
      </w:r>
    </w:p>
    <w:p w:rsidR="00000000" w:rsidRDefault="00CB1DB8">
      <w:pPr>
        <w:pStyle w:val="Ttulo1"/>
        <w:spacing w:line="240" w:lineRule="auto"/>
        <w:jc w:val="both"/>
        <w:rPr>
          <w:b w:val="0"/>
          <w:bCs/>
          <w:sz w:val="20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B1C90">
        <w:rPr>
          <w:sz w:val="20"/>
        </w:rPr>
        <w:t xml:space="preserve">Fuente:  </w:t>
      </w:r>
      <w:r w:rsidR="00AB1C90">
        <w:rPr>
          <w:b w:val="0"/>
          <w:bCs/>
          <w:sz w:val="20"/>
        </w:rPr>
        <w:t>Encuesta  aplicada  a los  estudiantes de los  colegios  Fiscales  y  Particulares de Guayaquil</w:t>
      </w:r>
      <w:r w:rsidR="00AB1C90">
        <w:rPr>
          <w:sz w:val="20"/>
        </w:rPr>
        <w:t>- Elaboración</w:t>
      </w:r>
      <w:r w:rsidR="00AB1C90">
        <w:rPr>
          <w:b w:val="0"/>
          <w:bCs/>
          <w:sz w:val="20"/>
        </w:rPr>
        <w:t>:  Lorena  Álvarez</w:t>
      </w:r>
      <w:r w:rsidR="00AB1C90">
        <w:rPr>
          <w:sz w:val="20"/>
        </w:rPr>
        <w:t xml:space="preserve">  </w:t>
      </w:r>
      <w:r w:rsidR="00AB1C90">
        <w:rPr>
          <w:b w:val="0"/>
          <w:bCs/>
          <w:sz w:val="20"/>
        </w:rPr>
        <w:t>F.</w:t>
      </w:r>
    </w:p>
    <w:p w:rsidR="00000000" w:rsidRDefault="00AB1C90">
      <w:pPr>
        <w:pStyle w:val="Ttulo1"/>
      </w:pPr>
      <w:r>
        <w:t xml:space="preserve">  </w:t>
      </w:r>
    </w:p>
    <w:p w:rsidR="00000000" w:rsidRDefault="00AB1C90">
      <w:pPr>
        <w:rPr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14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Aceptación del  estudiante ante la situación de que  su </w:t>
      </w:r>
      <w:r>
        <w:rPr>
          <w:rFonts w:ascii="Arial" w:hAnsi="Arial"/>
          <w:b/>
          <w:lang w:val="es-EC"/>
        </w:rPr>
        <w:t xml:space="preserve"> familiar  Emigraría  al extranjero para cambiar el  estilo  de vida .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 xml:space="preserve">El  28,14 %  de  estudiantes  no  aceptan  el  hecho  de  que  su  familiar  haya  tenido  que viajar  a  otro  país  para  cambiar  el  estilo  de  vida  que  llevaban,  un  23,05 %  </w:t>
      </w:r>
      <w:r>
        <w:rPr>
          <w:rFonts w:ascii="Arial" w:hAnsi="Arial"/>
          <w:bCs/>
          <w:lang w:val="es-EC"/>
        </w:rPr>
        <w:t xml:space="preserve">está  parcialmente  acuerdo  y  un  26.65%  está  totalmente  de acuerdo. No  se puede ver  una  diferencia  significativa en  los porcentajes de los  estudiantes  que  están  de acuerdo, con  respecto  a los  que  están  en  desacuerdo.                   </w:t>
      </w:r>
      <w:r>
        <w:rPr>
          <w:rFonts w:ascii="Arial" w:hAnsi="Arial"/>
          <w:bCs/>
          <w:lang w:val="es-EC"/>
        </w:rPr>
        <w:t xml:space="preserve">                                                                                                                                                           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TABLA  XXVII</w:t>
      </w:r>
    </w:p>
    <w:p w:rsidR="00000000" w:rsidRDefault="00AB1C90">
      <w:pPr>
        <w:pStyle w:val="Sangra2detindependiente"/>
      </w:pPr>
      <w:r>
        <w:t xml:space="preserve">Grado de Aceptación  de  los  estudiantes  ante la  </w:t>
      </w:r>
    </w:p>
    <w:p w:rsidR="00000000" w:rsidRDefault="00AB1C90">
      <w:pPr>
        <w:pStyle w:val="Sangra2detindependiente"/>
      </w:pPr>
      <w:r>
        <w:t>Emigración  de su  familiar  par</w:t>
      </w:r>
      <w:r>
        <w:t xml:space="preserve">a  cambiar  </w:t>
      </w:r>
    </w:p>
    <w:p w:rsidR="00000000" w:rsidRDefault="00AB1C90">
      <w:pPr>
        <w:pStyle w:val="Sangra2detindependiente"/>
      </w:pPr>
      <w:r>
        <w:t>el  estilo de vida  que llevaban.</w:t>
      </w:r>
    </w:p>
    <w:p w:rsidR="00000000" w:rsidRDefault="00AB1C90">
      <w:pPr>
        <w:pStyle w:val="Sangra2detindependiente"/>
      </w:pPr>
    </w:p>
    <w:tbl>
      <w:tblPr>
        <w:tblpPr w:leftFromText="141" w:rightFromText="141" w:vertAnchor="text" w:horzAnchor="page" w:tblpX="4429" w:tblpY="-34"/>
        <w:tblW w:w="52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694"/>
        <w:gridCol w:w="1079"/>
        <w:gridCol w:w="1531"/>
      </w:tblGrid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Acepta que haya  viajado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94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28,14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51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15,27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23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6,89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77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23,05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>89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>26,65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604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Total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>334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>100,00</w:t>
            </w:r>
          </w:p>
        </w:tc>
      </w:tr>
    </w:tbl>
    <w:p w:rsidR="00000000" w:rsidRDefault="00AB1C90">
      <w:pPr>
        <w:pStyle w:val="Sangra2detindependiente"/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rPr>
          <w:sz w:val="20"/>
        </w:rPr>
      </w:pP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Fuente:  Encuesta  aplicada  a los  estudiantes de los  colegios             </w:t>
      </w:r>
    </w:p>
    <w:p w:rsidR="00000000" w:rsidRDefault="00AB1C90">
      <w:pPr>
        <w:pStyle w:val="Sangra2detindependiente"/>
        <w:jc w:val="both"/>
        <w:rPr>
          <w:b w:val="0"/>
          <w:bCs/>
        </w:rPr>
      </w:pPr>
      <w:r>
        <w:rPr>
          <w:b w:val="0"/>
          <w:bCs/>
          <w:sz w:val="20"/>
        </w:rPr>
        <w:t xml:space="preserve">              Fiscales  y  Particulares de Guayaquil. Elaboración:  Lorena  Álvarez  </w:t>
      </w:r>
    </w:p>
    <w:p w:rsidR="00000000" w:rsidRDefault="00AB1C90">
      <w:pPr>
        <w:pStyle w:val="Sangra2detindependiente"/>
        <w:rPr>
          <w:b w:val="0"/>
          <w:bCs/>
        </w:rPr>
      </w:pPr>
    </w:p>
    <w:p w:rsidR="00000000" w:rsidRDefault="00AB1C90">
      <w:pPr>
        <w:pStyle w:val="Sangra2detindependiente"/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>En  la  Gráfica    que  se  muestra se  pude  ver  los  porcentajes  de  alu</w:t>
      </w:r>
      <w:r>
        <w:rPr>
          <w:rFonts w:ascii="Arial" w:hAnsi="Arial"/>
          <w:bCs/>
          <w:lang w:val="es-EC"/>
        </w:rPr>
        <w:t>mnos  que  están  en  acuerdo  y  desacuerdo.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GRAFICO 16</w:t>
      </w:r>
    </w:p>
    <w:p w:rsidR="00000000" w:rsidRDefault="00CB1DB8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</w:pPr>
      <w:r>
        <w:rPr>
          <w:noProof/>
          <w:lang w:val="es-ES"/>
        </w:rPr>
        <w:drawing>
          <wp:inline distT="0" distB="0" distL="0" distR="0">
            <wp:extent cx="4227830" cy="284988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pStyle w:val="Sangra2detindependiente"/>
        <w:jc w:val="both"/>
        <w:rPr>
          <w:b w:val="0"/>
          <w:bCs/>
        </w:rPr>
      </w:pPr>
      <w:r>
        <w:rPr>
          <w:b w:val="0"/>
          <w:bCs/>
          <w:sz w:val="20"/>
        </w:rPr>
        <w:t>y  Particulares de Guayaquil- Elaboración:  Lorena  Álvarez  F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15</w:t>
      </w:r>
      <w:r>
        <w:rPr>
          <w:rFonts w:ascii="Arial" w:hAnsi="Arial"/>
          <w:b/>
          <w:lang w:val="es-EC"/>
        </w:rPr>
        <w:t xml:space="preserve">:  Situaciones que  </w:t>
      </w:r>
      <w:r>
        <w:rPr>
          <w:rFonts w:ascii="Arial" w:hAnsi="Arial"/>
          <w:b/>
          <w:lang w:val="es-EC"/>
        </w:rPr>
        <w:t>se presentaron  a partir  de   que el familiar  del  estudiante  viajó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>Con  respecto  a  las  cosas  que  cambiaron  a  partir  de  que  el familiar  emigró, el  13,47% dice  que  se  cambió  de  lugar  de  estudio,  un  4,49%  de domicilio,  un  2,99%  c</w:t>
      </w:r>
      <w:r>
        <w:rPr>
          <w:rFonts w:ascii="Arial" w:hAnsi="Arial"/>
          <w:bCs/>
          <w:lang w:val="es-EC"/>
        </w:rPr>
        <w:t>ambió  de amistades  y  18,56%  cambio su forma  de ser  y  60,48 %  no  tuvo  cambios.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 XXVIII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 xml:space="preserve">Situaciones que se  le presentaron a  raíz  de  que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el familiar  salió  del  país.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tbl>
      <w:tblPr>
        <w:tblW w:w="5409" w:type="dxa"/>
        <w:tblCellSpacing w:w="20" w:type="dxa"/>
        <w:tblInd w:w="22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889"/>
        <w:gridCol w:w="1079"/>
        <w:gridCol w:w="1531"/>
      </w:tblGrid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Situaciones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cambiaste de colegio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45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13,47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c</w:t>
            </w:r>
            <w:r>
              <w:rPr>
                <w:rFonts w:ascii="Arial" w:hAnsi="Arial" w:cs="Arial"/>
                <w:sz w:val="22"/>
                <w:szCs w:val="20"/>
                <w:lang w:val="es-EC"/>
              </w:rPr>
              <w:t>ambiaste de domicilio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15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4,49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cambiaste de  amistades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2,99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cambiaste de  forma de ser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62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18,56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no cambio  nada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202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60,48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2799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lang w:val="es-EC"/>
              </w:rPr>
            </w:pPr>
            <w:r>
              <w:rPr>
                <w:rFonts w:cs="Arial"/>
                <w:b w:val="0"/>
                <w:lang w:val="es-EC"/>
              </w:rPr>
              <w:t>Total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     Fuente:  Encuesta  aplicada  a los  estudiantes de los  colegios </w:t>
      </w: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Fiscales y  Particulares de Gua</w:t>
      </w:r>
      <w:r>
        <w:rPr>
          <w:b w:val="0"/>
          <w:bCs/>
          <w:sz w:val="20"/>
        </w:rPr>
        <w:t>yaquil- Elaboración:  Lorena  Álvarez  F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 w:cs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GRAFICO  17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b/>
          <w:lang w:val="es-EC"/>
        </w:rPr>
      </w:pP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500880" cy="2386965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Fuente:  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16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Des</w:t>
      </w:r>
      <w:r>
        <w:rPr>
          <w:rFonts w:ascii="Arial" w:hAnsi="Arial"/>
          <w:b/>
          <w:lang w:val="es-EC"/>
        </w:rPr>
        <w:t xml:space="preserve">ánimo  y  Tristeza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>Un  19,76%  de  los  entrevistados  indican que están  parcialmente  de acuerdo  que  sintieron  desánimo  y  tristeza  a  partir  de que se  fue  su  familiar, el  11,68%  está  totalmente  acuerdo  con que sintió  esto,  58,98 %  está</w:t>
      </w:r>
      <w:r>
        <w:rPr>
          <w:rFonts w:ascii="Arial" w:hAnsi="Arial"/>
          <w:bCs/>
          <w:lang w:val="es-EC"/>
        </w:rPr>
        <w:t xml:space="preserve">  en  desacuerdo.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/>
          <w:color w:val="000080"/>
          <w:lang w:val="es-EC"/>
        </w:rPr>
      </w:pPr>
      <w:r>
        <w:rPr>
          <w:rFonts w:ascii="Arial" w:hAnsi="Arial"/>
          <w:b/>
          <w:lang w:val="es-EC"/>
        </w:rPr>
        <w:t>TABLA XXIX</w:t>
      </w:r>
    </w:p>
    <w:tbl>
      <w:tblPr>
        <w:tblW w:w="4658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198"/>
        <w:gridCol w:w="1049"/>
        <w:gridCol w:w="1501"/>
      </w:tblGrid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Desánimo y Tristeza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197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58,98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11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3,29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21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6,29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19,76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39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11,68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108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       Fuente:  Encuesta  aplicad</w:t>
      </w:r>
      <w:r>
        <w:rPr>
          <w:rFonts w:cs="Arial"/>
          <w:b w:val="0"/>
          <w:bCs/>
          <w:sz w:val="20"/>
        </w:rPr>
        <w:t xml:space="preserve">a  a los  estudiantes de los  colegios </w:t>
      </w: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t xml:space="preserve">        </w:t>
      </w:r>
      <w:r>
        <w:rPr>
          <w:b w:val="0"/>
          <w:bCs/>
          <w:sz w:val="20"/>
        </w:rPr>
        <w:t xml:space="preserve">Fiscales y  Particulares de Guayaquil- </w:t>
      </w: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Elaboración:  Lorena  Álvarez  </w:t>
      </w:r>
    </w:p>
    <w:p w:rsidR="00000000" w:rsidRDefault="00AB1C90">
      <w:pPr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GRAFICO  18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311015" cy="2790825"/>
            <wp:effectExtent l="0" t="0" r="0" b="0"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Fuente:  </w:t>
      </w:r>
      <w:r>
        <w:rPr>
          <w:rFonts w:cs="Arial"/>
          <w:b w:val="0"/>
          <w:bCs/>
          <w:sz w:val="20"/>
        </w:rPr>
        <w:t>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>Parti</w:t>
      </w:r>
      <w:r>
        <w:rPr>
          <w:rFonts w:ascii="Arial" w:hAnsi="Arial" w:cs="Arial"/>
          <w:sz w:val="20"/>
          <w:lang w:val="es-EC"/>
        </w:rPr>
        <w:t xml:space="preserve">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  <w:r>
        <w:rPr>
          <w:rFonts w:ascii="Arial" w:hAnsi="Arial" w:cs="Arial"/>
          <w:b/>
          <w:bCs/>
          <w:sz w:val="20"/>
          <w:lang w:val="es-EC"/>
        </w:rPr>
        <w:t>F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17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Deseos de Morir</w:t>
      </w:r>
    </w:p>
    <w:p w:rsidR="00000000" w:rsidRDefault="00AB1C90">
      <w:pPr>
        <w:tabs>
          <w:tab w:val="left" w:pos="567"/>
          <w:tab w:val="left" w:pos="126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 xml:space="preserve">Con  respecto  a  que  si  los  estudiantes  sintieron  ganas de morir  porque  su   familiar se  fue,  el 90,12%  está  en  total  desacuerdo,  un  6,59%  se  muestra </w:t>
      </w:r>
      <w:r>
        <w:rPr>
          <w:rFonts w:ascii="Arial" w:hAnsi="Arial"/>
          <w:bCs/>
          <w:lang w:val="es-EC"/>
        </w:rPr>
        <w:t xml:space="preserve"> indiferente  y  un  1,50%  está en  Total  acuerdo.</w:t>
      </w:r>
    </w:p>
    <w:p w:rsidR="00000000" w:rsidRDefault="00AB1C90">
      <w:pPr>
        <w:pStyle w:val="Ttulo1"/>
        <w:rPr>
          <w:color w:val="000080"/>
        </w:rPr>
      </w:pPr>
      <w:r>
        <w:t>TABLA  XXX</w:t>
      </w:r>
    </w:p>
    <w:tbl>
      <w:tblPr>
        <w:tblW w:w="4687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167"/>
        <w:gridCol w:w="1079"/>
        <w:gridCol w:w="1531"/>
      </w:tblGrid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Deseos de Morir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301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90,12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1,20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22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6,59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1,50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0,60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77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       </w:t>
      </w: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        y  Particulares de Guayaquil- Elaboración:  Lorena  Álvarez</w:t>
      </w:r>
    </w:p>
    <w:p w:rsidR="00000000" w:rsidRDefault="00AB1C90">
      <w:pPr>
        <w:pStyle w:val="Ttulo1"/>
      </w:pPr>
      <w:r>
        <w:lastRenderedPageBreak/>
        <w:t>GRAFICO 19</w:t>
      </w: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3966210" cy="2576830"/>
            <wp:effectExtent l="0" t="0" r="0" b="0"/>
            <wp:docPr id="5" name="Obje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Fuente:  </w:t>
      </w:r>
      <w:r>
        <w:rPr>
          <w:rFonts w:cs="Arial"/>
          <w:b w:val="0"/>
          <w:bCs/>
          <w:sz w:val="20"/>
        </w:rPr>
        <w:t>Encuesta  aplicada  a los  estudiantes de los  colegios  Fiscal</w:t>
      </w:r>
      <w:r>
        <w:rPr>
          <w:rFonts w:cs="Arial"/>
          <w:b w:val="0"/>
          <w:bCs/>
          <w:sz w:val="20"/>
        </w:rPr>
        <w:t>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18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Sin  esperanzas  en  la  vida</w:t>
      </w:r>
    </w:p>
    <w:p w:rsidR="00000000" w:rsidRDefault="00AB1C90">
      <w:pPr>
        <w:pStyle w:val="Sangra3detindependiente"/>
        <w:rPr>
          <w:bCs/>
          <w:szCs w:val="24"/>
        </w:rPr>
      </w:pPr>
      <w:r>
        <w:rPr>
          <w:bCs/>
          <w:szCs w:val="24"/>
        </w:rPr>
        <w:t xml:space="preserve">El  91,02%  de  los entrevistados  se  sienten  en desacuerdo  con  respecto  a  no  tener  esperanzas  en  la vida,   un  1,50%  está  total  </w:t>
      </w:r>
      <w:r>
        <w:rPr>
          <w:bCs/>
          <w:szCs w:val="24"/>
        </w:rPr>
        <w:t>acuerdo.</w:t>
      </w:r>
    </w:p>
    <w:p w:rsidR="00000000" w:rsidRDefault="00AB1C90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 XXXI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tbl>
      <w:tblPr>
        <w:tblW w:w="4597" w:type="dxa"/>
        <w:jc w:val="center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137"/>
        <w:gridCol w:w="1049"/>
        <w:gridCol w:w="1501"/>
      </w:tblGrid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Sin esperanzas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304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91,02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1,80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4,79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0,90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1,50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</w:t>
      </w:r>
      <w:r>
        <w:rPr>
          <w:rFonts w:cs="Arial"/>
          <w:b w:val="0"/>
          <w:bCs/>
          <w:sz w:val="20"/>
        </w:rPr>
        <w:t xml:space="preserve">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</w:t>
      </w:r>
      <w:r>
        <w:rPr>
          <w:rFonts w:ascii="Arial" w:hAnsi="Arial" w:cs="Arial"/>
          <w:sz w:val="20"/>
          <w:lang w:val="es-EC"/>
        </w:rPr>
        <w:t xml:space="preserve">  </w:t>
      </w:r>
    </w:p>
    <w:p w:rsidR="00000000" w:rsidRDefault="00AB1C90">
      <w:pPr>
        <w:pStyle w:val="Ttulo1"/>
      </w:pPr>
      <w:r>
        <w:lastRenderedPageBreak/>
        <w:t>GRAFICO 20</w:t>
      </w: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073525" cy="2576830"/>
            <wp:effectExtent l="0" t="0" r="0" b="0"/>
            <wp:docPr id="6" name="Obje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Fuente:  </w:t>
      </w:r>
      <w:r>
        <w:rPr>
          <w:rFonts w:cs="Arial"/>
          <w:b w:val="0"/>
          <w:bCs/>
          <w:sz w:val="20"/>
        </w:rPr>
        <w:t>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</w:t>
      </w:r>
      <w:r>
        <w:rPr>
          <w:rFonts w:ascii="Arial" w:hAnsi="Arial" w:cs="Arial"/>
          <w:sz w:val="20"/>
          <w:lang w:val="es-EC"/>
        </w:rPr>
        <w:t xml:space="preserve">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19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Ganas frecuentes  de llorar</w:t>
      </w:r>
    </w:p>
    <w:p w:rsidR="00000000" w:rsidRDefault="00AB1C90">
      <w:pPr>
        <w:tabs>
          <w:tab w:val="left" w:pos="567"/>
          <w:tab w:val="left" w:pos="1134"/>
          <w:tab w:val="left" w:pos="126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Cs/>
          <w:lang w:val="es-EC"/>
        </w:rPr>
        <w:t>Existe  un  6.89%  de  los  estudiantes  que están  totalmente  de acuerdo  en  que  sintieron  ganas  frecuentes  de  llorar  seguido  por 5,39%  está  parcialmente  de acuerdo  y  un  80,24%  está en</w:t>
      </w:r>
      <w:r>
        <w:rPr>
          <w:rFonts w:ascii="Arial" w:hAnsi="Arial"/>
          <w:bCs/>
          <w:lang w:val="es-EC"/>
        </w:rPr>
        <w:t xml:space="preserve">  desacuerdo</w:t>
      </w:r>
      <w:r>
        <w:rPr>
          <w:rFonts w:ascii="Arial" w:hAnsi="Arial"/>
          <w:b/>
          <w:lang w:val="es-EC"/>
        </w:rPr>
        <w:t>.</w:t>
      </w:r>
    </w:p>
    <w:p w:rsidR="00000000" w:rsidRDefault="00AB1C90">
      <w:pPr>
        <w:pStyle w:val="Ttulo1"/>
      </w:pPr>
      <w:r>
        <w:t>TABLA XXXII</w:t>
      </w:r>
    </w:p>
    <w:tbl>
      <w:tblPr>
        <w:tblW w:w="4597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137"/>
        <w:gridCol w:w="1049"/>
        <w:gridCol w:w="1501"/>
      </w:tblGrid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Ganas de llorar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268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80,24</w:t>
            </w:r>
          </w:p>
        </w:tc>
      </w:tr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2,69</w:t>
            </w:r>
          </w:p>
        </w:tc>
      </w:tr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4,79</w:t>
            </w:r>
          </w:p>
        </w:tc>
      </w:tr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18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5,39</w:t>
            </w:r>
          </w:p>
        </w:tc>
      </w:tr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23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6,89</w:t>
            </w:r>
          </w:p>
        </w:tc>
      </w:tr>
      <w:tr w:rsidR="00000000">
        <w:trPr>
          <w:trHeight w:val="261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lang w:val="es-EC"/>
              </w:rPr>
            </w:pPr>
            <w:r>
              <w:rPr>
                <w:rFonts w:cs="Arial"/>
                <w:b w:val="0"/>
                <w:lang w:val="es-EC"/>
              </w:rPr>
              <w:t>Total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</w:t>
      </w:r>
      <w:r>
        <w:rPr>
          <w:rFonts w:cs="Arial"/>
          <w:b w:val="0"/>
          <w:bCs/>
          <w:sz w:val="20"/>
        </w:rPr>
        <w:t>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Cs/>
          <w:color w:val="000080"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pStyle w:val="Ttulo1"/>
      </w:pPr>
      <w:r>
        <w:lastRenderedPageBreak/>
        <w:t>GRAFICO  21</w:t>
      </w: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500880" cy="2386965"/>
            <wp:effectExtent l="0" t="0" r="0" b="0"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Fuente:  </w:t>
      </w:r>
      <w:r>
        <w:rPr>
          <w:rFonts w:cs="Arial"/>
          <w:b w:val="0"/>
          <w:bCs/>
          <w:sz w:val="20"/>
        </w:rPr>
        <w:t>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>:  Lo</w:t>
      </w:r>
      <w:r>
        <w:rPr>
          <w:rFonts w:ascii="Arial" w:hAnsi="Arial" w:cs="Arial"/>
          <w:sz w:val="20"/>
          <w:lang w:val="es-EC"/>
        </w:rPr>
        <w:t xml:space="preserve">rena  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20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Miedo</w:t>
      </w:r>
    </w:p>
    <w:p w:rsidR="00000000" w:rsidRDefault="00AB1C90">
      <w:pPr>
        <w:pStyle w:val="Ttulo1"/>
        <w:tabs>
          <w:tab w:val="clear" w:pos="1134"/>
          <w:tab w:val="clear" w:pos="1701"/>
          <w:tab w:val="left" w:pos="1080"/>
        </w:tabs>
        <w:ind w:left="1080" w:firstLine="0"/>
        <w:jc w:val="both"/>
        <w:rPr>
          <w:b w:val="0"/>
          <w:bCs/>
        </w:rPr>
      </w:pPr>
      <w:r>
        <w:rPr>
          <w:b w:val="0"/>
          <w:bCs/>
        </w:rPr>
        <w:t>El  85,03%  de  los  entrevistados  está  en  total  desacuerdo  en  decir  que  se  sintieron con miedo,  el 1,80%  se  muestra en  parcial  desacuerdo, el  7,78 %  indiferente.</w:t>
      </w:r>
    </w:p>
    <w:p w:rsidR="00000000" w:rsidRDefault="00AB1C90">
      <w:pPr>
        <w:pStyle w:val="Ttulo1"/>
        <w:rPr>
          <w:color w:val="000080"/>
        </w:rPr>
      </w:pPr>
      <w:r>
        <w:t>TABLA XXXIII</w:t>
      </w:r>
    </w:p>
    <w:tbl>
      <w:tblPr>
        <w:tblW w:w="4751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039"/>
        <w:gridCol w:w="1167"/>
        <w:gridCol w:w="1635"/>
      </w:tblGrid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Miedo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Absoluta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Porcentaje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 xml:space="preserve">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Total desacuerdo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284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85,03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Parcial  desacuerdo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6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1,80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Indiferente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7,78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Parcial  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11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3,29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Total  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2,10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pStyle w:val="Ttulo8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334</w:t>
            </w:r>
          </w:p>
        </w:tc>
        <w:tc>
          <w:tcPr>
            <w:tcW w:w="1545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</w:t>
      </w:r>
      <w:r>
        <w:rPr>
          <w:rFonts w:ascii="Arial" w:hAnsi="Arial" w:cs="Arial"/>
          <w:bCs/>
          <w:sz w:val="20"/>
          <w:lang w:val="es-EC"/>
        </w:rPr>
        <w:t>laboración:  Lorena  Álvarez</w:t>
      </w:r>
      <w:r>
        <w:rPr>
          <w:rFonts w:ascii="Arial" w:hAnsi="Arial" w:cs="Arial"/>
          <w:sz w:val="20"/>
          <w:lang w:val="es-EC"/>
        </w:rPr>
        <w:t xml:space="preserve">  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GRAFICO  22</w:t>
      </w: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073525" cy="2576830"/>
            <wp:effectExtent l="0" t="0" r="0" b="0"/>
            <wp:docPr id="8" name="Obje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Fuente:  </w:t>
      </w:r>
      <w:r>
        <w:rPr>
          <w:rFonts w:cs="Arial"/>
          <w:b w:val="0"/>
          <w:bCs/>
          <w:sz w:val="20"/>
        </w:rPr>
        <w:t>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21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Angustia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>En  la  siguient</w:t>
      </w:r>
      <w:r>
        <w:rPr>
          <w:rFonts w:ascii="Arial" w:hAnsi="Arial"/>
          <w:bCs/>
          <w:lang w:val="es-EC"/>
        </w:rPr>
        <w:t>e  tabla  se  expone  los  resultados  de  las  respuestas  de  los  estudiantes  con  respecto  a que  si sintieron  angustia  cuando  su  familiar  emigró,  el  4,49%  esta  totalmente acuerdo  con  esto, al  igual  que  el  mismo  porcentaje  está  parc</w:t>
      </w:r>
      <w:r>
        <w:rPr>
          <w:rFonts w:ascii="Arial" w:hAnsi="Arial"/>
          <w:bCs/>
          <w:lang w:val="es-EC"/>
        </w:rPr>
        <w:t xml:space="preserve">ialmente  acuerdo ,  mientras  que  un  83,53%  está  totalmente  en desacuerdo.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TABLA XXXIV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tbl>
      <w:tblPr>
        <w:tblW w:w="4597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137"/>
        <w:gridCol w:w="1049"/>
        <w:gridCol w:w="1501"/>
      </w:tblGrid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Angustia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279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83,53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1,80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19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5,69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15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4,49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15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4,4</w:t>
            </w:r>
            <w:r>
              <w:rPr>
                <w:rFonts w:ascii="Arial" w:hAnsi="Arial" w:cs="Arial"/>
                <w:sz w:val="22"/>
                <w:szCs w:val="20"/>
                <w:lang w:val="es-EC"/>
              </w:rPr>
              <w:t>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047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GRAFICO 23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CB1DB8">
      <w:pPr>
        <w:ind w:left="1134"/>
        <w:jc w:val="both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9" name="Obje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B1C90">
        <w:rPr>
          <w:rFonts w:ascii="Arial" w:hAnsi="Arial"/>
          <w:b/>
          <w:lang w:val="es-EC"/>
        </w:rPr>
        <w:t xml:space="preserve"> </w:t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</w:t>
      </w:r>
      <w:r>
        <w:rPr>
          <w:rFonts w:cs="Arial"/>
          <w:b w:val="0"/>
          <w:bCs/>
          <w:sz w:val="20"/>
        </w:rPr>
        <w:t>e los  colegios  Fiscales</w:t>
      </w:r>
    </w:p>
    <w:p w:rsidR="00000000" w:rsidRDefault="00AB1C90">
      <w:pPr>
        <w:ind w:left="1134"/>
        <w:jc w:val="both"/>
        <w:rPr>
          <w:rFonts w:ascii="Arial" w:hAnsi="Arial" w:cs="Arial"/>
          <w:bCs/>
          <w:sz w:val="20"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22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Confusión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26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color w:val="000000"/>
          <w:lang w:val="es-EC"/>
        </w:rPr>
      </w:pPr>
      <w:r>
        <w:rPr>
          <w:rFonts w:ascii="Arial" w:hAnsi="Arial"/>
          <w:bCs/>
          <w:color w:val="000000"/>
          <w:lang w:val="es-EC"/>
        </w:rPr>
        <w:t>El  85,73%  de  los  estudiantes  se  muestra  en  total  desacuerdo de  que sintieron  confusión,  en  cambio  un  4,49%  se  muestr</w:t>
      </w:r>
      <w:r>
        <w:rPr>
          <w:rFonts w:ascii="Arial" w:hAnsi="Arial"/>
          <w:bCs/>
          <w:color w:val="000000"/>
          <w:lang w:val="es-EC"/>
        </w:rPr>
        <w:t>a  en  parcial  y  total  acuerdo.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jc w:val="center"/>
        <w:rPr>
          <w:rFonts w:ascii="Arial" w:hAnsi="Arial"/>
          <w:b/>
          <w:color w:val="000000"/>
          <w:lang w:val="es-EC"/>
        </w:rPr>
      </w:pP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color w:val="000000"/>
          <w:lang w:val="es-EC"/>
        </w:rPr>
        <w:t>TABLA  XXXV</w:t>
      </w:r>
    </w:p>
    <w:tbl>
      <w:tblPr>
        <w:tblW w:w="4893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231"/>
        <w:gridCol w:w="1173"/>
        <w:gridCol w:w="1579"/>
      </w:tblGrid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Confusión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285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85,33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2,40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15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4,49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15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4,49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11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3,29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2141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103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8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Fuente:  Encuesta  aplicada  </w:t>
      </w:r>
      <w:r>
        <w:rPr>
          <w:rFonts w:cs="Arial"/>
          <w:b w:val="0"/>
          <w:bCs/>
          <w:sz w:val="20"/>
        </w:rPr>
        <w:t>a los  estudiantes de los  colegios  Fiscales</w:t>
      </w:r>
    </w:p>
    <w:p w:rsidR="00000000" w:rsidRDefault="00AB1C90">
      <w:pPr>
        <w:ind w:left="1134"/>
        <w:jc w:val="both"/>
        <w:rPr>
          <w:rFonts w:ascii="Arial" w:hAnsi="Arial" w:cs="Arial"/>
          <w:bCs/>
          <w:sz w:val="20"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Ttulo1"/>
      </w:pPr>
      <w:r>
        <w:t>GRAFICO 24</w:t>
      </w:r>
    </w:p>
    <w:p w:rsidR="00000000" w:rsidRDefault="00CB1DB8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noProof/>
          <w:lang w:val="es-ES"/>
        </w:rPr>
        <w:drawing>
          <wp:inline distT="0" distB="0" distL="0" distR="0">
            <wp:extent cx="4192270" cy="2386965"/>
            <wp:effectExtent l="0" t="0" r="0" b="0"/>
            <wp:docPr id="10" name="Obje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</w:t>
      </w:r>
      <w:r>
        <w:rPr>
          <w:rFonts w:ascii="Arial" w:hAnsi="Arial" w:cs="Arial"/>
          <w:bCs/>
          <w:sz w:val="20"/>
          <w:lang w:val="es-EC"/>
        </w:rPr>
        <w:t xml:space="preserve"> Elaboración:  Lorena  Álvarez</w:t>
      </w:r>
      <w:r>
        <w:rPr>
          <w:rFonts w:ascii="Arial" w:hAnsi="Arial" w:cs="Arial"/>
          <w:sz w:val="20"/>
          <w:lang w:val="es-EC"/>
        </w:rPr>
        <w:t xml:space="preserve">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23</w:t>
      </w:r>
      <w:r>
        <w:rPr>
          <w:rFonts w:ascii="Arial" w:hAnsi="Arial"/>
          <w:b/>
          <w:lang w:val="es-EC"/>
        </w:rPr>
        <w:t xml:space="preserve">  : Irritabilidad</w:t>
      </w:r>
    </w:p>
    <w:p w:rsidR="00000000" w:rsidRDefault="00AB1C90">
      <w:pPr>
        <w:tabs>
          <w:tab w:val="left" w:pos="567"/>
          <w:tab w:val="left" w:pos="1080"/>
          <w:tab w:val="left" w:pos="1134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 xml:space="preserve">Con  respecto  a si  los  estudiantes  se  sintieron  irritados  después  de  la  salida  del país  de  sus  familiares  las  respuestas  fueron  89,22%  total  desacuerdo ,  seguido  por  un  </w:t>
      </w:r>
      <w:r>
        <w:rPr>
          <w:rFonts w:ascii="Arial" w:hAnsi="Arial"/>
          <w:bCs/>
          <w:lang w:val="es-EC"/>
        </w:rPr>
        <w:t xml:space="preserve">5,09%  que  se  muestra  Indiferente,  un  3,89% parcial  acuerdo  y  un  0,30%  total  acuerdo.  </w:t>
      </w:r>
    </w:p>
    <w:p w:rsidR="00000000" w:rsidRDefault="00AB1C90">
      <w:pPr>
        <w:pStyle w:val="Ttulo1"/>
      </w:pPr>
      <w:r>
        <w:t>TABLA XXXVI</w:t>
      </w:r>
    </w:p>
    <w:tbl>
      <w:tblPr>
        <w:tblW w:w="5021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305"/>
        <w:gridCol w:w="1167"/>
        <w:gridCol w:w="1639"/>
      </w:tblGrid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Irritabilidad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Absoluta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Total desacuerdo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298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89,22</w:t>
            </w:r>
          </w:p>
        </w:tc>
      </w:tr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Parcial  desacuerdo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1,50</w:t>
            </w:r>
          </w:p>
        </w:tc>
      </w:tr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Indiferente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17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5,09</w:t>
            </w:r>
          </w:p>
        </w:tc>
      </w:tr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Parcial  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13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3,89</w:t>
            </w:r>
          </w:p>
        </w:tc>
      </w:tr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Total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 Acuerdo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0,30</w:t>
            </w:r>
          </w:p>
        </w:tc>
      </w:tr>
      <w:tr w:rsidR="00000000">
        <w:trPr>
          <w:trHeight w:val="263"/>
          <w:tblCellSpacing w:w="20" w:type="dxa"/>
          <w:jc w:val="center"/>
        </w:trPr>
        <w:tc>
          <w:tcPr>
            <w:tcW w:w="2215" w:type="dxa"/>
            <w:noWrap/>
            <w:vAlign w:val="bottom"/>
          </w:tcPr>
          <w:p w:rsidR="00000000" w:rsidRDefault="00AB1C90">
            <w:pPr>
              <w:pStyle w:val="Ttulo8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097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334</w:t>
            </w:r>
          </w:p>
        </w:tc>
        <w:tc>
          <w:tcPr>
            <w:tcW w:w="154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GRAFICO 25</w:t>
      </w:r>
    </w:p>
    <w:p w:rsidR="00000000" w:rsidRDefault="00CB1DB8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11" name="Objet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B1C90">
        <w:rPr>
          <w:rFonts w:cs="Arial"/>
          <w:sz w:val="20"/>
        </w:rPr>
        <w:t xml:space="preserve"> </w:t>
      </w:r>
      <w:r w:rsidR="00AB1C90">
        <w:rPr>
          <w:rFonts w:cs="Arial"/>
          <w:b w:val="0"/>
          <w:bCs/>
          <w:sz w:val="20"/>
        </w:rPr>
        <w:t>Fuente:  Encuesta  aplicada  a los  est</w:t>
      </w:r>
      <w:r w:rsidR="00AB1C90">
        <w:rPr>
          <w:rFonts w:cs="Arial"/>
          <w:b w:val="0"/>
          <w:bCs/>
          <w:sz w:val="20"/>
        </w:rPr>
        <w:t>udiantes de los  colegios  Fiscales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</w:t>
      </w:r>
      <w:r>
        <w:rPr>
          <w:rFonts w:ascii="Arial" w:hAnsi="Arial" w:cs="Arial"/>
          <w:sz w:val="20"/>
          <w:lang w:val="es-EC"/>
        </w:rPr>
        <w:t xml:space="preserve">  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24</w:t>
      </w:r>
      <w:r>
        <w:rPr>
          <w:rFonts w:ascii="Arial" w:hAnsi="Arial"/>
          <w:b/>
          <w:lang w:val="es-EC"/>
        </w:rPr>
        <w:t xml:space="preserve"> : Sentimientos  de  Abandono</w:t>
      </w:r>
    </w:p>
    <w:p w:rsidR="00000000" w:rsidRDefault="00AB1C90">
      <w:pPr>
        <w:pStyle w:val="Sangra3detindependiente"/>
        <w:rPr>
          <w:bCs/>
          <w:szCs w:val="24"/>
        </w:rPr>
      </w:pPr>
      <w:r>
        <w:rPr>
          <w:bCs/>
          <w:szCs w:val="24"/>
        </w:rPr>
        <w:t xml:space="preserve">Un  3,89%  se  presenta  en  parcial  acuerdo  ante  la  situación que  experimentaron  sentimientos  de abandono, </w:t>
      </w:r>
      <w:r>
        <w:rPr>
          <w:bCs/>
          <w:szCs w:val="24"/>
        </w:rPr>
        <w:t xml:space="preserve"> cuando sus familiares  partieron,  en  cambio  un  3,59%   se  encuentra en  total  acuerdo  y  un  85,33%  en  total  desacuerdo.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 XXXVII</w:t>
      </w:r>
    </w:p>
    <w:tbl>
      <w:tblPr>
        <w:tblW w:w="5229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673"/>
        <w:gridCol w:w="1042"/>
        <w:gridCol w:w="1604"/>
      </w:tblGrid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Sentimientos de Abandono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285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85,33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2,40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</w:t>
            </w:r>
            <w:r>
              <w:rPr>
                <w:rFonts w:ascii="Arial" w:hAnsi="Arial" w:cs="Arial"/>
                <w:sz w:val="22"/>
                <w:szCs w:val="20"/>
                <w:lang w:val="es-EC"/>
              </w:rPr>
              <w:t>rente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16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4,79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13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3,89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12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3,59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2583" w:type="dxa"/>
            <w:noWrap/>
            <w:vAlign w:val="bottom"/>
          </w:tcPr>
          <w:p w:rsidR="00000000" w:rsidRDefault="00AB1C90">
            <w:pPr>
              <w:pStyle w:val="Ttulo8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sz w:val="22"/>
                <w:lang w:val="es-EC"/>
              </w:rPr>
            </w:pPr>
            <w:r>
              <w:rPr>
                <w:rFonts w:cs="Arial"/>
                <w:bCs/>
                <w:sz w:val="22"/>
                <w:lang w:val="es-EC"/>
              </w:rPr>
              <w:t>Total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514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Cs/>
          <w:lang w:val="es-EC"/>
        </w:rPr>
      </w:pPr>
    </w:p>
    <w:p w:rsidR="00000000" w:rsidRDefault="00AB1C90">
      <w:pPr>
        <w:pStyle w:val="Ttulo1"/>
      </w:pPr>
      <w:r>
        <w:t>GRAFICO 26</w:t>
      </w:r>
    </w:p>
    <w:p w:rsidR="00000000" w:rsidRDefault="00CB1DB8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12" name="Objet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B1C90">
        <w:rPr>
          <w:rFonts w:cs="Arial"/>
          <w:sz w:val="20"/>
        </w:rPr>
        <w:t xml:space="preserve"> </w:t>
      </w:r>
      <w:r w:rsidR="00AB1C90"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25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Frustración</w:t>
      </w:r>
    </w:p>
    <w:p w:rsidR="00000000" w:rsidRDefault="00AB1C90">
      <w:pPr>
        <w:tabs>
          <w:tab w:val="left" w:pos="567"/>
          <w:tab w:val="left" w:pos="1080"/>
          <w:tab w:val="left" w:pos="1134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 xml:space="preserve">Con  respecto  a  la  pregunta  que si  sintieron  frustración,  el  92,81%  está  </w:t>
      </w:r>
      <w:r>
        <w:rPr>
          <w:rFonts w:ascii="Arial" w:hAnsi="Arial"/>
          <w:bCs/>
          <w:lang w:val="es-EC"/>
        </w:rPr>
        <w:t>en total   desacuerdo  el  4,79%  Indiferente,  0,90 %  se encuentra  totalmente  de acuerdo  y  un  0,30%  está  parcialmente  acuerdo.</w:t>
      </w:r>
    </w:p>
    <w:p w:rsidR="00000000" w:rsidRDefault="00AB1C90">
      <w:pPr>
        <w:ind w:left="1134"/>
        <w:jc w:val="center"/>
        <w:rPr>
          <w:rFonts w:ascii="Arial" w:hAnsi="Arial"/>
          <w:b/>
          <w:color w:val="000000"/>
          <w:lang w:val="es-EC"/>
        </w:rPr>
      </w:pPr>
      <w:r>
        <w:rPr>
          <w:rFonts w:ascii="Arial" w:hAnsi="Arial"/>
          <w:b/>
          <w:color w:val="000000"/>
          <w:lang w:val="es-EC"/>
        </w:rPr>
        <w:t>TABLA XXXVIII</w:t>
      </w:r>
    </w:p>
    <w:p w:rsidR="00000000" w:rsidRDefault="00AB1C90">
      <w:pPr>
        <w:ind w:left="1134"/>
        <w:jc w:val="center"/>
        <w:rPr>
          <w:rFonts w:ascii="Arial" w:hAnsi="Arial"/>
          <w:b/>
          <w:color w:val="000000"/>
          <w:lang w:val="es-EC"/>
        </w:rPr>
      </w:pPr>
    </w:p>
    <w:tbl>
      <w:tblPr>
        <w:tblW w:w="4552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2039"/>
        <w:gridCol w:w="1042"/>
        <w:gridCol w:w="1561"/>
      </w:tblGrid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Frustración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desacuerdo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310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92,81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desacuerdo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1,20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Indiferente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</w:t>
            </w:r>
            <w:r>
              <w:rPr>
                <w:rFonts w:ascii="Arial" w:hAnsi="Arial" w:cs="Arial"/>
                <w:sz w:val="22"/>
                <w:szCs w:val="20"/>
                <w:lang w:val="es-EC"/>
              </w:rPr>
              <w:t>6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4,79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Parcial  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0,30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Total  Acuerdo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0,90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949" w:type="dxa"/>
            <w:noWrap/>
            <w:vAlign w:val="bottom"/>
          </w:tcPr>
          <w:p w:rsidR="00000000" w:rsidRDefault="00AB1C90">
            <w:pPr>
              <w:pStyle w:val="Ttulo8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sz w:val="22"/>
                <w:lang w:val="es-EC"/>
              </w:rPr>
            </w:pPr>
            <w:r>
              <w:rPr>
                <w:rFonts w:cs="Arial"/>
                <w:bCs/>
                <w:sz w:val="22"/>
                <w:lang w:val="es-EC"/>
              </w:rPr>
              <w:t>Total</w:t>
            </w:r>
          </w:p>
        </w:tc>
        <w:tc>
          <w:tcPr>
            <w:tcW w:w="97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7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GRAFICO 27</w:t>
      </w:r>
    </w:p>
    <w:p w:rsidR="00000000" w:rsidRDefault="00CB1DB8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13" name="Objet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B1C90">
        <w:rPr>
          <w:rFonts w:cs="Arial"/>
          <w:sz w:val="20"/>
        </w:rPr>
        <w:t xml:space="preserve"> Fue</w:t>
      </w:r>
      <w:r w:rsidR="00AB1C90">
        <w:rPr>
          <w:rFonts w:cs="Arial"/>
          <w:sz w:val="20"/>
        </w:rPr>
        <w:t xml:space="preserve">nte:  </w:t>
      </w:r>
      <w:r w:rsidR="00AB1C90">
        <w:rPr>
          <w:rFonts w:cs="Arial"/>
          <w:b w:val="0"/>
          <w:bCs/>
          <w:sz w:val="20"/>
        </w:rPr>
        <w:t>Encuesta  aplicada  a los  estudiantes de los  colegios  Fiscales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26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Después que el  familiar se fue  del  país  con  quien  se  quedó  viviendo  el  estudiante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 xml:space="preserve">El  68,56%  </w:t>
      </w:r>
      <w:r>
        <w:rPr>
          <w:rFonts w:ascii="Arial" w:hAnsi="Arial"/>
          <w:bCs/>
          <w:lang w:val="es-EC"/>
        </w:rPr>
        <w:t>de  los  estudiantes  manifiesta  de que  se  encuentran  a cargo  de  sus  padres  y  hermanos,  debido  a  que  fue  tal  vez  un  tío  el que  salió  del  país,  un  3,29%  está  a  cargo  de  Abuelos,  el  4,79%  a cargo  de  Tíos  y  primos, un  2,69%</w:t>
      </w:r>
      <w:r>
        <w:rPr>
          <w:rFonts w:ascii="Arial" w:hAnsi="Arial"/>
          <w:bCs/>
          <w:lang w:val="es-EC"/>
        </w:rPr>
        <w:t xml:space="preserve">  está viviendo  con  el  papá  y  18,26%  se  encuentra con  la  mamá.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XXXIX</w:t>
      </w:r>
    </w:p>
    <w:tbl>
      <w:tblPr>
        <w:tblW w:w="5898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3378"/>
        <w:gridCol w:w="1079"/>
        <w:gridCol w:w="1531"/>
      </w:tblGrid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Familiar que se  quedó  a cargo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Padres y hermanos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229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68,56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Abuelos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11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3,29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Tíos y Primos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16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4,79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Papa y hermanos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2,69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Mama y hermano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61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18,2</w:t>
            </w:r>
            <w:r>
              <w:rPr>
                <w:rFonts w:ascii="Arial" w:hAnsi="Arial" w:cs="Arial"/>
                <w:sz w:val="22"/>
                <w:szCs w:val="20"/>
                <w:lang w:val="es-EC"/>
              </w:rPr>
              <w:t>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Hermanos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2,40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288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00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4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y  Particulares de Guayaquil- Elaboración:  Lorena  Álvarez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GRAFICO  28</w:t>
      </w:r>
    </w:p>
    <w:p w:rsidR="00000000" w:rsidRDefault="00CB1DB8">
      <w:pPr>
        <w:pStyle w:val="Sangra2detindependiente"/>
        <w:jc w:val="both"/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14" name="Objet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 Fuente:  </w:t>
      </w:r>
      <w:r>
        <w:rPr>
          <w:rFonts w:cs="Arial"/>
          <w:b w:val="0"/>
          <w:bCs/>
          <w:sz w:val="20"/>
        </w:rPr>
        <w:t>Encuesta  aplicada  a l</w:t>
      </w:r>
      <w:r>
        <w:rPr>
          <w:rFonts w:cs="Arial"/>
          <w:b w:val="0"/>
          <w:bCs/>
          <w:sz w:val="20"/>
        </w:rPr>
        <w:t>os  estudiantes de los  colegios  Fiscales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27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El trato que  le da la personas(s) que lo cuidan  al  estudiante después de la  partida  de su  familiar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pStyle w:val="Sangra3detindependiente"/>
        <w:rPr>
          <w:bCs/>
          <w:szCs w:val="24"/>
        </w:rPr>
      </w:pPr>
      <w:r>
        <w:rPr>
          <w:bCs/>
          <w:szCs w:val="24"/>
        </w:rPr>
        <w:t>El  2,69%  calificó  el  tr</w:t>
      </w:r>
      <w:r>
        <w:rPr>
          <w:bCs/>
          <w:szCs w:val="24"/>
        </w:rPr>
        <w:t>ato  que  recibían  de  los  familiares  a  cargo como  regular,  el  8,68%  como   bueno  y  un  88,62%  como  muy bueno.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 XL</w:t>
      </w:r>
    </w:p>
    <w:tbl>
      <w:tblPr>
        <w:tblW w:w="4797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1999"/>
        <w:gridCol w:w="1236"/>
        <w:gridCol w:w="1652"/>
      </w:tblGrid>
      <w:tr w:rsidR="00000000">
        <w:trPr>
          <w:trHeight w:val="244"/>
          <w:tblCellSpacing w:w="20" w:type="dxa"/>
          <w:jc w:val="center"/>
        </w:trPr>
        <w:tc>
          <w:tcPr>
            <w:tcW w:w="190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Trato del familiar</w:t>
            </w:r>
          </w:p>
        </w:tc>
        <w:tc>
          <w:tcPr>
            <w:tcW w:w="1166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56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190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Regular</w:t>
            </w:r>
          </w:p>
        </w:tc>
        <w:tc>
          <w:tcPr>
            <w:tcW w:w="1166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</w:t>
            </w:r>
          </w:p>
        </w:tc>
        <w:tc>
          <w:tcPr>
            <w:tcW w:w="156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2,69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190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bien</w:t>
            </w:r>
          </w:p>
        </w:tc>
        <w:tc>
          <w:tcPr>
            <w:tcW w:w="1166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29</w:t>
            </w:r>
          </w:p>
        </w:tc>
        <w:tc>
          <w:tcPr>
            <w:tcW w:w="156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8,68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190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muy bien</w:t>
            </w:r>
          </w:p>
        </w:tc>
        <w:tc>
          <w:tcPr>
            <w:tcW w:w="1166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296</w:t>
            </w:r>
          </w:p>
        </w:tc>
        <w:tc>
          <w:tcPr>
            <w:tcW w:w="156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88,62</w:t>
            </w:r>
          </w:p>
        </w:tc>
      </w:tr>
      <w:tr w:rsidR="00000000">
        <w:trPr>
          <w:trHeight w:val="244"/>
          <w:tblCellSpacing w:w="20" w:type="dxa"/>
          <w:jc w:val="center"/>
        </w:trPr>
        <w:tc>
          <w:tcPr>
            <w:tcW w:w="1909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166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562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</w:t>
      </w:r>
      <w:r>
        <w:rPr>
          <w:rFonts w:cs="Arial"/>
          <w:b w:val="0"/>
          <w:bCs/>
          <w:sz w:val="20"/>
        </w:rPr>
        <w:t>uesta  aplicada  a los  estudiantes de los  colegios  Fiscales</w:t>
      </w:r>
    </w:p>
    <w:p w:rsidR="00000000" w:rsidRDefault="00AB1C90">
      <w:pPr>
        <w:spacing w:line="480" w:lineRule="auto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                  y  Particulares de Guayaquil- Elaboración:  Lorena  Álvarez  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GRAFICO  29</w:t>
      </w:r>
    </w:p>
    <w:p w:rsidR="00000000" w:rsidRDefault="00CB1DB8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15" name="Objet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AB1C90">
        <w:rPr>
          <w:rFonts w:cs="Arial"/>
          <w:sz w:val="20"/>
        </w:rPr>
        <w:t xml:space="preserve"> Fuente:  </w:t>
      </w:r>
      <w:r w:rsidR="00AB1C90">
        <w:rPr>
          <w:rFonts w:cs="Arial"/>
          <w:b w:val="0"/>
          <w:bCs/>
          <w:sz w:val="20"/>
        </w:rPr>
        <w:t>Encuesta  aplicada  a los  estudiantes de los  colegios  Fisca</w:t>
      </w:r>
      <w:r w:rsidR="00AB1C90">
        <w:rPr>
          <w:rFonts w:cs="Arial"/>
          <w:b w:val="0"/>
          <w:bCs/>
          <w:sz w:val="20"/>
        </w:rPr>
        <w:t>les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28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Si  está  de  acuerdo  con  la  persona  que  lo cuida.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>El   4,19%  de  los  estudiantes  entrevistados  opina  que  está  en  total  desacuerdo  con  respecto  a  dejarl</w:t>
      </w:r>
      <w:r>
        <w:rPr>
          <w:rFonts w:ascii="Arial" w:hAnsi="Arial"/>
          <w:bCs/>
          <w:lang w:val="es-EC"/>
        </w:rPr>
        <w:t>o  a  cargo  del  familiar  que  lo  cuida, 1,20%  parcial  desacuerdo, 15,57%  se  muestra en  parcial  acuerdo  mientras  que  un   74,55%  está  en  total  acuerdo.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Cs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TABLA  XLI</w:t>
      </w:r>
    </w:p>
    <w:tbl>
      <w:tblPr>
        <w:tblW w:w="6573" w:type="dxa"/>
        <w:tblCellSpacing w:w="20" w:type="dxa"/>
        <w:tblInd w:w="17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3691"/>
        <w:gridCol w:w="1220"/>
        <w:gridCol w:w="1710"/>
      </w:tblGrid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pStyle w:val="Piedepgin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C"/>
              </w:rPr>
              <w:t>Estudian piensa  que fue  lo  mejor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C"/>
              </w:rPr>
              <w:t>Absoluta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Total desacuerd</w:t>
            </w:r>
            <w:r>
              <w:rPr>
                <w:rFonts w:ascii="Arial" w:hAnsi="Arial" w:cs="Arial"/>
                <w:szCs w:val="20"/>
                <w:lang w:val="es-EC"/>
              </w:rPr>
              <w:t>o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14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4,19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Parcial  desacuerdo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4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1,20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Indiferente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15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4,49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Parcial  acuerdo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52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15,57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Total  Acuerdo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249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74,55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3624" w:type="dxa"/>
            <w:noWrap/>
            <w:vAlign w:val="bottom"/>
          </w:tcPr>
          <w:p w:rsidR="00000000" w:rsidRDefault="00AB1C90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1158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334</w:t>
            </w:r>
          </w:p>
        </w:tc>
        <w:tc>
          <w:tcPr>
            <w:tcW w:w="163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          Fuente:  Encuesta  aplicada  a los  estudiantes de los  colegios  Fiscales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           y  Particulares de Guaya</w:t>
      </w:r>
      <w:r>
        <w:rPr>
          <w:rFonts w:ascii="Arial" w:hAnsi="Arial" w:cs="Arial"/>
          <w:bCs/>
          <w:sz w:val="20"/>
          <w:lang w:val="es-EC"/>
        </w:rPr>
        <w:t xml:space="preserve">quil- Elaboración:  Lorena  Álvarez  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GRAFICO  30</w:t>
      </w:r>
    </w:p>
    <w:p w:rsidR="00000000" w:rsidRDefault="00CB1DB8">
      <w:pPr>
        <w:pStyle w:val="Sangra2detindependiente"/>
        <w:jc w:val="left"/>
        <w:rPr>
          <w:rFonts w:cs="Arial"/>
          <w:sz w:val="20"/>
        </w:rPr>
      </w:pPr>
      <w:r>
        <w:rPr>
          <w:noProof/>
          <w:lang w:val="es-ES"/>
        </w:rPr>
        <w:drawing>
          <wp:inline distT="0" distB="0" distL="0" distR="0">
            <wp:extent cx="4120515" cy="2576830"/>
            <wp:effectExtent l="0" t="0" r="0" b="0"/>
            <wp:docPr id="16" name="Objet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Fuente:  </w:t>
      </w:r>
      <w:r>
        <w:rPr>
          <w:rFonts w:cs="Arial"/>
          <w:b w:val="0"/>
          <w:bCs/>
          <w:sz w:val="20"/>
        </w:rPr>
        <w:t>Encuesta  aplicada  a los  estudiantes de los  colegios  Fiscales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AB1C90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29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 Antes de que  el </w:t>
      </w:r>
      <w:r>
        <w:rPr>
          <w:rFonts w:ascii="Arial" w:hAnsi="Arial"/>
          <w:b/>
          <w:lang w:val="es-EC"/>
        </w:rPr>
        <w:t xml:space="preserve"> familiar se fuera  cómo llevaba su  vida  el estudiante.</w:t>
      </w:r>
    </w:p>
    <w:p w:rsidR="00000000" w:rsidRDefault="00AB1C90">
      <w:pPr>
        <w:pStyle w:val="Sangra3detindependiente"/>
        <w:rPr>
          <w:bCs/>
          <w:szCs w:val="24"/>
        </w:rPr>
      </w:pPr>
    </w:p>
    <w:p w:rsidR="00000000" w:rsidRDefault="00AB1C90">
      <w:pPr>
        <w:pStyle w:val="Sangra3detindependiente"/>
        <w:rPr>
          <w:bCs/>
          <w:szCs w:val="24"/>
        </w:rPr>
      </w:pPr>
      <w:r>
        <w:rPr>
          <w:bCs/>
          <w:szCs w:val="24"/>
        </w:rPr>
        <w:t>Antes  de que  el  familiar  decida  viajar ,  el  3,29%  de  los  estudiantes  entrevistados  fumaban,  el  1,50%  ingería  bebidas  alcohólicas,  el 94,61%  se  comportaba  normal  no  hacía  nad</w:t>
      </w:r>
      <w:r>
        <w:rPr>
          <w:bCs/>
          <w:szCs w:val="24"/>
        </w:rPr>
        <w:t>a  de  las  alternativas  mencionadas  anteriormente y   un  0,60%  fumaba  y  bebía.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XLII</w:t>
      </w:r>
    </w:p>
    <w:tbl>
      <w:tblPr>
        <w:tblW w:w="5869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3409"/>
        <w:gridCol w:w="1049"/>
        <w:gridCol w:w="1501"/>
      </w:tblGrid>
      <w:tr w:rsidR="00000000">
        <w:trPr>
          <w:trHeight w:val="255"/>
          <w:tblCellSpacing w:w="20" w:type="dxa"/>
          <w:jc w:val="center"/>
        </w:trPr>
        <w:tc>
          <w:tcPr>
            <w:tcW w:w="331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Antes de que el familiar  se fuera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31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fumaba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11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3,29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31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tomaba bebidas alcohólicas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5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1,50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31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ninguna de las anteriores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316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94,61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319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Todas las an</w:t>
            </w:r>
            <w:r>
              <w:rPr>
                <w:rFonts w:ascii="Arial" w:hAnsi="Arial" w:cs="Arial"/>
                <w:sz w:val="22"/>
                <w:szCs w:val="20"/>
                <w:lang w:val="es-EC"/>
              </w:rPr>
              <w:t>teriores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0,60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319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Fuente:  Encuesta  aplicada  a los  estudiantes de los  colegios  </w:t>
      </w: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Fiscales  y  Particulares de Guayaquil</w:t>
      </w:r>
    </w:p>
    <w:p w:rsidR="00000000" w:rsidRDefault="00AB1C90">
      <w:pPr>
        <w:pStyle w:val="Sangra2detindependiente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Elaboración:  Lorena  Álvarez  </w:t>
      </w: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GRAFICO  31</w:t>
      </w:r>
    </w:p>
    <w:p w:rsidR="00000000" w:rsidRDefault="00CB1DB8">
      <w:pPr>
        <w:pStyle w:val="Sangra2detindependiente"/>
        <w:jc w:val="both"/>
        <w:rPr>
          <w:rFonts w:cs="Arial"/>
          <w:sz w:val="20"/>
        </w:rPr>
      </w:pPr>
      <w:r>
        <w:rPr>
          <w:noProof/>
          <w:lang w:val="es-ES"/>
        </w:rPr>
        <w:drawing>
          <wp:inline distT="0" distB="0" distL="0" distR="0">
            <wp:extent cx="4572000" cy="2386965"/>
            <wp:effectExtent l="0" t="0" r="0" b="0"/>
            <wp:docPr id="17" name="Objeto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AB1C90">
        <w:rPr>
          <w:rFonts w:cs="Arial"/>
          <w:sz w:val="20"/>
        </w:rPr>
        <w:t xml:space="preserve"> </w:t>
      </w: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sz w:val="20"/>
        </w:rPr>
        <w:t xml:space="preserve">  Fuente:  </w:t>
      </w:r>
      <w:r>
        <w:rPr>
          <w:rFonts w:cs="Arial"/>
          <w:b w:val="0"/>
          <w:bCs/>
          <w:sz w:val="20"/>
        </w:rPr>
        <w:t xml:space="preserve">Encuesta  aplicada  a </w:t>
      </w:r>
      <w:r>
        <w:rPr>
          <w:rFonts w:cs="Arial"/>
          <w:b w:val="0"/>
          <w:bCs/>
          <w:sz w:val="20"/>
        </w:rPr>
        <w:t>los  estudiantes de los  colegios  Fiscales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 w:cs="Arial"/>
          <w:b/>
          <w:bCs/>
          <w:sz w:val="20"/>
          <w:lang w:val="es-EC"/>
        </w:rPr>
        <w:t xml:space="preserve"> y  </w:t>
      </w:r>
      <w:r>
        <w:rPr>
          <w:rFonts w:ascii="Arial" w:hAnsi="Arial" w:cs="Arial"/>
          <w:sz w:val="20"/>
          <w:lang w:val="es-EC"/>
        </w:rPr>
        <w:t xml:space="preserve">Particulares de Guayaquil- </w:t>
      </w:r>
      <w:r>
        <w:rPr>
          <w:rFonts w:ascii="Arial" w:hAnsi="Arial" w:cs="Arial"/>
          <w:b/>
          <w:bCs/>
          <w:sz w:val="20"/>
          <w:lang w:val="es-EC"/>
        </w:rPr>
        <w:t>Elaboración</w:t>
      </w:r>
      <w:r>
        <w:rPr>
          <w:rFonts w:ascii="Arial" w:hAnsi="Arial" w:cs="Arial"/>
          <w:sz w:val="20"/>
          <w:lang w:val="es-EC"/>
        </w:rPr>
        <w:t xml:space="preserve">:  Lorena  Álvarez  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30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:  Después de que  el  familiar se fue  cómo lleva su  vida  el estudiante.</w:t>
      </w:r>
    </w:p>
    <w:p w:rsidR="00000000" w:rsidRDefault="00AB1C90">
      <w:pPr>
        <w:pStyle w:val="Sangra3detindependiente"/>
        <w:rPr>
          <w:bCs/>
          <w:szCs w:val="24"/>
        </w:rPr>
      </w:pPr>
    </w:p>
    <w:p w:rsidR="00000000" w:rsidRDefault="00AB1C90">
      <w:pPr>
        <w:pStyle w:val="Sangra3detindependiente"/>
        <w:rPr>
          <w:bCs/>
          <w:szCs w:val="24"/>
        </w:rPr>
      </w:pPr>
      <w:r>
        <w:rPr>
          <w:bCs/>
          <w:szCs w:val="24"/>
        </w:rPr>
        <w:t>El  88,92% de  los  estudiantes  no  tuvo  cambios  nega</w:t>
      </w:r>
      <w:r>
        <w:rPr>
          <w:bCs/>
          <w:szCs w:val="24"/>
        </w:rPr>
        <w:t>tivos  después  de  la  partida  de  su  familiar,  un 1,80%  comenzó  a fumar, mientras  que  un  6,29%  escogieron las  bebidas  como una  opción  a calmar  su  dolor,  y  un  1,20%  comenzó  mantener  relaciones  sexuales con  su pareja.</w:t>
      </w:r>
    </w:p>
    <w:p w:rsidR="00000000" w:rsidRDefault="00AB1C90">
      <w:pPr>
        <w:spacing w:line="480" w:lineRule="auto"/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spacing w:line="480" w:lineRule="auto"/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spacing w:line="480" w:lineRule="auto"/>
        <w:ind w:left="1134"/>
        <w:jc w:val="both"/>
        <w:rPr>
          <w:rFonts w:ascii="Arial" w:hAnsi="Arial"/>
          <w:bCs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</w:p>
    <w:p w:rsidR="00000000" w:rsidRDefault="00AB1C90">
      <w:pPr>
        <w:spacing w:line="480" w:lineRule="auto"/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XLIII</w:t>
      </w:r>
    </w:p>
    <w:tbl>
      <w:tblPr>
        <w:tblW w:w="6224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3764"/>
        <w:gridCol w:w="1049"/>
        <w:gridCol w:w="1501"/>
      </w:tblGrid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Después  de  que  el  familiar  se fue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Absoluta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C"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fumaba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1,80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tomaba bebidas alcohólicas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21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6,29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tenia relaciones sexuales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1,20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ninguna de las anteriores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297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88,92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jc w:val="center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Todas las anteriores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6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1,80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3674" w:type="dxa"/>
            <w:noWrap/>
            <w:vAlign w:val="bottom"/>
          </w:tcPr>
          <w:p w:rsidR="00000000" w:rsidRDefault="00AB1C90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Total</w:t>
            </w:r>
          </w:p>
        </w:tc>
        <w:tc>
          <w:tcPr>
            <w:tcW w:w="979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334</w:t>
            </w:r>
          </w:p>
        </w:tc>
        <w:tc>
          <w:tcPr>
            <w:tcW w:w="1411" w:type="dxa"/>
            <w:noWrap/>
            <w:vAlign w:val="bottom"/>
          </w:tcPr>
          <w:p w:rsidR="00000000" w:rsidRDefault="00AB1C90">
            <w:pPr>
              <w:jc w:val="right"/>
              <w:rPr>
                <w:rFonts w:ascii="Arial" w:hAnsi="Arial" w:cs="Arial"/>
                <w:sz w:val="22"/>
                <w:szCs w:val="20"/>
                <w:lang w:val="es-EC"/>
              </w:rPr>
            </w:pPr>
            <w:r>
              <w:rPr>
                <w:rFonts w:ascii="Arial" w:hAnsi="Arial" w:cs="Arial"/>
                <w:sz w:val="22"/>
                <w:szCs w:val="20"/>
                <w:lang w:val="es-EC"/>
              </w:rPr>
              <w:t>100,00</w:t>
            </w:r>
          </w:p>
        </w:tc>
      </w:tr>
    </w:tbl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</w:t>
      </w:r>
      <w:r>
        <w:rPr>
          <w:rFonts w:cs="Arial"/>
          <w:b w:val="0"/>
          <w:bCs/>
          <w:sz w:val="20"/>
        </w:rPr>
        <w:t>cada  a los  estudiantes de los  colegios  Fiscales</w:t>
      </w:r>
    </w:p>
    <w:p w:rsidR="00000000" w:rsidRDefault="00AB1C90">
      <w:pPr>
        <w:rPr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                  y  Particulares de Guayaquil- Elaboración:  Lorena  Álvarez  </w:t>
      </w:r>
    </w:p>
    <w:p w:rsidR="00000000" w:rsidRDefault="00AB1C90">
      <w:pPr>
        <w:jc w:val="center"/>
        <w:rPr>
          <w:rFonts w:ascii="Arial" w:hAnsi="Arial" w:cs="Arial"/>
          <w:b/>
          <w:lang w:val="es-EC"/>
        </w:rPr>
      </w:pPr>
    </w:p>
    <w:p w:rsidR="00000000" w:rsidRDefault="00AB1C90">
      <w:pPr>
        <w:jc w:val="center"/>
        <w:rPr>
          <w:rFonts w:ascii="Arial" w:hAnsi="Arial" w:cs="Arial"/>
          <w:b/>
          <w:lang w:val="es-EC"/>
        </w:rPr>
      </w:pPr>
    </w:p>
    <w:p w:rsidR="00000000" w:rsidRDefault="00AB1C90">
      <w:pPr>
        <w:jc w:val="center"/>
        <w:rPr>
          <w:rFonts w:ascii="Arial" w:hAnsi="Arial" w:cs="Arial"/>
          <w:b/>
          <w:lang w:val="es-EC"/>
        </w:rPr>
      </w:pPr>
    </w:p>
    <w:p w:rsidR="00000000" w:rsidRDefault="00AB1C90">
      <w:pPr>
        <w:jc w:val="center"/>
        <w:rPr>
          <w:rFonts w:ascii="Arial" w:hAnsi="Arial" w:cs="Arial"/>
          <w:b/>
          <w:lang w:val="es-EC"/>
        </w:rPr>
      </w:pPr>
    </w:p>
    <w:p w:rsidR="00000000" w:rsidRDefault="00AB1C90">
      <w:pPr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GRAFICO  32</w:t>
      </w:r>
    </w:p>
    <w:p w:rsidR="00000000" w:rsidRDefault="00AB1C90">
      <w:pPr>
        <w:jc w:val="center"/>
        <w:rPr>
          <w:b/>
          <w:lang w:val="es-EC"/>
        </w:rPr>
      </w:pPr>
    </w:p>
    <w:p w:rsidR="00000000" w:rsidRDefault="00AB1C90">
      <w:pPr>
        <w:jc w:val="center"/>
        <w:rPr>
          <w:b/>
          <w:lang w:val="es-EC"/>
        </w:rPr>
      </w:pPr>
    </w:p>
    <w:p w:rsidR="00000000" w:rsidRDefault="00CB1DB8">
      <w:pPr>
        <w:jc w:val="center"/>
      </w:pPr>
      <w:r>
        <w:rPr>
          <w:noProof/>
          <w:lang w:val="es-ES"/>
        </w:rPr>
        <w:drawing>
          <wp:inline distT="0" distB="0" distL="0" distR="0">
            <wp:extent cx="4655185" cy="2386965"/>
            <wp:effectExtent l="0" t="0" r="0" b="0"/>
            <wp:docPr id="18" name="Objet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00000" w:rsidRDefault="00AB1C90">
      <w:pPr>
        <w:pStyle w:val="Sangra2detindependiente"/>
        <w:jc w:val="both"/>
        <w:rPr>
          <w:rFonts w:cs="Arial"/>
          <w:sz w:val="20"/>
        </w:rPr>
      </w:pPr>
    </w:p>
    <w:p w:rsidR="00000000" w:rsidRDefault="00AB1C90">
      <w:pPr>
        <w:pStyle w:val="Sangra2det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Fuente:  Encuesta  aplicada  a los  estudiantes de los  colegios  Fiscales</w:t>
      </w:r>
    </w:p>
    <w:p w:rsidR="00AB1C90" w:rsidRDefault="00AB1C90">
      <w:pPr>
        <w:rPr>
          <w:bCs/>
          <w:lang w:val="es-EC"/>
        </w:rPr>
      </w:pPr>
      <w:r>
        <w:rPr>
          <w:rFonts w:ascii="Arial" w:hAnsi="Arial" w:cs="Arial"/>
          <w:bCs/>
          <w:sz w:val="20"/>
          <w:lang w:val="es-EC"/>
        </w:rPr>
        <w:t xml:space="preserve">                    y  Particulares de Guayaquil- Elaboración:  Lorena  Álvarez  </w:t>
      </w:r>
    </w:p>
    <w:sectPr w:rsidR="00AB1C90">
      <w:headerReference w:type="default" r:id="rId25"/>
      <w:headerReference w:type="first" r:id="rId26"/>
      <w:type w:val="continuous"/>
      <w:pgSz w:w="11907" w:h="16840" w:code="9"/>
      <w:pgMar w:top="2268" w:right="1361" w:bottom="1797" w:left="2268" w:header="720" w:footer="720" w:gutter="0"/>
      <w:pgNumType w:start="8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90" w:rsidRDefault="00AB1C90">
      <w:r>
        <w:separator/>
      </w:r>
    </w:p>
  </w:endnote>
  <w:endnote w:type="continuationSeparator" w:id="1">
    <w:p w:rsidR="00AB1C90" w:rsidRDefault="00AB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90" w:rsidRDefault="00AB1C90">
      <w:r>
        <w:separator/>
      </w:r>
    </w:p>
  </w:footnote>
  <w:footnote w:type="continuationSeparator" w:id="1">
    <w:p w:rsidR="00AB1C90" w:rsidRDefault="00AB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C90">
    <w:pPr>
      <w:pStyle w:val="Encabezado"/>
      <w:jc w:val="right"/>
      <w:rPr>
        <w:b w:val="0"/>
        <w:bCs/>
        <w:i w:val="0"/>
        <w:iCs/>
      </w:rPr>
    </w:pPr>
    <w:r>
      <w:rPr>
        <w:rStyle w:val="Nmerodepgina"/>
        <w:b w:val="0"/>
        <w:bCs/>
        <w:i w:val="0"/>
        <w:iCs/>
      </w:rPr>
      <w:fldChar w:fldCharType="begin"/>
    </w:r>
    <w:r>
      <w:rPr>
        <w:rStyle w:val="Nmerodepgina"/>
        <w:b w:val="0"/>
        <w:bCs/>
        <w:i w:val="0"/>
        <w:iCs/>
      </w:rPr>
      <w:instrText xml:space="preserve"> PAGE </w:instrText>
    </w:r>
    <w:r>
      <w:rPr>
        <w:rStyle w:val="Nmerodepgina"/>
        <w:b w:val="0"/>
        <w:bCs/>
        <w:i w:val="0"/>
        <w:iCs/>
      </w:rPr>
      <w:fldChar w:fldCharType="separate"/>
    </w:r>
    <w:r w:rsidR="00CB1DB8">
      <w:rPr>
        <w:rStyle w:val="Nmerodepgina"/>
        <w:b w:val="0"/>
        <w:bCs/>
        <w:i w:val="0"/>
        <w:iCs/>
        <w:noProof/>
      </w:rPr>
      <w:t>104</w:t>
    </w:r>
    <w:r>
      <w:rPr>
        <w:rStyle w:val="Nmerodepgina"/>
        <w:b w:val="0"/>
        <w:bCs/>
        <w:i w:val="0"/>
        <w:i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C90">
    <w:pPr>
      <w:pStyle w:val="Encabezado"/>
      <w:jc w:val="right"/>
      <w:rPr>
        <w:b w:val="0"/>
        <w:bCs/>
        <w:i w:val="0"/>
        <w:iCs/>
      </w:rPr>
    </w:pPr>
    <w:r>
      <w:rPr>
        <w:rStyle w:val="Nmerodepgina"/>
        <w:b w:val="0"/>
        <w:bCs/>
        <w:i w:val="0"/>
        <w:iCs/>
      </w:rPr>
      <w:fldChar w:fldCharType="begin"/>
    </w:r>
    <w:r>
      <w:rPr>
        <w:rStyle w:val="Nmerodepgina"/>
        <w:b w:val="0"/>
        <w:bCs/>
        <w:i w:val="0"/>
        <w:iCs/>
      </w:rPr>
      <w:instrText xml:space="preserve"> PAGE </w:instrText>
    </w:r>
    <w:r>
      <w:rPr>
        <w:rStyle w:val="Nmerodepgina"/>
        <w:b w:val="0"/>
        <w:bCs/>
        <w:i w:val="0"/>
        <w:iCs/>
      </w:rPr>
      <w:fldChar w:fldCharType="separate"/>
    </w:r>
    <w:r w:rsidR="00CB1DB8">
      <w:rPr>
        <w:rStyle w:val="Nmerodepgina"/>
        <w:b w:val="0"/>
        <w:bCs/>
        <w:i w:val="0"/>
        <w:iCs/>
        <w:noProof/>
      </w:rPr>
      <w:t>87</w:t>
    </w:r>
    <w:r>
      <w:rPr>
        <w:rStyle w:val="Nmerodepgina"/>
        <w:b w:val="0"/>
        <w:bCs/>
        <w:i w:val="0"/>
        <w:i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4"/>
      <w:numFmt w:val="decimal"/>
      <w:lvlText w:val="%1.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B8"/>
    <w:rsid w:val="00AB1C90"/>
    <w:rsid w:val="00CB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  <w:tab w:val="left" w:pos="1134"/>
        <w:tab w:val="left" w:pos="1418"/>
        <w:tab w:val="left" w:pos="1701"/>
        <w:tab w:val="left" w:pos="1797"/>
        <w:tab w:val="left" w:pos="1843"/>
        <w:tab w:val="left" w:pos="1985"/>
        <w:tab w:val="left" w:pos="2268"/>
      </w:tabs>
      <w:spacing w:line="480" w:lineRule="auto"/>
      <w:ind w:left="1701" w:hanging="567"/>
      <w:jc w:val="center"/>
      <w:outlineLvl w:val="0"/>
    </w:pPr>
    <w:rPr>
      <w:rFonts w:ascii="Arial" w:hAnsi="Arial"/>
      <w:b/>
      <w:lang w:val="es-EC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i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i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b/>
      <w:i/>
      <w:szCs w:val="20"/>
      <w:lang w:val="es-ES_tradnl"/>
    </w:rPr>
  </w:style>
  <w:style w:type="paragraph" w:styleId="Sangra3detindependiente">
    <w:name w:val="Body Text Indent 3"/>
    <w:basedOn w:val="Normal"/>
    <w:semiHidden/>
    <w:pPr>
      <w:spacing w:line="480" w:lineRule="auto"/>
      <w:ind w:left="1134"/>
      <w:jc w:val="both"/>
    </w:pPr>
    <w:rPr>
      <w:rFonts w:ascii="Arial" w:hAnsi="Arial"/>
      <w:szCs w:val="20"/>
      <w:lang w:val="es-EC"/>
    </w:rPr>
  </w:style>
  <w:style w:type="paragraph" w:styleId="Sangradetextonormal">
    <w:name w:val="Body Text Indent"/>
    <w:basedOn w:val="Normal"/>
    <w:semiHidden/>
    <w:pPr>
      <w:tabs>
        <w:tab w:val="left" w:pos="567"/>
        <w:tab w:val="left" w:pos="1134"/>
        <w:tab w:val="left" w:pos="1418"/>
        <w:tab w:val="left" w:pos="1701"/>
        <w:tab w:val="left" w:pos="1797"/>
        <w:tab w:val="left" w:pos="1843"/>
        <w:tab w:val="left" w:pos="1985"/>
        <w:tab w:val="left" w:pos="2268"/>
      </w:tabs>
      <w:ind w:left="1701" w:hanging="567"/>
      <w:jc w:val="center"/>
    </w:pPr>
    <w:rPr>
      <w:rFonts w:ascii="Arial" w:hAnsi="Arial"/>
      <w:b/>
      <w:lang w:val="es-EC"/>
    </w:r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angra2detindependiente">
    <w:name w:val="Body Text Indent 2"/>
    <w:basedOn w:val="Normal"/>
    <w:semiHidden/>
    <w:pPr>
      <w:tabs>
        <w:tab w:val="left" w:pos="567"/>
        <w:tab w:val="left" w:pos="1080"/>
        <w:tab w:val="left" w:pos="1418"/>
        <w:tab w:val="left" w:pos="1797"/>
        <w:tab w:val="left" w:pos="1843"/>
        <w:tab w:val="left" w:pos="1985"/>
        <w:tab w:val="left" w:pos="2268"/>
      </w:tabs>
      <w:ind w:left="1077"/>
      <w:jc w:val="center"/>
    </w:pPr>
    <w:rPr>
      <w:rFonts w:ascii="Arial" w:hAnsi="Arial"/>
      <w:b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Tiempo  transcurrido  desde  que el  familiar emigró </a:t>
            </a:r>
          </a:p>
        </c:rich>
      </c:tx>
      <c:layout>
        <c:manualLayout>
          <c:xMode val="edge"/>
          <c:yMode val="edge"/>
          <c:x val="0.11801242236024846"/>
          <c:y val="2.0661157024793403E-2"/>
        </c:manualLayout>
      </c:layout>
      <c:spPr>
        <a:noFill/>
        <a:ln w="25410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016563146997935"/>
          <c:y val="0.20661157024793389"/>
          <c:w val="0.73913043478260854"/>
          <c:h val="0.54545454545454541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99CC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numRef>
              <c:f>Hoja10!$B$4:$B$13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15</c:v>
                </c:pt>
              </c:numCache>
            </c:numRef>
          </c:cat>
          <c:val>
            <c:numRef>
              <c:f>Hoja10!$D$4:$D$13</c:f>
              <c:numCache>
                <c:formatCode>0.00</c:formatCode>
                <c:ptCount val="10"/>
                <c:pt idx="0">
                  <c:v>11.377245508982039</c:v>
                </c:pt>
                <c:pt idx="1">
                  <c:v>20.658682634730528</c:v>
                </c:pt>
                <c:pt idx="2">
                  <c:v>20.658682634730528</c:v>
                </c:pt>
                <c:pt idx="3">
                  <c:v>22.1556886227545</c:v>
                </c:pt>
                <c:pt idx="4">
                  <c:v>13.772455089820363</c:v>
                </c:pt>
                <c:pt idx="5">
                  <c:v>4.7904191616766463</c:v>
                </c:pt>
                <c:pt idx="6">
                  <c:v>2.6946107784431148</c:v>
                </c:pt>
                <c:pt idx="7">
                  <c:v>2.3952095808383227</c:v>
                </c:pt>
                <c:pt idx="8">
                  <c:v>1.1976047904191609</c:v>
                </c:pt>
                <c:pt idx="9">
                  <c:v>0.2994011976047905</c:v>
                </c:pt>
              </c:numCache>
            </c:numRef>
          </c:val>
        </c:ser>
        <c:dLbls>
          <c:showVal val="1"/>
        </c:dLbls>
        <c:shape val="box"/>
        <c:axId val="177715456"/>
        <c:axId val="177721728"/>
        <c:axId val="0"/>
      </c:bar3DChart>
      <c:catAx>
        <c:axId val="177715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Años</a:t>
                </a:r>
              </a:p>
            </c:rich>
          </c:tx>
          <c:layout>
            <c:manualLayout>
              <c:xMode val="edge"/>
              <c:yMode val="edge"/>
              <c:x val="0.56521739130434756"/>
              <c:y val="0.85123966942148765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7721728"/>
        <c:crosses val="autoZero"/>
        <c:auto val="1"/>
        <c:lblAlgn val="ctr"/>
        <c:lblOffset val="100"/>
        <c:tickLblSkip val="1"/>
        <c:tickMarkSkip val="1"/>
      </c:catAx>
      <c:valAx>
        <c:axId val="17772172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6.4182194616977273E-2"/>
              <c:y val="0.45041322314049587"/>
            </c:manualLayout>
          </c:layout>
          <c:spPr>
            <a:noFill/>
            <a:ln w="25410">
              <a:noFill/>
            </a:ln>
          </c:spPr>
        </c:title>
        <c:numFmt formatCode="0.00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7715456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Confusión  por  la  partida</a:t>
            </a:r>
          </a:p>
        </c:rich>
      </c:tx>
      <c:layout>
        <c:manualLayout>
          <c:xMode val="edge"/>
          <c:yMode val="edge"/>
          <c:x val="0.28612716763005791"/>
          <c:y val="2.0833333333333343E-2"/>
        </c:manualLayout>
      </c:layout>
      <c:spPr>
        <a:noFill/>
        <a:ln w="25360">
          <a:noFill/>
        </a:ln>
      </c:spPr>
    </c:title>
    <c:view3D>
      <c:hPercent val="2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9017341040462439"/>
          <c:y val="0.203125"/>
          <c:w val="0.53468208092485547"/>
          <c:h val="0.5104166666666663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179190751445089"/>
                  <c:y val="0.5520833333333335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2196531791907538"/>
                  <c:y val="0.4895833333333333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30635838150289"/>
                  <c:y val="0.4270833333333333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2196531791907538"/>
                  <c:y val="0.3385416666666668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1618497109826613"/>
                  <c:y val="0.26041666666666685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Hoja9!$B$93:$B$97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Hoja9!$D$93:$D$97</c:f>
              <c:numCache>
                <c:formatCode>0.00</c:formatCode>
                <c:ptCount val="5"/>
                <c:pt idx="0">
                  <c:v>85.329341317365206</c:v>
                </c:pt>
                <c:pt idx="1">
                  <c:v>2.3952095808383227</c:v>
                </c:pt>
                <c:pt idx="2">
                  <c:v>4.4910179640718564</c:v>
                </c:pt>
                <c:pt idx="3">
                  <c:v>4.4910179640718564</c:v>
                </c:pt>
                <c:pt idx="4">
                  <c:v>3.2934131736526946</c:v>
                </c:pt>
              </c:numCache>
            </c:numRef>
          </c:val>
        </c:ser>
        <c:dLbls>
          <c:showVal val="1"/>
        </c:dLbls>
        <c:shape val="cone"/>
        <c:axId val="188916864"/>
        <c:axId val="188918784"/>
        <c:axId val="0"/>
      </c:bar3DChart>
      <c:catAx>
        <c:axId val="1889168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4.0462427745664768E-2"/>
              <c:y val="0.30208333333333331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918784"/>
        <c:crosses val="autoZero"/>
        <c:auto val="1"/>
        <c:lblAlgn val="ctr"/>
        <c:lblOffset val="100"/>
        <c:tickLblSkip val="2"/>
        <c:tickMarkSkip val="1"/>
      </c:catAx>
      <c:valAx>
        <c:axId val="188918784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56069364161849755"/>
              <c:y val="0.8125"/>
            </c:manualLayout>
          </c:layout>
          <c:spPr>
            <a:noFill/>
            <a:ln w="25360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916864"/>
        <c:crosses val="autoZero"/>
        <c:crossBetween val="between"/>
      </c:valAx>
      <c:spPr>
        <a:noFill/>
        <a:ln w="25360">
          <a:noFill/>
        </a:ln>
      </c:spPr>
    </c:plotArea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Sentimientos  de  Irritabilidad  del estudiante</a:t>
            </a:r>
          </a:p>
        </c:rich>
      </c:tx>
      <c:layout>
        <c:manualLayout>
          <c:xMode val="edge"/>
          <c:yMode val="edge"/>
          <c:x val="0.16770186335403728"/>
          <c:y val="2.0661157024793403E-2"/>
        </c:manualLayout>
      </c:layout>
      <c:spPr>
        <a:noFill/>
        <a:ln w="25410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465838509316768"/>
          <c:y val="0.19421487603305779"/>
          <c:w val="0.72463768115942051"/>
          <c:h val="0.38429752066115691"/>
        </c:manualLayout>
      </c:layout>
      <c:bar3DChart>
        <c:barDir val="col"/>
        <c:grouping val="clustered"/>
        <c:ser>
          <c:idx val="0"/>
          <c:order val="0"/>
          <c:tx>
            <c:strRef>
              <c:f>Hoja8!$E$4:$E$8</c:f>
              <c:strCache>
                <c:ptCount val="1"/>
                <c:pt idx="0">
                  <c:v>1=Total desacuerdo 2=Parcial  desacuerdo 3=Indiferente 4=Parcial  acuerdo 5=Total  Acuerdo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val>
            <c:numRef>
              <c:f>Hoja8!$D$4:$D$8</c:f>
              <c:numCache>
                <c:formatCode>0.00</c:formatCode>
                <c:ptCount val="5"/>
                <c:pt idx="0">
                  <c:v>89.221556886227546</c:v>
                </c:pt>
                <c:pt idx="1">
                  <c:v>1.4970059880239519</c:v>
                </c:pt>
                <c:pt idx="2">
                  <c:v>5.0898203592814371</c:v>
                </c:pt>
                <c:pt idx="3">
                  <c:v>3.8922155688622753</c:v>
                </c:pt>
                <c:pt idx="4">
                  <c:v>0.2994011976047905</c:v>
                </c:pt>
              </c:numCache>
            </c:numRef>
          </c:val>
        </c:ser>
        <c:dLbls>
          <c:showVal val="1"/>
        </c:dLbls>
        <c:shape val="box"/>
        <c:axId val="188685696"/>
        <c:axId val="188712448"/>
        <c:axId val="0"/>
      </c:bar3DChart>
      <c:catAx>
        <c:axId val="188685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52795031055900643"/>
              <c:y val="0.67768595041322355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712448"/>
        <c:crosses val="autoZero"/>
        <c:auto val="1"/>
        <c:lblAlgn val="ctr"/>
        <c:lblOffset val="100"/>
        <c:tickLblSkip val="1"/>
        <c:tickMarkSkip val="1"/>
      </c:catAx>
      <c:valAx>
        <c:axId val="18871244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10766045548654252"/>
              <c:y val="0.36776859504132231"/>
            </c:manualLayout>
          </c:layout>
          <c:spPr>
            <a:noFill/>
            <a:ln w="25410">
              <a:noFill/>
            </a:ln>
          </c:spPr>
        </c:title>
        <c:numFmt formatCode="0.00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685696"/>
        <c:crosses val="autoZero"/>
        <c:crossBetween val="between"/>
      </c:valAx>
      <c:spPr>
        <a:noFill/>
        <a:ln w="25410">
          <a:noFill/>
        </a:ln>
      </c:spPr>
    </c:plotArea>
    <c:legend>
      <c:legendPos val="b"/>
      <c:layout>
        <c:manualLayout>
          <c:xMode val="edge"/>
          <c:yMode val="edge"/>
          <c:x val="0"/>
          <c:y val="0.8016528925619838"/>
          <c:w val="1"/>
          <c:h val="0.15702479338842981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Sentimientos  de  Abandono</a:t>
            </a:r>
          </a:p>
        </c:rich>
      </c:tx>
      <c:layout>
        <c:manualLayout>
          <c:xMode val="edge"/>
          <c:yMode val="edge"/>
          <c:x val="0.28985507246376818"/>
          <c:y val="2.0661157024793403E-2"/>
        </c:manualLayout>
      </c:layout>
      <c:spPr>
        <a:noFill/>
        <a:ln w="25410">
          <a:noFill/>
        </a:ln>
      </c:spPr>
    </c:title>
    <c:view3D>
      <c:hPercent val="2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1262939958592145"/>
          <c:y val="0.19421487603305779"/>
          <c:w val="0.63354037267080776"/>
          <c:h val="0.57024793388429762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Hoja8!$B$21:$B$25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Hoja8!$D$21:$D$25</c:f>
              <c:numCache>
                <c:formatCode>0.00</c:formatCode>
                <c:ptCount val="5"/>
                <c:pt idx="0">
                  <c:v>85.329341317365206</c:v>
                </c:pt>
                <c:pt idx="1">
                  <c:v>2.3952095808383227</c:v>
                </c:pt>
                <c:pt idx="2">
                  <c:v>4.7904191616766463</c:v>
                </c:pt>
                <c:pt idx="3">
                  <c:v>3.8922155688622753</c:v>
                </c:pt>
                <c:pt idx="4">
                  <c:v>3.5928143712574849</c:v>
                </c:pt>
              </c:numCache>
            </c:numRef>
          </c:val>
        </c:ser>
        <c:dLbls>
          <c:showVal val="1"/>
        </c:dLbls>
        <c:shape val="cylinder"/>
        <c:axId val="189372672"/>
        <c:axId val="189407616"/>
        <c:axId val="0"/>
      </c:bar3DChart>
      <c:catAx>
        <c:axId val="1893726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3.1055900621118022E-2"/>
              <c:y val="0.3512396694214876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9407616"/>
        <c:crosses val="autoZero"/>
        <c:auto val="1"/>
        <c:lblAlgn val="ctr"/>
        <c:lblOffset val="100"/>
        <c:tickLblSkip val="1"/>
        <c:tickMarkSkip val="1"/>
      </c:catAx>
      <c:valAx>
        <c:axId val="189407616"/>
        <c:scaling>
          <c:orientation val="minMax"/>
        </c:scaling>
        <c:axPos val="b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5548654244306418"/>
              <c:y val="0.85537190082644632"/>
            </c:manualLayout>
          </c:layout>
          <c:spPr>
            <a:noFill/>
            <a:ln w="25410">
              <a:noFill/>
            </a:ln>
          </c:spPr>
        </c:title>
        <c:numFmt formatCode="0.00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9372672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Frustración</a:t>
            </a:r>
          </a:p>
        </c:rich>
      </c:tx>
      <c:layout>
        <c:manualLayout>
          <c:xMode val="edge"/>
          <c:yMode val="edge"/>
          <c:x val="0.41200828157349906"/>
          <c:y val="2.0661157024793403E-2"/>
        </c:manualLayout>
      </c:layout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0.26293995859213226"/>
          <c:y val="0.24380165289256203"/>
          <c:w val="0.71635610766045543"/>
          <c:h val="0.2975206611570250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CCFFCC"/>
            </a:solidFill>
            <a:ln w="12705">
              <a:solidFill>
                <a:srgbClr val="000000"/>
              </a:solidFill>
              <a:prstDash val="solid"/>
            </a:ln>
          </c:spPr>
          <c:cat>
            <c:strRef>
              <c:f>Hoja8!$B$38:$B$42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Hoja8!$D$38:$D$42</c:f>
              <c:numCache>
                <c:formatCode>0.00</c:formatCode>
                <c:ptCount val="5"/>
                <c:pt idx="0">
                  <c:v>92.814371257484979</c:v>
                </c:pt>
                <c:pt idx="1">
                  <c:v>1.1976047904191609</c:v>
                </c:pt>
                <c:pt idx="2">
                  <c:v>4.7904191616766463</c:v>
                </c:pt>
                <c:pt idx="3">
                  <c:v>0.2994011976047905</c:v>
                </c:pt>
                <c:pt idx="4">
                  <c:v>0.89820359281437123</c:v>
                </c:pt>
              </c:numCache>
            </c:numRef>
          </c:val>
        </c:ser>
        <c:axId val="190586880"/>
        <c:axId val="190588800"/>
      </c:barChart>
      <c:catAx>
        <c:axId val="190586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5486542443064184"/>
              <c:y val="0.86363636363636354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588800"/>
        <c:crosses val="autoZero"/>
        <c:auto val="1"/>
        <c:lblAlgn val="ctr"/>
        <c:lblOffset val="100"/>
        <c:tickLblSkip val="1"/>
        <c:tickMarkSkip val="1"/>
      </c:catAx>
      <c:valAx>
        <c:axId val="19058880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2.2774327122153225E-2"/>
              <c:y val="0.34710743801652877"/>
            </c:manualLayout>
          </c:layout>
          <c:spPr>
            <a:noFill/>
            <a:ln w="25410">
              <a:noFill/>
            </a:ln>
          </c:spPr>
        </c:title>
        <c:numFmt formatCode="0.00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586880"/>
        <c:crosses val="autoZero"/>
        <c:crossBetween val="between"/>
      </c:valAx>
      <c:spPr>
        <a:solidFill>
          <a:srgbClr val="FFFFFF"/>
        </a:solidFill>
        <a:ln w="12705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Familiar  que se  quedó  a  cargo del  estudiante</a:t>
            </a:r>
          </a:p>
        </c:rich>
      </c:tx>
      <c:layout>
        <c:manualLayout>
          <c:xMode val="edge"/>
          <c:yMode val="edge"/>
          <c:x val="0.1469979296066253"/>
          <c:y val="2.0661157024793403E-2"/>
        </c:manualLayout>
      </c:layout>
      <c:spPr>
        <a:noFill/>
        <a:ln w="2541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457556935817799"/>
          <c:y val="0.39669421487603307"/>
          <c:w val="0.4554865424430643"/>
          <c:h val="0.3595041322314049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Hoja8!$B$57:$B$62</c:f>
              <c:strCache>
                <c:ptCount val="6"/>
                <c:pt idx="0">
                  <c:v>Padres y hermanos</c:v>
                </c:pt>
                <c:pt idx="1">
                  <c:v>Abuelos</c:v>
                </c:pt>
                <c:pt idx="2">
                  <c:v>Tios y Primos</c:v>
                </c:pt>
                <c:pt idx="3">
                  <c:v>Papa y hermanos</c:v>
                </c:pt>
                <c:pt idx="4">
                  <c:v>Mama y hermano</c:v>
                </c:pt>
                <c:pt idx="5">
                  <c:v>hermanos</c:v>
                </c:pt>
              </c:strCache>
            </c:strRef>
          </c:cat>
          <c:val>
            <c:numRef>
              <c:f>Hoja8!$D$57:$D$62</c:f>
              <c:numCache>
                <c:formatCode>0.00</c:formatCode>
                <c:ptCount val="6"/>
                <c:pt idx="0">
                  <c:v>68.562874251496964</c:v>
                </c:pt>
                <c:pt idx="1">
                  <c:v>3.2934131736526946</c:v>
                </c:pt>
                <c:pt idx="2">
                  <c:v>4.7904191616766463</c:v>
                </c:pt>
                <c:pt idx="3">
                  <c:v>2.6946107784431148</c:v>
                </c:pt>
                <c:pt idx="4">
                  <c:v>18.263473053892216</c:v>
                </c:pt>
                <c:pt idx="5">
                  <c:v>2.3952095808383227</c:v>
                </c:pt>
              </c:numCache>
            </c:numRef>
          </c:val>
        </c:ser>
        <c:dLbls>
          <c:showPercent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2670807453416186"/>
          <c:y val="0.32644628099173567"/>
          <c:w val="0.26501035196687389"/>
          <c:h val="0.5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Trato  del  Familiar que se quedó  a cargo  hacia el estudiante</a:t>
            </a:r>
          </a:p>
        </c:rich>
      </c:tx>
      <c:layout>
        <c:manualLayout>
          <c:xMode val="edge"/>
          <c:yMode val="edge"/>
          <c:x val="0.12836438923395441"/>
          <c:y val="2.0661157024793403E-2"/>
        </c:manualLayout>
      </c:layout>
      <c:spPr>
        <a:noFill/>
        <a:ln w="25410">
          <a:noFill/>
        </a:ln>
      </c:spPr>
    </c:title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465838509316768"/>
          <c:y val="0.27685950413223148"/>
          <c:w val="0.72463768115942051"/>
          <c:h val="0.47520661157024807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Hoja7!$B$5:$B$7</c:f>
              <c:strCache>
                <c:ptCount val="3"/>
                <c:pt idx="0">
                  <c:v>Regular</c:v>
                </c:pt>
                <c:pt idx="1">
                  <c:v>bien</c:v>
                </c:pt>
                <c:pt idx="2">
                  <c:v>muy bien</c:v>
                </c:pt>
              </c:strCache>
            </c:strRef>
          </c:cat>
          <c:val>
            <c:numRef>
              <c:f>Hoja7!$D$5:$D$7</c:f>
              <c:numCache>
                <c:formatCode>0.00</c:formatCode>
                <c:ptCount val="3"/>
                <c:pt idx="0">
                  <c:v>2.6946107784431148</c:v>
                </c:pt>
                <c:pt idx="1">
                  <c:v>8.6826347305389255</c:v>
                </c:pt>
                <c:pt idx="2">
                  <c:v>88.622754491017957</c:v>
                </c:pt>
              </c:numCache>
            </c:numRef>
          </c:val>
        </c:ser>
        <c:dLbls>
          <c:showVal val="1"/>
        </c:dLbls>
        <c:shape val="box"/>
        <c:axId val="190782080"/>
        <c:axId val="190784256"/>
        <c:axId val="0"/>
      </c:bar3DChart>
      <c:catAx>
        <c:axId val="190782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51552795031055898"/>
              <c:y val="0.85123966942148765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784256"/>
        <c:crosses val="autoZero"/>
        <c:auto val="1"/>
        <c:lblAlgn val="ctr"/>
        <c:lblOffset val="100"/>
        <c:tickLblSkip val="1"/>
        <c:tickMarkSkip val="1"/>
      </c:catAx>
      <c:valAx>
        <c:axId val="19078425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8.6956521739130474E-2"/>
              <c:y val="0.51652892561983466"/>
            </c:manualLayout>
          </c:layout>
          <c:spPr>
            <a:noFill/>
            <a:ln w="25410">
              <a:noFill/>
            </a:ln>
          </c:spPr>
        </c:title>
        <c:numFmt formatCode="0.00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782080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Estudiantes que  están  de acuerdo  con  el  trato  que  les dan  sus  familiares</a:t>
            </a:r>
          </a:p>
        </c:rich>
      </c:tx>
      <c:layout>
        <c:manualLayout>
          <c:xMode val="edge"/>
          <c:yMode val="edge"/>
          <c:x val="0.13849765258215974"/>
          <c:y val="1.9083969465648862E-2"/>
        </c:manualLayout>
      </c:layout>
      <c:spPr>
        <a:noFill/>
        <a:ln w="25357">
          <a:noFill/>
        </a:ln>
      </c:spPr>
    </c:title>
    <c:view3D>
      <c:hPercent val="21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5446009389671373"/>
          <c:y val="0.23282442748091603"/>
          <c:w val="0.59154929577464765"/>
          <c:h val="0.54961832061068705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CCCC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1079812206572769"/>
                  <c:y val="0.6374045801526717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140845070422537"/>
                  <c:y val="0.5610687022900765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2018779342723017"/>
                  <c:y val="0.48091603053435128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8356807511737104"/>
                  <c:y val="0.4045801526717558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52112676056338"/>
                  <c:y val="0.36259541984732835"/>
                </c:manualLayout>
              </c:layout>
              <c:showVal val="1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Hoja7!$B$21:$B$25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Hoja7!$D$21:$D$25</c:f>
              <c:numCache>
                <c:formatCode>0.00</c:formatCode>
                <c:ptCount val="5"/>
                <c:pt idx="0">
                  <c:v>4.1916167664670656</c:v>
                </c:pt>
                <c:pt idx="1">
                  <c:v>1.1976047904191609</c:v>
                </c:pt>
                <c:pt idx="2">
                  <c:v>4.4910179640718564</c:v>
                </c:pt>
                <c:pt idx="3">
                  <c:v>15.568862275449105</c:v>
                </c:pt>
                <c:pt idx="4">
                  <c:v>74.550898203592766</c:v>
                </c:pt>
              </c:numCache>
            </c:numRef>
          </c:val>
        </c:ser>
        <c:dLbls>
          <c:showVal val="1"/>
        </c:dLbls>
        <c:shape val="cylinder"/>
        <c:axId val="190940288"/>
        <c:axId val="190942208"/>
        <c:axId val="0"/>
      </c:bar3DChart>
      <c:catAx>
        <c:axId val="1909402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3.2863849765258232E-2"/>
              <c:y val="0.38931297709923701"/>
            </c:manualLayout>
          </c:layout>
          <c:spPr>
            <a:noFill/>
            <a:ln w="25357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942208"/>
        <c:crosses val="autoZero"/>
        <c:auto val="1"/>
        <c:lblAlgn val="ctr"/>
        <c:lblOffset val="100"/>
        <c:tickLblSkip val="1"/>
        <c:tickMarkSkip val="1"/>
      </c:catAx>
      <c:valAx>
        <c:axId val="190942208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56572769953051671"/>
              <c:y val="0.84351145038167963"/>
            </c:manualLayout>
          </c:layout>
          <c:spPr>
            <a:noFill/>
            <a:ln w="25357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940288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Cosas  que hacía  el  estudiante  antes de que su  familiar  migre</a:t>
            </a:r>
          </a:p>
        </c:rich>
      </c:tx>
      <c:layout>
        <c:manualLayout>
          <c:xMode val="edge"/>
          <c:yMode val="edge"/>
          <c:x val="0.13227513227513232"/>
          <c:y val="2.0833333333333343E-2"/>
        </c:manualLayout>
      </c:layout>
      <c:spPr>
        <a:noFill/>
        <a:ln w="25360">
          <a:noFill/>
        </a:ln>
      </c:spPr>
    </c:title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423280423280441"/>
          <c:y val="0.29687500000000011"/>
          <c:w val="0.66931216931216908"/>
          <c:h val="0.171875"/>
        </c:manualLayout>
      </c:layout>
      <c:bar3DChart>
        <c:barDir val="col"/>
        <c:grouping val="clustered"/>
        <c:ser>
          <c:idx val="0"/>
          <c:order val="0"/>
          <c:tx>
            <c:strRef>
              <c:f>Hoja7!$E$43:$E$46</c:f>
              <c:strCache>
                <c:ptCount val="1"/>
                <c:pt idx="0">
                  <c:v>1=fumaba 2=tomaba bebidas alcoholicas 4=ninguna de las anteriores 5=Todas las anteriores</c:v>
                </c:pt>
              </c:strCache>
            </c:strRef>
          </c:tx>
          <c:spPr>
            <a:solidFill>
              <a:srgbClr val="FFCC99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val>
            <c:numRef>
              <c:f>Hoja7!$D$43:$D$46</c:f>
              <c:numCache>
                <c:formatCode>0.00</c:formatCode>
                <c:ptCount val="4"/>
                <c:pt idx="0">
                  <c:v>3.2934131736526946</c:v>
                </c:pt>
                <c:pt idx="1">
                  <c:v>1.4970059880239519</c:v>
                </c:pt>
                <c:pt idx="2">
                  <c:v>94.610778443113759</c:v>
                </c:pt>
                <c:pt idx="3">
                  <c:v>0.59880239520958078</c:v>
                </c:pt>
              </c:numCache>
            </c:numRef>
          </c:val>
        </c:ser>
        <c:dLbls>
          <c:showVal val="1"/>
        </c:dLbls>
        <c:shape val="cone"/>
        <c:axId val="190934400"/>
        <c:axId val="191297024"/>
        <c:axId val="0"/>
      </c:bar3DChart>
      <c:catAx>
        <c:axId val="190934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Alternativas</a:t>
                </a:r>
              </a:p>
            </c:rich>
          </c:tx>
          <c:layout>
            <c:manualLayout>
              <c:xMode val="edge"/>
              <c:yMode val="edge"/>
              <c:x val="0.53703703703703709"/>
              <c:y val="0.58854166666666652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1297024"/>
        <c:crosses val="autoZero"/>
        <c:auto val="1"/>
        <c:lblAlgn val="ctr"/>
        <c:lblOffset val="100"/>
        <c:tickLblSkip val="1"/>
        <c:tickMarkSkip val="1"/>
      </c:catAx>
      <c:valAx>
        <c:axId val="19129702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21693121693121697"/>
              <c:y val="0.34895833333333331"/>
            </c:manualLayout>
          </c:layout>
          <c:spPr>
            <a:noFill/>
            <a:ln w="25360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90934400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Después  de que el  familiar  salió  del  país  las cosas  que  el  estudiante  hace</a:t>
            </a:r>
          </a:p>
        </c:rich>
      </c:tx>
      <c:layout>
        <c:manualLayout>
          <c:xMode val="edge"/>
          <c:yMode val="edge"/>
          <c:x val="0.10129870129870133"/>
          <c:y val="2.0833333333333346E-2"/>
        </c:manualLayout>
      </c:layout>
      <c:spPr>
        <a:noFill/>
        <a:ln w="2536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3246753246753247"/>
          <c:y val="0.31250000000000011"/>
          <c:w val="0.33506493506493529"/>
          <c:h val="0.26562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Hoja7!$B$62:$B$66</c:f>
              <c:strCache>
                <c:ptCount val="5"/>
                <c:pt idx="0">
                  <c:v>fumaba</c:v>
                </c:pt>
                <c:pt idx="1">
                  <c:v>tomaba bebidas alcoholicas</c:v>
                </c:pt>
                <c:pt idx="2">
                  <c:v>tenia relaciones sexuales</c:v>
                </c:pt>
                <c:pt idx="3">
                  <c:v>ninguna de las anteriores</c:v>
                </c:pt>
                <c:pt idx="4">
                  <c:v>Todas las anteriores</c:v>
                </c:pt>
              </c:strCache>
            </c:strRef>
          </c:cat>
          <c:val>
            <c:numRef>
              <c:f>Hoja7!$D$62:$D$66</c:f>
              <c:numCache>
                <c:formatCode>0.00</c:formatCode>
                <c:ptCount val="5"/>
                <c:pt idx="0">
                  <c:v>1.7964071856287431</c:v>
                </c:pt>
                <c:pt idx="1">
                  <c:v>6.2874251497005975</c:v>
                </c:pt>
                <c:pt idx="2">
                  <c:v>1.1976047904191609</c:v>
                </c:pt>
                <c:pt idx="3">
                  <c:v>88.922155688622766</c:v>
                </c:pt>
                <c:pt idx="4">
                  <c:v>1.7964071856287431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4.675324675324679E-2"/>
          <c:y val="0.65104166666666685"/>
          <c:w val="0.90389610389610386"/>
          <c:h val="0.31250000000000011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Aceptación  por  parte del estudiante  del  viaje de su  familiar para cambiar  el estilo de vida que llevaban</a:t>
            </a:r>
          </a:p>
        </c:rich>
      </c:tx>
      <c:layout>
        <c:manualLayout>
          <c:xMode val="edge"/>
          <c:yMode val="edge"/>
          <c:x val="0.11747851002865332"/>
          <c:y val="2.1739130434782612E-2"/>
        </c:manualLayout>
      </c:layout>
      <c:spPr>
        <a:noFill/>
        <a:ln w="25391">
          <a:noFill/>
        </a:ln>
      </c:spPr>
    </c:title>
    <c:view3D>
      <c:hPercent val="2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8681948424068796"/>
          <c:y val="0.31304347826086981"/>
          <c:w val="0.55014326647564471"/>
          <c:h val="0.44782608695652182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Hoja10!$B$29:$B$33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Hoja10!$D$29:$D$33</c:f>
              <c:numCache>
                <c:formatCode>0.00</c:formatCode>
                <c:ptCount val="5"/>
                <c:pt idx="0">
                  <c:v>28.143712574850284</c:v>
                </c:pt>
                <c:pt idx="1">
                  <c:v>15.269461077844316</c:v>
                </c:pt>
                <c:pt idx="2">
                  <c:v>6.8862275449101817</c:v>
                </c:pt>
                <c:pt idx="3">
                  <c:v>23.053892215568862</c:v>
                </c:pt>
                <c:pt idx="4">
                  <c:v>26.646706586826333</c:v>
                </c:pt>
              </c:numCache>
            </c:numRef>
          </c:val>
        </c:ser>
        <c:dLbls>
          <c:showVal val="1"/>
        </c:dLbls>
        <c:shape val="cone"/>
        <c:axId val="187458304"/>
        <c:axId val="187460224"/>
        <c:axId val="0"/>
      </c:bar3DChart>
      <c:catAx>
        <c:axId val="1874583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Calificacion</a:t>
                </a:r>
              </a:p>
            </c:rich>
          </c:tx>
          <c:layout>
            <c:manualLayout>
              <c:xMode val="edge"/>
              <c:yMode val="edge"/>
              <c:x val="4.0114613180515783E-2"/>
              <c:y val="0.40434782608695652"/>
            </c:manualLayout>
          </c:layout>
          <c:spPr>
            <a:noFill/>
            <a:ln w="25391">
              <a:noFill/>
            </a:ln>
          </c:spPr>
        </c:title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460224"/>
        <c:crosses val="autoZero"/>
        <c:auto val="1"/>
        <c:lblAlgn val="ctr"/>
        <c:lblOffset val="100"/>
        <c:tickLblSkip val="2"/>
        <c:tickMarkSkip val="1"/>
      </c:catAx>
      <c:valAx>
        <c:axId val="187460224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56733524355300891"/>
              <c:y val="0.84347826086956523"/>
            </c:manualLayout>
          </c:layout>
          <c:spPr>
            <a:noFill/>
            <a:ln w="25391">
              <a:noFill/>
            </a:ln>
          </c:spPr>
        </c:title>
        <c:numFmt formatCode="0.00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458304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Cambios que  se  dieron en la  vida del  estudiante </a:t>
            </a:r>
          </a:p>
        </c:rich>
      </c:tx>
      <c:layout>
        <c:manualLayout>
          <c:xMode val="edge"/>
          <c:yMode val="edge"/>
          <c:x val="0.13212435233160622"/>
          <c:y val="2.0100502512562814E-2"/>
        </c:manualLayout>
      </c:layout>
      <c:spPr>
        <a:noFill/>
        <a:ln w="2536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4196891191709866"/>
          <c:y val="0.28643216080402023"/>
          <c:w val="0.31347150259067375"/>
          <c:h val="0.2412060301507538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Hoja10!$B$51:$B$55</c:f>
              <c:strCache>
                <c:ptCount val="5"/>
                <c:pt idx="0">
                  <c:v>cambiaste de colegio</c:v>
                </c:pt>
                <c:pt idx="1">
                  <c:v>cambiaste de domicilio</c:v>
                </c:pt>
                <c:pt idx="2">
                  <c:v>cambiaste de  amistades</c:v>
                </c:pt>
                <c:pt idx="3">
                  <c:v>cambiaste de  forma de ser</c:v>
                </c:pt>
                <c:pt idx="4">
                  <c:v>no cambio  nada</c:v>
                </c:pt>
              </c:strCache>
            </c:strRef>
          </c:cat>
          <c:val>
            <c:numRef>
              <c:f>Hoja10!$D$51:$D$55</c:f>
              <c:numCache>
                <c:formatCode>0.00</c:formatCode>
                <c:ptCount val="5"/>
                <c:pt idx="0">
                  <c:v>13.473053892215569</c:v>
                </c:pt>
                <c:pt idx="1">
                  <c:v>4.4910179640718564</c:v>
                </c:pt>
                <c:pt idx="2">
                  <c:v>2.9940119760479051</c:v>
                </c:pt>
                <c:pt idx="3">
                  <c:v>18.562874251497007</c:v>
                </c:pt>
                <c:pt idx="4">
                  <c:v>60.479041916167652</c:v>
                </c:pt>
              </c:numCache>
            </c:numRef>
          </c:val>
        </c:ser>
        <c:dLbls>
          <c:showPercent val="1"/>
        </c:dLbls>
      </c:pie3DChart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2.5906735751295351E-3"/>
          <c:y val="0.61809045226130699"/>
          <c:w val="0.99740932642487079"/>
          <c:h val="0.3115577889447238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Sensación de  Desánimo y  Tristeza a partir  de que  el  familiar  migró</a:t>
            </a:r>
          </a:p>
        </c:rich>
      </c:tx>
      <c:layout>
        <c:manualLayout>
          <c:xMode val="edge"/>
          <c:yMode val="edge"/>
          <c:x val="0.12359550561797752"/>
          <c:y val="2.2222222222222233E-2"/>
        </c:manualLayout>
      </c:layout>
      <c:spPr>
        <a:noFill/>
        <a:ln w="25401">
          <a:noFill/>
        </a:ln>
      </c:spPr>
    </c:title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617977528089912"/>
          <c:y val="0.25333333333333324"/>
          <c:w val="0.66573033707865192"/>
          <c:h val="0.30666666666666687"/>
        </c:manualLayout>
      </c:layout>
      <c:bar3DChart>
        <c:barDir val="col"/>
        <c:grouping val="clustered"/>
        <c:ser>
          <c:idx val="0"/>
          <c:order val="0"/>
          <c:tx>
            <c:strRef>
              <c:f>Hoja10!$E$75:$E$79</c:f>
              <c:strCache>
                <c:ptCount val="1"/>
                <c:pt idx="0">
                  <c:v>1=Total desacuerdo 2=Parcial  desacuerdo 3=Indiferente 4=Parcial  acuerdo 5=Total  Acuerdo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val>
            <c:numRef>
              <c:f>Hoja10!$D$75:$D$79</c:f>
              <c:numCache>
                <c:formatCode>0.00</c:formatCode>
                <c:ptCount val="5"/>
                <c:pt idx="0">
                  <c:v>58.982035928143723</c:v>
                </c:pt>
                <c:pt idx="1">
                  <c:v>3.2934131736526946</c:v>
                </c:pt>
                <c:pt idx="2">
                  <c:v>6.2874251497005975</c:v>
                </c:pt>
                <c:pt idx="3">
                  <c:v>19.76047904191616</c:v>
                </c:pt>
                <c:pt idx="4">
                  <c:v>11.676646706586826</c:v>
                </c:pt>
              </c:numCache>
            </c:numRef>
          </c:val>
        </c:ser>
        <c:dLbls>
          <c:showVal val="1"/>
        </c:dLbls>
        <c:shape val="pyramid"/>
        <c:axId val="187907072"/>
        <c:axId val="187909248"/>
        <c:axId val="0"/>
      </c:bar3DChart>
      <c:catAx>
        <c:axId val="187907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53089887640449496"/>
              <c:y val="0.66222222222222249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909248"/>
        <c:crosses val="autoZero"/>
        <c:auto val="1"/>
        <c:lblAlgn val="ctr"/>
        <c:lblOffset val="100"/>
        <c:tickLblSkip val="1"/>
        <c:tickMarkSkip val="1"/>
      </c:catAx>
      <c:valAx>
        <c:axId val="187909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11516853932584267"/>
              <c:y val="0.38222222222222241"/>
            </c:manualLayout>
          </c:layout>
          <c:spPr>
            <a:noFill/>
            <a:ln w="25401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9070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Sensación  de  Morir  a  partir de que  el  familiar  salió  del  país</a:t>
            </a:r>
          </a:p>
        </c:rich>
      </c:tx>
      <c:layout>
        <c:manualLayout>
          <c:xMode val="edge"/>
          <c:yMode val="edge"/>
          <c:x val="0.15365853658536593"/>
          <c:y val="1.9083969465648862E-2"/>
        </c:manualLayout>
      </c:layout>
      <c:spPr>
        <a:noFill/>
        <a:ln w="25357">
          <a:noFill/>
        </a:ln>
      </c:spPr>
    </c:title>
    <c:plotArea>
      <c:layout>
        <c:manualLayout>
          <c:layoutTarget val="inner"/>
          <c:xMode val="edge"/>
          <c:yMode val="edge"/>
          <c:x val="0.18292682926829271"/>
          <c:y val="0.27480916030534375"/>
          <c:w val="0.79268292682926811"/>
          <c:h val="0.4427480916030534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Hoja10!$B$104:$B$108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Hoja10!$D$104:$D$108</c:f>
              <c:numCache>
                <c:formatCode>0.00</c:formatCode>
                <c:ptCount val="5"/>
                <c:pt idx="0">
                  <c:v>90.119760479041915</c:v>
                </c:pt>
                <c:pt idx="1">
                  <c:v>1.1976047904191609</c:v>
                </c:pt>
                <c:pt idx="2">
                  <c:v>6.5868263473053874</c:v>
                </c:pt>
                <c:pt idx="3">
                  <c:v>1.4970059880239519</c:v>
                </c:pt>
                <c:pt idx="4">
                  <c:v>0.59880239520958078</c:v>
                </c:pt>
              </c:numCache>
            </c:numRef>
          </c:val>
        </c:ser>
        <c:dLbls>
          <c:showVal val="1"/>
        </c:dLbls>
        <c:axId val="187561472"/>
        <c:axId val="187563392"/>
      </c:barChart>
      <c:catAx>
        <c:axId val="187561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49756097560975643"/>
              <c:y val="0.87786259541984735"/>
            </c:manualLayout>
          </c:layout>
          <c:spPr>
            <a:noFill/>
            <a:ln w="25357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563392"/>
        <c:crosses val="autoZero"/>
        <c:auto val="1"/>
        <c:lblAlgn val="ctr"/>
        <c:lblOffset val="100"/>
        <c:tickLblSkip val="1"/>
        <c:tickMarkSkip val="1"/>
      </c:catAx>
      <c:valAx>
        <c:axId val="18756339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2.6829268292682926E-2"/>
              <c:y val="0.37786259541984768"/>
            </c:manualLayout>
          </c:layout>
          <c:spPr>
            <a:noFill/>
            <a:ln w="25357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561472"/>
        <c:crosses val="autoZero"/>
        <c:crossBetween val="between"/>
      </c:valAx>
      <c:spPr>
        <a:solidFill>
          <a:srgbClr val="FFFFFF"/>
        </a:solidFill>
        <a:ln w="12678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8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Estudiantes que sentian que  no tenian esperanzas </a:t>
            </a:r>
          </a:p>
        </c:rich>
      </c:tx>
      <c:layout>
        <c:manualLayout>
          <c:xMode val="edge"/>
          <c:yMode val="edge"/>
          <c:x val="0.17061611374407584"/>
          <c:y val="1.9083969465648862E-2"/>
        </c:manualLayout>
      </c:layout>
      <c:spPr>
        <a:noFill/>
        <a:ln w="25357">
          <a:noFill/>
        </a:ln>
      </c:spPr>
    </c:title>
    <c:view3D>
      <c:hPercent val="21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578199052132704"/>
          <c:y val="0.23282442748091603"/>
          <c:w val="0.57819905213270173"/>
          <c:h val="0.54961832061068705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FFCC99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Hoja9!$B$4:$B$8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Hoja9!$D$4:$D$8</c:f>
              <c:numCache>
                <c:formatCode>0.00</c:formatCode>
                <c:ptCount val="5"/>
                <c:pt idx="0">
                  <c:v>91.017964071856312</c:v>
                </c:pt>
                <c:pt idx="1">
                  <c:v>1.7964071856287429</c:v>
                </c:pt>
                <c:pt idx="2">
                  <c:v>4.7904191616766463</c:v>
                </c:pt>
                <c:pt idx="3">
                  <c:v>0.89820359281437123</c:v>
                </c:pt>
                <c:pt idx="4">
                  <c:v>1.4970059880239519</c:v>
                </c:pt>
              </c:numCache>
            </c:numRef>
          </c:val>
        </c:ser>
        <c:shape val="cylinder"/>
        <c:axId val="187956608"/>
        <c:axId val="188241408"/>
        <c:axId val="0"/>
      </c:bar3DChart>
      <c:catAx>
        <c:axId val="1879566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Calificacion</a:t>
                </a:r>
              </a:p>
            </c:rich>
          </c:tx>
          <c:layout>
            <c:manualLayout>
              <c:xMode val="edge"/>
              <c:yMode val="edge"/>
              <c:x val="3.5545023696682464E-2"/>
              <c:y val="0.38931297709923701"/>
            </c:manualLayout>
          </c:layout>
          <c:spPr>
            <a:noFill/>
            <a:ln w="25357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241408"/>
        <c:crosses val="autoZero"/>
        <c:auto val="1"/>
        <c:lblAlgn val="ctr"/>
        <c:lblOffset val="100"/>
        <c:tickLblSkip val="1"/>
        <c:tickMarkSkip val="1"/>
      </c:catAx>
      <c:valAx>
        <c:axId val="188241408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56161137440758313"/>
              <c:y val="0.83969465648855035"/>
            </c:manualLayout>
          </c:layout>
          <c:spPr>
            <a:noFill/>
            <a:ln w="25357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7956608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Ganas de  llorar  frecuentes  </a:t>
            </a:r>
          </a:p>
        </c:rich>
      </c:tx>
      <c:layout>
        <c:manualLayout>
          <c:xMode val="edge"/>
          <c:yMode val="edge"/>
          <c:x val="0.29274611398963746"/>
          <c:y val="2.0100502512562814E-2"/>
        </c:manualLayout>
      </c:layout>
      <c:spPr>
        <a:noFill/>
        <a:ln w="25360">
          <a:noFill/>
        </a:ln>
      </c:spPr>
    </c:title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051813471502592"/>
          <c:y val="0.2060301507537689"/>
          <c:w val="0.67098445595854972"/>
          <c:h val="0.29648241206030163"/>
        </c:manualLayout>
      </c:layout>
      <c:bar3DChart>
        <c:barDir val="col"/>
        <c:grouping val="clustered"/>
        <c:ser>
          <c:idx val="0"/>
          <c:order val="0"/>
          <c:tx>
            <c:strRef>
              <c:f>Hoja9!$E$24:$E$28</c:f>
              <c:strCache>
                <c:ptCount val="1"/>
                <c:pt idx="0">
                  <c:v>1=Total desacuerdo 2=Parcial  desacuerdo 3=Indiferente 4=Parcial  acuerdo 5=Total  Acuerdo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val>
            <c:numRef>
              <c:f>Hoja9!$D$24:$D$28</c:f>
              <c:numCache>
                <c:formatCode>0.00</c:formatCode>
                <c:ptCount val="5"/>
                <c:pt idx="0">
                  <c:v>80.23952095808383</c:v>
                </c:pt>
                <c:pt idx="1">
                  <c:v>2.6946107784431148</c:v>
                </c:pt>
                <c:pt idx="2">
                  <c:v>4.7904191616766463</c:v>
                </c:pt>
                <c:pt idx="3">
                  <c:v>5.3892215568862278</c:v>
                </c:pt>
                <c:pt idx="4">
                  <c:v>6.8862275449101817</c:v>
                </c:pt>
              </c:numCache>
            </c:numRef>
          </c:val>
        </c:ser>
        <c:dLbls>
          <c:showVal val="1"/>
        </c:dLbls>
        <c:shape val="pyramid"/>
        <c:axId val="188307328"/>
        <c:axId val="188329984"/>
        <c:axId val="0"/>
      </c:bar3DChart>
      <c:catAx>
        <c:axId val="188307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5362694300518136"/>
              <c:y val="0.61809045226130699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329984"/>
        <c:crosses val="autoZero"/>
        <c:auto val="1"/>
        <c:lblAlgn val="ctr"/>
        <c:lblOffset val="100"/>
        <c:tickLblSkip val="1"/>
        <c:tickMarkSkip val="1"/>
      </c:catAx>
      <c:valAx>
        <c:axId val="18832998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13730569948186533"/>
              <c:y val="0.32663316582914592"/>
            </c:manualLayout>
          </c:layout>
          <c:spPr>
            <a:noFill/>
            <a:ln w="25360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307328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"/>
          <c:y val="0.76381909547738713"/>
          <c:w val="1"/>
          <c:h val="0.18090452261306533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Estudiantes que  sintieron miedo  despues que se  fue  el  familiar</a:t>
            </a:r>
          </a:p>
        </c:rich>
      </c:tx>
      <c:layout>
        <c:manualLayout>
          <c:xMode val="edge"/>
          <c:yMode val="edge"/>
          <c:x val="0.10189573459715642"/>
          <c:y val="2.0661157024793403E-2"/>
        </c:manualLayout>
      </c:layout>
      <c:spPr>
        <a:noFill/>
        <a:ln w="25357">
          <a:noFill/>
        </a:ln>
      </c:spPr>
    </c:title>
    <c:view3D>
      <c:hPercent val="2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578199052132704"/>
          <c:y val="0.25206611570247944"/>
          <c:w val="0.57582938388625571"/>
          <c:h val="0.51239669421487621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0000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2938388625592419"/>
                  <c:y val="0.5909090909090909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28436018957347"/>
                  <c:y val="0.5454545454545454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146919431279622"/>
                  <c:y val="0.46694214876033047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028436018957347"/>
                  <c:y val="0.38429752066115691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146919431279622"/>
                  <c:y val="0.30165289256198347"/>
                </c:manualLayout>
              </c:layout>
              <c:showVal val="1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Hoja9!$B$48:$B$52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Hoja9!$D$48:$D$52</c:f>
              <c:numCache>
                <c:formatCode>0.00</c:formatCode>
                <c:ptCount val="5"/>
                <c:pt idx="0">
                  <c:v>85.029940119760454</c:v>
                </c:pt>
                <c:pt idx="1">
                  <c:v>1.7964071856287429</c:v>
                </c:pt>
                <c:pt idx="2">
                  <c:v>7.7844311377245505</c:v>
                </c:pt>
                <c:pt idx="3">
                  <c:v>3.2934131736526946</c:v>
                </c:pt>
                <c:pt idx="4">
                  <c:v>2.0958083832335319</c:v>
                </c:pt>
              </c:numCache>
            </c:numRef>
          </c:val>
        </c:ser>
        <c:dLbls>
          <c:showVal val="1"/>
        </c:dLbls>
        <c:shape val="box"/>
        <c:axId val="188560128"/>
        <c:axId val="188562048"/>
        <c:axId val="0"/>
      </c:bar3DChart>
      <c:catAx>
        <c:axId val="1885601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3.3175355450236983E-2"/>
              <c:y val="0.37603305785123969"/>
            </c:manualLayout>
          </c:layout>
          <c:spPr>
            <a:noFill/>
            <a:ln w="25357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562048"/>
        <c:crosses val="autoZero"/>
        <c:auto val="1"/>
        <c:lblAlgn val="ctr"/>
        <c:lblOffset val="100"/>
        <c:tickLblSkip val="2"/>
        <c:tickMarkSkip val="1"/>
      </c:catAx>
      <c:valAx>
        <c:axId val="188562048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0.55924170616113766"/>
              <c:y val="0.84297520661157088"/>
            </c:manualLayout>
          </c:layout>
          <c:spPr>
            <a:noFill/>
            <a:ln w="25357">
              <a:noFill/>
            </a:ln>
          </c:spPr>
        </c:title>
        <c:numFmt formatCode="0.0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560128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Sensación  de  angustia  después de  la  partida</a:t>
            </a:r>
          </a:p>
        </c:rich>
      </c:tx>
      <c:layout>
        <c:manualLayout>
          <c:xMode val="edge"/>
          <c:yMode val="edge"/>
          <c:x val="0.1469979296066253"/>
          <c:y val="2.0661157024793403E-2"/>
        </c:manualLayout>
      </c:layout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0.17184265010351968"/>
          <c:y val="0.24380165289256203"/>
          <c:w val="0.80745341614906851"/>
          <c:h val="0.429752066115702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8080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Hoja9!$B$70:$B$74</c:f>
              <c:strCache>
                <c:ptCount val="5"/>
                <c:pt idx="0">
                  <c:v>Total desacuerdo</c:v>
                </c:pt>
                <c:pt idx="1">
                  <c:v>Parcial  desacuerdo</c:v>
                </c:pt>
                <c:pt idx="2">
                  <c:v>Indiferente</c:v>
                </c:pt>
                <c:pt idx="3">
                  <c:v>Parcial  acuerdo</c:v>
                </c:pt>
                <c:pt idx="4">
                  <c:v>Total  Acuerdo</c:v>
                </c:pt>
              </c:strCache>
            </c:strRef>
          </c:cat>
          <c:val>
            <c:numRef>
              <c:f>Hoja9!$D$70:$D$74</c:f>
              <c:numCache>
                <c:formatCode>0.00</c:formatCode>
                <c:ptCount val="5"/>
                <c:pt idx="0">
                  <c:v>83.532934131736468</c:v>
                </c:pt>
                <c:pt idx="1">
                  <c:v>1.7964071856287429</c:v>
                </c:pt>
                <c:pt idx="2">
                  <c:v>5.6886227544910195</c:v>
                </c:pt>
                <c:pt idx="3">
                  <c:v>4.4910179640718564</c:v>
                </c:pt>
                <c:pt idx="4">
                  <c:v>4.4910179640718564</c:v>
                </c:pt>
              </c:numCache>
            </c:numRef>
          </c:val>
        </c:ser>
        <c:dLbls>
          <c:showVal val="1"/>
        </c:dLbls>
        <c:axId val="188095104"/>
        <c:axId val="188109568"/>
      </c:barChart>
      <c:catAx>
        <c:axId val="188095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Calificación</a:t>
                </a:r>
              </a:p>
            </c:rich>
          </c:tx>
          <c:layout>
            <c:manualLayout>
              <c:xMode val="edge"/>
              <c:yMode val="edge"/>
              <c:x val="0.50310559006211153"/>
              <c:y val="0.86363636363636354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109568"/>
        <c:crosses val="autoZero"/>
        <c:auto val="1"/>
        <c:lblAlgn val="ctr"/>
        <c:lblOffset val="100"/>
        <c:tickLblSkip val="1"/>
        <c:tickMarkSkip val="1"/>
      </c:catAx>
      <c:valAx>
        <c:axId val="18810956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</a:t>
                </a:r>
              </a:p>
            </c:rich>
          </c:tx>
          <c:layout>
            <c:manualLayout>
              <c:xMode val="edge"/>
              <c:yMode val="edge"/>
              <c:x val="2.2774327122153225E-2"/>
              <c:y val="0.32231404958677695"/>
            </c:manualLayout>
          </c:layout>
          <c:spPr>
            <a:noFill/>
            <a:ln w="25410">
              <a:noFill/>
            </a:ln>
          </c:spPr>
        </c:title>
        <c:numFmt formatCode="0.00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8095104"/>
        <c:crosses val="autoZero"/>
        <c:crossBetween val="between"/>
      </c:valAx>
      <c:spPr>
        <a:solidFill>
          <a:srgbClr val="FFFFFF"/>
        </a:solidFill>
        <a:ln w="12705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2261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Variable X12  : Tiempo que  migró  del  país  el  familiar</vt:lpstr>
    </vt:vector>
  </TitlesOfParts>
  <Company>Lrn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 X12  : Tiempo que  migró  del  país  el  familiar</dc:title>
  <dc:subject/>
  <dc:creator>Lorena</dc:creator>
  <cp:keywords/>
  <dc:description/>
  <cp:lastModifiedBy>Ayudante</cp:lastModifiedBy>
  <cp:revision>2</cp:revision>
  <cp:lastPrinted>2000-12-20T12:23:00Z</cp:lastPrinted>
  <dcterms:created xsi:type="dcterms:W3CDTF">2009-07-06T14:45:00Z</dcterms:created>
  <dcterms:modified xsi:type="dcterms:W3CDTF">2009-07-06T14:45:00Z</dcterms:modified>
</cp:coreProperties>
</file>