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52" w:rsidRDefault="002C4352" w:rsidP="002C4352">
      <w:pPr>
        <w:jc w:val="both"/>
        <w:rPr>
          <w:rFonts w:ascii="Arial" w:hAnsi="Arial"/>
          <w:b/>
          <w:shadow/>
        </w:rPr>
      </w:pPr>
    </w:p>
    <w:p w:rsidR="002C4352" w:rsidRDefault="002C4352" w:rsidP="002C4352">
      <w:pPr>
        <w:jc w:val="both"/>
        <w:rPr>
          <w:rFonts w:ascii="Arial" w:hAnsi="Arial"/>
          <w:b/>
          <w:shadow/>
        </w:rPr>
      </w:pPr>
    </w:p>
    <w:p w:rsidR="002C4352" w:rsidRDefault="002C4352" w:rsidP="002C4352">
      <w:pPr>
        <w:jc w:val="both"/>
        <w:rPr>
          <w:rFonts w:ascii="Arial" w:hAnsi="Arial"/>
          <w:b/>
          <w:shadow/>
        </w:rPr>
      </w:pPr>
    </w:p>
    <w:p w:rsidR="002C4352" w:rsidRDefault="002C4352" w:rsidP="002C4352">
      <w:pPr>
        <w:jc w:val="both"/>
        <w:rPr>
          <w:rFonts w:ascii="Arial" w:hAnsi="Arial"/>
          <w:b/>
          <w:shadow/>
        </w:rPr>
      </w:pPr>
    </w:p>
    <w:p w:rsidR="002C4352" w:rsidRDefault="002C4352" w:rsidP="002C4352">
      <w:pPr>
        <w:jc w:val="both"/>
        <w:rPr>
          <w:rFonts w:ascii="Arial" w:hAnsi="Arial"/>
          <w:b/>
          <w:shadow/>
        </w:rPr>
      </w:pPr>
    </w:p>
    <w:p w:rsidR="002C4352" w:rsidRDefault="002C4352" w:rsidP="002C4352">
      <w:pPr>
        <w:jc w:val="both"/>
        <w:rPr>
          <w:rFonts w:ascii="Arial" w:hAnsi="Arial"/>
          <w:b/>
          <w:shadow/>
        </w:rPr>
      </w:pPr>
    </w:p>
    <w:p w:rsidR="002C4352" w:rsidRPr="002C4352" w:rsidRDefault="002C4352" w:rsidP="002C4352">
      <w:pPr>
        <w:jc w:val="both"/>
        <w:rPr>
          <w:rFonts w:ascii="Arial" w:hAnsi="Arial"/>
          <w:b/>
          <w:shadow/>
        </w:rPr>
      </w:pPr>
    </w:p>
    <w:p w:rsidR="002C4352" w:rsidRPr="002C4352" w:rsidRDefault="002C4352" w:rsidP="002C4352">
      <w:pPr>
        <w:jc w:val="both"/>
        <w:rPr>
          <w:rFonts w:ascii="Arial" w:hAnsi="Arial"/>
          <w:b/>
          <w:shadow/>
          <w:sz w:val="48"/>
          <w:szCs w:val="48"/>
        </w:rPr>
      </w:pPr>
    </w:p>
    <w:p w:rsidR="00505E6E" w:rsidRDefault="002C4352" w:rsidP="00D91239">
      <w:pPr>
        <w:jc w:val="center"/>
        <w:rPr>
          <w:rFonts w:ascii="Arial" w:hAnsi="Arial" w:cs="Arial"/>
          <w:b/>
          <w:color w:val="333333"/>
          <w:sz w:val="52"/>
          <w:szCs w:val="52"/>
        </w:rPr>
      </w:pPr>
      <w:r w:rsidRPr="00CD58D7">
        <w:rPr>
          <w:rFonts w:ascii="Arial" w:hAnsi="Arial"/>
          <w:b/>
          <w:shadow/>
          <w:sz w:val="52"/>
          <w:szCs w:val="52"/>
        </w:rPr>
        <w:t>CAPÍTULO</w:t>
      </w:r>
      <w:r w:rsidR="006108E6" w:rsidRPr="00A1216C">
        <w:rPr>
          <w:rFonts w:ascii="Arial" w:hAnsi="Arial" w:cs="Arial"/>
          <w:b/>
          <w:color w:val="333333"/>
          <w:sz w:val="52"/>
          <w:szCs w:val="52"/>
        </w:rPr>
        <w:t xml:space="preserve"> I</w:t>
      </w:r>
    </w:p>
    <w:p w:rsidR="00D91239" w:rsidRPr="00A1216C" w:rsidRDefault="00D91239" w:rsidP="00A1216C">
      <w:pPr>
        <w:spacing w:line="480" w:lineRule="auto"/>
        <w:jc w:val="center"/>
        <w:rPr>
          <w:rFonts w:ascii="Arial" w:hAnsi="Arial" w:cs="Arial"/>
          <w:b/>
          <w:color w:val="333333"/>
          <w:sz w:val="52"/>
          <w:szCs w:val="52"/>
        </w:rPr>
      </w:pPr>
    </w:p>
    <w:p w:rsidR="004C7670" w:rsidRPr="000E7EEE" w:rsidRDefault="00505E6E" w:rsidP="00505E6E">
      <w:pPr>
        <w:spacing w:line="480" w:lineRule="auto"/>
        <w:jc w:val="both"/>
        <w:rPr>
          <w:rFonts w:ascii="Arial" w:hAnsi="Arial" w:cs="Arial"/>
          <w:b/>
          <w:imprint/>
          <w:color w:val="333333"/>
          <w:sz w:val="34"/>
          <w:szCs w:val="34"/>
        </w:rPr>
      </w:pPr>
      <w:r w:rsidRPr="000E7EEE">
        <w:rPr>
          <w:rFonts w:ascii="Arial" w:hAnsi="Arial" w:cs="Arial"/>
          <w:b/>
          <w:imprint/>
          <w:color w:val="333333"/>
          <w:sz w:val="34"/>
          <w:szCs w:val="34"/>
        </w:rPr>
        <w:t>1.</w:t>
      </w:r>
      <w:r w:rsidRPr="000E7EEE">
        <w:rPr>
          <w:rFonts w:ascii="Arial" w:hAnsi="Arial" w:cs="Arial"/>
          <w:b/>
          <w:imprint/>
          <w:color w:val="333333"/>
          <w:sz w:val="34"/>
          <w:szCs w:val="34"/>
        </w:rPr>
        <w:tab/>
      </w:r>
      <w:r w:rsidR="00F34D11" w:rsidRPr="000E7EEE">
        <w:rPr>
          <w:rFonts w:ascii="Arial" w:hAnsi="Arial" w:cs="Arial"/>
          <w:b/>
          <w:imprint/>
          <w:color w:val="333333"/>
          <w:sz w:val="34"/>
          <w:szCs w:val="34"/>
        </w:rPr>
        <w:tab/>
      </w:r>
      <w:r w:rsidR="006108E6" w:rsidRPr="000E7EEE">
        <w:rPr>
          <w:rFonts w:ascii="Arial" w:hAnsi="Arial" w:cs="Arial"/>
          <w:b/>
          <w:imprint/>
          <w:color w:val="333333"/>
          <w:sz w:val="34"/>
          <w:szCs w:val="34"/>
        </w:rPr>
        <w:t>LA TUBERCULOSIS</w:t>
      </w:r>
      <w:r w:rsidR="00D91239" w:rsidRPr="000E7EEE">
        <w:rPr>
          <w:rFonts w:ascii="Arial" w:hAnsi="Arial" w:cs="Arial"/>
          <w:b/>
          <w:imprint/>
          <w:color w:val="333333"/>
          <w:sz w:val="34"/>
          <w:szCs w:val="34"/>
        </w:rPr>
        <w:t>.</w:t>
      </w:r>
    </w:p>
    <w:p w:rsidR="006108E6" w:rsidRPr="000E7EEE" w:rsidRDefault="000E7EEE" w:rsidP="000E7EEE">
      <w:pPr>
        <w:numPr>
          <w:ilvl w:val="1"/>
          <w:numId w:val="1"/>
        </w:numPr>
        <w:tabs>
          <w:tab w:val="clear" w:pos="1080"/>
          <w:tab w:val="num" w:pos="720"/>
          <w:tab w:val="left" w:pos="900"/>
        </w:tabs>
        <w:spacing w:line="500" w:lineRule="exact"/>
        <w:ind w:left="720" w:hanging="360"/>
        <w:jc w:val="both"/>
        <w:rPr>
          <w:rFonts w:ascii="Arial" w:hAnsi="Arial" w:cs="Arial"/>
          <w:b/>
          <w:imprint/>
          <w:color w:val="333333"/>
          <w:sz w:val="28"/>
          <w:szCs w:val="28"/>
        </w:rPr>
      </w:pPr>
      <w:r w:rsidRPr="000E7EEE">
        <w:rPr>
          <w:rFonts w:ascii="Arial" w:hAnsi="Arial" w:cs="Arial"/>
          <w:b/>
          <w:imprint/>
          <w:color w:val="333333"/>
          <w:sz w:val="28"/>
          <w:szCs w:val="28"/>
        </w:rPr>
        <w:t xml:space="preserve">BREVE RESEÑA HISTÓRICA DE LA </w:t>
      </w:r>
      <w:r w:rsidR="00BC107F" w:rsidRPr="000E7EEE">
        <w:rPr>
          <w:rFonts w:ascii="Arial" w:hAnsi="Arial" w:cs="Arial"/>
          <w:b/>
          <w:imprint/>
          <w:color w:val="333333"/>
          <w:sz w:val="28"/>
          <w:szCs w:val="28"/>
        </w:rPr>
        <w:t xml:space="preserve"> TUBERCULOSIS</w:t>
      </w:r>
      <w:r w:rsidR="006108E6" w:rsidRPr="000E7EEE">
        <w:rPr>
          <w:rFonts w:ascii="Arial" w:hAnsi="Arial" w:cs="Arial"/>
          <w:b/>
          <w:imprint/>
          <w:color w:val="333333"/>
          <w:sz w:val="28"/>
          <w:szCs w:val="28"/>
        </w:rPr>
        <w:t>.</w:t>
      </w:r>
    </w:p>
    <w:p w:rsidR="00BC51F6" w:rsidRDefault="00BC51F6"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5B427A" w:rsidRDefault="005B427A"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A67B9B" w:rsidRPr="00A1216C" w:rsidRDefault="00DA75F9" w:rsidP="000E7EEE">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A67B9B" w:rsidRPr="00A1216C">
        <w:rPr>
          <w:rFonts w:ascii="Arial" w:eastAsia="Arial Unicode MS" w:hAnsi="Arial" w:cs="Arial"/>
          <w:color w:val="333333"/>
        </w:rPr>
        <w:t>La tuberculosis</w:t>
      </w:r>
      <w:r w:rsidR="001042A7" w:rsidRPr="00A1216C">
        <w:rPr>
          <w:rFonts w:ascii="Arial" w:eastAsia="Arial Unicode MS" w:hAnsi="Arial" w:cs="Arial"/>
          <w:color w:val="333333"/>
        </w:rPr>
        <w:t xml:space="preserve"> es</w:t>
      </w:r>
      <w:r w:rsidR="00A67B9B" w:rsidRPr="00A1216C">
        <w:rPr>
          <w:rFonts w:ascii="Arial" w:eastAsia="Arial Unicode MS" w:hAnsi="Arial" w:cs="Arial"/>
          <w:color w:val="333333"/>
        </w:rPr>
        <w:t xml:space="preserve"> una enfermedad infeccios</w:t>
      </w:r>
      <w:r w:rsidR="001042A7" w:rsidRPr="00A1216C">
        <w:rPr>
          <w:rFonts w:ascii="Arial" w:eastAsia="Arial Unicode MS" w:hAnsi="Arial" w:cs="Arial"/>
          <w:color w:val="333333"/>
        </w:rPr>
        <w:t>a tan antigua como la humanidad que</w:t>
      </w:r>
      <w:r w:rsidR="00A67B9B" w:rsidRPr="00A1216C">
        <w:rPr>
          <w:rFonts w:ascii="Arial" w:eastAsia="Arial Unicode MS" w:hAnsi="Arial" w:cs="Arial"/>
          <w:color w:val="333333"/>
        </w:rPr>
        <w:t xml:space="preserve"> ha constituido y constituye hoy un gran problema debido a su crecida difusión, a la mortalidad que causa y a su carácter socioeconómico propio de una infección de curso crónico.</w:t>
      </w:r>
    </w:p>
    <w:p w:rsidR="00BC51F6" w:rsidRPr="00A1216C" w:rsidRDefault="00BC51F6" w:rsidP="000E7EEE">
      <w:pPr>
        <w:pStyle w:val="NormalWeb"/>
        <w:spacing w:before="0" w:beforeAutospacing="0" w:after="0" w:afterAutospacing="0" w:line="480" w:lineRule="auto"/>
        <w:ind w:left="720"/>
        <w:jc w:val="both"/>
        <w:rPr>
          <w:rFonts w:ascii="Arial" w:eastAsia="Arial Unicode MS" w:hAnsi="Arial" w:cs="Arial"/>
          <w:color w:val="333333"/>
        </w:rPr>
      </w:pPr>
    </w:p>
    <w:p w:rsidR="00CF27D8" w:rsidRPr="00A1216C" w:rsidRDefault="00DA75F9" w:rsidP="000E7EEE">
      <w:pPr>
        <w:pStyle w:val="NormalWeb"/>
        <w:spacing w:before="0" w:beforeAutospacing="0" w:after="0" w:afterAutospacing="0" w:line="480" w:lineRule="auto"/>
        <w:ind w:left="720"/>
        <w:jc w:val="both"/>
        <w:rPr>
          <w:rFonts w:ascii="Arial" w:eastAsia="Arial Unicode MS" w:hAnsi="Arial" w:cs="Arial"/>
          <w:color w:val="333333"/>
        </w:rPr>
      </w:pPr>
      <w:r w:rsidRPr="00A1216C">
        <w:rPr>
          <w:rFonts w:ascii="Arial" w:eastAsia="Arial Unicode MS" w:hAnsi="Arial" w:cs="Arial"/>
          <w:color w:val="333333"/>
        </w:rPr>
        <w:tab/>
      </w:r>
      <w:r w:rsidR="00CF27D8" w:rsidRPr="00A1216C">
        <w:rPr>
          <w:rFonts w:ascii="Arial" w:eastAsia="Arial Unicode MS" w:hAnsi="Arial" w:cs="Arial"/>
          <w:color w:val="333333"/>
        </w:rPr>
        <w:t>Existen evidencias paleológicas de tuberculosis vertebral en restos neolíticos precolombinos, así como en momias egipcias que datan a</w:t>
      </w:r>
      <w:r w:rsidR="00B2178B" w:rsidRPr="00A1216C">
        <w:rPr>
          <w:rFonts w:ascii="Arial" w:eastAsia="Arial Unicode MS" w:hAnsi="Arial" w:cs="Arial"/>
          <w:color w:val="333333"/>
        </w:rPr>
        <w:t xml:space="preserve">proximadamente del año 2400 </w:t>
      </w:r>
      <w:r w:rsidR="00862CC2" w:rsidRPr="00A1216C">
        <w:rPr>
          <w:rFonts w:ascii="Arial" w:eastAsia="Arial Unicode MS" w:hAnsi="Arial" w:cs="Arial"/>
          <w:color w:val="333333"/>
        </w:rPr>
        <w:t>AC</w:t>
      </w:r>
      <w:r w:rsidR="00970EE9" w:rsidRPr="00A1216C">
        <w:rPr>
          <w:rFonts w:ascii="Arial" w:eastAsia="Arial Unicode MS" w:hAnsi="Arial" w:cs="Arial"/>
          <w:color w:val="333333"/>
        </w:rPr>
        <w:t xml:space="preserve">.  </w:t>
      </w:r>
      <w:r w:rsidR="00CF27D8" w:rsidRPr="00A1216C">
        <w:rPr>
          <w:rFonts w:ascii="Arial" w:eastAsia="Arial Unicode MS" w:hAnsi="Arial" w:cs="Arial"/>
          <w:color w:val="333333"/>
        </w:rPr>
        <w:t xml:space="preserve">Quizá la primera "cita bibliográfica" que </w:t>
      </w:r>
      <w:r w:rsidR="00F05B06" w:rsidRPr="00A1216C">
        <w:rPr>
          <w:rFonts w:ascii="Arial" w:eastAsia="Arial Unicode MS" w:hAnsi="Arial" w:cs="Arial"/>
          <w:color w:val="333333"/>
        </w:rPr>
        <w:t>se halló</w:t>
      </w:r>
      <w:r w:rsidR="00CF27D8" w:rsidRPr="00A1216C">
        <w:rPr>
          <w:rFonts w:ascii="Arial" w:eastAsia="Arial Unicode MS" w:hAnsi="Arial" w:cs="Arial"/>
          <w:color w:val="333333"/>
        </w:rPr>
        <w:t xml:space="preserve"> en relación </w:t>
      </w:r>
      <w:r w:rsidRPr="00A1216C">
        <w:rPr>
          <w:rFonts w:ascii="Arial" w:eastAsia="Arial Unicode MS" w:hAnsi="Arial" w:cs="Arial"/>
          <w:color w:val="333333"/>
        </w:rPr>
        <w:t>a ella se encuentre en los libro</w:t>
      </w:r>
      <w:r w:rsidR="00CF27D8" w:rsidRPr="00A1216C">
        <w:rPr>
          <w:rFonts w:ascii="Arial" w:eastAsia="Arial Unicode MS" w:hAnsi="Arial" w:cs="Arial"/>
          <w:color w:val="333333"/>
        </w:rPr>
        <w:t xml:space="preserve">s </w:t>
      </w:r>
      <w:r w:rsidR="000E7EEE">
        <w:rPr>
          <w:rFonts w:ascii="Arial" w:eastAsia="Arial Unicode MS" w:hAnsi="Arial" w:cs="Arial"/>
          <w:color w:val="333333"/>
        </w:rPr>
        <w:t>del</w:t>
      </w:r>
      <w:r w:rsidR="00CF27D8" w:rsidRPr="00A1216C">
        <w:rPr>
          <w:rFonts w:ascii="Arial" w:eastAsia="Arial Unicode MS" w:hAnsi="Arial" w:cs="Arial"/>
          <w:color w:val="333333"/>
        </w:rPr>
        <w:t xml:space="preserve"> Antiguo Testamento, donde se hace referencia a la enfermedad </w:t>
      </w:r>
      <w:r w:rsidR="00CF27D8" w:rsidRPr="00A1216C">
        <w:rPr>
          <w:rFonts w:ascii="Arial" w:eastAsia="Arial Unicode MS" w:hAnsi="Arial" w:cs="Arial"/>
          <w:color w:val="333333"/>
        </w:rPr>
        <w:lastRenderedPageBreak/>
        <w:t>consuntiva que afectó al pueblo judío durante su estancia en Egipto, tradicional zona de gran prevalencia de enfermedad.</w:t>
      </w:r>
    </w:p>
    <w:p w:rsidR="00A1216C" w:rsidRDefault="00A1216C" w:rsidP="000E7EEE">
      <w:pPr>
        <w:pStyle w:val="NormalWeb"/>
        <w:spacing w:before="0" w:beforeAutospacing="0" w:after="0" w:afterAutospacing="0" w:line="480" w:lineRule="auto"/>
        <w:ind w:left="720"/>
        <w:jc w:val="both"/>
        <w:rPr>
          <w:rFonts w:ascii="Arial" w:eastAsia="Arial Unicode MS" w:hAnsi="Arial" w:cs="Arial"/>
          <w:color w:val="333333"/>
          <w:sz w:val="23"/>
          <w:szCs w:val="23"/>
        </w:rPr>
      </w:pPr>
    </w:p>
    <w:p w:rsidR="00970EE9" w:rsidRPr="00A1216C" w:rsidRDefault="00DA75F9" w:rsidP="000E7EEE">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CF27D8" w:rsidRPr="00A1216C">
        <w:rPr>
          <w:rFonts w:ascii="Arial" w:eastAsia="Arial Unicode MS" w:hAnsi="Arial" w:cs="Arial"/>
          <w:color w:val="333333"/>
        </w:rPr>
        <w:t xml:space="preserve">En Europa se convirtió en un problema grave en el momento en que el hacinamiento en los medios urbanos asociado con la Revolución Industrial generó circunstancias epidemiológicas que favorecieron su propagación. </w:t>
      </w:r>
      <w:r w:rsidR="00A67B9B" w:rsidRPr="00A1216C">
        <w:rPr>
          <w:rFonts w:ascii="Arial" w:eastAsia="Arial Unicode MS" w:hAnsi="Arial" w:cs="Arial"/>
          <w:color w:val="333333"/>
        </w:rPr>
        <w:t>En los siglos XVII y XVIII la t</w:t>
      </w:r>
      <w:r w:rsidR="00F05B06" w:rsidRPr="00A1216C">
        <w:rPr>
          <w:rFonts w:ascii="Arial" w:eastAsia="Arial Unicode MS" w:hAnsi="Arial" w:cs="Arial"/>
          <w:color w:val="333333"/>
        </w:rPr>
        <w:t>uberculosis</w:t>
      </w:r>
      <w:r w:rsidR="00CF27D8" w:rsidRPr="00A1216C">
        <w:rPr>
          <w:rFonts w:ascii="Arial" w:eastAsia="Arial Unicode MS" w:hAnsi="Arial" w:cs="Arial"/>
          <w:color w:val="333333"/>
        </w:rPr>
        <w:t xml:space="preserve"> fue responsable de una cuarta parte de todas las muertes en adultos que se produjeron en el continente europeo</w:t>
      </w:r>
      <w:r w:rsidR="00A67B9B" w:rsidRPr="00A1216C">
        <w:rPr>
          <w:rFonts w:ascii="Arial" w:eastAsia="Arial Unicode MS" w:hAnsi="Arial" w:cs="Arial"/>
          <w:color w:val="333333"/>
        </w:rPr>
        <w:t>. Entre los años 1785 y 1793, médicos franceses e ingleses dieron gran importancia a las granulaciones y a los tubérculos que se transformaban en una masa purulenta hasta constituirse en grandes abscesos pulmonares. </w:t>
      </w:r>
      <w:r w:rsidR="00CF27D8" w:rsidRPr="00A1216C">
        <w:rPr>
          <w:rFonts w:ascii="Arial" w:eastAsia="Arial Unicode MS" w:hAnsi="Arial" w:cs="Arial"/>
          <w:color w:val="333333"/>
        </w:rPr>
        <w:t xml:space="preserve"> </w:t>
      </w:r>
    </w:p>
    <w:p w:rsidR="006D0C28" w:rsidRPr="00A1216C" w:rsidRDefault="006D0C28" w:rsidP="000E7EEE">
      <w:pPr>
        <w:pStyle w:val="NormalWeb"/>
        <w:spacing w:before="0" w:beforeAutospacing="0" w:after="0" w:afterAutospacing="0" w:line="480" w:lineRule="auto"/>
        <w:ind w:left="720"/>
        <w:jc w:val="both"/>
        <w:rPr>
          <w:rFonts w:ascii="Arial" w:eastAsia="Arial Unicode MS" w:hAnsi="Arial" w:cs="Arial"/>
          <w:color w:val="333333"/>
        </w:rPr>
      </w:pPr>
    </w:p>
    <w:p w:rsidR="00A67B9B" w:rsidRPr="00A1216C" w:rsidRDefault="00DA75F9" w:rsidP="000E7EEE">
      <w:pPr>
        <w:pStyle w:val="NormalWeb"/>
        <w:spacing w:before="0" w:beforeAutospacing="0" w:after="0" w:afterAutospacing="0" w:line="480" w:lineRule="auto"/>
        <w:ind w:left="720"/>
        <w:jc w:val="both"/>
        <w:rPr>
          <w:rFonts w:ascii="Arial" w:eastAsia="Arial Unicode MS" w:hAnsi="Arial" w:cs="Arial"/>
          <w:color w:val="333333"/>
        </w:rPr>
      </w:pPr>
      <w:r w:rsidRPr="00A1216C">
        <w:rPr>
          <w:rFonts w:ascii="Arial" w:eastAsia="Arial Unicode MS" w:hAnsi="Arial" w:cs="Arial"/>
          <w:color w:val="333333"/>
        </w:rPr>
        <w:tab/>
      </w:r>
      <w:r w:rsidR="00B2178B" w:rsidRPr="00A1216C">
        <w:rPr>
          <w:rFonts w:ascii="Arial" w:eastAsia="Arial Unicode MS" w:hAnsi="Arial" w:cs="Arial"/>
          <w:color w:val="333333"/>
        </w:rPr>
        <w:t xml:space="preserve">En 1831 se asocia la tuberculosis aparecida en humanos con la tuberculosis de origen bovina. </w:t>
      </w:r>
      <w:r w:rsidRPr="00A1216C">
        <w:rPr>
          <w:rFonts w:ascii="Arial" w:eastAsia="Arial Unicode MS" w:hAnsi="Arial" w:cs="Arial"/>
          <w:color w:val="333333"/>
        </w:rPr>
        <w:t>Robert Koch</w:t>
      </w:r>
      <w:r w:rsidR="00CF27D8" w:rsidRPr="00A1216C">
        <w:rPr>
          <w:rFonts w:ascii="Arial" w:eastAsia="Arial Unicode MS" w:hAnsi="Arial" w:cs="Arial"/>
          <w:color w:val="333333"/>
        </w:rPr>
        <w:t xml:space="preserve"> en 1882, </w:t>
      </w:r>
      <w:r w:rsidR="00A67B9B" w:rsidRPr="00A1216C">
        <w:rPr>
          <w:rFonts w:ascii="Arial" w:eastAsia="Arial Unicode MS" w:hAnsi="Arial" w:cs="Arial"/>
          <w:color w:val="333333"/>
        </w:rPr>
        <w:t>comunicó a la Socied</w:t>
      </w:r>
      <w:r w:rsidRPr="00A1216C">
        <w:rPr>
          <w:rFonts w:ascii="Arial" w:eastAsia="Arial Unicode MS" w:hAnsi="Arial" w:cs="Arial"/>
          <w:color w:val="333333"/>
        </w:rPr>
        <w:t xml:space="preserve">ad de Fisiología de Berlín que </w:t>
      </w:r>
      <w:r w:rsidR="00A67B9B" w:rsidRPr="00A1216C">
        <w:rPr>
          <w:rFonts w:ascii="Arial" w:eastAsia="Arial Unicode MS" w:hAnsi="Arial" w:cs="Arial"/>
          <w:color w:val="333333"/>
        </w:rPr>
        <w:t xml:space="preserve">mediante </w:t>
      </w:r>
      <w:r w:rsidRPr="00A1216C">
        <w:rPr>
          <w:rFonts w:ascii="Arial" w:eastAsia="Arial Unicode MS" w:hAnsi="Arial" w:cs="Arial"/>
          <w:color w:val="333333"/>
        </w:rPr>
        <w:t xml:space="preserve">la </w:t>
      </w:r>
      <w:r w:rsidR="00A67B9B" w:rsidRPr="00A1216C">
        <w:rPr>
          <w:rFonts w:ascii="Arial" w:eastAsia="Arial Unicode MS" w:hAnsi="Arial" w:cs="Arial"/>
          <w:color w:val="333333"/>
        </w:rPr>
        <w:t>colo</w:t>
      </w:r>
      <w:r w:rsidRPr="00A1216C">
        <w:rPr>
          <w:rFonts w:ascii="Arial" w:eastAsia="Arial Unicode MS" w:hAnsi="Arial" w:cs="Arial"/>
          <w:color w:val="333333"/>
        </w:rPr>
        <w:t>ración con derivados de anilina</w:t>
      </w:r>
      <w:r w:rsidR="00A67B9B" w:rsidRPr="00A1216C">
        <w:rPr>
          <w:rFonts w:ascii="Arial" w:eastAsia="Arial Unicode MS" w:hAnsi="Arial" w:cs="Arial"/>
          <w:color w:val="333333"/>
        </w:rPr>
        <w:t xml:space="preserve"> había descubierto al bacilo que producía la tub</w:t>
      </w:r>
      <w:r w:rsidR="005C6B39" w:rsidRPr="00A1216C">
        <w:rPr>
          <w:rFonts w:ascii="Arial" w:eastAsia="Arial Unicode MS" w:hAnsi="Arial" w:cs="Arial"/>
          <w:color w:val="333333"/>
        </w:rPr>
        <w:t>erculosis a través del estudio</w:t>
      </w:r>
      <w:r w:rsidR="00A67B9B" w:rsidRPr="00A1216C">
        <w:rPr>
          <w:rFonts w:ascii="Arial" w:eastAsia="Arial Unicode MS" w:hAnsi="Arial" w:cs="Arial"/>
          <w:color w:val="333333"/>
        </w:rPr>
        <w:t xml:space="preserve"> de</w:t>
      </w:r>
      <w:r w:rsidR="005C6B39" w:rsidRPr="00A1216C">
        <w:rPr>
          <w:rFonts w:ascii="Arial" w:eastAsia="Arial Unicode MS" w:hAnsi="Arial" w:cs="Arial"/>
          <w:color w:val="333333"/>
        </w:rPr>
        <w:t>l</w:t>
      </w:r>
      <w:r w:rsidR="00A67B9B" w:rsidRPr="00A1216C">
        <w:rPr>
          <w:rFonts w:ascii="Arial" w:eastAsia="Arial Unicode MS" w:hAnsi="Arial" w:cs="Arial"/>
          <w:color w:val="333333"/>
        </w:rPr>
        <w:t xml:space="preserve"> material obtenido de lesiones humanas, y también de bovinos. </w:t>
      </w:r>
    </w:p>
    <w:p w:rsidR="00A1216C" w:rsidRDefault="00A1216C" w:rsidP="000E7EEE">
      <w:pPr>
        <w:spacing w:line="480" w:lineRule="auto"/>
        <w:ind w:left="720"/>
        <w:jc w:val="both"/>
        <w:rPr>
          <w:rFonts w:ascii="Arial" w:eastAsia="Arial Unicode MS" w:hAnsi="Arial" w:cs="Arial"/>
          <w:color w:val="333333"/>
        </w:rPr>
      </w:pPr>
    </w:p>
    <w:p w:rsidR="00EC7E21" w:rsidRPr="00A1216C" w:rsidRDefault="00DA75F9" w:rsidP="000E7EEE">
      <w:pPr>
        <w:spacing w:line="480" w:lineRule="auto"/>
        <w:ind w:left="720"/>
        <w:jc w:val="both"/>
        <w:rPr>
          <w:rFonts w:ascii="Arial" w:eastAsia="Arial Unicode MS" w:hAnsi="Arial" w:cs="Arial"/>
          <w:color w:val="333333"/>
        </w:rPr>
      </w:pPr>
      <w:r w:rsidRPr="00A1216C">
        <w:rPr>
          <w:rFonts w:ascii="Arial" w:eastAsia="Arial Unicode MS" w:hAnsi="Arial" w:cs="Arial"/>
          <w:color w:val="333333"/>
        </w:rPr>
        <w:tab/>
      </w:r>
      <w:r w:rsidR="00FE537A" w:rsidRPr="00A1216C">
        <w:rPr>
          <w:rFonts w:ascii="Arial" w:eastAsia="Arial Unicode MS" w:hAnsi="Arial" w:cs="Arial"/>
          <w:color w:val="333333"/>
        </w:rPr>
        <w:t xml:space="preserve">Lograr una vacuna protectora de la enfermedad fue tema que interesó a investigadores europeos desde fines del siglo XIX. Así, en </w:t>
      </w:r>
      <w:r w:rsidR="00FE537A" w:rsidRPr="00A1216C">
        <w:rPr>
          <w:rFonts w:ascii="Arial" w:eastAsia="Arial Unicode MS" w:hAnsi="Arial" w:cs="Arial"/>
          <w:color w:val="333333"/>
        </w:rPr>
        <w:lastRenderedPageBreak/>
        <w:t xml:space="preserve">1904, Koch y sus colaboradores prepararon una vacuna que llaman </w:t>
      </w:r>
      <w:r w:rsidR="00483D8F" w:rsidRPr="00A1216C">
        <w:rPr>
          <w:rFonts w:ascii="Arial" w:eastAsia="Arial Unicode MS" w:hAnsi="Arial" w:cs="Arial"/>
          <w:color w:val="333333"/>
        </w:rPr>
        <w:t>“Tauruman</w:t>
      </w:r>
      <w:r w:rsidR="00FE537A" w:rsidRPr="00A1216C">
        <w:rPr>
          <w:rFonts w:ascii="Arial" w:eastAsia="Arial Unicode MS" w:hAnsi="Arial" w:cs="Arial"/>
          <w:color w:val="333333"/>
        </w:rPr>
        <w:t xml:space="preserve">”, en base a bacilos humanos desecados, sin resultados satisfactorios. </w:t>
      </w:r>
      <w:r w:rsidR="00970EE9" w:rsidRPr="00A1216C">
        <w:rPr>
          <w:rFonts w:ascii="Arial" w:eastAsia="Arial Unicode MS" w:hAnsi="Arial" w:cs="Arial"/>
          <w:color w:val="333333"/>
        </w:rPr>
        <w:t xml:space="preserve">     </w:t>
      </w:r>
      <w:r w:rsidR="00FE537A" w:rsidRPr="00A1216C">
        <w:rPr>
          <w:rFonts w:ascii="Arial" w:eastAsia="Arial Unicode MS" w:hAnsi="Arial" w:cs="Arial"/>
          <w:color w:val="333333"/>
        </w:rPr>
        <w:t xml:space="preserve">Se practican varios tipos de vacunas atenuadas, elaboradas con diferentes variedades de bacilos. </w:t>
      </w:r>
      <w:r w:rsidR="005C6B39" w:rsidRPr="00A1216C">
        <w:rPr>
          <w:rFonts w:ascii="Arial" w:eastAsia="Arial Unicode MS" w:hAnsi="Arial" w:cs="Arial"/>
          <w:color w:val="333333"/>
        </w:rPr>
        <w:t xml:space="preserve"> </w:t>
      </w:r>
      <w:r w:rsidR="00FE537A" w:rsidRPr="00A1216C">
        <w:rPr>
          <w:rFonts w:ascii="Arial" w:eastAsia="Arial Unicode MS" w:hAnsi="Arial" w:cs="Arial"/>
          <w:color w:val="333333"/>
        </w:rPr>
        <w:t>De las múltiples vacunas ensayadas y propuestas, la BCG (Bacilo Calmette</w:t>
      </w:r>
      <w:r w:rsidR="003850A5" w:rsidRPr="00A1216C">
        <w:rPr>
          <w:rFonts w:ascii="Arial" w:eastAsia="Arial Unicode MS" w:hAnsi="Arial" w:cs="Arial"/>
          <w:color w:val="333333"/>
        </w:rPr>
        <w:t xml:space="preserve"> </w:t>
      </w:r>
      <w:r w:rsidR="00FE537A" w:rsidRPr="00A1216C">
        <w:rPr>
          <w:rFonts w:ascii="Arial" w:eastAsia="Arial Unicode MS" w:hAnsi="Arial" w:cs="Arial"/>
          <w:color w:val="333333"/>
        </w:rPr>
        <w:t>-</w:t>
      </w:r>
      <w:r w:rsidR="003850A5" w:rsidRPr="00A1216C">
        <w:rPr>
          <w:rFonts w:ascii="Arial" w:eastAsia="Arial Unicode MS" w:hAnsi="Arial" w:cs="Arial"/>
          <w:color w:val="333333"/>
        </w:rPr>
        <w:t xml:space="preserve"> </w:t>
      </w:r>
      <w:r w:rsidR="00FE537A" w:rsidRPr="00A1216C">
        <w:rPr>
          <w:rFonts w:ascii="Arial" w:eastAsia="Arial Unicode MS" w:hAnsi="Arial" w:cs="Arial"/>
          <w:color w:val="333333"/>
        </w:rPr>
        <w:t>Guerin) fue la más eficaz. Estudiada desde 1902, se aplicó por</w:t>
      </w:r>
      <w:r w:rsidR="005B427A" w:rsidRPr="00A1216C">
        <w:rPr>
          <w:rFonts w:ascii="Arial" w:eastAsia="Arial Unicode MS" w:hAnsi="Arial" w:cs="Arial"/>
          <w:color w:val="333333"/>
        </w:rPr>
        <w:t xml:space="preserve"> </w:t>
      </w:r>
      <w:r w:rsidR="00FE537A" w:rsidRPr="00A1216C">
        <w:rPr>
          <w:rFonts w:ascii="Arial" w:eastAsia="Arial Unicode MS" w:hAnsi="Arial" w:cs="Arial"/>
          <w:color w:val="333333"/>
        </w:rPr>
        <w:t>primera vez en 1921. Se preparó con bacilos tuber</w:t>
      </w:r>
      <w:r w:rsidR="005C6B39" w:rsidRPr="00A1216C">
        <w:rPr>
          <w:rFonts w:ascii="Arial" w:eastAsia="Arial Unicode MS" w:hAnsi="Arial" w:cs="Arial"/>
          <w:color w:val="333333"/>
        </w:rPr>
        <w:t xml:space="preserve">culosos vivos de origen bovino. </w:t>
      </w:r>
    </w:p>
    <w:p w:rsidR="006D0C28" w:rsidRPr="00A1216C" w:rsidRDefault="006D0C28" w:rsidP="000E7EEE">
      <w:pPr>
        <w:spacing w:line="480" w:lineRule="auto"/>
        <w:ind w:left="720"/>
        <w:jc w:val="both"/>
        <w:rPr>
          <w:rFonts w:ascii="Arial" w:eastAsia="Arial Unicode MS" w:hAnsi="Arial" w:cs="Arial"/>
          <w:color w:val="333333"/>
        </w:rPr>
      </w:pPr>
    </w:p>
    <w:p w:rsidR="00283E75" w:rsidRDefault="00DA75F9" w:rsidP="000E7EEE">
      <w:pPr>
        <w:spacing w:line="480" w:lineRule="auto"/>
        <w:ind w:left="720"/>
        <w:jc w:val="both"/>
        <w:rPr>
          <w:rFonts w:ascii="Arial" w:eastAsia="Arial Unicode MS" w:hAnsi="Arial" w:cs="Arial"/>
          <w:color w:val="333333"/>
          <w:sz w:val="23"/>
          <w:szCs w:val="23"/>
        </w:rPr>
      </w:pPr>
      <w:r w:rsidRPr="00A1216C">
        <w:rPr>
          <w:rFonts w:ascii="Arial" w:eastAsia="Arial Unicode MS" w:hAnsi="Arial" w:cs="Arial"/>
          <w:color w:val="333333"/>
        </w:rPr>
        <w:tab/>
      </w:r>
      <w:r w:rsidR="00EC7E21" w:rsidRPr="00A1216C">
        <w:rPr>
          <w:rFonts w:ascii="Arial" w:eastAsia="Arial Unicode MS" w:hAnsi="Arial" w:cs="Arial"/>
          <w:color w:val="333333"/>
        </w:rPr>
        <w:t>El avance más categórico sobre la enfermedad y su control, se produjo con el advenimiento de los antibióticos y de los quimioterápicos que crean un tratamiento específico eficaz, disminuyendo o anulando la población bacteriana. Estreptomicina (S</w:t>
      </w:r>
      <w:r w:rsidR="005C6B39" w:rsidRPr="00A1216C">
        <w:rPr>
          <w:rFonts w:ascii="Arial" w:eastAsia="Arial Unicode MS" w:hAnsi="Arial" w:cs="Arial"/>
          <w:color w:val="333333"/>
        </w:rPr>
        <w:t>M</w:t>
      </w:r>
      <w:r w:rsidR="003850A5" w:rsidRPr="00A1216C">
        <w:rPr>
          <w:rFonts w:ascii="Arial" w:eastAsia="Arial Unicode MS" w:hAnsi="Arial" w:cs="Arial"/>
          <w:color w:val="333333"/>
        </w:rPr>
        <w:t xml:space="preserve"> o </w:t>
      </w:r>
      <w:r w:rsidR="00970EE9" w:rsidRPr="00A1216C">
        <w:rPr>
          <w:rFonts w:ascii="Arial" w:eastAsia="Arial Unicode MS" w:hAnsi="Arial" w:cs="Arial"/>
          <w:color w:val="333333"/>
        </w:rPr>
        <w:t>S</w:t>
      </w:r>
      <w:r w:rsidR="00EC7E21" w:rsidRPr="00A1216C">
        <w:rPr>
          <w:rFonts w:ascii="Arial" w:eastAsia="Arial Unicode MS" w:hAnsi="Arial" w:cs="Arial"/>
          <w:color w:val="333333"/>
        </w:rPr>
        <w:t>), kanamicina, cicloserina, etionamida, rif</w:t>
      </w:r>
      <w:r w:rsidR="005C6B39" w:rsidRPr="00A1216C">
        <w:rPr>
          <w:rFonts w:ascii="Arial" w:eastAsia="Arial Unicode MS" w:hAnsi="Arial" w:cs="Arial"/>
          <w:color w:val="333333"/>
        </w:rPr>
        <w:t>ampicina (RIF</w:t>
      </w:r>
      <w:r w:rsidR="00970EE9" w:rsidRPr="00A1216C">
        <w:rPr>
          <w:rFonts w:ascii="Arial" w:eastAsia="Arial Unicode MS" w:hAnsi="Arial" w:cs="Arial"/>
          <w:color w:val="333333"/>
        </w:rPr>
        <w:t xml:space="preserve"> o R</w:t>
      </w:r>
      <w:r w:rsidR="005C6B39" w:rsidRPr="00A1216C">
        <w:rPr>
          <w:rFonts w:ascii="Arial" w:eastAsia="Arial Unicode MS" w:hAnsi="Arial" w:cs="Arial"/>
          <w:color w:val="333333"/>
        </w:rPr>
        <w:t xml:space="preserve">), viomicina, </w:t>
      </w:r>
      <w:r w:rsidR="00316686" w:rsidRPr="00A1216C">
        <w:rPr>
          <w:rFonts w:ascii="Arial" w:eastAsia="Arial Unicode MS" w:hAnsi="Arial" w:cs="Arial"/>
          <w:color w:val="333333"/>
        </w:rPr>
        <w:t>Isoniazida</w:t>
      </w:r>
      <w:r w:rsidR="00EC7E21" w:rsidRPr="00A1216C">
        <w:rPr>
          <w:rFonts w:ascii="Arial" w:eastAsia="Arial Unicode MS" w:hAnsi="Arial" w:cs="Arial"/>
          <w:color w:val="333333"/>
        </w:rPr>
        <w:t xml:space="preserve"> (</w:t>
      </w:r>
      <w:r w:rsidR="005C6B39" w:rsidRPr="00A1216C">
        <w:rPr>
          <w:rFonts w:ascii="Arial" w:eastAsia="Arial Unicode MS" w:hAnsi="Arial" w:cs="Arial"/>
          <w:color w:val="333333"/>
        </w:rPr>
        <w:t>IN</w:t>
      </w:r>
      <w:r w:rsidR="00EC7E21" w:rsidRPr="00A1216C">
        <w:rPr>
          <w:rFonts w:ascii="Arial" w:eastAsia="Arial Unicode MS" w:hAnsi="Arial" w:cs="Arial"/>
          <w:color w:val="333333"/>
        </w:rPr>
        <w:t>H</w:t>
      </w:r>
      <w:r w:rsidR="00970EE9" w:rsidRPr="00A1216C">
        <w:rPr>
          <w:rFonts w:ascii="Arial" w:eastAsia="Arial Unicode MS" w:hAnsi="Arial" w:cs="Arial"/>
          <w:color w:val="333333"/>
        </w:rPr>
        <w:t xml:space="preserve"> o H</w:t>
      </w:r>
      <w:r w:rsidR="00EC7E21" w:rsidRPr="00A1216C">
        <w:rPr>
          <w:rFonts w:ascii="Arial" w:eastAsia="Arial Unicode MS" w:hAnsi="Arial" w:cs="Arial"/>
          <w:color w:val="333333"/>
        </w:rPr>
        <w:t>), pirazinamida (</w:t>
      </w:r>
      <w:r w:rsidR="00970EE9" w:rsidRPr="00A1216C">
        <w:rPr>
          <w:rFonts w:ascii="Arial" w:eastAsia="Arial Unicode MS" w:hAnsi="Arial" w:cs="Arial"/>
          <w:color w:val="333333"/>
        </w:rPr>
        <w:t>P</w:t>
      </w:r>
      <w:r w:rsidR="00EC7E21" w:rsidRPr="00A1216C">
        <w:rPr>
          <w:rFonts w:ascii="Arial" w:eastAsia="Arial Unicode MS" w:hAnsi="Arial" w:cs="Arial"/>
          <w:color w:val="333333"/>
        </w:rPr>
        <w:t>Z</w:t>
      </w:r>
      <w:r w:rsidR="00970EE9" w:rsidRPr="00A1216C">
        <w:rPr>
          <w:rFonts w:ascii="Arial" w:eastAsia="Arial Unicode MS" w:hAnsi="Arial" w:cs="Arial"/>
          <w:color w:val="333333"/>
        </w:rPr>
        <w:t>A o Z</w:t>
      </w:r>
      <w:r w:rsidR="00EC7E21" w:rsidRPr="00A1216C">
        <w:rPr>
          <w:rFonts w:ascii="Arial" w:eastAsia="Arial Unicode MS" w:hAnsi="Arial" w:cs="Arial"/>
          <w:color w:val="333333"/>
        </w:rPr>
        <w:t>) y etambutol (E) administrados en dosis adecuadas y por el tiempo necesario, logran evitar recaídas y aseguran la curación. En efecto, el esquema de tratamiento recomendado por la OMS: HRZS o HRZE diarios durante 2 meses seguidos de HR en los siguientes 4 meses, puede asegurar la curación de más del 90% de los casos no tratados previamente, aún de los más graves</w:t>
      </w:r>
      <w:r w:rsidR="00EC7E21" w:rsidRPr="005E57EB">
        <w:rPr>
          <w:rFonts w:ascii="Arial" w:eastAsia="Arial Unicode MS" w:hAnsi="Arial" w:cs="Arial"/>
          <w:color w:val="333333"/>
          <w:sz w:val="23"/>
          <w:szCs w:val="23"/>
        </w:rPr>
        <w:t xml:space="preserve">.  </w:t>
      </w:r>
    </w:p>
    <w:p w:rsidR="000E7EEE" w:rsidRPr="000E7EEE" w:rsidRDefault="000E7EEE" w:rsidP="000E7EEE">
      <w:pPr>
        <w:spacing w:line="480" w:lineRule="auto"/>
        <w:ind w:left="720"/>
        <w:jc w:val="both"/>
        <w:rPr>
          <w:rFonts w:ascii="Arial" w:eastAsia="Arial Unicode MS" w:hAnsi="Arial" w:cs="Arial"/>
          <w:color w:val="333333"/>
          <w:sz w:val="23"/>
          <w:szCs w:val="23"/>
        </w:rPr>
      </w:pPr>
    </w:p>
    <w:p w:rsidR="00D45383" w:rsidRDefault="00DA75F9" w:rsidP="000E7EEE">
      <w:pPr>
        <w:spacing w:line="480" w:lineRule="auto"/>
        <w:ind w:left="720"/>
        <w:jc w:val="both"/>
        <w:rPr>
          <w:rFonts w:ascii="Arial" w:eastAsia="Arial Unicode MS" w:hAnsi="Arial" w:cs="Arial"/>
          <w:color w:val="333333"/>
        </w:rPr>
      </w:pPr>
      <w:r w:rsidRPr="005E57EB">
        <w:rPr>
          <w:rFonts w:ascii="Arial" w:eastAsia="Arial Unicode MS" w:hAnsi="Arial" w:cs="Arial"/>
          <w:sz w:val="23"/>
          <w:szCs w:val="23"/>
        </w:rPr>
        <w:lastRenderedPageBreak/>
        <w:tab/>
      </w:r>
      <w:r w:rsidR="00CF27D8" w:rsidRPr="00A1216C">
        <w:rPr>
          <w:rFonts w:ascii="Arial" w:eastAsia="Arial Unicode MS" w:hAnsi="Arial" w:cs="Arial"/>
          <w:color w:val="333333"/>
        </w:rPr>
        <w:t>Se produjo un descenso progresivo de casos hasta mediados de los 80, en los que la irrupción del sida, la inmigración desde países en los que la enfermedad es muy prevalente (no hay que olvidar que la T</w:t>
      </w:r>
      <w:r w:rsidR="00306DC9" w:rsidRPr="00A1216C">
        <w:rPr>
          <w:rFonts w:ascii="Arial" w:eastAsia="Arial Unicode MS" w:hAnsi="Arial" w:cs="Arial"/>
          <w:color w:val="333333"/>
        </w:rPr>
        <w:t>uberculosis</w:t>
      </w:r>
      <w:r w:rsidR="00CF27D8" w:rsidRPr="00A1216C">
        <w:rPr>
          <w:rFonts w:ascii="Arial" w:eastAsia="Arial Unicode MS" w:hAnsi="Arial" w:cs="Arial"/>
          <w:color w:val="333333"/>
        </w:rPr>
        <w:t xml:space="preserve"> es un problema global de la humanidad, de difícil soluc</w:t>
      </w:r>
      <w:r w:rsidR="00970EE9" w:rsidRPr="00A1216C">
        <w:rPr>
          <w:rFonts w:ascii="Arial" w:eastAsia="Arial Unicode MS" w:hAnsi="Arial" w:cs="Arial"/>
          <w:color w:val="333333"/>
        </w:rPr>
        <w:t>ión)</w:t>
      </w:r>
      <w:r w:rsidR="00CF27D8" w:rsidRPr="00A1216C">
        <w:rPr>
          <w:rFonts w:ascii="Arial" w:eastAsia="Arial Unicode MS" w:hAnsi="Arial" w:cs="Arial"/>
          <w:color w:val="333333"/>
        </w:rPr>
        <w:t>la formación de bolsas de pobreza y situaciones de hacinamiento, el impacto en los adictos a drogas por vía parenteral, junto con la escasez de recursos sanitarios, han hecho de la T</w:t>
      </w:r>
      <w:r w:rsidR="00306DC9" w:rsidRPr="00A1216C">
        <w:rPr>
          <w:rFonts w:ascii="Arial" w:eastAsia="Arial Unicode MS" w:hAnsi="Arial" w:cs="Arial"/>
          <w:color w:val="333333"/>
        </w:rPr>
        <w:t>uberculosis</w:t>
      </w:r>
      <w:r w:rsidR="00CF27D8" w:rsidRPr="00A1216C">
        <w:rPr>
          <w:rFonts w:ascii="Arial" w:eastAsia="Arial Unicode MS" w:hAnsi="Arial" w:cs="Arial"/>
          <w:color w:val="333333"/>
        </w:rPr>
        <w:t xml:space="preserve"> un problema creciente, con la adquisición y propagación epidémica de nuevos casos.</w:t>
      </w: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A1216C" w:rsidRDefault="00A1216C" w:rsidP="00505E6E">
      <w:pPr>
        <w:spacing w:line="480" w:lineRule="auto"/>
        <w:jc w:val="both"/>
        <w:rPr>
          <w:rFonts w:ascii="Arial" w:eastAsia="Arial Unicode MS" w:hAnsi="Arial" w:cs="Arial"/>
          <w:color w:val="333333"/>
        </w:rPr>
      </w:pPr>
    </w:p>
    <w:p w:rsidR="00D91239" w:rsidRDefault="00D91239" w:rsidP="00505E6E">
      <w:pPr>
        <w:spacing w:line="480" w:lineRule="auto"/>
        <w:jc w:val="both"/>
        <w:rPr>
          <w:rFonts w:ascii="Arial" w:eastAsia="Arial Unicode MS" w:hAnsi="Arial" w:cs="Arial"/>
          <w:color w:val="333333"/>
        </w:rPr>
      </w:pPr>
    </w:p>
    <w:p w:rsidR="00D91239" w:rsidRDefault="00D91239" w:rsidP="00505E6E">
      <w:pPr>
        <w:spacing w:line="480" w:lineRule="auto"/>
        <w:jc w:val="both"/>
        <w:rPr>
          <w:rFonts w:ascii="Arial" w:eastAsia="Arial Unicode MS" w:hAnsi="Arial" w:cs="Arial"/>
          <w:color w:val="333333"/>
        </w:rPr>
      </w:pPr>
    </w:p>
    <w:p w:rsidR="00D91239" w:rsidRPr="00A1216C" w:rsidRDefault="00D91239" w:rsidP="00505E6E">
      <w:pPr>
        <w:spacing w:line="480" w:lineRule="auto"/>
        <w:jc w:val="both"/>
        <w:rPr>
          <w:rFonts w:ascii="Arial" w:eastAsia="Arial Unicode MS" w:hAnsi="Arial" w:cs="Arial"/>
          <w:color w:val="333333"/>
        </w:rPr>
      </w:pPr>
    </w:p>
    <w:p w:rsidR="006108E6" w:rsidRPr="000E7EEE" w:rsidRDefault="008528D8" w:rsidP="008528D8">
      <w:pPr>
        <w:numPr>
          <w:ilvl w:val="1"/>
          <w:numId w:val="1"/>
        </w:numPr>
        <w:tabs>
          <w:tab w:val="clear" w:pos="1080"/>
          <w:tab w:val="num" w:pos="720"/>
          <w:tab w:val="left" w:pos="900"/>
        </w:tabs>
        <w:spacing w:line="500" w:lineRule="exact"/>
        <w:ind w:left="720" w:hanging="360"/>
        <w:jc w:val="both"/>
        <w:rPr>
          <w:rFonts w:ascii="Arial" w:hAnsi="Arial" w:cs="Arial"/>
          <w:b/>
          <w:imprint/>
          <w:color w:val="333333"/>
          <w:sz w:val="28"/>
          <w:szCs w:val="28"/>
        </w:rPr>
      </w:pPr>
      <w:r>
        <w:rPr>
          <w:rFonts w:ascii="Arial" w:hAnsi="Arial" w:cs="Arial"/>
          <w:b/>
          <w:imprint/>
          <w:color w:val="333333"/>
          <w:sz w:val="28"/>
          <w:szCs w:val="28"/>
        </w:rPr>
        <w:lastRenderedPageBreak/>
        <w:t xml:space="preserve"> </w:t>
      </w:r>
      <w:r w:rsidR="00BC107F" w:rsidRPr="000E7EEE">
        <w:rPr>
          <w:rFonts w:ascii="Arial" w:hAnsi="Arial" w:cs="Arial"/>
          <w:b/>
          <w:imprint/>
          <w:color w:val="333333"/>
          <w:sz w:val="28"/>
          <w:szCs w:val="28"/>
        </w:rPr>
        <w:t>LA TUBERCULOSIS – DESCRIPCIÓN TÉCNICA</w:t>
      </w:r>
      <w:r w:rsidR="006108E6" w:rsidRPr="000E7EEE">
        <w:rPr>
          <w:rFonts w:ascii="Arial" w:hAnsi="Arial" w:cs="Arial"/>
          <w:b/>
          <w:imprint/>
          <w:color w:val="333333"/>
          <w:sz w:val="28"/>
          <w:szCs w:val="28"/>
        </w:rPr>
        <w:t>.</w:t>
      </w:r>
    </w:p>
    <w:p w:rsidR="00BC107F" w:rsidRPr="005E57EB" w:rsidRDefault="00BC107F" w:rsidP="00BC51F6">
      <w:pPr>
        <w:spacing w:line="500" w:lineRule="exact"/>
        <w:jc w:val="both"/>
        <w:rPr>
          <w:rFonts w:ascii="Arial" w:hAnsi="Arial" w:cs="Arial"/>
          <w:b/>
          <w:color w:val="333333"/>
          <w:sz w:val="31"/>
          <w:szCs w:val="31"/>
        </w:rPr>
      </w:pPr>
    </w:p>
    <w:p w:rsidR="000E7EEE" w:rsidRDefault="000E7EEE" w:rsidP="00BC51F6">
      <w:pPr>
        <w:pStyle w:val="Ttulo2"/>
        <w:spacing w:before="0" w:beforeAutospacing="0" w:after="0" w:afterAutospacing="0" w:line="480" w:lineRule="auto"/>
        <w:jc w:val="both"/>
        <w:rPr>
          <w:rFonts w:ascii="Arial" w:eastAsia="Times New Roman" w:hAnsi="Arial" w:cs="Arial"/>
          <w:bCs w:val="0"/>
          <w:color w:val="333333"/>
          <w:sz w:val="24"/>
          <w:szCs w:val="24"/>
        </w:rPr>
      </w:pPr>
    </w:p>
    <w:p w:rsidR="00BB3631" w:rsidRDefault="00BB3631" w:rsidP="008528D8">
      <w:pPr>
        <w:pStyle w:val="Ttulo2"/>
        <w:spacing w:before="0" w:beforeAutospacing="0" w:after="0" w:afterAutospacing="0" w:line="480" w:lineRule="auto"/>
        <w:ind w:left="720"/>
        <w:jc w:val="both"/>
        <w:rPr>
          <w:rFonts w:ascii="Arial" w:hAnsi="Arial" w:cs="Arial"/>
          <w:sz w:val="24"/>
          <w:szCs w:val="24"/>
        </w:rPr>
      </w:pPr>
      <w:r w:rsidRPr="00033859">
        <w:rPr>
          <w:rFonts w:ascii="Arial" w:eastAsia="Times New Roman" w:hAnsi="Arial" w:cs="Arial"/>
          <w:bCs w:val="0"/>
          <w:color w:val="333333"/>
          <w:sz w:val="24"/>
          <w:szCs w:val="24"/>
        </w:rPr>
        <w:tab/>
      </w:r>
      <w:r w:rsidR="002E0E98" w:rsidRPr="00033859">
        <w:rPr>
          <w:rFonts w:ascii="Arial" w:hAnsi="Arial" w:cs="Arial"/>
          <w:b w:val="0"/>
          <w:sz w:val="24"/>
          <w:szCs w:val="24"/>
        </w:rPr>
        <w:t xml:space="preserve">La tuberculosis es una </w:t>
      </w:r>
      <w:r w:rsidR="00EE1CA7" w:rsidRPr="00033859">
        <w:rPr>
          <w:rFonts w:ascii="Arial" w:hAnsi="Arial" w:cs="Arial"/>
          <w:b w:val="0"/>
          <w:sz w:val="24"/>
          <w:szCs w:val="24"/>
        </w:rPr>
        <w:t>infección crónica produci</w:t>
      </w:r>
      <w:r w:rsidR="002E0E98" w:rsidRPr="00033859">
        <w:rPr>
          <w:rFonts w:ascii="Arial" w:hAnsi="Arial" w:cs="Arial"/>
          <w:b w:val="0"/>
          <w:sz w:val="24"/>
          <w:szCs w:val="24"/>
        </w:rPr>
        <w:t>da</w:t>
      </w:r>
      <w:r w:rsidR="00EE1CA7" w:rsidRPr="00033859">
        <w:rPr>
          <w:rFonts w:ascii="Arial" w:hAnsi="Arial" w:cs="Arial"/>
          <w:b w:val="0"/>
          <w:sz w:val="24"/>
          <w:szCs w:val="24"/>
        </w:rPr>
        <w:t xml:space="preserve"> fundamentalmente</w:t>
      </w:r>
      <w:r w:rsidR="002E0E98" w:rsidRPr="00033859">
        <w:rPr>
          <w:rFonts w:ascii="Arial" w:hAnsi="Arial" w:cs="Arial"/>
          <w:b w:val="0"/>
          <w:sz w:val="24"/>
          <w:szCs w:val="24"/>
        </w:rPr>
        <w:t xml:space="preserve"> por Mycobacterium tuberculosis o bacilo de Koch (BK)</w:t>
      </w:r>
      <w:r w:rsidR="00EE1CA7" w:rsidRPr="00033859">
        <w:rPr>
          <w:rFonts w:ascii="Arial" w:hAnsi="Arial" w:cs="Arial"/>
          <w:b w:val="0"/>
          <w:sz w:val="24"/>
          <w:szCs w:val="24"/>
        </w:rPr>
        <w:t xml:space="preserve"> y en muy raras ocasiones en la actualidad por Mycobacterium bovis</w:t>
      </w:r>
      <w:r w:rsidR="002E0E98" w:rsidRPr="00033859">
        <w:rPr>
          <w:rFonts w:ascii="Arial" w:hAnsi="Arial" w:cs="Arial"/>
          <w:b w:val="0"/>
          <w:sz w:val="24"/>
          <w:szCs w:val="24"/>
        </w:rPr>
        <w:t>.</w:t>
      </w:r>
      <w:r w:rsidRPr="00033859">
        <w:rPr>
          <w:rFonts w:ascii="Arial" w:hAnsi="Arial" w:cs="Arial"/>
          <w:b w:val="0"/>
          <w:sz w:val="24"/>
          <w:szCs w:val="24"/>
        </w:rPr>
        <w:t xml:space="preserve"> </w:t>
      </w:r>
      <w:r w:rsidR="001F0AAE" w:rsidRPr="00033859">
        <w:rPr>
          <w:rFonts w:ascii="Arial" w:hAnsi="Arial" w:cs="Arial"/>
          <w:b w:val="0"/>
          <w:sz w:val="24"/>
          <w:szCs w:val="24"/>
        </w:rPr>
        <w:t>Histológicamente se caracteriza por la formación de granulomas.</w:t>
      </w:r>
      <w:r w:rsidRPr="00033859">
        <w:rPr>
          <w:rFonts w:ascii="Arial" w:hAnsi="Arial" w:cs="Arial"/>
          <w:b w:val="0"/>
          <w:sz w:val="24"/>
          <w:szCs w:val="24"/>
        </w:rPr>
        <w:t xml:space="preserve"> Se trata de una enfermedad de localización  preferentemente pulmonar, pero  que no solo afecta al pulmón propiamente dicho sino que afecta también a los ganglios hiliares vecinos, a los bronquios y a la pleura.  Además de ello, también existen formas de tuberculosis que afectan a otros órganos, como cerebro y men</w:t>
      </w:r>
      <w:r w:rsidR="008528D8">
        <w:rPr>
          <w:rFonts w:ascii="Arial" w:hAnsi="Arial" w:cs="Arial"/>
          <w:b w:val="0"/>
          <w:sz w:val="24"/>
          <w:szCs w:val="24"/>
        </w:rPr>
        <w:t>inges, hueso, hígado, riñón</w:t>
      </w:r>
      <w:r w:rsidRPr="00033859">
        <w:rPr>
          <w:rFonts w:ascii="Arial" w:hAnsi="Arial" w:cs="Arial"/>
          <w:b w:val="0"/>
          <w:sz w:val="24"/>
          <w:szCs w:val="24"/>
        </w:rPr>
        <w:t>, etc</w:t>
      </w:r>
      <w:r w:rsidRPr="00033859">
        <w:rPr>
          <w:rFonts w:ascii="Arial" w:hAnsi="Arial" w:cs="Arial"/>
          <w:sz w:val="24"/>
          <w:szCs w:val="24"/>
        </w:rPr>
        <w:t>.</w:t>
      </w:r>
    </w:p>
    <w:p w:rsidR="008528D8" w:rsidRPr="00C07AC0" w:rsidRDefault="008528D8" w:rsidP="00505E6E">
      <w:pPr>
        <w:pStyle w:val="NormalWeb"/>
        <w:spacing w:before="0" w:beforeAutospacing="0" w:after="0" w:afterAutospacing="0" w:line="160" w:lineRule="atLeast"/>
        <w:jc w:val="center"/>
        <w:rPr>
          <w:rFonts w:ascii="Arial" w:hAnsi="Arial" w:cs="Arial"/>
          <w:b/>
          <w:color w:val="333333"/>
          <w:sz w:val="16"/>
          <w:szCs w:val="16"/>
        </w:rPr>
      </w:pPr>
    </w:p>
    <w:p w:rsidR="00505E6E" w:rsidRPr="00C07AC0" w:rsidRDefault="006368AC" w:rsidP="00505E6E">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C07AC0">
        <w:rPr>
          <w:rFonts w:ascii="Arial" w:eastAsia="Arial Unicode MS" w:hAnsi="Arial" w:cs="Arial"/>
          <w:b/>
          <w:imprint/>
          <w:color w:val="333333"/>
          <w:sz w:val="16"/>
          <w:szCs w:val="16"/>
        </w:rPr>
        <w:t>GRÁFICO</w:t>
      </w:r>
      <w:r w:rsidR="00505E6E" w:rsidRPr="00C07AC0">
        <w:rPr>
          <w:rFonts w:ascii="Arial" w:eastAsia="Arial Unicode MS" w:hAnsi="Arial" w:cs="Arial"/>
          <w:b/>
          <w:imprint/>
          <w:color w:val="333333"/>
          <w:sz w:val="16"/>
          <w:szCs w:val="16"/>
        </w:rPr>
        <w:t xml:space="preserve"> 1.1</w:t>
      </w:r>
    </w:p>
    <w:p w:rsidR="00505E6E" w:rsidRPr="00C07AC0" w:rsidRDefault="006969D4" w:rsidP="00C07AC0">
      <w:pPr>
        <w:pStyle w:val="Ttulo2"/>
        <w:spacing w:before="0" w:beforeAutospacing="0" w:after="0" w:afterAutospacing="0" w:line="480" w:lineRule="auto"/>
        <w:jc w:val="center"/>
        <w:rPr>
          <w:rFonts w:ascii="Arial" w:hAnsi="Arial" w:cs="Arial"/>
          <w:color w:val="000080"/>
          <w:sz w:val="16"/>
          <w:szCs w:val="16"/>
        </w:rPr>
      </w:pPr>
      <w:r>
        <w:rPr>
          <w:rFonts w:ascii="Arial" w:hAnsi="Arial" w:cs="Arial"/>
          <w:i/>
          <w:noProof/>
          <w:sz w:val="16"/>
          <w:szCs w:val="16"/>
        </w:rPr>
        <w:drawing>
          <wp:anchor distT="0" distB="0" distL="114300" distR="114300" simplePos="0" relativeHeight="251656192" behindDoc="1" locked="0" layoutInCell="1" allowOverlap="1">
            <wp:simplePos x="0" y="0"/>
            <wp:positionH relativeFrom="column">
              <wp:posOffset>1417320</wp:posOffset>
            </wp:positionH>
            <wp:positionV relativeFrom="paragraph">
              <wp:posOffset>229235</wp:posOffset>
            </wp:positionV>
            <wp:extent cx="2345055" cy="2336800"/>
            <wp:effectExtent l="19050" t="19050" r="74295" b="82550"/>
            <wp:wrapTight wrapText="bothSides">
              <wp:wrapPolygon edited="0">
                <wp:start x="-175" y="-176"/>
                <wp:lineTo x="-175" y="22011"/>
                <wp:lineTo x="0" y="22363"/>
                <wp:lineTo x="22284" y="22363"/>
                <wp:lineTo x="22284" y="352"/>
                <wp:lineTo x="22109" y="-176"/>
                <wp:lineTo x="-175" y="-176"/>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2345055" cy="233680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r w:rsidR="00C07AC0">
        <w:rPr>
          <w:rFonts w:ascii="Arial" w:hAnsi="Arial" w:cs="Arial"/>
          <w:b w:val="0"/>
          <w:i/>
          <w:imprint/>
          <w:color w:val="333333"/>
          <w:sz w:val="16"/>
          <w:szCs w:val="16"/>
        </w:rPr>
        <w:t xml:space="preserve">Figura de </w:t>
      </w:r>
      <w:r w:rsidR="00C07AC0" w:rsidRPr="00C07AC0">
        <w:rPr>
          <w:rFonts w:ascii="Arial" w:hAnsi="Arial" w:cs="Arial"/>
          <w:b w:val="0"/>
          <w:i/>
          <w:imprint/>
          <w:color w:val="333333"/>
          <w:sz w:val="16"/>
          <w:szCs w:val="16"/>
        </w:rPr>
        <w:t>Granuloma</w:t>
      </w:r>
      <w:r w:rsidR="00C07AC0">
        <w:rPr>
          <w:rFonts w:ascii="Arial" w:hAnsi="Arial" w:cs="Arial"/>
          <w:b w:val="0"/>
          <w:i/>
          <w:imprint/>
          <w:color w:val="333333"/>
          <w:sz w:val="16"/>
          <w:szCs w:val="16"/>
        </w:rPr>
        <w:t xml:space="preserve"> en el  tejido pulmonar</w:t>
      </w:r>
    </w:p>
    <w:p w:rsidR="0006552D" w:rsidRPr="005E57EB" w:rsidRDefault="00BB3631" w:rsidP="00505E6E">
      <w:pPr>
        <w:pStyle w:val="NormalWeb"/>
        <w:spacing w:before="0" w:beforeAutospacing="0" w:after="0" w:afterAutospacing="0" w:line="480" w:lineRule="auto"/>
        <w:jc w:val="both"/>
        <w:rPr>
          <w:rFonts w:ascii="Arial" w:eastAsia="Arial Unicode MS" w:hAnsi="Arial" w:cs="Arial"/>
          <w:color w:val="333333"/>
          <w:sz w:val="19"/>
          <w:szCs w:val="19"/>
        </w:rPr>
      </w:pPr>
      <w:r w:rsidRPr="005E57EB">
        <w:rPr>
          <w:rFonts w:ascii="Arial" w:hAnsi="Arial" w:cs="Arial"/>
          <w:color w:val="000080"/>
          <w:sz w:val="23"/>
          <w:szCs w:val="23"/>
        </w:rPr>
        <w:t> </w:t>
      </w:r>
    </w:p>
    <w:p w:rsidR="004109F7" w:rsidRPr="005E57EB" w:rsidRDefault="004109F7"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2462AF" w:rsidRPr="005E57EB" w:rsidRDefault="002462AF"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2462AF" w:rsidRPr="005E57EB" w:rsidRDefault="002462AF"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D45383" w:rsidRPr="005E57EB"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D45383"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7938A5" w:rsidRDefault="007938A5"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7938A5" w:rsidRDefault="007938A5"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C07AC0" w:rsidRDefault="00C07AC0" w:rsidP="00C07AC0">
      <w:pPr>
        <w:pStyle w:val="NormalWeb"/>
        <w:spacing w:before="0" w:beforeAutospacing="0" w:after="0" w:afterAutospacing="0" w:line="160" w:lineRule="atLeast"/>
        <w:jc w:val="center"/>
        <w:rPr>
          <w:rFonts w:ascii="Arial" w:eastAsia="Arial Unicode MS" w:hAnsi="Arial" w:cs="Arial"/>
          <w:b/>
          <w:i/>
          <w:imprint/>
          <w:color w:val="333333"/>
          <w:sz w:val="15"/>
          <w:szCs w:val="15"/>
        </w:rPr>
      </w:pPr>
    </w:p>
    <w:p w:rsidR="00955FC9" w:rsidRPr="00B71675" w:rsidRDefault="00955FC9" w:rsidP="00C07AC0">
      <w:pPr>
        <w:pStyle w:val="NormalWeb"/>
        <w:spacing w:before="0" w:beforeAutospacing="0" w:after="0" w:afterAutospacing="0" w:line="160" w:lineRule="atLeast"/>
        <w:jc w:val="center"/>
        <w:rPr>
          <w:rFonts w:ascii="Arial" w:eastAsia="Arial Unicode MS" w:hAnsi="Arial" w:cs="Arial"/>
          <w:b/>
          <w:i/>
          <w:imprint/>
          <w:color w:val="333333"/>
          <w:sz w:val="14"/>
          <w:szCs w:val="14"/>
        </w:rPr>
      </w:pPr>
    </w:p>
    <w:p w:rsidR="00C07AC0" w:rsidRPr="00B71675" w:rsidRDefault="00C07AC0" w:rsidP="00C07AC0">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 xml:space="preserve">“La infección que produce la Tuberculosis Pulmonar da paso a la formación de masas </w:t>
      </w:r>
    </w:p>
    <w:p w:rsidR="000E7EEE" w:rsidRPr="00B71675" w:rsidRDefault="00C07AC0" w:rsidP="00955FC9">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de granulación  nodular llamadas granulomas”</w:t>
      </w:r>
    </w:p>
    <w:p w:rsidR="002E0E98" w:rsidRPr="008528D8" w:rsidRDefault="00934824" w:rsidP="008528D8">
      <w:pPr>
        <w:numPr>
          <w:ilvl w:val="2"/>
          <w:numId w:val="1"/>
        </w:numPr>
        <w:spacing w:line="480" w:lineRule="auto"/>
        <w:ind w:firstLine="0"/>
        <w:jc w:val="both"/>
        <w:rPr>
          <w:rFonts w:ascii="Arial" w:eastAsia="Arial Unicode MS" w:hAnsi="Arial" w:cs="Arial"/>
          <w:b/>
          <w:imprint/>
          <w:color w:val="333333"/>
          <w:sz w:val="26"/>
          <w:szCs w:val="26"/>
        </w:rPr>
      </w:pPr>
      <w:r w:rsidRPr="000E7EEE">
        <w:rPr>
          <w:rFonts w:ascii="Arial" w:eastAsia="Arial Unicode MS" w:hAnsi="Arial" w:cs="Arial"/>
          <w:b/>
          <w:color w:val="333333"/>
          <w:sz w:val="26"/>
          <w:szCs w:val="26"/>
        </w:rPr>
        <w:lastRenderedPageBreak/>
        <w:tab/>
      </w:r>
      <w:r w:rsidR="00BC107F" w:rsidRPr="008528D8">
        <w:rPr>
          <w:rFonts w:ascii="Arial" w:eastAsia="Arial Unicode MS" w:hAnsi="Arial" w:cs="Arial"/>
          <w:b/>
          <w:imprint/>
          <w:color w:val="333333"/>
          <w:sz w:val="26"/>
          <w:szCs w:val="26"/>
        </w:rPr>
        <w:t>MYCOBACTERIUM TUBERCULOSIS.</w:t>
      </w:r>
    </w:p>
    <w:p w:rsidR="008528D8" w:rsidRDefault="008528D8" w:rsidP="008528D8">
      <w:pPr>
        <w:spacing w:line="480" w:lineRule="auto"/>
        <w:jc w:val="both"/>
        <w:rPr>
          <w:rFonts w:ascii="Arial" w:eastAsia="Arial Unicode MS" w:hAnsi="Arial" w:cs="Arial"/>
          <w:color w:val="333333"/>
          <w:sz w:val="19"/>
          <w:szCs w:val="19"/>
        </w:rPr>
      </w:pPr>
    </w:p>
    <w:p w:rsidR="00934824" w:rsidRPr="00033859" w:rsidRDefault="00505E6E" w:rsidP="008528D8">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934824" w:rsidRPr="00033859">
        <w:rPr>
          <w:rFonts w:ascii="Arial" w:eastAsia="Arial Unicode MS" w:hAnsi="Arial" w:cs="Arial"/>
          <w:color w:val="333333"/>
        </w:rPr>
        <w:t xml:space="preserve">Mycobacterium tuberculosis es un bacilo descubierto por Roberto Koch en 1882. La denominación bacilo tuberculoso incluye dos especies, Mycobacterium Tuberculosis y  Mycobacterium Bovis, capaces de producir esta enfermedad. Existen otras tres especies estrechamente relacionadas con el bacilo de Koch (Mycobacterium Ulcerans,  Mycobacterium  Microti y  Mycobacterium Africanum) que no suelen causar enfermedad en el hombre. </w:t>
      </w:r>
    </w:p>
    <w:p w:rsidR="00934824" w:rsidRPr="00033859" w:rsidRDefault="00934824" w:rsidP="008528D8">
      <w:pPr>
        <w:spacing w:line="480" w:lineRule="auto"/>
        <w:ind w:left="720"/>
        <w:jc w:val="both"/>
        <w:rPr>
          <w:rFonts w:ascii="Arial" w:eastAsia="Arial Unicode MS" w:hAnsi="Arial" w:cs="Arial"/>
          <w:color w:val="333333"/>
        </w:rPr>
      </w:pPr>
    </w:p>
    <w:p w:rsidR="00BC107F" w:rsidRPr="00033859" w:rsidRDefault="00934824" w:rsidP="008528D8">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t xml:space="preserve">El mycobacterium es una micobacteria de forma bacilar que no forman esporas, son aerobias y se tiñen con dificultad, pero una vez teñidas resisten la decoloración por los ácidos o por el alcohol y son por lo tanto, llamadas bacilos “acidorresistentes”. </w:t>
      </w:r>
    </w:p>
    <w:p w:rsidR="00D45383" w:rsidRPr="00033859" w:rsidRDefault="00D45383" w:rsidP="008528D8">
      <w:pPr>
        <w:spacing w:line="480" w:lineRule="auto"/>
        <w:ind w:left="720"/>
        <w:jc w:val="both"/>
        <w:rPr>
          <w:rFonts w:ascii="Arial" w:eastAsia="Arial Unicode MS" w:hAnsi="Arial" w:cs="Arial"/>
          <w:color w:val="333333"/>
        </w:rPr>
      </w:pPr>
    </w:p>
    <w:p w:rsidR="00033859" w:rsidRDefault="00934824" w:rsidP="008528D8">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t>Mycobacterium tuberculosis contiene un gran número de sustancias antigénicas, fundamentalmente los lípidos de la superficie, que interfieren en la función macrofágica permitiendo la supervivencia de las bacterias en su interior.</w:t>
      </w:r>
    </w:p>
    <w:p w:rsidR="000E7EEE" w:rsidRDefault="000E7EEE" w:rsidP="008528D8">
      <w:pPr>
        <w:spacing w:line="480" w:lineRule="auto"/>
        <w:jc w:val="both"/>
        <w:rPr>
          <w:rFonts w:ascii="Arial" w:eastAsia="Arial Unicode MS" w:hAnsi="Arial" w:cs="Arial"/>
          <w:color w:val="333333"/>
        </w:rPr>
      </w:pPr>
    </w:p>
    <w:p w:rsidR="000E7EEE" w:rsidRDefault="000E7EEE" w:rsidP="008528D8">
      <w:pPr>
        <w:spacing w:line="480" w:lineRule="auto"/>
        <w:jc w:val="both"/>
        <w:rPr>
          <w:rFonts w:ascii="Arial" w:eastAsia="Arial Unicode MS" w:hAnsi="Arial" w:cs="Arial"/>
          <w:color w:val="333333"/>
        </w:rPr>
      </w:pPr>
    </w:p>
    <w:p w:rsidR="000E7EEE" w:rsidRPr="000E7EEE" w:rsidRDefault="000E7EEE" w:rsidP="008528D8">
      <w:pPr>
        <w:spacing w:line="480" w:lineRule="auto"/>
        <w:jc w:val="both"/>
        <w:rPr>
          <w:rFonts w:ascii="Arial" w:eastAsia="Arial Unicode MS" w:hAnsi="Arial" w:cs="Arial"/>
          <w:color w:val="333333"/>
        </w:rPr>
      </w:pPr>
    </w:p>
    <w:p w:rsidR="00934824" w:rsidRPr="008528D8" w:rsidRDefault="008528D8" w:rsidP="008528D8">
      <w:pPr>
        <w:numPr>
          <w:ilvl w:val="2"/>
          <w:numId w:val="1"/>
        </w:numPr>
        <w:spacing w:line="480" w:lineRule="auto"/>
        <w:ind w:firstLine="0"/>
        <w:jc w:val="both"/>
        <w:rPr>
          <w:rFonts w:ascii="Arial" w:eastAsia="Arial Unicode MS" w:hAnsi="Arial" w:cs="Arial"/>
          <w:b/>
          <w:imprint/>
          <w:color w:val="333333"/>
          <w:sz w:val="26"/>
          <w:szCs w:val="26"/>
        </w:rPr>
      </w:pPr>
      <w:r>
        <w:rPr>
          <w:rFonts w:ascii="Arial" w:eastAsia="Arial Unicode MS" w:hAnsi="Arial" w:cs="Arial"/>
          <w:b/>
          <w:imprint/>
          <w:color w:val="333333"/>
          <w:sz w:val="26"/>
          <w:szCs w:val="26"/>
        </w:rPr>
        <w:lastRenderedPageBreak/>
        <w:t xml:space="preserve"> </w:t>
      </w:r>
      <w:r w:rsidR="00BC107F" w:rsidRPr="008528D8">
        <w:rPr>
          <w:rFonts w:ascii="Arial" w:eastAsia="Arial Unicode MS" w:hAnsi="Arial" w:cs="Arial"/>
          <w:b/>
          <w:imprint/>
          <w:color w:val="333333"/>
          <w:sz w:val="26"/>
          <w:szCs w:val="26"/>
        </w:rPr>
        <w:t xml:space="preserve">RESERVORIO Y PERÍODO DE </w:t>
      </w:r>
      <w:r w:rsidRPr="008528D8">
        <w:rPr>
          <w:rFonts w:ascii="Arial" w:eastAsia="Arial Unicode MS" w:hAnsi="Arial" w:cs="Arial"/>
          <w:b/>
          <w:imprint/>
          <w:color w:val="333333"/>
          <w:sz w:val="26"/>
          <w:szCs w:val="26"/>
        </w:rPr>
        <w:t xml:space="preserve"> </w:t>
      </w:r>
      <w:r w:rsidR="00BC107F" w:rsidRPr="008528D8">
        <w:rPr>
          <w:rFonts w:ascii="Arial" w:eastAsia="Arial Unicode MS" w:hAnsi="Arial" w:cs="Arial"/>
          <w:b/>
          <w:imprint/>
          <w:color w:val="333333"/>
          <w:sz w:val="26"/>
          <w:szCs w:val="26"/>
        </w:rPr>
        <w:t>TRANSMISIBILIDAD.</w:t>
      </w:r>
    </w:p>
    <w:p w:rsidR="00BC107F" w:rsidRPr="005E57EB" w:rsidRDefault="00BC107F" w:rsidP="008528D8">
      <w:pPr>
        <w:pStyle w:val="NormalWeb"/>
        <w:spacing w:before="0" w:beforeAutospacing="0" w:after="0" w:afterAutospacing="0" w:line="480" w:lineRule="auto"/>
        <w:jc w:val="both"/>
        <w:rPr>
          <w:rFonts w:ascii="Arial" w:hAnsi="Arial" w:cs="Arial"/>
          <w:color w:val="333333"/>
          <w:sz w:val="23"/>
          <w:szCs w:val="23"/>
        </w:rPr>
      </w:pPr>
    </w:p>
    <w:p w:rsidR="00283E75" w:rsidRPr="00033859" w:rsidRDefault="00934824" w:rsidP="008528D8">
      <w:pPr>
        <w:pStyle w:val="NormalWeb"/>
        <w:spacing w:before="0" w:beforeAutospacing="0" w:after="0" w:afterAutospacing="0" w:line="480" w:lineRule="auto"/>
        <w:ind w:left="720"/>
        <w:jc w:val="both"/>
        <w:rPr>
          <w:rFonts w:ascii="Arial" w:hAnsi="Arial" w:cs="Arial"/>
          <w:color w:val="333333"/>
        </w:rPr>
      </w:pPr>
      <w:r w:rsidRPr="005E57EB">
        <w:rPr>
          <w:rFonts w:ascii="Arial" w:hAnsi="Arial" w:cs="Arial"/>
          <w:color w:val="333333"/>
          <w:sz w:val="23"/>
          <w:szCs w:val="23"/>
        </w:rPr>
        <w:tab/>
      </w:r>
      <w:r w:rsidRPr="00033859">
        <w:rPr>
          <w:rFonts w:ascii="Arial" w:hAnsi="Arial" w:cs="Arial"/>
          <w:color w:val="333333"/>
        </w:rPr>
        <w:t xml:space="preserve"> </w:t>
      </w:r>
      <w:r w:rsidRPr="00033859">
        <w:rPr>
          <w:rFonts w:ascii="Arial" w:eastAsia="Arial Unicode MS" w:hAnsi="Arial" w:cs="Arial"/>
          <w:color w:val="333333"/>
        </w:rPr>
        <w:t xml:space="preserve">El hombre es el principal reservorio de </w:t>
      </w:r>
      <w:r w:rsidRPr="00033859">
        <w:rPr>
          <w:rFonts w:ascii="Arial" w:hAnsi="Arial" w:cs="Arial"/>
        </w:rPr>
        <w:t>Mycobacterium tuberculosis.</w:t>
      </w:r>
      <w:r w:rsidRPr="00033859">
        <w:rPr>
          <w:rFonts w:ascii="Arial" w:hAnsi="Arial" w:cs="Arial"/>
          <w:b/>
        </w:rPr>
        <w:t xml:space="preserve"> </w:t>
      </w:r>
      <w:r w:rsidRPr="00033859">
        <w:rPr>
          <w:rFonts w:ascii="Arial" w:eastAsia="Arial Unicode MS" w:hAnsi="Arial" w:cs="Arial"/>
          <w:color w:val="333333"/>
        </w:rPr>
        <w:t xml:space="preserve"> En algunas zonas, el ganado vacuno enfermo; en raras ocasiones los primates, los tejones u otros mamíferos.</w:t>
      </w:r>
      <w:r w:rsidRPr="00033859">
        <w:rPr>
          <w:rFonts w:ascii="Arial" w:eastAsia="Arial Unicode MS" w:hAnsi="Arial" w:cs="Arial"/>
          <w:color w:val="333333"/>
        </w:rPr>
        <w:tab/>
      </w:r>
    </w:p>
    <w:p w:rsidR="00033859" w:rsidRPr="00033859" w:rsidRDefault="00033859" w:rsidP="008528D8">
      <w:pPr>
        <w:pStyle w:val="NormalWeb"/>
        <w:spacing w:before="0" w:beforeAutospacing="0" w:after="0" w:afterAutospacing="0" w:line="480" w:lineRule="auto"/>
        <w:ind w:left="720"/>
        <w:jc w:val="both"/>
        <w:rPr>
          <w:rFonts w:ascii="Arial" w:eastAsia="Arial Unicode MS" w:hAnsi="Arial" w:cs="Arial"/>
        </w:rPr>
      </w:pPr>
    </w:p>
    <w:p w:rsidR="003122EF" w:rsidRDefault="00934824" w:rsidP="008528D8">
      <w:pPr>
        <w:pStyle w:val="NormalWeb"/>
        <w:spacing w:before="0" w:beforeAutospacing="0" w:after="0" w:afterAutospacing="0" w:line="480" w:lineRule="auto"/>
        <w:ind w:left="720"/>
        <w:jc w:val="both"/>
        <w:rPr>
          <w:rFonts w:ascii="Arial" w:hAnsi="Arial" w:cs="Arial"/>
          <w:color w:val="333333"/>
        </w:rPr>
      </w:pPr>
      <w:r w:rsidRPr="00033859">
        <w:rPr>
          <w:rFonts w:ascii="Arial" w:eastAsia="Arial Unicode MS" w:hAnsi="Arial" w:cs="Arial"/>
        </w:rPr>
        <w:tab/>
      </w:r>
      <w:r w:rsidRPr="00033859">
        <w:rPr>
          <w:rFonts w:ascii="Arial" w:hAnsi="Arial" w:cs="Arial"/>
          <w:color w:val="333333"/>
        </w:rPr>
        <w:t>En teoría, el período de transmisibilidad dura todo el tiempo que se expulsen en el esputo bacilos tuberculosos viables. Algunos enfermos no tratados o tratados de manera inadecuada pueden mostrar intermitentemente bacilos en el esputo, durante años. El grado de transmisibilidad depende del número de bacilos expulsado y de su virulencia, la suficiencia de la ventilación, la exposición de los bacilos al sol o a la luz ultravioleta, y las oportunidades para dispersarse en aerosol por tos, estornudos, habla o canto.  Los niños con tuberculosis primaria por lo común no son infectantes.</w:t>
      </w:r>
    </w:p>
    <w:p w:rsidR="000E7EEE" w:rsidRPr="000E7EEE" w:rsidRDefault="000E7EEE" w:rsidP="008528D8">
      <w:pPr>
        <w:pStyle w:val="NormalWeb"/>
        <w:spacing w:before="0" w:beforeAutospacing="0" w:after="0" w:afterAutospacing="0" w:line="480" w:lineRule="auto"/>
        <w:jc w:val="both"/>
        <w:rPr>
          <w:rFonts w:ascii="Arial" w:hAnsi="Arial" w:cs="Arial"/>
          <w:color w:val="333333"/>
        </w:rPr>
      </w:pPr>
    </w:p>
    <w:p w:rsidR="00F125B8" w:rsidRPr="008528D8" w:rsidRDefault="00934824" w:rsidP="008528D8">
      <w:pPr>
        <w:tabs>
          <w:tab w:val="left" w:pos="720"/>
        </w:tabs>
        <w:spacing w:line="400" w:lineRule="exact"/>
        <w:ind w:left="720"/>
        <w:jc w:val="both"/>
        <w:rPr>
          <w:rFonts w:ascii="Arial" w:eastAsia="Arial Unicode MS" w:hAnsi="Arial" w:cs="Arial"/>
          <w:b/>
          <w:imprint/>
          <w:color w:val="333333"/>
          <w:sz w:val="26"/>
          <w:szCs w:val="26"/>
        </w:rPr>
      </w:pPr>
      <w:r w:rsidRPr="008528D8">
        <w:rPr>
          <w:rFonts w:ascii="Arial" w:eastAsia="Arial Unicode MS" w:hAnsi="Arial" w:cs="Arial"/>
          <w:b/>
          <w:imprint/>
          <w:color w:val="333333"/>
          <w:sz w:val="26"/>
          <w:szCs w:val="26"/>
        </w:rPr>
        <w:t>1.2.3</w:t>
      </w:r>
      <w:r w:rsidR="00BC107F" w:rsidRPr="008528D8">
        <w:rPr>
          <w:rFonts w:ascii="Arial" w:eastAsia="Arial Unicode MS" w:hAnsi="Arial" w:cs="Arial"/>
          <w:b/>
          <w:imprint/>
          <w:color w:val="333333"/>
          <w:sz w:val="26"/>
          <w:szCs w:val="26"/>
        </w:rPr>
        <w:t xml:space="preserve">      FORMA </w:t>
      </w:r>
      <w:r w:rsidR="008528D8">
        <w:rPr>
          <w:rFonts w:ascii="Arial" w:eastAsia="Arial Unicode MS" w:hAnsi="Arial" w:cs="Arial"/>
          <w:b/>
          <w:imprint/>
          <w:color w:val="333333"/>
          <w:sz w:val="26"/>
          <w:szCs w:val="26"/>
        </w:rPr>
        <w:t xml:space="preserve"> </w:t>
      </w:r>
      <w:r w:rsidR="00BC107F" w:rsidRPr="008528D8">
        <w:rPr>
          <w:rFonts w:ascii="Arial" w:eastAsia="Arial Unicode MS" w:hAnsi="Arial" w:cs="Arial"/>
          <w:b/>
          <w:imprint/>
          <w:color w:val="333333"/>
          <w:sz w:val="26"/>
          <w:szCs w:val="26"/>
        </w:rPr>
        <w:t xml:space="preserve">DE </w:t>
      </w:r>
      <w:r w:rsidR="008528D8">
        <w:rPr>
          <w:rFonts w:ascii="Arial" w:eastAsia="Arial Unicode MS" w:hAnsi="Arial" w:cs="Arial"/>
          <w:b/>
          <w:imprint/>
          <w:color w:val="333333"/>
          <w:sz w:val="26"/>
          <w:szCs w:val="26"/>
        </w:rPr>
        <w:t xml:space="preserve"> </w:t>
      </w:r>
      <w:r w:rsidR="00BC107F" w:rsidRPr="008528D8">
        <w:rPr>
          <w:rFonts w:ascii="Arial" w:eastAsia="Arial Unicode MS" w:hAnsi="Arial" w:cs="Arial"/>
          <w:b/>
          <w:imprint/>
          <w:color w:val="333333"/>
          <w:sz w:val="26"/>
          <w:szCs w:val="26"/>
        </w:rPr>
        <w:t xml:space="preserve">TRANSMISIÓN  </w:t>
      </w:r>
      <w:r w:rsidR="008528D8">
        <w:rPr>
          <w:rFonts w:ascii="Arial" w:eastAsia="Arial Unicode MS" w:hAnsi="Arial" w:cs="Arial"/>
          <w:b/>
          <w:imprint/>
          <w:color w:val="333333"/>
          <w:sz w:val="26"/>
          <w:szCs w:val="26"/>
        </w:rPr>
        <w:t xml:space="preserve">  </w:t>
      </w:r>
      <w:r w:rsidR="00BC107F" w:rsidRPr="008528D8">
        <w:rPr>
          <w:rFonts w:ascii="Arial" w:eastAsia="Arial Unicode MS" w:hAnsi="Arial" w:cs="Arial"/>
          <w:b/>
          <w:imprint/>
          <w:color w:val="333333"/>
          <w:sz w:val="26"/>
          <w:szCs w:val="26"/>
        </w:rPr>
        <w:t xml:space="preserve">Y </w:t>
      </w:r>
      <w:r w:rsidR="008528D8">
        <w:rPr>
          <w:rFonts w:ascii="Arial" w:eastAsia="Arial Unicode MS" w:hAnsi="Arial" w:cs="Arial"/>
          <w:b/>
          <w:imprint/>
          <w:color w:val="333333"/>
          <w:sz w:val="26"/>
          <w:szCs w:val="26"/>
        </w:rPr>
        <w:t xml:space="preserve">  </w:t>
      </w:r>
      <w:r w:rsidR="00BC107F" w:rsidRPr="008528D8">
        <w:rPr>
          <w:rFonts w:ascii="Arial" w:eastAsia="Arial Unicode MS" w:hAnsi="Arial" w:cs="Arial"/>
          <w:b/>
          <w:imprint/>
          <w:color w:val="333333"/>
          <w:sz w:val="26"/>
          <w:szCs w:val="26"/>
        </w:rPr>
        <w:t xml:space="preserve">PERÍODO </w:t>
      </w:r>
      <w:r w:rsidR="008528D8">
        <w:rPr>
          <w:rFonts w:ascii="Arial" w:eastAsia="Arial Unicode MS" w:hAnsi="Arial" w:cs="Arial"/>
          <w:b/>
          <w:imprint/>
          <w:color w:val="333333"/>
          <w:sz w:val="26"/>
          <w:szCs w:val="26"/>
        </w:rPr>
        <w:t xml:space="preserve">    </w:t>
      </w:r>
      <w:r w:rsidR="00BC107F" w:rsidRPr="008528D8">
        <w:rPr>
          <w:rFonts w:ascii="Arial" w:eastAsia="Arial Unicode MS" w:hAnsi="Arial" w:cs="Arial"/>
          <w:b/>
          <w:imprint/>
          <w:color w:val="333333"/>
          <w:sz w:val="26"/>
          <w:szCs w:val="26"/>
        </w:rPr>
        <w:t xml:space="preserve">DE </w:t>
      </w:r>
      <w:r w:rsidR="00BC107F" w:rsidRPr="008528D8">
        <w:rPr>
          <w:rFonts w:ascii="Arial" w:eastAsia="Arial Unicode MS" w:hAnsi="Arial" w:cs="Arial"/>
          <w:b/>
          <w:imprint/>
          <w:color w:val="333333"/>
          <w:sz w:val="26"/>
          <w:szCs w:val="26"/>
        </w:rPr>
        <w:tab/>
      </w:r>
      <w:r w:rsidR="008528D8">
        <w:rPr>
          <w:rFonts w:ascii="Arial" w:eastAsia="Arial Unicode MS" w:hAnsi="Arial" w:cs="Arial"/>
          <w:b/>
          <w:imprint/>
          <w:color w:val="333333"/>
          <w:sz w:val="26"/>
          <w:szCs w:val="26"/>
        </w:rPr>
        <w:t xml:space="preserve">      IN</w:t>
      </w:r>
      <w:r w:rsidR="00BC107F" w:rsidRPr="008528D8">
        <w:rPr>
          <w:rFonts w:ascii="Arial" w:eastAsia="Arial Unicode MS" w:hAnsi="Arial" w:cs="Arial"/>
          <w:b/>
          <w:imprint/>
          <w:color w:val="333333"/>
          <w:sz w:val="26"/>
          <w:szCs w:val="26"/>
        </w:rPr>
        <w:t>CUBACIÓN.</w:t>
      </w:r>
    </w:p>
    <w:p w:rsidR="00BC107F" w:rsidRDefault="00BC107F" w:rsidP="008528D8">
      <w:pPr>
        <w:spacing w:line="480" w:lineRule="auto"/>
        <w:jc w:val="both"/>
        <w:rPr>
          <w:rFonts w:ascii="Arial" w:eastAsia="Arial Unicode MS" w:hAnsi="Arial" w:cs="Arial"/>
          <w:color w:val="333333"/>
          <w:sz w:val="19"/>
          <w:szCs w:val="19"/>
        </w:rPr>
      </w:pPr>
    </w:p>
    <w:p w:rsidR="00F8306B" w:rsidRPr="00033859" w:rsidRDefault="00505E6E" w:rsidP="008528D8">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r>
      <w:r w:rsidR="00F8306B" w:rsidRPr="00033859">
        <w:rPr>
          <w:rFonts w:ascii="Arial" w:eastAsia="Arial Unicode MS" w:hAnsi="Arial" w:cs="Arial"/>
          <w:color w:val="333333"/>
        </w:rPr>
        <w:t xml:space="preserve">El bacilo </w:t>
      </w:r>
      <w:r w:rsidR="004C705B" w:rsidRPr="00033859">
        <w:rPr>
          <w:rFonts w:ascii="Arial" w:eastAsia="Arial Unicode MS" w:hAnsi="Arial" w:cs="Arial"/>
          <w:color w:val="333333"/>
        </w:rPr>
        <w:t>puede transmitir</w:t>
      </w:r>
      <w:r w:rsidR="00935034" w:rsidRPr="00033859">
        <w:rPr>
          <w:rFonts w:ascii="Arial" w:eastAsia="Arial Unicode MS" w:hAnsi="Arial" w:cs="Arial"/>
          <w:color w:val="333333"/>
        </w:rPr>
        <w:t>s</w:t>
      </w:r>
      <w:r w:rsidR="00F8306B" w:rsidRPr="00033859">
        <w:rPr>
          <w:rFonts w:ascii="Arial" w:eastAsia="Arial Unicode MS" w:hAnsi="Arial" w:cs="Arial"/>
          <w:color w:val="333333"/>
        </w:rPr>
        <w:t>e</w:t>
      </w:r>
      <w:r w:rsidR="004C705B" w:rsidRPr="00033859">
        <w:rPr>
          <w:rFonts w:ascii="Arial" w:eastAsia="Arial Unicode MS" w:hAnsi="Arial" w:cs="Arial"/>
          <w:color w:val="333333"/>
        </w:rPr>
        <w:t xml:space="preserve"> a través de las membranas mucosas o heridas de la piel, pero esto comúnmente es muy raro. Por lo </w:t>
      </w:r>
      <w:r w:rsidR="00935034" w:rsidRPr="00033859">
        <w:rPr>
          <w:rFonts w:ascii="Arial" w:eastAsia="Arial Unicode MS" w:hAnsi="Arial" w:cs="Arial"/>
          <w:color w:val="333333"/>
        </w:rPr>
        <w:t>general</w:t>
      </w:r>
      <w:r w:rsidR="004C705B" w:rsidRPr="00033859">
        <w:rPr>
          <w:rFonts w:ascii="Arial" w:eastAsia="Arial Unicode MS" w:hAnsi="Arial" w:cs="Arial"/>
          <w:color w:val="333333"/>
        </w:rPr>
        <w:t xml:space="preserve"> la transmisión es </w:t>
      </w:r>
      <w:r w:rsidR="00935034" w:rsidRPr="00033859">
        <w:rPr>
          <w:rFonts w:ascii="Arial" w:eastAsia="Arial Unicode MS" w:hAnsi="Arial" w:cs="Arial"/>
          <w:color w:val="333333"/>
        </w:rPr>
        <w:t xml:space="preserve"> por vía </w:t>
      </w:r>
      <w:r w:rsidR="00B7086B" w:rsidRPr="00033859">
        <w:rPr>
          <w:rFonts w:ascii="Arial" w:eastAsia="Arial Unicode MS" w:hAnsi="Arial" w:cs="Arial"/>
          <w:color w:val="333333"/>
        </w:rPr>
        <w:t xml:space="preserve">aérea.  Los enfermos con Tuberculosis pulmonar activa, con la espiración, al hablar, cantar, reír, </w:t>
      </w:r>
      <w:r w:rsidR="00B7086B" w:rsidRPr="00033859">
        <w:rPr>
          <w:rFonts w:ascii="Arial" w:eastAsia="Arial Unicode MS" w:hAnsi="Arial" w:cs="Arial"/>
          <w:color w:val="333333"/>
        </w:rPr>
        <w:lastRenderedPageBreak/>
        <w:t>estornudar y, sobre todo, al toser  producen aerosoles contaminantes.  Las gotas de secreción, en el exterior, pierden una parte de su c</w:t>
      </w:r>
      <w:r w:rsidR="004C705B" w:rsidRPr="00033859">
        <w:rPr>
          <w:rFonts w:ascii="Arial" w:eastAsia="Arial Unicode MS" w:hAnsi="Arial" w:cs="Arial"/>
          <w:color w:val="333333"/>
        </w:rPr>
        <w:t>o</w:t>
      </w:r>
      <w:r w:rsidR="00B7086B" w:rsidRPr="00033859">
        <w:rPr>
          <w:rFonts w:ascii="Arial" w:eastAsia="Arial Unicode MS" w:hAnsi="Arial" w:cs="Arial"/>
          <w:color w:val="333333"/>
        </w:rPr>
        <w:t xml:space="preserve">ntenido acuoso por evaporación </w:t>
      </w:r>
      <w:r w:rsidR="00775277" w:rsidRPr="00033859">
        <w:rPr>
          <w:rFonts w:ascii="Arial" w:eastAsia="Arial Unicode MS" w:hAnsi="Arial" w:cs="Arial"/>
          <w:color w:val="333333"/>
        </w:rPr>
        <w:t xml:space="preserve">y dejan el núcleo de las gotas con uno o pocos bacilos, que son los verdaderos vehículos de transmisión ya que quedan en suspensión en el aire y se dispersan sin dificultad.  Los mecanismos de defensa del aparato respiratorio son incapaces de impedir que, cuando estos núcleos contaminantes son inhalados, lleguen hasta los alveolos pulmonares, donde los bacilos encuentran las condiciones para multiplicarse.  </w:t>
      </w:r>
    </w:p>
    <w:p w:rsidR="00505E6E" w:rsidRPr="004433F5" w:rsidRDefault="006368AC" w:rsidP="008528D8">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4433F5">
        <w:rPr>
          <w:rFonts w:ascii="Arial" w:eastAsia="Arial Unicode MS" w:hAnsi="Arial" w:cs="Arial"/>
          <w:b/>
          <w:imprint/>
          <w:color w:val="333333"/>
          <w:sz w:val="16"/>
          <w:szCs w:val="16"/>
        </w:rPr>
        <w:t xml:space="preserve">GRÁFICO </w:t>
      </w:r>
      <w:r w:rsidR="00505E6E" w:rsidRPr="004433F5">
        <w:rPr>
          <w:rFonts w:ascii="Arial" w:eastAsia="Arial Unicode MS" w:hAnsi="Arial" w:cs="Arial"/>
          <w:b/>
          <w:imprint/>
          <w:color w:val="333333"/>
          <w:sz w:val="16"/>
          <w:szCs w:val="16"/>
        </w:rPr>
        <w:t>1.2</w:t>
      </w:r>
    </w:p>
    <w:p w:rsidR="00505E6E" w:rsidRPr="004433F5" w:rsidRDefault="00505E6E" w:rsidP="008528D8">
      <w:pPr>
        <w:pStyle w:val="NormalWeb"/>
        <w:spacing w:before="0" w:beforeAutospacing="0" w:after="0" w:afterAutospacing="0" w:line="160" w:lineRule="atLeast"/>
        <w:jc w:val="center"/>
        <w:rPr>
          <w:rFonts w:ascii="Arial" w:eastAsia="Arial Unicode MS" w:hAnsi="Arial" w:cs="Arial"/>
          <w:b/>
          <w:i/>
          <w:imprint/>
          <w:color w:val="333333"/>
          <w:sz w:val="16"/>
          <w:szCs w:val="16"/>
        </w:rPr>
      </w:pPr>
      <w:r w:rsidRPr="004433F5">
        <w:rPr>
          <w:rFonts w:ascii="Arial" w:eastAsia="Arial Unicode MS" w:hAnsi="Arial" w:cs="Arial"/>
          <w:b/>
          <w:i/>
          <w:imprint/>
          <w:color w:val="333333"/>
          <w:sz w:val="16"/>
          <w:szCs w:val="16"/>
        </w:rPr>
        <w:t>Forma de</w:t>
      </w:r>
      <w:r w:rsidR="00955FC9">
        <w:rPr>
          <w:rFonts w:ascii="Arial" w:eastAsia="Arial Unicode MS" w:hAnsi="Arial" w:cs="Arial"/>
          <w:b/>
          <w:i/>
          <w:imprint/>
          <w:color w:val="333333"/>
          <w:sz w:val="16"/>
          <w:szCs w:val="16"/>
        </w:rPr>
        <w:t xml:space="preserve"> Transmisión de la tuberculosis.</w:t>
      </w:r>
      <w:r w:rsidR="00233B16" w:rsidRPr="004433F5">
        <w:rPr>
          <w:rFonts w:ascii="Arial" w:eastAsia="Arial Unicode MS" w:hAnsi="Arial" w:cs="Arial"/>
          <w:b/>
          <w:i/>
          <w:imprint/>
          <w:color w:val="333333"/>
          <w:sz w:val="16"/>
          <w:szCs w:val="16"/>
        </w:rPr>
        <w:t xml:space="preserve"> </w:t>
      </w:r>
    </w:p>
    <w:p w:rsidR="00765588" w:rsidRPr="005E57EB" w:rsidRDefault="006969D4" w:rsidP="008528D8">
      <w:pPr>
        <w:spacing w:line="480" w:lineRule="auto"/>
        <w:jc w:val="both"/>
        <w:rPr>
          <w:rFonts w:ascii="Arial" w:eastAsia="Arial Unicode MS" w:hAnsi="Arial" w:cs="Arial"/>
          <w:color w:val="333333"/>
          <w:sz w:val="19"/>
          <w:szCs w:val="19"/>
        </w:rPr>
      </w:pPr>
      <w:r>
        <w:rPr>
          <w:rFonts w:ascii="Arial" w:eastAsia="Arial Unicode MS" w:hAnsi="Arial" w:cs="Arial"/>
          <w:noProof/>
          <w:color w:val="333333"/>
          <w:sz w:val="19"/>
          <w:szCs w:val="19"/>
        </w:rPr>
        <w:drawing>
          <wp:anchor distT="0" distB="0" distL="114300" distR="114300" simplePos="0" relativeHeight="251651072" behindDoc="1" locked="0" layoutInCell="1" allowOverlap="1">
            <wp:simplePos x="0" y="0"/>
            <wp:positionH relativeFrom="column">
              <wp:align>center</wp:align>
            </wp:positionH>
            <wp:positionV relativeFrom="paragraph">
              <wp:posOffset>137795</wp:posOffset>
            </wp:positionV>
            <wp:extent cx="2407920" cy="1560830"/>
            <wp:effectExtent l="19050" t="19050" r="68580" b="77470"/>
            <wp:wrapTight wrapText="bothSides">
              <wp:wrapPolygon edited="0">
                <wp:start x="-171" y="-264"/>
                <wp:lineTo x="-171" y="22145"/>
                <wp:lineTo x="0" y="22672"/>
                <wp:lineTo x="22215" y="22672"/>
                <wp:lineTo x="22215" y="527"/>
                <wp:lineTo x="22044" y="-264"/>
                <wp:lineTo x="-171" y="-264"/>
              </wp:wrapPolygon>
            </wp:wrapTight>
            <wp:docPr id="2" name="Imagen 2" descr="http://www.cpmc.columbia.edu/tbcpp/aboutt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mc.columbia.edu/tbcpp/abouttb1.gif"/>
                    <pic:cNvPicPr>
                      <a:picLocks noChangeAspect="1" noChangeArrowheads="1"/>
                    </pic:cNvPicPr>
                  </pic:nvPicPr>
                  <pic:blipFill>
                    <a:blip r:embed="rId8" r:link="rId9"/>
                    <a:srcRect/>
                    <a:stretch>
                      <a:fillRect/>
                    </a:stretch>
                  </pic:blipFill>
                  <pic:spPr bwMode="auto">
                    <a:xfrm>
                      <a:off x="0" y="0"/>
                      <a:ext cx="2407920" cy="156083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F8306B" w:rsidRPr="005E57EB" w:rsidRDefault="00F8306B" w:rsidP="008528D8">
      <w:pPr>
        <w:spacing w:line="480" w:lineRule="auto"/>
        <w:jc w:val="both"/>
        <w:rPr>
          <w:rFonts w:ascii="Arial" w:eastAsia="Arial Unicode MS" w:hAnsi="Arial" w:cs="Arial"/>
          <w:color w:val="333333"/>
          <w:sz w:val="19"/>
          <w:szCs w:val="19"/>
        </w:rPr>
      </w:pPr>
    </w:p>
    <w:p w:rsidR="00F8306B" w:rsidRPr="005E57EB" w:rsidRDefault="00F8306B" w:rsidP="008528D8">
      <w:pPr>
        <w:pStyle w:val="NormalWeb"/>
        <w:spacing w:before="0" w:beforeAutospacing="0" w:after="0" w:afterAutospacing="0" w:line="480" w:lineRule="auto"/>
        <w:jc w:val="center"/>
        <w:rPr>
          <w:rFonts w:ascii="Arial" w:eastAsia="Arial Unicode MS" w:hAnsi="Arial" w:cs="Arial"/>
          <w:color w:val="333333"/>
          <w:sz w:val="23"/>
          <w:szCs w:val="23"/>
        </w:rPr>
      </w:pPr>
    </w:p>
    <w:p w:rsidR="00F8306B" w:rsidRPr="005E57EB" w:rsidRDefault="00F8306B" w:rsidP="008528D8">
      <w:pPr>
        <w:pStyle w:val="NormalWeb"/>
        <w:spacing w:before="0" w:beforeAutospacing="0" w:after="0" w:afterAutospacing="0" w:line="480" w:lineRule="auto"/>
        <w:jc w:val="both"/>
        <w:rPr>
          <w:rFonts w:ascii="Arial" w:eastAsia="Arial Unicode MS" w:hAnsi="Arial" w:cs="Arial"/>
          <w:color w:val="333333"/>
          <w:sz w:val="23"/>
          <w:szCs w:val="23"/>
        </w:rPr>
      </w:pPr>
    </w:p>
    <w:p w:rsidR="00F8306B" w:rsidRPr="005E57EB" w:rsidRDefault="00F8306B" w:rsidP="008528D8">
      <w:pPr>
        <w:pStyle w:val="NormalWeb"/>
        <w:spacing w:before="0" w:beforeAutospacing="0" w:after="0" w:afterAutospacing="0" w:line="480" w:lineRule="auto"/>
        <w:jc w:val="both"/>
        <w:rPr>
          <w:rFonts w:ascii="Arial" w:eastAsia="Arial Unicode MS" w:hAnsi="Arial" w:cs="Arial"/>
          <w:color w:val="333333"/>
          <w:sz w:val="23"/>
          <w:szCs w:val="23"/>
        </w:rPr>
      </w:pPr>
    </w:p>
    <w:p w:rsidR="00B97C54" w:rsidRPr="005E57EB" w:rsidRDefault="00B97C54" w:rsidP="008528D8">
      <w:pPr>
        <w:pStyle w:val="NormalWeb"/>
        <w:spacing w:before="0" w:beforeAutospacing="0" w:after="0" w:afterAutospacing="0" w:line="480" w:lineRule="auto"/>
        <w:jc w:val="center"/>
        <w:rPr>
          <w:rFonts w:ascii="Arial" w:eastAsia="Arial Unicode MS" w:hAnsi="Arial" w:cs="Arial"/>
          <w:color w:val="333333"/>
          <w:sz w:val="15"/>
          <w:szCs w:val="15"/>
        </w:rPr>
      </w:pPr>
    </w:p>
    <w:p w:rsidR="00283E75" w:rsidRDefault="00283E75" w:rsidP="00387C9C">
      <w:pPr>
        <w:spacing w:line="160" w:lineRule="atLeast"/>
        <w:jc w:val="both"/>
        <w:rPr>
          <w:rFonts w:ascii="Arial" w:eastAsia="Arial Unicode MS" w:hAnsi="Arial" w:cs="Arial"/>
          <w:sz w:val="19"/>
          <w:szCs w:val="19"/>
        </w:rPr>
      </w:pPr>
    </w:p>
    <w:p w:rsidR="00955FC9" w:rsidRPr="00B71675" w:rsidRDefault="00955FC9" w:rsidP="00387C9C">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“La persona  con TB pulmonar activa, al hablar, cantar  y</w:t>
      </w:r>
      <w:r w:rsidR="00387C9C" w:rsidRPr="00B71675">
        <w:rPr>
          <w:rFonts w:ascii="Arial" w:eastAsia="Arial Unicode MS" w:hAnsi="Arial" w:cs="Arial"/>
          <w:b/>
          <w:i/>
          <w:imprint/>
          <w:color w:val="333333"/>
          <w:sz w:val="14"/>
          <w:szCs w:val="14"/>
        </w:rPr>
        <w:t xml:space="preserve"> </w:t>
      </w:r>
      <w:r w:rsidRPr="00B71675">
        <w:rPr>
          <w:rFonts w:ascii="Arial" w:eastAsia="Arial Unicode MS" w:hAnsi="Arial" w:cs="Arial"/>
          <w:b/>
          <w:i/>
          <w:imprint/>
          <w:color w:val="333333"/>
          <w:sz w:val="14"/>
          <w:szCs w:val="14"/>
        </w:rPr>
        <w:t xml:space="preserve"> toser expulsa</w:t>
      </w:r>
    </w:p>
    <w:p w:rsidR="00387C9C" w:rsidRPr="00B71675" w:rsidRDefault="00955FC9" w:rsidP="00387C9C">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 xml:space="preserve"> partículas contaminantes</w:t>
      </w:r>
      <w:r w:rsidR="00387C9C" w:rsidRPr="00B71675">
        <w:rPr>
          <w:rFonts w:ascii="Arial" w:eastAsia="Arial Unicode MS" w:hAnsi="Arial" w:cs="Arial"/>
          <w:b/>
          <w:i/>
          <w:imprint/>
          <w:color w:val="333333"/>
          <w:sz w:val="14"/>
          <w:szCs w:val="14"/>
        </w:rPr>
        <w:t xml:space="preserve">, las mismas que al estar suspendidas en el aire </w:t>
      </w:r>
    </w:p>
    <w:p w:rsidR="00955FC9" w:rsidRPr="00B71675" w:rsidRDefault="00387C9C" w:rsidP="00387C9C">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se dispersan sin dificultad</w:t>
      </w:r>
      <w:r w:rsidR="00955FC9" w:rsidRPr="00B71675">
        <w:rPr>
          <w:rFonts w:ascii="Arial" w:eastAsia="Arial Unicode MS" w:hAnsi="Arial" w:cs="Arial"/>
          <w:b/>
          <w:i/>
          <w:imprint/>
          <w:color w:val="333333"/>
          <w:sz w:val="14"/>
          <w:szCs w:val="14"/>
        </w:rPr>
        <w:t>”</w:t>
      </w:r>
    </w:p>
    <w:p w:rsidR="0026196F" w:rsidRDefault="0026196F" w:rsidP="008528D8">
      <w:pPr>
        <w:spacing w:line="480" w:lineRule="auto"/>
        <w:ind w:left="720"/>
        <w:jc w:val="both"/>
        <w:rPr>
          <w:rFonts w:ascii="Arial" w:eastAsia="Arial Unicode MS" w:hAnsi="Arial" w:cs="Arial"/>
          <w:sz w:val="19"/>
          <w:szCs w:val="19"/>
        </w:rPr>
      </w:pPr>
    </w:p>
    <w:p w:rsidR="0026196F" w:rsidRDefault="00E92C97" w:rsidP="008528D8">
      <w:pPr>
        <w:spacing w:line="480" w:lineRule="auto"/>
        <w:ind w:left="720"/>
        <w:jc w:val="both"/>
        <w:rPr>
          <w:rFonts w:ascii="Arial" w:eastAsia="Arial Unicode MS" w:hAnsi="Arial" w:cs="Arial"/>
        </w:rPr>
      </w:pPr>
      <w:r w:rsidRPr="005E57EB">
        <w:rPr>
          <w:rFonts w:ascii="Arial" w:eastAsia="Arial Unicode MS" w:hAnsi="Arial" w:cs="Arial"/>
          <w:sz w:val="19"/>
          <w:szCs w:val="19"/>
        </w:rPr>
        <w:tab/>
      </w:r>
      <w:r w:rsidR="004C705B" w:rsidRPr="00033859">
        <w:rPr>
          <w:rFonts w:ascii="Arial" w:eastAsia="Arial Unicode MS" w:hAnsi="Arial" w:cs="Arial"/>
        </w:rPr>
        <w:t>La tuberculosis bovina es consecuencia de la exposición al ganado tuberculoso, por lo regular por ingestión de leche cruda o productos lácteos no pasteurizados. La tuberculosis extrapulmonar por lo común no es transmisible, incluso si existe una fístula con secreción</w:t>
      </w:r>
      <w:r w:rsidR="00E11718" w:rsidRPr="00033859">
        <w:rPr>
          <w:rFonts w:ascii="Arial" w:eastAsia="Arial Unicode MS" w:hAnsi="Arial" w:cs="Arial"/>
        </w:rPr>
        <w:t>.</w:t>
      </w:r>
    </w:p>
    <w:p w:rsidR="00E11718" w:rsidRPr="00033859" w:rsidRDefault="00E11718" w:rsidP="008528D8">
      <w:pPr>
        <w:spacing w:line="480" w:lineRule="auto"/>
        <w:ind w:left="720"/>
        <w:jc w:val="both"/>
        <w:rPr>
          <w:rFonts w:ascii="Arial" w:eastAsia="Arial Unicode MS" w:hAnsi="Arial" w:cs="Arial"/>
        </w:rPr>
      </w:pPr>
      <w:r w:rsidRPr="00033859">
        <w:rPr>
          <w:rFonts w:ascii="Arial" w:eastAsia="Arial Unicode MS" w:hAnsi="Arial" w:cs="Arial"/>
        </w:rPr>
        <w:lastRenderedPageBreak/>
        <w:tab/>
        <w:t>El período de</w:t>
      </w:r>
      <w:r w:rsidR="004221E4">
        <w:rPr>
          <w:rFonts w:ascii="Arial" w:eastAsia="Arial Unicode MS" w:hAnsi="Arial" w:cs="Arial"/>
        </w:rPr>
        <w:t xml:space="preserve"> incubación puede durar entre  5</w:t>
      </w:r>
      <w:r w:rsidRPr="00033859">
        <w:rPr>
          <w:rFonts w:ascii="Arial" w:eastAsia="Arial Unicode MS" w:hAnsi="Arial" w:cs="Arial"/>
        </w:rPr>
        <w:t xml:space="preserve"> a 1</w:t>
      </w:r>
      <w:r w:rsidR="004221E4">
        <w:rPr>
          <w:rFonts w:ascii="Arial" w:eastAsia="Arial Unicode MS" w:hAnsi="Arial" w:cs="Arial"/>
        </w:rPr>
        <w:t>2</w:t>
      </w:r>
      <w:r w:rsidRPr="00033859">
        <w:rPr>
          <w:rFonts w:ascii="Arial" w:eastAsia="Arial Unicode MS" w:hAnsi="Arial" w:cs="Arial"/>
        </w:rPr>
        <w:t xml:space="preserve"> semanas desde que se produce la infección hasta que aparece la lesión primaria o algún tipo de reacción tuberculínica significativa.</w:t>
      </w:r>
    </w:p>
    <w:p w:rsidR="00033859" w:rsidRPr="003122EF" w:rsidRDefault="00E11718" w:rsidP="008528D8">
      <w:pPr>
        <w:spacing w:line="480" w:lineRule="auto"/>
        <w:jc w:val="both"/>
        <w:rPr>
          <w:rFonts w:eastAsia="Arial Unicode MS"/>
        </w:rPr>
      </w:pPr>
      <w:r w:rsidRPr="00033859">
        <w:rPr>
          <w:rFonts w:eastAsia="Arial Unicode MS"/>
        </w:rPr>
        <w:t xml:space="preserve"> </w:t>
      </w:r>
    </w:p>
    <w:p w:rsidR="00C6630D" w:rsidRPr="0026196F" w:rsidRDefault="00934824" w:rsidP="0026196F">
      <w:pPr>
        <w:pStyle w:val="NormalWeb"/>
        <w:spacing w:before="0" w:beforeAutospacing="0" w:after="0" w:afterAutospacing="0" w:line="480" w:lineRule="auto"/>
        <w:ind w:left="720"/>
        <w:jc w:val="both"/>
        <w:rPr>
          <w:rFonts w:ascii="Arial" w:eastAsia="Arial Unicode MS" w:hAnsi="Arial" w:cs="Arial"/>
          <w:b/>
          <w:imprint/>
          <w:color w:val="333333"/>
          <w:sz w:val="26"/>
          <w:szCs w:val="26"/>
        </w:rPr>
      </w:pPr>
      <w:r w:rsidRPr="0026196F">
        <w:rPr>
          <w:rFonts w:ascii="Arial" w:hAnsi="Arial" w:cs="Arial"/>
          <w:b/>
          <w:bCs/>
          <w:imprint/>
          <w:color w:val="333333"/>
          <w:sz w:val="26"/>
          <w:szCs w:val="26"/>
        </w:rPr>
        <w:t>1.2.4</w:t>
      </w:r>
      <w:r w:rsidR="00DB0025" w:rsidRPr="0026196F">
        <w:rPr>
          <w:rFonts w:ascii="Arial" w:hAnsi="Arial" w:cs="Arial"/>
          <w:b/>
          <w:bCs/>
          <w:imprint/>
          <w:color w:val="333333"/>
          <w:sz w:val="26"/>
          <w:szCs w:val="26"/>
        </w:rPr>
        <w:t xml:space="preserve">        </w:t>
      </w:r>
      <w:r w:rsidR="00BC107F" w:rsidRPr="0026196F">
        <w:rPr>
          <w:rFonts w:ascii="Arial" w:hAnsi="Arial" w:cs="Arial"/>
          <w:b/>
          <w:bCs/>
          <w:imprint/>
          <w:color w:val="333333"/>
          <w:sz w:val="26"/>
          <w:szCs w:val="26"/>
        </w:rPr>
        <w:t>SUSCEPTIBILIDAD Y RESISTENCIA.</w:t>
      </w:r>
    </w:p>
    <w:p w:rsidR="00283E75" w:rsidRDefault="00C6630D" w:rsidP="008528D8">
      <w:pPr>
        <w:pStyle w:val="NormalWeb"/>
        <w:spacing w:before="0" w:beforeAutospacing="0" w:after="0" w:afterAutospacing="0" w:line="480" w:lineRule="auto"/>
        <w:jc w:val="both"/>
        <w:rPr>
          <w:rFonts w:ascii="Arial" w:eastAsia="Arial Unicode MS" w:hAnsi="Arial" w:cs="Arial"/>
          <w:color w:val="333333"/>
          <w:sz w:val="19"/>
          <w:szCs w:val="19"/>
        </w:rPr>
      </w:pPr>
      <w:r w:rsidRPr="005E57EB">
        <w:rPr>
          <w:rFonts w:ascii="Arial" w:eastAsia="Arial Unicode MS" w:hAnsi="Arial" w:cs="Arial"/>
          <w:color w:val="333333"/>
          <w:sz w:val="19"/>
          <w:szCs w:val="19"/>
        </w:rPr>
        <w:t xml:space="preserve"> </w:t>
      </w:r>
    </w:p>
    <w:p w:rsidR="00283E75" w:rsidRDefault="008055AA" w:rsidP="0026196F">
      <w:pPr>
        <w:pStyle w:val="NormalWeb"/>
        <w:spacing w:before="0" w:beforeAutospacing="0" w:after="0" w:afterAutospacing="0" w:line="480" w:lineRule="auto"/>
        <w:ind w:left="720"/>
        <w:jc w:val="both"/>
        <w:rPr>
          <w:rFonts w:ascii="Arial" w:eastAsia="Arial Unicode MS" w:hAnsi="Arial" w:cs="Arial"/>
        </w:rPr>
      </w:pPr>
      <w:r w:rsidRPr="003122EF">
        <w:rPr>
          <w:rFonts w:ascii="Arial" w:eastAsia="Arial Unicode MS" w:hAnsi="Arial" w:cs="Arial"/>
        </w:rPr>
        <w:tab/>
      </w:r>
      <w:r w:rsidR="00C6630D" w:rsidRPr="003122EF">
        <w:rPr>
          <w:rFonts w:ascii="Arial" w:eastAsia="Arial Unicode MS" w:hAnsi="Arial" w:cs="Arial"/>
        </w:rPr>
        <w:t xml:space="preserve"> El riesgo de presentar la enfermedad es máximo en los niños menores de 3 años, más bajo en etapas ulteriores de la niñez y de nuevo alto en los adolescentes, los adultos jóvenes y los muy ancianos. Las reactivaciones de infecciones viejas y latentes explican una gran proporción de casos de la enfermedad clínica en los ancianos. En las personas infectadas, la susceptibilidad de presentar la enfermedad aumenta extraordinariamente si sufren infección por el VIH y otras formas de inmunosupresión; también es mayor en las personas con bajo peso o desnutridas, con silicosis, con diabetes o sometidas a vasectomía, y entre las que abusan de sustancias tóxicas.</w:t>
      </w:r>
    </w:p>
    <w:p w:rsidR="003122EF" w:rsidRDefault="003122EF" w:rsidP="003122EF">
      <w:pPr>
        <w:pStyle w:val="NormalWeb"/>
        <w:spacing w:before="0" w:beforeAutospacing="0" w:after="0" w:afterAutospacing="0" w:line="480" w:lineRule="auto"/>
        <w:jc w:val="both"/>
        <w:rPr>
          <w:rFonts w:ascii="Arial" w:eastAsia="Arial Unicode MS" w:hAnsi="Arial" w:cs="Arial"/>
        </w:rPr>
      </w:pPr>
    </w:p>
    <w:p w:rsidR="0026196F" w:rsidRDefault="0026196F" w:rsidP="003122EF">
      <w:pPr>
        <w:pStyle w:val="NormalWeb"/>
        <w:spacing w:before="0" w:beforeAutospacing="0" w:after="0" w:afterAutospacing="0" w:line="480" w:lineRule="auto"/>
        <w:jc w:val="both"/>
        <w:rPr>
          <w:rFonts w:ascii="Arial" w:eastAsia="Arial Unicode MS" w:hAnsi="Arial" w:cs="Arial"/>
        </w:rPr>
      </w:pPr>
    </w:p>
    <w:p w:rsidR="001433AA" w:rsidRDefault="001433AA" w:rsidP="003122EF">
      <w:pPr>
        <w:pStyle w:val="NormalWeb"/>
        <w:spacing w:before="0" w:beforeAutospacing="0" w:after="0" w:afterAutospacing="0" w:line="480" w:lineRule="auto"/>
        <w:jc w:val="both"/>
        <w:rPr>
          <w:rFonts w:ascii="Arial" w:eastAsia="Arial Unicode MS" w:hAnsi="Arial" w:cs="Arial"/>
        </w:rPr>
      </w:pPr>
    </w:p>
    <w:p w:rsidR="001433AA" w:rsidRDefault="001433AA" w:rsidP="003122EF">
      <w:pPr>
        <w:pStyle w:val="NormalWeb"/>
        <w:spacing w:before="0" w:beforeAutospacing="0" w:after="0" w:afterAutospacing="0" w:line="480" w:lineRule="auto"/>
        <w:jc w:val="both"/>
        <w:rPr>
          <w:rFonts w:ascii="Arial" w:eastAsia="Arial Unicode MS" w:hAnsi="Arial" w:cs="Arial"/>
        </w:rPr>
      </w:pPr>
    </w:p>
    <w:p w:rsidR="00233B16" w:rsidRPr="003122EF" w:rsidRDefault="00233B16" w:rsidP="003122EF">
      <w:pPr>
        <w:pStyle w:val="NormalWeb"/>
        <w:spacing w:before="0" w:beforeAutospacing="0" w:after="0" w:afterAutospacing="0" w:line="480" w:lineRule="auto"/>
        <w:jc w:val="both"/>
        <w:rPr>
          <w:rFonts w:ascii="Arial" w:eastAsia="Arial Unicode MS" w:hAnsi="Arial" w:cs="Arial"/>
        </w:rPr>
      </w:pPr>
    </w:p>
    <w:p w:rsidR="006108E6" w:rsidRPr="008528D8" w:rsidRDefault="0026196F" w:rsidP="008528D8">
      <w:pPr>
        <w:numPr>
          <w:ilvl w:val="1"/>
          <w:numId w:val="1"/>
        </w:numPr>
        <w:tabs>
          <w:tab w:val="clear" w:pos="1080"/>
          <w:tab w:val="num" w:pos="720"/>
          <w:tab w:val="left" w:pos="900"/>
        </w:tabs>
        <w:spacing w:line="500" w:lineRule="exact"/>
        <w:ind w:left="720" w:hanging="360"/>
        <w:rPr>
          <w:rFonts w:ascii="Arial" w:hAnsi="Arial" w:cs="Arial"/>
          <w:b/>
          <w:imprint/>
          <w:color w:val="333333"/>
          <w:sz w:val="28"/>
          <w:szCs w:val="28"/>
        </w:rPr>
      </w:pPr>
      <w:r>
        <w:rPr>
          <w:rFonts w:ascii="Arial" w:hAnsi="Arial" w:cs="Arial"/>
          <w:b/>
          <w:imprint/>
          <w:color w:val="333333"/>
          <w:sz w:val="28"/>
          <w:szCs w:val="28"/>
        </w:rPr>
        <w:lastRenderedPageBreak/>
        <w:t xml:space="preserve"> </w:t>
      </w:r>
      <w:r w:rsidR="008528D8">
        <w:rPr>
          <w:rFonts w:ascii="Arial" w:hAnsi="Arial" w:cs="Arial"/>
          <w:b/>
          <w:imprint/>
          <w:color w:val="333333"/>
          <w:sz w:val="28"/>
          <w:szCs w:val="28"/>
        </w:rPr>
        <w:t xml:space="preserve">LA INFECCIÓN Y LA ENFERMEDAD </w:t>
      </w:r>
      <w:r w:rsidR="00BC107F" w:rsidRPr="008528D8">
        <w:rPr>
          <w:rFonts w:ascii="Arial" w:hAnsi="Arial" w:cs="Arial"/>
          <w:b/>
          <w:imprint/>
          <w:color w:val="333333"/>
          <w:sz w:val="28"/>
          <w:szCs w:val="28"/>
        </w:rPr>
        <w:t>TUBERCULOSA.</w:t>
      </w:r>
    </w:p>
    <w:p w:rsidR="00D45383" w:rsidRPr="005E57EB"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5B427A" w:rsidRPr="00033859" w:rsidRDefault="005B427A" w:rsidP="00505E6E">
      <w:pPr>
        <w:pStyle w:val="NormalWeb"/>
        <w:spacing w:before="0" w:beforeAutospacing="0" w:after="0" w:afterAutospacing="0" w:line="480" w:lineRule="auto"/>
        <w:jc w:val="both"/>
        <w:rPr>
          <w:rFonts w:ascii="Arial" w:eastAsia="Arial Unicode MS" w:hAnsi="Arial" w:cs="Arial"/>
          <w:color w:val="333333"/>
        </w:rPr>
      </w:pPr>
    </w:p>
    <w:p w:rsidR="00614984" w:rsidRPr="00033859" w:rsidRDefault="00E92C97" w:rsidP="0026196F">
      <w:pPr>
        <w:pStyle w:val="NormalWeb"/>
        <w:spacing w:before="0" w:beforeAutospacing="0" w:after="0" w:afterAutospacing="0" w:line="480" w:lineRule="auto"/>
        <w:ind w:left="720"/>
        <w:jc w:val="both"/>
        <w:rPr>
          <w:rFonts w:ascii="Arial" w:eastAsia="Arial Unicode MS" w:hAnsi="Arial" w:cs="Arial"/>
          <w:color w:val="333333"/>
        </w:rPr>
      </w:pPr>
      <w:r w:rsidRPr="00033859">
        <w:rPr>
          <w:rFonts w:ascii="Arial" w:eastAsia="Arial Unicode MS" w:hAnsi="Arial" w:cs="Arial"/>
          <w:color w:val="333333"/>
        </w:rPr>
        <w:tab/>
      </w:r>
      <w:r w:rsidR="00B76141" w:rsidRPr="00033859">
        <w:rPr>
          <w:rFonts w:ascii="Arial" w:eastAsia="Arial Unicode MS" w:hAnsi="Arial" w:cs="Arial"/>
          <w:color w:val="333333"/>
        </w:rPr>
        <w:t xml:space="preserve">Tanto la infección como la enfermedad se deben a la invasión </w:t>
      </w:r>
      <w:r w:rsidR="003E2644" w:rsidRPr="00033859">
        <w:rPr>
          <w:rFonts w:ascii="Arial" w:eastAsia="Arial Unicode MS" w:hAnsi="Arial" w:cs="Arial"/>
          <w:color w:val="333333"/>
        </w:rPr>
        <w:t>de</w:t>
      </w:r>
      <w:r w:rsidR="00B76141" w:rsidRPr="00033859">
        <w:rPr>
          <w:rFonts w:ascii="Arial" w:eastAsia="Arial Unicode MS" w:hAnsi="Arial" w:cs="Arial"/>
          <w:color w:val="333333"/>
        </w:rPr>
        <w:t xml:space="preserve"> </w:t>
      </w:r>
      <w:r w:rsidR="003E2644" w:rsidRPr="00033859">
        <w:rPr>
          <w:rFonts w:ascii="Arial" w:eastAsia="Arial Unicode MS" w:hAnsi="Arial" w:cs="Arial"/>
          <w:color w:val="333333"/>
        </w:rPr>
        <w:t>Mycobacterium</w:t>
      </w:r>
      <w:r w:rsidR="00B76141" w:rsidRPr="00033859">
        <w:rPr>
          <w:rFonts w:ascii="Arial" w:eastAsia="Arial Unicode MS" w:hAnsi="Arial" w:cs="Arial"/>
          <w:color w:val="333333"/>
        </w:rPr>
        <w:t xml:space="preserve"> tuberculosis, el </w:t>
      </w:r>
      <w:r w:rsidR="003E2644" w:rsidRPr="00033859">
        <w:rPr>
          <w:rFonts w:ascii="Arial" w:eastAsia="Arial Unicode MS" w:hAnsi="Arial" w:cs="Arial"/>
          <w:color w:val="333333"/>
        </w:rPr>
        <w:t>Mycobacterium</w:t>
      </w:r>
      <w:r w:rsidR="00B76141" w:rsidRPr="00033859">
        <w:rPr>
          <w:rFonts w:ascii="Arial" w:eastAsia="Arial Unicode MS" w:hAnsi="Arial" w:cs="Arial"/>
          <w:color w:val="333333"/>
        </w:rPr>
        <w:t xml:space="preserve"> bovis u otra variedad de micobacteria atípica.</w:t>
      </w:r>
      <w:r w:rsidR="003E2644" w:rsidRPr="00033859">
        <w:rPr>
          <w:rFonts w:ascii="Arial" w:eastAsia="Arial Unicode MS" w:hAnsi="Arial" w:cs="Arial"/>
          <w:color w:val="333333"/>
        </w:rPr>
        <w:t xml:space="preserve"> </w:t>
      </w:r>
      <w:r w:rsidR="001A4BF2" w:rsidRPr="00033859">
        <w:rPr>
          <w:rFonts w:ascii="Arial" w:eastAsia="Arial Unicode MS" w:hAnsi="Arial" w:cs="Arial"/>
          <w:color w:val="333333"/>
        </w:rPr>
        <w:t xml:space="preserve">Sin embargo conviene distinguir entre infección tuberculosa y enfermedad tuberculosa. </w:t>
      </w:r>
    </w:p>
    <w:p w:rsidR="008072B7" w:rsidRPr="00033859" w:rsidRDefault="008072B7" w:rsidP="0026196F">
      <w:pPr>
        <w:pStyle w:val="NormalWeb"/>
        <w:spacing w:before="0" w:beforeAutospacing="0" w:after="0" w:afterAutospacing="0" w:line="480" w:lineRule="auto"/>
        <w:ind w:left="720"/>
        <w:jc w:val="both"/>
        <w:rPr>
          <w:rFonts w:ascii="Arial" w:eastAsia="Arial Unicode MS" w:hAnsi="Arial" w:cs="Arial"/>
          <w:color w:val="333333"/>
        </w:rPr>
      </w:pPr>
    </w:p>
    <w:p w:rsidR="00E92C97" w:rsidRPr="00033859" w:rsidRDefault="00614984" w:rsidP="0026196F">
      <w:pPr>
        <w:pStyle w:val="NormalWeb"/>
        <w:spacing w:before="0" w:beforeAutospacing="0" w:after="0" w:afterAutospacing="0" w:line="480" w:lineRule="auto"/>
        <w:ind w:left="720"/>
        <w:jc w:val="both"/>
        <w:rPr>
          <w:rFonts w:ascii="Arial" w:eastAsia="Arial Unicode MS" w:hAnsi="Arial" w:cs="Arial"/>
          <w:color w:val="333333"/>
        </w:rPr>
      </w:pPr>
      <w:r w:rsidRPr="00033859">
        <w:rPr>
          <w:rFonts w:ascii="Arial" w:eastAsia="Arial Unicode MS" w:hAnsi="Arial" w:cs="Arial"/>
          <w:color w:val="333333"/>
        </w:rPr>
        <w:tab/>
      </w:r>
      <w:r w:rsidR="001A4BF2" w:rsidRPr="00033859">
        <w:rPr>
          <w:rFonts w:ascii="Arial" w:eastAsia="Arial Unicode MS" w:hAnsi="Arial" w:cs="Arial"/>
          <w:color w:val="333333"/>
        </w:rPr>
        <w:t>La infección tuberculosa</w:t>
      </w:r>
      <w:r w:rsidRPr="00033859">
        <w:rPr>
          <w:rFonts w:ascii="Arial" w:eastAsia="Arial Unicode MS" w:hAnsi="Arial" w:cs="Arial"/>
          <w:color w:val="333333"/>
        </w:rPr>
        <w:t xml:space="preserve"> </w:t>
      </w:r>
      <w:r w:rsidR="001A4BF2" w:rsidRPr="00033859">
        <w:rPr>
          <w:rFonts w:ascii="Arial" w:eastAsia="Arial Unicode MS" w:hAnsi="Arial" w:cs="Arial"/>
          <w:color w:val="333333"/>
        </w:rPr>
        <w:t xml:space="preserve"> supone el mero contacto con el bacilo tuberculoso, con respuesta positiva a la prueba cutánea con tuberculina, pero sin ningún signo de enfermedad</w:t>
      </w:r>
      <w:r w:rsidRPr="00033859">
        <w:rPr>
          <w:rFonts w:ascii="Arial" w:eastAsia="Arial Unicode MS" w:hAnsi="Arial" w:cs="Arial"/>
          <w:color w:val="333333"/>
        </w:rPr>
        <w:t xml:space="preserve">. Es decir </w:t>
      </w:r>
      <w:r w:rsidR="00CD739C" w:rsidRPr="00033859">
        <w:rPr>
          <w:rFonts w:ascii="Arial" w:eastAsia="Arial Unicode MS" w:hAnsi="Arial" w:cs="Arial"/>
          <w:color w:val="333333"/>
        </w:rPr>
        <w:t>las</w:t>
      </w:r>
      <w:r w:rsidRPr="00033859">
        <w:rPr>
          <w:rFonts w:ascii="Arial" w:eastAsia="Arial Unicode MS" w:hAnsi="Arial" w:cs="Arial"/>
          <w:color w:val="333333"/>
        </w:rPr>
        <w:t xml:space="preserve"> bacterias se encuentran en estado inactivo.</w:t>
      </w:r>
      <w:r w:rsidR="00E92C97" w:rsidRPr="00033859">
        <w:rPr>
          <w:rFonts w:ascii="Arial" w:eastAsia="Arial Unicode MS" w:hAnsi="Arial" w:cs="Arial"/>
          <w:color w:val="333333"/>
        </w:rPr>
        <w:tab/>
        <w:t>En la mayoría de los casos, después de que las bacterias de la tuberculosis entran en el cuerpo, las defensas del cuerpo las controlan creando una pared alrededor de ellas, de la misma forma que una costra sobre una cortada en la piel. Las bacterias pueden permanecer vivas dentro de estas paredes en una estado "inactivo" por años. Mientras las bacterias que causan la tuberculosis estén inactivas, ellas no pueden hacerle daño, ni contagiar a otras personas. La persona está infectada, pero no enferma, probablemente ni siquiera sabe que está infectada debido a que la infección por lo común no presenta síntomas.   </w:t>
      </w:r>
    </w:p>
    <w:p w:rsidR="00D45383" w:rsidRPr="005E57EB" w:rsidRDefault="00D45383" w:rsidP="00FB40DF">
      <w:pPr>
        <w:pStyle w:val="NormalWeb"/>
        <w:spacing w:before="0" w:beforeAutospacing="0" w:after="0" w:afterAutospacing="0" w:line="160" w:lineRule="atLeast"/>
        <w:jc w:val="center"/>
        <w:rPr>
          <w:rFonts w:ascii="Arial" w:eastAsia="Arial Unicode MS" w:hAnsi="Arial" w:cs="Arial"/>
          <w:b/>
          <w:imprint/>
          <w:color w:val="333333"/>
          <w:sz w:val="15"/>
          <w:szCs w:val="15"/>
        </w:rPr>
      </w:pPr>
    </w:p>
    <w:p w:rsidR="00FB40DF" w:rsidRPr="001433AA" w:rsidRDefault="006368AC" w:rsidP="00FB40DF">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1433AA">
        <w:rPr>
          <w:rFonts w:ascii="Arial" w:eastAsia="Arial Unicode MS" w:hAnsi="Arial" w:cs="Arial"/>
          <w:b/>
          <w:imprint/>
          <w:color w:val="333333"/>
          <w:sz w:val="16"/>
          <w:szCs w:val="16"/>
        </w:rPr>
        <w:lastRenderedPageBreak/>
        <w:t xml:space="preserve">GRÁFICO </w:t>
      </w:r>
      <w:r w:rsidR="00A429C4" w:rsidRPr="001433AA">
        <w:rPr>
          <w:rFonts w:ascii="Arial" w:eastAsia="Arial Unicode MS" w:hAnsi="Arial" w:cs="Arial"/>
          <w:b/>
          <w:imprint/>
          <w:color w:val="333333"/>
          <w:sz w:val="16"/>
          <w:szCs w:val="16"/>
        </w:rPr>
        <w:t>1.3</w:t>
      </w:r>
    </w:p>
    <w:p w:rsidR="00FB40DF" w:rsidRPr="001433AA" w:rsidRDefault="00FB40DF" w:rsidP="00FB40DF">
      <w:pPr>
        <w:pStyle w:val="NormalWeb"/>
        <w:spacing w:before="0" w:beforeAutospacing="0" w:after="0" w:afterAutospacing="0" w:line="160" w:lineRule="atLeast"/>
        <w:jc w:val="center"/>
        <w:rPr>
          <w:rFonts w:ascii="Arial" w:eastAsia="Arial Unicode MS" w:hAnsi="Arial" w:cs="Arial"/>
          <w:b/>
          <w:i/>
          <w:imprint/>
          <w:color w:val="333333"/>
          <w:sz w:val="16"/>
          <w:szCs w:val="16"/>
        </w:rPr>
      </w:pPr>
      <w:r w:rsidRPr="001433AA">
        <w:rPr>
          <w:rFonts w:ascii="Arial" w:eastAsia="Arial Unicode MS" w:hAnsi="Arial" w:cs="Arial"/>
          <w:b/>
          <w:i/>
          <w:imprint/>
          <w:color w:val="333333"/>
          <w:sz w:val="16"/>
          <w:szCs w:val="16"/>
        </w:rPr>
        <w:t>Infección tuberculosa</w:t>
      </w:r>
    </w:p>
    <w:p w:rsidR="00E92C97" w:rsidRPr="005E57EB" w:rsidRDefault="006969D4" w:rsidP="00505E6E">
      <w:pPr>
        <w:spacing w:line="480" w:lineRule="auto"/>
        <w:jc w:val="both"/>
        <w:rPr>
          <w:rFonts w:ascii="Arial" w:eastAsia="Arial Unicode MS" w:hAnsi="Arial" w:cs="Arial"/>
          <w:i/>
          <w:color w:val="333333"/>
          <w:sz w:val="23"/>
          <w:szCs w:val="23"/>
        </w:rPr>
      </w:pPr>
      <w:r>
        <w:rPr>
          <w:rFonts w:ascii="Arial" w:hAnsi="Arial" w:cs="Arial"/>
          <w:noProof/>
          <w:color w:val="333333"/>
          <w:sz w:val="23"/>
          <w:szCs w:val="23"/>
        </w:rPr>
        <w:drawing>
          <wp:anchor distT="0" distB="0" distL="114300" distR="114300" simplePos="0" relativeHeight="251652096" behindDoc="1" locked="0" layoutInCell="1" allowOverlap="1">
            <wp:simplePos x="0" y="0"/>
            <wp:positionH relativeFrom="column">
              <wp:align>center</wp:align>
            </wp:positionH>
            <wp:positionV relativeFrom="paragraph">
              <wp:posOffset>92075</wp:posOffset>
            </wp:positionV>
            <wp:extent cx="3076575" cy="2933065"/>
            <wp:effectExtent l="19050" t="19050" r="85725" b="76835"/>
            <wp:wrapTight wrapText="bothSides">
              <wp:wrapPolygon edited="0">
                <wp:start x="-134" y="-140"/>
                <wp:lineTo x="-134" y="21885"/>
                <wp:lineTo x="0" y="22166"/>
                <wp:lineTo x="22202" y="22166"/>
                <wp:lineTo x="22202" y="281"/>
                <wp:lineTo x="22068" y="-140"/>
                <wp:lineTo x="-134" y="-140"/>
              </wp:wrapPolygon>
            </wp:wrapTight>
            <wp:docPr id="9" name="Imagen 9" descr="http://www.cpmc.columbia.edu/tbcpp/prev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pmc.columbia.edu/tbcpp/prevent1.gif"/>
                    <pic:cNvPicPr>
                      <a:picLocks noChangeAspect="1" noChangeArrowheads="1"/>
                    </pic:cNvPicPr>
                  </pic:nvPicPr>
                  <pic:blipFill>
                    <a:blip r:embed="rId10" r:link="rId11"/>
                    <a:srcRect/>
                    <a:stretch>
                      <a:fillRect/>
                    </a:stretch>
                  </pic:blipFill>
                  <pic:spPr bwMode="auto">
                    <a:xfrm>
                      <a:off x="0" y="0"/>
                      <a:ext cx="3076575" cy="2933065"/>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FB40DF" w:rsidRPr="005E57EB" w:rsidRDefault="00FB40DF" w:rsidP="00505E6E">
      <w:pPr>
        <w:spacing w:line="480" w:lineRule="auto"/>
        <w:jc w:val="both"/>
        <w:rPr>
          <w:rFonts w:ascii="Arial" w:eastAsia="Arial Unicode MS" w:hAnsi="Arial" w:cs="Arial"/>
          <w:i/>
          <w:color w:val="333333"/>
          <w:sz w:val="23"/>
          <w:szCs w:val="23"/>
        </w:rPr>
      </w:pPr>
    </w:p>
    <w:p w:rsidR="00E92C97" w:rsidRPr="005E57EB" w:rsidRDefault="00E92C97" w:rsidP="00505E6E">
      <w:pPr>
        <w:spacing w:line="480" w:lineRule="auto"/>
        <w:jc w:val="both"/>
        <w:rPr>
          <w:rFonts w:ascii="Arial" w:eastAsia="Arial Unicode MS" w:hAnsi="Arial" w:cs="Arial"/>
          <w:i/>
          <w:color w:val="333333"/>
          <w:sz w:val="23"/>
          <w:szCs w:val="23"/>
        </w:rPr>
      </w:pPr>
    </w:p>
    <w:p w:rsidR="00E92C97" w:rsidRPr="005E57EB" w:rsidRDefault="00E92C97" w:rsidP="00505E6E">
      <w:pPr>
        <w:spacing w:line="480" w:lineRule="auto"/>
        <w:jc w:val="both"/>
        <w:rPr>
          <w:rFonts w:ascii="Arial" w:eastAsia="Arial Unicode MS" w:hAnsi="Arial" w:cs="Arial"/>
          <w:i/>
          <w:color w:val="333333"/>
          <w:sz w:val="23"/>
          <w:szCs w:val="23"/>
        </w:rPr>
      </w:pPr>
    </w:p>
    <w:p w:rsidR="00E92C97" w:rsidRPr="005E57EB" w:rsidRDefault="00E92C97" w:rsidP="00505E6E">
      <w:pPr>
        <w:spacing w:line="480" w:lineRule="auto"/>
        <w:jc w:val="both"/>
        <w:rPr>
          <w:rFonts w:ascii="Arial" w:eastAsia="Arial Unicode MS" w:hAnsi="Arial" w:cs="Arial"/>
          <w:i/>
          <w:color w:val="333333"/>
          <w:sz w:val="23"/>
          <w:szCs w:val="23"/>
        </w:rPr>
      </w:pPr>
    </w:p>
    <w:p w:rsidR="00BC107F" w:rsidRPr="005E57EB" w:rsidRDefault="00BC107F"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D45383" w:rsidRPr="005E57EB"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BC51F6" w:rsidRDefault="00BC51F6"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BC51F6" w:rsidRDefault="00BC51F6" w:rsidP="00A70987">
      <w:pPr>
        <w:pStyle w:val="NormalWeb"/>
        <w:spacing w:before="0" w:beforeAutospacing="0" w:after="0" w:afterAutospacing="0" w:line="160" w:lineRule="atLeast"/>
        <w:jc w:val="both"/>
        <w:rPr>
          <w:rFonts w:ascii="Arial" w:eastAsia="Arial Unicode MS" w:hAnsi="Arial" w:cs="Arial"/>
          <w:color w:val="333333"/>
          <w:sz w:val="19"/>
          <w:szCs w:val="19"/>
        </w:rPr>
      </w:pPr>
    </w:p>
    <w:p w:rsidR="00BC51F6" w:rsidRDefault="00BC51F6" w:rsidP="00A70987">
      <w:pPr>
        <w:pStyle w:val="NormalWeb"/>
        <w:spacing w:before="0" w:beforeAutospacing="0" w:after="0" w:afterAutospacing="0" w:line="160" w:lineRule="atLeast"/>
        <w:jc w:val="both"/>
        <w:rPr>
          <w:rFonts w:ascii="Arial" w:eastAsia="Arial Unicode MS" w:hAnsi="Arial" w:cs="Arial"/>
          <w:color w:val="333333"/>
          <w:sz w:val="19"/>
          <w:szCs w:val="19"/>
        </w:rPr>
      </w:pPr>
    </w:p>
    <w:p w:rsidR="00A70987" w:rsidRDefault="00A70987" w:rsidP="00A70987">
      <w:pPr>
        <w:pStyle w:val="NormalWeb"/>
        <w:spacing w:before="0" w:beforeAutospacing="0" w:after="0" w:afterAutospacing="0" w:line="160" w:lineRule="atLeast"/>
        <w:jc w:val="center"/>
        <w:rPr>
          <w:rFonts w:ascii="Arial" w:eastAsia="Arial Unicode MS" w:hAnsi="Arial" w:cs="Arial"/>
          <w:b/>
          <w:i/>
          <w:imprint/>
          <w:color w:val="333333"/>
          <w:sz w:val="16"/>
          <w:szCs w:val="16"/>
        </w:rPr>
      </w:pPr>
    </w:p>
    <w:p w:rsidR="00B71675" w:rsidRDefault="00B71675" w:rsidP="00A70987">
      <w:pPr>
        <w:pStyle w:val="NormalWeb"/>
        <w:spacing w:before="0" w:beforeAutospacing="0" w:after="0" w:afterAutospacing="0" w:line="160" w:lineRule="atLeast"/>
        <w:jc w:val="center"/>
        <w:rPr>
          <w:rFonts w:ascii="Arial" w:eastAsia="Arial Unicode MS" w:hAnsi="Arial" w:cs="Arial"/>
          <w:b/>
          <w:i/>
          <w:imprint/>
          <w:color w:val="333333"/>
          <w:sz w:val="14"/>
          <w:szCs w:val="14"/>
        </w:rPr>
      </w:pPr>
    </w:p>
    <w:p w:rsidR="00B71675" w:rsidRDefault="00B71675" w:rsidP="00A70987">
      <w:pPr>
        <w:pStyle w:val="NormalWeb"/>
        <w:spacing w:before="0" w:beforeAutospacing="0" w:after="0" w:afterAutospacing="0" w:line="160" w:lineRule="atLeast"/>
        <w:jc w:val="center"/>
        <w:rPr>
          <w:rFonts w:ascii="Arial" w:eastAsia="Arial Unicode MS" w:hAnsi="Arial" w:cs="Arial"/>
          <w:b/>
          <w:i/>
          <w:imprint/>
          <w:color w:val="333333"/>
          <w:sz w:val="14"/>
          <w:szCs w:val="14"/>
        </w:rPr>
      </w:pPr>
    </w:p>
    <w:p w:rsidR="00B71675" w:rsidRDefault="00B71675" w:rsidP="00A70987">
      <w:pPr>
        <w:pStyle w:val="NormalWeb"/>
        <w:spacing w:before="0" w:beforeAutospacing="0" w:after="0" w:afterAutospacing="0" w:line="160" w:lineRule="atLeast"/>
        <w:jc w:val="center"/>
        <w:rPr>
          <w:rFonts w:ascii="Arial" w:eastAsia="Arial Unicode MS" w:hAnsi="Arial" w:cs="Arial"/>
          <w:b/>
          <w:i/>
          <w:imprint/>
          <w:color w:val="333333"/>
          <w:sz w:val="14"/>
          <w:szCs w:val="14"/>
        </w:rPr>
      </w:pPr>
    </w:p>
    <w:p w:rsidR="00A70987" w:rsidRPr="00B71675" w:rsidRDefault="00B71675" w:rsidP="00A70987">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“La</w:t>
      </w:r>
      <w:r w:rsidR="00D14247" w:rsidRPr="00B71675">
        <w:rPr>
          <w:rFonts w:ascii="Arial" w:eastAsia="Arial Unicode MS" w:hAnsi="Arial" w:cs="Arial"/>
          <w:b/>
          <w:i/>
          <w:imprint/>
          <w:color w:val="333333"/>
          <w:sz w:val="14"/>
          <w:szCs w:val="14"/>
        </w:rPr>
        <w:t xml:space="preserve"> infección tuberculosa se da cuando l</w:t>
      </w:r>
      <w:r w:rsidR="00A70987" w:rsidRPr="00B71675">
        <w:rPr>
          <w:rFonts w:ascii="Arial" w:eastAsia="Arial Unicode MS" w:hAnsi="Arial" w:cs="Arial"/>
          <w:b/>
          <w:i/>
          <w:imprint/>
          <w:color w:val="333333"/>
          <w:sz w:val="14"/>
          <w:szCs w:val="14"/>
        </w:rPr>
        <w:t xml:space="preserve">as bacterias inactivas de la tuberculosis </w:t>
      </w:r>
    </w:p>
    <w:p w:rsidR="00A70987" w:rsidRPr="00B71675" w:rsidRDefault="00A70987" w:rsidP="00A70987">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 xml:space="preserve">no pueden </w:t>
      </w:r>
      <w:r w:rsidR="00D14247" w:rsidRPr="00B71675">
        <w:rPr>
          <w:rFonts w:ascii="Arial" w:eastAsia="Arial Unicode MS" w:hAnsi="Arial" w:cs="Arial"/>
          <w:b/>
          <w:i/>
          <w:imprint/>
          <w:color w:val="333333"/>
          <w:sz w:val="14"/>
          <w:szCs w:val="14"/>
        </w:rPr>
        <w:t xml:space="preserve">hacen </w:t>
      </w:r>
      <w:r w:rsidRPr="00B71675">
        <w:rPr>
          <w:rFonts w:ascii="Arial" w:eastAsia="Arial Unicode MS" w:hAnsi="Arial" w:cs="Arial"/>
          <w:b/>
          <w:i/>
          <w:imprint/>
          <w:color w:val="333333"/>
          <w:sz w:val="14"/>
          <w:szCs w:val="14"/>
        </w:rPr>
        <w:t>daño</w:t>
      </w:r>
      <w:r w:rsidR="00D14247" w:rsidRPr="00B71675">
        <w:rPr>
          <w:rFonts w:ascii="Arial" w:eastAsia="Arial Unicode MS" w:hAnsi="Arial" w:cs="Arial"/>
          <w:b/>
          <w:i/>
          <w:imprint/>
          <w:color w:val="333333"/>
          <w:sz w:val="14"/>
          <w:szCs w:val="14"/>
        </w:rPr>
        <w:t>, debido a que están</w:t>
      </w:r>
      <w:r w:rsidRPr="00B71675">
        <w:rPr>
          <w:rFonts w:ascii="Arial" w:eastAsia="Arial Unicode MS" w:hAnsi="Arial" w:cs="Arial"/>
          <w:b/>
          <w:i/>
          <w:imprint/>
          <w:color w:val="333333"/>
          <w:sz w:val="14"/>
          <w:szCs w:val="14"/>
        </w:rPr>
        <w:t xml:space="preserve">  encerradas por las paredes </w:t>
      </w:r>
    </w:p>
    <w:p w:rsidR="00A70987" w:rsidRPr="00B71675" w:rsidRDefault="00A70987" w:rsidP="00A70987">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protectoras que crean las defensas del cuerpo ”</w:t>
      </w:r>
    </w:p>
    <w:p w:rsidR="00BC51F6" w:rsidRDefault="00BC51F6"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FB40DF" w:rsidRPr="00033859" w:rsidRDefault="00BC107F" w:rsidP="0026196F">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614984" w:rsidRPr="00033859">
        <w:rPr>
          <w:rFonts w:ascii="Arial" w:eastAsia="Arial Unicode MS" w:hAnsi="Arial" w:cs="Arial"/>
          <w:color w:val="333333"/>
        </w:rPr>
        <w:t xml:space="preserve">Mientras que se considera enfermedad tuberculosa a la aparición de síntomas o signos radiológicos de enfermedad y puede acontecer durante la primoinfección tuberculosa (tuberculosis primaria) o durante las fases de reactivación de la infección (tuberculosis secundaria).  Es decir es </w:t>
      </w:r>
      <w:r w:rsidR="00E11718" w:rsidRPr="00033859">
        <w:rPr>
          <w:rFonts w:ascii="Arial" w:eastAsia="Arial Unicode MS" w:hAnsi="Arial" w:cs="Arial"/>
          <w:color w:val="333333"/>
        </w:rPr>
        <w:t xml:space="preserve"> causada por bacterias "activas".  Si las defensas del cuerpo están débiles, es posible enfermarse de tuberculosis inmediatamente después de que las bacterias entren en el cuerpo.  También es posible que si las defensas del cuerpo están </w:t>
      </w:r>
      <w:r w:rsidR="00367D76">
        <w:rPr>
          <w:rFonts w:ascii="Arial" w:eastAsia="Arial Unicode MS" w:hAnsi="Arial" w:cs="Arial"/>
          <w:color w:val="333333"/>
        </w:rPr>
        <w:t>bajas</w:t>
      </w:r>
      <w:r w:rsidR="00E11718" w:rsidRPr="00033859">
        <w:rPr>
          <w:rFonts w:ascii="Arial" w:eastAsia="Arial Unicode MS" w:hAnsi="Arial" w:cs="Arial"/>
          <w:color w:val="333333"/>
        </w:rPr>
        <w:t xml:space="preserve">, las bacterias inactivas se reactiven aun después de muchos años y se produzca la enfermedad. Esto puede ocurrir debido a la edad, a una enfermedad grave, al abuso de </w:t>
      </w:r>
      <w:r w:rsidR="00E11718" w:rsidRPr="00033859">
        <w:rPr>
          <w:rFonts w:ascii="Arial" w:eastAsia="Arial Unicode MS" w:hAnsi="Arial" w:cs="Arial"/>
          <w:color w:val="333333"/>
        </w:rPr>
        <w:lastRenderedPageBreak/>
        <w:t>drogas o alcohol, o a la infección del VIH.  Cuando las defensas del cuerpo están débiles y las bacterias inactivas de la</w:t>
      </w:r>
      <w:r w:rsidR="00E11718" w:rsidRPr="005E57EB">
        <w:rPr>
          <w:rFonts w:ascii="Arial" w:eastAsia="Arial Unicode MS" w:hAnsi="Arial" w:cs="Arial"/>
          <w:color w:val="333333"/>
          <w:sz w:val="23"/>
          <w:szCs w:val="23"/>
        </w:rPr>
        <w:t xml:space="preserve"> </w:t>
      </w:r>
      <w:r w:rsidR="00E11718" w:rsidRPr="00033859">
        <w:rPr>
          <w:rFonts w:ascii="Arial" w:eastAsia="Arial Unicode MS" w:hAnsi="Arial" w:cs="Arial"/>
          <w:color w:val="333333"/>
        </w:rPr>
        <w:t xml:space="preserve">tuberculosis se reactivan, las bacterias entonces pueden salirse de las paredes, comenzar a multiplicarse y dañar los pulmones u otros órganos.  </w:t>
      </w:r>
    </w:p>
    <w:p w:rsidR="00A429C4" w:rsidRPr="005E57EB" w:rsidRDefault="00A429C4" w:rsidP="00FB40DF">
      <w:pPr>
        <w:pStyle w:val="NormalWeb"/>
        <w:spacing w:before="0" w:beforeAutospacing="0" w:after="0" w:afterAutospacing="0" w:line="160" w:lineRule="atLeast"/>
        <w:jc w:val="center"/>
        <w:rPr>
          <w:rFonts w:ascii="Arial" w:eastAsia="Arial Unicode MS" w:hAnsi="Arial" w:cs="Arial"/>
          <w:b/>
          <w:imprint/>
          <w:color w:val="333333"/>
          <w:sz w:val="15"/>
          <w:szCs w:val="15"/>
        </w:rPr>
      </w:pPr>
    </w:p>
    <w:p w:rsidR="00A429C4" w:rsidRPr="005E57EB" w:rsidRDefault="00A429C4" w:rsidP="00FB40DF">
      <w:pPr>
        <w:pStyle w:val="NormalWeb"/>
        <w:spacing w:before="0" w:beforeAutospacing="0" w:after="0" w:afterAutospacing="0" w:line="160" w:lineRule="atLeast"/>
        <w:jc w:val="center"/>
        <w:rPr>
          <w:rFonts w:ascii="Arial" w:eastAsia="Arial Unicode MS" w:hAnsi="Arial" w:cs="Arial"/>
          <w:b/>
          <w:imprint/>
          <w:color w:val="333333"/>
          <w:sz w:val="15"/>
          <w:szCs w:val="15"/>
        </w:rPr>
      </w:pPr>
    </w:p>
    <w:p w:rsidR="00FB40DF" w:rsidRPr="001433AA" w:rsidRDefault="006368AC" w:rsidP="00FB40DF">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1433AA">
        <w:rPr>
          <w:rFonts w:ascii="Arial" w:eastAsia="Arial Unicode MS" w:hAnsi="Arial" w:cs="Arial"/>
          <w:b/>
          <w:imprint/>
          <w:color w:val="333333"/>
          <w:sz w:val="16"/>
          <w:szCs w:val="16"/>
        </w:rPr>
        <w:t xml:space="preserve">GRÁFICO </w:t>
      </w:r>
      <w:r w:rsidR="00FB40DF" w:rsidRPr="001433AA">
        <w:rPr>
          <w:rFonts w:ascii="Arial" w:eastAsia="Arial Unicode MS" w:hAnsi="Arial" w:cs="Arial"/>
          <w:b/>
          <w:imprint/>
          <w:color w:val="333333"/>
          <w:sz w:val="16"/>
          <w:szCs w:val="16"/>
        </w:rPr>
        <w:t xml:space="preserve"> 1.4</w:t>
      </w:r>
    </w:p>
    <w:p w:rsidR="00FB40DF" w:rsidRPr="001433AA" w:rsidRDefault="00FB40DF" w:rsidP="00FB40DF">
      <w:pPr>
        <w:pStyle w:val="NormalWeb"/>
        <w:spacing w:before="0" w:beforeAutospacing="0" w:after="0" w:afterAutospacing="0" w:line="160" w:lineRule="atLeast"/>
        <w:jc w:val="center"/>
        <w:rPr>
          <w:rFonts w:ascii="Arial" w:eastAsia="Arial Unicode MS" w:hAnsi="Arial" w:cs="Arial"/>
          <w:b/>
          <w:i/>
          <w:imprint/>
          <w:color w:val="333333"/>
          <w:sz w:val="16"/>
          <w:szCs w:val="16"/>
        </w:rPr>
      </w:pPr>
      <w:r w:rsidRPr="001433AA">
        <w:rPr>
          <w:rFonts w:ascii="Arial" w:eastAsia="Arial Unicode MS" w:hAnsi="Arial" w:cs="Arial"/>
          <w:b/>
          <w:i/>
          <w:imprint/>
          <w:color w:val="333333"/>
          <w:sz w:val="16"/>
          <w:szCs w:val="16"/>
        </w:rPr>
        <w:t>Enfermedad  tuberculosa</w:t>
      </w:r>
    </w:p>
    <w:p w:rsidR="00614984" w:rsidRPr="005E57EB" w:rsidRDefault="006969D4" w:rsidP="00505E6E">
      <w:pPr>
        <w:pStyle w:val="NormalWeb"/>
        <w:spacing w:before="0" w:beforeAutospacing="0" w:after="0" w:afterAutospacing="0" w:line="480" w:lineRule="auto"/>
        <w:jc w:val="both"/>
        <w:rPr>
          <w:rFonts w:ascii="Arial" w:eastAsia="Arial Unicode MS" w:hAnsi="Arial" w:cs="Arial"/>
          <w:color w:val="333333"/>
          <w:sz w:val="19"/>
          <w:szCs w:val="19"/>
        </w:rPr>
      </w:pPr>
      <w:r>
        <w:rPr>
          <w:rFonts w:ascii="Arial" w:hAnsi="Arial" w:cs="Arial"/>
          <w:noProof/>
          <w:sz w:val="23"/>
          <w:szCs w:val="23"/>
        </w:rPr>
        <w:drawing>
          <wp:anchor distT="0" distB="0" distL="114300" distR="114300" simplePos="0" relativeHeight="251653120" behindDoc="0" locked="0" layoutInCell="1" allowOverlap="1">
            <wp:simplePos x="0" y="0"/>
            <wp:positionH relativeFrom="column">
              <wp:posOffset>914400</wp:posOffset>
            </wp:positionH>
            <wp:positionV relativeFrom="paragraph">
              <wp:posOffset>144145</wp:posOffset>
            </wp:positionV>
            <wp:extent cx="3077845" cy="2776855"/>
            <wp:effectExtent l="19050" t="19050" r="84455" b="80645"/>
            <wp:wrapTight wrapText="bothSides">
              <wp:wrapPolygon edited="0">
                <wp:start x="-134" y="-148"/>
                <wp:lineTo x="-134" y="21931"/>
                <wp:lineTo x="0" y="22227"/>
                <wp:lineTo x="22193" y="22227"/>
                <wp:lineTo x="22193" y="296"/>
                <wp:lineTo x="22059" y="-148"/>
                <wp:lineTo x="-134" y="-148"/>
              </wp:wrapPolygon>
            </wp:wrapTight>
            <wp:docPr id="11" name="Imagen 11" descr="http://www.cpmc.columbia.edu/tbcpp/preven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mc.columbia.edu/tbcpp/prevent2.gif"/>
                    <pic:cNvPicPr>
                      <a:picLocks noChangeAspect="1" noChangeArrowheads="1"/>
                    </pic:cNvPicPr>
                  </pic:nvPicPr>
                  <pic:blipFill>
                    <a:blip r:embed="rId12" r:link="rId13"/>
                    <a:srcRect/>
                    <a:stretch>
                      <a:fillRect/>
                    </a:stretch>
                  </pic:blipFill>
                  <pic:spPr bwMode="auto">
                    <a:xfrm>
                      <a:off x="0" y="0"/>
                      <a:ext cx="3077845" cy="2776855"/>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5E7AEE" w:rsidRPr="005E57EB" w:rsidRDefault="005E7AEE"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E11718" w:rsidRPr="005E57EB" w:rsidRDefault="00E11718" w:rsidP="00505E6E">
      <w:pPr>
        <w:spacing w:line="480" w:lineRule="auto"/>
        <w:jc w:val="both"/>
        <w:rPr>
          <w:rFonts w:ascii="Arial" w:eastAsia="Arial Unicode MS" w:hAnsi="Arial" w:cs="Arial"/>
          <w:color w:val="333333"/>
          <w:sz w:val="19"/>
          <w:szCs w:val="19"/>
        </w:rPr>
      </w:pPr>
    </w:p>
    <w:p w:rsidR="00E11718" w:rsidRPr="005E57EB" w:rsidRDefault="00E11718" w:rsidP="00505E6E">
      <w:pPr>
        <w:spacing w:line="480" w:lineRule="auto"/>
        <w:jc w:val="center"/>
        <w:rPr>
          <w:rFonts w:ascii="Arial" w:hAnsi="Arial" w:cs="Arial"/>
          <w:color w:val="333333"/>
          <w:sz w:val="19"/>
          <w:szCs w:val="19"/>
        </w:rPr>
      </w:pPr>
    </w:p>
    <w:p w:rsidR="00E11718" w:rsidRPr="005E57EB" w:rsidRDefault="00E11718" w:rsidP="00505E6E">
      <w:pPr>
        <w:spacing w:line="480" w:lineRule="auto"/>
        <w:jc w:val="center"/>
        <w:rPr>
          <w:rFonts w:ascii="Arial" w:hAnsi="Arial" w:cs="Arial"/>
          <w:color w:val="333333"/>
          <w:sz w:val="15"/>
          <w:szCs w:val="15"/>
        </w:rPr>
      </w:pPr>
    </w:p>
    <w:p w:rsidR="005E7AEE" w:rsidRPr="005E57EB" w:rsidRDefault="005E7AEE" w:rsidP="00505E6E">
      <w:pPr>
        <w:spacing w:line="480" w:lineRule="auto"/>
        <w:jc w:val="center"/>
        <w:rPr>
          <w:rFonts w:ascii="Arial" w:hAnsi="Arial" w:cs="Arial"/>
          <w:color w:val="333333"/>
          <w:sz w:val="15"/>
          <w:szCs w:val="15"/>
        </w:rPr>
      </w:pPr>
    </w:p>
    <w:p w:rsidR="00FB40DF" w:rsidRPr="005E57EB" w:rsidRDefault="00FB40DF"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BC107F" w:rsidRPr="005E57EB" w:rsidRDefault="00BC107F"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D45383" w:rsidRPr="005E57EB"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D45383" w:rsidRPr="005E57EB"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BC51F6" w:rsidRDefault="00BC51F6"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4B1153" w:rsidRDefault="004B1153" w:rsidP="004B1153">
      <w:pPr>
        <w:pStyle w:val="NormalWeb"/>
        <w:spacing w:before="0" w:beforeAutospacing="0" w:after="0" w:afterAutospacing="0" w:line="160" w:lineRule="atLeast"/>
        <w:jc w:val="center"/>
        <w:rPr>
          <w:rFonts w:ascii="Arial" w:eastAsia="Arial Unicode MS" w:hAnsi="Arial" w:cs="Arial"/>
          <w:b/>
          <w:i/>
          <w:imprint/>
          <w:color w:val="333333"/>
          <w:sz w:val="16"/>
          <w:szCs w:val="16"/>
        </w:rPr>
      </w:pPr>
    </w:p>
    <w:p w:rsidR="004B1153" w:rsidRPr="00B71675" w:rsidRDefault="004B1153" w:rsidP="004B1153">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“Cuando las defensas del cuerpo están débiles, las  bacterias inactivas</w:t>
      </w:r>
    </w:p>
    <w:p w:rsidR="004B1153" w:rsidRPr="00B71675" w:rsidRDefault="004B1153" w:rsidP="004B1153">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 xml:space="preserve"> de la tuberculosis se reactivan y se salen de las paredes.  Es cuando comienza</w:t>
      </w:r>
    </w:p>
    <w:p w:rsidR="004B1153" w:rsidRPr="00B71675" w:rsidRDefault="004B1153" w:rsidP="004B1153">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 xml:space="preserve"> la multiplicación de las bacterias y el consiguiente daño”</w:t>
      </w:r>
    </w:p>
    <w:p w:rsidR="00BC51F6" w:rsidRDefault="00BC51F6"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BC51F6" w:rsidRPr="00033859" w:rsidRDefault="00BC51F6" w:rsidP="00505E6E">
      <w:pPr>
        <w:pStyle w:val="NormalWeb"/>
        <w:spacing w:before="0" w:beforeAutospacing="0" w:after="0" w:afterAutospacing="0" w:line="480" w:lineRule="auto"/>
        <w:jc w:val="both"/>
        <w:rPr>
          <w:rFonts w:ascii="Arial" w:eastAsia="Arial Unicode MS" w:hAnsi="Arial" w:cs="Arial"/>
          <w:color w:val="333333"/>
        </w:rPr>
      </w:pPr>
    </w:p>
    <w:p w:rsidR="00DB4E8C" w:rsidRPr="00033859" w:rsidRDefault="00FB40DF" w:rsidP="0026196F">
      <w:pPr>
        <w:pStyle w:val="NormalWeb"/>
        <w:spacing w:before="0" w:beforeAutospacing="0" w:after="0" w:afterAutospacing="0" w:line="480" w:lineRule="auto"/>
        <w:ind w:left="720"/>
        <w:jc w:val="both"/>
        <w:rPr>
          <w:rFonts w:ascii="Arial" w:eastAsia="Arial Unicode MS" w:hAnsi="Arial" w:cs="Arial"/>
          <w:color w:val="333333"/>
        </w:rPr>
      </w:pPr>
      <w:r w:rsidRPr="00033859">
        <w:rPr>
          <w:rFonts w:ascii="Arial" w:eastAsia="Arial Unicode MS" w:hAnsi="Arial" w:cs="Arial"/>
          <w:color w:val="333333"/>
        </w:rPr>
        <w:tab/>
      </w:r>
      <w:r w:rsidR="00B76141" w:rsidRPr="00033859">
        <w:rPr>
          <w:rFonts w:ascii="Arial" w:eastAsia="Arial Unicode MS" w:hAnsi="Arial" w:cs="Arial"/>
          <w:color w:val="333333"/>
        </w:rPr>
        <w:t>El riesgo de que un individuo afectado pase a enfermo depende una serie de factores que en gran parte, son debido a causas genéticas y a la historia de exposición al bacilo que haya tenido la población o grupo étnico al que pertenece</w:t>
      </w:r>
      <w:r w:rsidR="00330B47" w:rsidRPr="00033859">
        <w:rPr>
          <w:rFonts w:ascii="Arial" w:eastAsia="Arial Unicode MS" w:hAnsi="Arial" w:cs="Arial"/>
          <w:color w:val="333333"/>
        </w:rPr>
        <w:t>.</w:t>
      </w:r>
      <w:r w:rsidR="00B76141" w:rsidRPr="00033859">
        <w:rPr>
          <w:rFonts w:ascii="Arial" w:eastAsia="Arial Unicode MS" w:hAnsi="Arial" w:cs="Arial"/>
          <w:color w:val="333333"/>
        </w:rPr>
        <w:t xml:space="preserve"> </w:t>
      </w:r>
    </w:p>
    <w:p w:rsidR="00D45383" w:rsidRDefault="00D45383"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1433AA" w:rsidRPr="005E57EB" w:rsidRDefault="001433AA" w:rsidP="00505E6E">
      <w:pPr>
        <w:pStyle w:val="NormalWeb"/>
        <w:spacing w:before="0" w:beforeAutospacing="0" w:after="0" w:afterAutospacing="0" w:line="480" w:lineRule="auto"/>
        <w:jc w:val="both"/>
        <w:rPr>
          <w:rFonts w:ascii="Arial" w:eastAsia="Arial Unicode MS" w:hAnsi="Arial" w:cs="Arial"/>
          <w:color w:val="333333"/>
          <w:sz w:val="19"/>
          <w:szCs w:val="19"/>
        </w:rPr>
      </w:pPr>
    </w:p>
    <w:p w:rsidR="00FC04FB" w:rsidRPr="0026196F" w:rsidRDefault="00BC107F" w:rsidP="0026196F">
      <w:pPr>
        <w:numPr>
          <w:ilvl w:val="1"/>
          <w:numId w:val="1"/>
        </w:numPr>
        <w:tabs>
          <w:tab w:val="clear" w:pos="1080"/>
          <w:tab w:val="num" w:pos="720"/>
          <w:tab w:val="left" w:pos="900"/>
        </w:tabs>
        <w:spacing w:line="400" w:lineRule="exact"/>
        <w:ind w:left="714" w:hanging="357"/>
        <w:rPr>
          <w:rFonts w:ascii="Arial" w:hAnsi="Arial" w:cs="Arial"/>
          <w:b/>
          <w:imprint/>
          <w:color w:val="333333"/>
          <w:sz w:val="28"/>
          <w:szCs w:val="28"/>
        </w:rPr>
      </w:pPr>
      <w:r w:rsidRPr="0026196F">
        <w:rPr>
          <w:rFonts w:ascii="Arial" w:hAnsi="Arial" w:cs="Arial"/>
          <w:b/>
          <w:imprint/>
          <w:color w:val="333333"/>
          <w:sz w:val="28"/>
          <w:szCs w:val="28"/>
        </w:rPr>
        <w:lastRenderedPageBreak/>
        <w:t>SÍNTOMAS.</w:t>
      </w:r>
    </w:p>
    <w:p w:rsidR="005B427A" w:rsidRDefault="005B427A" w:rsidP="00505E6E">
      <w:pPr>
        <w:pStyle w:val="NormalWeb"/>
        <w:spacing w:before="0" w:beforeAutospacing="0" w:after="0" w:afterAutospacing="0" w:line="480" w:lineRule="auto"/>
        <w:jc w:val="both"/>
        <w:rPr>
          <w:rFonts w:ascii="Arial" w:eastAsia="Arial Unicode MS" w:hAnsi="Arial" w:cs="Arial"/>
          <w:color w:val="333333"/>
          <w:sz w:val="23"/>
          <w:szCs w:val="23"/>
        </w:rPr>
      </w:pPr>
    </w:p>
    <w:p w:rsidR="007C5A59" w:rsidRPr="00033859" w:rsidRDefault="00FB40DF" w:rsidP="0026196F">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DA0CFD" w:rsidRPr="00033859">
        <w:rPr>
          <w:rFonts w:ascii="Arial" w:eastAsia="Arial Unicode MS" w:hAnsi="Arial" w:cs="Arial"/>
          <w:color w:val="333333"/>
        </w:rPr>
        <w:t>L</w:t>
      </w:r>
      <w:r w:rsidR="00A0056A" w:rsidRPr="00033859">
        <w:rPr>
          <w:rFonts w:ascii="Arial" w:eastAsia="Arial Unicode MS" w:hAnsi="Arial" w:cs="Arial"/>
          <w:color w:val="333333"/>
        </w:rPr>
        <w:t>a tuberculosis pued</w:t>
      </w:r>
      <w:r w:rsidR="00407718" w:rsidRPr="00033859">
        <w:rPr>
          <w:rFonts w:ascii="Arial" w:eastAsia="Arial Unicode MS" w:hAnsi="Arial" w:cs="Arial"/>
          <w:color w:val="333333"/>
        </w:rPr>
        <w:t>e</w:t>
      </w:r>
      <w:r w:rsidR="00A0056A" w:rsidRPr="00033859">
        <w:rPr>
          <w:rFonts w:ascii="Arial" w:eastAsia="Arial Unicode MS" w:hAnsi="Arial" w:cs="Arial"/>
          <w:color w:val="333333"/>
        </w:rPr>
        <w:t xml:space="preserve"> atacar cualquier parte del cuerpo, pero los pulmones son el blanco más común.</w:t>
      </w:r>
      <w:r w:rsidR="007C5A59" w:rsidRPr="00033859">
        <w:rPr>
          <w:rFonts w:ascii="Arial" w:eastAsia="Arial Unicode MS" w:hAnsi="Arial" w:cs="Arial"/>
          <w:color w:val="333333"/>
        </w:rPr>
        <w:t xml:space="preserve"> Dado su carácter de enfermedad sistémica, los signos y síntomas del enfermo pueden ser de predominio sistémico, predominar la sintomatología pulmonar, los signos y síntomas de otro órgano afectado, o ser una combinación de todos ellos.</w:t>
      </w:r>
    </w:p>
    <w:p w:rsidR="001D6961" w:rsidRPr="00033859" w:rsidRDefault="00FB40DF" w:rsidP="0026196F">
      <w:pPr>
        <w:pStyle w:val="NormalWeb"/>
        <w:spacing w:before="0" w:beforeAutospacing="0" w:after="0" w:afterAutospacing="0" w:line="480" w:lineRule="auto"/>
        <w:ind w:left="720"/>
        <w:jc w:val="both"/>
        <w:rPr>
          <w:rFonts w:ascii="Arial" w:eastAsia="Arial Unicode MS" w:hAnsi="Arial" w:cs="Arial"/>
          <w:color w:val="333333"/>
        </w:rPr>
      </w:pPr>
      <w:r w:rsidRPr="00033859">
        <w:rPr>
          <w:rFonts w:ascii="Arial" w:eastAsia="Arial Unicode MS" w:hAnsi="Arial" w:cs="Arial"/>
          <w:color w:val="333333"/>
        </w:rPr>
        <w:tab/>
        <w:t>Cie</w:t>
      </w:r>
      <w:r w:rsidR="007C5A59" w:rsidRPr="00033859">
        <w:rPr>
          <w:rFonts w:ascii="Arial" w:eastAsia="Arial Unicode MS" w:hAnsi="Arial" w:cs="Arial"/>
          <w:color w:val="333333"/>
        </w:rPr>
        <w:t>rtamente, la tuberculosis puede ser asintomática pero cuando la población bacilar es significativa se va a producir una reacción sistémica, con síntomas inespecíficos como</w:t>
      </w:r>
      <w:r w:rsidR="00A0056A" w:rsidRPr="00033859">
        <w:rPr>
          <w:rFonts w:ascii="Arial" w:eastAsia="Arial Unicode MS" w:hAnsi="Arial" w:cs="Arial"/>
          <w:color w:val="333333"/>
        </w:rPr>
        <w:t xml:space="preserve">: </w:t>
      </w:r>
    </w:p>
    <w:p w:rsidR="00A0056A" w:rsidRPr="00033859" w:rsidRDefault="00A0056A" w:rsidP="00FD46C1">
      <w:pPr>
        <w:pStyle w:val="NormalWeb"/>
        <w:numPr>
          <w:ilvl w:val="0"/>
          <w:numId w:val="3"/>
        </w:numPr>
        <w:tabs>
          <w:tab w:val="clear" w:pos="360"/>
          <w:tab w:val="left" w:pos="1620"/>
        </w:tabs>
        <w:spacing w:before="0" w:beforeAutospacing="0" w:after="0" w:afterAutospacing="0" w:line="480" w:lineRule="auto"/>
        <w:ind w:left="1259" w:firstLine="0"/>
        <w:jc w:val="both"/>
        <w:rPr>
          <w:rFonts w:ascii="Arial" w:eastAsia="Arial Unicode MS" w:hAnsi="Arial" w:cs="Arial"/>
          <w:color w:val="333333"/>
        </w:rPr>
      </w:pPr>
      <w:r w:rsidRPr="00033859">
        <w:rPr>
          <w:rFonts w:ascii="Arial" w:eastAsia="Arial Unicode MS" w:hAnsi="Arial" w:cs="Arial"/>
          <w:color w:val="333333"/>
        </w:rPr>
        <w:t>Fiebre</w:t>
      </w:r>
      <w:r w:rsidR="007C5A59" w:rsidRPr="00033859">
        <w:rPr>
          <w:rFonts w:ascii="Arial" w:eastAsia="Arial Unicode MS" w:hAnsi="Arial" w:cs="Arial"/>
          <w:color w:val="333333"/>
        </w:rPr>
        <w:t>, primordialmente vespertina</w:t>
      </w:r>
      <w:r w:rsidR="00EE45A9" w:rsidRPr="00033859">
        <w:rPr>
          <w:rFonts w:ascii="Arial" w:eastAsia="Arial Unicode MS" w:hAnsi="Arial" w:cs="Arial"/>
          <w:color w:val="333333"/>
        </w:rPr>
        <w:t>.</w:t>
      </w:r>
      <w:r w:rsidRPr="00033859">
        <w:rPr>
          <w:rFonts w:ascii="Arial" w:eastAsia="Arial Unicode MS" w:hAnsi="Arial" w:cs="Arial"/>
          <w:color w:val="333333"/>
        </w:rPr>
        <w:t xml:space="preserve"> </w:t>
      </w:r>
    </w:p>
    <w:p w:rsidR="007C5A59" w:rsidRPr="00033859" w:rsidRDefault="007C5A59" w:rsidP="00FD46C1">
      <w:pPr>
        <w:pStyle w:val="NormalWeb"/>
        <w:numPr>
          <w:ilvl w:val="0"/>
          <w:numId w:val="3"/>
        </w:numPr>
        <w:tabs>
          <w:tab w:val="clear" w:pos="360"/>
          <w:tab w:val="left" w:pos="1620"/>
        </w:tabs>
        <w:spacing w:before="0" w:beforeAutospacing="0" w:after="0" w:afterAutospacing="0" w:line="480" w:lineRule="auto"/>
        <w:ind w:left="1259" w:firstLine="0"/>
        <w:jc w:val="both"/>
        <w:rPr>
          <w:rFonts w:ascii="Arial" w:eastAsia="Arial Unicode MS" w:hAnsi="Arial" w:cs="Arial"/>
          <w:color w:val="333333"/>
        </w:rPr>
      </w:pPr>
      <w:r w:rsidRPr="00033859">
        <w:rPr>
          <w:rFonts w:ascii="Arial" w:eastAsia="Arial Unicode MS" w:hAnsi="Arial" w:cs="Arial"/>
          <w:color w:val="333333"/>
        </w:rPr>
        <w:t>Astenia.</w:t>
      </w:r>
    </w:p>
    <w:p w:rsidR="007C5A59" w:rsidRPr="00033859" w:rsidRDefault="007C5A59" w:rsidP="00FD46C1">
      <w:pPr>
        <w:pStyle w:val="NormalWeb"/>
        <w:numPr>
          <w:ilvl w:val="0"/>
          <w:numId w:val="3"/>
        </w:numPr>
        <w:tabs>
          <w:tab w:val="clear" w:pos="360"/>
          <w:tab w:val="left" w:pos="1620"/>
        </w:tabs>
        <w:spacing w:before="0" w:beforeAutospacing="0" w:after="0" w:afterAutospacing="0" w:line="480" w:lineRule="auto"/>
        <w:ind w:left="1259" w:firstLine="0"/>
        <w:jc w:val="both"/>
        <w:rPr>
          <w:rFonts w:ascii="Arial" w:eastAsia="Arial Unicode MS" w:hAnsi="Arial" w:cs="Arial"/>
          <w:color w:val="333333"/>
        </w:rPr>
      </w:pPr>
      <w:r w:rsidRPr="00033859">
        <w:rPr>
          <w:rFonts w:ascii="Arial" w:eastAsia="Arial Unicode MS" w:hAnsi="Arial" w:cs="Arial"/>
          <w:color w:val="333333"/>
        </w:rPr>
        <w:t>Pérdida de apetito.</w:t>
      </w:r>
    </w:p>
    <w:p w:rsidR="007C5A59" w:rsidRPr="00033859" w:rsidRDefault="007C5A59" w:rsidP="00FD46C1">
      <w:pPr>
        <w:pStyle w:val="NormalWeb"/>
        <w:numPr>
          <w:ilvl w:val="0"/>
          <w:numId w:val="3"/>
        </w:numPr>
        <w:tabs>
          <w:tab w:val="clear" w:pos="360"/>
          <w:tab w:val="left" w:pos="1620"/>
        </w:tabs>
        <w:spacing w:before="0" w:beforeAutospacing="0" w:after="0" w:afterAutospacing="0" w:line="480" w:lineRule="auto"/>
        <w:ind w:left="1259" w:firstLine="0"/>
        <w:jc w:val="both"/>
        <w:rPr>
          <w:rFonts w:ascii="Arial" w:eastAsia="Arial Unicode MS" w:hAnsi="Arial" w:cs="Arial"/>
          <w:color w:val="333333"/>
        </w:rPr>
      </w:pPr>
      <w:r w:rsidRPr="00033859">
        <w:rPr>
          <w:rFonts w:ascii="Arial" w:eastAsia="Arial Unicode MS" w:hAnsi="Arial" w:cs="Arial"/>
          <w:color w:val="333333"/>
        </w:rPr>
        <w:t>Disminución de peso.</w:t>
      </w:r>
    </w:p>
    <w:p w:rsidR="00FB40DF" w:rsidRPr="00033859" w:rsidRDefault="00A0056A" w:rsidP="00FD46C1">
      <w:pPr>
        <w:pStyle w:val="NormalWeb"/>
        <w:numPr>
          <w:ilvl w:val="0"/>
          <w:numId w:val="3"/>
        </w:numPr>
        <w:tabs>
          <w:tab w:val="clear" w:pos="360"/>
          <w:tab w:val="left" w:pos="1620"/>
        </w:tabs>
        <w:spacing w:before="0" w:beforeAutospacing="0" w:after="0" w:afterAutospacing="0" w:line="480" w:lineRule="auto"/>
        <w:ind w:left="1259" w:firstLine="0"/>
        <w:jc w:val="both"/>
        <w:rPr>
          <w:rFonts w:ascii="Arial" w:eastAsia="Arial Unicode MS" w:hAnsi="Arial" w:cs="Arial"/>
          <w:color w:val="333333"/>
        </w:rPr>
      </w:pPr>
      <w:r w:rsidRPr="00033859">
        <w:rPr>
          <w:rFonts w:ascii="Arial" w:eastAsia="Arial Unicode MS" w:hAnsi="Arial" w:cs="Arial"/>
          <w:color w:val="333333"/>
        </w:rPr>
        <w:t>Sudor</w:t>
      </w:r>
      <w:r w:rsidR="007C5A59" w:rsidRPr="00033859">
        <w:rPr>
          <w:rFonts w:ascii="Arial" w:eastAsia="Arial Unicode MS" w:hAnsi="Arial" w:cs="Arial"/>
          <w:color w:val="333333"/>
        </w:rPr>
        <w:t xml:space="preserve">ación </w:t>
      </w:r>
      <w:r w:rsidRPr="00033859">
        <w:rPr>
          <w:rFonts w:ascii="Arial" w:eastAsia="Arial Unicode MS" w:hAnsi="Arial" w:cs="Arial"/>
          <w:color w:val="333333"/>
        </w:rPr>
        <w:t>nocturn</w:t>
      </w:r>
      <w:r w:rsidR="007C5A59" w:rsidRPr="00033859">
        <w:rPr>
          <w:rFonts w:ascii="Arial" w:eastAsia="Arial Unicode MS" w:hAnsi="Arial" w:cs="Arial"/>
          <w:color w:val="333333"/>
        </w:rPr>
        <w:t>a</w:t>
      </w:r>
      <w:r w:rsidR="00B07B72" w:rsidRPr="00033859">
        <w:rPr>
          <w:rFonts w:ascii="Arial" w:eastAsia="Arial Unicode MS" w:hAnsi="Arial" w:cs="Arial"/>
          <w:color w:val="333333"/>
        </w:rPr>
        <w:t xml:space="preserve"> excesiv</w:t>
      </w:r>
      <w:r w:rsidR="007C5A59" w:rsidRPr="00033859">
        <w:rPr>
          <w:rFonts w:ascii="Arial" w:eastAsia="Arial Unicode MS" w:hAnsi="Arial" w:cs="Arial"/>
          <w:color w:val="333333"/>
        </w:rPr>
        <w:t>a</w:t>
      </w:r>
      <w:r w:rsidRPr="00033859">
        <w:rPr>
          <w:rFonts w:ascii="Arial" w:eastAsia="Arial Unicode MS" w:hAnsi="Arial" w:cs="Arial"/>
          <w:color w:val="333333"/>
        </w:rPr>
        <w:t xml:space="preserve">. </w:t>
      </w:r>
    </w:p>
    <w:p w:rsidR="00FB40DF" w:rsidRPr="00033859" w:rsidRDefault="00FB40DF" w:rsidP="0026196F">
      <w:pPr>
        <w:pStyle w:val="NormalWeb"/>
        <w:spacing w:before="0" w:beforeAutospacing="0" w:after="0" w:afterAutospacing="0" w:line="480" w:lineRule="auto"/>
        <w:ind w:left="720"/>
        <w:jc w:val="both"/>
        <w:rPr>
          <w:rFonts w:ascii="Arial" w:eastAsia="Arial Unicode MS" w:hAnsi="Arial" w:cs="Arial"/>
          <w:color w:val="333333"/>
        </w:rPr>
      </w:pPr>
    </w:p>
    <w:p w:rsidR="004221E4" w:rsidRPr="00033859" w:rsidRDefault="007C5A59" w:rsidP="0026196F">
      <w:pPr>
        <w:pStyle w:val="NormalWeb"/>
        <w:spacing w:before="0" w:beforeAutospacing="0" w:after="0" w:afterAutospacing="0" w:line="480" w:lineRule="auto"/>
        <w:ind w:left="720"/>
        <w:jc w:val="both"/>
        <w:rPr>
          <w:rFonts w:ascii="Arial" w:eastAsia="Arial Unicode MS" w:hAnsi="Arial" w:cs="Arial"/>
          <w:color w:val="333333"/>
        </w:rPr>
      </w:pPr>
      <w:r w:rsidRPr="00033859">
        <w:rPr>
          <w:rFonts w:ascii="Arial" w:eastAsia="Arial Unicode MS" w:hAnsi="Arial" w:cs="Arial"/>
          <w:color w:val="333333"/>
        </w:rPr>
        <w:tab/>
        <w:t>La instauración de los síntomas es gradual. Por ello a veces son bien tolerados por el enfermo y pueden pasar en principio inadvertidos</w:t>
      </w:r>
      <w:r w:rsidR="00CD739C" w:rsidRPr="00033859">
        <w:rPr>
          <w:rFonts w:ascii="Arial" w:eastAsia="Arial Unicode MS" w:hAnsi="Arial" w:cs="Arial"/>
          <w:color w:val="333333"/>
        </w:rPr>
        <w:t>.</w:t>
      </w:r>
      <w:r w:rsidR="00D03105" w:rsidRPr="00033859">
        <w:rPr>
          <w:rFonts w:ascii="Arial" w:eastAsia="Arial Unicode MS" w:hAnsi="Arial" w:cs="Arial"/>
          <w:color w:val="333333"/>
        </w:rPr>
        <w:t xml:space="preserve"> </w:t>
      </w:r>
      <w:r w:rsidRPr="00033859">
        <w:rPr>
          <w:rFonts w:ascii="Arial" w:eastAsia="Arial Unicode MS" w:hAnsi="Arial" w:cs="Arial"/>
          <w:color w:val="333333"/>
        </w:rPr>
        <w:t xml:space="preserve">Menos frecuente, pero posible, es la presentación como un síndrome pseudogripal, con fiebre aguda y escalofríos, y el enfermo no consulta hasta que los síntomas no se resuelven como sería de esperar. </w:t>
      </w:r>
    </w:p>
    <w:p w:rsidR="00A61531" w:rsidRPr="0026196F" w:rsidRDefault="00BC107F" w:rsidP="0026196F">
      <w:pPr>
        <w:numPr>
          <w:ilvl w:val="1"/>
          <w:numId w:val="1"/>
        </w:numPr>
        <w:tabs>
          <w:tab w:val="clear" w:pos="1080"/>
          <w:tab w:val="num" w:pos="720"/>
          <w:tab w:val="left" w:pos="900"/>
        </w:tabs>
        <w:spacing w:line="400" w:lineRule="exact"/>
        <w:ind w:left="714" w:hanging="357"/>
        <w:rPr>
          <w:rFonts w:ascii="Arial" w:hAnsi="Arial" w:cs="Arial"/>
          <w:b/>
          <w:imprint/>
          <w:color w:val="333333"/>
          <w:sz w:val="28"/>
          <w:szCs w:val="28"/>
        </w:rPr>
      </w:pPr>
      <w:r w:rsidRPr="0026196F">
        <w:rPr>
          <w:rFonts w:ascii="Arial" w:hAnsi="Arial" w:cs="Arial"/>
          <w:b/>
          <w:imprint/>
          <w:color w:val="333333"/>
          <w:sz w:val="28"/>
          <w:szCs w:val="28"/>
        </w:rPr>
        <w:lastRenderedPageBreak/>
        <w:t>DIAGNÓSTICO.</w:t>
      </w:r>
    </w:p>
    <w:p w:rsidR="005B427A" w:rsidRPr="00033859" w:rsidRDefault="005B427A" w:rsidP="00505E6E">
      <w:pPr>
        <w:pStyle w:val="NormalWeb"/>
        <w:spacing w:before="0" w:beforeAutospacing="0" w:after="0" w:afterAutospacing="0" w:line="480" w:lineRule="auto"/>
        <w:jc w:val="both"/>
        <w:rPr>
          <w:rFonts w:ascii="Arial" w:eastAsia="Arial Unicode MS" w:hAnsi="Arial" w:cs="Arial"/>
        </w:rPr>
      </w:pPr>
    </w:p>
    <w:p w:rsidR="00B07B72" w:rsidRPr="00033859" w:rsidRDefault="00965778" w:rsidP="0026196F">
      <w:pPr>
        <w:pStyle w:val="NormalWeb"/>
        <w:spacing w:before="0" w:beforeAutospacing="0" w:after="0" w:afterAutospacing="0" w:line="480" w:lineRule="auto"/>
        <w:ind w:left="720"/>
        <w:jc w:val="both"/>
        <w:rPr>
          <w:rFonts w:ascii="Arial" w:hAnsi="Arial" w:cs="Arial"/>
        </w:rPr>
      </w:pPr>
      <w:r w:rsidRPr="00033859">
        <w:rPr>
          <w:rFonts w:ascii="Arial" w:eastAsia="Arial Unicode MS" w:hAnsi="Arial" w:cs="Arial"/>
        </w:rPr>
        <w:tab/>
      </w:r>
      <w:r w:rsidR="00F31675" w:rsidRPr="00033859">
        <w:rPr>
          <w:rFonts w:ascii="Arial" w:eastAsia="Arial Unicode MS" w:hAnsi="Arial" w:cs="Arial"/>
          <w:color w:val="333333"/>
        </w:rPr>
        <w:t xml:space="preserve">El diagnóstico de tuberculosis descansa sobre cuatro pilares fundamentales: la </w:t>
      </w:r>
      <w:r w:rsidR="00D04FDC" w:rsidRPr="00033859">
        <w:rPr>
          <w:rFonts w:ascii="Arial" w:eastAsia="Arial Unicode MS" w:hAnsi="Arial" w:cs="Arial"/>
          <w:color w:val="333333"/>
        </w:rPr>
        <w:t>exploración</w:t>
      </w:r>
      <w:r w:rsidR="00CE4686" w:rsidRPr="00033859">
        <w:rPr>
          <w:rFonts w:ascii="Arial" w:eastAsia="Arial Unicode MS" w:hAnsi="Arial" w:cs="Arial"/>
          <w:color w:val="333333"/>
        </w:rPr>
        <w:t xml:space="preserve"> clínica</w:t>
      </w:r>
      <w:r w:rsidR="00F31675" w:rsidRPr="00033859">
        <w:rPr>
          <w:rFonts w:ascii="Arial" w:eastAsia="Arial Unicode MS" w:hAnsi="Arial" w:cs="Arial"/>
          <w:color w:val="333333"/>
        </w:rPr>
        <w:t>, la prueba de la tuberculina, la radiología</w:t>
      </w:r>
      <w:r w:rsidR="00CE4686" w:rsidRPr="00033859">
        <w:rPr>
          <w:rFonts w:ascii="Arial" w:eastAsia="Arial Unicode MS" w:hAnsi="Arial" w:cs="Arial"/>
          <w:color w:val="333333"/>
        </w:rPr>
        <w:t xml:space="preserve"> o diagnóstico por la imagen</w:t>
      </w:r>
      <w:r w:rsidR="00F31675" w:rsidRPr="00033859">
        <w:rPr>
          <w:rFonts w:ascii="Arial" w:eastAsia="Arial Unicode MS" w:hAnsi="Arial" w:cs="Arial"/>
          <w:color w:val="333333"/>
        </w:rPr>
        <w:t xml:space="preserve"> y </w:t>
      </w:r>
      <w:r w:rsidR="00EF1439" w:rsidRPr="00033859">
        <w:rPr>
          <w:rFonts w:ascii="Arial" w:eastAsia="Arial Unicode MS" w:hAnsi="Arial" w:cs="Arial"/>
          <w:color w:val="333333"/>
        </w:rPr>
        <w:t>diagnóstico bacteriológico</w:t>
      </w:r>
      <w:r w:rsidR="00F31675" w:rsidRPr="00033859">
        <w:rPr>
          <w:rFonts w:ascii="Arial" w:eastAsia="Arial Unicode MS" w:hAnsi="Arial" w:cs="Arial"/>
          <w:color w:val="333333"/>
        </w:rPr>
        <w:t>.</w:t>
      </w:r>
    </w:p>
    <w:p w:rsidR="00D03105" w:rsidRPr="00A1216C" w:rsidRDefault="00D03105" w:rsidP="0026196F">
      <w:pPr>
        <w:spacing w:line="480" w:lineRule="auto"/>
        <w:ind w:left="720"/>
        <w:jc w:val="both"/>
        <w:rPr>
          <w:rFonts w:ascii="Arial" w:hAnsi="Arial" w:cs="Arial"/>
          <w:b/>
          <w:bCs/>
          <w:color w:val="333333"/>
          <w:sz w:val="34"/>
          <w:szCs w:val="34"/>
        </w:rPr>
      </w:pPr>
    </w:p>
    <w:p w:rsidR="00F31675" w:rsidRPr="0026196F" w:rsidRDefault="0026196F" w:rsidP="0026196F">
      <w:pPr>
        <w:pStyle w:val="NormalWeb"/>
        <w:numPr>
          <w:ilvl w:val="2"/>
          <w:numId w:val="1"/>
        </w:numPr>
        <w:spacing w:before="0" w:beforeAutospacing="0" w:after="0" w:afterAutospacing="0" w:line="480" w:lineRule="auto"/>
        <w:ind w:firstLine="0"/>
        <w:jc w:val="both"/>
        <w:rPr>
          <w:rFonts w:ascii="Arial" w:hAnsi="Arial" w:cs="Arial"/>
          <w:b/>
          <w:bCs/>
          <w:imprint/>
          <w:color w:val="333333"/>
          <w:sz w:val="26"/>
          <w:szCs w:val="26"/>
        </w:rPr>
      </w:pPr>
      <w:r>
        <w:rPr>
          <w:rFonts w:ascii="Arial" w:hAnsi="Arial" w:cs="Arial"/>
          <w:b/>
          <w:bCs/>
          <w:imprint/>
          <w:color w:val="333333"/>
          <w:sz w:val="26"/>
          <w:szCs w:val="26"/>
        </w:rPr>
        <w:t xml:space="preserve">  </w:t>
      </w:r>
      <w:r w:rsidR="00BC107F" w:rsidRPr="0026196F">
        <w:rPr>
          <w:rFonts w:ascii="Arial" w:hAnsi="Arial" w:cs="Arial"/>
          <w:b/>
          <w:bCs/>
          <w:imprint/>
          <w:color w:val="333333"/>
          <w:sz w:val="26"/>
          <w:szCs w:val="26"/>
        </w:rPr>
        <w:t>EXPLORACIÓN CLÍNICA.</w:t>
      </w:r>
    </w:p>
    <w:p w:rsidR="00F31675" w:rsidRPr="00033859" w:rsidRDefault="00D04FDC" w:rsidP="0026196F">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Pr="00033859">
        <w:rPr>
          <w:rFonts w:ascii="Arial" w:eastAsia="Arial Unicode MS" w:hAnsi="Arial" w:cs="Arial"/>
          <w:color w:val="333333"/>
        </w:rPr>
        <w:t xml:space="preserve">La </w:t>
      </w:r>
      <w:r w:rsidR="00F31675" w:rsidRPr="00033859">
        <w:rPr>
          <w:rFonts w:ascii="Arial" w:eastAsia="Arial Unicode MS" w:hAnsi="Arial" w:cs="Arial"/>
          <w:color w:val="333333"/>
        </w:rPr>
        <w:t xml:space="preserve">exploración </w:t>
      </w:r>
      <w:r w:rsidRPr="00033859">
        <w:rPr>
          <w:rFonts w:ascii="Arial" w:eastAsia="Arial Unicode MS" w:hAnsi="Arial" w:cs="Arial"/>
          <w:color w:val="333333"/>
        </w:rPr>
        <w:t>cl</w:t>
      </w:r>
      <w:r w:rsidR="00F31675" w:rsidRPr="00033859">
        <w:rPr>
          <w:rFonts w:ascii="Arial" w:eastAsia="Arial Unicode MS" w:hAnsi="Arial" w:cs="Arial"/>
          <w:color w:val="333333"/>
        </w:rPr>
        <w:t>í</w:t>
      </w:r>
      <w:r w:rsidRPr="00033859">
        <w:rPr>
          <w:rFonts w:ascii="Arial" w:eastAsia="Arial Unicode MS" w:hAnsi="Arial" w:cs="Arial"/>
          <w:color w:val="333333"/>
        </w:rPr>
        <w:t>n</w:t>
      </w:r>
      <w:r w:rsidR="00F31675" w:rsidRPr="00033859">
        <w:rPr>
          <w:rFonts w:ascii="Arial" w:eastAsia="Arial Unicode MS" w:hAnsi="Arial" w:cs="Arial"/>
          <w:color w:val="333333"/>
        </w:rPr>
        <w:t>ica que permite valorar a cualquier paciente. No va a servir para confirmar o descartar la tuberculosis, pero si para obtener información del estado general del paciente. Los hallazgos en la exploración de los enfermos con tuberculosis pulmonar suelen ser escasos, salvo que la afectación sea extensa. En algunos enfermos es totalmente normal, en otros se pueden auscultar estertores crepitantes en la zona afectada, que se acentúan después de la tos. En caso de cavitación se puede escuchar un soplo tubárico. En otras, se auscultan sibilancia</w:t>
      </w:r>
      <w:r w:rsidR="00F97632">
        <w:rPr>
          <w:rFonts w:ascii="Arial" w:eastAsia="Arial Unicode MS" w:hAnsi="Arial" w:cs="Arial"/>
          <w:color w:val="333333"/>
        </w:rPr>
        <w:t>s</w:t>
      </w:r>
      <w:r w:rsidR="00F31675" w:rsidRPr="00033859">
        <w:rPr>
          <w:rFonts w:ascii="Arial" w:eastAsia="Arial Unicode MS" w:hAnsi="Arial" w:cs="Arial"/>
          <w:color w:val="333333"/>
        </w:rPr>
        <w:t xml:space="preserve"> como consecuencia de la estenosis de algún bronquio.</w:t>
      </w:r>
    </w:p>
    <w:p w:rsidR="00FB40DF" w:rsidRPr="005E57EB" w:rsidRDefault="00FB40DF" w:rsidP="0026196F">
      <w:pPr>
        <w:pStyle w:val="NormalWeb"/>
        <w:spacing w:before="0" w:beforeAutospacing="0" w:after="0" w:afterAutospacing="0" w:line="480" w:lineRule="auto"/>
        <w:ind w:left="720"/>
        <w:jc w:val="both"/>
        <w:rPr>
          <w:rFonts w:ascii="Arial" w:eastAsia="Arial Unicode MS" w:hAnsi="Arial" w:cs="Arial"/>
          <w:color w:val="333333"/>
          <w:sz w:val="23"/>
          <w:szCs w:val="23"/>
        </w:rPr>
      </w:pPr>
    </w:p>
    <w:p w:rsidR="00F2261D" w:rsidRPr="00033859" w:rsidRDefault="00F31675" w:rsidP="0026196F">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Pr="00033859">
        <w:rPr>
          <w:rFonts w:ascii="Arial" w:eastAsia="Arial Unicode MS" w:hAnsi="Arial" w:cs="Arial"/>
          <w:color w:val="333333"/>
        </w:rPr>
        <w:t>Es importante la búsqueda de adenopatías periféricas, principalmente en la región cervical, pero también en el resto del organismo</w:t>
      </w:r>
      <w:r w:rsidR="00F2261D" w:rsidRPr="00033859">
        <w:rPr>
          <w:rFonts w:ascii="Arial" w:eastAsia="Arial Unicode MS" w:hAnsi="Arial" w:cs="Arial"/>
          <w:color w:val="333333"/>
        </w:rPr>
        <w:t>.</w:t>
      </w:r>
    </w:p>
    <w:p w:rsidR="00FB40DF" w:rsidRPr="005E57EB" w:rsidRDefault="00FB40DF" w:rsidP="0026196F">
      <w:pPr>
        <w:pStyle w:val="NormalWeb"/>
        <w:spacing w:before="0" w:beforeAutospacing="0" w:after="0" w:afterAutospacing="0" w:line="480" w:lineRule="auto"/>
        <w:ind w:left="720"/>
        <w:jc w:val="both"/>
        <w:rPr>
          <w:rFonts w:ascii="Arial" w:eastAsia="Arial Unicode MS" w:hAnsi="Arial" w:cs="Arial"/>
          <w:color w:val="333333"/>
          <w:sz w:val="23"/>
          <w:szCs w:val="23"/>
        </w:rPr>
      </w:pPr>
    </w:p>
    <w:p w:rsidR="00F31675" w:rsidRPr="00033859" w:rsidRDefault="00F2261D" w:rsidP="0026196F">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lastRenderedPageBreak/>
        <w:tab/>
      </w:r>
      <w:r w:rsidRPr="00033859">
        <w:rPr>
          <w:rFonts w:ascii="Arial" w:eastAsia="Arial Unicode MS" w:hAnsi="Arial" w:cs="Arial"/>
          <w:color w:val="333333"/>
        </w:rPr>
        <w:t xml:space="preserve"> </w:t>
      </w:r>
      <w:r w:rsidR="00F31675" w:rsidRPr="00033859">
        <w:rPr>
          <w:rFonts w:ascii="Arial" w:eastAsia="Arial Unicode MS" w:hAnsi="Arial" w:cs="Arial"/>
          <w:color w:val="333333"/>
        </w:rPr>
        <w:t>Ante la sospecha clínica de tuberculosis deben ponerse en marcha los métodos disponibles para confirmar o excluir el diagnóstico. Los métodos más frecuentemente utilizados son la prueba de la tuberculina, la radiolo</w:t>
      </w:r>
      <w:r w:rsidRPr="00033859">
        <w:rPr>
          <w:rFonts w:ascii="Arial" w:eastAsia="Arial Unicode MS" w:hAnsi="Arial" w:cs="Arial"/>
          <w:color w:val="333333"/>
        </w:rPr>
        <w:t xml:space="preserve">gía y las pruebas de laboratorio. </w:t>
      </w:r>
      <w:r w:rsidR="00F31675" w:rsidRPr="00033859">
        <w:rPr>
          <w:rFonts w:ascii="Arial" w:eastAsia="Arial Unicode MS" w:hAnsi="Arial" w:cs="Arial"/>
          <w:color w:val="333333"/>
        </w:rPr>
        <w:t xml:space="preserve"> La tuberculosis entra dentro del diagnóstico diferencial de numerosas patologías, no en vano se la ha conocido tradicionalmente como una de las grandes simuladoras. </w:t>
      </w:r>
    </w:p>
    <w:p w:rsidR="00DA3F61" w:rsidRPr="005E57EB" w:rsidRDefault="00DA3F61" w:rsidP="00505E6E">
      <w:pPr>
        <w:pStyle w:val="NormalWeb"/>
        <w:spacing w:before="0" w:beforeAutospacing="0" w:after="0" w:afterAutospacing="0" w:line="480" w:lineRule="auto"/>
        <w:jc w:val="both"/>
        <w:rPr>
          <w:rFonts w:ascii="Arial" w:eastAsia="Arial Unicode MS" w:hAnsi="Arial" w:cs="Arial"/>
          <w:color w:val="333333"/>
          <w:sz w:val="23"/>
          <w:szCs w:val="23"/>
        </w:rPr>
      </w:pPr>
    </w:p>
    <w:p w:rsidR="00AA3CB6" w:rsidRPr="0026196F" w:rsidRDefault="00BC107F" w:rsidP="0026196F">
      <w:pPr>
        <w:pStyle w:val="NormalWeb"/>
        <w:numPr>
          <w:ilvl w:val="2"/>
          <w:numId w:val="1"/>
        </w:numPr>
        <w:spacing w:before="0" w:beforeAutospacing="0" w:after="0" w:afterAutospacing="0" w:line="480" w:lineRule="auto"/>
        <w:ind w:firstLine="0"/>
        <w:jc w:val="both"/>
        <w:rPr>
          <w:rFonts w:ascii="Arial" w:hAnsi="Arial" w:cs="Arial"/>
          <w:b/>
          <w:bCs/>
          <w:imprint/>
          <w:color w:val="333333"/>
          <w:sz w:val="26"/>
          <w:szCs w:val="26"/>
        </w:rPr>
      </w:pPr>
      <w:r w:rsidRPr="0026196F">
        <w:rPr>
          <w:rFonts w:ascii="Arial" w:hAnsi="Arial" w:cs="Arial"/>
          <w:b/>
          <w:bCs/>
          <w:imprint/>
          <w:color w:val="333333"/>
          <w:sz w:val="26"/>
          <w:szCs w:val="26"/>
        </w:rPr>
        <w:t>PRUEBA  DE TUBERCULINA (PPD).</w:t>
      </w:r>
    </w:p>
    <w:p w:rsidR="00DB5242" w:rsidRDefault="00FB40DF" w:rsidP="00DB5242">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D7215E" w:rsidRPr="00033859">
        <w:rPr>
          <w:rFonts w:ascii="Arial" w:eastAsia="Arial Unicode MS" w:hAnsi="Arial" w:cs="Arial"/>
          <w:color w:val="333333"/>
        </w:rPr>
        <w:t xml:space="preserve">La prueba tuberculina es una reacción cutánea de hipersensibilidad que indica la existencia de infección tuberculosa previa.  La prueba se lleva a cabo con un extracto proteico purificado (PPD) de M. tuberculosis, que se lo aplica en la cara anterior del brazo. </w:t>
      </w:r>
    </w:p>
    <w:p w:rsidR="00FB40DF" w:rsidRPr="00DB5242" w:rsidRDefault="006368AC" w:rsidP="00DB5242">
      <w:pPr>
        <w:pStyle w:val="NormalWeb"/>
        <w:spacing w:before="0" w:beforeAutospacing="0" w:after="0" w:afterAutospacing="0" w:line="160" w:lineRule="exact"/>
        <w:jc w:val="center"/>
        <w:rPr>
          <w:rFonts w:ascii="Arial" w:eastAsia="Arial Unicode MS" w:hAnsi="Arial" w:cs="Arial"/>
          <w:color w:val="333333"/>
        </w:rPr>
      </w:pPr>
      <w:r w:rsidRPr="001433AA">
        <w:rPr>
          <w:rFonts w:ascii="Arial" w:eastAsia="Arial Unicode MS" w:hAnsi="Arial" w:cs="Arial"/>
          <w:b/>
          <w:imprint/>
          <w:color w:val="333333"/>
          <w:sz w:val="16"/>
          <w:szCs w:val="16"/>
        </w:rPr>
        <w:t>GRÁFICO</w:t>
      </w:r>
      <w:r w:rsidR="00FB40DF" w:rsidRPr="001433AA">
        <w:rPr>
          <w:rFonts w:ascii="Arial" w:eastAsia="Arial Unicode MS" w:hAnsi="Arial" w:cs="Arial"/>
          <w:b/>
          <w:imprint/>
          <w:color w:val="333333"/>
          <w:sz w:val="16"/>
          <w:szCs w:val="16"/>
        </w:rPr>
        <w:t xml:space="preserve"> 1.5</w:t>
      </w:r>
    </w:p>
    <w:p w:rsidR="00D7215E" w:rsidRPr="00DB5242" w:rsidRDefault="00DB5242" w:rsidP="00DB5242">
      <w:pPr>
        <w:pStyle w:val="NormalWeb"/>
        <w:spacing w:before="0" w:beforeAutospacing="0" w:after="0" w:afterAutospacing="0" w:line="160" w:lineRule="exact"/>
        <w:jc w:val="center"/>
        <w:rPr>
          <w:rFonts w:ascii="Arial" w:eastAsia="Arial Unicode MS" w:hAnsi="Arial" w:cs="Arial"/>
          <w:b/>
          <w:i/>
          <w:imprint/>
          <w:color w:val="333333"/>
          <w:sz w:val="16"/>
          <w:szCs w:val="16"/>
        </w:rPr>
      </w:pPr>
      <w:r w:rsidRPr="00DB5242">
        <w:rPr>
          <w:rFonts w:ascii="Arial" w:eastAsia="Arial Unicode MS" w:hAnsi="Arial" w:cs="Arial"/>
          <w:b/>
          <w:i/>
          <w:imprint/>
          <w:color w:val="333333"/>
          <w:sz w:val="16"/>
          <w:szCs w:val="16"/>
        </w:rPr>
        <w:t>Prueba de Tuberculina</w:t>
      </w:r>
    </w:p>
    <w:p w:rsidR="00D7215E" w:rsidRPr="005E57EB" w:rsidRDefault="006969D4" w:rsidP="00505E6E">
      <w:pPr>
        <w:pStyle w:val="NormalWeb"/>
        <w:spacing w:before="0" w:beforeAutospacing="0" w:after="0" w:afterAutospacing="0" w:line="480" w:lineRule="auto"/>
        <w:jc w:val="center"/>
        <w:rPr>
          <w:rFonts w:ascii="Arial" w:eastAsia="Arial Unicode MS" w:hAnsi="Arial" w:cs="Arial"/>
          <w:color w:val="333333"/>
          <w:sz w:val="15"/>
          <w:szCs w:val="15"/>
        </w:rPr>
      </w:pPr>
      <w:r>
        <w:rPr>
          <w:rFonts w:ascii="Arial" w:eastAsia="Arial Unicode MS" w:hAnsi="Arial" w:cs="Arial"/>
          <w:b/>
          <w:i/>
          <w:noProof/>
          <w:color w:val="333333"/>
          <w:sz w:val="16"/>
          <w:szCs w:val="16"/>
        </w:rPr>
        <w:drawing>
          <wp:anchor distT="0" distB="0" distL="114300" distR="114300" simplePos="0" relativeHeight="251657216" behindDoc="0" locked="0" layoutInCell="1" allowOverlap="1">
            <wp:simplePos x="0" y="0"/>
            <wp:positionH relativeFrom="column">
              <wp:posOffset>1398270</wp:posOffset>
            </wp:positionH>
            <wp:positionV relativeFrom="paragraph">
              <wp:posOffset>75565</wp:posOffset>
            </wp:positionV>
            <wp:extent cx="2385695" cy="1061085"/>
            <wp:effectExtent l="19050" t="19050" r="71755" b="81915"/>
            <wp:wrapTight wrapText="bothSides">
              <wp:wrapPolygon edited="0">
                <wp:start x="-172" y="-388"/>
                <wp:lineTo x="-172" y="22492"/>
                <wp:lineTo x="0" y="23268"/>
                <wp:lineTo x="22250" y="23268"/>
                <wp:lineTo x="22250" y="776"/>
                <wp:lineTo x="22077" y="-388"/>
                <wp:lineTo x="-172" y="-388"/>
              </wp:wrapPolygon>
            </wp:wrapTight>
            <wp:docPr id="21" name="Imagen 21" descr="PRUEBA DE LA TUBERCU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RUEBA DE LA TUBERCULINA"/>
                    <pic:cNvPicPr>
                      <a:picLocks noChangeAspect="1" noChangeArrowheads="1"/>
                    </pic:cNvPicPr>
                  </pic:nvPicPr>
                  <pic:blipFill>
                    <a:blip r:embed="rId14" r:link="rId15"/>
                    <a:srcRect/>
                    <a:stretch>
                      <a:fillRect/>
                    </a:stretch>
                  </pic:blipFill>
                  <pic:spPr bwMode="auto">
                    <a:xfrm>
                      <a:off x="0" y="0"/>
                      <a:ext cx="2385695" cy="1061085"/>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D7215E" w:rsidRPr="005E57EB" w:rsidRDefault="00D7215E" w:rsidP="00505E6E">
      <w:pPr>
        <w:pStyle w:val="NormalWeb"/>
        <w:spacing w:before="0" w:beforeAutospacing="0" w:after="0" w:afterAutospacing="0" w:line="480" w:lineRule="auto"/>
        <w:jc w:val="center"/>
        <w:rPr>
          <w:rFonts w:ascii="Arial" w:eastAsia="Arial Unicode MS" w:hAnsi="Arial" w:cs="Arial"/>
          <w:color w:val="333333"/>
          <w:sz w:val="15"/>
          <w:szCs w:val="15"/>
        </w:rPr>
      </w:pPr>
    </w:p>
    <w:p w:rsidR="00D7215E" w:rsidRPr="005E57EB" w:rsidRDefault="00D7215E" w:rsidP="00505E6E">
      <w:pPr>
        <w:pStyle w:val="NormalWeb"/>
        <w:spacing w:before="0" w:beforeAutospacing="0" w:after="0" w:afterAutospacing="0" w:line="480" w:lineRule="auto"/>
        <w:jc w:val="center"/>
        <w:rPr>
          <w:rFonts w:ascii="Arial" w:eastAsia="Arial Unicode MS" w:hAnsi="Arial" w:cs="Arial"/>
          <w:color w:val="333333"/>
          <w:sz w:val="15"/>
          <w:szCs w:val="15"/>
        </w:rPr>
      </w:pPr>
    </w:p>
    <w:p w:rsidR="00D7215E" w:rsidRPr="005E57EB" w:rsidRDefault="00D7215E" w:rsidP="00505E6E">
      <w:pPr>
        <w:pStyle w:val="NormalWeb"/>
        <w:spacing w:before="0" w:beforeAutospacing="0" w:after="0" w:afterAutospacing="0" w:line="480" w:lineRule="auto"/>
        <w:jc w:val="center"/>
        <w:rPr>
          <w:rFonts w:ascii="Arial" w:eastAsia="Arial Unicode MS" w:hAnsi="Arial" w:cs="Arial"/>
          <w:color w:val="333333"/>
          <w:sz w:val="15"/>
          <w:szCs w:val="15"/>
        </w:rPr>
      </w:pPr>
    </w:p>
    <w:p w:rsidR="00D7215E" w:rsidRPr="005E57EB" w:rsidRDefault="00D7215E" w:rsidP="00505E6E">
      <w:pPr>
        <w:pStyle w:val="NormalWeb"/>
        <w:spacing w:before="0" w:beforeAutospacing="0" w:after="0" w:afterAutospacing="0" w:line="480" w:lineRule="auto"/>
        <w:jc w:val="center"/>
        <w:rPr>
          <w:rFonts w:ascii="Arial" w:eastAsia="Arial Unicode MS" w:hAnsi="Arial" w:cs="Arial"/>
          <w:color w:val="333333"/>
          <w:sz w:val="15"/>
          <w:szCs w:val="15"/>
        </w:rPr>
      </w:pPr>
    </w:p>
    <w:p w:rsidR="00DB5242" w:rsidRDefault="00DB5242" w:rsidP="00DB5242">
      <w:pPr>
        <w:pStyle w:val="NormalWeb"/>
        <w:spacing w:before="0" w:beforeAutospacing="0" w:after="0" w:afterAutospacing="0" w:line="160" w:lineRule="atLeast"/>
        <w:jc w:val="center"/>
        <w:rPr>
          <w:rFonts w:ascii="Arial" w:eastAsia="Arial Unicode MS" w:hAnsi="Arial" w:cs="Arial"/>
          <w:color w:val="333333"/>
          <w:sz w:val="15"/>
          <w:szCs w:val="15"/>
        </w:rPr>
      </w:pPr>
    </w:p>
    <w:p w:rsidR="00DB5242" w:rsidRPr="00B71675" w:rsidRDefault="00DB5242" w:rsidP="00DB5242">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B71675">
        <w:rPr>
          <w:rFonts w:ascii="Arial" w:eastAsia="Arial Unicode MS" w:hAnsi="Arial" w:cs="Arial"/>
          <w:b/>
          <w:i/>
          <w:imprint/>
          <w:color w:val="333333"/>
          <w:sz w:val="14"/>
          <w:szCs w:val="14"/>
        </w:rPr>
        <w:t xml:space="preserve">“Aplicación del extracto proteico purificado (PPD) </w:t>
      </w:r>
    </w:p>
    <w:p w:rsidR="00DB5242" w:rsidRPr="001433AA" w:rsidRDefault="00DB5242" w:rsidP="00DB5242">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B71675">
        <w:rPr>
          <w:rFonts w:ascii="Arial" w:eastAsia="Arial Unicode MS" w:hAnsi="Arial" w:cs="Arial"/>
          <w:b/>
          <w:i/>
          <w:imprint/>
          <w:color w:val="333333"/>
          <w:sz w:val="14"/>
          <w:szCs w:val="14"/>
        </w:rPr>
        <w:t>de M. tuberculosis en la cara anterior del brazo del paciente</w:t>
      </w:r>
      <w:r w:rsidRPr="00DB5242">
        <w:rPr>
          <w:rFonts w:ascii="Arial" w:eastAsia="Arial Unicode MS" w:hAnsi="Arial" w:cs="Arial"/>
          <w:b/>
          <w:i/>
          <w:imprint/>
          <w:color w:val="333333"/>
          <w:sz w:val="16"/>
          <w:szCs w:val="16"/>
        </w:rPr>
        <w:t>”</w:t>
      </w:r>
    </w:p>
    <w:p w:rsidR="00DB5242" w:rsidRDefault="00DB5242" w:rsidP="0026196F">
      <w:pPr>
        <w:pStyle w:val="NormalWeb"/>
        <w:spacing w:before="0" w:beforeAutospacing="0" w:after="0" w:afterAutospacing="0" w:line="480" w:lineRule="auto"/>
        <w:ind w:left="720"/>
        <w:jc w:val="both"/>
        <w:rPr>
          <w:rFonts w:ascii="Arial" w:eastAsia="Arial Unicode MS" w:hAnsi="Arial" w:cs="Arial"/>
          <w:color w:val="333333"/>
          <w:sz w:val="23"/>
          <w:szCs w:val="23"/>
        </w:rPr>
      </w:pPr>
    </w:p>
    <w:p w:rsidR="00D7215E" w:rsidRPr="0026196F" w:rsidRDefault="00D7215E" w:rsidP="0026196F">
      <w:pPr>
        <w:pStyle w:val="NormalWeb"/>
        <w:spacing w:before="0" w:beforeAutospacing="0" w:after="0" w:afterAutospacing="0"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Pr="00033859">
        <w:rPr>
          <w:rFonts w:ascii="Arial" w:eastAsia="Arial Unicode MS" w:hAnsi="Arial" w:cs="Arial"/>
          <w:color w:val="333333"/>
        </w:rPr>
        <w:t>Las reacciones del paciente deben ser medidas luego de 48 a 72 horas de haberse inyectado esta soluci</w:t>
      </w:r>
      <w:r w:rsidR="00367D76">
        <w:rPr>
          <w:rFonts w:ascii="Arial" w:eastAsia="Arial Unicode MS" w:hAnsi="Arial" w:cs="Arial"/>
          <w:color w:val="333333"/>
        </w:rPr>
        <w:t>ón. Si el lugar donde se inyectó está</w:t>
      </w:r>
      <w:r w:rsidRPr="00033859">
        <w:rPr>
          <w:rFonts w:ascii="Arial" w:eastAsia="Arial Unicode MS" w:hAnsi="Arial" w:cs="Arial"/>
          <w:color w:val="333333"/>
        </w:rPr>
        <w:t xml:space="preserve"> rojo e hinchado, y mide 5 mm o más, entonces el </w:t>
      </w:r>
      <w:r w:rsidRPr="00033859">
        <w:rPr>
          <w:rFonts w:ascii="Arial" w:eastAsia="Arial Unicode MS" w:hAnsi="Arial" w:cs="Arial"/>
          <w:color w:val="333333"/>
        </w:rPr>
        <w:lastRenderedPageBreak/>
        <w:t>resultado de la prueba de tuberculina es positiva, lo cual implica que el paciente ha sido infectado, en algún, momento de Tuberculosis, pero esto no significa que la tuberculosis se encuentre activa</w:t>
      </w:r>
      <w:r w:rsidRPr="0026196F">
        <w:rPr>
          <w:rFonts w:ascii="Arial" w:eastAsia="Arial Unicode MS" w:hAnsi="Arial" w:cs="Arial"/>
          <w:color w:val="333333"/>
        </w:rPr>
        <w:t xml:space="preserve">. </w:t>
      </w:r>
    </w:p>
    <w:p w:rsidR="00FB40DF" w:rsidRPr="001433AA" w:rsidRDefault="006368AC" w:rsidP="00FB40DF">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1433AA">
        <w:rPr>
          <w:rFonts w:ascii="Arial" w:eastAsia="Arial Unicode MS" w:hAnsi="Arial" w:cs="Arial"/>
          <w:b/>
          <w:imprint/>
          <w:color w:val="333333"/>
          <w:sz w:val="16"/>
          <w:szCs w:val="16"/>
        </w:rPr>
        <w:t>GRÁFICO</w:t>
      </w:r>
      <w:r w:rsidR="00A429C4" w:rsidRPr="001433AA">
        <w:rPr>
          <w:rFonts w:ascii="Arial" w:eastAsia="Arial Unicode MS" w:hAnsi="Arial" w:cs="Arial"/>
          <w:b/>
          <w:imprint/>
          <w:color w:val="333333"/>
          <w:sz w:val="16"/>
          <w:szCs w:val="16"/>
        </w:rPr>
        <w:t xml:space="preserve"> 1.6</w:t>
      </w:r>
    </w:p>
    <w:p w:rsidR="00FB40DF" w:rsidRPr="001433AA" w:rsidRDefault="00B71675" w:rsidP="00FB40DF">
      <w:pPr>
        <w:pStyle w:val="NormalWeb"/>
        <w:spacing w:before="0" w:beforeAutospacing="0" w:after="0" w:afterAutospacing="0" w:line="160" w:lineRule="atLeast"/>
        <w:jc w:val="center"/>
        <w:rPr>
          <w:rFonts w:ascii="Arial" w:eastAsia="Arial Unicode MS" w:hAnsi="Arial" w:cs="Arial"/>
          <w:b/>
          <w:i/>
          <w:imprint/>
          <w:color w:val="333333"/>
          <w:sz w:val="16"/>
          <w:szCs w:val="16"/>
        </w:rPr>
      </w:pPr>
      <w:r>
        <w:rPr>
          <w:rFonts w:ascii="Arial" w:eastAsia="Arial Unicode MS" w:hAnsi="Arial" w:cs="Arial"/>
          <w:b/>
          <w:i/>
          <w:imprint/>
          <w:color w:val="333333"/>
          <w:sz w:val="16"/>
          <w:szCs w:val="16"/>
        </w:rPr>
        <w:t>Resultado</w:t>
      </w:r>
      <w:r w:rsidR="0031652D">
        <w:rPr>
          <w:rFonts w:ascii="Arial" w:eastAsia="Arial Unicode MS" w:hAnsi="Arial" w:cs="Arial"/>
          <w:b/>
          <w:i/>
          <w:imprint/>
          <w:color w:val="333333"/>
          <w:sz w:val="16"/>
          <w:szCs w:val="16"/>
        </w:rPr>
        <w:t xml:space="preserve"> de la Prueba de Tuberculina (1)</w:t>
      </w:r>
    </w:p>
    <w:p w:rsidR="00D7215E" w:rsidRPr="005E57EB" w:rsidRDefault="006969D4" w:rsidP="00505E6E">
      <w:pPr>
        <w:spacing w:line="480" w:lineRule="auto"/>
        <w:jc w:val="both"/>
        <w:rPr>
          <w:rFonts w:ascii="Arial" w:eastAsia="Arial Unicode MS" w:hAnsi="Arial" w:cs="Arial"/>
          <w:color w:val="333333"/>
          <w:sz w:val="19"/>
          <w:szCs w:val="19"/>
        </w:rPr>
      </w:pPr>
      <w:r>
        <w:rPr>
          <w:rFonts w:ascii="Arial" w:eastAsia="Arial Unicode MS" w:hAnsi="Arial" w:cs="Arial"/>
          <w:noProof/>
          <w:color w:val="333333"/>
          <w:sz w:val="19"/>
          <w:szCs w:val="19"/>
        </w:rPr>
        <w:drawing>
          <wp:anchor distT="0" distB="0" distL="114300" distR="114300" simplePos="0" relativeHeight="251658240" behindDoc="0" locked="0" layoutInCell="1" allowOverlap="1">
            <wp:simplePos x="0" y="0"/>
            <wp:positionH relativeFrom="column">
              <wp:align>center</wp:align>
            </wp:positionH>
            <wp:positionV relativeFrom="paragraph">
              <wp:posOffset>97790</wp:posOffset>
            </wp:positionV>
            <wp:extent cx="3095625" cy="960120"/>
            <wp:effectExtent l="19050" t="19050" r="85725" b="68580"/>
            <wp:wrapTight wrapText="bothSides">
              <wp:wrapPolygon edited="0">
                <wp:start x="-133" y="-429"/>
                <wp:lineTo x="-133" y="22286"/>
                <wp:lineTo x="0" y="23143"/>
                <wp:lineTo x="22198" y="23143"/>
                <wp:lineTo x="22198" y="857"/>
                <wp:lineTo x="22065" y="-429"/>
                <wp:lineTo x="-133" y="-429"/>
              </wp:wrapPolygon>
            </wp:wrapTight>
            <wp:docPr id="22" name="Imagen 22" descr="REACCION CUTA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ACCION CUTANEA"/>
                    <pic:cNvPicPr>
                      <a:picLocks noChangeAspect="1" noChangeArrowheads="1"/>
                    </pic:cNvPicPr>
                  </pic:nvPicPr>
                  <pic:blipFill>
                    <a:blip r:embed="rId16" r:link="rId17">
                      <a:grayscl/>
                    </a:blip>
                    <a:srcRect/>
                    <a:stretch>
                      <a:fillRect/>
                    </a:stretch>
                  </pic:blipFill>
                  <pic:spPr bwMode="auto">
                    <a:xfrm>
                      <a:off x="0" y="0"/>
                      <a:ext cx="3095625" cy="96012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D7215E" w:rsidRPr="005E57EB" w:rsidRDefault="00D7215E" w:rsidP="00505E6E">
      <w:pPr>
        <w:spacing w:line="480" w:lineRule="auto"/>
        <w:jc w:val="both"/>
        <w:rPr>
          <w:rFonts w:ascii="Arial" w:eastAsia="Arial Unicode MS" w:hAnsi="Arial" w:cs="Arial"/>
          <w:color w:val="333333"/>
          <w:sz w:val="19"/>
          <w:szCs w:val="19"/>
        </w:rPr>
      </w:pPr>
      <w:r w:rsidRPr="005E57EB">
        <w:rPr>
          <w:rFonts w:ascii="Arial" w:eastAsia="Arial Unicode MS" w:hAnsi="Arial" w:cs="Arial"/>
          <w:color w:val="333333"/>
          <w:sz w:val="19"/>
          <w:szCs w:val="19"/>
        </w:rPr>
        <w:tab/>
      </w:r>
    </w:p>
    <w:p w:rsidR="00D7215E" w:rsidRPr="005E57EB" w:rsidRDefault="00D7215E" w:rsidP="00505E6E">
      <w:pPr>
        <w:spacing w:line="480" w:lineRule="auto"/>
        <w:jc w:val="both"/>
        <w:rPr>
          <w:rFonts w:ascii="Arial" w:eastAsia="Arial Unicode MS" w:hAnsi="Arial" w:cs="Arial"/>
          <w:color w:val="333333"/>
          <w:sz w:val="19"/>
          <w:szCs w:val="19"/>
        </w:rPr>
      </w:pPr>
    </w:p>
    <w:p w:rsidR="00D7215E" w:rsidRPr="005E57EB" w:rsidRDefault="00D7215E" w:rsidP="00505E6E">
      <w:pPr>
        <w:spacing w:line="480" w:lineRule="auto"/>
        <w:jc w:val="both"/>
        <w:rPr>
          <w:rFonts w:ascii="Arial" w:eastAsia="Arial Unicode MS" w:hAnsi="Arial" w:cs="Arial"/>
          <w:color w:val="333333"/>
          <w:sz w:val="19"/>
          <w:szCs w:val="19"/>
        </w:rPr>
      </w:pPr>
    </w:p>
    <w:p w:rsidR="00A429C4" w:rsidRPr="005E57EB" w:rsidRDefault="00FB40DF" w:rsidP="0031652D">
      <w:pPr>
        <w:spacing w:line="160" w:lineRule="exact"/>
        <w:jc w:val="both"/>
        <w:rPr>
          <w:rFonts w:ascii="Arial" w:eastAsia="Arial Unicode MS" w:hAnsi="Arial" w:cs="Arial"/>
          <w:color w:val="333333"/>
          <w:sz w:val="19"/>
          <w:szCs w:val="19"/>
        </w:rPr>
      </w:pPr>
      <w:r w:rsidRPr="005E57EB">
        <w:rPr>
          <w:rFonts w:ascii="Arial" w:eastAsia="Arial Unicode MS" w:hAnsi="Arial" w:cs="Arial"/>
          <w:color w:val="333333"/>
          <w:sz w:val="19"/>
          <w:szCs w:val="19"/>
        </w:rPr>
        <w:tab/>
      </w:r>
    </w:p>
    <w:p w:rsidR="0031652D" w:rsidRPr="00B71675" w:rsidRDefault="0031652D" w:rsidP="0031652D">
      <w:pPr>
        <w:pStyle w:val="NormalWeb"/>
        <w:spacing w:before="0" w:beforeAutospacing="0" w:after="0" w:afterAutospacing="0" w:line="160" w:lineRule="exact"/>
        <w:jc w:val="center"/>
        <w:rPr>
          <w:rFonts w:ascii="Arial" w:eastAsia="Arial Unicode MS" w:hAnsi="Arial" w:cs="Arial"/>
          <w:b/>
          <w:i/>
          <w:imprint/>
          <w:color w:val="333333"/>
          <w:sz w:val="12"/>
          <w:szCs w:val="12"/>
        </w:rPr>
      </w:pPr>
      <w:r w:rsidRPr="00B71675">
        <w:rPr>
          <w:rFonts w:ascii="Arial" w:eastAsia="Arial Unicode MS" w:hAnsi="Arial" w:cs="Arial"/>
          <w:b/>
          <w:i/>
          <w:imprint/>
          <w:color w:val="333333"/>
          <w:sz w:val="12"/>
          <w:szCs w:val="12"/>
        </w:rPr>
        <w:t xml:space="preserve">“Medición de la reacción del paciente </w:t>
      </w:r>
      <w:r w:rsidR="00B71675" w:rsidRPr="00B71675">
        <w:rPr>
          <w:rFonts w:ascii="Arial" w:eastAsia="Arial Unicode MS" w:hAnsi="Arial" w:cs="Arial"/>
          <w:b/>
          <w:i/>
          <w:imprint/>
          <w:color w:val="333333"/>
          <w:sz w:val="12"/>
          <w:szCs w:val="12"/>
        </w:rPr>
        <w:t xml:space="preserve">luego </w:t>
      </w:r>
      <w:r w:rsidRPr="00B71675">
        <w:rPr>
          <w:rFonts w:ascii="Arial" w:eastAsia="Arial Unicode MS" w:hAnsi="Arial" w:cs="Arial"/>
          <w:b/>
          <w:i/>
          <w:imprint/>
          <w:color w:val="333333"/>
          <w:sz w:val="12"/>
          <w:szCs w:val="12"/>
        </w:rPr>
        <w:t xml:space="preserve"> de haberse inyectado el  </w:t>
      </w:r>
    </w:p>
    <w:p w:rsidR="00B71675" w:rsidRPr="00B71675" w:rsidRDefault="0031652D" w:rsidP="0031652D">
      <w:pPr>
        <w:pStyle w:val="NormalWeb"/>
        <w:spacing w:before="0" w:beforeAutospacing="0" w:after="0" w:afterAutospacing="0" w:line="160" w:lineRule="exact"/>
        <w:jc w:val="center"/>
        <w:rPr>
          <w:rFonts w:ascii="Arial" w:eastAsia="Arial Unicode MS" w:hAnsi="Arial" w:cs="Arial"/>
          <w:b/>
          <w:i/>
          <w:imprint/>
          <w:color w:val="333333"/>
          <w:sz w:val="12"/>
          <w:szCs w:val="12"/>
        </w:rPr>
      </w:pPr>
      <w:r w:rsidRPr="00B71675">
        <w:rPr>
          <w:rFonts w:ascii="Arial" w:eastAsia="Arial Unicode MS" w:hAnsi="Arial" w:cs="Arial"/>
          <w:b/>
          <w:i/>
          <w:imprint/>
          <w:color w:val="333333"/>
          <w:sz w:val="12"/>
          <w:szCs w:val="12"/>
        </w:rPr>
        <w:t>extracto proteico purificado (PPD) de M. tuberculosis.</w:t>
      </w:r>
      <w:r w:rsidR="00B71675" w:rsidRPr="00B71675">
        <w:rPr>
          <w:rFonts w:ascii="Arial" w:eastAsia="Arial Unicode MS" w:hAnsi="Arial" w:cs="Arial"/>
          <w:b/>
          <w:i/>
          <w:imprint/>
          <w:color w:val="333333"/>
          <w:sz w:val="12"/>
          <w:szCs w:val="12"/>
        </w:rPr>
        <w:t xml:space="preserve"> El gráfico indica  un resultado</w:t>
      </w:r>
    </w:p>
    <w:p w:rsidR="0031652D" w:rsidRPr="00B71675" w:rsidRDefault="00B71675" w:rsidP="0031652D">
      <w:pPr>
        <w:pStyle w:val="NormalWeb"/>
        <w:spacing w:before="0" w:beforeAutospacing="0" w:after="0" w:afterAutospacing="0" w:line="160" w:lineRule="exact"/>
        <w:jc w:val="center"/>
        <w:rPr>
          <w:rFonts w:ascii="Arial" w:eastAsia="Arial Unicode MS" w:hAnsi="Arial" w:cs="Arial"/>
          <w:b/>
          <w:i/>
          <w:imprint/>
          <w:color w:val="333333"/>
          <w:sz w:val="12"/>
          <w:szCs w:val="12"/>
        </w:rPr>
      </w:pPr>
      <w:r w:rsidRPr="00B71675">
        <w:rPr>
          <w:rFonts w:ascii="Arial" w:eastAsia="Arial Unicode MS" w:hAnsi="Arial" w:cs="Arial"/>
          <w:b/>
          <w:i/>
          <w:imprint/>
          <w:color w:val="333333"/>
          <w:sz w:val="12"/>
          <w:szCs w:val="12"/>
        </w:rPr>
        <w:t xml:space="preserve"> positivo,  ya que la reacción es mayor a la de 5 mm </w:t>
      </w:r>
      <w:r w:rsidR="0031652D" w:rsidRPr="00B71675">
        <w:rPr>
          <w:rFonts w:ascii="Arial" w:eastAsia="Arial Unicode MS" w:hAnsi="Arial" w:cs="Arial"/>
          <w:b/>
          <w:i/>
          <w:imprint/>
          <w:color w:val="333333"/>
          <w:sz w:val="12"/>
          <w:szCs w:val="12"/>
        </w:rPr>
        <w:t>”</w:t>
      </w:r>
    </w:p>
    <w:p w:rsidR="00841E85" w:rsidRDefault="00841E85" w:rsidP="00505E6E">
      <w:pPr>
        <w:spacing w:line="480" w:lineRule="auto"/>
        <w:jc w:val="both"/>
        <w:rPr>
          <w:rFonts w:ascii="Arial" w:eastAsia="Arial Unicode MS" w:hAnsi="Arial" w:cs="Arial"/>
          <w:color w:val="333333"/>
        </w:rPr>
      </w:pPr>
    </w:p>
    <w:p w:rsidR="00D7215E" w:rsidRPr="00033859" w:rsidRDefault="00A429C4" w:rsidP="0026196F">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r>
      <w:r w:rsidR="00D7215E" w:rsidRPr="00033859">
        <w:rPr>
          <w:rFonts w:ascii="Arial" w:eastAsia="Arial Unicode MS" w:hAnsi="Arial" w:cs="Arial"/>
          <w:color w:val="333333"/>
        </w:rPr>
        <w:t>La prueba tuberculina es considerada positiva a través de los criterios de interpretación que se describen a continuación.</w:t>
      </w:r>
    </w:p>
    <w:p w:rsidR="00A429C4" w:rsidRPr="005E57EB" w:rsidRDefault="00A46A1B" w:rsidP="00DA0CFD">
      <w:pPr>
        <w:pStyle w:val="NormalWeb"/>
        <w:spacing w:before="0" w:beforeAutospacing="0" w:after="0" w:afterAutospacing="0" w:line="160" w:lineRule="atLeast"/>
        <w:jc w:val="center"/>
        <w:rPr>
          <w:rFonts w:ascii="Arial" w:eastAsia="Arial Unicode MS" w:hAnsi="Arial" w:cs="Arial"/>
          <w:b/>
          <w:imprint/>
          <w:color w:val="333333"/>
          <w:sz w:val="15"/>
          <w:szCs w:val="15"/>
        </w:rPr>
      </w:pPr>
      <w:r w:rsidRPr="005E57EB">
        <w:rPr>
          <w:rFonts w:ascii="Arial" w:eastAsia="Arial Unicode MS" w:hAnsi="Arial" w:cs="Arial"/>
          <w:b/>
          <w:noProof/>
          <w:color w:val="333333"/>
          <w:sz w:val="15"/>
          <w:szCs w:val="15"/>
        </w:rPr>
        <w:pict>
          <v:rect id="_x0000_s1049" style="position:absolute;left:0;text-align:left;margin-left:0;margin-top:3.4pt;width:383pt;height:311.1pt;z-index:-251656192;mso-position-horizontal:center" strokecolor="navy" strokeweight="1pt">
            <v:fill r:id="rId18" o:title="Mármol blanco" color2="#e5e5e5" rotate="t" focusposition=".5,.5" focussize="" type="tile"/>
            <v:shadow on="t" opacity=".5"/>
          </v:rect>
        </w:pict>
      </w:r>
    </w:p>
    <w:p w:rsidR="00DA0CFD" w:rsidRPr="00790BE4" w:rsidRDefault="00A429C4" w:rsidP="00E94A80">
      <w:pPr>
        <w:pStyle w:val="NormalWeb"/>
        <w:spacing w:before="0" w:beforeAutospacing="0" w:after="0" w:afterAutospacing="0" w:line="160" w:lineRule="atLeast"/>
        <w:jc w:val="center"/>
        <w:rPr>
          <w:rFonts w:ascii="Arial" w:eastAsia="Arial Unicode MS" w:hAnsi="Arial" w:cs="Arial"/>
          <w:b/>
          <w:imprint/>
          <w:sz w:val="16"/>
          <w:szCs w:val="16"/>
        </w:rPr>
      </w:pPr>
      <w:r w:rsidRPr="00790BE4">
        <w:rPr>
          <w:rFonts w:ascii="Arial" w:eastAsia="Arial Unicode MS" w:hAnsi="Arial" w:cs="Arial"/>
          <w:b/>
          <w:imprint/>
          <w:sz w:val="16"/>
          <w:szCs w:val="16"/>
        </w:rPr>
        <w:t>TABLA 1.1</w:t>
      </w:r>
    </w:p>
    <w:p w:rsidR="00D7215E" w:rsidRPr="00790BE4" w:rsidRDefault="00DA0CFD" w:rsidP="00E94A80">
      <w:pPr>
        <w:pStyle w:val="NormalWeb"/>
        <w:spacing w:before="0" w:beforeAutospacing="0" w:after="0" w:afterAutospacing="0" w:line="160" w:lineRule="atLeast"/>
        <w:jc w:val="center"/>
        <w:rPr>
          <w:rFonts w:ascii="Arial" w:eastAsia="Arial Unicode MS" w:hAnsi="Arial" w:cs="Arial"/>
          <w:b/>
          <w:i/>
          <w:imprint/>
          <w:sz w:val="15"/>
          <w:szCs w:val="15"/>
        </w:rPr>
      </w:pPr>
      <w:r w:rsidRPr="00790BE4">
        <w:rPr>
          <w:rFonts w:ascii="Arial" w:eastAsia="Arial Unicode MS" w:hAnsi="Arial" w:cs="Arial"/>
          <w:b/>
          <w:i/>
          <w:imprint/>
          <w:sz w:val="16"/>
          <w:szCs w:val="16"/>
        </w:rPr>
        <w:t>“Criterios utilizados para la interpretación de la Prueba Tuberculina</w:t>
      </w:r>
      <w:r w:rsidRPr="00790BE4">
        <w:rPr>
          <w:rFonts w:ascii="Arial" w:eastAsia="Arial Unicode MS" w:hAnsi="Arial" w:cs="Arial"/>
          <w:b/>
          <w:i/>
          <w:imprint/>
          <w:sz w:val="15"/>
          <w:szCs w:val="15"/>
        </w:rPr>
        <w:t>”</w:t>
      </w:r>
    </w:p>
    <w:p w:rsidR="00BC107F" w:rsidRPr="00F0401D" w:rsidRDefault="00BC107F" w:rsidP="00BC107F">
      <w:pPr>
        <w:pStyle w:val="NormalWeb"/>
        <w:spacing w:before="0" w:beforeAutospacing="0" w:after="0" w:afterAutospacing="0" w:line="160" w:lineRule="atLeast"/>
        <w:jc w:val="center"/>
        <w:rPr>
          <w:rFonts w:ascii="Arial" w:eastAsia="Arial Unicode MS" w:hAnsi="Arial" w:cs="Arial"/>
          <w:b/>
          <w:imprint/>
          <w:color w:val="000080"/>
          <w:sz w:val="15"/>
          <w:szCs w:val="15"/>
        </w:rPr>
      </w:pPr>
    </w:p>
    <w:tbl>
      <w:tblPr>
        <w:tblStyle w:val="TablaWeb3"/>
        <w:tblW w:w="7068" w:type="dxa"/>
        <w:jc w:val="center"/>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Look w:val="0000"/>
      </w:tblPr>
      <w:tblGrid>
        <w:gridCol w:w="612"/>
        <w:gridCol w:w="2993"/>
        <w:gridCol w:w="3640"/>
      </w:tblGrid>
      <w:tr w:rsidR="00027E97" w:rsidRPr="00F0401D">
        <w:trPr>
          <w:trHeight w:val="249"/>
          <w:jc w:val="center"/>
        </w:trPr>
        <w:tc>
          <w:tcPr>
            <w:tcW w:w="555" w:type="dxa"/>
            <w:vMerge w:val="restart"/>
            <w:shd w:val="clear" w:color="auto" w:fill="F3F3F3"/>
            <w:textDirection w:val="btLr"/>
          </w:tcPr>
          <w:p w:rsidR="00D7215E" w:rsidRPr="00F0401D" w:rsidRDefault="00DA0CFD" w:rsidP="00DA0CFD">
            <w:pPr>
              <w:spacing w:line="240" w:lineRule="exact"/>
              <w:jc w:val="center"/>
              <w:rPr>
                <w:rFonts w:ascii="Arial" w:hAnsi="Arial" w:cs="Arial"/>
                <w:b/>
                <w:bCs/>
                <w:imprint/>
                <w:color w:val="000080"/>
                <w:sz w:val="19"/>
                <w:szCs w:val="19"/>
              </w:rPr>
            </w:pPr>
            <w:r w:rsidRPr="00F0401D">
              <w:rPr>
                <w:rFonts w:ascii="Arial" w:hAnsi="Arial" w:cs="Arial"/>
                <w:b/>
                <w:bCs/>
                <w:imprint/>
                <w:color w:val="000080"/>
                <w:sz w:val="19"/>
                <w:szCs w:val="19"/>
              </w:rPr>
              <w:t>CRITERIOS</w:t>
            </w:r>
          </w:p>
        </w:tc>
        <w:tc>
          <w:tcPr>
            <w:tcW w:w="6393" w:type="dxa"/>
            <w:gridSpan w:val="2"/>
            <w:shd w:val="clear" w:color="auto" w:fill="F3F3F3"/>
            <w:noWrap/>
          </w:tcPr>
          <w:p w:rsidR="00D7215E" w:rsidRPr="00F0401D" w:rsidRDefault="00DA0CFD" w:rsidP="00DA0CFD">
            <w:pPr>
              <w:spacing w:line="240" w:lineRule="exact"/>
              <w:jc w:val="center"/>
              <w:rPr>
                <w:rFonts w:ascii="Arial" w:hAnsi="Arial" w:cs="Arial"/>
                <w:b/>
                <w:bCs/>
                <w:imprint/>
                <w:color w:val="000080"/>
                <w:sz w:val="19"/>
                <w:szCs w:val="19"/>
              </w:rPr>
            </w:pPr>
            <w:r w:rsidRPr="00F0401D">
              <w:rPr>
                <w:rFonts w:ascii="Arial" w:hAnsi="Arial" w:cs="Arial"/>
                <w:b/>
                <w:bCs/>
                <w:imprint/>
                <w:color w:val="000080"/>
                <w:sz w:val="19"/>
                <w:szCs w:val="19"/>
              </w:rPr>
              <w:t>REACCIÓN</w:t>
            </w:r>
          </w:p>
        </w:tc>
      </w:tr>
      <w:tr w:rsidR="00027E97" w:rsidRPr="00F0401D">
        <w:trPr>
          <w:trHeight w:val="286"/>
          <w:jc w:val="center"/>
        </w:trPr>
        <w:tc>
          <w:tcPr>
            <w:tcW w:w="555" w:type="dxa"/>
            <w:vMerge/>
            <w:shd w:val="clear" w:color="auto" w:fill="F3F3F3"/>
          </w:tcPr>
          <w:p w:rsidR="00D7215E" w:rsidRPr="00F0401D" w:rsidRDefault="00D7215E" w:rsidP="00505E6E">
            <w:pPr>
              <w:spacing w:line="480" w:lineRule="auto"/>
              <w:rPr>
                <w:rFonts w:ascii="Arial" w:hAnsi="Arial" w:cs="Arial"/>
                <w:b/>
                <w:bCs/>
                <w:color w:val="000080"/>
                <w:sz w:val="19"/>
                <w:szCs w:val="19"/>
              </w:rPr>
            </w:pPr>
          </w:p>
        </w:tc>
        <w:tc>
          <w:tcPr>
            <w:tcW w:w="2863" w:type="dxa"/>
            <w:shd w:val="clear" w:color="auto" w:fill="F3F3F3"/>
            <w:noWrap/>
          </w:tcPr>
          <w:p w:rsidR="00D7215E" w:rsidRPr="00F0401D" w:rsidRDefault="00D7215E" w:rsidP="00DA0CFD">
            <w:pPr>
              <w:spacing w:line="240" w:lineRule="exact"/>
              <w:jc w:val="center"/>
              <w:rPr>
                <w:rFonts w:ascii="Arial" w:hAnsi="Arial" w:cs="Arial"/>
                <w:b/>
                <w:bCs/>
                <w:imprint/>
                <w:color w:val="000080"/>
                <w:sz w:val="19"/>
                <w:szCs w:val="19"/>
              </w:rPr>
            </w:pPr>
            <w:r w:rsidRPr="00F0401D">
              <w:rPr>
                <w:rFonts w:ascii="Arial" w:hAnsi="Arial" w:cs="Arial"/>
                <w:b/>
                <w:bCs/>
                <w:imprint/>
                <w:color w:val="000080"/>
                <w:sz w:val="19"/>
                <w:szCs w:val="19"/>
              </w:rPr>
              <w:t>≥ 5  mm</w:t>
            </w:r>
          </w:p>
        </w:tc>
        <w:tc>
          <w:tcPr>
            <w:tcW w:w="3490" w:type="dxa"/>
            <w:shd w:val="clear" w:color="auto" w:fill="F3F3F3"/>
            <w:noWrap/>
          </w:tcPr>
          <w:p w:rsidR="00D7215E" w:rsidRPr="00F0401D" w:rsidRDefault="00D7215E" w:rsidP="00DA0CFD">
            <w:pPr>
              <w:spacing w:line="240" w:lineRule="exact"/>
              <w:jc w:val="center"/>
              <w:rPr>
                <w:rFonts w:ascii="Arial" w:hAnsi="Arial" w:cs="Arial"/>
                <w:b/>
                <w:bCs/>
                <w:imprint/>
                <w:color w:val="000080"/>
                <w:sz w:val="19"/>
                <w:szCs w:val="19"/>
              </w:rPr>
            </w:pPr>
            <w:r w:rsidRPr="00F0401D">
              <w:rPr>
                <w:rFonts w:ascii="Arial" w:hAnsi="Arial" w:cs="Arial"/>
                <w:b/>
                <w:bCs/>
                <w:imprint/>
                <w:color w:val="000080"/>
                <w:sz w:val="19"/>
                <w:szCs w:val="19"/>
              </w:rPr>
              <w:t>≥ 10  mm</w:t>
            </w:r>
          </w:p>
        </w:tc>
      </w:tr>
      <w:tr w:rsidR="00D7215E" w:rsidRPr="00F0401D">
        <w:trPr>
          <w:trHeight w:val="3702"/>
          <w:jc w:val="center"/>
        </w:trPr>
        <w:tc>
          <w:tcPr>
            <w:tcW w:w="555" w:type="dxa"/>
            <w:vMerge/>
            <w:shd w:val="clear" w:color="auto" w:fill="F3F3F3"/>
          </w:tcPr>
          <w:p w:rsidR="00D7215E" w:rsidRPr="00F0401D" w:rsidRDefault="00D7215E" w:rsidP="00505E6E">
            <w:pPr>
              <w:spacing w:line="480" w:lineRule="auto"/>
              <w:rPr>
                <w:rFonts w:ascii="Arial" w:hAnsi="Arial" w:cs="Arial"/>
                <w:b/>
                <w:bCs/>
                <w:color w:val="000080"/>
                <w:sz w:val="19"/>
                <w:szCs w:val="19"/>
              </w:rPr>
            </w:pPr>
          </w:p>
        </w:tc>
        <w:tc>
          <w:tcPr>
            <w:tcW w:w="2863" w:type="dxa"/>
            <w:shd w:val="clear" w:color="auto" w:fill="F3F3F3"/>
          </w:tcPr>
          <w:p w:rsidR="00D7215E" w:rsidRPr="00F0401D" w:rsidRDefault="00D7215E" w:rsidP="00FD46C1">
            <w:pPr>
              <w:numPr>
                <w:ilvl w:val="0"/>
                <w:numId w:val="10"/>
              </w:numPr>
              <w:tabs>
                <w:tab w:val="clear" w:pos="1959"/>
                <w:tab w:val="left" w:pos="313"/>
              </w:tabs>
              <w:spacing w:line="240" w:lineRule="exact"/>
              <w:ind w:left="313" w:hanging="313"/>
              <w:jc w:val="both"/>
              <w:rPr>
                <w:rFonts w:ascii="Arial" w:hAnsi="Arial" w:cs="Arial"/>
                <w:color w:val="000080"/>
                <w:sz w:val="18"/>
                <w:szCs w:val="18"/>
              </w:rPr>
            </w:pPr>
            <w:r w:rsidRPr="00F0401D">
              <w:rPr>
                <w:rFonts w:ascii="Arial" w:hAnsi="Arial" w:cs="Arial"/>
                <w:color w:val="000080"/>
                <w:sz w:val="18"/>
                <w:szCs w:val="18"/>
              </w:rPr>
              <w:t xml:space="preserve">Pacientes VIH +. </w:t>
            </w:r>
          </w:p>
          <w:p w:rsidR="00D7215E" w:rsidRPr="00F0401D" w:rsidRDefault="00D7215E" w:rsidP="00DA0CFD">
            <w:pPr>
              <w:tabs>
                <w:tab w:val="left" w:pos="313"/>
              </w:tabs>
              <w:spacing w:line="240" w:lineRule="exact"/>
              <w:rPr>
                <w:rFonts w:ascii="Arial" w:hAnsi="Arial" w:cs="Arial"/>
                <w:color w:val="000080"/>
                <w:sz w:val="18"/>
                <w:szCs w:val="18"/>
              </w:rPr>
            </w:pPr>
          </w:p>
          <w:p w:rsidR="00D7215E" w:rsidRPr="00F0401D" w:rsidRDefault="00D7215E" w:rsidP="00FD46C1">
            <w:pPr>
              <w:numPr>
                <w:ilvl w:val="0"/>
                <w:numId w:val="10"/>
              </w:numPr>
              <w:tabs>
                <w:tab w:val="clear" w:pos="1959"/>
                <w:tab w:val="left" w:pos="313"/>
              </w:tabs>
              <w:spacing w:line="240" w:lineRule="exact"/>
              <w:ind w:left="313" w:hanging="313"/>
              <w:jc w:val="both"/>
              <w:rPr>
                <w:rFonts w:ascii="Arial" w:hAnsi="Arial" w:cs="Arial"/>
                <w:color w:val="000080"/>
                <w:sz w:val="18"/>
                <w:szCs w:val="18"/>
              </w:rPr>
            </w:pPr>
            <w:r w:rsidRPr="00F0401D">
              <w:rPr>
                <w:rFonts w:ascii="Arial" w:hAnsi="Arial" w:cs="Arial"/>
                <w:color w:val="000080"/>
                <w:sz w:val="18"/>
                <w:szCs w:val="18"/>
              </w:rPr>
              <w:t>Contactos próximos de personas con TB pulmonar o laríngea.</w:t>
            </w:r>
          </w:p>
          <w:p w:rsidR="00D7215E" w:rsidRPr="00F0401D" w:rsidRDefault="00D7215E" w:rsidP="00DA0CFD">
            <w:pPr>
              <w:tabs>
                <w:tab w:val="left" w:pos="313"/>
              </w:tabs>
              <w:spacing w:line="240" w:lineRule="exact"/>
              <w:rPr>
                <w:rFonts w:ascii="Arial" w:hAnsi="Arial" w:cs="Arial"/>
                <w:color w:val="000080"/>
                <w:sz w:val="18"/>
                <w:szCs w:val="18"/>
              </w:rPr>
            </w:pPr>
          </w:p>
          <w:p w:rsidR="00D7215E" w:rsidRPr="00F0401D" w:rsidRDefault="00D7215E" w:rsidP="00FD46C1">
            <w:pPr>
              <w:numPr>
                <w:ilvl w:val="0"/>
                <w:numId w:val="10"/>
              </w:numPr>
              <w:tabs>
                <w:tab w:val="clear" w:pos="1959"/>
                <w:tab w:val="left" w:pos="313"/>
              </w:tabs>
              <w:spacing w:line="240" w:lineRule="exact"/>
              <w:ind w:left="313" w:hanging="313"/>
              <w:jc w:val="both"/>
              <w:rPr>
                <w:rFonts w:ascii="Arial" w:hAnsi="Arial" w:cs="Arial"/>
                <w:color w:val="000080"/>
                <w:sz w:val="18"/>
                <w:szCs w:val="18"/>
              </w:rPr>
            </w:pPr>
            <w:r w:rsidRPr="00F0401D">
              <w:rPr>
                <w:rFonts w:ascii="Arial" w:hAnsi="Arial" w:cs="Arial"/>
                <w:color w:val="000080"/>
                <w:sz w:val="18"/>
                <w:szCs w:val="18"/>
              </w:rPr>
              <w:t xml:space="preserve"> Evidencia radiológica de TB antigua curada, en pacientes que no fueron tratados con pautas de reconocida eficacia. </w:t>
            </w:r>
          </w:p>
        </w:tc>
        <w:tc>
          <w:tcPr>
            <w:tcW w:w="3490" w:type="dxa"/>
            <w:shd w:val="clear" w:color="auto" w:fill="F3F3F3"/>
          </w:tcPr>
          <w:p w:rsidR="00D7215E" w:rsidRPr="00F0401D" w:rsidRDefault="00D7215E" w:rsidP="00FD46C1">
            <w:pPr>
              <w:numPr>
                <w:ilvl w:val="0"/>
                <w:numId w:val="10"/>
              </w:numPr>
              <w:tabs>
                <w:tab w:val="clear" w:pos="1959"/>
                <w:tab w:val="num" w:pos="393"/>
              </w:tabs>
              <w:spacing w:line="240" w:lineRule="exact"/>
              <w:ind w:left="313" w:hanging="313"/>
              <w:jc w:val="both"/>
              <w:rPr>
                <w:rFonts w:ascii="Arial" w:hAnsi="Arial" w:cs="Arial"/>
                <w:color w:val="000080"/>
                <w:sz w:val="18"/>
                <w:szCs w:val="18"/>
              </w:rPr>
            </w:pPr>
            <w:r w:rsidRPr="00F0401D">
              <w:rPr>
                <w:rFonts w:ascii="Arial" w:hAnsi="Arial" w:cs="Arial"/>
                <w:color w:val="000080"/>
                <w:sz w:val="18"/>
                <w:szCs w:val="18"/>
              </w:rPr>
              <w:t xml:space="preserve">Personas con factores de riesgo para TB </w:t>
            </w:r>
            <w:r w:rsidR="00027E97" w:rsidRPr="00F0401D">
              <w:rPr>
                <w:rFonts w:ascii="Arial" w:hAnsi="Arial" w:cs="Arial"/>
                <w:color w:val="000080"/>
                <w:sz w:val="18"/>
                <w:szCs w:val="18"/>
              </w:rPr>
              <w:t xml:space="preserve"> </w:t>
            </w:r>
            <w:r w:rsidRPr="00F0401D">
              <w:rPr>
                <w:rFonts w:ascii="Arial" w:hAnsi="Arial" w:cs="Arial"/>
                <w:color w:val="000080"/>
                <w:sz w:val="18"/>
                <w:szCs w:val="18"/>
              </w:rPr>
              <w:t xml:space="preserve">diferentes de VIH + </w:t>
            </w:r>
          </w:p>
          <w:p w:rsidR="00D7215E" w:rsidRPr="00F0401D" w:rsidRDefault="00D7215E" w:rsidP="00DA0CFD">
            <w:pPr>
              <w:spacing w:line="240" w:lineRule="exact"/>
              <w:jc w:val="both"/>
              <w:rPr>
                <w:rFonts w:ascii="Arial" w:hAnsi="Arial" w:cs="Arial"/>
                <w:color w:val="000080"/>
                <w:sz w:val="18"/>
                <w:szCs w:val="18"/>
              </w:rPr>
            </w:pPr>
          </w:p>
          <w:p w:rsidR="00D7215E" w:rsidRPr="00F0401D" w:rsidRDefault="00D7215E" w:rsidP="00FD46C1">
            <w:pPr>
              <w:numPr>
                <w:ilvl w:val="0"/>
                <w:numId w:val="10"/>
              </w:numPr>
              <w:tabs>
                <w:tab w:val="clear" w:pos="1959"/>
                <w:tab w:val="num" w:pos="393"/>
              </w:tabs>
              <w:spacing w:line="240" w:lineRule="exact"/>
              <w:ind w:left="313" w:hanging="313"/>
              <w:jc w:val="both"/>
              <w:rPr>
                <w:rFonts w:ascii="Arial" w:hAnsi="Arial" w:cs="Arial"/>
                <w:color w:val="000080"/>
                <w:sz w:val="18"/>
                <w:szCs w:val="18"/>
              </w:rPr>
            </w:pPr>
            <w:r w:rsidRPr="00F0401D">
              <w:rPr>
                <w:rFonts w:ascii="Arial" w:hAnsi="Arial" w:cs="Arial"/>
                <w:color w:val="000080"/>
                <w:sz w:val="18"/>
                <w:szCs w:val="18"/>
              </w:rPr>
              <w:t xml:space="preserve">Historia de consumo de drogas o ADVP seronegativos para el VIH. </w:t>
            </w:r>
          </w:p>
          <w:p w:rsidR="00D7215E" w:rsidRPr="00F0401D" w:rsidRDefault="00D7215E" w:rsidP="00DA0CFD">
            <w:pPr>
              <w:spacing w:line="240" w:lineRule="exact"/>
              <w:rPr>
                <w:rFonts w:ascii="Arial" w:hAnsi="Arial" w:cs="Arial"/>
                <w:color w:val="000080"/>
                <w:sz w:val="18"/>
                <w:szCs w:val="18"/>
              </w:rPr>
            </w:pPr>
          </w:p>
          <w:p w:rsidR="00D7215E" w:rsidRPr="00F0401D" w:rsidRDefault="00D7215E" w:rsidP="00FD46C1">
            <w:pPr>
              <w:numPr>
                <w:ilvl w:val="0"/>
                <w:numId w:val="10"/>
              </w:numPr>
              <w:tabs>
                <w:tab w:val="clear" w:pos="1959"/>
                <w:tab w:val="num" w:pos="393"/>
              </w:tabs>
              <w:spacing w:line="240" w:lineRule="exact"/>
              <w:ind w:left="313" w:hanging="313"/>
              <w:jc w:val="both"/>
              <w:rPr>
                <w:rFonts w:ascii="Arial" w:hAnsi="Arial" w:cs="Arial"/>
                <w:color w:val="000080"/>
                <w:sz w:val="18"/>
                <w:szCs w:val="18"/>
              </w:rPr>
            </w:pPr>
            <w:r w:rsidRPr="00F0401D">
              <w:rPr>
                <w:rFonts w:ascii="Arial" w:hAnsi="Arial" w:cs="Arial"/>
                <w:color w:val="000080"/>
                <w:sz w:val="18"/>
                <w:szCs w:val="18"/>
              </w:rPr>
              <w:t xml:space="preserve">Personas que viven en residencias de ancianos, hospitales, prisiones o centros de deshabituación de toxicómanos. </w:t>
            </w:r>
          </w:p>
          <w:p w:rsidR="00D7215E" w:rsidRPr="00F0401D" w:rsidRDefault="00D7215E" w:rsidP="00DA0CFD">
            <w:pPr>
              <w:spacing w:line="240" w:lineRule="exact"/>
              <w:rPr>
                <w:rFonts w:ascii="Arial" w:hAnsi="Arial" w:cs="Arial"/>
                <w:color w:val="000080"/>
                <w:sz w:val="18"/>
                <w:szCs w:val="18"/>
              </w:rPr>
            </w:pPr>
          </w:p>
          <w:p w:rsidR="00027E97" w:rsidRPr="00F0401D" w:rsidRDefault="00D7215E" w:rsidP="00FD46C1">
            <w:pPr>
              <w:numPr>
                <w:ilvl w:val="0"/>
                <w:numId w:val="10"/>
              </w:numPr>
              <w:tabs>
                <w:tab w:val="clear" w:pos="1959"/>
                <w:tab w:val="num" w:pos="393"/>
              </w:tabs>
              <w:spacing w:line="240" w:lineRule="exact"/>
              <w:ind w:left="313" w:hanging="313"/>
              <w:rPr>
                <w:rFonts w:ascii="Arial" w:hAnsi="Arial" w:cs="Arial"/>
                <w:color w:val="000080"/>
                <w:sz w:val="18"/>
                <w:szCs w:val="18"/>
              </w:rPr>
            </w:pPr>
            <w:r w:rsidRPr="00F0401D">
              <w:rPr>
                <w:rFonts w:ascii="Arial" w:hAnsi="Arial" w:cs="Arial"/>
                <w:color w:val="000080"/>
                <w:sz w:val="18"/>
                <w:szCs w:val="18"/>
              </w:rPr>
              <w:t xml:space="preserve">Niños menores de 5 años. </w:t>
            </w:r>
            <w:r w:rsidRPr="00F0401D">
              <w:rPr>
                <w:rFonts w:ascii="Arial" w:hAnsi="Arial" w:cs="Arial"/>
                <w:color w:val="000080"/>
                <w:sz w:val="18"/>
                <w:szCs w:val="18"/>
              </w:rPr>
              <w:br/>
            </w:r>
          </w:p>
          <w:p w:rsidR="006368AC" w:rsidRPr="00F0401D" w:rsidRDefault="00D7215E" w:rsidP="00FD46C1">
            <w:pPr>
              <w:numPr>
                <w:ilvl w:val="0"/>
                <w:numId w:val="10"/>
              </w:numPr>
              <w:tabs>
                <w:tab w:val="clear" w:pos="1959"/>
                <w:tab w:val="num" w:pos="393"/>
              </w:tabs>
              <w:spacing w:line="240" w:lineRule="exact"/>
              <w:ind w:left="313" w:hanging="313"/>
              <w:rPr>
                <w:rFonts w:ascii="Arial" w:hAnsi="Arial" w:cs="Arial"/>
                <w:color w:val="000080"/>
                <w:sz w:val="18"/>
                <w:szCs w:val="18"/>
              </w:rPr>
            </w:pPr>
            <w:r w:rsidRPr="00F0401D">
              <w:rPr>
                <w:rFonts w:ascii="Arial" w:hAnsi="Arial" w:cs="Arial"/>
                <w:color w:val="000080"/>
                <w:sz w:val="18"/>
                <w:szCs w:val="18"/>
              </w:rPr>
              <w:t>Si la lectura es ≥ 15mm,  es positiva en los que no cumplen ninguno de los criterios anteriores.</w:t>
            </w:r>
          </w:p>
          <w:p w:rsidR="00D7215E" w:rsidRPr="00F0401D" w:rsidRDefault="00D7215E" w:rsidP="006368AC">
            <w:pPr>
              <w:spacing w:line="240" w:lineRule="exact"/>
              <w:rPr>
                <w:rFonts w:ascii="Arial" w:hAnsi="Arial" w:cs="Arial"/>
                <w:color w:val="000080"/>
                <w:sz w:val="18"/>
                <w:szCs w:val="18"/>
              </w:rPr>
            </w:pPr>
            <w:r w:rsidRPr="00F0401D">
              <w:rPr>
                <w:rFonts w:ascii="Arial" w:hAnsi="Arial" w:cs="Arial"/>
                <w:color w:val="000080"/>
                <w:sz w:val="18"/>
                <w:szCs w:val="18"/>
              </w:rPr>
              <w:t xml:space="preserve"> </w:t>
            </w:r>
          </w:p>
        </w:tc>
      </w:tr>
    </w:tbl>
    <w:p w:rsidR="00E94A80" w:rsidRPr="00790BE4" w:rsidRDefault="00CD7BF8" w:rsidP="006368AC">
      <w:pPr>
        <w:pStyle w:val="NormalWeb"/>
        <w:spacing w:before="0" w:beforeAutospacing="0" w:after="0" w:afterAutospacing="0" w:line="160" w:lineRule="exact"/>
        <w:jc w:val="center"/>
        <w:rPr>
          <w:rFonts w:ascii="Arial" w:hAnsi="Arial" w:cs="Arial"/>
          <w:b/>
          <w:i/>
          <w:imprint/>
          <w:sz w:val="10"/>
          <w:szCs w:val="10"/>
        </w:rPr>
      </w:pPr>
      <w:r w:rsidRPr="00790BE4">
        <w:rPr>
          <w:rFonts w:ascii="Arial" w:hAnsi="Arial" w:cs="Arial"/>
          <w:b/>
          <w:i/>
          <w:imprint/>
          <w:sz w:val="10"/>
          <w:szCs w:val="10"/>
        </w:rPr>
        <w:t xml:space="preserve">Fuente: </w:t>
      </w:r>
      <w:hyperlink r:id="rId19" w:history="1">
        <w:r w:rsidR="005257EE" w:rsidRPr="00790BE4">
          <w:rPr>
            <w:rStyle w:val="Hipervnculo"/>
            <w:rFonts w:ascii="Arial" w:hAnsi="Arial" w:cs="Arial"/>
            <w:b/>
            <w:i/>
            <w:imprint/>
            <w:color w:val="auto"/>
            <w:sz w:val="10"/>
            <w:szCs w:val="10"/>
          </w:rPr>
          <w:t>www.fistierra.com</w:t>
        </w:r>
      </w:hyperlink>
    </w:p>
    <w:p w:rsidR="00CD7BF8" w:rsidRPr="00790BE4" w:rsidRDefault="00CD7BF8" w:rsidP="006368AC">
      <w:pPr>
        <w:pStyle w:val="NormalWeb"/>
        <w:spacing w:before="0" w:beforeAutospacing="0" w:after="0" w:afterAutospacing="0" w:line="160" w:lineRule="exact"/>
        <w:jc w:val="center"/>
        <w:rPr>
          <w:rFonts w:ascii="Arial" w:hAnsi="Arial" w:cs="Arial"/>
          <w:b/>
          <w:imprint/>
          <w:sz w:val="10"/>
          <w:szCs w:val="10"/>
        </w:rPr>
      </w:pPr>
      <w:r w:rsidRPr="00790BE4">
        <w:rPr>
          <w:rFonts w:ascii="Arial" w:hAnsi="Arial" w:cs="Arial"/>
          <w:b/>
          <w:i/>
          <w:imprint/>
          <w:sz w:val="10"/>
          <w:szCs w:val="10"/>
        </w:rPr>
        <w:t>Elaborado por: María Luisa Conforme Yagual</w:t>
      </w:r>
    </w:p>
    <w:p w:rsidR="004502E1" w:rsidRPr="00841E85" w:rsidRDefault="005D0A69" w:rsidP="0026196F">
      <w:pPr>
        <w:spacing w:line="480" w:lineRule="auto"/>
        <w:ind w:left="720"/>
        <w:jc w:val="both"/>
        <w:rPr>
          <w:rFonts w:ascii="Arial" w:eastAsia="Arial Unicode MS" w:hAnsi="Arial" w:cs="Arial"/>
          <w:color w:val="333333"/>
          <w:sz w:val="19"/>
          <w:szCs w:val="19"/>
        </w:rPr>
      </w:pPr>
      <w:r>
        <w:rPr>
          <w:rFonts w:ascii="Arial" w:eastAsia="Arial Unicode MS" w:hAnsi="Arial" w:cs="Arial"/>
          <w:color w:val="333333"/>
          <w:sz w:val="19"/>
          <w:szCs w:val="19"/>
        </w:rPr>
        <w:lastRenderedPageBreak/>
        <w:tab/>
      </w:r>
      <w:r w:rsidR="00D7215E" w:rsidRPr="00033859">
        <w:rPr>
          <w:rFonts w:ascii="Arial" w:eastAsia="Arial Unicode MS" w:hAnsi="Arial" w:cs="Arial"/>
          <w:color w:val="333333"/>
        </w:rPr>
        <w:t xml:space="preserve">En los pacientes que han sido vacunados contra la tuberculosis con BCG, la prueba tuberculínica puede ser positiva durante un período aproximado de 10 años. En los vacunados, la reacción se considerará negativa cuando sea menor de 15 mm excepto cuando el paciente cumple con alguno de los criterios detallados en la tabla anterior.   </w:t>
      </w:r>
    </w:p>
    <w:p w:rsidR="004502E1" w:rsidRPr="00790BE4" w:rsidRDefault="004502E1" w:rsidP="004502E1">
      <w:pPr>
        <w:pStyle w:val="NormalWeb"/>
        <w:spacing w:before="0" w:beforeAutospacing="0" w:after="0" w:afterAutospacing="0" w:line="160" w:lineRule="exact"/>
        <w:jc w:val="center"/>
        <w:rPr>
          <w:rFonts w:ascii="Arial" w:eastAsia="Arial Unicode MS" w:hAnsi="Arial" w:cs="Arial"/>
          <w:b/>
          <w:imprint/>
          <w:color w:val="333333"/>
          <w:sz w:val="16"/>
          <w:szCs w:val="16"/>
        </w:rPr>
      </w:pPr>
    </w:p>
    <w:p w:rsidR="00DA0CFD" w:rsidRPr="00790BE4" w:rsidRDefault="00052160" w:rsidP="004502E1">
      <w:pPr>
        <w:pStyle w:val="NormalWeb"/>
        <w:spacing w:before="0" w:beforeAutospacing="0" w:after="0" w:afterAutospacing="0" w:line="160" w:lineRule="exact"/>
        <w:jc w:val="center"/>
        <w:rPr>
          <w:rFonts w:ascii="Arial" w:eastAsia="Arial Unicode MS" w:hAnsi="Arial" w:cs="Arial"/>
          <w:b/>
          <w:imprint/>
          <w:color w:val="333333"/>
          <w:sz w:val="16"/>
          <w:szCs w:val="16"/>
        </w:rPr>
      </w:pPr>
      <w:r w:rsidRPr="00790BE4">
        <w:rPr>
          <w:rFonts w:ascii="Arial" w:eastAsia="Arial Unicode MS" w:hAnsi="Arial" w:cs="Arial"/>
          <w:b/>
          <w:imprint/>
          <w:color w:val="333333"/>
          <w:sz w:val="16"/>
          <w:szCs w:val="16"/>
        </w:rPr>
        <w:t xml:space="preserve">GRÁFICO </w:t>
      </w:r>
      <w:r w:rsidR="001966C0" w:rsidRPr="00790BE4">
        <w:rPr>
          <w:rFonts w:ascii="Arial" w:eastAsia="Arial Unicode MS" w:hAnsi="Arial" w:cs="Arial"/>
          <w:b/>
          <w:imprint/>
          <w:color w:val="333333"/>
          <w:sz w:val="16"/>
          <w:szCs w:val="16"/>
        </w:rPr>
        <w:t>1.7</w:t>
      </w:r>
    </w:p>
    <w:p w:rsidR="001966C0" w:rsidRPr="00790BE4" w:rsidRDefault="00B71675" w:rsidP="001966C0">
      <w:pPr>
        <w:pStyle w:val="NormalWeb"/>
        <w:spacing w:before="0" w:beforeAutospacing="0" w:after="0" w:afterAutospacing="0" w:line="160" w:lineRule="atLeast"/>
        <w:jc w:val="center"/>
        <w:rPr>
          <w:rFonts w:ascii="Arial" w:eastAsia="Arial Unicode MS" w:hAnsi="Arial" w:cs="Arial"/>
          <w:b/>
          <w:i/>
          <w:imprint/>
          <w:color w:val="333333"/>
          <w:sz w:val="16"/>
          <w:szCs w:val="16"/>
        </w:rPr>
      </w:pPr>
      <w:r>
        <w:rPr>
          <w:rFonts w:ascii="Arial" w:eastAsia="Arial Unicode MS" w:hAnsi="Arial" w:cs="Arial"/>
          <w:b/>
          <w:i/>
          <w:imprint/>
          <w:color w:val="333333"/>
          <w:sz w:val="16"/>
          <w:szCs w:val="16"/>
        </w:rPr>
        <w:t>Resultado de la Prueba de Tuberculina (2)</w:t>
      </w:r>
    </w:p>
    <w:p w:rsidR="00D7215E" w:rsidRPr="005E57EB" w:rsidRDefault="006969D4" w:rsidP="00505E6E">
      <w:pPr>
        <w:spacing w:line="480" w:lineRule="auto"/>
        <w:jc w:val="both"/>
        <w:rPr>
          <w:rFonts w:ascii="Arial" w:eastAsia="Arial Unicode MS" w:hAnsi="Arial" w:cs="Arial"/>
          <w:color w:val="333333"/>
          <w:sz w:val="19"/>
          <w:szCs w:val="19"/>
        </w:rPr>
      </w:pPr>
      <w:r>
        <w:rPr>
          <w:rFonts w:ascii="Arial" w:eastAsia="Arial Unicode MS" w:hAnsi="Arial" w:cs="Arial"/>
          <w:noProof/>
          <w:sz w:val="23"/>
          <w:szCs w:val="23"/>
        </w:rPr>
        <w:drawing>
          <wp:anchor distT="0" distB="0" distL="114300" distR="114300" simplePos="0" relativeHeight="251659264" behindDoc="0" locked="0" layoutInCell="1" allowOverlap="1">
            <wp:simplePos x="0" y="0"/>
            <wp:positionH relativeFrom="column">
              <wp:align>center</wp:align>
            </wp:positionH>
            <wp:positionV relativeFrom="paragraph">
              <wp:posOffset>93345</wp:posOffset>
            </wp:positionV>
            <wp:extent cx="2407285" cy="1651635"/>
            <wp:effectExtent l="19050" t="19050" r="69215" b="81915"/>
            <wp:wrapTight wrapText="bothSides">
              <wp:wrapPolygon edited="0">
                <wp:start x="-171" y="-249"/>
                <wp:lineTo x="-171" y="22173"/>
                <wp:lineTo x="0" y="22671"/>
                <wp:lineTo x="22221" y="22671"/>
                <wp:lineTo x="22221" y="498"/>
                <wp:lineTo x="22050" y="-249"/>
                <wp:lineTo x="-171" y="-249"/>
              </wp:wrapPolygon>
            </wp:wrapTight>
            <wp:docPr id="23" name="Imagen 23" descr="ACERC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ERCAMIENTO"/>
                    <pic:cNvPicPr>
                      <a:picLocks noChangeAspect="1" noChangeArrowheads="1"/>
                    </pic:cNvPicPr>
                  </pic:nvPicPr>
                  <pic:blipFill>
                    <a:blip r:embed="rId20" r:link="rId21">
                      <a:grayscl/>
                    </a:blip>
                    <a:srcRect/>
                    <a:stretch>
                      <a:fillRect/>
                    </a:stretch>
                  </pic:blipFill>
                  <pic:spPr bwMode="auto">
                    <a:xfrm>
                      <a:off x="0" y="0"/>
                      <a:ext cx="2407285" cy="1651635"/>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D7215E" w:rsidRPr="005E57EB" w:rsidRDefault="00D7215E" w:rsidP="00505E6E">
      <w:pPr>
        <w:spacing w:line="480" w:lineRule="auto"/>
        <w:jc w:val="both"/>
        <w:rPr>
          <w:rFonts w:ascii="Arial" w:eastAsia="Arial Unicode MS" w:hAnsi="Arial" w:cs="Arial"/>
          <w:color w:val="333333"/>
          <w:sz w:val="19"/>
          <w:szCs w:val="19"/>
        </w:rPr>
      </w:pPr>
    </w:p>
    <w:p w:rsidR="00D7215E" w:rsidRPr="005E57EB" w:rsidRDefault="00D7215E" w:rsidP="00505E6E">
      <w:pPr>
        <w:spacing w:line="480" w:lineRule="auto"/>
        <w:jc w:val="both"/>
        <w:rPr>
          <w:rFonts w:ascii="Arial" w:eastAsia="Arial Unicode MS" w:hAnsi="Arial" w:cs="Arial"/>
          <w:color w:val="333333"/>
          <w:sz w:val="19"/>
          <w:szCs w:val="19"/>
        </w:rPr>
      </w:pPr>
    </w:p>
    <w:p w:rsidR="00D7215E" w:rsidRPr="005E57EB" w:rsidRDefault="00D7215E" w:rsidP="00505E6E">
      <w:pPr>
        <w:spacing w:line="480" w:lineRule="auto"/>
        <w:ind w:left="1080"/>
        <w:rPr>
          <w:rFonts w:ascii="Arial" w:eastAsia="Arial Unicode MS" w:hAnsi="Arial" w:cs="Arial"/>
          <w:color w:val="333333"/>
          <w:sz w:val="15"/>
          <w:szCs w:val="15"/>
        </w:rPr>
      </w:pPr>
    </w:p>
    <w:p w:rsidR="004502E1" w:rsidRPr="005E57EB" w:rsidRDefault="004502E1" w:rsidP="00505E6E">
      <w:pPr>
        <w:spacing w:line="480" w:lineRule="auto"/>
        <w:jc w:val="both"/>
        <w:rPr>
          <w:rFonts w:ascii="Arial" w:eastAsia="Arial Unicode MS" w:hAnsi="Arial" w:cs="Arial"/>
          <w:color w:val="333333"/>
          <w:sz w:val="19"/>
          <w:szCs w:val="19"/>
        </w:rPr>
      </w:pPr>
    </w:p>
    <w:p w:rsidR="00841E85" w:rsidRDefault="00841E85" w:rsidP="00505E6E">
      <w:pPr>
        <w:spacing w:line="480" w:lineRule="auto"/>
        <w:jc w:val="both"/>
        <w:rPr>
          <w:rFonts w:ascii="Arial" w:eastAsia="Arial Unicode MS" w:hAnsi="Arial" w:cs="Arial"/>
          <w:color w:val="333333"/>
          <w:sz w:val="19"/>
          <w:szCs w:val="19"/>
        </w:rPr>
      </w:pPr>
    </w:p>
    <w:p w:rsidR="00CD7FE7" w:rsidRDefault="00CD7FE7" w:rsidP="00137B71">
      <w:pPr>
        <w:pStyle w:val="NormalWeb"/>
        <w:spacing w:before="0" w:beforeAutospacing="0" w:after="0" w:afterAutospacing="0" w:line="160" w:lineRule="exact"/>
        <w:jc w:val="center"/>
        <w:rPr>
          <w:rFonts w:ascii="Arial" w:eastAsia="Arial Unicode MS" w:hAnsi="Arial" w:cs="Arial"/>
          <w:b/>
          <w:i/>
          <w:imprint/>
          <w:color w:val="333333"/>
          <w:sz w:val="12"/>
          <w:szCs w:val="12"/>
        </w:rPr>
      </w:pPr>
    </w:p>
    <w:p w:rsidR="00CD7FE7" w:rsidRDefault="00CD7FE7" w:rsidP="00137B71">
      <w:pPr>
        <w:pStyle w:val="NormalWeb"/>
        <w:spacing w:before="0" w:beforeAutospacing="0" w:after="0" w:afterAutospacing="0" w:line="160" w:lineRule="exact"/>
        <w:jc w:val="center"/>
        <w:rPr>
          <w:rFonts w:ascii="Arial" w:eastAsia="Arial Unicode MS" w:hAnsi="Arial" w:cs="Arial"/>
          <w:b/>
          <w:i/>
          <w:imprint/>
          <w:color w:val="333333"/>
          <w:sz w:val="12"/>
          <w:szCs w:val="12"/>
        </w:rPr>
      </w:pPr>
    </w:p>
    <w:p w:rsidR="00CD7FE7" w:rsidRDefault="00CD7FE7" w:rsidP="00137B71">
      <w:pPr>
        <w:pStyle w:val="NormalWeb"/>
        <w:spacing w:before="0" w:beforeAutospacing="0" w:after="0" w:afterAutospacing="0" w:line="160" w:lineRule="exact"/>
        <w:jc w:val="center"/>
        <w:rPr>
          <w:rFonts w:ascii="Arial" w:eastAsia="Arial Unicode MS" w:hAnsi="Arial" w:cs="Arial"/>
          <w:b/>
          <w:i/>
          <w:imprint/>
          <w:color w:val="333333"/>
          <w:sz w:val="12"/>
          <w:szCs w:val="12"/>
        </w:rPr>
      </w:pPr>
    </w:p>
    <w:p w:rsidR="00137B71" w:rsidRPr="00B71675" w:rsidRDefault="00137B71" w:rsidP="00137B71">
      <w:pPr>
        <w:pStyle w:val="NormalWeb"/>
        <w:spacing w:before="0" w:beforeAutospacing="0" w:after="0" w:afterAutospacing="0" w:line="160" w:lineRule="exact"/>
        <w:jc w:val="center"/>
        <w:rPr>
          <w:rFonts w:ascii="Arial" w:eastAsia="Arial Unicode MS" w:hAnsi="Arial" w:cs="Arial"/>
          <w:b/>
          <w:i/>
          <w:imprint/>
          <w:color w:val="333333"/>
          <w:sz w:val="12"/>
          <w:szCs w:val="12"/>
        </w:rPr>
      </w:pPr>
      <w:r w:rsidRPr="00B71675">
        <w:rPr>
          <w:rFonts w:ascii="Arial" w:eastAsia="Arial Unicode MS" w:hAnsi="Arial" w:cs="Arial"/>
          <w:b/>
          <w:i/>
          <w:imprint/>
          <w:color w:val="333333"/>
          <w:sz w:val="12"/>
          <w:szCs w:val="12"/>
        </w:rPr>
        <w:t>“Medición de la reacción de</w:t>
      </w:r>
      <w:r>
        <w:rPr>
          <w:rFonts w:ascii="Arial" w:eastAsia="Arial Unicode MS" w:hAnsi="Arial" w:cs="Arial"/>
          <w:b/>
          <w:i/>
          <w:imprint/>
          <w:color w:val="333333"/>
          <w:sz w:val="12"/>
          <w:szCs w:val="12"/>
        </w:rPr>
        <w:t xml:space="preserve"> un</w:t>
      </w:r>
      <w:r w:rsidRPr="00B71675">
        <w:rPr>
          <w:rFonts w:ascii="Arial" w:eastAsia="Arial Unicode MS" w:hAnsi="Arial" w:cs="Arial"/>
          <w:b/>
          <w:i/>
          <w:imprint/>
          <w:color w:val="333333"/>
          <w:sz w:val="12"/>
          <w:szCs w:val="12"/>
        </w:rPr>
        <w:t xml:space="preserve"> paciente</w:t>
      </w:r>
      <w:r>
        <w:rPr>
          <w:rFonts w:ascii="Arial" w:eastAsia="Arial Unicode MS" w:hAnsi="Arial" w:cs="Arial"/>
          <w:b/>
          <w:i/>
          <w:imprint/>
          <w:color w:val="333333"/>
          <w:sz w:val="12"/>
          <w:szCs w:val="12"/>
        </w:rPr>
        <w:t xml:space="preserve"> vacunado con BCG </w:t>
      </w:r>
      <w:r w:rsidRPr="00B71675">
        <w:rPr>
          <w:rFonts w:ascii="Arial" w:eastAsia="Arial Unicode MS" w:hAnsi="Arial" w:cs="Arial"/>
          <w:b/>
          <w:i/>
          <w:imprint/>
          <w:color w:val="333333"/>
          <w:sz w:val="12"/>
          <w:szCs w:val="12"/>
        </w:rPr>
        <w:t xml:space="preserve"> luego  de haberse inyectado el  </w:t>
      </w:r>
    </w:p>
    <w:p w:rsidR="00137B71" w:rsidRPr="00B71675" w:rsidRDefault="00137B71" w:rsidP="00137B71">
      <w:pPr>
        <w:pStyle w:val="NormalWeb"/>
        <w:spacing w:before="0" w:beforeAutospacing="0" w:after="0" w:afterAutospacing="0" w:line="160" w:lineRule="exact"/>
        <w:jc w:val="center"/>
        <w:rPr>
          <w:rFonts w:ascii="Arial" w:eastAsia="Arial Unicode MS" w:hAnsi="Arial" w:cs="Arial"/>
          <w:b/>
          <w:i/>
          <w:imprint/>
          <w:color w:val="333333"/>
          <w:sz w:val="12"/>
          <w:szCs w:val="12"/>
        </w:rPr>
      </w:pPr>
      <w:r w:rsidRPr="00B71675">
        <w:rPr>
          <w:rFonts w:ascii="Arial" w:eastAsia="Arial Unicode MS" w:hAnsi="Arial" w:cs="Arial"/>
          <w:b/>
          <w:i/>
          <w:imprint/>
          <w:color w:val="333333"/>
          <w:sz w:val="12"/>
          <w:szCs w:val="12"/>
        </w:rPr>
        <w:t>extracto proteico purificado (PPD) de M. tuberculosis. El gráfico indica  un resultado</w:t>
      </w:r>
    </w:p>
    <w:p w:rsidR="00137B71" w:rsidRPr="00B71675" w:rsidRDefault="00137B71" w:rsidP="00137B71">
      <w:pPr>
        <w:pStyle w:val="NormalWeb"/>
        <w:spacing w:before="0" w:beforeAutospacing="0" w:after="0" w:afterAutospacing="0" w:line="160" w:lineRule="exact"/>
        <w:jc w:val="center"/>
        <w:rPr>
          <w:rFonts w:ascii="Arial" w:eastAsia="Arial Unicode MS" w:hAnsi="Arial" w:cs="Arial"/>
          <w:b/>
          <w:i/>
          <w:imprint/>
          <w:color w:val="333333"/>
          <w:sz w:val="12"/>
          <w:szCs w:val="12"/>
        </w:rPr>
      </w:pPr>
      <w:r w:rsidRPr="00B71675">
        <w:rPr>
          <w:rFonts w:ascii="Arial" w:eastAsia="Arial Unicode MS" w:hAnsi="Arial" w:cs="Arial"/>
          <w:b/>
          <w:i/>
          <w:imprint/>
          <w:color w:val="333333"/>
          <w:sz w:val="12"/>
          <w:szCs w:val="12"/>
        </w:rPr>
        <w:t xml:space="preserve"> positivo,  ya que la reacci</w:t>
      </w:r>
      <w:r>
        <w:rPr>
          <w:rFonts w:ascii="Arial" w:eastAsia="Arial Unicode MS" w:hAnsi="Arial" w:cs="Arial"/>
          <w:b/>
          <w:i/>
          <w:imprint/>
          <w:color w:val="333333"/>
          <w:sz w:val="12"/>
          <w:szCs w:val="12"/>
        </w:rPr>
        <w:t xml:space="preserve">ón del </w:t>
      </w:r>
      <w:r w:rsidRPr="00B71675">
        <w:rPr>
          <w:rFonts w:ascii="Arial" w:eastAsia="Arial Unicode MS" w:hAnsi="Arial" w:cs="Arial"/>
          <w:b/>
          <w:i/>
          <w:imprint/>
          <w:color w:val="333333"/>
          <w:sz w:val="12"/>
          <w:szCs w:val="12"/>
        </w:rPr>
        <w:t>es</w:t>
      </w:r>
      <w:r>
        <w:rPr>
          <w:rFonts w:ascii="Arial" w:eastAsia="Arial Unicode MS" w:hAnsi="Arial" w:cs="Arial"/>
          <w:b/>
          <w:i/>
          <w:imprint/>
          <w:color w:val="333333"/>
          <w:sz w:val="12"/>
          <w:szCs w:val="12"/>
        </w:rPr>
        <w:t xml:space="preserve"> mayor a la de 15 </w:t>
      </w:r>
      <w:r w:rsidRPr="00B71675">
        <w:rPr>
          <w:rFonts w:ascii="Arial" w:eastAsia="Arial Unicode MS" w:hAnsi="Arial" w:cs="Arial"/>
          <w:b/>
          <w:i/>
          <w:imprint/>
          <w:color w:val="333333"/>
          <w:sz w:val="12"/>
          <w:szCs w:val="12"/>
        </w:rPr>
        <w:t xml:space="preserve"> mm ”</w:t>
      </w:r>
    </w:p>
    <w:p w:rsidR="00B71675" w:rsidRDefault="00B71675" w:rsidP="0026196F">
      <w:pPr>
        <w:spacing w:line="480" w:lineRule="auto"/>
        <w:ind w:left="720"/>
        <w:jc w:val="both"/>
        <w:rPr>
          <w:rFonts w:ascii="Arial" w:eastAsia="Arial Unicode MS" w:hAnsi="Arial" w:cs="Arial"/>
          <w:color w:val="333333"/>
          <w:sz w:val="19"/>
          <w:szCs w:val="19"/>
        </w:rPr>
      </w:pPr>
    </w:p>
    <w:p w:rsidR="00B71675" w:rsidRDefault="00B71675" w:rsidP="0026196F">
      <w:pPr>
        <w:spacing w:line="480" w:lineRule="auto"/>
        <w:ind w:left="720"/>
        <w:jc w:val="both"/>
        <w:rPr>
          <w:rFonts w:ascii="Arial" w:eastAsia="Arial Unicode MS" w:hAnsi="Arial" w:cs="Arial"/>
          <w:color w:val="333333"/>
          <w:sz w:val="19"/>
          <w:szCs w:val="19"/>
        </w:rPr>
      </w:pPr>
    </w:p>
    <w:p w:rsidR="00D7215E" w:rsidRPr="00033859" w:rsidRDefault="00A429C4" w:rsidP="0026196F">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D7215E" w:rsidRPr="00033859">
        <w:rPr>
          <w:rFonts w:ascii="Arial" w:eastAsia="Arial Unicode MS" w:hAnsi="Arial" w:cs="Arial"/>
          <w:color w:val="333333"/>
        </w:rPr>
        <w:t>También existe la posibilidad de que la prueba resulte negativa, debido a la anergia cutánea que es adquirida por el 15% de los pacientes con infección  tuberculosa, y para descartar este hecho  es necesario que se realicen otras pruebas cutáneas con otros antígenos.</w:t>
      </w:r>
    </w:p>
    <w:p w:rsidR="00187C3A" w:rsidRPr="005E57EB" w:rsidRDefault="00187C3A" w:rsidP="00505E6E">
      <w:pPr>
        <w:spacing w:line="480" w:lineRule="auto"/>
        <w:jc w:val="both"/>
        <w:rPr>
          <w:rFonts w:ascii="Arial" w:eastAsia="Arial Unicode MS" w:hAnsi="Arial" w:cs="Arial"/>
          <w:color w:val="333333"/>
          <w:sz w:val="19"/>
          <w:szCs w:val="19"/>
        </w:rPr>
      </w:pPr>
    </w:p>
    <w:p w:rsidR="00DA3F61" w:rsidRDefault="00DA3F61" w:rsidP="00505E6E">
      <w:pPr>
        <w:spacing w:line="480" w:lineRule="auto"/>
        <w:jc w:val="both"/>
        <w:rPr>
          <w:rFonts w:ascii="Arial" w:eastAsia="Arial Unicode MS" w:hAnsi="Arial" w:cs="Arial"/>
          <w:color w:val="333333"/>
          <w:sz w:val="19"/>
          <w:szCs w:val="19"/>
        </w:rPr>
      </w:pPr>
    </w:p>
    <w:p w:rsidR="00841E85" w:rsidRPr="005E57EB" w:rsidRDefault="00841E85" w:rsidP="00505E6E">
      <w:pPr>
        <w:spacing w:line="480" w:lineRule="auto"/>
        <w:jc w:val="both"/>
        <w:rPr>
          <w:rFonts w:ascii="Arial" w:eastAsia="Arial Unicode MS" w:hAnsi="Arial" w:cs="Arial"/>
          <w:color w:val="333333"/>
          <w:sz w:val="19"/>
          <w:szCs w:val="19"/>
        </w:rPr>
      </w:pPr>
    </w:p>
    <w:p w:rsidR="00841E85" w:rsidRDefault="006F7701" w:rsidP="0026196F">
      <w:pPr>
        <w:pStyle w:val="NormalWeb"/>
        <w:numPr>
          <w:ilvl w:val="2"/>
          <w:numId w:val="1"/>
        </w:numPr>
        <w:spacing w:before="0" w:beforeAutospacing="0" w:after="0" w:afterAutospacing="0" w:line="480" w:lineRule="auto"/>
        <w:ind w:firstLine="0"/>
        <w:jc w:val="both"/>
        <w:rPr>
          <w:rFonts w:ascii="Arial" w:hAnsi="Arial" w:cs="Arial"/>
          <w:b/>
          <w:bCs/>
          <w:imprint/>
          <w:color w:val="333333"/>
          <w:sz w:val="26"/>
          <w:szCs w:val="26"/>
        </w:rPr>
      </w:pPr>
      <w:r>
        <w:rPr>
          <w:rFonts w:ascii="Arial" w:hAnsi="Arial" w:cs="Arial"/>
          <w:b/>
          <w:bCs/>
          <w:imprint/>
          <w:color w:val="333333"/>
          <w:sz w:val="26"/>
          <w:szCs w:val="26"/>
        </w:rPr>
        <w:lastRenderedPageBreak/>
        <w:t xml:space="preserve"> </w:t>
      </w:r>
      <w:r w:rsidR="00D03105" w:rsidRPr="0026196F">
        <w:rPr>
          <w:rFonts w:ascii="Arial" w:hAnsi="Arial" w:cs="Arial"/>
          <w:b/>
          <w:bCs/>
          <w:imprint/>
          <w:color w:val="333333"/>
          <w:sz w:val="26"/>
          <w:szCs w:val="26"/>
        </w:rPr>
        <w:t>DIAGNÓSTICO RADIOLÓ</w:t>
      </w:r>
      <w:r w:rsidR="004502E1" w:rsidRPr="0026196F">
        <w:rPr>
          <w:rFonts w:ascii="Arial" w:hAnsi="Arial" w:cs="Arial"/>
          <w:b/>
          <w:bCs/>
          <w:imprint/>
          <w:color w:val="333333"/>
          <w:sz w:val="26"/>
          <w:szCs w:val="26"/>
        </w:rPr>
        <w:t>G</w:t>
      </w:r>
      <w:r w:rsidR="00D03105" w:rsidRPr="0026196F">
        <w:rPr>
          <w:rFonts w:ascii="Arial" w:hAnsi="Arial" w:cs="Arial"/>
          <w:b/>
          <w:bCs/>
          <w:imprint/>
          <w:color w:val="333333"/>
          <w:sz w:val="26"/>
          <w:szCs w:val="26"/>
        </w:rPr>
        <w:t>ICO</w:t>
      </w:r>
      <w:r w:rsidR="004502E1" w:rsidRPr="0026196F">
        <w:rPr>
          <w:rFonts w:ascii="Arial" w:hAnsi="Arial" w:cs="Arial"/>
          <w:b/>
          <w:bCs/>
          <w:imprint/>
          <w:color w:val="333333"/>
          <w:sz w:val="26"/>
          <w:szCs w:val="26"/>
        </w:rPr>
        <w:t>.</w:t>
      </w:r>
    </w:p>
    <w:p w:rsidR="006F7701" w:rsidRDefault="006F7701" w:rsidP="0026196F">
      <w:pPr>
        <w:pStyle w:val="NormalWeb"/>
        <w:spacing w:before="0" w:beforeAutospacing="0" w:after="0" w:afterAutospacing="0" w:line="480" w:lineRule="auto"/>
        <w:ind w:left="720"/>
        <w:jc w:val="both"/>
        <w:rPr>
          <w:rFonts w:ascii="Arial" w:eastAsia="Arial Unicode MS" w:hAnsi="Arial" w:cs="Arial"/>
          <w:color w:val="333333"/>
        </w:rPr>
      </w:pPr>
    </w:p>
    <w:p w:rsidR="0026196F" w:rsidRDefault="006F7701" w:rsidP="0026196F">
      <w:pPr>
        <w:pStyle w:val="NormalWeb"/>
        <w:spacing w:before="0" w:beforeAutospacing="0" w:after="0" w:afterAutospacing="0" w:line="480" w:lineRule="auto"/>
        <w:ind w:left="720"/>
        <w:jc w:val="both"/>
        <w:rPr>
          <w:rFonts w:ascii="Arial" w:eastAsia="Arial Unicode MS" w:hAnsi="Arial" w:cs="Arial"/>
          <w:color w:val="333333"/>
        </w:rPr>
      </w:pPr>
      <w:r>
        <w:rPr>
          <w:rFonts w:ascii="Arial" w:eastAsia="Arial Unicode MS" w:hAnsi="Arial" w:cs="Arial"/>
          <w:color w:val="333333"/>
        </w:rPr>
        <w:t xml:space="preserve">   A continuación  se describen las técnicas más utilizadas en el diagnóstico radiológico.</w:t>
      </w:r>
    </w:p>
    <w:p w:rsidR="006F7701" w:rsidRPr="006F7701" w:rsidRDefault="006F7701" w:rsidP="0026196F">
      <w:pPr>
        <w:pStyle w:val="NormalWeb"/>
        <w:spacing w:before="0" w:beforeAutospacing="0" w:after="0" w:afterAutospacing="0" w:line="480" w:lineRule="auto"/>
        <w:ind w:left="720"/>
        <w:jc w:val="both"/>
        <w:rPr>
          <w:rFonts w:ascii="Arial" w:eastAsia="Arial Unicode MS" w:hAnsi="Arial" w:cs="Arial"/>
          <w:color w:val="333333"/>
        </w:rPr>
      </w:pPr>
    </w:p>
    <w:p w:rsidR="00A73702" w:rsidRPr="0026196F" w:rsidRDefault="004502E1" w:rsidP="0026196F">
      <w:pPr>
        <w:pStyle w:val="NormalWeb"/>
        <w:numPr>
          <w:ilvl w:val="3"/>
          <w:numId w:val="1"/>
        </w:numPr>
        <w:spacing w:before="0" w:beforeAutospacing="0" w:after="0" w:afterAutospacing="0" w:line="480" w:lineRule="auto"/>
        <w:ind w:firstLine="0"/>
        <w:jc w:val="both"/>
        <w:rPr>
          <w:rFonts w:ascii="Arial" w:hAnsi="Arial" w:cs="Arial"/>
          <w:b/>
          <w:bCs/>
          <w:imprint/>
          <w:color w:val="333333"/>
        </w:rPr>
      </w:pPr>
      <w:r w:rsidRPr="0026196F">
        <w:rPr>
          <w:rFonts w:ascii="Arial" w:hAnsi="Arial" w:cs="Arial"/>
          <w:b/>
          <w:bCs/>
          <w:imprint/>
          <w:color w:val="333333"/>
        </w:rPr>
        <w:t>RADIOGRAFÍA DE TÓRAX.</w:t>
      </w:r>
    </w:p>
    <w:p w:rsidR="006F7701" w:rsidRDefault="006F7701" w:rsidP="0026196F">
      <w:pPr>
        <w:spacing w:line="480" w:lineRule="auto"/>
        <w:ind w:left="720"/>
        <w:jc w:val="both"/>
        <w:rPr>
          <w:rFonts w:ascii="Arial" w:eastAsia="Arial Unicode MS" w:hAnsi="Arial" w:cs="Arial"/>
          <w:color w:val="333333"/>
          <w:sz w:val="19"/>
          <w:szCs w:val="19"/>
        </w:rPr>
      </w:pPr>
    </w:p>
    <w:p w:rsidR="00A73702" w:rsidRPr="00033859" w:rsidRDefault="00A73702" w:rsidP="0026196F">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Pr="00033859">
        <w:rPr>
          <w:rFonts w:ascii="Arial" w:eastAsia="Arial Unicode MS" w:hAnsi="Arial" w:cs="Arial"/>
          <w:color w:val="333333"/>
        </w:rPr>
        <w:t xml:space="preserve">Permite observar cavidades, cavernas o infiltrados, pero no siempre son decisivas para determinar la infección, debido a que existen otras enfermedades que pueden causar imágenes parecidas a las de la tuberculosis.   </w:t>
      </w:r>
    </w:p>
    <w:p w:rsidR="006F7701" w:rsidRDefault="006F7701" w:rsidP="0026196F">
      <w:pPr>
        <w:spacing w:line="480" w:lineRule="auto"/>
        <w:ind w:left="720"/>
        <w:jc w:val="both"/>
        <w:rPr>
          <w:rFonts w:ascii="Arial" w:eastAsia="Arial Unicode MS" w:hAnsi="Arial" w:cs="Arial"/>
          <w:color w:val="333333"/>
        </w:rPr>
      </w:pPr>
    </w:p>
    <w:p w:rsidR="00A73702" w:rsidRDefault="00A73702" w:rsidP="0026196F">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t xml:space="preserve">En la primoinfección tuberculosa, es típica la aparición de un infiltrado en las regiones medias del pulmón, por ser éstas las mejor ventiladas. Es posible ver un ensanchamiento hiliar y mediastínico por agrandamiento de los ganglios. </w:t>
      </w:r>
    </w:p>
    <w:p w:rsidR="006F7701" w:rsidRDefault="006F7701" w:rsidP="00DA0CFD">
      <w:pPr>
        <w:pStyle w:val="NormalWeb"/>
        <w:spacing w:before="0" w:beforeAutospacing="0" w:after="0" w:afterAutospacing="0" w:line="160" w:lineRule="atLeast"/>
        <w:jc w:val="center"/>
        <w:rPr>
          <w:rFonts w:ascii="Arial" w:eastAsia="Arial Unicode MS" w:hAnsi="Arial" w:cs="Arial"/>
          <w:color w:val="333333"/>
        </w:rPr>
      </w:pPr>
    </w:p>
    <w:p w:rsidR="00DA0CFD" w:rsidRPr="00790BE4" w:rsidRDefault="00052160" w:rsidP="00DA0CFD">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790BE4">
        <w:rPr>
          <w:rFonts w:ascii="Arial" w:eastAsia="Arial Unicode MS" w:hAnsi="Arial" w:cs="Arial"/>
          <w:b/>
          <w:imprint/>
          <w:color w:val="333333"/>
          <w:sz w:val="16"/>
          <w:szCs w:val="16"/>
        </w:rPr>
        <w:t>GRÁFICO</w:t>
      </w:r>
      <w:r w:rsidR="00F851D2" w:rsidRPr="00790BE4">
        <w:rPr>
          <w:rFonts w:ascii="Arial" w:eastAsia="Arial Unicode MS" w:hAnsi="Arial" w:cs="Arial"/>
          <w:b/>
          <w:imprint/>
          <w:color w:val="333333"/>
          <w:sz w:val="16"/>
          <w:szCs w:val="16"/>
        </w:rPr>
        <w:t xml:space="preserve"> 1.8</w:t>
      </w:r>
    </w:p>
    <w:p w:rsidR="00DA0CFD" w:rsidRPr="00790BE4" w:rsidRDefault="00DA0CFD" w:rsidP="00DA0CFD">
      <w:pPr>
        <w:pStyle w:val="NormalWeb"/>
        <w:spacing w:before="0" w:beforeAutospacing="0" w:after="0" w:afterAutospacing="0" w:line="160" w:lineRule="atLeast"/>
        <w:jc w:val="center"/>
        <w:rPr>
          <w:rFonts w:ascii="Arial" w:eastAsia="Arial Unicode MS" w:hAnsi="Arial" w:cs="Arial"/>
          <w:b/>
          <w:i/>
          <w:imprint/>
          <w:color w:val="333333"/>
          <w:sz w:val="16"/>
          <w:szCs w:val="16"/>
        </w:rPr>
      </w:pPr>
      <w:r w:rsidRPr="00790BE4">
        <w:rPr>
          <w:rFonts w:ascii="Arial" w:eastAsia="Arial Unicode MS" w:hAnsi="Arial" w:cs="Arial"/>
          <w:b/>
          <w:i/>
          <w:imprint/>
          <w:color w:val="333333"/>
          <w:sz w:val="16"/>
          <w:szCs w:val="16"/>
        </w:rPr>
        <w:t xml:space="preserve">Radiografía de Tórax </w:t>
      </w:r>
    </w:p>
    <w:p w:rsidR="00A73702" w:rsidRPr="005E57EB" w:rsidRDefault="006969D4" w:rsidP="00505E6E">
      <w:pPr>
        <w:spacing w:line="480" w:lineRule="auto"/>
        <w:jc w:val="both"/>
        <w:rPr>
          <w:rFonts w:ascii="Arial" w:eastAsia="Arial Unicode MS" w:hAnsi="Arial" w:cs="Arial"/>
          <w:color w:val="333333"/>
          <w:sz w:val="19"/>
          <w:szCs w:val="19"/>
        </w:rPr>
      </w:pPr>
      <w:r>
        <w:rPr>
          <w:rFonts w:ascii="Arial" w:hAnsi="Arial" w:cs="Arial"/>
          <w:noProof/>
          <w:sz w:val="23"/>
          <w:szCs w:val="23"/>
        </w:rPr>
        <w:drawing>
          <wp:anchor distT="0" distB="0" distL="114300" distR="114300" simplePos="0" relativeHeight="251654144" behindDoc="1" locked="0" layoutInCell="1" allowOverlap="1">
            <wp:simplePos x="0" y="0"/>
            <wp:positionH relativeFrom="column">
              <wp:posOffset>1712595</wp:posOffset>
            </wp:positionH>
            <wp:positionV relativeFrom="paragraph">
              <wp:posOffset>59690</wp:posOffset>
            </wp:positionV>
            <wp:extent cx="1757045" cy="1371600"/>
            <wp:effectExtent l="19050" t="19050" r="71755" b="76200"/>
            <wp:wrapTight wrapText="bothSides">
              <wp:wrapPolygon edited="0">
                <wp:start x="-234" y="-300"/>
                <wp:lineTo x="-234" y="22200"/>
                <wp:lineTo x="0" y="22800"/>
                <wp:lineTo x="22482" y="22800"/>
                <wp:lineTo x="22482" y="600"/>
                <wp:lineTo x="22248" y="-300"/>
                <wp:lineTo x="-234" y="-30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1757045" cy="137160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A73702" w:rsidRPr="005E57EB" w:rsidRDefault="00A73702" w:rsidP="00505E6E">
      <w:pPr>
        <w:spacing w:line="480" w:lineRule="auto"/>
        <w:jc w:val="both"/>
        <w:rPr>
          <w:rFonts w:ascii="Arial" w:eastAsia="Arial Unicode MS" w:hAnsi="Arial" w:cs="Arial"/>
          <w:color w:val="333333"/>
          <w:sz w:val="19"/>
          <w:szCs w:val="19"/>
        </w:rPr>
      </w:pPr>
    </w:p>
    <w:p w:rsidR="00A73702" w:rsidRPr="005E57EB" w:rsidRDefault="00A73702" w:rsidP="00505E6E">
      <w:pPr>
        <w:spacing w:line="480" w:lineRule="auto"/>
        <w:jc w:val="both"/>
        <w:rPr>
          <w:rFonts w:ascii="Arial" w:eastAsia="Arial Unicode MS" w:hAnsi="Arial" w:cs="Arial"/>
          <w:color w:val="333333"/>
          <w:sz w:val="19"/>
          <w:szCs w:val="19"/>
        </w:rPr>
      </w:pPr>
    </w:p>
    <w:p w:rsidR="00A73702" w:rsidRPr="005E57EB" w:rsidRDefault="00A73702" w:rsidP="00505E6E">
      <w:pPr>
        <w:spacing w:line="480" w:lineRule="auto"/>
        <w:jc w:val="both"/>
        <w:rPr>
          <w:rFonts w:ascii="Arial" w:eastAsia="Arial Unicode MS" w:hAnsi="Arial" w:cs="Arial"/>
          <w:color w:val="333333"/>
          <w:sz w:val="19"/>
          <w:szCs w:val="19"/>
        </w:rPr>
      </w:pPr>
    </w:p>
    <w:p w:rsidR="00A73702" w:rsidRPr="005E57EB" w:rsidRDefault="00A73702" w:rsidP="00505E6E">
      <w:pPr>
        <w:spacing w:line="480" w:lineRule="auto"/>
        <w:jc w:val="both"/>
        <w:rPr>
          <w:rFonts w:ascii="Arial" w:eastAsia="Arial Unicode MS" w:hAnsi="Arial" w:cs="Arial"/>
          <w:color w:val="333333"/>
          <w:sz w:val="19"/>
          <w:szCs w:val="19"/>
        </w:rPr>
      </w:pPr>
    </w:p>
    <w:p w:rsidR="00CD7FE7" w:rsidRDefault="00F851D2" w:rsidP="00CD7FE7">
      <w:pPr>
        <w:pStyle w:val="NormalWeb"/>
        <w:spacing w:before="0" w:beforeAutospacing="0" w:after="0" w:afterAutospacing="0" w:line="160" w:lineRule="atLeast"/>
        <w:jc w:val="center"/>
        <w:rPr>
          <w:rFonts w:ascii="Arial" w:eastAsia="Arial Unicode MS" w:hAnsi="Arial" w:cs="Arial"/>
          <w:sz w:val="23"/>
          <w:szCs w:val="23"/>
        </w:rPr>
      </w:pPr>
      <w:r w:rsidRPr="00052160">
        <w:rPr>
          <w:rFonts w:ascii="Arial" w:eastAsia="Arial Unicode MS" w:hAnsi="Arial" w:cs="Arial"/>
          <w:sz w:val="23"/>
          <w:szCs w:val="23"/>
        </w:rPr>
        <w:tab/>
      </w:r>
    </w:p>
    <w:p w:rsidR="00CD7FE7" w:rsidRPr="000C0EB0" w:rsidRDefault="000C0EB0" w:rsidP="00CD7FE7">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0C0EB0">
        <w:rPr>
          <w:rFonts w:ascii="Arial" w:eastAsia="Arial Unicode MS" w:hAnsi="Arial" w:cs="Arial"/>
          <w:b/>
          <w:i/>
          <w:imprint/>
          <w:color w:val="333333"/>
          <w:sz w:val="14"/>
          <w:szCs w:val="14"/>
        </w:rPr>
        <w:t>“La</w:t>
      </w:r>
      <w:r w:rsidR="00CD7FE7" w:rsidRPr="000C0EB0">
        <w:rPr>
          <w:rFonts w:ascii="Arial" w:eastAsia="Arial Unicode MS" w:hAnsi="Arial" w:cs="Arial"/>
          <w:b/>
          <w:i/>
          <w:imprint/>
          <w:color w:val="333333"/>
          <w:sz w:val="14"/>
          <w:szCs w:val="14"/>
        </w:rPr>
        <w:t xml:space="preserve"> Radiografía de Tórax presenta</w:t>
      </w:r>
    </w:p>
    <w:p w:rsidR="00CD7FE7" w:rsidRPr="000C0EB0" w:rsidRDefault="00CD7FE7" w:rsidP="00CD7FE7">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0C0EB0">
        <w:rPr>
          <w:rFonts w:ascii="Arial" w:eastAsia="Arial Unicode MS" w:hAnsi="Arial" w:cs="Arial"/>
          <w:b/>
          <w:i/>
          <w:imprint/>
          <w:color w:val="333333"/>
          <w:sz w:val="14"/>
          <w:szCs w:val="14"/>
        </w:rPr>
        <w:t xml:space="preserve"> lesiones compatibles con TB Pulmonar”</w:t>
      </w:r>
    </w:p>
    <w:p w:rsidR="00052160" w:rsidRPr="006F7701" w:rsidRDefault="006C00FC" w:rsidP="006F7701">
      <w:pPr>
        <w:spacing w:line="480" w:lineRule="auto"/>
        <w:ind w:left="720"/>
        <w:jc w:val="both"/>
        <w:rPr>
          <w:rFonts w:ascii="Arial" w:eastAsia="Arial Unicode MS" w:hAnsi="Arial" w:cs="Arial"/>
          <w:color w:val="333333"/>
          <w:sz w:val="19"/>
          <w:szCs w:val="19"/>
        </w:rPr>
      </w:pPr>
      <w:r>
        <w:rPr>
          <w:rFonts w:ascii="Arial" w:eastAsia="Arial Unicode MS" w:hAnsi="Arial" w:cs="Arial"/>
          <w:sz w:val="23"/>
          <w:szCs w:val="23"/>
        </w:rPr>
        <w:lastRenderedPageBreak/>
        <w:tab/>
      </w:r>
      <w:r w:rsidR="00A73702" w:rsidRPr="006F7701">
        <w:rPr>
          <w:rFonts w:ascii="Arial" w:eastAsia="Arial Unicode MS" w:hAnsi="Arial" w:cs="Arial"/>
          <w:color w:val="333333"/>
        </w:rPr>
        <w:t>En la tuberculosis de reactivación, la imagen radiológica más frecuente es la aparición de un infiltrado en los segmentos apicales de los lóbulos superiores, y en los segmentos superiores de los lóbulos inferiores. Además del infiltrado, puede aparecer cavitación. A veces, la imagen es más clara en una proyección lordótica, que facilita la visión de imágenes que pueden estar ocultas por la confluencia de las primeras costillas y la clavícula. Cuando existe diseminación broncógena, se puede observar una imagen más extensa, con patrón destructivo.</w:t>
      </w:r>
    </w:p>
    <w:p w:rsidR="00841E85" w:rsidRDefault="00841E85" w:rsidP="00052160">
      <w:pPr>
        <w:spacing w:line="480" w:lineRule="auto"/>
        <w:jc w:val="both"/>
        <w:rPr>
          <w:rFonts w:ascii="Arial" w:eastAsia="Arial Unicode MS" w:hAnsi="Arial" w:cs="Arial"/>
        </w:rPr>
      </w:pPr>
    </w:p>
    <w:p w:rsidR="006F7701" w:rsidRPr="00052160" w:rsidRDefault="006F7701" w:rsidP="00052160">
      <w:pPr>
        <w:spacing w:line="480" w:lineRule="auto"/>
        <w:jc w:val="both"/>
        <w:rPr>
          <w:rFonts w:ascii="Arial" w:eastAsia="Arial Unicode MS" w:hAnsi="Arial" w:cs="Arial"/>
        </w:rPr>
      </w:pPr>
    </w:p>
    <w:p w:rsidR="00A73702" w:rsidRPr="0026196F" w:rsidRDefault="00A73702" w:rsidP="0026196F">
      <w:pPr>
        <w:pStyle w:val="NormalWeb"/>
        <w:numPr>
          <w:ilvl w:val="3"/>
          <w:numId w:val="1"/>
        </w:numPr>
        <w:spacing w:before="0" w:beforeAutospacing="0" w:after="0" w:afterAutospacing="0" w:line="480" w:lineRule="auto"/>
        <w:ind w:firstLine="0"/>
        <w:jc w:val="both"/>
        <w:rPr>
          <w:rFonts w:ascii="Arial" w:hAnsi="Arial" w:cs="Arial"/>
          <w:b/>
          <w:bCs/>
          <w:imprint/>
          <w:color w:val="333333"/>
        </w:rPr>
      </w:pPr>
      <w:r w:rsidRPr="0026196F">
        <w:rPr>
          <w:rFonts w:ascii="Arial" w:hAnsi="Arial" w:cs="Arial"/>
          <w:b/>
          <w:bCs/>
          <w:imprint/>
          <w:color w:val="333333"/>
        </w:rPr>
        <w:t>TAC y RMN.</w:t>
      </w:r>
    </w:p>
    <w:p w:rsidR="006F7701" w:rsidRDefault="006F7701" w:rsidP="0026196F">
      <w:pPr>
        <w:spacing w:line="480" w:lineRule="auto"/>
        <w:ind w:left="720"/>
        <w:jc w:val="both"/>
        <w:rPr>
          <w:rFonts w:ascii="Arial" w:eastAsia="Arial Unicode MS" w:hAnsi="Arial" w:cs="Arial"/>
          <w:color w:val="333333"/>
          <w:sz w:val="23"/>
          <w:szCs w:val="23"/>
        </w:rPr>
      </w:pPr>
    </w:p>
    <w:p w:rsidR="00A73702" w:rsidRPr="00033859" w:rsidRDefault="00A73702" w:rsidP="0026196F">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Pr="00033859">
        <w:rPr>
          <w:rFonts w:ascii="Arial" w:eastAsia="Arial Unicode MS" w:hAnsi="Arial" w:cs="Arial"/>
          <w:color w:val="333333"/>
        </w:rPr>
        <w:t>Son más sensibles para hallar lesiones cavitadas en el parénquima pulmonar, que no son visibles aún en la radiología simple. La tomografía axial computadorizada de alta resolución del tórax es más sensible para tuberculosis miliar que la radiografía simple. Se pueden observar numerosos nódulos de 2 a 3 mm distribuidos por todo el pulmón. Sin embargo, aunque sensibles, estos hallazgos no tienen porque ser específicos. Pueden aparecer también en otras enfermedades infecciosas</w:t>
      </w:r>
      <w:r w:rsidR="000D5BB9" w:rsidRPr="00033859">
        <w:rPr>
          <w:rFonts w:ascii="Arial" w:eastAsia="Arial Unicode MS" w:hAnsi="Arial" w:cs="Arial"/>
          <w:color w:val="333333"/>
        </w:rPr>
        <w:t xml:space="preserve"> </w:t>
      </w:r>
      <w:r w:rsidRPr="00033859">
        <w:rPr>
          <w:rFonts w:ascii="Arial" w:eastAsia="Arial Unicode MS" w:hAnsi="Arial" w:cs="Arial"/>
          <w:color w:val="333333"/>
        </w:rPr>
        <w:t xml:space="preserve"> y no infecciosas </w:t>
      </w:r>
    </w:p>
    <w:p w:rsidR="00186A6F" w:rsidRPr="00033859" w:rsidRDefault="00186A6F" w:rsidP="0026196F">
      <w:pPr>
        <w:spacing w:line="480" w:lineRule="auto"/>
        <w:ind w:left="720"/>
        <w:jc w:val="both"/>
        <w:rPr>
          <w:rFonts w:ascii="Arial" w:eastAsia="Arial Unicode MS" w:hAnsi="Arial" w:cs="Arial"/>
          <w:color w:val="333333"/>
        </w:rPr>
      </w:pPr>
    </w:p>
    <w:p w:rsidR="004502E1" w:rsidRPr="00033859" w:rsidRDefault="00186A6F" w:rsidP="0026196F">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lastRenderedPageBreak/>
        <w:tab/>
      </w:r>
      <w:r w:rsidR="00A73702" w:rsidRPr="00033859">
        <w:rPr>
          <w:rFonts w:ascii="Arial" w:eastAsia="Arial Unicode MS" w:hAnsi="Arial" w:cs="Arial"/>
          <w:color w:val="333333"/>
        </w:rPr>
        <w:t>La RMN del sistema nerviosos central puede ayudar al diagnóstico de meningitis tuberculosa, donde se observa con frecuencia una captación de contraste en la base del cráneo. También puede poner de manifiesto la existencia de infartos cerebrales, así como la existencia de tuberculomas (más frecuentes en VIH). Igualmente la RMN tiene una mayor resolución para hallar y determinar el alcance de las lesiones en la columna vertebral, así como de los abscesos paravertebrales.</w:t>
      </w:r>
    </w:p>
    <w:p w:rsidR="005B427A" w:rsidRDefault="005B427A" w:rsidP="0026196F">
      <w:pPr>
        <w:spacing w:line="480" w:lineRule="auto"/>
        <w:ind w:left="720"/>
        <w:jc w:val="both"/>
        <w:rPr>
          <w:rFonts w:ascii="Arial" w:eastAsia="Arial Unicode MS" w:hAnsi="Arial" w:cs="Arial"/>
          <w:color w:val="333333"/>
        </w:rPr>
      </w:pPr>
    </w:p>
    <w:p w:rsidR="006F7701" w:rsidRPr="00033859" w:rsidRDefault="006F7701" w:rsidP="0026196F">
      <w:pPr>
        <w:spacing w:line="480" w:lineRule="auto"/>
        <w:ind w:left="720"/>
        <w:jc w:val="both"/>
        <w:rPr>
          <w:rFonts w:ascii="Arial" w:eastAsia="Arial Unicode MS" w:hAnsi="Arial" w:cs="Arial"/>
          <w:color w:val="333333"/>
        </w:rPr>
      </w:pPr>
    </w:p>
    <w:p w:rsidR="00DA3F61" w:rsidRPr="005E57EB" w:rsidRDefault="00DA3F61" w:rsidP="00505E6E">
      <w:pPr>
        <w:spacing w:line="480" w:lineRule="auto"/>
        <w:jc w:val="both"/>
        <w:rPr>
          <w:rFonts w:ascii="Arial" w:eastAsia="Arial Unicode MS" w:hAnsi="Arial" w:cs="Arial"/>
          <w:color w:val="333333"/>
          <w:sz w:val="23"/>
          <w:szCs w:val="23"/>
        </w:rPr>
      </w:pPr>
    </w:p>
    <w:p w:rsidR="00821699" w:rsidRPr="006F7701" w:rsidRDefault="004502E1" w:rsidP="006F7701">
      <w:pPr>
        <w:pStyle w:val="NormalWeb"/>
        <w:numPr>
          <w:ilvl w:val="2"/>
          <w:numId w:val="1"/>
        </w:numPr>
        <w:spacing w:before="0" w:beforeAutospacing="0" w:after="0" w:afterAutospacing="0" w:line="480" w:lineRule="auto"/>
        <w:ind w:firstLine="0"/>
        <w:jc w:val="both"/>
        <w:rPr>
          <w:rFonts w:ascii="Arial" w:hAnsi="Arial" w:cs="Arial"/>
          <w:b/>
          <w:bCs/>
          <w:imprint/>
          <w:color w:val="333333"/>
          <w:sz w:val="26"/>
          <w:szCs w:val="26"/>
        </w:rPr>
      </w:pPr>
      <w:r w:rsidRPr="006F7701">
        <w:rPr>
          <w:rFonts w:ascii="Arial" w:hAnsi="Arial" w:cs="Arial"/>
          <w:b/>
          <w:bCs/>
          <w:imprint/>
          <w:color w:val="333333"/>
          <w:sz w:val="26"/>
          <w:szCs w:val="26"/>
        </w:rPr>
        <w:t>DIAGNÓSTICO BACTERIOLÓGICO</w:t>
      </w:r>
      <w:r w:rsidR="00821699" w:rsidRPr="006F7701">
        <w:rPr>
          <w:rFonts w:ascii="Arial" w:hAnsi="Arial" w:cs="Arial"/>
          <w:b/>
          <w:bCs/>
          <w:imprint/>
          <w:color w:val="333333"/>
          <w:sz w:val="26"/>
          <w:szCs w:val="26"/>
        </w:rPr>
        <w:t>.</w:t>
      </w:r>
    </w:p>
    <w:p w:rsidR="006F7701" w:rsidRDefault="000D7689" w:rsidP="00505E6E">
      <w:pPr>
        <w:spacing w:line="480" w:lineRule="auto"/>
        <w:jc w:val="both"/>
        <w:rPr>
          <w:rFonts w:ascii="Arial" w:eastAsia="Arial Unicode MS" w:hAnsi="Arial" w:cs="Arial"/>
          <w:color w:val="333333"/>
          <w:sz w:val="23"/>
          <w:szCs w:val="23"/>
        </w:rPr>
      </w:pPr>
      <w:r w:rsidRPr="005E57EB">
        <w:rPr>
          <w:rFonts w:ascii="Arial" w:eastAsia="Arial Unicode MS" w:hAnsi="Arial" w:cs="Arial"/>
          <w:color w:val="333333"/>
          <w:sz w:val="23"/>
          <w:szCs w:val="23"/>
        </w:rPr>
        <w:tab/>
      </w:r>
    </w:p>
    <w:p w:rsidR="000D7689" w:rsidRPr="00033859" w:rsidRDefault="006F7701" w:rsidP="006F7701">
      <w:pPr>
        <w:spacing w:line="480" w:lineRule="auto"/>
        <w:ind w:left="720"/>
        <w:jc w:val="both"/>
        <w:rPr>
          <w:rFonts w:ascii="Arial" w:eastAsia="Arial Unicode MS" w:hAnsi="Arial" w:cs="Arial"/>
          <w:color w:val="333333"/>
        </w:rPr>
      </w:pPr>
      <w:r>
        <w:rPr>
          <w:rFonts w:ascii="Arial" w:eastAsia="Arial Unicode MS" w:hAnsi="Arial" w:cs="Arial"/>
          <w:color w:val="333333"/>
          <w:sz w:val="23"/>
          <w:szCs w:val="23"/>
        </w:rPr>
        <w:tab/>
      </w:r>
      <w:r w:rsidR="000D7689" w:rsidRPr="00033859">
        <w:rPr>
          <w:rFonts w:ascii="Arial" w:eastAsia="Arial Unicode MS" w:hAnsi="Arial" w:cs="Arial"/>
          <w:color w:val="333333"/>
        </w:rPr>
        <w:t>Es el único método que permite la confirmación de tuberculosis activa. El diagnóstico de certeza de enfermedad tuberculosa sólo se establece mediante el crecimiento e identificación de M. tuberculosis a partir de muestras clínicas. El estudio bacteriológico debe realizarse en todos las personas con sospecha de tuberculosis activa. Para ello deben recogerse tres muestras de esputo, especialmente por la mañana y, si es posible, antes de iniciar el tratamiento antituberculoso.</w:t>
      </w:r>
    </w:p>
    <w:p w:rsidR="000D7689" w:rsidRPr="00033859" w:rsidRDefault="000D7689" w:rsidP="006F7701">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t>Es importante instruir al paciente sobre como recoger la muestra, e informarle</w:t>
      </w:r>
      <w:r w:rsidR="008919AE">
        <w:rPr>
          <w:rFonts w:ascii="Arial" w:eastAsia="Arial Unicode MS" w:hAnsi="Arial" w:cs="Arial"/>
          <w:color w:val="333333"/>
        </w:rPr>
        <w:t xml:space="preserve"> de que las secreciones nasofarí</w:t>
      </w:r>
      <w:r w:rsidRPr="00033859">
        <w:rPr>
          <w:rFonts w:ascii="Arial" w:eastAsia="Arial Unicode MS" w:hAnsi="Arial" w:cs="Arial"/>
          <w:color w:val="333333"/>
        </w:rPr>
        <w:t>ngeas y la saliva no son lo que pretendemos conseguir, sino un esputo de vías respiratorias bajas, resultado de la tos. Ésta se puede provocar con varias respiraciones profundas.</w:t>
      </w:r>
    </w:p>
    <w:p w:rsidR="004502E1" w:rsidRPr="00033859" w:rsidRDefault="004502E1" w:rsidP="006F7701">
      <w:pPr>
        <w:spacing w:line="480" w:lineRule="auto"/>
        <w:ind w:left="720"/>
        <w:jc w:val="both"/>
        <w:rPr>
          <w:rFonts w:ascii="Arial" w:eastAsia="Arial Unicode MS" w:hAnsi="Arial" w:cs="Arial"/>
          <w:color w:val="333333"/>
        </w:rPr>
      </w:pPr>
    </w:p>
    <w:p w:rsidR="002F5441" w:rsidRPr="00033859" w:rsidRDefault="000D7689" w:rsidP="006F7701">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t xml:space="preserve">En caso de que el paciente no presente esputo espontáneo, se puede recurrir al esputo inducido con la inhalación profunda de un aerosol de suero fisiológico, en un lugar acondicionado para ello. El esputo suele ser bastante acuoso, a pesar de la cual no debe ser desechado. El aspirado gástrico puede ser una solución en aquellos casos en los que no se consigue muestra a pesar de inducirla. En los niños es especialmente frecuente tener que recurrir a ello. Se realiza por la mañana, cuando el paciente está todavía en posición supina, y en ayunas. </w:t>
      </w:r>
      <w:r w:rsidR="00F3665D" w:rsidRPr="00033859">
        <w:rPr>
          <w:rFonts w:ascii="Arial" w:eastAsia="Arial Unicode MS" w:hAnsi="Arial" w:cs="Arial"/>
          <w:color w:val="333333"/>
        </w:rPr>
        <w:t xml:space="preserve"> </w:t>
      </w:r>
      <w:r w:rsidRPr="00033859">
        <w:rPr>
          <w:rFonts w:ascii="Arial" w:eastAsia="Arial Unicode MS" w:hAnsi="Arial" w:cs="Arial"/>
          <w:color w:val="333333"/>
        </w:rPr>
        <w:t>Aparte del esputo, numerosas muestras orgánicas pueden ser procesadas: orina (igualmente tres muestras de días distintos, la primera de la</w:t>
      </w:r>
      <w:r w:rsidR="00551B97" w:rsidRPr="00033859">
        <w:rPr>
          <w:rFonts w:ascii="Arial" w:eastAsia="Arial Unicode MS" w:hAnsi="Arial" w:cs="Arial"/>
          <w:color w:val="333333"/>
        </w:rPr>
        <w:t xml:space="preserve"> mañana), líquido cefalorraquídeo, </w:t>
      </w:r>
      <w:r w:rsidR="00F3665D" w:rsidRPr="00033859">
        <w:rPr>
          <w:rFonts w:ascii="Arial" w:eastAsia="Arial Unicode MS" w:hAnsi="Arial" w:cs="Arial"/>
          <w:color w:val="333333"/>
        </w:rPr>
        <w:t>l</w:t>
      </w:r>
      <w:r w:rsidR="00551B97" w:rsidRPr="00033859">
        <w:rPr>
          <w:rFonts w:ascii="Arial" w:eastAsia="Arial Unicode MS" w:hAnsi="Arial" w:cs="Arial"/>
          <w:color w:val="333333"/>
        </w:rPr>
        <w:t>íquido pleural</w:t>
      </w:r>
      <w:r w:rsidRPr="00033859">
        <w:rPr>
          <w:rFonts w:ascii="Arial" w:eastAsia="Arial Unicode MS" w:hAnsi="Arial" w:cs="Arial"/>
          <w:color w:val="333333"/>
        </w:rPr>
        <w:t xml:space="preserve">, pus, biopsias, sangre. </w:t>
      </w:r>
    </w:p>
    <w:p w:rsidR="008072B7" w:rsidRPr="00033859" w:rsidRDefault="008072B7" w:rsidP="006F7701">
      <w:pPr>
        <w:spacing w:line="480" w:lineRule="auto"/>
        <w:ind w:left="720"/>
        <w:jc w:val="both"/>
        <w:rPr>
          <w:rFonts w:ascii="Arial" w:eastAsia="Arial Unicode MS" w:hAnsi="Arial" w:cs="Arial"/>
          <w:color w:val="333333"/>
        </w:rPr>
      </w:pPr>
    </w:p>
    <w:p w:rsidR="002F5441" w:rsidRDefault="002F5441" w:rsidP="006F7701">
      <w:pPr>
        <w:spacing w:line="480" w:lineRule="auto"/>
        <w:ind w:left="720"/>
        <w:jc w:val="both"/>
        <w:rPr>
          <w:rFonts w:ascii="Arial" w:eastAsia="Arial Unicode MS" w:hAnsi="Arial" w:cs="Arial"/>
          <w:color w:val="333333"/>
        </w:rPr>
      </w:pPr>
      <w:r w:rsidRPr="00033859">
        <w:rPr>
          <w:rFonts w:ascii="Arial" w:eastAsia="Arial Unicode MS" w:hAnsi="Arial" w:cs="Arial"/>
          <w:color w:val="333333"/>
        </w:rPr>
        <w:tab/>
      </w:r>
      <w:r w:rsidR="000D7689" w:rsidRPr="00033859">
        <w:rPr>
          <w:rFonts w:ascii="Arial" w:eastAsia="Arial Unicode MS" w:hAnsi="Arial" w:cs="Arial"/>
          <w:color w:val="333333"/>
        </w:rPr>
        <w:t>El diagnóstico rápido se realiza mediante el examen directo o baciloscopia. Habitualmente, se realiza con la técnica fluorocrómica de Auramina, cuya lectura es más rápida, completa y sensible que la de Ziehl-Neelsen, que debe ser reservada para comprobar los cultivos crecidos. Estas técnicas de tinción se basan en que las micobacterias son bacilos ácido-alcohol resistentes (BAAR), debido a su envoltura lipídica que impide la acción del decolorante alcohol-</w:t>
      </w:r>
      <w:r w:rsidRPr="00033859">
        <w:rPr>
          <w:rFonts w:ascii="Arial" w:eastAsia="Arial Unicode MS" w:hAnsi="Arial" w:cs="Arial"/>
          <w:color w:val="333333"/>
        </w:rPr>
        <w:t>ácido</w:t>
      </w:r>
      <w:r w:rsidR="000D7689" w:rsidRPr="00033859">
        <w:rPr>
          <w:rFonts w:ascii="Arial" w:eastAsia="Arial Unicode MS" w:hAnsi="Arial" w:cs="Arial"/>
          <w:color w:val="333333"/>
        </w:rPr>
        <w:t xml:space="preserve">. </w:t>
      </w:r>
    </w:p>
    <w:p w:rsidR="006F7701" w:rsidRPr="00033859" w:rsidRDefault="006F7701" w:rsidP="006F7701">
      <w:pPr>
        <w:spacing w:line="480" w:lineRule="auto"/>
        <w:ind w:left="720"/>
        <w:jc w:val="both"/>
        <w:rPr>
          <w:rFonts w:ascii="Arial" w:eastAsia="Arial Unicode MS" w:hAnsi="Arial" w:cs="Arial"/>
          <w:color w:val="333333"/>
        </w:rPr>
      </w:pPr>
    </w:p>
    <w:p w:rsidR="00F851D2" w:rsidRPr="00790BE4" w:rsidRDefault="004F1D86" w:rsidP="00F851D2">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790BE4">
        <w:rPr>
          <w:rFonts w:ascii="Arial" w:eastAsia="Arial Unicode MS" w:hAnsi="Arial" w:cs="Arial"/>
          <w:b/>
          <w:imprint/>
          <w:color w:val="333333"/>
          <w:sz w:val="16"/>
          <w:szCs w:val="16"/>
        </w:rPr>
        <w:t>GRÁFICO</w:t>
      </w:r>
      <w:r w:rsidR="00F851D2" w:rsidRPr="00790BE4">
        <w:rPr>
          <w:rFonts w:ascii="Arial" w:eastAsia="Arial Unicode MS" w:hAnsi="Arial" w:cs="Arial"/>
          <w:b/>
          <w:imprint/>
          <w:color w:val="333333"/>
          <w:sz w:val="16"/>
          <w:szCs w:val="16"/>
        </w:rPr>
        <w:t xml:space="preserve"> 1.9</w:t>
      </w:r>
    </w:p>
    <w:p w:rsidR="00F851D2" w:rsidRPr="005E57EB" w:rsidRDefault="00F851D2" w:rsidP="00F851D2">
      <w:pPr>
        <w:pStyle w:val="NormalWeb"/>
        <w:spacing w:before="0" w:beforeAutospacing="0" w:after="0" w:afterAutospacing="0" w:line="160" w:lineRule="atLeast"/>
        <w:jc w:val="center"/>
        <w:rPr>
          <w:rFonts w:ascii="Arial" w:eastAsia="Arial Unicode MS" w:hAnsi="Arial" w:cs="Arial"/>
          <w:b/>
          <w:i/>
          <w:imprint/>
          <w:color w:val="333333"/>
          <w:sz w:val="15"/>
          <w:szCs w:val="15"/>
        </w:rPr>
      </w:pPr>
      <w:r w:rsidRPr="00790BE4">
        <w:rPr>
          <w:rFonts w:ascii="Arial" w:eastAsia="Arial Unicode MS" w:hAnsi="Arial" w:cs="Arial"/>
          <w:b/>
          <w:i/>
          <w:imprint/>
          <w:color w:val="333333"/>
          <w:sz w:val="16"/>
          <w:szCs w:val="16"/>
        </w:rPr>
        <w:t>“Tinción de las micobacterias</w:t>
      </w:r>
      <w:r w:rsidRPr="005E57EB">
        <w:rPr>
          <w:rFonts w:ascii="Arial" w:eastAsia="Arial Unicode MS" w:hAnsi="Arial" w:cs="Arial"/>
          <w:b/>
          <w:i/>
          <w:imprint/>
          <w:color w:val="333333"/>
          <w:sz w:val="15"/>
          <w:szCs w:val="15"/>
        </w:rPr>
        <w:t>”</w:t>
      </w:r>
    </w:p>
    <w:p w:rsidR="002F5441" w:rsidRPr="005E57EB" w:rsidRDefault="006969D4" w:rsidP="00505E6E">
      <w:pPr>
        <w:spacing w:line="480" w:lineRule="auto"/>
        <w:jc w:val="center"/>
        <w:rPr>
          <w:rFonts w:ascii="Arial" w:eastAsia="Arial Unicode MS" w:hAnsi="Arial" w:cs="Arial"/>
          <w:color w:val="333333"/>
          <w:sz w:val="19"/>
          <w:szCs w:val="19"/>
        </w:rPr>
      </w:pPr>
      <w:r>
        <w:rPr>
          <w:rFonts w:ascii="Arial" w:hAnsi="Arial" w:cs="Arial"/>
          <w:noProof/>
          <w:sz w:val="23"/>
          <w:szCs w:val="23"/>
        </w:rPr>
        <w:drawing>
          <wp:anchor distT="0" distB="0" distL="114300" distR="114300" simplePos="0" relativeHeight="251655168" behindDoc="0" locked="0" layoutInCell="1" allowOverlap="1">
            <wp:simplePos x="0" y="0"/>
            <wp:positionH relativeFrom="column">
              <wp:align>center</wp:align>
            </wp:positionH>
            <wp:positionV relativeFrom="paragraph">
              <wp:posOffset>81280</wp:posOffset>
            </wp:positionV>
            <wp:extent cx="2299970" cy="1554480"/>
            <wp:effectExtent l="19050" t="19050" r="81280" b="83820"/>
            <wp:wrapTight wrapText="bothSides">
              <wp:wrapPolygon edited="0">
                <wp:start x="-179" y="-265"/>
                <wp:lineTo x="-179" y="22235"/>
                <wp:lineTo x="0" y="22765"/>
                <wp:lineTo x="22363" y="22765"/>
                <wp:lineTo x="22363" y="529"/>
                <wp:lineTo x="22184" y="-265"/>
                <wp:lineTo x="-179" y="-265"/>
              </wp:wrapPolygon>
            </wp:wrapTight>
            <wp:docPr id="15" name="Imagen 15" descr="BACILO FLUORES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CILO FLUORESCENTE"/>
                    <pic:cNvPicPr>
                      <a:picLocks noChangeAspect="1" noChangeArrowheads="1"/>
                    </pic:cNvPicPr>
                  </pic:nvPicPr>
                  <pic:blipFill>
                    <a:blip r:embed="rId23" r:link="rId24"/>
                    <a:srcRect/>
                    <a:stretch>
                      <a:fillRect/>
                    </a:stretch>
                  </pic:blipFill>
                  <pic:spPr bwMode="auto">
                    <a:xfrm>
                      <a:off x="0" y="0"/>
                      <a:ext cx="2299970" cy="155448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2F5441" w:rsidRPr="005E57EB" w:rsidRDefault="002F5441" w:rsidP="00505E6E">
      <w:pPr>
        <w:spacing w:line="480" w:lineRule="auto"/>
        <w:jc w:val="center"/>
        <w:rPr>
          <w:rFonts w:ascii="Arial" w:eastAsia="Arial Unicode MS" w:hAnsi="Arial" w:cs="Arial"/>
          <w:color w:val="333333"/>
          <w:sz w:val="19"/>
          <w:szCs w:val="19"/>
        </w:rPr>
      </w:pPr>
    </w:p>
    <w:p w:rsidR="002F5441" w:rsidRPr="005E57EB" w:rsidRDefault="002F5441" w:rsidP="00505E6E">
      <w:pPr>
        <w:spacing w:line="480" w:lineRule="auto"/>
        <w:jc w:val="center"/>
        <w:rPr>
          <w:rFonts w:ascii="Arial" w:eastAsia="Arial Unicode MS" w:hAnsi="Arial" w:cs="Arial"/>
          <w:color w:val="333333"/>
          <w:sz w:val="19"/>
          <w:szCs w:val="19"/>
        </w:rPr>
      </w:pPr>
    </w:p>
    <w:p w:rsidR="002F5441" w:rsidRPr="005E57EB" w:rsidRDefault="002F5441" w:rsidP="00505E6E">
      <w:pPr>
        <w:spacing w:line="480" w:lineRule="auto"/>
        <w:jc w:val="center"/>
        <w:rPr>
          <w:rFonts w:ascii="Arial" w:eastAsia="Arial Unicode MS" w:hAnsi="Arial" w:cs="Arial"/>
          <w:color w:val="333333"/>
          <w:sz w:val="19"/>
          <w:szCs w:val="19"/>
        </w:rPr>
      </w:pPr>
    </w:p>
    <w:p w:rsidR="002F5441" w:rsidRPr="005E57EB" w:rsidRDefault="002F5441" w:rsidP="00505E6E">
      <w:pPr>
        <w:spacing w:line="480" w:lineRule="auto"/>
        <w:jc w:val="center"/>
        <w:rPr>
          <w:rFonts w:ascii="Arial" w:eastAsia="Arial Unicode MS" w:hAnsi="Arial" w:cs="Arial"/>
          <w:color w:val="333333"/>
          <w:sz w:val="19"/>
          <w:szCs w:val="19"/>
        </w:rPr>
      </w:pPr>
    </w:p>
    <w:p w:rsidR="00A464B7" w:rsidRDefault="00A464B7"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387F95" w:rsidRDefault="00387F95" w:rsidP="000C0EB0">
      <w:pPr>
        <w:pStyle w:val="NormalWeb"/>
        <w:spacing w:before="0" w:beforeAutospacing="0" w:after="0" w:afterAutospacing="0" w:line="160" w:lineRule="atLeast"/>
        <w:jc w:val="center"/>
        <w:rPr>
          <w:rFonts w:ascii="Arial" w:eastAsia="Arial Unicode MS" w:hAnsi="Arial" w:cs="Arial"/>
          <w:b/>
          <w:i/>
          <w:imprint/>
          <w:color w:val="333333"/>
          <w:sz w:val="14"/>
          <w:szCs w:val="14"/>
        </w:rPr>
      </w:pPr>
      <w:r>
        <w:rPr>
          <w:rFonts w:ascii="Arial" w:eastAsia="Arial Unicode MS" w:hAnsi="Arial" w:cs="Arial"/>
          <w:b/>
          <w:i/>
          <w:imprint/>
          <w:color w:val="333333"/>
          <w:sz w:val="14"/>
          <w:szCs w:val="14"/>
        </w:rPr>
        <w:t>“</w:t>
      </w:r>
      <w:r w:rsidR="000C0EB0" w:rsidRPr="000C0EB0">
        <w:rPr>
          <w:rFonts w:ascii="Arial" w:eastAsia="Arial Unicode MS" w:hAnsi="Arial" w:cs="Arial"/>
          <w:b/>
          <w:i/>
          <w:imprint/>
          <w:color w:val="333333"/>
          <w:sz w:val="14"/>
          <w:szCs w:val="14"/>
        </w:rPr>
        <w:t>Las características tintoriales de M. tuberculosis permiten su rápi</w:t>
      </w:r>
      <w:r>
        <w:rPr>
          <w:rFonts w:ascii="Arial" w:eastAsia="Arial Unicode MS" w:hAnsi="Arial" w:cs="Arial"/>
          <w:b/>
          <w:i/>
          <w:imprint/>
          <w:color w:val="333333"/>
          <w:sz w:val="14"/>
          <w:szCs w:val="14"/>
        </w:rPr>
        <w:t xml:space="preserve">da visualización  mediante </w:t>
      </w:r>
    </w:p>
    <w:p w:rsidR="00387F95" w:rsidRDefault="00387F95" w:rsidP="000C0EB0">
      <w:pPr>
        <w:pStyle w:val="NormalWeb"/>
        <w:spacing w:before="0" w:beforeAutospacing="0" w:after="0" w:afterAutospacing="0" w:line="160" w:lineRule="atLeast"/>
        <w:jc w:val="center"/>
        <w:rPr>
          <w:rFonts w:ascii="Arial" w:eastAsia="Arial Unicode MS" w:hAnsi="Arial" w:cs="Arial"/>
          <w:b/>
          <w:i/>
          <w:imprint/>
          <w:color w:val="333333"/>
          <w:sz w:val="14"/>
          <w:szCs w:val="14"/>
        </w:rPr>
      </w:pPr>
      <w:r>
        <w:rPr>
          <w:rFonts w:ascii="Arial" w:eastAsia="Arial Unicode MS" w:hAnsi="Arial" w:cs="Arial"/>
          <w:b/>
          <w:i/>
          <w:imprint/>
          <w:color w:val="333333"/>
          <w:sz w:val="14"/>
          <w:szCs w:val="14"/>
        </w:rPr>
        <w:t xml:space="preserve">el uso de </w:t>
      </w:r>
      <w:r w:rsidR="000C0EB0" w:rsidRPr="000C0EB0">
        <w:rPr>
          <w:rFonts w:ascii="Arial" w:eastAsia="Arial Unicode MS" w:hAnsi="Arial" w:cs="Arial"/>
          <w:b/>
          <w:i/>
          <w:imprint/>
          <w:color w:val="333333"/>
          <w:sz w:val="14"/>
          <w:szCs w:val="14"/>
        </w:rPr>
        <w:t xml:space="preserve">técnicas de tinción. La presencia de abundantes ácidos grasos en la pared de </w:t>
      </w:r>
    </w:p>
    <w:p w:rsidR="006F7701" w:rsidRPr="00387F95" w:rsidRDefault="000C0EB0" w:rsidP="00387F95">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0C0EB0">
        <w:rPr>
          <w:rFonts w:ascii="Arial" w:eastAsia="Arial Unicode MS" w:hAnsi="Arial" w:cs="Arial"/>
          <w:b/>
          <w:i/>
          <w:imprint/>
          <w:color w:val="333333"/>
          <w:sz w:val="14"/>
          <w:szCs w:val="14"/>
        </w:rPr>
        <w:t xml:space="preserve">M. tuberculosis </w:t>
      </w:r>
      <w:r w:rsidR="00387F95" w:rsidRPr="00387F95">
        <w:rPr>
          <w:rFonts w:ascii="Arial" w:eastAsia="Arial Unicode MS" w:hAnsi="Arial" w:cs="Arial"/>
          <w:b/>
          <w:i/>
          <w:imprint/>
          <w:color w:val="333333"/>
          <w:sz w:val="14"/>
          <w:szCs w:val="14"/>
        </w:rPr>
        <w:t>le permiten</w:t>
      </w:r>
      <w:r w:rsidRPr="00387F95">
        <w:rPr>
          <w:rFonts w:ascii="Arial" w:eastAsia="Arial Unicode MS" w:hAnsi="Arial" w:cs="Arial"/>
          <w:b/>
          <w:i/>
          <w:imprint/>
          <w:color w:val="333333"/>
          <w:sz w:val="14"/>
          <w:szCs w:val="14"/>
        </w:rPr>
        <w:t xml:space="preserve"> retener ciertos colorantes de anilina</w:t>
      </w:r>
      <w:r w:rsidR="00387F95">
        <w:rPr>
          <w:rFonts w:ascii="Arial" w:eastAsia="Arial Unicode MS" w:hAnsi="Arial" w:cs="Arial"/>
          <w:b/>
          <w:i/>
          <w:imprint/>
          <w:color w:val="333333"/>
          <w:sz w:val="14"/>
          <w:szCs w:val="14"/>
        </w:rPr>
        <w:t>”</w:t>
      </w:r>
    </w:p>
    <w:p w:rsidR="006F7701" w:rsidRPr="00387F95" w:rsidRDefault="006F7701" w:rsidP="00505E6E">
      <w:pPr>
        <w:spacing w:line="480" w:lineRule="auto"/>
        <w:jc w:val="center"/>
        <w:rPr>
          <w:rFonts w:ascii="Arial" w:eastAsia="Arial Unicode MS" w:hAnsi="Arial" w:cs="Arial"/>
          <w:b/>
          <w:i/>
          <w:imprint/>
          <w:color w:val="333333"/>
          <w:sz w:val="14"/>
          <w:szCs w:val="14"/>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6F7701" w:rsidRDefault="006F7701" w:rsidP="00505E6E">
      <w:pPr>
        <w:spacing w:line="480" w:lineRule="auto"/>
        <w:jc w:val="center"/>
        <w:rPr>
          <w:rFonts w:ascii="Arial" w:eastAsia="Arial Unicode MS" w:hAnsi="Arial" w:cs="Arial"/>
          <w:b/>
          <w:sz w:val="15"/>
          <w:szCs w:val="15"/>
        </w:rPr>
      </w:pPr>
    </w:p>
    <w:p w:rsidR="00052160" w:rsidRPr="005E57EB" w:rsidRDefault="00052160" w:rsidP="00505E6E">
      <w:pPr>
        <w:spacing w:line="480" w:lineRule="auto"/>
        <w:jc w:val="center"/>
        <w:rPr>
          <w:rFonts w:ascii="Arial" w:eastAsia="Arial Unicode MS" w:hAnsi="Arial" w:cs="Arial"/>
          <w:b/>
          <w:sz w:val="15"/>
          <w:szCs w:val="15"/>
        </w:rPr>
      </w:pPr>
    </w:p>
    <w:p w:rsidR="00185E0C" w:rsidRPr="006F7701" w:rsidRDefault="004502E1" w:rsidP="006F7701">
      <w:pPr>
        <w:numPr>
          <w:ilvl w:val="1"/>
          <w:numId w:val="1"/>
        </w:numPr>
        <w:tabs>
          <w:tab w:val="clear" w:pos="1080"/>
          <w:tab w:val="num" w:pos="720"/>
          <w:tab w:val="left" w:pos="900"/>
        </w:tabs>
        <w:spacing w:line="500" w:lineRule="exact"/>
        <w:ind w:left="720" w:hanging="360"/>
        <w:jc w:val="both"/>
        <w:rPr>
          <w:rFonts w:ascii="Arial" w:hAnsi="Arial" w:cs="Arial"/>
          <w:b/>
          <w:imprint/>
          <w:color w:val="333333"/>
          <w:sz w:val="28"/>
          <w:szCs w:val="28"/>
        </w:rPr>
      </w:pPr>
      <w:r w:rsidRPr="006F7701">
        <w:rPr>
          <w:rFonts w:ascii="Arial" w:hAnsi="Arial" w:cs="Arial"/>
          <w:b/>
          <w:imprint/>
          <w:color w:val="333333"/>
          <w:sz w:val="28"/>
          <w:szCs w:val="28"/>
        </w:rPr>
        <w:t xml:space="preserve">CLASES DE TUBERCULOSIS. </w:t>
      </w:r>
    </w:p>
    <w:p w:rsidR="00DA3F61" w:rsidRDefault="00DA3F61" w:rsidP="00F851D2">
      <w:pPr>
        <w:pStyle w:val="NormalWeb"/>
        <w:spacing w:before="0" w:beforeAutospacing="0" w:after="0" w:afterAutospacing="0" w:line="480" w:lineRule="auto"/>
        <w:jc w:val="both"/>
        <w:rPr>
          <w:rFonts w:eastAsia="Arial Unicode MS"/>
          <w:color w:val="333333"/>
          <w:sz w:val="19"/>
          <w:szCs w:val="19"/>
        </w:rPr>
      </w:pPr>
    </w:p>
    <w:p w:rsidR="00F851D2" w:rsidRPr="00033859" w:rsidRDefault="006B57C0" w:rsidP="006F7701">
      <w:pPr>
        <w:pStyle w:val="NormalWeb"/>
        <w:spacing w:before="0" w:beforeAutospacing="0" w:after="0" w:afterAutospacing="0" w:line="480" w:lineRule="auto"/>
        <w:ind w:left="900"/>
        <w:jc w:val="both"/>
      </w:pPr>
      <w:r w:rsidRPr="005E57EB">
        <w:rPr>
          <w:rFonts w:eastAsia="Arial Unicode MS"/>
          <w:color w:val="333333"/>
          <w:sz w:val="19"/>
          <w:szCs w:val="19"/>
        </w:rPr>
        <w:tab/>
      </w:r>
      <w:r w:rsidR="004D46BF" w:rsidRPr="00033859">
        <w:rPr>
          <w:rFonts w:ascii="Arial" w:hAnsi="Arial" w:cs="Arial"/>
        </w:rPr>
        <w:t>Existen dos formas clínicas de tuberculosis: pulmonar y  extrapulmonar</w:t>
      </w:r>
      <w:r w:rsidRPr="00033859">
        <w:t>.</w:t>
      </w:r>
      <w:r w:rsidR="00607E65" w:rsidRPr="00033859">
        <w:t xml:space="preserve"> </w:t>
      </w:r>
    </w:p>
    <w:p w:rsidR="00DA3F61" w:rsidRPr="005E57EB" w:rsidRDefault="00DA3F61" w:rsidP="00F851D2">
      <w:pPr>
        <w:pStyle w:val="NormalWeb"/>
        <w:spacing w:before="0" w:beforeAutospacing="0" w:after="0" w:afterAutospacing="0" w:line="480" w:lineRule="auto"/>
        <w:jc w:val="both"/>
        <w:rPr>
          <w:sz w:val="19"/>
          <w:szCs w:val="19"/>
        </w:rPr>
      </w:pPr>
    </w:p>
    <w:p w:rsidR="00C73008" w:rsidRPr="00AE2743" w:rsidRDefault="00C2020F" w:rsidP="00AE2743">
      <w:pPr>
        <w:pStyle w:val="NormalWeb"/>
        <w:numPr>
          <w:ilvl w:val="2"/>
          <w:numId w:val="1"/>
        </w:numPr>
        <w:spacing w:before="0" w:beforeAutospacing="0" w:after="0" w:afterAutospacing="0" w:line="480" w:lineRule="auto"/>
        <w:ind w:firstLine="0"/>
        <w:jc w:val="both"/>
        <w:rPr>
          <w:rFonts w:ascii="Arial" w:hAnsi="Arial" w:cs="Arial"/>
          <w:b/>
          <w:bCs/>
          <w:imprint/>
          <w:color w:val="333333"/>
          <w:sz w:val="26"/>
          <w:szCs w:val="26"/>
        </w:rPr>
      </w:pPr>
      <w:r>
        <w:rPr>
          <w:rFonts w:ascii="Arial" w:hAnsi="Arial" w:cs="Arial"/>
          <w:b/>
          <w:bCs/>
          <w:imprint/>
          <w:color w:val="333333"/>
          <w:sz w:val="26"/>
          <w:szCs w:val="26"/>
        </w:rPr>
        <w:t xml:space="preserve"> </w:t>
      </w:r>
      <w:r w:rsidR="004502E1" w:rsidRPr="00AE2743">
        <w:rPr>
          <w:rFonts w:ascii="Arial" w:hAnsi="Arial" w:cs="Arial"/>
          <w:b/>
          <w:bCs/>
          <w:imprint/>
          <w:color w:val="333333"/>
          <w:sz w:val="26"/>
          <w:szCs w:val="26"/>
        </w:rPr>
        <w:t>TUBERCULOSIS PULMONAR.</w:t>
      </w:r>
    </w:p>
    <w:p w:rsidR="00F97632" w:rsidRDefault="00F97632" w:rsidP="00505E6E">
      <w:pPr>
        <w:spacing w:line="480" w:lineRule="auto"/>
        <w:jc w:val="both"/>
        <w:rPr>
          <w:rFonts w:ascii="Arial" w:eastAsia="Arial Unicode MS" w:hAnsi="Arial" w:cs="Arial"/>
          <w:color w:val="333333"/>
          <w:sz w:val="23"/>
          <w:szCs w:val="23"/>
        </w:rPr>
      </w:pPr>
    </w:p>
    <w:p w:rsidR="00090EA8" w:rsidRDefault="00FC5451" w:rsidP="00AE2743">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6547A9" w:rsidRPr="00033859">
        <w:rPr>
          <w:rFonts w:ascii="Arial" w:eastAsia="Arial Unicode MS" w:hAnsi="Arial" w:cs="Arial"/>
          <w:color w:val="333333"/>
        </w:rPr>
        <w:t xml:space="preserve">La tuberculosis pulmonar es una enfermedad crónica que evoluciona con reagudizaciones. Las partes del pulmón más afectadas son los segmentos apicales y posteriores de los lóbulos superiores, y los segmentos superiores de los lóbulos inferiores. La infección pulmonar tiene generalmente un comienzo insidioso. Cuando el paciente presenta los primeros síntomas, la enfermedad puede estar ya muy avanzada desde el punto de vista radiológico. </w:t>
      </w:r>
    </w:p>
    <w:p w:rsidR="00AE2743" w:rsidRDefault="00AE2743" w:rsidP="00090EA8">
      <w:pPr>
        <w:pStyle w:val="NormalWeb"/>
        <w:spacing w:before="0" w:beforeAutospacing="0" w:after="0" w:afterAutospacing="0" w:line="160" w:lineRule="atLeast"/>
        <w:jc w:val="center"/>
        <w:rPr>
          <w:rFonts w:ascii="Arial" w:eastAsia="Arial Unicode MS" w:hAnsi="Arial" w:cs="Arial"/>
          <w:b/>
          <w:imprint/>
          <w:color w:val="333333"/>
          <w:sz w:val="15"/>
          <w:szCs w:val="15"/>
        </w:rPr>
      </w:pPr>
    </w:p>
    <w:p w:rsidR="00090EA8" w:rsidRPr="00233B16" w:rsidRDefault="00090EA8" w:rsidP="00090EA8">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233B16">
        <w:rPr>
          <w:rFonts w:ascii="Arial" w:eastAsia="Arial Unicode MS" w:hAnsi="Arial" w:cs="Arial"/>
          <w:b/>
          <w:imprint/>
          <w:color w:val="333333"/>
          <w:sz w:val="16"/>
          <w:szCs w:val="16"/>
        </w:rPr>
        <w:t>GRÁFICO 1.10</w:t>
      </w:r>
    </w:p>
    <w:p w:rsidR="00090EA8" w:rsidRPr="00233B16" w:rsidRDefault="00090EA8" w:rsidP="00090EA8">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233B16">
        <w:rPr>
          <w:rFonts w:ascii="Arial" w:eastAsia="Arial Unicode MS" w:hAnsi="Arial" w:cs="Arial"/>
          <w:b/>
          <w:imprint/>
          <w:color w:val="333333"/>
          <w:sz w:val="16"/>
          <w:szCs w:val="16"/>
        </w:rPr>
        <w:t>Radiografía de tórax</w:t>
      </w:r>
      <w:r w:rsidR="0042777C">
        <w:rPr>
          <w:rFonts w:ascii="Arial" w:eastAsia="Arial Unicode MS" w:hAnsi="Arial" w:cs="Arial"/>
          <w:b/>
          <w:imprint/>
          <w:color w:val="333333"/>
          <w:sz w:val="16"/>
          <w:szCs w:val="16"/>
        </w:rPr>
        <w:t xml:space="preserve"> (2)</w:t>
      </w:r>
    </w:p>
    <w:p w:rsidR="00090EA8" w:rsidRDefault="006969D4" w:rsidP="00505E6E">
      <w:pPr>
        <w:spacing w:line="480" w:lineRule="auto"/>
        <w:jc w:val="both"/>
        <w:rPr>
          <w:rFonts w:ascii="Arial" w:eastAsia="Arial Unicode MS" w:hAnsi="Arial" w:cs="Arial"/>
          <w:color w:val="333333"/>
        </w:rPr>
      </w:pPr>
      <w:r>
        <w:rPr>
          <w:noProof/>
        </w:rPr>
        <w:drawing>
          <wp:anchor distT="0" distB="0" distL="114300" distR="114300" simplePos="0" relativeHeight="251662336" behindDoc="1" locked="0" layoutInCell="1" allowOverlap="1">
            <wp:simplePos x="0" y="0"/>
            <wp:positionH relativeFrom="column">
              <wp:align>center</wp:align>
            </wp:positionH>
            <wp:positionV relativeFrom="paragraph">
              <wp:posOffset>116205</wp:posOffset>
            </wp:positionV>
            <wp:extent cx="2120265" cy="1821180"/>
            <wp:effectExtent l="19050" t="19050" r="70485" b="83820"/>
            <wp:wrapTight wrapText="bothSides">
              <wp:wrapPolygon edited="0">
                <wp:start x="-194" y="-226"/>
                <wp:lineTo x="-194" y="22142"/>
                <wp:lineTo x="0" y="22594"/>
                <wp:lineTo x="22318" y="22594"/>
                <wp:lineTo x="22318" y="452"/>
                <wp:lineTo x="22124" y="-226"/>
                <wp:lineTo x="-194" y="-226"/>
              </wp:wrapPolygon>
            </wp:wrapTight>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a:srcRect/>
                    <a:stretch>
                      <a:fillRect/>
                    </a:stretch>
                  </pic:blipFill>
                  <pic:spPr bwMode="auto">
                    <a:xfrm>
                      <a:off x="0" y="0"/>
                      <a:ext cx="2120265" cy="182118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090EA8" w:rsidRDefault="00090EA8" w:rsidP="00505E6E">
      <w:pPr>
        <w:spacing w:line="480" w:lineRule="auto"/>
        <w:jc w:val="both"/>
        <w:rPr>
          <w:rFonts w:ascii="Arial" w:eastAsia="Arial Unicode MS" w:hAnsi="Arial" w:cs="Arial"/>
          <w:color w:val="333333"/>
        </w:rPr>
      </w:pPr>
    </w:p>
    <w:p w:rsidR="00090EA8" w:rsidRDefault="00090EA8" w:rsidP="00505E6E">
      <w:pPr>
        <w:spacing w:line="480" w:lineRule="auto"/>
        <w:jc w:val="both"/>
        <w:rPr>
          <w:rFonts w:ascii="Arial" w:eastAsia="Arial Unicode MS" w:hAnsi="Arial" w:cs="Arial"/>
          <w:color w:val="333333"/>
        </w:rPr>
      </w:pPr>
    </w:p>
    <w:p w:rsidR="00090EA8" w:rsidRDefault="00090EA8" w:rsidP="00505E6E">
      <w:pPr>
        <w:spacing w:line="480" w:lineRule="auto"/>
        <w:jc w:val="both"/>
        <w:rPr>
          <w:rFonts w:ascii="Arial" w:eastAsia="Arial Unicode MS" w:hAnsi="Arial" w:cs="Arial"/>
          <w:color w:val="333333"/>
        </w:rPr>
      </w:pPr>
    </w:p>
    <w:p w:rsidR="00090EA8" w:rsidRDefault="00090EA8" w:rsidP="00505E6E">
      <w:pPr>
        <w:spacing w:line="480" w:lineRule="auto"/>
        <w:jc w:val="both"/>
        <w:rPr>
          <w:rFonts w:ascii="Arial" w:eastAsia="Arial Unicode MS" w:hAnsi="Arial" w:cs="Arial"/>
          <w:color w:val="333333"/>
        </w:rPr>
      </w:pPr>
    </w:p>
    <w:p w:rsidR="00AE2743" w:rsidRDefault="003122EF" w:rsidP="00AE2743">
      <w:pPr>
        <w:spacing w:line="480" w:lineRule="auto"/>
        <w:ind w:left="720"/>
        <w:jc w:val="both"/>
        <w:rPr>
          <w:rFonts w:ascii="Arial" w:eastAsia="Arial Unicode MS" w:hAnsi="Arial" w:cs="Arial"/>
          <w:color w:val="333333"/>
        </w:rPr>
      </w:pPr>
      <w:r>
        <w:rPr>
          <w:rFonts w:ascii="Arial" w:eastAsia="Arial Unicode MS" w:hAnsi="Arial" w:cs="Arial"/>
          <w:color w:val="333333"/>
        </w:rPr>
        <w:tab/>
      </w:r>
    </w:p>
    <w:p w:rsidR="0042777C" w:rsidRDefault="0042777C" w:rsidP="0042777C">
      <w:pPr>
        <w:pStyle w:val="NormalWeb"/>
        <w:spacing w:before="0" w:beforeAutospacing="0" w:after="0" w:afterAutospacing="0" w:line="160" w:lineRule="atLeast"/>
        <w:jc w:val="center"/>
        <w:rPr>
          <w:rFonts w:ascii="Arial" w:eastAsia="Arial Unicode MS" w:hAnsi="Arial" w:cs="Arial"/>
          <w:b/>
          <w:i/>
          <w:imprint/>
          <w:sz w:val="14"/>
          <w:szCs w:val="14"/>
        </w:rPr>
      </w:pPr>
      <w:r w:rsidRPr="0042777C">
        <w:rPr>
          <w:rFonts w:ascii="Arial" w:eastAsia="Arial Unicode MS" w:hAnsi="Arial" w:cs="Arial"/>
          <w:b/>
          <w:i/>
          <w:imprint/>
          <w:sz w:val="14"/>
          <w:szCs w:val="14"/>
        </w:rPr>
        <w:t xml:space="preserve">“Radiografía de Tórax mostrando afección en  tres niveles </w:t>
      </w:r>
    </w:p>
    <w:p w:rsidR="00AE2743" w:rsidRPr="0042777C" w:rsidRDefault="0042777C" w:rsidP="0042777C">
      <w:pPr>
        <w:pStyle w:val="NormalWeb"/>
        <w:spacing w:before="0" w:beforeAutospacing="0" w:after="0" w:afterAutospacing="0" w:line="160" w:lineRule="atLeast"/>
        <w:jc w:val="center"/>
        <w:rPr>
          <w:rFonts w:ascii="Arial" w:eastAsia="Arial Unicode MS" w:hAnsi="Arial" w:cs="Arial"/>
          <w:b/>
          <w:i/>
          <w:imprint/>
          <w:color w:val="333333"/>
          <w:sz w:val="14"/>
          <w:szCs w:val="14"/>
        </w:rPr>
      </w:pPr>
      <w:r w:rsidRPr="0042777C">
        <w:rPr>
          <w:rFonts w:ascii="Arial" w:eastAsia="Arial Unicode MS" w:hAnsi="Arial" w:cs="Arial"/>
          <w:b/>
          <w:i/>
          <w:imprint/>
          <w:sz w:val="14"/>
          <w:szCs w:val="14"/>
        </w:rPr>
        <w:t>de los pulmones de un paciente”</w:t>
      </w:r>
    </w:p>
    <w:p w:rsidR="00551B97" w:rsidRPr="00033859" w:rsidRDefault="00AE2743" w:rsidP="00AE2743">
      <w:pPr>
        <w:spacing w:line="480" w:lineRule="auto"/>
        <w:ind w:left="720"/>
        <w:jc w:val="both"/>
        <w:rPr>
          <w:rFonts w:ascii="Arial" w:eastAsia="Arial Unicode MS" w:hAnsi="Arial" w:cs="Arial"/>
          <w:color w:val="333333"/>
        </w:rPr>
      </w:pPr>
      <w:r>
        <w:rPr>
          <w:rFonts w:ascii="Arial" w:eastAsia="Arial Unicode MS" w:hAnsi="Arial" w:cs="Arial"/>
          <w:color w:val="333333"/>
        </w:rPr>
        <w:t xml:space="preserve"> </w:t>
      </w:r>
      <w:r>
        <w:rPr>
          <w:rFonts w:ascii="Arial" w:eastAsia="Arial Unicode MS" w:hAnsi="Arial" w:cs="Arial"/>
          <w:color w:val="333333"/>
        </w:rPr>
        <w:tab/>
      </w:r>
      <w:r w:rsidR="006547A9" w:rsidRPr="00033859">
        <w:rPr>
          <w:rFonts w:ascii="Arial" w:eastAsia="Arial Unicode MS" w:hAnsi="Arial" w:cs="Arial"/>
          <w:color w:val="333333"/>
        </w:rPr>
        <w:t xml:space="preserve">Se piensa que la tuberculosis pulmonar puede alcanzar su extensión completa al cabo de pocas semanas. La evolución de los pacientes es variable durante años, con períodos de recrudescencia de la enfermedad que puede seguir un curso muy prolongado sin tratamiento, si bien la mayoría de los pacientes acabarán falleciendo si no se tratan en un período medio de 2 a 3 años. </w:t>
      </w:r>
    </w:p>
    <w:p w:rsidR="004F1D86" w:rsidRPr="00233B16" w:rsidRDefault="004F1D86" w:rsidP="004F1D86">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233B16">
        <w:rPr>
          <w:rFonts w:ascii="Arial" w:eastAsia="Arial Unicode MS" w:hAnsi="Arial" w:cs="Arial"/>
          <w:b/>
          <w:imprint/>
          <w:color w:val="333333"/>
          <w:sz w:val="16"/>
          <w:szCs w:val="16"/>
        </w:rPr>
        <w:t>GRÁFICO 1.</w:t>
      </w:r>
      <w:r w:rsidR="003122EF" w:rsidRPr="00233B16">
        <w:rPr>
          <w:rFonts w:ascii="Arial" w:eastAsia="Arial Unicode MS" w:hAnsi="Arial" w:cs="Arial"/>
          <w:b/>
          <w:imprint/>
          <w:color w:val="333333"/>
          <w:sz w:val="16"/>
          <w:szCs w:val="16"/>
        </w:rPr>
        <w:t>11</w:t>
      </w:r>
    </w:p>
    <w:p w:rsidR="004F1D86" w:rsidRPr="00233B16" w:rsidRDefault="004F1D86" w:rsidP="004F1D86">
      <w:pPr>
        <w:pStyle w:val="NormalWeb"/>
        <w:spacing w:before="0" w:beforeAutospacing="0" w:after="0" w:afterAutospacing="0" w:line="160" w:lineRule="atLeast"/>
        <w:jc w:val="center"/>
        <w:rPr>
          <w:rFonts w:ascii="Arial" w:eastAsia="Arial Unicode MS" w:hAnsi="Arial" w:cs="Arial"/>
          <w:b/>
          <w:imprint/>
          <w:color w:val="333333"/>
          <w:sz w:val="16"/>
          <w:szCs w:val="16"/>
        </w:rPr>
      </w:pPr>
      <w:r w:rsidRPr="00233B16">
        <w:rPr>
          <w:rFonts w:ascii="Arial" w:eastAsia="Arial Unicode MS" w:hAnsi="Arial" w:cs="Arial"/>
          <w:b/>
          <w:imprint/>
          <w:color w:val="333333"/>
          <w:sz w:val="16"/>
          <w:szCs w:val="16"/>
        </w:rPr>
        <w:t>“</w:t>
      </w:r>
      <w:r w:rsidR="009F3ECA" w:rsidRPr="00233B16">
        <w:rPr>
          <w:rFonts w:ascii="Arial" w:eastAsia="Arial Unicode MS" w:hAnsi="Arial" w:cs="Arial"/>
          <w:b/>
          <w:imprint/>
          <w:color w:val="333333"/>
          <w:sz w:val="16"/>
          <w:szCs w:val="16"/>
        </w:rPr>
        <w:t xml:space="preserve">Aspecto de un pulmón  con </w:t>
      </w:r>
      <w:r w:rsidR="003122EF" w:rsidRPr="00233B16">
        <w:rPr>
          <w:rFonts w:ascii="Arial" w:eastAsia="Arial Unicode MS" w:hAnsi="Arial" w:cs="Arial"/>
          <w:b/>
          <w:imprint/>
          <w:color w:val="333333"/>
          <w:sz w:val="16"/>
          <w:szCs w:val="16"/>
        </w:rPr>
        <w:t>Tuberculosis”</w:t>
      </w:r>
    </w:p>
    <w:p w:rsidR="009F3ECA" w:rsidRPr="004F1D86" w:rsidRDefault="009F3ECA" w:rsidP="004F1D86">
      <w:pPr>
        <w:pStyle w:val="NormalWeb"/>
        <w:spacing w:before="0" w:beforeAutospacing="0" w:after="0" w:afterAutospacing="0" w:line="160" w:lineRule="atLeast"/>
        <w:jc w:val="center"/>
        <w:rPr>
          <w:rFonts w:ascii="Arial" w:eastAsia="Arial Unicode MS" w:hAnsi="Arial" w:cs="Arial"/>
          <w:b/>
          <w:imprint/>
          <w:color w:val="333333"/>
          <w:sz w:val="15"/>
          <w:szCs w:val="15"/>
        </w:rPr>
      </w:pPr>
    </w:p>
    <w:p w:rsidR="004F1D86" w:rsidRDefault="006969D4" w:rsidP="004F1D86">
      <w:pPr>
        <w:spacing w:line="480" w:lineRule="auto"/>
        <w:jc w:val="center"/>
        <w:rPr>
          <w:rFonts w:ascii="Arial" w:eastAsia="Arial Unicode MS" w:hAnsi="Arial" w:cs="Arial"/>
          <w:color w:val="333333"/>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39370</wp:posOffset>
            </wp:positionV>
            <wp:extent cx="1898650" cy="2490470"/>
            <wp:effectExtent l="19050" t="19050" r="82550" b="81280"/>
            <wp:wrapTight wrapText="bothSides">
              <wp:wrapPolygon edited="0">
                <wp:start x="-217" y="-165"/>
                <wp:lineTo x="-217" y="21975"/>
                <wp:lineTo x="0" y="22305"/>
                <wp:lineTo x="22539" y="22305"/>
                <wp:lineTo x="22539" y="330"/>
                <wp:lineTo x="22322" y="-165"/>
                <wp:lineTo x="-217" y="-165"/>
              </wp:wrapPolygon>
            </wp:wrapTight>
            <wp:docPr id="27" name="Imagen 27" descr="C:\Documents and Settings\Usuario\Mis documentos\TESIS\informacion\información medica\ONE_YEAR_OF_LOVE\DiarioSalud_com Prevención de la Tuberculosis  Tuberculosis_archivos\tuberculosi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Usuario\Mis documentos\TESIS\informacion\información medica\ONE_YEAR_OF_LOVE\DiarioSalud_com Prevención de la Tuberculosis  Tuberculosis_archivos\tuberculosis4.jpeg"/>
                    <pic:cNvPicPr>
                      <a:picLocks noChangeAspect="1" noChangeArrowheads="1"/>
                    </pic:cNvPicPr>
                  </pic:nvPicPr>
                  <pic:blipFill>
                    <a:blip r:embed="rId26" r:link="rId27"/>
                    <a:srcRect/>
                    <a:stretch>
                      <a:fillRect/>
                    </a:stretch>
                  </pic:blipFill>
                  <pic:spPr bwMode="auto">
                    <a:xfrm>
                      <a:off x="0" y="0"/>
                      <a:ext cx="1898650" cy="2490470"/>
                    </a:xfrm>
                    <a:prstGeom prst="rect">
                      <a:avLst/>
                    </a:prstGeom>
                    <a:noFill/>
                    <a:ln w="22225" cmpd="dbl" algn="ctr">
                      <a:solidFill>
                        <a:srgbClr val="000000"/>
                      </a:solidFill>
                      <a:miter lim="800000"/>
                      <a:headEnd/>
                      <a:tailEnd/>
                    </a:ln>
                    <a:effectLst>
                      <a:prstShdw prst="shdw13" dist="35921" dir="2700000">
                        <a:srgbClr val="5762F3">
                          <a:alpha val="50000"/>
                        </a:srgbClr>
                      </a:prstShdw>
                    </a:effectLst>
                  </pic:spPr>
                </pic:pic>
              </a:graphicData>
            </a:graphic>
          </wp:anchor>
        </w:drawing>
      </w:r>
    </w:p>
    <w:p w:rsidR="004F1D86" w:rsidRDefault="004F1D86" w:rsidP="00505E6E">
      <w:pPr>
        <w:spacing w:line="480" w:lineRule="auto"/>
        <w:jc w:val="both"/>
        <w:rPr>
          <w:rFonts w:ascii="Arial" w:eastAsia="Arial Unicode MS" w:hAnsi="Arial" w:cs="Arial"/>
          <w:color w:val="333333"/>
        </w:rPr>
      </w:pPr>
    </w:p>
    <w:p w:rsidR="004F1D86" w:rsidRDefault="004F1D86" w:rsidP="00505E6E">
      <w:pPr>
        <w:spacing w:line="480" w:lineRule="auto"/>
        <w:jc w:val="both"/>
        <w:rPr>
          <w:rFonts w:ascii="Arial" w:eastAsia="Arial Unicode MS" w:hAnsi="Arial" w:cs="Arial"/>
          <w:color w:val="333333"/>
        </w:rPr>
      </w:pPr>
    </w:p>
    <w:p w:rsidR="004F1D86" w:rsidRDefault="004F1D86" w:rsidP="00505E6E">
      <w:pPr>
        <w:spacing w:line="480" w:lineRule="auto"/>
        <w:jc w:val="both"/>
        <w:rPr>
          <w:rFonts w:ascii="Arial" w:eastAsia="Arial Unicode MS" w:hAnsi="Arial" w:cs="Arial"/>
          <w:color w:val="333333"/>
        </w:rPr>
      </w:pPr>
    </w:p>
    <w:p w:rsidR="004F1D86" w:rsidRDefault="004F1D86" w:rsidP="00505E6E">
      <w:pPr>
        <w:spacing w:line="480" w:lineRule="auto"/>
        <w:jc w:val="both"/>
        <w:rPr>
          <w:rFonts w:ascii="Arial" w:eastAsia="Arial Unicode MS" w:hAnsi="Arial" w:cs="Arial"/>
          <w:color w:val="333333"/>
        </w:rPr>
      </w:pPr>
    </w:p>
    <w:p w:rsidR="004F1D86" w:rsidRDefault="004F1D86" w:rsidP="00505E6E">
      <w:pPr>
        <w:spacing w:line="480" w:lineRule="auto"/>
        <w:jc w:val="both"/>
        <w:rPr>
          <w:rFonts w:ascii="Arial" w:eastAsia="Arial Unicode MS" w:hAnsi="Arial" w:cs="Arial"/>
          <w:color w:val="333333"/>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p>
    <w:p w:rsid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r>
        <w:rPr>
          <w:rFonts w:ascii="Arial" w:eastAsia="Arial Unicode MS" w:hAnsi="Arial" w:cs="Arial"/>
          <w:b/>
          <w:i/>
          <w:imprint/>
          <w:sz w:val="14"/>
          <w:szCs w:val="14"/>
        </w:rPr>
        <w:t>“</w:t>
      </w:r>
      <w:r w:rsidRPr="007C5889">
        <w:rPr>
          <w:rFonts w:ascii="Arial" w:eastAsia="Arial Unicode MS" w:hAnsi="Arial" w:cs="Arial"/>
          <w:b/>
          <w:i/>
          <w:imprint/>
          <w:sz w:val="14"/>
          <w:szCs w:val="14"/>
        </w:rPr>
        <w:t>Este es el aspecto grueso de un pulmón con tuberculosis. Lo</w:t>
      </w:r>
      <w:r>
        <w:rPr>
          <w:rFonts w:ascii="Arial" w:eastAsia="Arial Unicode MS" w:hAnsi="Arial" w:cs="Arial"/>
          <w:b/>
          <w:i/>
          <w:imprint/>
          <w:sz w:val="14"/>
          <w:szCs w:val="14"/>
        </w:rPr>
        <w:t xml:space="preserve">s granulomas </w:t>
      </w:r>
    </w:p>
    <w:p w:rsidR="004F1D86" w:rsidRPr="007C5889" w:rsidRDefault="007C5889" w:rsidP="007C5889">
      <w:pPr>
        <w:pStyle w:val="NormalWeb"/>
        <w:spacing w:before="0" w:beforeAutospacing="0" w:after="0" w:afterAutospacing="0" w:line="160" w:lineRule="atLeast"/>
        <w:jc w:val="center"/>
        <w:rPr>
          <w:rFonts w:ascii="Arial" w:eastAsia="Arial Unicode MS" w:hAnsi="Arial" w:cs="Arial"/>
          <w:b/>
          <w:i/>
          <w:imprint/>
          <w:sz w:val="14"/>
          <w:szCs w:val="14"/>
        </w:rPr>
      </w:pPr>
      <w:r>
        <w:rPr>
          <w:rFonts w:ascii="Arial" w:eastAsia="Arial Unicode MS" w:hAnsi="Arial" w:cs="Arial"/>
          <w:b/>
          <w:i/>
          <w:imprint/>
          <w:sz w:val="14"/>
          <w:szCs w:val="14"/>
        </w:rPr>
        <w:t>dispersados</w:t>
      </w:r>
      <w:r w:rsidRPr="007C5889">
        <w:rPr>
          <w:rFonts w:ascii="Arial" w:eastAsia="Arial Unicode MS" w:hAnsi="Arial" w:cs="Arial"/>
          <w:b/>
          <w:i/>
          <w:imprint/>
          <w:sz w:val="14"/>
          <w:szCs w:val="14"/>
        </w:rPr>
        <w:t xml:space="preserve"> están presentes, sobre todo en l</w:t>
      </w:r>
      <w:r>
        <w:rPr>
          <w:rFonts w:ascii="Arial" w:eastAsia="Arial Unicode MS" w:hAnsi="Arial" w:cs="Arial"/>
          <w:b/>
          <w:i/>
          <w:imprint/>
          <w:sz w:val="14"/>
          <w:szCs w:val="14"/>
        </w:rPr>
        <w:t>os campos superiores del pulmón”</w:t>
      </w:r>
    </w:p>
    <w:p w:rsidR="007C5889" w:rsidRDefault="007C5889" w:rsidP="00AE2743">
      <w:pPr>
        <w:spacing w:line="480" w:lineRule="auto"/>
        <w:ind w:left="720"/>
        <w:jc w:val="both"/>
        <w:rPr>
          <w:rFonts w:ascii="Arial" w:eastAsia="Arial Unicode MS" w:hAnsi="Arial" w:cs="Arial"/>
          <w:color w:val="333333"/>
        </w:rPr>
      </w:pPr>
    </w:p>
    <w:p w:rsidR="00607E65" w:rsidRPr="00033859" w:rsidRDefault="004F1D86" w:rsidP="00AE2743">
      <w:pPr>
        <w:spacing w:line="480" w:lineRule="auto"/>
        <w:ind w:left="720"/>
        <w:jc w:val="both"/>
        <w:rPr>
          <w:rFonts w:ascii="Arial" w:eastAsia="Arial Unicode MS" w:hAnsi="Arial" w:cs="Arial"/>
          <w:color w:val="333333"/>
        </w:rPr>
      </w:pPr>
      <w:r>
        <w:rPr>
          <w:rFonts w:ascii="Arial" w:eastAsia="Arial Unicode MS" w:hAnsi="Arial" w:cs="Arial"/>
          <w:color w:val="333333"/>
        </w:rPr>
        <w:tab/>
      </w:r>
      <w:r w:rsidR="006547A9" w:rsidRPr="00033859">
        <w:rPr>
          <w:rFonts w:ascii="Arial" w:eastAsia="Arial Unicode MS" w:hAnsi="Arial" w:cs="Arial"/>
          <w:color w:val="333333"/>
        </w:rPr>
        <w:t>A</w:t>
      </w:r>
      <w:r w:rsidR="00C73008" w:rsidRPr="00033859">
        <w:rPr>
          <w:rFonts w:ascii="Arial" w:eastAsia="Arial Unicode MS" w:hAnsi="Arial" w:cs="Arial"/>
          <w:color w:val="333333"/>
        </w:rPr>
        <w:t xml:space="preserve">demás de presentar la sintomatología usual de la Tuberculosis </w:t>
      </w:r>
      <w:r w:rsidR="00607E65" w:rsidRPr="00033859">
        <w:rPr>
          <w:rFonts w:ascii="Arial" w:eastAsia="Arial Unicode MS" w:hAnsi="Arial" w:cs="Arial"/>
          <w:color w:val="333333"/>
        </w:rPr>
        <w:t xml:space="preserve">suele </w:t>
      </w:r>
      <w:r w:rsidR="00C73008" w:rsidRPr="00033859">
        <w:rPr>
          <w:rFonts w:ascii="Arial" w:eastAsia="Arial Unicode MS" w:hAnsi="Arial" w:cs="Arial"/>
          <w:color w:val="333333"/>
        </w:rPr>
        <w:t>manifes</w:t>
      </w:r>
      <w:r w:rsidR="00607E65" w:rsidRPr="00033859">
        <w:rPr>
          <w:rFonts w:ascii="Arial" w:eastAsia="Arial Unicode MS" w:hAnsi="Arial" w:cs="Arial"/>
          <w:color w:val="333333"/>
        </w:rPr>
        <w:t>tar</w:t>
      </w:r>
      <w:r w:rsidR="00C73008" w:rsidRPr="00033859">
        <w:rPr>
          <w:rFonts w:ascii="Arial" w:eastAsia="Arial Unicode MS" w:hAnsi="Arial" w:cs="Arial"/>
          <w:color w:val="333333"/>
        </w:rPr>
        <w:t>se</w:t>
      </w:r>
      <w:r w:rsidR="00607E65" w:rsidRPr="00033859">
        <w:rPr>
          <w:rFonts w:ascii="Arial" w:eastAsia="Arial Unicode MS" w:hAnsi="Arial" w:cs="Arial"/>
          <w:color w:val="333333"/>
        </w:rPr>
        <w:t xml:space="preserve"> habitualmente con tos productiva de larga evolución, (generalmente el enfermo consulta cuando lleva más de tres semanas tosiendo). Éste es el principal síntoma respiratorio. El esputo suele ser escaso y no purulento.</w:t>
      </w:r>
      <w:r w:rsidR="00551B97" w:rsidRPr="00033859">
        <w:rPr>
          <w:rFonts w:ascii="Arial" w:eastAsia="Arial Unicode MS" w:hAnsi="Arial" w:cs="Arial"/>
          <w:color w:val="333333"/>
        </w:rPr>
        <w:t xml:space="preserve"> </w:t>
      </w:r>
      <w:r w:rsidR="006547A9" w:rsidRPr="00033859">
        <w:rPr>
          <w:rFonts w:ascii="Arial" w:eastAsia="Arial Unicode MS" w:hAnsi="Arial" w:cs="Arial"/>
          <w:color w:val="333333"/>
        </w:rPr>
        <w:t>Conjuntamente</w:t>
      </w:r>
      <w:r w:rsidR="00607E65" w:rsidRPr="00033859">
        <w:rPr>
          <w:rFonts w:ascii="Arial" w:eastAsia="Arial Unicode MS" w:hAnsi="Arial" w:cs="Arial"/>
          <w:color w:val="333333"/>
        </w:rPr>
        <w:t>, puede existir dolor torácico, y en ocasiones hemoptisis. Ésta última, aunque suele reducirse a esputo hemoptoico o hemoptisis leve, es indicativa de enfermedad avanzada.</w:t>
      </w:r>
    </w:p>
    <w:p w:rsidR="008072B7" w:rsidRPr="00033859" w:rsidRDefault="008072B7" w:rsidP="00505E6E">
      <w:pPr>
        <w:spacing w:line="480" w:lineRule="auto"/>
        <w:jc w:val="both"/>
        <w:rPr>
          <w:rFonts w:ascii="Arial" w:eastAsia="Arial Unicode MS" w:hAnsi="Arial" w:cs="Arial"/>
          <w:color w:val="333333"/>
        </w:rPr>
      </w:pPr>
    </w:p>
    <w:p w:rsidR="001D6961" w:rsidRPr="00033859" w:rsidRDefault="00C73008" w:rsidP="00AE2743">
      <w:pPr>
        <w:pStyle w:val="NormalWeb"/>
        <w:spacing w:before="0" w:beforeAutospacing="0" w:after="0" w:afterAutospacing="0" w:line="480" w:lineRule="auto"/>
        <w:ind w:left="720"/>
        <w:jc w:val="both"/>
        <w:rPr>
          <w:rFonts w:ascii="Arial" w:eastAsia="Arial Unicode MS" w:hAnsi="Arial" w:cs="Arial"/>
        </w:rPr>
      </w:pPr>
      <w:r w:rsidRPr="00033859">
        <w:rPr>
          <w:rFonts w:ascii="Arial" w:eastAsia="Arial Unicode MS" w:hAnsi="Arial" w:cs="Arial"/>
        </w:rPr>
        <w:tab/>
        <w:t xml:space="preserve">La puerta de entrada habitual de la Tuberculosis  es el pulmón desde donde  se extiende de forma directa, por diseminación broncógena, o es transportado por vía linfática por todo el organismo, donde produce lesiones destructivas  en el momento de la </w:t>
      </w:r>
      <w:r w:rsidRPr="00033859">
        <w:rPr>
          <w:rFonts w:ascii="Arial" w:eastAsia="Arial Unicode MS" w:hAnsi="Arial" w:cs="Arial"/>
          <w:b/>
        </w:rPr>
        <w:t>diseminación</w:t>
      </w:r>
      <w:r w:rsidRPr="00033859">
        <w:rPr>
          <w:rFonts w:ascii="Arial" w:eastAsia="Arial Unicode MS" w:hAnsi="Arial" w:cs="Arial"/>
        </w:rPr>
        <w:t xml:space="preserve"> o, dada su capacidad de persistencia intracelular, después de largos </w:t>
      </w:r>
      <w:r w:rsidRPr="00033859">
        <w:rPr>
          <w:rFonts w:ascii="Arial" w:eastAsia="Arial Unicode MS" w:hAnsi="Arial" w:cs="Arial"/>
          <w:b/>
        </w:rPr>
        <w:t>períodos de latencia</w:t>
      </w:r>
      <w:r w:rsidR="001F0AAE" w:rsidRPr="00033859">
        <w:rPr>
          <w:rFonts w:ascii="Arial" w:eastAsia="Arial Unicode MS" w:hAnsi="Arial" w:cs="Arial"/>
        </w:rPr>
        <w:t xml:space="preserve">.  La infección primaria </w:t>
      </w:r>
      <w:r w:rsidR="001F0AAE" w:rsidRPr="00033859">
        <w:rPr>
          <w:rFonts w:ascii="Arial" w:eastAsia="Arial Unicode MS" w:hAnsi="Arial" w:cs="Arial"/>
          <w:b/>
          <w:i/>
        </w:rPr>
        <w:t>(primoinfección tuberculosa)</w:t>
      </w:r>
      <w:r w:rsidR="001F0AAE" w:rsidRPr="00033859">
        <w:rPr>
          <w:rFonts w:ascii="Arial" w:eastAsia="Arial Unicode MS" w:hAnsi="Arial" w:cs="Arial"/>
        </w:rPr>
        <w:t xml:space="preserve"> suele ser asintomática, aunque en un porcentaje reducido de casos cursa con síntomas clínicos </w:t>
      </w:r>
      <w:r w:rsidR="001F0AAE" w:rsidRPr="00033859">
        <w:rPr>
          <w:rFonts w:ascii="Arial" w:eastAsia="Arial Unicode MS" w:hAnsi="Arial" w:cs="Arial"/>
          <w:b/>
          <w:i/>
        </w:rPr>
        <w:t xml:space="preserve">(tuberculosis primaria).   </w:t>
      </w:r>
      <w:r w:rsidR="001F0AAE" w:rsidRPr="00033859">
        <w:rPr>
          <w:rFonts w:ascii="Arial" w:eastAsia="Arial Unicode MS" w:hAnsi="Arial" w:cs="Arial"/>
        </w:rPr>
        <w:t>Aunque muchos bacilos de la infección inicial  son destruidos, algunos quedan vivos y s</w:t>
      </w:r>
      <w:r w:rsidR="006547A9" w:rsidRPr="00033859">
        <w:rPr>
          <w:rFonts w:ascii="Arial" w:eastAsia="Arial Unicode MS" w:hAnsi="Arial" w:cs="Arial"/>
        </w:rPr>
        <w:t xml:space="preserve">on capaces de provocar, </w:t>
      </w:r>
      <w:r w:rsidR="001F0AAE" w:rsidRPr="00033859">
        <w:rPr>
          <w:rFonts w:ascii="Arial" w:eastAsia="Arial Unicode MS" w:hAnsi="Arial" w:cs="Arial"/>
        </w:rPr>
        <w:t xml:space="preserve"> meses o en años después de la infección, enfermedad clínica por exacerbación endógena </w:t>
      </w:r>
      <w:r w:rsidR="001F0AAE" w:rsidRPr="00033859">
        <w:rPr>
          <w:rFonts w:ascii="Arial" w:eastAsia="Arial Unicode MS" w:hAnsi="Arial" w:cs="Arial"/>
          <w:b/>
          <w:i/>
        </w:rPr>
        <w:t>(TB de reactivación o de tipo adulto)</w:t>
      </w:r>
      <w:r w:rsidR="001F0AAE" w:rsidRPr="00033859">
        <w:rPr>
          <w:rFonts w:ascii="Arial" w:eastAsia="Arial Unicode MS" w:hAnsi="Arial" w:cs="Arial"/>
        </w:rPr>
        <w:t>.</w:t>
      </w:r>
    </w:p>
    <w:p w:rsidR="004502E1" w:rsidRDefault="004502E1" w:rsidP="00AE2743">
      <w:pPr>
        <w:pStyle w:val="NormalWeb"/>
        <w:spacing w:before="0" w:beforeAutospacing="0" w:after="0" w:afterAutospacing="0" w:line="480" w:lineRule="auto"/>
        <w:ind w:left="720"/>
        <w:jc w:val="both"/>
        <w:rPr>
          <w:rFonts w:ascii="Arial" w:eastAsia="Arial Unicode MS" w:hAnsi="Arial" w:cs="Arial"/>
          <w:sz w:val="19"/>
          <w:szCs w:val="19"/>
        </w:rPr>
      </w:pPr>
    </w:p>
    <w:p w:rsidR="002270EB" w:rsidRPr="005E57EB" w:rsidRDefault="002270EB" w:rsidP="00505E6E">
      <w:pPr>
        <w:pStyle w:val="NormalWeb"/>
        <w:spacing w:before="0" w:beforeAutospacing="0" w:after="0" w:afterAutospacing="0" w:line="480" w:lineRule="auto"/>
        <w:jc w:val="both"/>
        <w:rPr>
          <w:rFonts w:ascii="Arial" w:eastAsia="Arial Unicode MS" w:hAnsi="Arial" w:cs="Arial"/>
          <w:sz w:val="19"/>
          <w:szCs w:val="19"/>
        </w:rPr>
      </w:pPr>
    </w:p>
    <w:p w:rsidR="008F5D1E" w:rsidRPr="00AE2743" w:rsidRDefault="004502E1" w:rsidP="00AE2743">
      <w:pPr>
        <w:pStyle w:val="NormalWeb"/>
        <w:numPr>
          <w:ilvl w:val="3"/>
          <w:numId w:val="1"/>
        </w:numPr>
        <w:spacing w:before="0" w:beforeAutospacing="0" w:after="0" w:afterAutospacing="0" w:line="400" w:lineRule="exact"/>
        <w:ind w:left="1077" w:firstLine="0"/>
        <w:jc w:val="both"/>
        <w:rPr>
          <w:rFonts w:ascii="Arial" w:hAnsi="Arial" w:cs="Arial"/>
          <w:b/>
          <w:bCs/>
          <w:imprint/>
          <w:color w:val="333333"/>
        </w:rPr>
      </w:pPr>
      <w:r w:rsidRPr="00AE2743">
        <w:rPr>
          <w:rFonts w:ascii="Arial" w:hAnsi="Arial" w:cs="Arial"/>
          <w:b/>
          <w:bCs/>
          <w:imprint/>
          <w:color w:val="333333"/>
        </w:rPr>
        <w:t>LA</w:t>
      </w:r>
      <w:r w:rsidR="00AE2743">
        <w:rPr>
          <w:rFonts w:ascii="Arial" w:hAnsi="Arial" w:cs="Arial"/>
          <w:b/>
          <w:bCs/>
          <w:imprint/>
          <w:color w:val="333333"/>
        </w:rPr>
        <w:t xml:space="preserve"> </w:t>
      </w:r>
      <w:r w:rsidRPr="00AE2743">
        <w:rPr>
          <w:rFonts w:ascii="Arial" w:hAnsi="Arial" w:cs="Arial"/>
          <w:b/>
          <w:bCs/>
          <w:imprint/>
          <w:color w:val="333333"/>
        </w:rPr>
        <w:t xml:space="preserve"> </w:t>
      </w:r>
      <w:r w:rsidR="00AE2743">
        <w:rPr>
          <w:rFonts w:ascii="Arial" w:hAnsi="Arial" w:cs="Arial"/>
          <w:b/>
          <w:bCs/>
          <w:imprint/>
          <w:color w:val="333333"/>
        </w:rPr>
        <w:t xml:space="preserve"> </w:t>
      </w:r>
      <w:r w:rsidRPr="00AE2743">
        <w:rPr>
          <w:rFonts w:ascii="Arial" w:hAnsi="Arial" w:cs="Arial"/>
          <w:b/>
          <w:bCs/>
          <w:imprint/>
          <w:color w:val="333333"/>
        </w:rPr>
        <w:t>INFECCIÓN</w:t>
      </w:r>
      <w:r w:rsidR="00AE2743">
        <w:rPr>
          <w:rFonts w:ascii="Arial" w:hAnsi="Arial" w:cs="Arial"/>
          <w:b/>
          <w:bCs/>
          <w:imprint/>
          <w:color w:val="333333"/>
        </w:rPr>
        <w:t xml:space="preserve"> </w:t>
      </w:r>
      <w:r w:rsidRPr="00AE2743">
        <w:rPr>
          <w:rFonts w:ascii="Arial" w:hAnsi="Arial" w:cs="Arial"/>
          <w:b/>
          <w:bCs/>
          <w:imprint/>
          <w:color w:val="333333"/>
        </w:rPr>
        <w:t xml:space="preserve"> </w:t>
      </w:r>
      <w:r w:rsidR="00AE2743">
        <w:rPr>
          <w:rFonts w:ascii="Arial" w:hAnsi="Arial" w:cs="Arial"/>
          <w:b/>
          <w:bCs/>
          <w:imprint/>
          <w:color w:val="333333"/>
        </w:rPr>
        <w:t xml:space="preserve"> </w:t>
      </w:r>
      <w:r w:rsidRPr="00AE2743">
        <w:rPr>
          <w:rFonts w:ascii="Arial" w:hAnsi="Arial" w:cs="Arial"/>
          <w:b/>
          <w:bCs/>
          <w:imprint/>
          <w:color w:val="333333"/>
        </w:rPr>
        <w:t xml:space="preserve">INICIAL </w:t>
      </w:r>
      <w:r w:rsidR="00AE2743">
        <w:rPr>
          <w:rFonts w:ascii="Arial" w:hAnsi="Arial" w:cs="Arial"/>
          <w:b/>
          <w:bCs/>
          <w:imprint/>
          <w:color w:val="333333"/>
        </w:rPr>
        <w:t xml:space="preserve">  </w:t>
      </w:r>
      <w:r w:rsidRPr="00AE2743">
        <w:rPr>
          <w:rFonts w:ascii="Arial" w:hAnsi="Arial" w:cs="Arial"/>
          <w:b/>
          <w:bCs/>
          <w:imprint/>
          <w:color w:val="333333"/>
        </w:rPr>
        <w:t xml:space="preserve">O </w:t>
      </w:r>
      <w:r w:rsidR="00AE2743">
        <w:rPr>
          <w:rFonts w:ascii="Arial" w:hAnsi="Arial" w:cs="Arial"/>
          <w:b/>
          <w:bCs/>
          <w:imprint/>
          <w:color w:val="333333"/>
        </w:rPr>
        <w:t xml:space="preserve">  </w:t>
      </w:r>
      <w:r w:rsidRPr="00AE2743">
        <w:rPr>
          <w:rFonts w:ascii="Arial" w:hAnsi="Arial" w:cs="Arial"/>
          <w:b/>
          <w:bCs/>
          <w:imprint/>
          <w:color w:val="333333"/>
        </w:rPr>
        <w:t xml:space="preserve">PRIMOINFECCIÓN </w:t>
      </w:r>
      <w:r w:rsidR="00D03105" w:rsidRPr="00AE2743">
        <w:rPr>
          <w:rFonts w:ascii="Arial" w:hAnsi="Arial" w:cs="Arial"/>
          <w:b/>
          <w:bCs/>
          <w:imprint/>
          <w:color w:val="333333"/>
        </w:rPr>
        <w:tab/>
      </w:r>
      <w:r w:rsidR="00AE2743">
        <w:rPr>
          <w:rFonts w:ascii="Arial" w:hAnsi="Arial" w:cs="Arial"/>
          <w:b/>
          <w:bCs/>
          <w:imprint/>
          <w:color w:val="333333"/>
        </w:rPr>
        <w:t xml:space="preserve"> </w:t>
      </w:r>
      <w:r w:rsidR="00AE2743">
        <w:rPr>
          <w:rFonts w:ascii="Arial" w:hAnsi="Arial" w:cs="Arial"/>
          <w:b/>
          <w:bCs/>
          <w:imprint/>
          <w:color w:val="333333"/>
        </w:rPr>
        <w:tab/>
        <w:t xml:space="preserve">     </w:t>
      </w:r>
      <w:r w:rsidR="00AE2743">
        <w:rPr>
          <w:rFonts w:ascii="Arial" w:hAnsi="Arial" w:cs="Arial"/>
          <w:b/>
          <w:bCs/>
          <w:imprint/>
          <w:color w:val="333333"/>
        </w:rPr>
        <w:tab/>
      </w:r>
      <w:r w:rsidRPr="00AE2743">
        <w:rPr>
          <w:rFonts w:ascii="Arial" w:hAnsi="Arial" w:cs="Arial"/>
          <w:b/>
          <w:bCs/>
          <w:imprint/>
          <w:color w:val="333333"/>
        </w:rPr>
        <w:t xml:space="preserve">TUBERCULOSA. </w:t>
      </w:r>
    </w:p>
    <w:p w:rsidR="004502E1" w:rsidRPr="005E57EB" w:rsidRDefault="004502E1" w:rsidP="00505E6E">
      <w:pPr>
        <w:spacing w:line="480" w:lineRule="auto"/>
        <w:jc w:val="both"/>
        <w:rPr>
          <w:rFonts w:ascii="Arial" w:eastAsia="Arial Unicode MS" w:hAnsi="Arial" w:cs="Arial"/>
          <w:color w:val="FF0000"/>
          <w:sz w:val="23"/>
          <w:szCs w:val="23"/>
        </w:rPr>
      </w:pPr>
    </w:p>
    <w:p w:rsidR="008F5D1E" w:rsidRPr="00592ADE" w:rsidRDefault="008F5D1E" w:rsidP="00AE2743">
      <w:pPr>
        <w:spacing w:line="480" w:lineRule="auto"/>
        <w:ind w:left="720"/>
        <w:jc w:val="both"/>
        <w:rPr>
          <w:rFonts w:ascii="Arial" w:eastAsia="Arial Unicode MS" w:hAnsi="Arial" w:cs="Arial"/>
          <w:color w:val="333333"/>
        </w:rPr>
      </w:pPr>
      <w:r w:rsidRPr="00592ADE">
        <w:rPr>
          <w:rFonts w:ascii="Arial" w:eastAsia="Arial Unicode MS" w:hAnsi="Arial" w:cs="Arial"/>
          <w:color w:val="FF0000"/>
        </w:rPr>
        <w:tab/>
      </w:r>
      <w:r w:rsidRPr="00592ADE">
        <w:rPr>
          <w:rFonts w:ascii="Arial" w:eastAsia="Arial Unicode MS" w:hAnsi="Arial" w:cs="Arial"/>
          <w:color w:val="333333"/>
        </w:rPr>
        <w:t>Se produce cuando M. tuberculosis llega al pulmón y es conducido por la corriente aérea hasta regiones subpleurales, habitualmente de los lóbulos inferiores que son los que, proporcionalmente, tienen más ventilación el bacilo produce en los alveolos una inflamación inespecífica, inicialmente mínima</w:t>
      </w:r>
      <w:r w:rsidR="001A4BF2" w:rsidRPr="00592ADE">
        <w:rPr>
          <w:rFonts w:ascii="Arial" w:eastAsia="Arial Unicode MS" w:hAnsi="Arial" w:cs="Arial"/>
          <w:color w:val="333333"/>
        </w:rPr>
        <w:t xml:space="preserve">, en la que predominan los polimorfonucleares.  </w:t>
      </w:r>
      <w:r w:rsidRPr="00592ADE">
        <w:rPr>
          <w:rFonts w:ascii="Arial" w:eastAsia="Arial Unicode MS" w:hAnsi="Arial" w:cs="Arial"/>
          <w:color w:val="333333"/>
        </w:rPr>
        <w:t>Los macrófagos lo</w:t>
      </w:r>
      <w:r w:rsidR="001A4BF2" w:rsidRPr="00592ADE">
        <w:rPr>
          <w:rFonts w:ascii="Arial" w:eastAsia="Arial Unicode MS" w:hAnsi="Arial" w:cs="Arial"/>
          <w:color w:val="333333"/>
        </w:rPr>
        <w:t>s</w:t>
      </w:r>
      <w:r w:rsidRPr="00592ADE">
        <w:rPr>
          <w:rFonts w:ascii="Arial" w:eastAsia="Arial Unicode MS" w:hAnsi="Arial" w:cs="Arial"/>
          <w:color w:val="333333"/>
        </w:rPr>
        <w:t xml:space="preserve"> fagocitan como a cualquier partícula extraña y, ocasionalmente lo transportan a los ganglios hiliares.  Los bacilos se multiplican en el interior de los macrófagos, llegando a destruir muchos y liberándose al medio extracelular del ganglio, desde donde pasa a la sangre venosa (bacteriemia) y se diseminan por todo el organismo.  La posibilidad de que estas siembras asienten en uno u otro órgano depende, en gran parte, de la tensión parcial del oxígeno que encuentre.  Algunos órganos (médula ósea, hígado, bazo) son muy resistentes a la subsiguiente multiplicación bacilar.  En cambio, los bacilos que llegan a las regiones superiores del pulmón, parénquima renal, metáfisis óseas y córtex cerebral  encuentran condiciones favorables para su crecimiento e invaden secundariamente los linfáticos regionales, antes de que el desarrollo de la inmunidad adquirida limite su multiplicación.   </w:t>
      </w:r>
    </w:p>
    <w:p w:rsidR="00572FAD" w:rsidRPr="00592ADE" w:rsidRDefault="00572FAD" w:rsidP="00AE2743">
      <w:pPr>
        <w:spacing w:line="480" w:lineRule="auto"/>
        <w:ind w:left="720"/>
        <w:jc w:val="both"/>
        <w:rPr>
          <w:rFonts w:ascii="Arial" w:eastAsia="Arial Unicode MS" w:hAnsi="Arial" w:cs="Arial"/>
          <w:color w:val="333333"/>
        </w:rPr>
      </w:pPr>
    </w:p>
    <w:p w:rsidR="00572FAD" w:rsidRPr="00592ADE" w:rsidRDefault="00572FAD" w:rsidP="00AE2743">
      <w:pPr>
        <w:spacing w:line="480" w:lineRule="auto"/>
        <w:ind w:left="720"/>
        <w:jc w:val="both"/>
        <w:rPr>
          <w:rFonts w:ascii="Arial" w:eastAsia="Arial Unicode MS" w:hAnsi="Arial" w:cs="Arial"/>
          <w:color w:val="333333"/>
        </w:rPr>
      </w:pPr>
      <w:r w:rsidRPr="00592ADE">
        <w:rPr>
          <w:rFonts w:ascii="Arial" w:eastAsia="Arial Unicode MS" w:hAnsi="Arial" w:cs="Arial"/>
          <w:color w:val="333333"/>
        </w:rPr>
        <w:tab/>
        <w:t xml:space="preserve">La infección pulmonar va alterando progresivamente la arquitectura del pulmón, produciendo una reacción fibrosa con retracción y pérdida de volumen, en especial en los vértices. Cuando se comienza precozmente el tratamiento antibiótico, el riesgo de lesión residual cicatrizal es menor. Cuando en el pulmón se ha producido una lesión cavitaria o ulceronecrótica importante, la respuesta al tratamiento es mucho más tardía. Con frecuencia transcurren meses antes de que pueda apreciarse cierta mejoría a pesar de un tratamiento correcto. Los pacientes con silicosis tienen una especial predisposición a padecer tuberculosis pulmonar (silicotuberculosis), y establecer el diagnóstico en estos pacientes es difícil, ya que la propia silicosis produce cambios radiográficos similares a la tuberculosis. El pronóstico en estos pacientes es peor que en la población general, y por lo común </w:t>
      </w:r>
      <w:r w:rsidR="001B63F7" w:rsidRPr="00592ADE">
        <w:rPr>
          <w:rFonts w:ascii="Arial" w:eastAsia="Arial Unicode MS" w:hAnsi="Arial" w:cs="Arial"/>
          <w:color w:val="333333"/>
        </w:rPr>
        <w:t>requieren</w:t>
      </w:r>
      <w:r w:rsidRPr="00592ADE">
        <w:rPr>
          <w:rFonts w:ascii="Arial" w:eastAsia="Arial Unicode MS" w:hAnsi="Arial" w:cs="Arial"/>
          <w:color w:val="333333"/>
        </w:rPr>
        <w:t xml:space="preserve"> tratamientos más prolongados. Los pacientes con carcinoma pulmonar tienen también una mayor incidencia de tuberculosis. Debería siempre descartarse esta posibilidad cuando la respuesta al tratamiento antituberculoso de una tuberculosis pulmonar no sea la esperada.</w:t>
      </w:r>
    </w:p>
    <w:p w:rsidR="008072B7" w:rsidRPr="00592ADE" w:rsidRDefault="008072B7" w:rsidP="00AE2743">
      <w:pPr>
        <w:spacing w:line="480" w:lineRule="auto"/>
        <w:ind w:left="720"/>
        <w:jc w:val="both"/>
        <w:rPr>
          <w:rFonts w:ascii="Arial" w:eastAsia="Arial Unicode MS" w:hAnsi="Arial" w:cs="Arial"/>
          <w:color w:val="333333"/>
        </w:rPr>
      </w:pPr>
    </w:p>
    <w:p w:rsidR="008F5D1E" w:rsidRPr="00592ADE" w:rsidRDefault="008F5D1E" w:rsidP="00AE2743">
      <w:pPr>
        <w:pStyle w:val="NormalWeb"/>
        <w:spacing w:before="0" w:beforeAutospacing="0" w:after="0" w:afterAutospacing="0" w:line="480" w:lineRule="auto"/>
        <w:ind w:left="720"/>
        <w:jc w:val="both"/>
        <w:rPr>
          <w:rFonts w:ascii="Arial" w:eastAsia="Arial Unicode MS" w:hAnsi="Arial" w:cs="Arial"/>
          <w:color w:val="333333"/>
        </w:rPr>
      </w:pPr>
      <w:r w:rsidRPr="00592ADE">
        <w:rPr>
          <w:rFonts w:ascii="Arial" w:eastAsia="Arial Unicode MS" w:hAnsi="Arial" w:cs="Arial"/>
          <w:color w:val="333333"/>
        </w:rPr>
        <w:tab/>
        <w:t xml:space="preserve">Esta primoinfección (lesiones pulmonares y diseminación) es generalmente asintomática y se desarrolla entre </w:t>
      </w:r>
      <w:r w:rsidR="00090EA8">
        <w:rPr>
          <w:rFonts w:ascii="Arial" w:eastAsia="Arial Unicode MS" w:hAnsi="Arial" w:cs="Arial"/>
          <w:color w:val="333333"/>
        </w:rPr>
        <w:t>5 y 12</w:t>
      </w:r>
      <w:r w:rsidRPr="00592ADE">
        <w:rPr>
          <w:rFonts w:ascii="Arial" w:eastAsia="Arial Unicode MS" w:hAnsi="Arial" w:cs="Arial"/>
          <w:color w:val="333333"/>
        </w:rPr>
        <w:t xml:space="preserve"> semanas. Durante este período, el organismo desarrolla las dos características de la infección tuberculosa: una hipersensibilización a las proteínas del bacilo de Koch (viraje a</w:t>
      </w:r>
      <w:r w:rsidR="00962939" w:rsidRPr="00592ADE">
        <w:rPr>
          <w:rFonts w:ascii="Arial" w:eastAsia="Arial Unicode MS" w:hAnsi="Arial" w:cs="Arial"/>
          <w:color w:val="333333"/>
        </w:rPr>
        <w:t xml:space="preserve"> </w:t>
      </w:r>
      <w:r w:rsidRPr="00592ADE">
        <w:rPr>
          <w:rFonts w:ascii="Arial" w:eastAsia="Arial Unicode MS" w:hAnsi="Arial" w:cs="Arial"/>
          <w:color w:val="333333"/>
        </w:rPr>
        <w:t>positiva de la prueba de la tuberculina) y una respuesta inmunitaria mediada por células.  Cuando ésta aparece, la diseminación queda frenada y los bacilos implantados mueren o permanecen en estado de latencia en el interior de los macrófagos. Ésta inmunidad suele ser suficiente para impedir el asentamiento y multiplicación de bacilos en contagios posteriores y</w:t>
      </w:r>
      <w:r w:rsidR="00C103F2" w:rsidRPr="00592ADE">
        <w:rPr>
          <w:rFonts w:ascii="Arial" w:eastAsia="Arial Unicode MS" w:hAnsi="Arial" w:cs="Arial"/>
          <w:color w:val="333333"/>
        </w:rPr>
        <w:t xml:space="preserve"> </w:t>
      </w:r>
      <w:r w:rsidRPr="00592ADE">
        <w:rPr>
          <w:rFonts w:ascii="Arial" w:eastAsia="Arial Unicode MS" w:hAnsi="Arial" w:cs="Arial"/>
          <w:color w:val="333333"/>
        </w:rPr>
        <w:t>cuando no lo es produce una enfermedad tuberculosa (TB primaria) provocada por una segunda infección (</w:t>
      </w:r>
      <w:r w:rsidR="001B63F7" w:rsidRPr="00592ADE">
        <w:rPr>
          <w:rFonts w:ascii="Arial" w:eastAsia="Arial Unicode MS" w:hAnsi="Arial" w:cs="Arial"/>
          <w:color w:val="333333"/>
        </w:rPr>
        <w:t>sobreinfección</w:t>
      </w:r>
      <w:r w:rsidRPr="00592ADE">
        <w:rPr>
          <w:rFonts w:ascii="Arial" w:eastAsia="Arial Unicode MS" w:hAnsi="Arial" w:cs="Arial"/>
          <w:color w:val="333333"/>
        </w:rPr>
        <w:t xml:space="preserve"> endógena)</w:t>
      </w:r>
      <w:r w:rsidR="00BB5169" w:rsidRPr="00592ADE">
        <w:rPr>
          <w:rFonts w:ascii="Arial" w:eastAsia="Arial Unicode MS" w:hAnsi="Arial" w:cs="Arial"/>
          <w:color w:val="333333"/>
        </w:rPr>
        <w:t>.</w:t>
      </w:r>
      <w:r w:rsidRPr="00592ADE">
        <w:rPr>
          <w:rFonts w:ascii="Arial" w:eastAsia="Arial Unicode MS" w:hAnsi="Arial" w:cs="Arial"/>
          <w:color w:val="333333"/>
        </w:rPr>
        <w:t xml:space="preserve"> </w:t>
      </w:r>
    </w:p>
    <w:p w:rsidR="00DA3F61" w:rsidRPr="003122EF" w:rsidRDefault="008F5D1E" w:rsidP="00505E6E">
      <w:pPr>
        <w:pStyle w:val="NormalWeb"/>
        <w:spacing w:before="0" w:beforeAutospacing="0" w:after="0" w:afterAutospacing="0" w:line="480" w:lineRule="auto"/>
        <w:jc w:val="both"/>
        <w:rPr>
          <w:rFonts w:ascii="Arial" w:eastAsia="Arial Unicode MS" w:hAnsi="Arial" w:cs="Arial"/>
          <w:color w:val="333333"/>
        </w:rPr>
      </w:pPr>
      <w:r w:rsidRPr="00592ADE">
        <w:rPr>
          <w:rFonts w:ascii="Arial" w:eastAsia="Arial Unicode MS" w:hAnsi="Arial" w:cs="Arial"/>
          <w:color w:val="333333"/>
        </w:rPr>
        <w:tab/>
      </w:r>
    </w:p>
    <w:p w:rsidR="00185E0C" w:rsidRPr="00AE2743" w:rsidRDefault="00D03105" w:rsidP="00AE2743">
      <w:pPr>
        <w:pStyle w:val="NormalWeb"/>
        <w:numPr>
          <w:ilvl w:val="3"/>
          <w:numId w:val="1"/>
        </w:numPr>
        <w:spacing w:before="0" w:beforeAutospacing="0" w:after="0" w:afterAutospacing="0" w:line="400" w:lineRule="exact"/>
        <w:ind w:left="1077" w:firstLine="0"/>
        <w:jc w:val="both"/>
        <w:rPr>
          <w:rFonts w:ascii="Arial" w:hAnsi="Arial" w:cs="Arial"/>
          <w:b/>
          <w:bCs/>
          <w:imprint/>
          <w:color w:val="333333"/>
        </w:rPr>
      </w:pPr>
      <w:r w:rsidRPr="00AE2743">
        <w:rPr>
          <w:rFonts w:ascii="Arial" w:hAnsi="Arial" w:cs="Arial"/>
          <w:b/>
          <w:bCs/>
          <w:imprint/>
          <w:color w:val="333333"/>
        </w:rPr>
        <w:tab/>
      </w:r>
      <w:r w:rsidR="004502E1" w:rsidRPr="00AE2743">
        <w:rPr>
          <w:rFonts w:ascii="Arial" w:hAnsi="Arial" w:cs="Arial"/>
          <w:b/>
          <w:bCs/>
          <w:imprint/>
          <w:color w:val="333333"/>
        </w:rPr>
        <w:t>TUBERCULOSIS PULMONAR PRIMARIA.</w:t>
      </w:r>
    </w:p>
    <w:p w:rsidR="00AE2743" w:rsidRDefault="00AE2743" w:rsidP="00090EA8">
      <w:pPr>
        <w:pStyle w:val="NormalWeb"/>
        <w:spacing w:before="0" w:beforeAutospacing="0" w:after="0" w:afterAutospacing="0" w:line="480" w:lineRule="auto"/>
        <w:jc w:val="both"/>
        <w:rPr>
          <w:rFonts w:ascii="Arial" w:eastAsia="Arial Unicode MS" w:hAnsi="Arial" w:cs="Arial"/>
          <w:sz w:val="23"/>
          <w:szCs w:val="23"/>
        </w:rPr>
      </w:pPr>
    </w:p>
    <w:p w:rsidR="0052501A" w:rsidRDefault="00BB5169" w:rsidP="00AE2743">
      <w:pPr>
        <w:pStyle w:val="NormalWeb"/>
        <w:spacing w:before="0" w:beforeAutospacing="0" w:after="0" w:afterAutospacing="0" w:line="480" w:lineRule="auto"/>
        <w:ind w:left="720"/>
        <w:jc w:val="both"/>
        <w:rPr>
          <w:rFonts w:ascii="Arial" w:eastAsia="Arial Unicode MS" w:hAnsi="Arial" w:cs="Arial"/>
        </w:rPr>
      </w:pPr>
      <w:r w:rsidRPr="00090EA8">
        <w:rPr>
          <w:rFonts w:ascii="Arial" w:eastAsia="Arial Unicode MS" w:hAnsi="Arial" w:cs="Arial"/>
          <w:sz w:val="23"/>
          <w:szCs w:val="23"/>
        </w:rPr>
        <w:tab/>
      </w:r>
      <w:r w:rsidRPr="00090EA8">
        <w:rPr>
          <w:rFonts w:ascii="Arial" w:eastAsia="Arial Unicode MS" w:hAnsi="Arial" w:cs="Arial"/>
        </w:rPr>
        <w:t xml:space="preserve">La tuberculosis pulmonar primaria se da en los pulmones (muy infrecuentemente en la  orofaringe y linfáticos). El foco inicial comprende el complejo de Ghon que consiste en una lesión parenquimatosa subpleural muchas veces por encima o por debajo de la cisura interlobar (entre lóbulo superior e inferior) y en ganglios aumentados de tamaño y caseosos. </w:t>
      </w:r>
    </w:p>
    <w:p w:rsidR="00841E85" w:rsidRPr="00090EA8" w:rsidRDefault="00841E85" w:rsidP="00AE2743">
      <w:pPr>
        <w:pStyle w:val="NormalWeb"/>
        <w:spacing w:before="0" w:beforeAutospacing="0" w:after="0" w:afterAutospacing="0" w:line="480" w:lineRule="auto"/>
        <w:ind w:left="720"/>
        <w:jc w:val="both"/>
        <w:rPr>
          <w:rFonts w:ascii="Arial" w:eastAsia="Arial Unicode MS" w:hAnsi="Arial" w:cs="Arial"/>
          <w:color w:val="333333"/>
        </w:rPr>
      </w:pPr>
    </w:p>
    <w:p w:rsidR="00962584" w:rsidRPr="00592ADE" w:rsidRDefault="0052501A" w:rsidP="00AE27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ind w:left="720"/>
        <w:jc w:val="both"/>
        <w:rPr>
          <w:rFonts w:ascii="Arial" w:hAnsi="Arial" w:cs="Arial"/>
          <w:spacing w:val="-3"/>
        </w:rPr>
      </w:pPr>
      <w:r w:rsidRPr="00592ADE">
        <w:rPr>
          <w:rFonts w:ascii="Arial" w:hAnsi="Arial" w:cs="Arial"/>
          <w:spacing w:val="-3"/>
        </w:rPr>
        <w:tab/>
        <w:t>S</w:t>
      </w:r>
      <w:r w:rsidR="00962584" w:rsidRPr="00592ADE">
        <w:rPr>
          <w:rFonts w:ascii="Arial" w:hAnsi="Arial" w:cs="Arial"/>
          <w:spacing w:val="-3"/>
        </w:rPr>
        <w:t>e presenta con síntomas generales, respiratorios o de otros órganos involucrados en la diseminación del bacilo.  En la radiografía de tórax, se observan algunas de las siguientes imágenes: atelectasia, infiltrado, condensación, derrame pleural, presencia de cavernas o imágenes micronodulares de diseminación miliar.</w:t>
      </w:r>
    </w:p>
    <w:p w:rsidR="00DA3F61" w:rsidRDefault="0052501A" w:rsidP="00F85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spacing w:val="-3"/>
          <w:sz w:val="23"/>
          <w:szCs w:val="23"/>
        </w:rPr>
      </w:pPr>
      <w:r w:rsidRPr="005E57EB">
        <w:rPr>
          <w:rFonts w:ascii="Arial" w:hAnsi="Arial" w:cs="Arial"/>
          <w:spacing w:val="-3"/>
          <w:sz w:val="23"/>
          <w:szCs w:val="23"/>
        </w:rPr>
        <w:tab/>
      </w:r>
    </w:p>
    <w:p w:rsidR="00DA3F61" w:rsidRPr="005E57EB" w:rsidRDefault="00DA3F61" w:rsidP="00F851D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480" w:lineRule="auto"/>
        <w:jc w:val="both"/>
        <w:rPr>
          <w:rFonts w:ascii="Arial" w:hAnsi="Arial" w:cs="Arial"/>
          <w:spacing w:val="-3"/>
          <w:sz w:val="23"/>
          <w:szCs w:val="23"/>
        </w:rPr>
      </w:pPr>
    </w:p>
    <w:p w:rsidR="00185E0C" w:rsidRPr="00AE2743" w:rsidRDefault="004502E1" w:rsidP="00AE2743">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AE2743">
        <w:rPr>
          <w:rFonts w:ascii="Arial" w:hAnsi="Arial" w:cs="Arial"/>
          <w:b/>
          <w:bCs/>
          <w:imprint/>
          <w:color w:val="333333"/>
        </w:rPr>
        <w:t xml:space="preserve">TUBERCULOSIS </w:t>
      </w:r>
      <w:r w:rsidR="00AE2743">
        <w:rPr>
          <w:rFonts w:ascii="Arial" w:hAnsi="Arial" w:cs="Arial"/>
          <w:b/>
          <w:bCs/>
          <w:imprint/>
          <w:color w:val="333333"/>
        </w:rPr>
        <w:t xml:space="preserve">   </w:t>
      </w:r>
      <w:r w:rsidRPr="00AE2743">
        <w:rPr>
          <w:rFonts w:ascii="Arial" w:hAnsi="Arial" w:cs="Arial"/>
          <w:b/>
          <w:bCs/>
          <w:imprint/>
          <w:color w:val="333333"/>
        </w:rPr>
        <w:t xml:space="preserve">PULMONAR </w:t>
      </w:r>
      <w:r w:rsidR="00AE2743">
        <w:rPr>
          <w:rFonts w:ascii="Arial" w:hAnsi="Arial" w:cs="Arial"/>
          <w:b/>
          <w:bCs/>
          <w:imprint/>
          <w:color w:val="333333"/>
        </w:rPr>
        <w:t xml:space="preserve">  </w:t>
      </w:r>
      <w:r w:rsidRPr="00AE2743">
        <w:rPr>
          <w:rFonts w:ascii="Arial" w:hAnsi="Arial" w:cs="Arial"/>
          <w:b/>
          <w:bCs/>
          <w:imprint/>
          <w:color w:val="333333"/>
        </w:rPr>
        <w:t xml:space="preserve">CRÓNICA </w:t>
      </w:r>
      <w:r w:rsidR="00DA3F61" w:rsidRPr="00AE2743">
        <w:rPr>
          <w:rFonts w:ascii="Arial" w:hAnsi="Arial" w:cs="Arial"/>
          <w:b/>
          <w:bCs/>
          <w:imprint/>
          <w:color w:val="333333"/>
        </w:rPr>
        <w:t xml:space="preserve"> </w:t>
      </w:r>
      <w:r w:rsidR="00AE2743">
        <w:rPr>
          <w:rFonts w:ascii="Arial" w:hAnsi="Arial" w:cs="Arial"/>
          <w:b/>
          <w:bCs/>
          <w:imprint/>
          <w:color w:val="333333"/>
        </w:rPr>
        <w:t xml:space="preserve"> </w:t>
      </w:r>
      <w:r w:rsidR="00DA3F61" w:rsidRPr="00AE2743">
        <w:rPr>
          <w:rFonts w:ascii="Arial" w:hAnsi="Arial" w:cs="Arial"/>
          <w:b/>
          <w:bCs/>
          <w:imprint/>
          <w:color w:val="333333"/>
        </w:rPr>
        <w:t xml:space="preserve"> </w:t>
      </w:r>
      <w:r w:rsidRPr="00AE2743">
        <w:rPr>
          <w:rFonts w:ascii="Arial" w:hAnsi="Arial" w:cs="Arial"/>
          <w:b/>
          <w:bCs/>
          <w:imprint/>
          <w:color w:val="333333"/>
        </w:rPr>
        <w:t xml:space="preserve">(DE </w:t>
      </w:r>
      <w:r w:rsidR="00D03105" w:rsidRPr="00AE2743">
        <w:rPr>
          <w:rFonts w:ascii="Arial" w:hAnsi="Arial" w:cs="Arial"/>
          <w:b/>
          <w:bCs/>
          <w:imprint/>
          <w:color w:val="333333"/>
        </w:rPr>
        <w:t xml:space="preserve"> </w:t>
      </w:r>
      <w:r w:rsidR="00D03105" w:rsidRPr="00AE2743">
        <w:rPr>
          <w:rFonts w:ascii="Arial" w:hAnsi="Arial" w:cs="Arial"/>
          <w:b/>
          <w:bCs/>
          <w:imprint/>
          <w:color w:val="333333"/>
        </w:rPr>
        <w:tab/>
      </w:r>
      <w:r w:rsidR="00DA3F61" w:rsidRPr="00AE2743">
        <w:rPr>
          <w:rFonts w:ascii="Arial" w:hAnsi="Arial" w:cs="Arial"/>
          <w:b/>
          <w:bCs/>
          <w:imprint/>
          <w:color w:val="333333"/>
        </w:rPr>
        <w:t xml:space="preserve">  </w:t>
      </w:r>
      <w:r w:rsidR="00AE2743">
        <w:rPr>
          <w:rFonts w:ascii="Arial" w:hAnsi="Arial" w:cs="Arial"/>
          <w:b/>
          <w:bCs/>
          <w:imprint/>
          <w:color w:val="333333"/>
        </w:rPr>
        <w:tab/>
        <w:t xml:space="preserve"> </w:t>
      </w:r>
      <w:r w:rsidR="00DA3F61" w:rsidRPr="00AE2743">
        <w:rPr>
          <w:rFonts w:ascii="Arial" w:hAnsi="Arial" w:cs="Arial"/>
          <w:b/>
          <w:bCs/>
          <w:imprint/>
          <w:color w:val="333333"/>
        </w:rPr>
        <w:tab/>
      </w:r>
      <w:r w:rsidRPr="00AE2743">
        <w:rPr>
          <w:rFonts w:ascii="Arial" w:hAnsi="Arial" w:cs="Arial"/>
          <w:b/>
          <w:bCs/>
          <w:imprint/>
          <w:color w:val="333333"/>
        </w:rPr>
        <w:t>RE</w:t>
      </w:r>
      <w:r w:rsidR="00AE2743">
        <w:rPr>
          <w:rFonts w:ascii="Arial" w:hAnsi="Arial" w:cs="Arial"/>
          <w:b/>
          <w:bCs/>
          <w:imprint/>
          <w:color w:val="333333"/>
        </w:rPr>
        <w:t xml:space="preserve">ACTIVACIÓN, SECUNDARIA O TIPO </w:t>
      </w:r>
      <w:r w:rsidRPr="00AE2743">
        <w:rPr>
          <w:rFonts w:ascii="Arial" w:hAnsi="Arial" w:cs="Arial"/>
          <w:b/>
          <w:bCs/>
          <w:imprint/>
          <w:color w:val="333333"/>
        </w:rPr>
        <w:t>ADULTO)</w:t>
      </w:r>
      <w:r w:rsidR="00D03105" w:rsidRPr="00AE2743">
        <w:rPr>
          <w:rFonts w:ascii="Arial" w:hAnsi="Arial" w:cs="Arial"/>
          <w:b/>
          <w:bCs/>
          <w:imprint/>
          <w:color w:val="333333"/>
        </w:rPr>
        <w:t>.</w:t>
      </w:r>
    </w:p>
    <w:p w:rsidR="00185E0C" w:rsidRPr="005E57EB" w:rsidRDefault="00F851D2" w:rsidP="00505E6E">
      <w:pPr>
        <w:spacing w:line="480" w:lineRule="auto"/>
        <w:ind w:hanging="360"/>
        <w:jc w:val="both"/>
        <w:rPr>
          <w:rFonts w:ascii="Arial" w:hAnsi="Arial" w:cs="Arial"/>
          <w:bCs/>
          <w:color w:val="333333"/>
          <w:sz w:val="23"/>
          <w:szCs w:val="23"/>
        </w:rPr>
      </w:pPr>
      <w:r w:rsidRPr="005E57EB">
        <w:rPr>
          <w:rFonts w:ascii="Arial" w:hAnsi="Arial" w:cs="Arial"/>
          <w:bCs/>
          <w:color w:val="333333"/>
          <w:sz w:val="23"/>
          <w:szCs w:val="23"/>
        </w:rPr>
        <w:t xml:space="preserve">     </w:t>
      </w:r>
    </w:p>
    <w:p w:rsidR="004502E1" w:rsidRDefault="001C6C64" w:rsidP="00AE2743">
      <w:pPr>
        <w:spacing w:line="480" w:lineRule="auto"/>
        <w:ind w:left="720"/>
        <w:jc w:val="both"/>
        <w:rPr>
          <w:rFonts w:ascii="Arial" w:eastAsia="Arial Unicode MS" w:hAnsi="Arial" w:cs="Arial"/>
          <w:color w:val="333333"/>
        </w:rPr>
      </w:pPr>
      <w:r w:rsidRPr="005E57EB">
        <w:rPr>
          <w:rFonts w:ascii="Arial" w:hAnsi="Arial" w:cs="Arial"/>
          <w:bCs/>
          <w:color w:val="333333"/>
          <w:sz w:val="23"/>
          <w:szCs w:val="23"/>
        </w:rPr>
        <w:tab/>
      </w:r>
      <w:r w:rsidR="00942968" w:rsidRPr="00592ADE">
        <w:rPr>
          <w:rFonts w:ascii="Arial" w:eastAsia="Arial Unicode MS" w:hAnsi="Arial" w:cs="Arial"/>
          <w:color w:val="333333"/>
        </w:rPr>
        <w:t>Es poco frecuente en la infancia; ocurre fundamentalmente en la adolescencia después de haber estado infectado durante varios años. Puede producirse como consecuencia de una reactivación endógena, por los gérmenes que han estado acantonados desde que ocurrió la infección primaria, o bien proceder del exterior y producir una reactivación exógena.</w:t>
      </w:r>
    </w:p>
    <w:p w:rsidR="00AE2743" w:rsidRPr="00592ADE" w:rsidRDefault="00AE2743" w:rsidP="00AE2743">
      <w:pPr>
        <w:spacing w:line="480" w:lineRule="auto"/>
        <w:ind w:left="720"/>
        <w:jc w:val="both"/>
        <w:rPr>
          <w:rFonts w:ascii="Arial" w:eastAsia="Arial Unicode MS" w:hAnsi="Arial" w:cs="Arial"/>
          <w:color w:val="333333"/>
        </w:rPr>
      </w:pPr>
    </w:p>
    <w:p w:rsidR="007E3F9A" w:rsidRPr="00592ADE" w:rsidRDefault="001C6C64" w:rsidP="00AE2743">
      <w:pPr>
        <w:spacing w:line="480" w:lineRule="auto"/>
        <w:ind w:left="720"/>
        <w:jc w:val="both"/>
        <w:rPr>
          <w:rFonts w:ascii="Arial" w:eastAsia="Arial Unicode MS" w:hAnsi="Arial" w:cs="Arial"/>
          <w:color w:val="333333"/>
        </w:rPr>
      </w:pPr>
      <w:r w:rsidRPr="00592ADE">
        <w:rPr>
          <w:rFonts w:ascii="Arial" w:eastAsia="Arial Unicode MS" w:hAnsi="Arial" w:cs="Arial"/>
          <w:color w:val="333333"/>
        </w:rPr>
        <w:tab/>
        <w:t>El enfermo manifiesta anorexia, pérdida de peso, fiebre repentina poco importante y tos.</w:t>
      </w:r>
      <w:r w:rsidR="00A43196" w:rsidRPr="00592ADE">
        <w:rPr>
          <w:rFonts w:ascii="Arial" w:eastAsia="Arial Unicode MS" w:hAnsi="Arial" w:cs="Arial"/>
          <w:color w:val="333333"/>
        </w:rPr>
        <w:t xml:space="preserve"> </w:t>
      </w:r>
      <w:r w:rsidR="00942968" w:rsidRPr="00592ADE">
        <w:rPr>
          <w:rFonts w:ascii="Arial" w:eastAsia="Arial Unicode MS" w:hAnsi="Arial" w:cs="Arial"/>
          <w:color w:val="333333"/>
        </w:rPr>
        <w:t>Cuando progresa la enfermedad pulmonar, se produce necrosis caseosa de las lesiones con aparición de lesiones satélites y cavidades o cavernas que pueden ser fuente de hemoptisis, sobre todo si han sido colon</w:t>
      </w:r>
      <w:r w:rsidR="004D46BF" w:rsidRPr="00592ADE">
        <w:rPr>
          <w:rFonts w:ascii="Arial" w:eastAsia="Arial Unicode MS" w:hAnsi="Arial" w:cs="Arial"/>
          <w:color w:val="333333"/>
        </w:rPr>
        <w:t xml:space="preserve">izadas por hongos </w:t>
      </w:r>
      <w:r w:rsidR="00942968" w:rsidRPr="00592ADE">
        <w:rPr>
          <w:rFonts w:ascii="Arial" w:eastAsia="Arial Unicode MS" w:hAnsi="Arial" w:cs="Arial"/>
          <w:color w:val="333333"/>
        </w:rPr>
        <w:t>o si hay arterias pulmonares terminales dentro de la cavidad. Si una de estas cavidades se rompe en la pleura, puede dar lugar a una fístula broncopleural. Si el material, caseoso se abre a un bronquio, se producirá una siembra broncógena a otras áreas del pulmón. Puede haber también focos de neumonía tuberculosa por apertura directa de un ganglio al parénquima pulmonar.</w:t>
      </w:r>
      <w:r w:rsidR="00EB0656" w:rsidRPr="00592ADE">
        <w:rPr>
          <w:rFonts w:ascii="Arial" w:eastAsia="Arial Unicode MS" w:hAnsi="Arial" w:cs="Arial"/>
          <w:color w:val="333333"/>
        </w:rPr>
        <w:t xml:space="preserve">  </w:t>
      </w:r>
    </w:p>
    <w:p w:rsidR="008072B7" w:rsidRPr="00592ADE" w:rsidRDefault="008072B7" w:rsidP="00AE2743">
      <w:pPr>
        <w:spacing w:line="480" w:lineRule="auto"/>
        <w:ind w:left="720"/>
        <w:jc w:val="both"/>
        <w:rPr>
          <w:rFonts w:ascii="Arial" w:eastAsia="Arial Unicode MS" w:hAnsi="Arial" w:cs="Arial"/>
          <w:color w:val="333333"/>
        </w:rPr>
      </w:pPr>
    </w:p>
    <w:p w:rsidR="00C4743B" w:rsidRPr="00592ADE" w:rsidRDefault="007F7936" w:rsidP="00AE2743">
      <w:pPr>
        <w:spacing w:line="480" w:lineRule="auto"/>
        <w:ind w:left="720"/>
        <w:jc w:val="both"/>
        <w:rPr>
          <w:rFonts w:ascii="Arial" w:eastAsia="Arial Unicode MS" w:hAnsi="Arial" w:cs="Arial"/>
          <w:color w:val="333333"/>
        </w:rPr>
      </w:pPr>
      <w:r w:rsidRPr="00592ADE">
        <w:rPr>
          <w:rFonts w:ascii="Arial" w:eastAsia="Arial Unicode MS" w:hAnsi="Arial" w:cs="Arial"/>
          <w:color w:val="333333"/>
        </w:rPr>
        <w:tab/>
      </w:r>
      <w:r w:rsidR="00AB0A49" w:rsidRPr="00592ADE">
        <w:rPr>
          <w:rFonts w:ascii="Arial" w:eastAsia="Arial Unicode MS" w:hAnsi="Arial" w:cs="Arial"/>
          <w:color w:val="333333"/>
        </w:rPr>
        <w:t xml:space="preserve">La tuberculosis pulmonar de reactivación secundaria produce más daño tisular que la primaria y su evolución es variada. Las consecuencias son tuberculosis fibrocaseosa cavitaria (apical y avanzada), tuberculosis miliar y la bronconeumonía tuberculosa. </w:t>
      </w:r>
    </w:p>
    <w:p w:rsidR="00DA3F61" w:rsidRPr="00A1216C" w:rsidRDefault="00DA3F61" w:rsidP="00505E6E">
      <w:pPr>
        <w:spacing w:line="480" w:lineRule="auto"/>
        <w:jc w:val="both"/>
        <w:rPr>
          <w:rFonts w:ascii="Arial" w:eastAsia="Arial Unicode MS" w:hAnsi="Arial" w:cs="Arial"/>
          <w:color w:val="333333"/>
        </w:rPr>
      </w:pPr>
    </w:p>
    <w:p w:rsidR="001D4773" w:rsidRPr="00AE2743" w:rsidRDefault="004502E1" w:rsidP="00AE2743">
      <w:pPr>
        <w:spacing w:line="480" w:lineRule="auto"/>
        <w:ind w:left="1440"/>
        <w:jc w:val="both"/>
        <w:rPr>
          <w:rFonts w:ascii="Arial" w:eastAsia="Arial Unicode MS" w:hAnsi="Arial" w:cs="Arial"/>
          <w:b/>
          <w:imprint/>
          <w:color w:val="333333"/>
          <w:sz w:val="22"/>
          <w:szCs w:val="22"/>
        </w:rPr>
      </w:pPr>
      <w:r w:rsidRPr="00AE2743">
        <w:rPr>
          <w:rFonts w:ascii="Arial" w:eastAsia="Arial Unicode MS" w:hAnsi="Arial" w:cs="Arial"/>
          <w:b/>
          <w:imprint/>
          <w:color w:val="333333"/>
          <w:sz w:val="22"/>
          <w:szCs w:val="22"/>
        </w:rPr>
        <w:t>TUBERCULOSIS FIBROCASEOSA CAVITARIA.</w:t>
      </w:r>
    </w:p>
    <w:p w:rsidR="001D4773" w:rsidRPr="00AE2743" w:rsidRDefault="00AB0A49" w:rsidP="00AE2743">
      <w:pPr>
        <w:spacing w:line="480" w:lineRule="auto"/>
        <w:ind w:left="720"/>
        <w:jc w:val="both"/>
        <w:rPr>
          <w:rFonts w:ascii="Arial" w:eastAsia="Arial Unicode MS" w:hAnsi="Arial" w:cs="Arial"/>
          <w:b/>
          <w:color w:val="333333"/>
          <w:sz w:val="23"/>
          <w:szCs w:val="23"/>
        </w:rPr>
      </w:pPr>
      <w:r w:rsidRPr="005E57EB">
        <w:rPr>
          <w:rFonts w:ascii="Arial" w:eastAsia="Arial Unicode MS" w:hAnsi="Arial" w:cs="Arial"/>
          <w:b/>
          <w:color w:val="333333"/>
          <w:sz w:val="23"/>
          <w:szCs w:val="23"/>
        </w:rPr>
        <w:t xml:space="preserve"> </w:t>
      </w:r>
      <w:r w:rsidR="001D4773" w:rsidRPr="005E57EB">
        <w:rPr>
          <w:rFonts w:ascii="Arial" w:eastAsia="Arial Unicode MS" w:hAnsi="Arial" w:cs="Arial"/>
          <w:color w:val="333333"/>
          <w:sz w:val="23"/>
          <w:szCs w:val="23"/>
        </w:rPr>
        <w:tab/>
      </w:r>
      <w:r w:rsidR="007F7936" w:rsidRPr="00592ADE">
        <w:rPr>
          <w:rFonts w:ascii="Arial" w:eastAsia="Arial Unicode MS" w:hAnsi="Arial" w:cs="Arial"/>
          <w:color w:val="333333"/>
        </w:rPr>
        <w:t>S</w:t>
      </w:r>
      <w:r w:rsidRPr="00592ADE">
        <w:rPr>
          <w:rFonts w:ascii="Arial" w:eastAsia="Arial Unicode MS" w:hAnsi="Arial" w:cs="Arial"/>
          <w:color w:val="333333"/>
        </w:rPr>
        <w:t xml:space="preserve">e produce cuando un foco caseoso erosiona hacia un bronquio vaciando su contenido en él y dejando por tanto una cavidad en la lesión anterior. En estas circunstancias el bacilo puede multiplicarse mejor por el aumento de la tensión de oxígeno en las vías aéreas, además de favorecer su diseminación. Generalmente la cavidad se ubica en el vértice (tuberculosis cavitaria fibrocaseosa), la cual está revestida por material caseoso rodeado de tejido fibroso. Alrededor de la cavidad es frecuente encontrar arterias trombosadas que dan el aspecto de bandas fibrosas que cruzan la cavidad. Estas lesiones pueden afectar uno, varios o todos los lóbulos de ambos pulmones como pequeños tubérculos aislados, como focos caseosos confluentes o como grandes zonas de necrosis caseosa (tuberculosis fibrocaseosa cavitaria avanzada). A este último nivel la pleura se ve afectada por derrame pleural serosos, empiema tuberculoso o pleuritis fibrosa obliterante, como también puede implantarse el bacilo en la vía aérea (tuberculosis endobronquial y endotraqueal) produciendo lesiones ulcerosas irregulares, </w:t>
      </w:r>
      <w:r w:rsidR="00722B67" w:rsidRPr="00592ADE">
        <w:rPr>
          <w:rFonts w:ascii="Arial" w:eastAsia="Arial Unicode MS" w:hAnsi="Arial" w:cs="Arial"/>
          <w:color w:val="333333"/>
        </w:rPr>
        <w:t>deshilachadas</w:t>
      </w:r>
      <w:r w:rsidRPr="00592ADE">
        <w:rPr>
          <w:rFonts w:ascii="Arial" w:eastAsia="Arial Unicode MS" w:hAnsi="Arial" w:cs="Arial"/>
          <w:color w:val="333333"/>
        </w:rPr>
        <w:t xml:space="preserve"> y necróticas.</w:t>
      </w:r>
    </w:p>
    <w:p w:rsidR="00592ADE" w:rsidRPr="005E57EB" w:rsidRDefault="00AB0A49" w:rsidP="00505E6E">
      <w:pPr>
        <w:spacing w:line="480" w:lineRule="auto"/>
        <w:jc w:val="both"/>
        <w:rPr>
          <w:rFonts w:ascii="Arial" w:eastAsia="Arial Unicode MS" w:hAnsi="Arial" w:cs="Arial"/>
          <w:color w:val="333333"/>
          <w:sz w:val="19"/>
          <w:szCs w:val="19"/>
        </w:rPr>
      </w:pPr>
      <w:r w:rsidRPr="005E57EB">
        <w:rPr>
          <w:rFonts w:ascii="Arial" w:eastAsia="Arial Unicode MS" w:hAnsi="Arial" w:cs="Arial"/>
          <w:color w:val="333333"/>
          <w:sz w:val="19"/>
          <w:szCs w:val="19"/>
        </w:rPr>
        <w:t> </w:t>
      </w:r>
    </w:p>
    <w:p w:rsidR="007F7936" w:rsidRPr="00A1216C" w:rsidRDefault="00AB0A49" w:rsidP="00AE2743">
      <w:pPr>
        <w:spacing w:line="480" w:lineRule="auto"/>
        <w:ind w:left="1440"/>
        <w:jc w:val="both"/>
        <w:rPr>
          <w:rFonts w:ascii="Arial" w:eastAsia="Arial Unicode MS" w:hAnsi="Arial" w:cs="Arial"/>
          <w:b/>
          <w:color w:val="333333"/>
          <w:sz w:val="26"/>
          <w:szCs w:val="26"/>
        </w:rPr>
      </w:pPr>
      <w:r w:rsidRPr="005E57EB">
        <w:rPr>
          <w:rFonts w:ascii="Arial" w:eastAsia="Arial Unicode MS" w:hAnsi="Arial" w:cs="Arial"/>
          <w:b/>
          <w:color w:val="333333"/>
          <w:sz w:val="25"/>
          <w:szCs w:val="25"/>
        </w:rPr>
        <w:t> </w:t>
      </w:r>
      <w:r w:rsidR="004502E1" w:rsidRPr="00AE2743">
        <w:rPr>
          <w:rFonts w:ascii="Arial" w:eastAsia="Arial Unicode MS" w:hAnsi="Arial" w:cs="Arial"/>
          <w:b/>
          <w:imprint/>
          <w:color w:val="333333"/>
          <w:sz w:val="22"/>
          <w:szCs w:val="22"/>
        </w:rPr>
        <w:t>TUBERCULOSIS MILIAR</w:t>
      </w:r>
    </w:p>
    <w:p w:rsidR="007F7936" w:rsidRPr="00AE2743" w:rsidRDefault="007F7936" w:rsidP="00AE2743">
      <w:pPr>
        <w:spacing w:line="480" w:lineRule="auto"/>
        <w:ind w:left="720"/>
        <w:jc w:val="both"/>
        <w:rPr>
          <w:rFonts w:ascii="Arial" w:hAnsi="Arial" w:cs="Arial"/>
          <w:sz w:val="21"/>
          <w:szCs w:val="21"/>
        </w:rPr>
      </w:pPr>
      <w:r w:rsidRPr="005E57EB">
        <w:rPr>
          <w:rFonts w:ascii="Arial" w:hAnsi="Arial" w:cs="Arial"/>
          <w:sz w:val="21"/>
          <w:szCs w:val="21"/>
        </w:rPr>
        <w:t xml:space="preserve">  </w:t>
      </w:r>
      <w:r w:rsidRPr="005E57EB">
        <w:rPr>
          <w:rFonts w:ascii="Arial" w:hAnsi="Arial" w:cs="Arial"/>
          <w:sz w:val="21"/>
          <w:szCs w:val="21"/>
        </w:rPr>
        <w:tab/>
      </w:r>
      <w:r w:rsidRPr="00592ADE">
        <w:rPr>
          <w:rFonts w:ascii="Arial" w:hAnsi="Arial" w:cs="Arial"/>
        </w:rPr>
        <w:t xml:space="preserve">La tuberculosis miliar es una de las formas de tuberculosis más graves y puede producirse por diseminación y siembra hematógena  a partir de focos de tuberculosis primaria (inmediatamente después de la primoinfección) o partir de focos de tuberculosis secundaria. </w:t>
      </w:r>
    </w:p>
    <w:p w:rsidR="005257EE" w:rsidRDefault="005257EE" w:rsidP="00AE2743">
      <w:pPr>
        <w:pStyle w:val="NormalWeb"/>
        <w:spacing w:before="0" w:beforeAutospacing="0" w:after="0" w:afterAutospacing="0" w:line="160" w:lineRule="atLeast"/>
        <w:ind w:left="720"/>
        <w:jc w:val="center"/>
        <w:rPr>
          <w:rFonts w:ascii="Arial" w:hAnsi="Arial" w:cs="Arial"/>
          <w:sz w:val="23"/>
          <w:szCs w:val="23"/>
        </w:rPr>
      </w:pPr>
    </w:p>
    <w:p w:rsidR="007F7936" w:rsidRPr="00592ADE" w:rsidRDefault="001D4773" w:rsidP="00AE2743">
      <w:pPr>
        <w:spacing w:line="480" w:lineRule="auto"/>
        <w:ind w:left="720"/>
        <w:jc w:val="both"/>
        <w:rPr>
          <w:rFonts w:ascii="Arial" w:hAnsi="Arial" w:cs="Arial"/>
        </w:rPr>
      </w:pPr>
      <w:r w:rsidRPr="00592ADE">
        <w:rPr>
          <w:rFonts w:ascii="Arial" w:hAnsi="Arial" w:cs="Arial"/>
        </w:rPr>
        <w:tab/>
      </w:r>
      <w:r w:rsidR="007F7936" w:rsidRPr="00592ADE">
        <w:rPr>
          <w:rFonts w:ascii="Arial" w:hAnsi="Arial" w:cs="Arial"/>
        </w:rPr>
        <w:t xml:space="preserve"> La tuberculosis miliar está constituida por nódulos pequeños, del tamaño de un grano de mijo de 1</w:t>
      </w:r>
      <w:r w:rsidR="003375F0" w:rsidRPr="00592ADE">
        <w:rPr>
          <w:rFonts w:ascii="Arial" w:hAnsi="Arial" w:cs="Arial"/>
        </w:rPr>
        <w:t xml:space="preserve"> a </w:t>
      </w:r>
      <w:r w:rsidR="007F7936" w:rsidRPr="00592ADE">
        <w:rPr>
          <w:rFonts w:ascii="Arial" w:hAnsi="Arial" w:cs="Arial"/>
        </w:rPr>
        <w:t>2 mm de diámetro, múltiples y diseminados por la totalidad de los dos campos pulmonares, y también por la mayoría de órganos del cuerpo: bazo, hígado, cer</w:t>
      </w:r>
      <w:r w:rsidR="00C4743B" w:rsidRPr="00592ADE">
        <w:rPr>
          <w:rFonts w:ascii="Arial" w:hAnsi="Arial" w:cs="Arial"/>
        </w:rPr>
        <w:t xml:space="preserve">ebro,  hueso, retina, piel, etc. </w:t>
      </w:r>
      <w:r w:rsidR="007F7936" w:rsidRPr="00592ADE">
        <w:rPr>
          <w:rFonts w:ascii="Arial" w:hAnsi="Arial" w:cs="Arial"/>
        </w:rPr>
        <w:t xml:space="preserve">Estos pequeños nódulos están formados por células </w:t>
      </w:r>
      <w:r w:rsidR="007F7936" w:rsidRPr="00592ADE">
        <w:rPr>
          <w:rFonts w:ascii="Arial" w:hAnsi="Arial" w:cs="Arial"/>
          <w:i/>
        </w:rPr>
        <w:t>epitelioides +  linfocitos + células de Langhans + necrosis caseosa central</w:t>
      </w:r>
      <w:r w:rsidR="007F7936" w:rsidRPr="00592ADE">
        <w:rPr>
          <w:rFonts w:ascii="Arial" w:hAnsi="Arial" w:cs="Arial"/>
        </w:rPr>
        <w:t>. Este  tipo de lesión se llama granuloma caseificante ó granuloma tuberculoso.</w:t>
      </w:r>
    </w:p>
    <w:p w:rsidR="00DA3F61" w:rsidRDefault="007F7936" w:rsidP="00AE2743">
      <w:pPr>
        <w:spacing w:line="480" w:lineRule="auto"/>
        <w:ind w:left="720"/>
        <w:jc w:val="both"/>
        <w:rPr>
          <w:rFonts w:ascii="Arial" w:hAnsi="Arial" w:cs="Arial"/>
          <w:sz w:val="23"/>
          <w:szCs w:val="23"/>
        </w:rPr>
      </w:pPr>
      <w:r w:rsidRPr="005E57EB">
        <w:rPr>
          <w:rFonts w:ascii="Arial" w:hAnsi="Arial" w:cs="Arial"/>
          <w:sz w:val="23"/>
          <w:szCs w:val="23"/>
        </w:rPr>
        <w:t> </w:t>
      </w:r>
    </w:p>
    <w:p w:rsidR="007F7936" w:rsidRPr="00592ADE" w:rsidRDefault="001D4773" w:rsidP="00AE2743">
      <w:pPr>
        <w:spacing w:line="480" w:lineRule="auto"/>
        <w:ind w:left="720"/>
        <w:jc w:val="both"/>
        <w:rPr>
          <w:rFonts w:ascii="Arial" w:hAnsi="Arial" w:cs="Arial"/>
        </w:rPr>
      </w:pPr>
      <w:r w:rsidRPr="00592ADE">
        <w:rPr>
          <w:rFonts w:ascii="Arial" w:hAnsi="Arial" w:cs="Arial"/>
        </w:rPr>
        <w:tab/>
      </w:r>
      <w:r w:rsidR="007F7936" w:rsidRPr="00592ADE">
        <w:rPr>
          <w:rFonts w:ascii="Arial" w:hAnsi="Arial" w:cs="Arial"/>
        </w:rPr>
        <w:t xml:space="preserve"> El cuadro clínico suele ser agudo, muy grave con fiebre alta y sostenida. Se acompaña de un síndrome tóxico muy importante y con adelgazamiento rápido. Puede haber tos persistente </w:t>
      </w:r>
      <w:r w:rsidR="007F7936" w:rsidRPr="00592ADE">
        <w:rPr>
          <w:rFonts w:ascii="Arial" w:hAnsi="Arial" w:cs="Arial"/>
          <w:iCs/>
        </w:rPr>
        <w:t xml:space="preserve">y hemoptisis,  </w:t>
      </w:r>
      <w:r w:rsidR="007F7936" w:rsidRPr="00592ADE">
        <w:rPr>
          <w:rFonts w:ascii="Arial" w:hAnsi="Arial" w:cs="Arial"/>
        </w:rPr>
        <w:t>y es frecuente que se asocien signos de insuficiencia respiratoria, como</w:t>
      </w:r>
      <w:r w:rsidR="007F7936" w:rsidRPr="00592ADE">
        <w:rPr>
          <w:rFonts w:ascii="Arial" w:hAnsi="Arial" w:cs="Arial"/>
          <w:i/>
        </w:rPr>
        <w:t xml:space="preserve"> disnea, taquipnea y cianosis. </w:t>
      </w:r>
    </w:p>
    <w:p w:rsidR="001D6961" w:rsidRPr="00592ADE" w:rsidRDefault="001D6961" w:rsidP="00AE2743">
      <w:pPr>
        <w:spacing w:line="480" w:lineRule="auto"/>
        <w:ind w:left="720"/>
        <w:jc w:val="both"/>
        <w:rPr>
          <w:rFonts w:ascii="Arial" w:hAnsi="Arial" w:cs="Arial"/>
        </w:rPr>
      </w:pPr>
      <w:r w:rsidRPr="00592ADE">
        <w:rPr>
          <w:rFonts w:ascii="Arial" w:hAnsi="Arial" w:cs="Arial"/>
        </w:rPr>
        <w:tab/>
        <w:t>El diagnóstico de la tuberculosis miliar no siempre es sencillo. La radiografía de tórax suele presentar un patrón miliar d</w:t>
      </w:r>
      <w:r w:rsidR="00C2020F">
        <w:rPr>
          <w:rFonts w:ascii="Arial" w:hAnsi="Arial" w:cs="Arial"/>
        </w:rPr>
        <w:t>ifuso característico</w:t>
      </w:r>
      <w:r w:rsidRPr="00592ADE">
        <w:rPr>
          <w:rFonts w:ascii="Arial" w:hAnsi="Arial" w:cs="Arial"/>
        </w:rPr>
        <w:t xml:space="preserve">, pero en más del 25% de los casos es normal.  La tuberculina suele ser  positiva, pero también puede ser negativa. La  baciloscopia </w:t>
      </w:r>
      <w:r w:rsidR="00445994">
        <w:rPr>
          <w:rFonts w:ascii="Arial" w:hAnsi="Arial" w:cs="Arial"/>
        </w:rPr>
        <w:t xml:space="preserve">es </w:t>
      </w:r>
      <w:r w:rsidRPr="00592ADE">
        <w:rPr>
          <w:rFonts w:ascii="Arial" w:hAnsi="Arial" w:cs="Arial"/>
        </w:rPr>
        <w:t>muchas veces negativa debido a que esta forma de tuberculosis es poco bacilífera. Por eso se suele recurrir otros procedimientos diagnósticos, como la exploración  del fondo de ojo, donde pueden verse granulomas tuberculosos coroideos, y la  biopsia ósea o hepática, donde se pueden demostrar los granulomas caseificantes.</w:t>
      </w:r>
    </w:p>
    <w:p w:rsidR="001D6961" w:rsidRPr="00592ADE" w:rsidRDefault="001D6961" w:rsidP="00AE2743">
      <w:pPr>
        <w:spacing w:line="480" w:lineRule="auto"/>
        <w:ind w:left="720"/>
        <w:jc w:val="both"/>
        <w:rPr>
          <w:rFonts w:ascii="Arial" w:hAnsi="Arial" w:cs="Arial"/>
        </w:rPr>
      </w:pPr>
    </w:p>
    <w:p w:rsidR="007F7936" w:rsidRPr="00592ADE" w:rsidRDefault="001D4773" w:rsidP="00AE2743">
      <w:pPr>
        <w:spacing w:line="480" w:lineRule="auto"/>
        <w:ind w:left="720"/>
        <w:jc w:val="both"/>
        <w:rPr>
          <w:rFonts w:ascii="Arial" w:hAnsi="Arial" w:cs="Arial"/>
        </w:rPr>
      </w:pPr>
      <w:r w:rsidRPr="00592ADE">
        <w:rPr>
          <w:rFonts w:ascii="Arial" w:hAnsi="Arial" w:cs="Arial"/>
        </w:rPr>
        <w:tab/>
      </w:r>
      <w:r w:rsidR="007F7936" w:rsidRPr="00592ADE">
        <w:rPr>
          <w:rFonts w:ascii="Arial" w:hAnsi="Arial" w:cs="Arial"/>
        </w:rPr>
        <w:t xml:space="preserve">Sin tratamiento es mortal. Con tratamiento el cuadro puede </w:t>
      </w:r>
      <w:r w:rsidR="00C2020F">
        <w:rPr>
          <w:rFonts w:ascii="Arial" w:hAnsi="Arial" w:cs="Arial"/>
        </w:rPr>
        <w:t>ceder</w:t>
      </w:r>
      <w:r w:rsidR="007F7936" w:rsidRPr="00592ADE">
        <w:rPr>
          <w:rFonts w:ascii="Arial" w:hAnsi="Arial" w:cs="Arial"/>
        </w:rPr>
        <w:t xml:space="preserve">, pero los pacientes necesitan hospitalización y  muchas veces soporte de funciones vitales (ventilación mecánica, etc). </w:t>
      </w:r>
    </w:p>
    <w:p w:rsidR="00592ADE" w:rsidRPr="005E57EB" w:rsidRDefault="007F7936" w:rsidP="00505E6E">
      <w:pPr>
        <w:spacing w:line="480" w:lineRule="auto"/>
        <w:jc w:val="both"/>
        <w:rPr>
          <w:rFonts w:ascii="Arial" w:hAnsi="Arial" w:cs="Arial"/>
          <w:sz w:val="23"/>
          <w:szCs w:val="23"/>
        </w:rPr>
      </w:pPr>
      <w:r w:rsidRPr="005E57EB">
        <w:rPr>
          <w:rFonts w:ascii="Arial" w:hAnsi="Arial" w:cs="Arial"/>
          <w:sz w:val="23"/>
          <w:szCs w:val="23"/>
        </w:rPr>
        <w:t> </w:t>
      </w:r>
    </w:p>
    <w:p w:rsidR="00C4743B" w:rsidRPr="00AE2743" w:rsidRDefault="004502E1" w:rsidP="00AE2743">
      <w:pPr>
        <w:spacing w:line="480" w:lineRule="auto"/>
        <w:ind w:left="1440"/>
        <w:jc w:val="both"/>
        <w:rPr>
          <w:rFonts w:ascii="Arial" w:eastAsia="Arial Unicode MS" w:hAnsi="Arial" w:cs="Arial"/>
          <w:b/>
          <w:imprint/>
          <w:color w:val="333333"/>
          <w:sz w:val="22"/>
          <w:szCs w:val="22"/>
        </w:rPr>
      </w:pPr>
      <w:r w:rsidRPr="00AE2743">
        <w:rPr>
          <w:rFonts w:ascii="Arial" w:eastAsia="Arial Unicode MS" w:hAnsi="Arial" w:cs="Arial"/>
          <w:b/>
          <w:imprint/>
          <w:color w:val="333333"/>
          <w:sz w:val="22"/>
          <w:szCs w:val="22"/>
        </w:rPr>
        <w:t>BRONCONEUMONÍA TUBERCULOSA DIFUSA.</w:t>
      </w:r>
    </w:p>
    <w:p w:rsidR="00A67E1B" w:rsidRPr="00592ADE" w:rsidRDefault="00C4743B" w:rsidP="00AE2743">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Pr="00592ADE">
        <w:rPr>
          <w:rFonts w:ascii="Arial" w:eastAsia="Arial Unicode MS" w:hAnsi="Arial" w:cs="Arial"/>
          <w:color w:val="333333"/>
        </w:rPr>
        <w:t>S</w:t>
      </w:r>
      <w:r w:rsidR="00AB0A49" w:rsidRPr="00592ADE">
        <w:rPr>
          <w:rFonts w:ascii="Arial" w:eastAsia="Arial Unicode MS" w:hAnsi="Arial" w:cs="Arial"/>
          <w:color w:val="333333"/>
        </w:rPr>
        <w:t xml:space="preserve">e produce cuando la infección se disemina rápidamente a </w:t>
      </w:r>
      <w:r w:rsidR="003122EF">
        <w:rPr>
          <w:rFonts w:ascii="Arial" w:eastAsia="Arial Unicode MS" w:hAnsi="Arial" w:cs="Arial"/>
          <w:color w:val="333333"/>
        </w:rPr>
        <w:t xml:space="preserve">  </w:t>
      </w:r>
      <w:r w:rsidR="00AB0A49" w:rsidRPr="00592ADE">
        <w:rPr>
          <w:rFonts w:ascii="Arial" w:eastAsia="Arial Unicode MS" w:hAnsi="Arial" w:cs="Arial"/>
          <w:color w:val="333333"/>
        </w:rPr>
        <w:t xml:space="preserve">extensas zonas del parénquima pulmonar. Aparece como una consolidación lobar exudativa. Es muy fulminante, tanto así que a veces no se alcanzan a formar tubérculos, pero en los exudados se encuentran abundantes bacilos. </w:t>
      </w:r>
    </w:p>
    <w:p w:rsidR="00C2020F" w:rsidRDefault="00C2020F" w:rsidP="00505E6E">
      <w:pPr>
        <w:spacing w:line="480" w:lineRule="auto"/>
        <w:jc w:val="both"/>
        <w:rPr>
          <w:rFonts w:ascii="Arial" w:eastAsia="Arial Unicode MS" w:hAnsi="Arial" w:cs="Arial"/>
          <w:color w:val="333333"/>
          <w:sz w:val="19"/>
          <w:szCs w:val="19"/>
        </w:rPr>
      </w:pPr>
    </w:p>
    <w:p w:rsidR="00C2020F" w:rsidRPr="005E57EB" w:rsidRDefault="00C2020F" w:rsidP="00505E6E">
      <w:pPr>
        <w:spacing w:line="480" w:lineRule="auto"/>
        <w:jc w:val="both"/>
        <w:rPr>
          <w:rFonts w:ascii="Arial" w:eastAsia="Arial Unicode MS" w:hAnsi="Arial" w:cs="Arial"/>
          <w:color w:val="333333"/>
          <w:sz w:val="19"/>
          <w:szCs w:val="19"/>
        </w:rPr>
      </w:pPr>
    </w:p>
    <w:p w:rsidR="00EB0656" w:rsidRPr="00C2020F" w:rsidRDefault="00C2020F" w:rsidP="00C2020F">
      <w:pPr>
        <w:pStyle w:val="NormalWeb"/>
        <w:numPr>
          <w:ilvl w:val="2"/>
          <w:numId w:val="1"/>
        </w:numPr>
        <w:spacing w:before="0" w:beforeAutospacing="0" w:after="0" w:afterAutospacing="0" w:line="480" w:lineRule="auto"/>
        <w:ind w:firstLine="0"/>
        <w:jc w:val="both"/>
        <w:rPr>
          <w:rFonts w:ascii="Arial" w:hAnsi="Arial" w:cs="Arial"/>
          <w:b/>
          <w:bCs/>
          <w:imprint/>
          <w:color w:val="333333"/>
          <w:sz w:val="26"/>
          <w:szCs w:val="26"/>
        </w:rPr>
      </w:pPr>
      <w:r>
        <w:rPr>
          <w:rFonts w:ascii="Arial" w:hAnsi="Arial" w:cs="Arial"/>
          <w:b/>
          <w:bCs/>
          <w:imprint/>
          <w:color w:val="333333"/>
          <w:sz w:val="26"/>
          <w:szCs w:val="26"/>
        </w:rPr>
        <w:t xml:space="preserve">  </w:t>
      </w:r>
      <w:r w:rsidR="004502E1" w:rsidRPr="00C2020F">
        <w:rPr>
          <w:rFonts w:ascii="Arial" w:hAnsi="Arial" w:cs="Arial"/>
          <w:b/>
          <w:bCs/>
          <w:imprint/>
          <w:color w:val="333333"/>
          <w:sz w:val="26"/>
          <w:szCs w:val="26"/>
        </w:rPr>
        <w:t xml:space="preserve">TIPOS DE TUBERCULOSIS EXTRAPULMONAR. </w:t>
      </w:r>
    </w:p>
    <w:p w:rsidR="00F53BBA" w:rsidRPr="00592ADE" w:rsidRDefault="00F53BBA" w:rsidP="00C2020F">
      <w:pPr>
        <w:spacing w:line="480" w:lineRule="auto"/>
        <w:ind w:left="720"/>
        <w:jc w:val="both"/>
        <w:rPr>
          <w:rFonts w:ascii="Arial" w:eastAsia="Arial Unicode MS" w:hAnsi="Arial" w:cs="Arial"/>
          <w:color w:val="FF0000"/>
        </w:rPr>
      </w:pPr>
    </w:p>
    <w:p w:rsidR="00F53BBA" w:rsidRPr="00592ADE" w:rsidRDefault="00F53BBA" w:rsidP="00C2020F">
      <w:pPr>
        <w:spacing w:line="480" w:lineRule="auto"/>
        <w:ind w:left="720"/>
        <w:jc w:val="both"/>
        <w:rPr>
          <w:rFonts w:ascii="Arial" w:eastAsia="Arial Unicode MS" w:hAnsi="Arial" w:cs="Arial"/>
        </w:rPr>
      </w:pPr>
      <w:r w:rsidRPr="00592ADE">
        <w:rPr>
          <w:rFonts w:ascii="Arial" w:eastAsia="Arial Unicode MS" w:hAnsi="Arial" w:cs="Arial"/>
          <w:color w:val="FF0000"/>
        </w:rPr>
        <w:tab/>
      </w:r>
      <w:r w:rsidRPr="00592ADE">
        <w:rPr>
          <w:rFonts w:ascii="Arial" w:eastAsia="Arial Unicode MS" w:hAnsi="Arial" w:cs="Arial"/>
        </w:rPr>
        <w:t xml:space="preserve">Existe otro tipo de tuberculosis que compromete a otros órganos como son: los huesos, el sistema nervioso, </w:t>
      </w:r>
      <w:r w:rsidR="00B43C91" w:rsidRPr="00592ADE">
        <w:rPr>
          <w:rFonts w:ascii="Arial" w:eastAsia="Arial Unicode MS" w:hAnsi="Arial" w:cs="Arial"/>
        </w:rPr>
        <w:t xml:space="preserve">los riñones, </w:t>
      </w:r>
      <w:r w:rsidRPr="00592ADE">
        <w:rPr>
          <w:rFonts w:ascii="Arial" w:eastAsia="Arial Unicode MS" w:hAnsi="Arial" w:cs="Arial"/>
        </w:rPr>
        <w:t xml:space="preserve">etc. </w:t>
      </w:r>
    </w:p>
    <w:p w:rsidR="00C103F2" w:rsidRPr="005E57EB" w:rsidRDefault="00C103F2" w:rsidP="00505E6E">
      <w:pPr>
        <w:spacing w:line="480" w:lineRule="auto"/>
        <w:jc w:val="both"/>
        <w:rPr>
          <w:rFonts w:ascii="Arial" w:hAnsi="Arial" w:cs="Arial"/>
          <w:bCs/>
          <w:sz w:val="23"/>
          <w:szCs w:val="23"/>
        </w:rPr>
      </w:pPr>
    </w:p>
    <w:p w:rsidR="00F53BBA" w:rsidRPr="00C2020F" w:rsidRDefault="006F22D2" w:rsidP="00C2020F">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C2020F">
        <w:rPr>
          <w:rFonts w:ascii="Arial" w:hAnsi="Arial" w:cs="Arial"/>
          <w:b/>
          <w:bCs/>
          <w:imprint/>
          <w:color w:val="333333"/>
        </w:rPr>
        <w:tab/>
      </w:r>
      <w:r w:rsidR="004502E1" w:rsidRPr="00C2020F">
        <w:rPr>
          <w:rFonts w:ascii="Arial" w:hAnsi="Arial" w:cs="Arial"/>
          <w:b/>
          <w:bCs/>
          <w:imprint/>
          <w:color w:val="333333"/>
        </w:rPr>
        <w:t>LINFADENITIS TUBERCULOSA.</w:t>
      </w:r>
    </w:p>
    <w:p w:rsidR="00C2020F" w:rsidRDefault="00C2020F" w:rsidP="00505E6E">
      <w:pPr>
        <w:spacing w:line="480" w:lineRule="auto"/>
        <w:jc w:val="both"/>
        <w:rPr>
          <w:rFonts w:ascii="Arial" w:hAnsi="Arial" w:cs="Arial"/>
          <w:sz w:val="23"/>
          <w:szCs w:val="23"/>
        </w:rPr>
      </w:pPr>
    </w:p>
    <w:p w:rsidR="004109F7" w:rsidRPr="00592ADE" w:rsidRDefault="002570CA" w:rsidP="00C2020F">
      <w:pPr>
        <w:spacing w:line="480" w:lineRule="auto"/>
        <w:ind w:left="720"/>
        <w:jc w:val="both"/>
        <w:rPr>
          <w:rFonts w:ascii="Arial" w:eastAsia="Arial Unicode MS" w:hAnsi="Arial" w:cs="Arial"/>
        </w:rPr>
      </w:pPr>
      <w:r w:rsidRPr="005E57EB">
        <w:rPr>
          <w:rFonts w:ascii="Arial" w:hAnsi="Arial" w:cs="Arial"/>
          <w:sz w:val="23"/>
          <w:szCs w:val="23"/>
        </w:rPr>
        <w:tab/>
      </w:r>
      <w:r w:rsidRPr="00592ADE">
        <w:rPr>
          <w:rFonts w:ascii="Arial" w:eastAsia="Arial Unicode MS" w:hAnsi="Arial" w:cs="Arial"/>
        </w:rPr>
        <w:t>Es la forma más frecuente de tuberculosis extrapulmonar. Puede afectar a cualquier ganglio linfático del organismo.</w:t>
      </w:r>
      <w:r w:rsidR="00C4743B" w:rsidRPr="00592ADE">
        <w:rPr>
          <w:rFonts w:ascii="Arial" w:eastAsia="Arial Unicode MS" w:hAnsi="Arial" w:cs="Arial"/>
        </w:rPr>
        <w:t xml:space="preserve"> </w:t>
      </w:r>
      <w:r w:rsidRPr="00592ADE">
        <w:rPr>
          <w:rFonts w:ascii="Arial" w:eastAsia="Arial Unicode MS" w:hAnsi="Arial" w:cs="Arial"/>
        </w:rPr>
        <w:t>Suele manifestarse como una masa indolora eritematosa de consistencia firme. Los niños, a menudo, presentan una infección primaria concomitante, pero en adultos generalmente no existen indicios de tuberculosis extraganglionar ni síntomas sistémicos. A veces puede ocurrir un drenaje espontáneo.</w:t>
      </w:r>
    </w:p>
    <w:p w:rsidR="004502E1" w:rsidRPr="005E57EB" w:rsidRDefault="004502E1" w:rsidP="00505E6E">
      <w:pPr>
        <w:spacing w:line="480" w:lineRule="auto"/>
        <w:jc w:val="both"/>
        <w:rPr>
          <w:rFonts w:ascii="Arial" w:eastAsia="Arial Unicode MS" w:hAnsi="Arial" w:cs="Arial"/>
          <w:color w:val="333333"/>
          <w:sz w:val="19"/>
          <w:szCs w:val="19"/>
        </w:rPr>
      </w:pPr>
    </w:p>
    <w:p w:rsidR="008F3D9F" w:rsidRPr="00C2020F" w:rsidRDefault="007D5DEF" w:rsidP="00C2020F">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C2020F">
        <w:rPr>
          <w:rFonts w:ascii="Arial" w:hAnsi="Arial" w:cs="Arial"/>
          <w:b/>
          <w:bCs/>
          <w:imprint/>
          <w:color w:val="333333"/>
        </w:rPr>
        <w:tab/>
      </w:r>
      <w:r w:rsidR="004502E1" w:rsidRPr="00C2020F">
        <w:rPr>
          <w:rFonts w:ascii="Arial" w:hAnsi="Arial" w:cs="Arial"/>
          <w:b/>
          <w:bCs/>
          <w:imprint/>
          <w:color w:val="333333"/>
        </w:rPr>
        <w:t>PERITONITIS TUBERCULOSA</w:t>
      </w:r>
      <w:r w:rsidR="008F3D9F" w:rsidRPr="00C2020F">
        <w:rPr>
          <w:rFonts w:ascii="Arial" w:hAnsi="Arial" w:cs="Arial"/>
          <w:b/>
          <w:bCs/>
          <w:imprint/>
          <w:color w:val="333333"/>
        </w:rPr>
        <w:t>.</w:t>
      </w:r>
    </w:p>
    <w:p w:rsidR="00C2020F" w:rsidRDefault="00C2020F" w:rsidP="00505E6E">
      <w:pPr>
        <w:spacing w:line="480" w:lineRule="auto"/>
        <w:jc w:val="both"/>
        <w:rPr>
          <w:rFonts w:ascii="Arial" w:eastAsia="Arial Unicode MS" w:hAnsi="Arial" w:cs="Arial"/>
          <w:color w:val="333333"/>
          <w:sz w:val="23"/>
          <w:szCs w:val="23"/>
        </w:rPr>
      </w:pPr>
    </w:p>
    <w:p w:rsidR="008F3D9F" w:rsidRPr="00592ADE" w:rsidRDefault="008F3D9F" w:rsidP="00C2020F">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Pr="00592ADE">
        <w:rPr>
          <w:rFonts w:ascii="Arial" w:eastAsia="Arial Unicode MS" w:hAnsi="Arial" w:cs="Arial"/>
          <w:color w:val="333333"/>
        </w:rPr>
        <w:t xml:space="preserve">Es consecuencia de la diseminación desde un foco tuberculoso vecino, tuberculosis gastrointestinal, un foco </w:t>
      </w:r>
      <w:r w:rsidR="003375F0" w:rsidRPr="00592ADE">
        <w:rPr>
          <w:rFonts w:ascii="Arial" w:eastAsia="Arial Unicode MS" w:hAnsi="Arial" w:cs="Arial"/>
          <w:color w:val="333333"/>
        </w:rPr>
        <w:t>genitourinario</w:t>
      </w:r>
      <w:r w:rsidRPr="00592ADE">
        <w:rPr>
          <w:rFonts w:ascii="Arial" w:eastAsia="Arial Unicode MS" w:hAnsi="Arial" w:cs="Arial"/>
          <w:color w:val="333333"/>
        </w:rPr>
        <w:t xml:space="preserve">, o de la diseminación de una tuberculosis miliar. La presentación suele ser insidiosa y a veces se confunde con la cirrosis hepática en los enfermos alcohólicos. Puede haber ascitis, fiebre, dolor abdominal y pérdida de peso. A veces se palpa una masa abdominal. </w:t>
      </w:r>
    </w:p>
    <w:p w:rsidR="00F53BBA" w:rsidRPr="00592ADE" w:rsidRDefault="008F3D9F" w:rsidP="00C2020F">
      <w:pPr>
        <w:spacing w:line="480" w:lineRule="auto"/>
        <w:ind w:left="720"/>
        <w:jc w:val="both"/>
        <w:rPr>
          <w:rFonts w:ascii="Arial" w:eastAsia="Arial Unicode MS" w:hAnsi="Arial" w:cs="Arial"/>
          <w:color w:val="333333"/>
        </w:rPr>
      </w:pPr>
      <w:r w:rsidRPr="00592ADE">
        <w:rPr>
          <w:rFonts w:ascii="Arial" w:eastAsia="Arial Unicode MS" w:hAnsi="Arial" w:cs="Arial"/>
          <w:color w:val="333333"/>
        </w:rPr>
        <w:tab/>
        <w:t>En ocasiones  se presenta de forma aguda simulando una peritonitis aguda bacteriana</w:t>
      </w:r>
      <w:r w:rsidR="002E493D" w:rsidRPr="00592ADE">
        <w:rPr>
          <w:rFonts w:ascii="Arial" w:eastAsia="Arial Unicode MS" w:hAnsi="Arial" w:cs="Arial"/>
          <w:color w:val="333333"/>
        </w:rPr>
        <w:t xml:space="preserve">. </w:t>
      </w:r>
      <w:r w:rsidRPr="00592ADE">
        <w:rPr>
          <w:rFonts w:ascii="Arial" w:eastAsia="Arial Unicode MS" w:hAnsi="Arial" w:cs="Arial"/>
          <w:color w:val="333333"/>
        </w:rPr>
        <w:t>La tinción raramente es positiva, y los cultivos sólo son positivos en el 25 por ciento de los casos (el rendimiento aumenta remitiendo al laboratorio gran cantidad de líquido). Para el diagnóstico puede ser necesario acudir a la biopsia quirúrgica.</w:t>
      </w:r>
    </w:p>
    <w:p w:rsidR="00DA3F61" w:rsidRPr="005E57EB" w:rsidRDefault="00DA3F61" w:rsidP="00505E6E">
      <w:pPr>
        <w:spacing w:line="480" w:lineRule="auto"/>
        <w:jc w:val="both"/>
        <w:rPr>
          <w:rFonts w:ascii="Arial" w:eastAsia="Arial Unicode MS" w:hAnsi="Arial" w:cs="Arial"/>
          <w:color w:val="333333"/>
          <w:sz w:val="23"/>
          <w:szCs w:val="23"/>
        </w:rPr>
      </w:pPr>
    </w:p>
    <w:p w:rsidR="008F3D9F" w:rsidRPr="00C2020F" w:rsidRDefault="00C103F2" w:rsidP="00C2020F">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C2020F">
        <w:rPr>
          <w:rFonts w:ascii="Arial" w:hAnsi="Arial" w:cs="Arial"/>
          <w:b/>
          <w:bCs/>
          <w:imprint/>
          <w:color w:val="333333"/>
        </w:rPr>
        <w:tab/>
      </w:r>
      <w:r w:rsidR="004502E1" w:rsidRPr="00C2020F">
        <w:rPr>
          <w:rFonts w:ascii="Arial" w:hAnsi="Arial" w:cs="Arial"/>
          <w:b/>
          <w:bCs/>
          <w:imprint/>
          <w:color w:val="333333"/>
        </w:rPr>
        <w:t>PERICARDITIS TUBERCULOSA.</w:t>
      </w:r>
    </w:p>
    <w:p w:rsidR="00C2020F" w:rsidRDefault="00C2020F" w:rsidP="00505E6E">
      <w:pPr>
        <w:spacing w:line="480" w:lineRule="auto"/>
        <w:jc w:val="both"/>
        <w:rPr>
          <w:rFonts w:ascii="Arial" w:eastAsia="Arial Unicode MS" w:hAnsi="Arial" w:cs="Arial"/>
          <w:color w:val="333333"/>
          <w:sz w:val="23"/>
          <w:szCs w:val="23"/>
        </w:rPr>
      </w:pPr>
    </w:p>
    <w:p w:rsidR="008F3D9F" w:rsidRPr="00592ADE" w:rsidRDefault="008F3D9F" w:rsidP="00C2020F">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Pr="00592ADE">
        <w:rPr>
          <w:rFonts w:ascii="Arial" w:eastAsia="Arial Unicode MS" w:hAnsi="Arial" w:cs="Arial"/>
          <w:color w:val="333333"/>
        </w:rPr>
        <w:t>Es una afectación poco común, pero dada su gravedad, es necesario un diagnóstico y tratamiento precoz. La mayoría de los pacientes tienen afectación pulmonar extensa, y suele haber pleuritis concomitante. El origen puede estar en un foco contiguo de infección como los ganglios linfáticos</w:t>
      </w:r>
      <w:r w:rsidR="00CA67A2" w:rsidRPr="00592ADE">
        <w:rPr>
          <w:rFonts w:ascii="Arial" w:eastAsia="Arial Unicode MS" w:hAnsi="Arial" w:cs="Arial"/>
          <w:color w:val="333333"/>
        </w:rPr>
        <w:t>,</w:t>
      </w:r>
      <w:r w:rsidRPr="00592ADE">
        <w:rPr>
          <w:rFonts w:ascii="Arial" w:eastAsia="Arial Unicode MS" w:hAnsi="Arial" w:cs="Arial"/>
          <w:color w:val="333333"/>
        </w:rPr>
        <w:t xml:space="preserve"> mediastínicos o hiliares. La instauración de la clínica puede ser brusca, semejante a la de una pericarditis aguda, o solapada como una insuficiencia </w:t>
      </w:r>
      <w:r w:rsidR="00B45380" w:rsidRPr="00592ADE">
        <w:rPr>
          <w:rFonts w:ascii="Arial" w:eastAsia="Arial Unicode MS" w:hAnsi="Arial" w:cs="Arial"/>
          <w:color w:val="333333"/>
        </w:rPr>
        <w:t>cardiaca</w:t>
      </w:r>
      <w:r w:rsidRPr="00592ADE">
        <w:rPr>
          <w:rFonts w:ascii="Arial" w:eastAsia="Arial Unicode MS" w:hAnsi="Arial" w:cs="Arial"/>
          <w:color w:val="333333"/>
        </w:rPr>
        <w:t xml:space="preserve"> congestiva.</w:t>
      </w:r>
    </w:p>
    <w:p w:rsidR="003122EF" w:rsidRPr="00C2020F" w:rsidRDefault="008F3D9F" w:rsidP="00505E6E">
      <w:pPr>
        <w:spacing w:line="480" w:lineRule="auto"/>
        <w:jc w:val="both"/>
        <w:rPr>
          <w:rFonts w:ascii="Arial" w:eastAsia="Arial Unicode MS" w:hAnsi="Arial" w:cs="Arial"/>
          <w:sz w:val="23"/>
          <w:szCs w:val="23"/>
        </w:rPr>
      </w:pPr>
      <w:r w:rsidRPr="005E57EB">
        <w:rPr>
          <w:rFonts w:ascii="Arial" w:eastAsia="Arial Unicode MS" w:hAnsi="Arial" w:cs="Arial"/>
          <w:sz w:val="23"/>
          <w:szCs w:val="23"/>
        </w:rPr>
        <w:tab/>
      </w:r>
    </w:p>
    <w:p w:rsidR="00A464B7" w:rsidRDefault="00A464B7" w:rsidP="00505E6E">
      <w:pPr>
        <w:spacing w:line="480" w:lineRule="auto"/>
        <w:jc w:val="both"/>
        <w:rPr>
          <w:rFonts w:ascii="Arial" w:eastAsia="Arial Unicode MS" w:hAnsi="Arial" w:cs="Arial"/>
          <w:color w:val="333333"/>
        </w:rPr>
      </w:pPr>
    </w:p>
    <w:p w:rsidR="0065510E" w:rsidRDefault="0065510E" w:rsidP="00505E6E">
      <w:pPr>
        <w:spacing w:line="480" w:lineRule="auto"/>
        <w:jc w:val="both"/>
        <w:rPr>
          <w:rFonts w:ascii="Arial" w:eastAsia="Arial Unicode MS" w:hAnsi="Arial" w:cs="Arial"/>
          <w:color w:val="333333"/>
        </w:rPr>
      </w:pPr>
    </w:p>
    <w:p w:rsidR="0065510E" w:rsidRDefault="0065510E" w:rsidP="00505E6E">
      <w:pPr>
        <w:spacing w:line="480" w:lineRule="auto"/>
        <w:jc w:val="both"/>
        <w:rPr>
          <w:rFonts w:ascii="Arial" w:eastAsia="Arial Unicode MS" w:hAnsi="Arial" w:cs="Arial"/>
          <w:color w:val="333333"/>
        </w:rPr>
      </w:pPr>
    </w:p>
    <w:p w:rsidR="0065510E" w:rsidRDefault="0065510E" w:rsidP="00505E6E">
      <w:pPr>
        <w:spacing w:line="480" w:lineRule="auto"/>
        <w:jc w:val="both"/>
        <w:rPr>
          <w:rFonts w:ascii="Arial" w:eastAsia="Arial Unicode MS" w:hAnsi="Arial" w:cs="Arial"/>
          <w:color w:val="333333"/>
        </w:rPr>
      </w:pPr>
    </w:p>
    <w:p w:rsidR="0065510E" w:rsidRDefault="0065510E" w:rsidP="00505E6E">
      <w:pPr>
        <w:spacing w:line="480" w:lineRule="auto"/>
        <w:jc w:val="both"/>
        <w:rPr>
          <w:rFonts w:ascii="Arial" w:eastAsia="Arial Unicode MS" w:hAnsi="Arial" w:cs="Arial"/>
          <w:color w:val="333333"/>
        </w:rPr>
      </w:pPr>
    </w:p>
    <w:p w:rsidR="002270EB" w:rsidRPr="005E57EB" w:rsidRDefault="002270EB" w:rsidP="00505E6E">
      <w:pPr>
        <w:spacing w:line="480" w:lineRule="auto"/>
        <w:jc w:val="both"/>
        <w:rPr>
          <w:rFonts w:ascii="Arial" w:eastAsia="Arial Unicode MS" w:hAnsi="Arial" w:cs="Arial"/>
          <w:color w:val="333333"/>
          <w:sz w:val="19"/>
          <w:szCs w:val="19"/>
        </w:rPr>
      </w:pPr>
    </w:p>
    <w:p w:rsidR="00720D73" w:rsidRDefault="00C2020F" w:rsidP="00C2020F">
      <w:pPr>
        <w:numPr>
          <w:ilvl w:val="1"/>
          <w:numId w:val="1"/>
        </w:numPr>
        <w:tabs>
          <w:tab w:val="clear" w:pos="1080"/>
          <w:tab w:val="num" w:pos="720"/>
          <w:tab w:val="left" w:pos="900"/>
        </w:tabs>
        <w:spacing w:line="500" w:lineRule="exact"/>
        <w:ind w:left="720" w:hanging="360"/>
        <w:jc w:val="both"/>
        <w:rPr>
          <w:rFonts w:ascii="Arial" w:hAnsi="Arial" w:cs="Arial"/>
          <w:b/>
          <w:imprint/>
          <w:color w:val="333333"/>
          <w:sz w:val="28"/>
          <w:szCs w:val="28"/>
        </w:rPr>
      </w:pPr>
      <w:r>
        <w:rPr>
          <w:rFonts w:ascii="Arial" w:hAnsi="Arial" w:cs="Arial"/>
          <w:b/>
          <w:imprint/>
          <w:color w:val="333333"/>
          <w:sz w:val="28"/>
          <w:szCs w:val="28"/>
        </w:rPr>
        <w:t xml:space="preserve">  </w:t>
      </w:r>
      <w:r w:rsidR="004502E1" w:rsidRPr="00C2020F">
        <w:rPr>
          <w:rFonts w:ascii="Arial" w:hAnsi="Arial" w:cs="Arial"/>
          <w:b/>
          <w:imprint/>
          <w:color w:val="333333"/>
          <w:sz w:val="28"/>
          <w:szCs w:val="28"/>
        </w:rPr>
        <w:t>TRATAMIENTO.</w:t>
      </w:r>
    </w:p>
    <w:p w:rsidR="00C2020F" w:rsidRPr="00C2020F" w:rsidRDefault="00C2020F" w:rsidP="00C2020F">
      <w:pPr>
        <w:tabs>
          <w:tab w:val="left" w:pos="900"/>
          <w:tab w:val="num" w:pos="2025"/>
        </w:tabs>
        <w:spacing w:line="500" w:lineRule="exact"/>
        <w:ind w:left="360"/>
        <w:jc w:val="both"/>
        <w:rPr>
          <w:rFonts w:ascii="Arial" w:hAnsi="Arial" w:cs="Arial"/>
          <w:b/>
          <w:imprint/>
          <w:color w:val="333333"/>
          <w:sz w:val="28"/>
          <w:szCs w:val="28"/>
        </w:rPr>
      </w:pPr>
    </w:p>
    <w:p w:rsidR="00720D73" w:rsidRPr="00C2020F" w:rsidRDefault="0065510E" w:rsidP="0065510E">
      <w:pPr>
        <w:pStyle w:val="NormalWeb"/>
        <w:numPr>
          <w:ilvl w:val="2"/>
          <w:numId w:val="1"/>
        </w:numPr>
        <w:spacing w:before="0" w:beforeAutospacing="0" w:after="0" w:afterAutospacing="0" w:line="400" w:lineRule="exact"/>
        <w:ind w:firstLine="0"/>
        <w:jc w:val="both"/>
        <w:rPr>
          <w:rFonts w:ascii="Arial" w:hAnsi="Arial" w:cs="Arial"/>
          <w:b/>
          <w:bCs/>
          <w:imprint/>
          <w:color w:val="333333"/>
          <w:sz w:val="26"/>
          <w:szCs w:val="26"/>
        </w:rPr>
      </w:pPr>
      <w:r>
        <w:rPr>
          <w:rFonts w:ascii="Arial" w:hAnsi="Arial" w:cs="Arial"/>
          <w:b/>
          <w:bCs/>
          <w:imprint/>
          <w:color w:val="333333"/>
          <w:sz w:val="26"/>
          <w:szCs w:val="26"/>
        </w:rPr>
        <w:t xml:space="preserve"> </w:t>
      </w:r>
      <w:r w:rsidR="004502E1" w:rsidRPr="00C2020F">
        <w:rPr>
          <w:rFonts w:ascii="Arial" w:hAnsi="Arial" w:cs="Arial"/>
          <w:b/>
          <w:bCs/>
          <w:imprint/>
          <w:color w:val="333333"/>
          <w:sz w:val="26"/>
          <w:szCs w:val="26"/>
        </w:rPr>
        <w:t xml:space="preserve">¿CÓMO SE </w:t>
      </w:r>
      <w:bookmarkStart w:id="0" w:name="trata"/>
      <w:r w:rsidR="004502E1" w:rsidRPr="00C2020F">
        <w:rPr>
          <w:rFonts w:ascii="Arial" w:hAnsi="Arial" w:cs="Arial"/>
          <w:b/>
          <w:bCs/>
          <w:imprint/>
          <w:color w:val="333333"/>
          <w:sz w:val="26"/>
          <w:szCs w:val="26"/>
        </w:rPr>
        <w:t>TRATA</w:t>
      </w:r>
      <w:bookmarkEnd w:id="0"/>
      <w:r w:rsidR="004502E1" w:rsidRPr="00C2020F">
        <w:rPr>
          <w:rFonts w:ascii="Arial" w:hAnsi="Arial" w:cs="Arial"/>
          <w:b/>
          <w:bCs/>
          <w:imprint/>
          <w:color w:val="333333"/>
          <w:sz w:val="26"/>
          <w:szCs w:val="26"/>
        </w:rPr>
        <w:t xml:space="preserve"> LA ENFERMEDAD </w:t>
      </w:r>
      <w:r w:rsidR="004502E1" w:rsidRPr="00C2020F">
        <w:rPr>
          <w:rFonts w:ascii="Arial" w:hAnsi="Arial" w:cs="Arial"/>
          <w:b/>
          <w:bCs/>
          <w:imprint/>
          <w:color w:val="333333"/>
          <w:sz w:val="26"/>
          <w:szCs w:val="26"/>
        </w:rPr>
        <w:tab/>
        <w:t xml:space="preserve">TUBERCULOSA? </w:t>
      </w:r>
    </w:p>
    <w:p w:rsidR="00DC4795" w:rsidRPr="005E57EB" w:rsidRDefault="00DC4795" w:rsidP="00505E6E">
      <w:pPr>
        <w:spacing w:line="480" w:lineRule="auto"/>
        <w:jc w:val="both"/>
        <w:rPr>
          <w:rFonts w:ascii="Arial" w:hAnsi="Arial" w:cs="Arial"/>
          <w:bCs/>
          <w:color w:val="333333"/>
          <w:sz w:val="23"/>
          <w:szCs w:val="23"/>
        </w:rPr>
      </w:pPr>
    </w:p>
    <w:p w:rsidR="00720D73" w:rsidRPr="00F864EA" w:rsidRDefault="007843C0"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2C3190" w:rsidRPr="00F864EA">
        <w:rPr>
          <w:rFonts w:ascii="Arial" w:eastAsia="Arial Unicode MS" w:hAnsi="Arial" w:cs="Arial"/>
          <w:color w:val="333333"/>
        </w:rPr>
        <w:t xml:space="preserve">Antes de iniciar el tratamiento es fundamental conocer los fármacos que se han de utilizar: dosis y pautas de tratamiento más habituales. Los fármacos se clasifican en dos grupos: </w:t>
      </w:r>
    </w:p>
    <w:p w:rsidR="008072B7" w:rsidRPr="00F864EA" w:rsidRDefault="008072B7" w:rsidP="0065510E">
      <w:pPr>
        <w:spacing w:line="480" w:lineRule="auto"/>
        <w:ind w:left="720"/>
        <w:jc w:val="both"/>
        <w:rPr>
          <w:rFonts w:ascii="Arial" w:eastAsia="Arial Unicode MS" w:hAnsi="Arial" w:cs="Arial"/>
          <w:color w:val="333333"/>
        </w:rPr>
      </w:pPr>
    </w:p>
    <w:p w:rsidR="00316686" w:rsidRPr="00F864EA" w:rsidRDefault="00316686" w:rsidP="00FD46C1">
      <w:pPr>
        <w:numPr>
          <w:ilvl w:val="0"/>
          <w:numId w:val="8"/>
        </w:numPr>
        <w:tabs>
          <w:tab w:val="clear" w:pos="1979"/>
          <w:tab w:val="num" w:pos="900"/>
        </w:tabs>
        <w:spacing w:line="480" w:lineRule="auto"/>
        <w:ind w:left="1080" w:firstLine="0"/>
        <w:jc w:val="both"/>
        <w:rPr>
          <w:rFonts w:ascii="Arial" w:eastAsia="Arial Unicode MS" w:hAnsi="Arial" w:cs="Arial"/>
          <w:color w:val="333333"/>
        </w:rPr>
      </w:pPr>
      <w:r w:rsidRPr="00F864EA">
        <w:rPr>
          <w:rFonts w:ascii="Arial" w:eastAsia="Arial Unicode MS" w:hAnsi="Arial" w:cs="Arial"/>
          <w:color w:val="333333"/>
        </w:rPr>
        <w:t xml:space="preserve">Primera Línea </w:t>
      </w:r>
      <w:r w:rsidR="002C3190" w:rsidRPr="00F864EA">
        <w:rPr>
          <w:rFonts w:ascii="Arial" w:eastAsia="Arial Unicode MS" w:hAnsi="Arial" w:cs="Arial"/>
          <w:color w:val="333333"/>
        </w:rPr>
        <w:t xml:space="preserve">y de elección para el tratamiento de casos nuevos. </w:t>
      </w:r>
      <w:r w:rsidRPr="00F864EA">
        <w:rPr>
          <w:rFonts w:ascii="Arial" w:eastAsia="Arial Unicode MS" w:hAnsi="Arial" w:cs="Arial"/>
          <w:color w:val="333333"/>
        </w:rPr>
        <w:t xml:space="preserve">Entre ellos están: </w:t>
      </w:r>
      <w:hyperlink r:id="rId28" w:tgtFrame="_blank" w:history="1">
        <w:r w:rsidR="002C3190" w:rsidRPr="00F864EA">
          <w:rPr>
            <w:rFonts w:ascii="Arial" w:eastAsia="Arial Unicode MS" w:hAnsi="Arial" w:cs="Arial"/>
            <w:color w:val="333333"/>
          </w:rPr>
          <w:t>Iso</w:t>
        </w:r>
        <w:r w:rsidR="002C3190" w:rsidRPr="00F864EA">
          <w:rPr>
            <w:rFonts w:ascii="Arial" w:eastAsia="Arial Unicode MS" w:hAnsi="Arial" w:cs="Arial"/>
            <w:color w:val="333333"/>
          </w:rPr>
          <w:t>n</w:t>
        </w:r>
        <w:r w:rsidR="002C3190" w:rsidRPr="00F864EA">
          <w:rPr>
            <w:rFonts w:ascii="Arial" w:eastAsia="Arial Unicode MS" w:hAnsi="Arial" w:cs="Arial"/>
            <w:color w:val="333333"/>
          </w:rPr>
          <w:t>iazida</w:t>
        </w:r>
      </w:hyperlink>
      <w:r w:rsidR="007843C0" w:rsidRPr="00F864EA">
        <w:rPr>
          <w:rFonts w:ascii="Arial" w:eastAsia="Arial Unicode MS" w:hAnsi="Arial" w:cs="Arial"/>
          <w:color w:val="333333"/>
        </w:rPr>
        <w:t xml:space="preserve">, </w:t>
      </w:r>
      <w:hyperlink r:id="rId29" w:tgtFrame="_blank" w:history="1">
        <w:r w:rsidR="002C3190" w:rsidRPr="00F864EA">
          <w:rPr>
            <w:rFonts w:ascii="Arial" w:eastAsia="Arial Unicode MS" w:hAnsi="Arial" w:cs="Arial"/>
            <w:color w:val="333333"/>
          </w:rPr>
          <w:t>Rifampicina</w:t>
        </w:r>
      </w:hyperlink>
      <w:r w:rsidR="002C3190" w:rsidRPr="00F864EA">
        <w:rPr>
          <w:rFonts w:ascii="Arial" w:eastAsia="Arial Unicode MS" w:hAnsi="Arial" w:cs="Arial"/>
          <w:color w:val="333333"/>
        </w:rPr>
        <w:t xml:space="preserve">, </w:t>
      </w:r>
      <w:r w:rsidR="00BB75F4" w:rsidRPr="00F864EA">
        <w:rPr>
          <w:rFonts w:ascii="Arial" w:eastAsia="Arial Unicode MS" w:hAnsi="Arial" w:cs="Arial"/>
          <w:color w:val="333333"/>
        </w:rPr>
        <w:t xml:space="preserve"> </w:t>
      </w:r>
      <w:hyperlink r:id="rId30" w:tgtFrame="_blank" w:history="1">
        <w:r w:rsidR="002C3190" w:rsidRPr="00F864EA">
          <w:rPr>
            <w:rFonts w:ascii="Arial" w:eastAsia="Arial Unicode MS" w:hAnsi="Arial" w:cs="Arial"/>
            <w:color w:val="333333"/>
          </w:rPr>
          <w:t>Pirazinamida</w:t>
        </w:r>
      </w:hyperlink>
      <w:r w:rsidR="002C3190" w:rsidRPr="00F864EA">
        <w:rPr>
          <w:rFonts w:ascii="Arial" w:eastAsia="Arial Unicode MS" w:hAnsi="Arial" w:cs="Arial"/>
          <w:color w:val="333333"/>
        </w:rPr>
        <w:t xml:space="preserve"> y </w:t>
      </w:r>
      <w:r w:rsidR="00D72C24" w:rsidRPr="00F864EA">
        <w:rPr>
          <w:rFonts w:ascii="Arial" w:eastAsia="Arial Unicode MS" w:hAnsi="Arial" w:cs="Arial"/>
          <w:color w:val="333333"/>
        </w:rPr>
        <w:t xml:space="preserve"> </w:t>
      </w:r>
      <w:hyperlink r:id="rId31" w:tgtFrame="_blank" w:history="1">
        <w:r w:rsidR="002C3190" w:rsidRPr="00F864EA">
          <w:rPr>
            <w:rFonts w:ascii="Arial" w:eastAsia="Arial Unicode MS" w:hAnsi="Arial" w:cs="Arial"/>
            <w:color w:val="333333"/>
          </w:rPr>
          <w:t>Estreptomicina</w:t>
        </w:r>
      </w:hyperlink>
      <w:r w:rsidR="002C3190" w:rsidRPr="00F864EA">
        <w:rPr>
          <w:rFonts w:ascii="Arial" w:eastAsia="Arial Unicode MS" w:hAnsi="Arial" w:cs="Arial"/>
          <w:color w:val="333333"/>
        </w:rPr>
        <w:t xml:space="preserve"> con acción bactericida y </w:t>
      </w:r>
      <w:hyperlink r:id="rId32" w:tgtFrame="_blank" w:history="1">
        <w:r w:rsidR="002C3190" w:rsidRPr="00F864EA">
          <w:rPr>
            <w:rFonts w:ascii="Arial" w:eastAsia="Arial Unicode MS" w:hAnsi="Arial" w:cs="Arial"/>
            <w:color w:val="333333"/>
          </w:rPr>
          <w:t>Etambutol</w:t>
        </w:r>
      </w:hyperlink>
      <w:r w:rsidR="00D72C24" w:rsidRPr="00F864EA">
        <w:rPr>
          <w:rFonts w:ascii="Arial" w:eastAsia="Arial Unicode MS" w:hAnsi="Arial" w:cs="Arial"/>
          <w:color w:val="333333"/>
        </w:rPr>
        <w:t xml:space="preserve"> </w:t>
      </w:r>
      <w:r w:rsidR="002C3190" w:rsidRPr="00F864EA">
        <w:rPr>
          <w:rFonts w:ascii="Arial" w:eastAsia="Arial Unicode MS" w:hAnsi="Arial" w:cs="Arial"/>
          <w:color w:val="333333"/>
        </w:rPr>
        <w:t xml:space="preserve">con acción bacteriostática. </w:t>
      </w:r>
    </w:p>
    <w:p w:rsidR="008072B7" w:rsidRPr="00F864EA" w:rsidRDefault="008072B7" w:rsidP="0065510E">
      <w:pPr>
        <w:spacing w:line="480" w:lineRule="auto"/>
        <w:ind w:left="1080"/>
        <w:jc w:val="both"/>
        <w:rPr>
          <w:rFonts w:ascii="Arial" w:eastAsia="Arial Unicode MS" w:hAnsi="Arial" w:cs="Arial"/>
          <w:color w:val="333333"/>
        </w:rPr>
      </w:pPr>
    </w:p>
    <w:p w:rsidR="00BB3631" w:rsidRPr="00F864EA" w:rsidRDefault="00316686" w:rsidP="00FD46C1">
      <w:pPr>
        <w:numPr>
          <w:ilvl w:val="0"/>
          <w:numId w:val="8"/>
        </w:numPr>
        <w:tabs>
          <w:tab w:val="clear" w:pos="1979"/>
          <w:tab w:val="num" w:pos="900"/>
        </w:tabs>
        <w:spacing w:line="480" w:lineRule="auto"/>
        <w:ind w:left="1080" w:firstLine="0"/>
        <w:jc w:val="both"/>
        <w:rPr>
          <w:rFonts w:ascii="Arial" w:eastAsia="Arial Unicode MS" w:hAnsi="Arial" w:cs="Arial"/>
          <w:color w:val="333333"/>
        </w:rPr>
      </w:pPr>
      <w:r w:rsidRPr="00F864EA">
        <w:rPr>
          <w:rFonts w:ascii="Arial" w:eastAsia="Arial Unicode MS" w:hAnsi="Arial" w:cs="Arial"/>
          <w:color w:val="333333"/>
        </w:rPr>
        <w:t xml:space="preserve">Segunda línea, </w:t>
      </w:r>
      <w:r w:rsidR="002C3190" w:rsidRPr="00F864EA">
        <w:rPr>
          <w:rFonts w:ascii="Arial" w:eastAsia="Arial Unicode MS" w:hAnsi="Arial" w:cs="Arial"/>
          <w:color w:val="333333"/>
        </w:rPr>
        <w:t>con menos actividad y más efectos secundarios por lo que se aconseja su uso por personal especializado</w:t>
      </w:r>
      <w:r w:rsidRPr="00F864EA">
        <w:rPr>
          <w:rFonts w:ascii="Arial" w:eastAsia="Arial Unicode MS" w:hAnsi="Arial" w:cs="Arial"/>
          <w:color w:val="333333"/>
        </w:rPr>
        <w:t xml:space="preserve">.  Entre ellos están: </w:t>
      </w:r>
      <w:r w:rsidR="002C3190" w:rsidRPr="00F864EA">
        <w:rPr>
          <w:rFonts w:ascii="Arial" w:eastAsia="Arial Unicode MS" w:hAnsi="Arial" w:cs="Arial"/>
          <w:color w:val="333333"/>
        </w:rPr>
        <w:t>Protionamida, Kanamicina</w:t>
      </w:r>
      <w:r w:rsidR="007843C0" w:rsidRPr="00F864EA">
        <w:rPr>
          <w:rFonts w:ascii="Arial" w:eastAsia="Arial Unicode MS" w:hAnsi="Arial" w:cs="Arial"/>
          <w:color w:val="333333"/>
        </w:rPr>
        <w:t>, Cicloserina, Etionamida,</w:t>
      </w:r>
    </w:p>
    <w:p w:rsidR="008072B7" w:rsidRPr="005E57EB" w:rsidRDefault="008072B7" w:rsidP="008072B7">
      <w:pPr>
        <w:spacing w:line="480" w:lineRule="auto"/>
        <w:ind w:left="540"/>
        <w:jc w:val="both"/>
        <w:rPr>
          <w:rFonts w:ascii="Arial" w:eastAsia="Arial Unicode MS" w:hAnsi="Arial" w:cs="Arial"/>
          <w:color w:val="333333"/>
          <w:sz w:val="23"/>
          <w:szCs w:val="23"/>
        </w:rPr>
      </w:pPr>
    </w:p>
    <w:p w:rsidR="00BB75F4" w:rsidRDefault="004502E1" w:rsidP="0065510E">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65510E">
        <w:rPr>
          <w:rFonts w:ascii="Arial" w:hAnsi="Arial" w:cs="Arial"/>
          <w:b/>
          <w:bCs/>
          <w:imprint/>
          <w:color w:val="333333"/>
        </w:rPr>
        <w:t>ISONIAZIDA (H O INH).</w:t>
      </w:r>
    </w:p>
    <w:p w:rsidR="0065510E" w:rsidRPr="0065510E" w:rsidRDefault="0065510E" w:rsidP="0065510E">
      <w:pPr>
        <w:pStyle w:val="NormalWeb"/>
        <w:spacing w:before="0" w:beforeAutospacing="0" w:after="0" w:afterAutospacing="0" w:line="340" w:lineRule="exact"/>
        <w:ind w:left="1077"/>
        <w:jc w:val="both"/>
        <w:rPr>
          <w:rFonts w:ascii="Arial" w:hAnsi="Arial" w:cs="Arial"/>
          <w:b/>
          <w:bCs/>
          <w:imprint/>
          <w:color w:val="333333"/>
        </w:rPr>
      </w:pPr>
    </w:p>
    <w:p w:rsidR="00BB75F4" w:rsidRPr="00F864EA" w:rsidRDefault="00BB75F4"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7843C0" w:rsidRPr="00F864EA">
        <w:rPr>
          <w:rFonts w:ascii="Arial" w:eastAsia="Arial Unicode MS" w:hAnsi="Arial" w:cs="Arial"/>
          <w:color w:val="333333"/>
        </w:rPr>
        <w:t xml:space="preserve">La </w:t>
      </w:r>
      <w:r w:rsidR="00316686" w:rsidRPr="00F864EA">
        <w:rPr>
          <w:rFonts w:ascii="Arial" w:eastAsia="Arial Unicode MS" w:hAnsi="Arial" w:cs="Arial"/>
          <w:color w:val="333333"/>
        </w:rPr>
        <w:t>Isoniazida</w:t>
      </w:r>
      <w:r w:rsidR="007843C0" w:rsidRPr="00F864EA">
        <w:rPr>
          <w:rFonts w:ascii="Arial" w:eastAsia="Arial Unicode MS" w:hAnsi="Arial" w:cs="Arial"/>
          <w:color w:val="333333"/>
        </w:rPr>
        <w:t xml:space="preserve"> es el fármaco que más se acerca al tuberculostático ideal. Es bactericida, se tolera bien en una única dosis vía oral, es barato, y tiene pocos efectos secundarios. Se absorbe rápidamente y difunde con facilidad a todos los órganos y tejidos.</w:t>
      </w:r>
    </w:p>
    <w:p w:rsidR="00C62AD2" w:rsidRPr="00F864EA" w:rsidRDefault="00BB75F4"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Pr="00F864EA">
        <w:rPr>
          <w:rFonts w:ascii="Arial" w:eastAsia="Arial Unicode MS" w:hAnsi="Arial" w:cs="Arial"/>
          <w:color w:val="333333"/>
        </w:rPr>
        <w:t xml:space="preserve">Usualmente es </w:t>
      </w:r>
      <w:r w:rsidR="007843C0" w:rsidRPr="00F864EA">
        <w:rPr>
          <w:rFonts w:ascii="Arial" w:eastAsia="Arial Unicode MS" w:hAnsi="Arial" w:cs="Arial"/>
          <w:color w:val="333333"/>
        </w:rPr>
        <w:t>administra</w:t>
      </w:r>
      <w:r w:rsidRPr="00F864EA">
        <w:rPr>
          <w:rFonts w:ascii="Arial" w:eastAsia="Arial Unicode MS" w:hAnsi="Arial" w:cs="Arial"/>
          <w:color w:val="333333"/>
        </w:rPr>
        <w:t>do</w:t>
      </w:r>
      <w:r w:rsidR="007843C0" w:rsidRPr="00F864EA">
        <w:rPr>
          <w:rFonts w:ascii="Arial" w:eastAsia="Arial Unicode MS" w:hAnsi="Arial" w:cs="Arial"/>
          <w:color w:val="333333"/>
        </w:rPr>
        <w:t xml:space="preserve"> vía oral, pero puede utilizarse la vía intramuscular en los casos muy graves.</w:t>
      </w:r>
      <w:r w:rsidRPr="00F864EA">
        <w:rPr>
          <w:rFonts w:ascii="Arial" w:eastAsia="Arial Unicode MS" w:hAnsi="Arial" w:cs="Arial"/>
          <w:color w:val="333333"/>
        </w:rPr>
        <w:t xml:space="preserve"> </w:t>
      </w:r>
      <w:r w:rsidR="007843C0" w:rsidRPr="00F864EA">
        <w:rPr>
          <w:rFonts w:ascii="Arial" w:eastAsia="Arial Unicode MS" w:hAnsi="Arial" w:cs="Arial"/>
          <w:color w:val="333333"/>
        </w:rPr>
        <w:t>Las dosis diarias en adultos y niños son:</w:t>
      </w:r>
    </w:p>
    <w:p w:rsidR="008072B7" w:rsidRPr="00F864EA" w:rsidRDefault="008072B7" w:rsidP="00505E6E">
      <w:pPr>
        <w:spacing w:line="480" w:lineRule="auto"/>
        <w:jc w:val="both"/>
        <w:rPr>
          <w:rFonts w:ascii="Arial" w:eastAsia="Arial Unicode MS" w:hAnsi="Arial" w:cs="Arial"/>
          <w:color w:val="333333"/>
        </w:rPr>
      </w:pPr>
    </w:p>
    <w:p w:rsidR="007843C0" w:rsidRPr="00F864EA" w:rsidRDefault="007843C0" w:rsidP="00FD46C1">
      <w:pPr>
        <w:numPr>
          <w:ilvl w:val="0"/>
          <w:numId w:val="5"/>
        </w:numPr>
        <w:tabs>
          <w:tab w:val="clear" w:pos="340"/>
          <w:tab w:val="left" w:pos="1440"/>
        </w:tabs>
        <w:spacing w:line="480" w:lineRule="auto"/>
        <w:ind w:left="1440" w:firstLine="0"/>
        <w:jc w:val="both"/>
        <w:rPr>
          <w:rFonts w:ascii="Arial" w:eastAsia="Arial Unicode MS" w:hAnsi="Arial" w:cs="Arial"/>
          <w:color w:val="333333"/>
        </w:rPr>
      </w:pPr>
      <w:r w:rsidRPr="00F864EA">
        <w:rPr>
          <w:rFonts w:ascii="Arial" w:eastAsia="Arial Unicode MS" w:hAnsi="Arial" w:cs="Arial"/>
          <w:color w:val="333333"/>
        </w:rPr>
        <w:t>5 mg/Kg al día, máximo 30 mg.</w:t>
      </w:r>
    </w:p>
    <w:p w:rsidR="00C62AD2" w:rsidRPr="005E57EB" w:rsidRDefault="007843C0" w:rsidP="00FD46C1">
      <w:pPr>
        <w:numPr>
          <w:ilvl w:val="0"/>
          <w:numId w:val="5"/>
        </w:numPr>
        <w:tabs>
          <w:tab w:val="clear" w:pos="340"/>
          <w:tab w:val="left" w:pos="1440"/>
        </w:tabs>
        <w:spacing w:line="480" w:lineRule="auto"/>
        <w:ind w:left="1440" w:firstLine="0"/>
        <w:jc w:val="both"/>
        <w:rPr>
          <w:rFonts w:ascii="Arial" w:eastAsia="Arial Unicode MS" w:hAnsi="Arial" w:cs="Arial"/>
          <w:color w:val="333333"/>
          <w:sz w:val="23"/>
          <w:szCs w:val="23"/>
        </w:rPr>
      </w:pPr>
      <w:r w:rsidRPr="00F864EA">
        <w:rPr>
          <w:rFonts w:ascii="Arial" w:eastAsia="Arial Unicode MS" w:hAnsi="Arial" w:cs="Arial"/>
          <w:color w:val="333333"/>
        </w:rPr>
        <w:t>15 mg/Kg dos veces por semana.</w:t>
      </w:r>
    </w:p>
    <w:p w:rsidR="001B63F7" w:rsidRPr="005E57EB" w:rsidRDefault="001B63F7" w:rsidP="001B63F7">
      <w:pPr>
        <w:spacing w:line="480" w:lineRule="auto"/>
        <w:jc w:val="both"/>
        <w:rPr>
          <w:rFonts w:ascii="Arial" w:eastAsia="Arial Unicode MS" w:hAnsi="Arial" w:cs="Arial"/>
          <w:color w:val="333333"/>
          <w:sz w:val="23"/>
          <w:szCs w:val="23"/>
        </w:rPr>
      </w:pPr>
    </w:p>
    <w:p w:rsidR="00BB75F4" w:rsidRPr="00F864EA" w:rsidRDefault="00BB75F4"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7843C0" w:rsidRPr="00F864EA">
        <w:rPr>
          <w:rFonts w:ascii="Arial" w:eastAsia="Arial Unicode MS" w:hAnsi="Arial" w:cs="Arial"/>
          <w:color w:val="333333"/>
        </w:rPr>
        <w:t>Los efectos adversos más fr</w:t>
      </w:r>
      <w:r w:rsidR="00E60591" w:rsidRPr="00F864EA">
        <w:rPr>
          <w:rFonts w:ascii="Arial" w:eastAsia="Arial Unicode MS" w:hAnsi="Arial" w:cs="Arial"/>
          <w:color w:val="333333"/>
        </w:rPr>
        <w:t>ecuentes son gastrointestinales como</w:t>
      </w:r>
      <w:r w:rsidR="007843C0" w:rsidRPr="00F864EA">
        <w:rPr>
          <w:rFonts w:ascii="Arial" w:eastAsia="Arial Unicode MS" w:hAnsi="Arial" w:cs="Arial"/>
          <w:color w:val="333333"/>
        </w:rPr>
        <w:t xml:space="preserve"> disminución del apetito, náuseas, vómitos y molestias abdominales.</w:t>
      </w:r>
      <w:r w:rsidR="00E60591" w:rsidRPr="00F864EA">
        <w:rPr>
          <w:rFonts w:ascii="Arial" w:eastAsia="Arial Unicode MS" w:hAnsi="Arial" w:cs="Arial"/>
          <w:color w:val="333333"/>
        </w:rPr>
        <w:t xml:space="preserve"> </w:t>
      </w:r>
      <w:r w:rsidR="007843C0" w:rsidRPr="00F864EA">
        <w:rPr>
          <w:rFonts w:ascii="Arial" w:eastAsia="Arial Unicode MS" w:hAnsi="Arial" w:cs="Arial"/>
          <w:color w:val="333333"/>
        </w:rPr>
        <w:t>Se puede ver un aumento moderado de las transaminasas en</w:t>
      </w:r>
      <w:r w:rsidR="00316686" w:rsidRPr="00F864EA">
        <w:rPr>
          <w:rFonts w:ascii="Arial" w:eastAsia="Arial Unicode MS" w:hAnsi="Arial" w:cs="Arial"/>
          <w:color w:val="333333"/>
        </w:rPr>
        <w:t xml:space="preserve">tre  un 10 y </w:t>
      </w:r>
      <w:r w:rsidR="007843C0" w:rsidRPr="00F864EA">
        <w:rPr>
          <w:rFonts w:ascii="Arial" w:eastAsia="Arial Unicode MS" w:hAnsi="Arial" w:cs="Arial"/>
          <w:color w:val="333333"/>
        </w:rPr>
        <w:t>20 por ciento de los casos.</w:t>
      </w:r>
    </w:p>
    <w:p w:rsidR="008072B7" w:rsidRPr="00F864EA" w:rsidRDefault="008072B7" w:rsidP="0065510E">
      <w:pPr>
        <w:spacing w:line="480" w:lineRule="auto"/>
        <w:ind w:left="720"/>
        <w:jc w:val="both"/>
        <w:rPr>
          <w:rFonts w:ascii="Arial" w:eastAsia="Arial Unicode MS" w:hAnsi="Arial" w:cs="Arial"/>
          <w:color w:val="333333"/>
        </w:rPr>
      </w:pPr>
    </w:p>
    <w:p w:rsidR="0067455B" w:rsidRPr="00F864EA" w:rsidRDefault="00BB75F4"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7843C0" w:rsidRPr="00F864EA">
        <w:rPr>
          <w:rFonts w:ascii="Arial" w:eastAsia="Arial Unicode MS" w:hAnsi="Arial" w:cs="Arial"/>
          <w:color w:val="333333"/>
        </w:rPr>
        <w:t>Otros efectos secundarios poco frecuentes pero posibles son: di</w:t>
      </w:r>
      <w:r w:rsidR="00720949" w:rsidRPr="00F864EA">
        <w:rPr>
          <w:rFonts w:ascii="Arial" w:eastAsia="Arial Unicode MS" w:hAnsi="Arial" w:cs="Arial"/>
          <w:color w:val="333333"/>
        </w:rPr>
        <w:t>sartria, mareo, visión borrosa,</w:t>
      </w:r>
      <w:r w:rsidR="007843C0" w:rsidRPr="00F864EA">
        <w:rPr>
          <w:rFonts w:ascii="Arial" w:eastAsia="Arial Unicode MS" w:hAnsi="Arial" w:cs="Arial"/>
          <w:color w:val="333333"/>
        </w:rPr>
        <w:t xml:space="preserve"> fiebre, crisis convulsivas, depresión, psicosis, exantema y artralgias.</w:t>
      </w:r>
    </w:p>
    <w:p w:rsidR="008072B7" w:rsidRPr="005E57EB" w:rsidRDefault="008072B7" w:rsidP="00505E6E">
      <w:pPr>
        <w:spacing w:line="480" w:lineRule="auto"/>
        <w:jc w:val="both"/>
        <w:rPr>
          <w:rFonts w:ascii="Arial" w:eastAsia="Arial Unicode MS" w:hAnsi="Arial" w:cs="Arial"/>
          <w:color w:val="333333"/>
          <w:sz w:val="23"/>
          <w:szCs w:val="23"/>
        </w:rPr>
      </w:pPr>
    </w:p>
    <w:p w:rsidR="007843C0" w:rsidRPr="0065510E" w:rsidRDefault="004502E1" w:rsidP="0065510E">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65510E">
        <w:rPr>
          <w:rFonts w:ascii="Arial" w:hAnsi="Arial" w:cs="Arial"/>
          <w:b/>
          <w:bCs/>
          <w:imprint/>
          <w:color w:val="333333"/>
        </w:rPr>
        <w:t>RIFAMPICINA (R).</w:t>
      </w:r>
    </w:p>
    <w:p w:rsidR="0065510E" w:rsidRDefault="0065510E" w:rsidP="00505E6E">
      <w:pPr>
        <w:spacing w:line="480" w:lineRule="auto"/>
        <w:jc w:val="both"/>
        <w:rPr>
          <w:rFonts w:ascii="Arial" w:eastAsia="Arial Unicode MS" w:hAnsi="Arial" w:cs="Arial"/>
          <w:color w:val="333333"/>
          <w:sz w:val="23"/>
          <w:szCs w:val="23"/>
        </w:rPr>
      </w:pPr>
    </w:p>
    <w:p w:rsidR="00873D65" w:rsidRDefault="0067455B"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7843C0" w:rsidRPr="00F864EA">
        <w:rPr>
          <w:rFonts w:ascii="Arial" w:eastAsia="Arial Unicode MS" w:hAnsi="Arial" w:cs="Arial"/>
          <w:color w:val="333333"/>
        </w:rPr>
        <w:t>Es también bactericida para M. tuberculosis. Tiene un potente efecto tanto sobre los bacilos intra</w:t>
      </w:r>
      <w:r w:rsidR="001B63F7" w:rsidRPr="00F864EA">
        <w:rPr>
          <w:rFonts w:ascii="Arial" w:eastAsia="Arial Unicode MS" w:hAnsi="Arial" w:cs="Arial"/>
          <w:color w:val="333333"/>
        </w:rPr>
        <w:t>celulares</w:t>
      </w:r>
      <w:r w:rsidR="007843C0" w:rsidRPr="00F864EA">
        <w:rPr>
          <w:rFonts w:ascii="Arial" w:eastAsia="Arial Unicode MS" w:hAnsi="Arial" w:cs="Arial"/>
          <w:color w:val="333333"/>
        </w:rPr>
        <w:t xml:space="preserve"> como extracelulares. Es efectiva en dosis diaria única, y bien tolerada. Es liposoluble, se absorbe rápidamente y difunde a todos los tejidos y humores orgánicos. Su presencia es obligada en todas las pautas cortas (</w:t>
      </w:r>
      <w:r w:rsidR="00720949" w:rsidRPr="00F864EA">
        <w:rPr>
          <w:rFonts w:ascii="Arial" w:eastAsia="Arial Unicode MS" w:hAnsi="Arial" w:cs="Arial"/>
          <w:color w:val="333333"/>
        </w:rPr>
        <w:t>entre 6 y 9 meses</w:t>
      </w:r>
      <w:r w:rsidR="007843C0" w:rsidRPr="00F864EA">
        <w:rPr>
          <w:rFonts w:ascii="Arial" w:eastAsia="Arial Unicode MS" w:hAnsi="Arial" w:cs="Arial"/>
          <w:color w:val="333333"/>
        </w:rPr>
        <w:t>) de tratamiento.</w:t>
      </w:r>
    </w:p>
    <w:p w:rsidR="0065510E" w:rsidRDefault="0065510E" w:rsidP="0065510E">
      <w:pPr>
        <w:spacing w:line="480" w:lineRule="auto"/>
        <w:ind w:left="720"/>
        <w:jc w:val="both"/>
        <w:rPr>
          <w:rFonts w:ascii="Arial" w:eastAsia="Arial Unicode MS" w:hAnsi="Arial" w:cs="Arial"/>
          <w:color w:val="333333"/>
        </w:rPr>
      </w:pPr>
    </w:p>
    <w:p w:rsidR="005B7A6A" w:rsidRPr="0065510E" w:rsidRDefault="0067455B" w:rsidP="0065510E">
      <w:pPr>
        <w:spacing w:line="480" w:lineRule="auto"/>
        <w:ind w:left="720"/>
        <w:jc w:val="both"/>
        <w:rPr>
          <w:rFonts w:ascii="Arial" w:eastAsia="Arial Unicode MS" w:hAnsi="Arial" w:cs="Arial"/>
          <w:color w:val="333333"/>
          <w:sz w:val="23"/>
          <w:szCs w:val="23"/>
        </w:rPr>
      </w:pPr>
      <w:r w:rsidRPr="00F864EA">
        <w:rPr>
          <w:rFonts w:ascii="Arial" w:eastAsia="Arial Unicode MS" w:hAnsi="Arial" w:cs="Arial"/>
          <w:color w:val="333333"/>
        </w:rPr>
        <w:tab/>
      </w:r>
      <w:r w:rsidR="007843C0" w:rsidRPr="0065510E">
        <w:rPr>
          <w:rFonts w:ascii="Arial" w:eastAsia="Arial Unicode MS" w:hAnsi="Arial" w:cs="Arial"/>
          <w:color w:val="333333"/>
          <w:sz w:val="23"/>
          <w:szCs w:val="23"/>
        </w:rPr>
        <w:t>Se administra a dosis de 10 mg/Kg diarios en niños y adultos, máximo de 600 mg diarios. Se debe administrar preferentemente 30 minutos antes de las comidas, ya que su absorción disminuye con el alimento.</w:t>
      </w:r>
    </w:p>
    <w:p w:rsidR="008072B7" w:rsidRPr="0065510E" w:rsidRDefault="008072B7" w:rsidP="0065510E">
      <w:pPr>
        <w:spacing w:line="480" w:lineRule="auto"/>
        <w:ind w:left="720"/>
        <w:jc w:val="both"/>
        <w:rPr>
          <w:rFonts w:ascii="Arial" w:eastAsia="Arial Unicode MS" w:hAnsi="Arial" w:cs="Arial"/>
          <w:color w:val="333333"/>
          <w:sz w:val="23"/>
          <w:szCs w:val="23"/>
        </w:rPr>
      </w:pPr>
    </w:p>
    <w:p w:rsidR="00853F7F" w:rsidRPr="0065510E" w:rsidRDefault="00853F7F" w:rsidP="0065510E">
      <w:pPr>
        <w:spacing w:line="480" w:lineRule="auto"/>
        <w:ind w:left="720"/>
        <w:jc w:val="both"/>
        <w:rPr>
          <w:rFonts w:ascii="Arial" w:eastAsia="Arial Unicode MS" w:hAnsi="Arial" w:cs="Arial"/>
          <w:color w:val="333333"/>
          <w:sz w:val="23"/>
          <w:szCs w:val="23"/>
        </w:rPr>
      </w:pPr>
      <w:r w:rsidRPr="0065510E">
        <w:rPr>
          <w:rFonts w:ascii="Arial" w:eastAsia="Arial Unicode MS" w:hAnsi="Arial" w:cs="Arial"/>
          <w:color w:val="333333"/>
          <w:sz w:val="23"/>
          <w:szCs w:val="23"/>
        </w:rPr>
        <w:tab/>
      </w:r>
      <w:r w:rsidR="007843C0" w:rsidRPr="0065510E">
        <w:rPr>
          <w:rFonts w:ascii="Arial" w:eastAsia="Arial Unicode MS" w:hAnsi="Arial" w:cs="Arial"/>
          <w:color w:val="333333"/>
          <w:sz w:val="23"/>
          <w:szCs w:val="23"/>
        </w:rPr>
        <w:t>La mayoría de los pacientes toleran bien el fármaco a las dosis habituales, pero algunos casos la intolerancia gastrointestinal</w:t>
      </w:r>
      <w:r w:rsidR="004F0758" w:rsidRPr="0065510E">
        <w:rPr>
          <w:rFonts w:ascii="Arial" w:eastAsia="Arial Unicode MS" w:hAnsi="Arial" w:cs="Arial"/>
          <w:color w:val="333333"/>
          <w:sz w:val="23"/>
          <w:szCs w:val="23"/>
        </w:rPr>
        <w:t xml:space="preserve"> </w:t>
      </w:r>
      <w:r w:rsidR="007843C0" w:rsidRPr="0065510E">
        <w:rPr>
          <w:rFonts w:ascii="Arial" w:eastAsia="Arial Unicode MS" w:hAnsi="Arial" w:cs="Arial"/>
          <w:color w:val="333333"/>
          <w:sz w:val="23"/>
          <w:szCs w:val="23"/>
        </w:rPr>
        <w:t xml:space="preserve">(dolor epigástrico, anorexia, nauseas, vómitos, </w:t>
      </w:r>
      <w:r w:rsidR="00D05A4D" w:rsidRPr="0065510E">
        <w:rPr>
          <w:rFonts w:ascii="Arial" w:eastAsia="Arial Unicode MS" w:hAnsi="Arial" w:cs="Arial"/>
          <w:color w:val="333333"/>
          <w:sz w:val="23"/>
          <w:szCs w:val="23"/>
        </w:rPr>
        <w:t>diarrea)</w:t>
      </w:r>
      <w:r w:rsidR="007843C0" w:rsidRPr="0065510E">
        <w:rPr>
          <w:rFonts w:ascii="Arial" w:eastAsia="Arial Unicode MS" w:hAnsi="Arial" w:cs="Arial"/>
          <w:color w:val="333333"/>
          <w:sz w:val="23"/>
          <w:szCs w:val="23"/>
        </w:rPr>
        <w:t xml:space="preserve"> obligan a la retirada del fármaco.</w:t>
      </w:r>
    </w:p>
    <w:p w:rsidR="008072B7" w:rsidRPr="0065510E" w:rsidRDefault="008072B7" w:rsidP="0065510E">
      <w:pPr>
        <w:spacing w:line="480" w:lineRule="auto"/>
        <w:ind w:left="720"/>
        <w:jc w:val="both"/>
        <w:rPr>
          <w:rFonts w:ascii="Arial" w:eastAsia="Arial Unicode MS" w:hAnsi="Arial" w:cs="Arial"/>
          <w:color w:val="333333"/>
          <w:sz w:val="23"/>
          <w:szCs w:val="23"/>
        </w:rPr>
      </w:pPr>
    </w:p>
    <w:p w:rsidR="004F0758" w:rsidRPr="0065510E" w:rsidRDefault="00853F7F" w:rsidP="0065510E">
      <w:pPr>
        <w:spacing w:line="480" w:lineRule="auto"/>
        <w:ind w:left="720"/>
        <w:jc w:val="both"/>
        <w:rPr>
          <w:rFonts w:ascii="Arial" w:eastAsia="Arial Unicode MS" w:hAnsi="Arial" w:cs="Arial"/>
          <w:color w:val="333333"/>
          <w:sz w:val="23"/>
          <w:szCs w:val="23"/>
        </w:rPr>
      </w:pPr>
      <w:r w:rsidRPr="0065510E">
        <w:rPr>
          <w:rFonts w:ascii="Arial" w:eastAsia="Arial Unicode MS" w:hAnsi="Arial" w:cs="Arial"/>
          <w:color w:val="333333"/>
          <w:sz w:val="23"/>
          <w:szCs w:val="23"/>
        </w:rPr>
        <w:tab/>
      </w:r>
      <w:r w:rsidR="007843C0" w:rsidRPr="0065510E">
        <w:rPr>
          <w:rFonts w:ascii="Arial" w:eastAsia="Arial Unicode MS" w:hAnsi="Arial" w:cs="Arial"/>
          <w:color w:val="333333"/>
          <w:sz w:val="23"/>
          <w:szCs w:val="23"/>
        </w:rPr>
        <w:t>Es frecuente al inicio del tratamiento una elevación moderada de la bilirrubina y de las transaminasas, pero suele ser transitoria y no tiene importancia clínica.</w:t>
      </w:r>
    </w:p>
    <w:p w:rsidR="008072B7" w:rsidRPr="0065510E" w:rsidRDefault="008072B7" w:rsidP="0065510E">
      <w:pPr>
        <w:spacing w:line="480" w:lineRule="auto"/>
        <w:ind w:left="720"/>
        <w:jc w:val="both"/>
        <w:rPr>
          <w:rFonts w:ascii="Arial" w:eastAsia="Arial Unicode MS" w:hAnsi="Arial" w:cs="Arial"/>
          <w:color w:val="333333"/>
          <w:sz w:val="23"/>
          <w:szCs w:val="23"/>
        </w:rPr>
      </w:pPr>
    </w:p>
    <w:p w:rsidR="00BA2871" w:rsidRPr="0065510E" w:rsidRDefault="004F0758" w:rsidP="0065510E">
      <w:pPr>
        <w:spacing w:line="480" w:lineRule="auto"/>
        <w:ind w:left="720"/>
        <w:jc w:val="both"/>
        <w:rPr>
          <w:rFonts w:ascii="Arial" w:eastAsia="Arial Unicode MS" w:hAnsi="Arial" w:cs="Arial"/>
          <w:color w:val="333333"/>
          <w:sz w:val="23"/>
          <w:szCs w:val="23"/>
        </w:rPr>
      </w:pPr>
      <w:r w:rsidRPr="0065510E">
        <w:rPr>
          <w:rFonts w:ascii="Arial" w:eastAsia="Arial Unicode MS" w:hAnsi="Arial" w:cs="Arial"/>
          <w:color w:val="333333"/>
          <w:sz w:val="23"/>
          <w:szCs w:val="23"/>
        </w:rPr>
        <w:tab/>
      </w:r>
      <w:r w:rsidR="007843C0" w:rsidRPr="0065510E">
        <w:rPr>
          <w:rFonts w:ascii="Arial" w:eastAsia="Arial Unicode MS" w:hAnsi="Arial" w:cs="Arial"/>
          <w:color w:val="333333"/>
          <w:sz w:val="23"/>
          <w:szCs w:val="23"/>
        </w:rPr>
        <w:t>Prurito, urticaria, anemia hemolítica,</w:t>
      </w:r>
      <w:r w:rsidR="00720949" w:rsidRPr="0065510E">
        <w:rPr>
          <w:rFonts w:ascii="Arial" w:eastAsia="Arial Unicode MS" w:hAnsi="Arial" w:cs="Arial"/>
          <w:color w:val="333333"/>
          <w:sz w:val="23"/>
          <w:szCs w:val="23"/>
        </w:rPr>
        <w:t xml:space="preserve"> alteración del comportamiento y </w:t>
      </w:r>
      <w:r w:rsidR="007843C0" w:rsidRPr="0065510E">
        <w:rPr>
          <w:rFonts w:ascii="Arial" w:eastAsia="Arial Unicode MS" w:hAnsi="Arial" w:cs="Arial"/>
          <w:color w:val="333333"/>
          <w:sz w:val="23"/>
          <w:szCs w:val="23"/>
        </w:rPr>
        <w:t xml:space="preserve">ataxia, son otros de los posibles efectos secundarios. </w:t>
      </w:r>
      <w:r w:rsidRPr="0065510E">
        <w:rPr>
          <w:rFonts w:ascii="Arial" w:eastAsia="Arial Unicode MS" w:hAnsi="Arial" w:cs="Arial"/>
          <w:color w:val="333333"/>
          <w:sz w:val="23"/>
          <w:szCs w:val="23"/>
        </w:rPr>
        <w:t xml:space="preserve"> </w:t>
      </w:r>
      <w:r w:rsidR="007843C0" w:rsidRPr="0065510E">
        <w:rPr>
          <w:rFonts w:ascii="Arial" w:eastAsia="Arial Unicode MS" w:hAnsi="Arial" w:cs="Arial"/>
          <w:color w:val="333333"/>
          <w:sz w:val="23"/>
          <w:szCs w:val="23"/>
        </w:rPr>
        <w:t>Un hecho alarmante para el paciente, y del que siempre ha de ser avisado, es que la rifampicina tiñe las secreciones corporales de un color anaranjado: orina, sudor, lágrimas</w:t>
      </w:r>
      <w:r w:rsidR="00DB634E" w:rsidRPr="0065510E">
        <w:rPr>
          <w:rFonts w:ascii="Arial" w:eastAsia="Arial Unicode MS" w:hAnsi="Arial" w:cs="Arial"/>
          <w:color w:val="333333"/>
          <w:sz w:val="23"/>
          <w:szCs w:val="23"/>
        </w:rPr>
        <w:t>.</w:t>
      </w:r>
    </w:p>
    <w:p w:rsidR="007843C0" w:rsidRPr="0065510E" w:rsidRDefault="004502E1" w:rsidP="0065510E">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65510E">
        <w:rPr>
          <w:rFonts w:ascii="Arial" w:hAnsi="Arial" w:cs="Arial"/>
          <w:b/>
          <w:bCs/>
          <w:imprint/>
          <w:color w:val="333333"/>
        </w:rPr>
        <w:t>PIRAZINAMIDA (Z O PZA).</w:t>
      </w:r>
    </w:p>
    <w:p w:rsidR="0065510E" w:rsidRDefault="0065510E" w:rsidP="00505E6E">
      <w:pPr>
        <w:spacing w:line="480" w:lineRule="auto"/>
        <w:jc w:val="both"/>
        <w:rPr>
          <w:rFonts w:ascii="Arial" w:eastAsia="Arial Unicode MS" w:hAnsi="Arial" w:cs="Arial"/>
          <w:color w:val="333333"/>
          <w:sz w:val="19"/>
          <w:szCs w:val="19"/>
        </w:rPr>
      </w:pPr>
    </w:p>
    <w:p w:rsidR="008072B7" w:rsidRPr="00F864EA" w:rsidRDefault="00B056BC"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7843C0" w:rsidRPr="00F864EA">
        <w:rPr>
          <w:rFonts w:ascii="Arial" w:eastAsia="Arial Unicode MS" w:hAnsi="Arial" w:cs="Arial"/>
          <w:color w:val="333333"/>
        </w:rPr>
        <w:t xml:space="preserve">Es bactericida en  las zonas de inflamación aguda. Es muy eficaz durante los dos primeros meses de tratamiento, mientras persiste esta inflamación aguda. Su uso permitió acortar la duración de los regímenes terapéuticos, y hace menos probables las recaídas. </w:t>
      </w:r>
    </w:p>
    <w:p w:rsidR="00F864EA" w:rsidRDefault="00B056BC"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p>
    <w:p w:rsidR="00B056BC" w:rsidRPr="00F864EA" w:rsidRDefault="00F864EA" w:rsidP="0065510E">
      <w:pPr>
        <w:spacing w:line="480" w:lineRule="auto"/>
        <w:ind w:left="720"/>
        <w:jc w:val="both"/>
        <w:rPr>
          <w:rFonts w:ascii="Arial" w:eastAsia="Arial Unicode MS" w:hAnsi="Arial" w:cs="Arial"/>
          <w:color w:val="333333"/>
        </w:rPr>
      </w:pPr>
      <w:r>
        <w:rPr>
          <w:rFonts w:ascii="Arial" w:eastAsia="Arial Unicode MS" w:hAnsi="Arial" w:cs="Arial"/>
          <w:color w:val="333333"/>
        </w:rPr>
        <w:tab/>
      </w:r>
      <w:r w:rsidR="007843C0" w:rsidRPr="00F864EA">
        <w:rPr>
          <w:rFonts w:ascii="Arial" w:eastAsia="Arial Unicode MS" w:hAnsi="Arial" w:cs="Arial"/>
          <w:color w:val="333333"/>
        </w:rPr>
        <w:t>También es efectiva en dosis única diaria, aunque la intolerancia gastrointestinal con dosis tan altas es frecuente.</w:t>
      </w:r>
    </w:p>
    <w:p w:rsidR="008072B7" w:rsidRPr="00F864EA" w:rsidRDefault="008072B7" w:rsidP="0065510E">
      <w:pPr>
        <w:spacing w:line="480" w:lineRule="auto"/>
        <w:ind w:left="720"/>
        <w:jc w:val="both"/>
        <w:rPr>
          <w:rFonts w:ascii="Arial" w:eastAsia="Arial Unicode MS" w:hAnsi="Arial" w:cs="Arial"/>
          <w:color w:val="333333"/>
        </w:rPr>
      </w:pPr>
    </w:p>
    <w:p w:rsidR="001D6961" w:rsidRPr="00F864EA" w:rsidRDefault="00B056BC"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7843C0" w:rsidRPr="00F864EA">
        <w:rPr>
          <w:rFonts w:ascii="Arial" w:eastAsia="Arial Unicode MS" w:hAnsi="Arial" w:cs="Arial"/>
          <w:color w:val="333333"/>
        </w:rPr>
        <w:t>Las dosis en adultos y niños son:</w:t>
      </w:r>
    </w:p>
    <w:p w:rsidR="007843C0" w:rsidRPr="00F864EA" w:rsidRDefault="007843C0" w:rsidP="00FD46C1">
      <w:pPr>
        <w:numPr>
          <w:ilvl w:val="0"/>
          <w:numId w:val="5"/>
        </w:numPr>
        <w:tabs>
          <w:tab w:val="clear" w:pos="340"/>
          <w:tab w:val="num" w:pos="1440"/>
        </w:tabs>
        <w:spacing w:line="480" w:lineRule="auto"/>
        <w:ind w:left="1440" w:firstLine="0"/>
        <w:jc w:val="both"/>
        <w:rPr>
          <w:rFonts w:ascii="Arial" w:eastAsia="Arial Unicode MS" w:hAnsi="Arial" w:cs="Arial"/>
          <w:color w:val="333333"/>
        </w:rPr>
      </w:pPr>
      <w:r w:rsidRPr="00F864EA">
        <w:rPr>
          <w:rFonts w:ascii="Arial" w:eastAsia="Arial Unicode MS" w:hAnsi="Arial" w:cs="Arial"/>
          <w:color w:val="333333"/>
        </w:rPr>
        <w:t>25 mg/Kg al día</w:t>
      </w:r>
      <w:r w:rsidR="004F0758" w:rsidRPr="00F864EA">
        <w:rPr>
          <w:rFonts w:ascii="Arial" w:eastAsia="Arial Unicode MS" w:hAnsi="Arial" w:cs="Arial"/>
          <w:color w:val="333333"/>
        </w:rPr>
        <w:t>, 4 veces a la semana</w:t>
      </w:r>
    </w:p>
    <w:p w:rsidR="00B056BC" w:rsidRPr="00F864EA" w:rsidRDefault="007843C0" w:rsidP="00FD46C1">
      <w:pPr>
        <w:numPr>
          <w:ilvl w:val="0"/>
          <w:numId w:val="5"/>
        </w:numPr>
        <w:tabs>
          <w:tab w:val="clear" w:pos="340"/>
          <w:tab w:val="num" w:pos="1440"/>
        </w:tabs>
        <w:spacing w:line="480" w:lineRule="auto"/>
        <w:ind w:left="1440" w:firstLine="0"/>
        <w:jc w:val="both"/>
        <w:rPr>
          <w:rFonts w:ascii="Arial" w:eastAsia="Arial Unicode MS" w:hAnsi="Arial" w:cs="Arial"/>
          <w:color w:val="333333"/>
        </w:rPr>
      </w:pPr>
      <w:r w:rsidRPr="00F864EA">
        <w:rPr>
          <w:rFonts w:ascii="Arial" w:eastAsia="Arial Unicode MS" w:hAnsi="Arial" w:cs="Arial"/>
          <w:color w:val="333333"/>
        </w:rPr>
        <w:t>50 mg/Kg dos veces por semana.</w:t>
      </w:r>
    </w:p>
    <w:p w:rsidR="001B63F7" w:rsidRPr="00F864EA" w:rsidRDefault="001B63F7" w:rsidP="0065510E">
      <w:pPr>
        <w:spacing w:line="480" w:lineRule="auto"/>
        <w:ind w:left="720"/>
        <w:jc w:val="both"/>
        <w:rPr>
          <w:rFonts w:ascii="Arial" w:eastAsia="Arial Unicode MS" w:hAnsi="Arial" w:cs="Arial"/>
          <w:color w:val="333333"/>
        </w:rPr>
      </w:pPr>
    </w:p>
    <w:p w:rsidR="007843C0" w:rsidRPr="00F864EA" w:rsidRDefault="00B056BC"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7843C0" w:rsidRPr="00F864EA">
        <w:rPr>
          <w:rFonts w:ascii="Arial" w:eastAsia="Arial Unicode MS" w:hAnsi="Arial" w:cs="Arial"/>
          <w:color w:val="333333"/>
        </w:rPr>
        <w:t>La toxicidad más frecuente es la hepática, similar a la observada con la INH y con la RIF. Es posible la aparición de artralgias, principalmente en los hombros.</w:t>
      </w:r>
    </w:p>
    <w:p w:rsidR="00C103F2" w:rsidRPr="00F864EA" w:rsidRDefault="00C103F2" w:rsidP="00505E6E">
      <w:pPr>
        <w:spacing w:line="480" w:lineRule="auto"/>
        <w:jc w:val="both"/>
        <w:rPr>
          <w:rFonts w:ascii="Arial" w:eastAsia="Arial Unicode MS" w:hAnsi="Arial" w:cs="Arial"/>
          <w:color w:val="333333"/>
        </w:rPr>
      </w:pPr>
    </w:p>
    <w:p w:rsidR="000A63A0" w:rsidRPr="0065510E" w:rsidRDefault="004502E1" w:rsidP="0065510E">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65510E">
        <w:rPr>
          <w:rFonts w:ascii="Arial" w:hAnsi="Arial" w:cs="Arial"/>
          <w:b/>
          <w:bCs/>
          <w:imprint/>
          <w:color w:val="333333"/>
        </w:rPr>
        <w:t>ETAMBUTOL (E).</w:t>
      </w:r>
    </w:p>
    <w:p w:rsidR="0065510E" w:rsidRDefault="0065510E" w:rsidP="00505E6E">
      <w:pPr>
        <w:spacing w:line="480" w:lineRule="auto"/>
        <w:jc w:val="both"/>
        <w:rPr>
          <w:rFonts w:ascii="Arial" w:eastAsia="Arial Unicode MS" w:hAnsi="Arial" w:cs="Arial"/>
          <w:color w:val="333333"/>
          <w:sz w:val="19"/>
          <w:szCs w:val="19"/>
        </w:rPr>
      </w:pPr>
    </w:p>
    <w:p w:rsidR="000A63A0" w:rsidRPr="00F864EA" w:rsidRDefault="000A63A0"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19"/>
          <w:szCs w:val="19"/>
        </w:rPr>
        <w:tab/>
      </w:r>
      <w:r w:rsidR="007843C0" w:rsidRPr="00F864EA">
        <w:rPr>
          <w:rFonts w:ascii="Arial" w:eastAsia="Arial Unicode MS" w:hAnsi="Arial" w:cs="Arial"/>
          <w:color w:val="333333"/>
        </w:rPr>
        <w:t>A</w:t>
      </w:r>
      <w:r w:rsidR="007843C0" w:rsidRPr="005E57EB">
        <w:rPr>
          <w:rFonts w:ascii="Arial" w:eastAsia="Arial Unicode MS" w:hAnsi="Arial" w:cs="Arial"/>
          <w:color w:val="333333"/>
          <w:sz w:val="23"/>
          <w:szCs w:val="23"/>
        </w:rPr>
        <w:t xml:space="preserve"> </w:t>
      </w:r>
      <w:r w:rsidR="007843C0" w:rsidRPr="00F864EA">
        <w:rPr>
          <w:rFonts w:ascii="Arial" w:eastAsia="Arial Unicode MS" w:hAnsi="Arial" w:cs="Arial"/>
          <w:color w:val="333333"/>
        </w:rPr>
        <w:t>las dosis habituales es principalmente bacteriostático. Se utiliza en dosis diaria única, y suele ser bien tolerado.</w:t>
      </w:r>
    </w:p>
    <w:p w:rsidR="00841E85" w:rsidRDefault="000A63A0" w:rsidP="00505E6E">
      <w:pPr>
        <w:spacing w:line="480" w:lineRule="auto"/>
        <w:jc w:val="both"/>
        <w:rPr>
          <w:rFonts w:ascii="Arial" w:eastAsia="Arial Unicode MS" w:hAnsi="Arial" w:cs="Arial"/>
          <w:color w:val="333333"/>
        </w:rPr>
      </w:pPr>
      <w:r w:rsidRPr="00F864EA">
        <w:rPr>
          <w:rFonts w:ascii="Arial" w:eastAsia="Arial Unicode MS" w:hAnsi="Arial" w:cs="Arial"/>
          <w:color w:val="333333"/>
        </w:rPr>
        <w:tab/>
      </w:r>
    </w:p>
    <w:p w:rsidR="0065510E" w:rsidRDefault="00841E85" w:rsidP="0065510E">
      <w:pPr>
        <w:spacing w:line="480" w:lineRule="auto"/>
        <w:ind w:left="720"/>
        <w:jc w:val="both"/>
        <w:rPr>
          <w:rFonts w:ascii="Arial" w:eastAsia="Arial Unicode MS" w:hAnsi="Arial" w:cs="Arial"/>
          <w:color w:val="333333"/>
        </w:rPr>
      </w:pPr>
      <w:r>
        <w:rPr>
          <w:rFonts w:ascii="Arial" w:eastAsia="Arial Unicode MS" w:hAnsi="Arial" w:cs="Arial"/>
          <w:color w:val="333333"/>
        </w:rPr>
        <w:tab/>
      </w:r>
      <w:r w:rsidR="00D84326" w:rsidRPr="00F864EA">
        <w:rPr>
          <w:rFonts w:ascii="Arial" w:eastAsia="Arial Unicode MS" w:hAnsi="Arial" w:cs="Arial"/>
          <w:color w:val="333333"/>
        </w:rPr>
        <w:t xml:space="preserve">En el niño </w:t>
      </w:r>
      <w:r w:rsidR="00D84326">
        <w:rPr>
          <w:rFonts w:ascii="Arial" w:eastAsia="Arial Unicode MS" w:hAnsi="Arial" w:cs="Arial"/>
          <w:color w:val="333333"/>
        </w:rPr>
        <w:t>la dosis</w:t>
      </w:r>
      <w:r w:rsidR="00D84326" w:rsidRPr="00F864EA">
        <w:rPr>
          <w:rFonts w:ascii="Arial" w:eastAsia="Arial Unicode MS" w:hAnsi="Arial" w:cs="Arial"/>
          <w:color w:val="333333"/>
        </w:rPr>
        <w:t xml:space="preserve"> máxima será de 15 mg/Kg diarios.</w:t>
      </w:r>
      <w:r w:rsidR="00D84326">
        <w:rPr>
          <w:rFonts w:ascii="Arial" w:eastAsia="Arial Unicode MS" w:hAnsi="Arial" w:cs="Arial"/>
          <w:color w:val="333333"/>
        </w:rPr>
        <w:t xml:space="preserve"> En el adulto se pueden dar </w:t>
      </w:r>
      <w:r w:rsidR="000A63A0" w:rsidRPr="00F864EA">
        <w:rPr>
          <w:rFonts w:ascii="Arial" w:eastAsia="Arial Unicode MS" w:hAnsi="Arial" w:cs="Arial"/>
          <w:color w:val="333333"/>
        </w:rPr>
        <w:t>las siguientes</w:t>
      </w:r>
      <w:r w:rsidR="007843C0" w:rsidRPr="00F864EA">
        <w:rPr>
          <w:rFonts w:ascii="Arial" w:eastAsia="Arial Unicode MS" w:hAnsi="Arial" w:cs="Arial"/>
          <w:color w:val="333333"/>
        </w:rPr>
        <w:t xml:space="preserve"> do</w:t>
      </w:r>
      <w:r w:rsidR="000A63A0" w:rsidRPr="00F864EA">
        <w:rPr>
          <w:rFonts w:ascii="Arial" w:eastAsia="Arial Unicode MS" w:hAnsi="Arial" w:cs="Arial"/>
          <w:color w:val="333333"/>
        </w:rPr>
        <w:t>sis</w:t>
      </w:r>
      <w:r w:rsidR="007843C0" w:rsidRPr="00F864EA">
        <w:rPr>
          <w:rFonts w:ascii="Arial" w:eastAsia="Arial Unicode MS" w:hAnsi="Arial" w:cs="Arial"/>
          <w:color w:val="333333"/>
        </w:rPr>
        <w:t>:</w:t>
      </w:r>
    </w:p>
    <w:p w:rsidR="0065510E" w:rsidRPr="00F864EA" w:rsidRDefault="0065510E" w:rsidP="0065510E">
      <w:pPr>
        <w:spacing w:line="480" w:lineRule="auto"/>
        <w:ind w:left="720"/>
        <w:jc w:val="both"/>
        <w:rPr>
          <w:rFonts w:ascii="Arial" w:eastAsia="Arial Unicode MS" w:hAnsi="Arial" w:cs="Arial"/>
          <w:color w:val="333333"/>
        </w:rPr>
      </w:pPr>
    </w:p>
    <w:p w:rsidR="007843C0" w:rsidRPr="00F864EA" w:rsidRDefault="007843C0" w:rsidP="00FD46C1">
      <w:pPr>
        <w:numPr>
          <w:ilvl w:val="0"/>
          <w:numId w:val="5"/>
        </w:numPr>
        <w:tabs>
          <w:tab w:val="clear" w:pos="340"/>
          <w:tab w:val="num" w:pos="1440"/>
        </w:tabs>
        <w:spacing w:line="480" w:lineRule="auto"/>
        <w:ind w:left="1440" w:firstLine="0"/>
        <w:jc w:val="both"/>
        <w:rPr>
          <w:rFonts w:ascii="Arial" w:eastAsia="Arial Unicode MS" w:hAnsi="Arial" w:cs="Arial"/>
          <w:color w:val="333333"/>
        </w:rPr>
      </w:pPr>
      <w:r w:rsidRPr="00F864EA">
        <w:rPr>
          <w:rFonts w:ascii="Arial" w:eastAsia="Arial Unicode MS" w:hAnsi="Arial" w:cs="Arial"/>
          <w:color w:val="333333"/>
        </w:rPr>
        <w:t>15 mg/Kg diarias.</w:t>
      </w:r>
    </w:p>
    <w:p w:rsidR="007843C0" w:rsidRPr="00F864EA" w:rsidRDefault="007843C0" w:rsidP="00FD46C1">
      <w:pPr>
        <w:numPr>
          <w:ilvl w:val="0"/>
          <w:numId w:val="5"/>
        </w:numPr>
        <w:tabs>
          <w:tab w:val="clear" w:pos="340"/>
          <w:tab w:val="num" w:pos="1440"/>
        </w:tabs>
        <w:spacing w:line="480" w:lineRule="auto"/>
        <w:ind w:left="1440" w:firstLine="0"/>
        <w:jc w:val="both"/>
        <w:rPr>
          <w:rFonts w:ascii="Arial" w:eastAsia="Arial Unicode MS" w:hAnsi="Arial" w:cs="Arial"/>
          <w:color w:val="333333"/>
        </w:rPr>
      </w:pPr>
      <w:r w:rsidRPr="00F864EA">
        <w:rPr>
          <w:rFonts w:ascii="Arial" w:eastAsia="Arial Unicode MS" w:hAnsi="Arial" w:cs="Arial"/>
          <w:color w:val="333333"/>
        </w:rPr>
        <w:t>45 mg/Kg dos veces por semana.</w:t>
      </w:r>
    </w:p>
    <w:p w:rsidR="0065510E" w:rsidRDefault="0065510E" w:rsidP="00505E6E">
      <w:pPr>
        <w:spacing w:line="480" w:lineRule="auto"/>
        <w:jc w:val="both"/>
        <w:rPr>
          <w:rFonts w:ascii="Arial" w:eastAsia="Arial Unicode MS" w:hAnsi="Arial" w:cs="Arial"/>
          <w:color w:val="333333"/>
        </w:rPr>
      </w:pPr>
    </w:p>
    <w:p w:rsidR="000A63A0" w:rsidRPr="00F864EA" w:rsidRDefault="000A63A0"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7843C0" w:rsidRPr="00F864EA">
        <w:rPr>
          <w:rFonts w:ascii="Arial" w:eastAsia="Arial Unicode MS" w:hAnsi="Arial" w:cs="Arial"/>
          <w:color w:val="333333"/>
        </w:rPr>
        <w:t>El principal efecto secundario es la neuritis óptica, poco frecuente a dosis de 15 mg/Kg. Se debe avisar al enfermo que consulte si observan trastornos de la visión o de la percepción del color. Las primeras alteraciones pueden ser reversibles, pero es posible la ceguera si no se suspende el tratamiento.</w:t>
      </w:r>
    </w:p>
    <w:p w:rsidR="00D05A4D" w:rsidRPr="005E57EB" w:rsidRDefault="00D05A4D" w:rsidP="00505E6E">
      <w:pPr>
        <w:spacing w:line="480" w:lineRule="auto"/>
        <w:jc w:val="both"/>
        <w:rPr>
          <w:rFonts w:ascii="Arial" w:eastAsia="Arial Unicode MS" w:hAnsi="Arial" w:cs="Arial"/>
          <w:color w:val="333333"/>
          <w:sz w:val="19"/>
          <w:szCs w:val="19"/>
        </w:rPr>
      </w:pPr>
    </w:p>
    <w:p w:rsidR="00C103F2" w:rsidRPr="005E57EB" w:rsidRDefault="00C103F2" w:rsidP="00505E6E">
      <w:pPr>
        <w:spacing w:line="480" w:lineRule="auto"/>
        <w:jc w:val="both"/>
        <w:rPr>
          <w:rFonts w:ascii="Arial" w:eastAsia="Arial Unicode MS" w:hAnsi="Arial" w:cs="Arial"/>
          <w:color w:val="333333"/>
          <w:sz w:val="19"/>
          <w:szCs w:val="19"/>
        </w:rPr>
      </w:pPr>
    </w:p>
    <w:p w:rsidR="00D53026" w:rsidRDefault="004502E1" w:rsidP="0065510E">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65510E">
        <w:rPr>
          <w:rFonts w:ascii="Arial" w:hAnsi="Arial" w:cs="Arial"/>
          <w:b/>
          <w:bCs/>
          <w:imprint/>
          <w:color w:val="333333"/>
        </w:rPr>
        <w:t>ESTREPTOMICINA (S O SM).</w:t>
      </w:r>
    </w:p>
    <w:p w:rsidR="0065510E" w:rsidRPr="0065510E" w:rsidRDefault="0065510E" w:rsidP="0065510E">
      <w:pPr>
        <w:pStyle w:val="NormalWeb"/>
        <w:spacing w:before="0" w:beforeAutospacing="0" w:after="0" w:afterAutospacing="0" w:line="340" w:lineRule="exact"/>
        <w:ind w:left="1077"/>
        <w:jc w:val="both"/>
        <w:rPr>
          <w:rFonts w:ascii="Arial" w:hAnsi="Arial" w:cs="Arial"/>
          <w:b/>
          <w:bCs/>
          <w:imprint/>
          <w:color w:val="333333"/>
        </w:rPr>
      </w:pPr>
    </w:p>
    <w:p w:rsidR="00D53026" w:rsidRPr="00F864EA" w:rsidRDefault="00D53026" w:rsidP="0065510E">
      <w:pPr>
        <w:spacing w:line="480" w:lineRule="auto"/>
        <w:ind w:left="720"/>
        <w:jc w:val="both"/>
        <w:rPr>
          <w:rFonts w:ascii="Arial" w:eastAsia="Arial Unicode MS" w:hAnsi="Arial" w:cs="Arial"/>
          <w:color w:val="333333"/>
        </w:rPr>
      </w:pPr>
      <w:r w:rsidRPr="005E57EB">
        <w:rPr>
          <w:rFonts w:ascii="Arial" w:eastAsia="Arial Unicode MS" w:hAnsi="Arial" w:cs="Arial"/>
          <w:color w:val="333333"/>
          <w:sz w:val="23"/>
          <w:szCs w:val="23"/>
        </w:rPr>
        <w:tab/>
      </w:r>
      <w:r w:rsidR="007843C0" w:rsidRPr="00F864EA">
        <w:rPr>
          <w:rFonts w:ascii="Arial" w:eastAsia="Arial Unicode MS" w:hAnsi="Arial" w:cs="Arial"/>
          <w:color w:val="333333"/>
        </w:rPr>
        <w:t>Es bactericida en medio alcalino. No se absorbe en el tracto gastrointestinal. Se debe administrar vía intramuscular profunda.</w:t>
      </w:r>
    </w:p>
    <w:p w:rsidR="00AE55B9" w:rsidRPr="00F864EA" w:rsidRDefault="00AE55B9" w:rsidP="0065510E">
      <w:pPr>
        <w:spacing w:line="480" w:lineRule="auto"/>
        <w:ind w:left="720"/>
        <w:jc w:val="both"/>
        <w:rPr>
          <w:rFonts w:ascii="Arial" w:eastAsia="Arial Unicode MS" w:hAnsi="Arial" w:cs="Arial"/>
          <w:color w:val="333333"/>
        </w:rPr>
      </w:pPr>
    </w:p>
    <w:p w:rsidR="00A966DD" w:rsidRDefault="00D53026" w:rsidP="0065510E">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7843C0" w:rsidRPr="00F864EA">
        <w:rPr>
          <w:rFonts w:ascii="Arial" w:eastAsia="Arial Unicode MS" w:hAnsi="Arial" w:cs="Arial"/>
          <w:color w:val="333333"/>
        </w:rPr>
        <w:t>La dosis en niños y adultos es de 15 mg/Kg diarios o dos o tres veces por semana.</w:t>
      </w:r>
      <w:r w:rsidRPr="00F864EA">
        <w:rPr>
          <w:rFonts w:ascii="Arial" w:eastAsia="Arial Unicode MS" w:hAnsi="Arial" w:cs="Arial"/>
          <w:color w:val="333333"/>
        </w:rPr>
        <w:t xml:space="preserve">  </w:t>
      </w:r>
      <w:r w:rsidR="007843C0" w:rsidRPr="00F864EA">
        <w:rPr>
          <w:rFonts w:ascii="Arial" w:eastAsia="Arial Unicode MS" w:hAnsi="Arial" w:cs="Arial"/>
          <w:color w:val="333333"/>
        </w:rPr>
        <w:t xml:space="preserve">Siempre que se pueda </w:t>
      </w:r>
      <w:r w:rsidR="00A966DD">
        <w:rPr>
          <w:rFonts w:ascii="Arial" w:eastAsia="Arial Unicode MS" w:hAnsi="Arial" w:cs="Arial"/>
          <w:color w:val="333333"/>
        </w:rPr>
        <w:t xml:space="preserve">se evitará su empleo en el niño. </w:t>
      </w:r>
      <w:r w:rsidR="007843C0" w:rsidRPr="00F864EA">
        <w:rPr>
          <w:rFonts w:ascii="Arial" w:eastAsia="Arial Unicode MS" w:hAnsi="Arial" w:cs="Arial"/>
          <w:color w:val="333333"/>
        </w:rPr>
        <w:t>Está contraindicada en el embarazo, pues atraviesa la placenta.</w:t>
      </w:r>
      <w:r w:rsidR="00CA67A2" w:rsidRPr="00F864EA">
        <w:rPr>
          <w:rFonts w:ascii="Arial" w:eastAsia="Arial Unicode MS" w:hAnsi="Arial" w:cs="Arial"/>
          <w:color w:val="333333"/>
        </w:rPr>
        <w:t xml:space="preserve"> </w:t>
      </w:r>
      <w:r w:rsidR="007843C0" w:rsidRPr="00F864EA">
        <w:rPr>
          <w:rFonts w:ascii="Arial" w:eastAsia="Arial Unicode MS" w:hAnsi="Arial" w:cs="Arial"/>
          <w:color w:val="333333"/>
        </w:rPr>
        <w:t>La ototoxicidad (auditiva y vestibular) es el efecto secundario más preocupante, más frecuente en el anciano y en el feto de la mujer embarazada en tratamiento</w:t>
      </w:r>
      <w:r w:rsidR="007843C0" w:rsidRPr="005E57EB">
        <w:rPr>
          <w:rFonts w:ascii="Arial" w:eastAsia="Arial Unicode MS" w:hAnsi="Arial" w:cs="Arial"/>
          <w:color w:val="333333"/>
          <w:sz w:val="23"/>
          <w:szCs w:val="23"/>
        </w:rPr>
        <w:t xml:space="preserve"> </w:t>
      </w:r>
      <w:r w:rsidR="007843C0" w:rsidRPr="00F864EA">
        <w:rPr>
          <w:rFonts w:ascii="Arial" w:eastAsia="Arial Unicode MS" w:hAnsi="Arial" w:cs="Arial"/>
          <w:color w:val="333333"/>
        </w:rPr>
        <w:t>con estreptomicina.</w:t>
      </w:r>
      <w:r w:rsidR="00B21079" w:rsidRPr="00F864EA">
        <w:rPr>
          <w:rFonts w:ascii="Arial" w:eastAsia="Arial Unicode MS" w:hAnsi="Arial" w:cs="Arial"/>
          <w:color w:val="333333"/>
        </w:rPr>
        <w:t xml:space="preserve"> </w:t>
      </w:r>
      <w:r w:rsidR="007843C0" w:rsidRPr="00F864EA">
        <w:rPr>
          <w:rFonts w:ascii="Arial" w:eastAsia="Arial Unicode MS" w:hAnsi="Arial" w:cs="Arial"/>
          <w:color w:val="333333"/>
        </w:rPr>
        <w:t>Las inyecciones son dolorosas, y pueden provocar abscesos estériles en el lugar de la inyección.</w:t>
      </w:r>
      <w:r w:rsidR="00B21079" w:rsidRPr="00F864EA">
        <w:rPr>
          <w:rFonts w:ascii="Arial" w:eastAsia="Arial Unicode MS" w:hAnsi="Arial" w:cs="Arial"/>
          <w:color w:val="333333"/>
        </w:rPr>
        <w:t xml:space="preserve"> </w:t>
      </w:r>
      <w:r w:rsidR="007843C0" w:rsidRPr="00F864EA">
        <w:rPr>
          <w:rFonts w:ascii="Arial" w:eastAsia="Arial Unicode MS" w:hAnsi="Arial" w:cs="Arial"/>
          <w:color w:val="333333"/>
        </w:rPr>
        <w:t>Otros posibles efectos adversos son la anemia hemolítica y aplásica, agranulocitosis, y la trombopenia.</w:t>
      </w:r>
    </w:p>
    <w:p w:rsidR="0065510E" w:rsidRDefault="0065510E" w:rsidP="0065510E">
      <w:pPr>
        <w:spacing w:line="480" w:lineRule="auto"/>
        <w:ind w:left="720"/>
        <w:jc w:val="both"/>
        <w:rPr>
          <w:rFonts w:ascii="Arial" w:eastAsia="Arial Unicode MS" w:hAnsi="Arial" w:cs="Arial"/>
          <w:color w:val="333333"/>
        </w:rPr>
      </w:pPr>
    </w:p>
    <w:p w:rsidR="00A966DD" w:rsidRDefault="00A966DD" w:rsidP="0065510E">
      <w:pPr>
        <w:spacing w:line="480" w:lineRule="auto"/>
        <w:ind w:left="720"/>
        <w:jc w:val="both"/>
        <w:rPr>
          <w:rFonts w:ascii="Arial" w:eastAsia="Arial Unicode MS" w:hAnsi="Arial" w:cs="Arial"/>
          <w:color w:val="333333"/>
        </w:rPr>
      </w:pPr>
      <w:r>
        <w:rPr>
          <w:rFonts w:ascii="Arial" w:eastAsia="Arial Unicode MS" w:hAnsi="Arial" w:cs="Arial"/>
          <w:color w:val="333333"/>
        </w:rPr>
        <w:tab/>
        <w:t xml:space="preserve">En la tabla 1.2 se muestra un resumen de las dosis de los medicamentos antituberculosos que se deben administrar en los correspondientes </w:t>
      </w:r>
      <w:r w:rsidR="00344B31">
        <w:rPr>
          <w:rFonts w:ascii="Arial" w:eastAsia="Arial Unicode MS" w:hAnsi="Arial" w:cs="Arial"/>
          <w:color w:val="333333"/>
        </w:rPr>
        <w:t>regimenes</w:t>
      </w:r>
      <w:r>
        <w:rPr>
          <w:rFonts w:ascii="Arial" w:eastAsia="Arial Unicode MS" w:hAnsi="Arial" w:cs="Arial"/>
          <w:color w:val="333333"/>
        </w:rPr>
        <w:t>.</w:t>
      </w:r>
    </w:p>
    <w:p w:rsidR="0065510E" w:rsidRPr="00F864EA" w:rsidRDefault="0065510E" w:rsidP="0065510E">
      <w:pPr>
        <w:spacing w:line="480" w:lineRule="auto"/>
        <w:ind w:left="720"/>
        <w:jc w:val="both"/>
        <w:rPr>
          <w:rFonts w:ascii="Arial" w:eastAsia="Arial Unicode MS" w:hAnsi="Arial" w:cs="Arial"/>
          <w:color w:val="333333"/>
        </w:rPr>
      </w:pPr>
      <w:r w:rsidRPr="00344B31">
        <w:rPr>
          <w:rFonts w:ascii="Arial" w:eastAsia="Arial Unicode MS" w:hAnsi="Arial" w:cs="Arial"/>
          <w:b/>
          <w:imprint/>
          <w:color w:val="000080"/>
          <w:sz w:val="15"/>
          <w:szCs w:val="15"/>
        </w:rPr>
        <w:pict>
          <v:rect id="_x0000_s1053" style="position:absolute;left:0;text-align:left;margin-left:0;margin-top:20.25pt;width:365pt;height:261pt;z-index:-251653120;mso-position-horizontal:center" strokecolor="navy" strokeweight="1pt">
            <v:fill r:id="rId18" o:title="Mármol blanco" color2="#e5e5e5" rotate="t" focusposition=".5,.5" focussize="" type="tile"/>
            <v:shadow on="t" opacity=".5"/>
          </v:rect>
        </w:pict>
      </w:r>
    </w:p>
    <w:p w:rsidR="00873D65" w:rsidRPr="00A56868" w:rsidRDefault="00873D65" w:rsidP="00344B31">
      <w:pPr>
        <w:pStyle w:val="NormalWeb"/>
        <w:spacing w:before="0" w:beforeAutospacing="0" w:after="0" w:afterAutospacing="0" w:line="160" w:lineRule="atLeast"/>
        <w:jc w:val="center"/>
        <w:rPr>
          <w:rFonts w:ascii="Arial" w:eastAsia="Arial Unicode MS" w:hAnsi="Arial" w:cs="Arial"/>
          <w:b/>
          <w:imprint/>
          <w:sz w:val="16"/>
          <w:szCs w:val="16"/>
        </w:rPr>
      </w:pPr>
      <w:r w:rsidRPr="00A56868">
        <w:rPr>
          <w:rFonts w:ascii="Arial" w:eastAsia="Arial Unicode MS" w:hAnsi="Arial" w:cs="Arial"/>
          <w:b/>
          <w:imprint/>
          <w:sz w:val="16"/>
          <w:szCs w:val="16"/>
        </w:rPr>
        <w:t>TABLA 1.2</w:t>
      </w:r>
    </w:p>
    <w:p w:rsidR="00A966DD" w:rsidRPr="00A56868" w:rsidRDefault="00873D65" w:rsidP="00A966DD">
      <w:pPr>
        <w:pStyle w:val="NormalWeb"/>
        <w:spacing w:before="0" w:beforeAutospacing="0" w:after="0" w:afterAutospacing="0" w:line="160" w:lineRule="atLeast"/>
        <w:jc w:val="center"/>
        <w:rPr>
          <w:rFonts w:ascii="Arial" w:eastAsia="Arial Unicode MS" w:hAnsi="Arial" w:cs="Arial"/>
          <w:b/>
          <w:imprint/>
          <w:sz w:val="16"/>
          <w:szCs w:val="16"/>
        </w:rPr>
      </w:pPr>
      <w:r w:rsidRPr="00A56868">
        <w:rPr>
          <w:rFonts w:ascii="Arial" w:eastAsia="Arial Unicode MS" w:hAnsi="Arial" w:cs="Arial"/>
          <w:b/>
          <w:imprint/>
          <w:sz w:val="16"/>
          <w:szCs w:val="16"/>
        </w:rPr>
        <w:t xml:space="preserve">“Resumen de las dosis de los fármacos </w:t>
      </w:r>
      <w:r w:rsidR="00A966DD" w:rsidRPr="00A56868">
        <w:rPr>
          <w:rFonts w:ascii="Arial" w:eastAsia="Arial Unicode MS" w:hAnsi="Arial" w:cs="Arial"/>
          <w:b/>
          <w:imprint/>
          <w:sz w:val="16"/>
          <w:szCs w:val="16"/>
        </w:rPr>
        <w:t>antituberculosos”</w:t>
      </w:r>
    </w:p>
    <w:p w:rsidR="0065510E" w:rsidRPr="00A966DD" w:rsidRDefault="0065510E" w:rsidP="00A966DD">
      <w:pPr>
        <w:pStyle w:val="NormalWeb"/>
        <w:spacing w:before="0" w:beforeAutospacing="0" w:after="0" w:afterAutospacing="0" w:line="160" w:lineRule="atLeast"/>
        <w:jc w:val="center"/>
        <w:rPr>
          <w:rFonts w:ascii="Arial" w:eastAsia="Arial Unicode MS" w:hAnsi="Arial" w:cs="Arial"/>
          <w:b/>
          <w:imprint/>
          <w:color w:val="000080"/>
          <w:sz w:val="15"/>
          <w:szCs w:val="15"/>
        </w:rPr>
      </w:pPr>
    </w:p>
    <w:tbl>
      <w:tblPr>
        <w:tblW w:w="6228" w:type="dxa"/>
        <w:jc w:val="center"/>
        <w:tblCellSpacing w:w="20" w:type="dxa"/>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CellMar>
          <w:left w:w="70" w:type="dxa"/>
          <w:right w:w="70" w:type="dxa"/>
        </w:tblCellMar>
        <w:tblLook w:val="0000"/>
      </w:tblPr>
      <w:tblGrid>
        <w:gridCol w:w="2057"/>
        <w:gridCol w:w="2236"/>
        <w:gridCol w:w="2205"/>
      </w:tblGrid>
      <w:tr w:rsidR="00727BA9" w:rsidRPr="00A966DD">
        <w:trPr>
          <w:trHeight w:val="344"/>
          <w:tblCellSpacing w:w="20" w:type="dxa"/>
          <w:jc w:val="center"/>
        </w:trPr>
        <w:tc>
          <w:tcPr>
            <w:tcW w:w="1907" w:type="dxa"/>
            <w:shd w:val="clear" w:color="auto" w:fill="F3F3F3"/>
            <w:noWrap/>
            <w:vAlign w:val="center"/>
          </w:tcPr>
          <w:p w:rsidR="005D0A69" w:rsidRPr="00A966DD" w:rsidRDefault="00841E85" w:rsidP="00841E85">
            <w:pPr>
              <w:spacing w:line="240" w:lineRule="exact"/>
              <w:jc w:val="center"/>
              <w:rPr>
                <w:rFonts w:ascii="Trebuchet MS" w:hAnsi="Trebuchet MS" w:cs="Arial"/>
                <w:b/>
                <w:bCs/>
                <w:color w:val="000080"/>
                <w:sz w:val="20"/>
                <w:szCs w:val="20"/>
              </w:rPr>
            </w:pPr>
            <w:r w:rsidRPr="00A966DD">
              <w:rPr>
                <w:rFonts w:ascii="Trebuchet MS" w:hAnsi="Trebuchet MS" w:cs="Arial"/>
                <w:b/>
                <w:bCs/>
                <w:color w:val="000080"/>
                <w:sz w:val="20"/>
                <w:szCs w:val="20"/>
              </w:rPr>
              <w:t>FÁRMACO</w:t>
            </w:r>
          </w:p>
        </w:tc>
        <w:tc>
          <w:tcPr>
            <w:tcW w:w="2106" w:type="dxa"/>
            <w:shd w:val="clear" w:color="auto" w:fill="F3F3F3"/>
            <w:noWrap/>
            <w:vAlign w:val="center"/>
          </w:tcPr>
          <w:p w:rsidR="00727BA9" w:rsidRDefault="00841E85" w:rsidP="00841E85">
            <w:pPr>
              <w:spacing w:line="240" w:lineRule="exact"/>
              <w:jc w:val="center"/>
              <w:rPr>
                <w:rFonts w:ascii="Trebuchet MS" w:hAnsi="Trebuchet MS" w:cs="Arial"/>
                <w:b/>
                <w:bCs/>
                <w:color w:val="000080"/>
                <w:sz w:val="20"/>
                <w:szCs w:val="20"/>
              </w:rPr>
            </w:pPr>
            <w:r w:rsidRPr="00A966DD">
              <w:rPr>
                <w:rFonts w:ascii="Trebuchet MS" w:hAnsi="Trebuchet MS" w:cs="Arial"/>
                <w:b/>
                <w:bCs/>
                <w:color w:val="000080"/>
                <w:sz w:val="20"/>
                <w:szCs w:val="20"/>
              </w:rPr>
              <w:t>RÉGIMEN</w:t>
            </w:r>
          </w:p>
          <w:p w:rsidR="005D0A69" w:rsidRPr="00A966DD" w:rsidRDefault="00841E85" w:rsidP="00841E85">
            <w:pPr>
              <w:spacing w:line="240" w:lineRule="exact"/>
              <w:jc w:val="center"/>
              <w:rPr>
                <w:rFonts w:ascii="Trebuchet MS" w:hAnsi="Trebuchet MS" w:cs="Arial"/>
                <w:b/>
                <w:bCs/>
                <w:color w:val="000080"/>
                <w:sz w:val="20"/>
                <w:szCs w:val="20"/>
              </w:rPr>
            </w:pPr>
            <w:r w:rsidRPr="00A966DD">
              <w:rPr>
                <w:rFonts w:ascii="Trebuchet MS" w:hAnsi="Trebuchet MS" w:cs="Arial"/>
                <w:b/>
                <w:bCs/>
                <w:color w:val="000080"/>
                <w:sz w:val="20"/>
                <w:szCs w:val="20"/>
              </w:rPr>
              <w:t xml:space="preserve"> DIARIO</w:t>
            </w:r>
          </w:p>
        </w:tc>
        <w:tc>
          <w:tcPr>
            <w:tcW w:w="2055" w:type="dxa"/>
            <w:shd w:val="clear" w:color="auto" w:fill="F3F3F3"/>
            <w:noWrap/>
            <w:vAlign w:val="center"/>
          </w:tcPr>
          <w:p w:rsidR="00727BA9" w:rsidRDefault="00841E85" w:rsidP="00841E85">
            <w:pPr>
              <w:spacing w:line="240" w:lineRule="exact"/>
              <w:jc w:val="center"/>
              <w:rPr>
                <w:rFonts w:ascii="Trebuchet MS" w:hAnsi="Trebuchet MS" w:cs="Arial"/>
                <w:b/>
                <w:bCs/>
                <w:color w:val="000080"/>
                <w:sz w:val="20"/>
                <w:szCs w:val="20"/>
              </w:rPr>
            </w:pPr>
            <w:r w:rsidRPr="00A966DD">
              <w:rPr>
                <w:rFonts w:ascii="Trebuchet MS" w:hAnsi="Trebuchet MS" w:cs="Arial"/>
                <w:b/>
                <w:bCs/>
                <w:color w:val="000080"/>
                <w:sz w:val="20"/>
                <w:szCs w:val="20"/>
              </w:rPr>
              <w:t>RÉGIMEN</w:t>
            </w:r>
          </w:p>
          <w:p w:rsidR="005D0A69" w:rsidRPr="00A966DD" w:rsidRDefault="00841E85" w:rsidP="00841E85">
            <w:pPr>
              <w:spacing w:line="240" w:lineRule="exact"/>
              <w:jc w:val="center"/>
              <w:rPr>
                <w:rFonts w:ascii="Trebuchet MS" w:hAnsi="Trebuchet MS" w:cs="Arial"/>
                <w:b/>
                <w:bCs/>
                <w:color w:val="000080"/>
                <w:sz w:val="20"/>
                <w:szCs w:val="20"/>
              </w:rPr>
            </w:pPr>
            <w:r w:rsidRPr="00A966DD">
              <w:rPr>
                <w:rFonts w:ascii="Trebuchet MS" w:hAnsi="Trebuchet MS" w:cs="Arial"/>
                <w:b/>
                <w:bCs/>
                <w:color w:val="000080"/>
                <w:sz w:val="20"/>
                <w:szCs w:val="20"/>
              </w:rPr>
              <w:t xml:space="preserve"> BISEMANAL</w:t>
            </w:r>
          </w:p>
        </w:tc>
      </w:tr>
      <w:tr w:rsidR="00727BA9" w:rsidRPr="00A966DD">
        <w:trPr>
          <w:trHeight w:val="361"/>
          <w:tblCellSpacing w:w="20" w:type="dxa"/>
          <w:jc w:val="center"/>
        </w:trPr>
        <w:tc>
          <w:tcPr>
            <w:tcW w:w="1907" w:type="dxa"/>
            <w:shd w:val="clear" w:color="auto" w:fill="F3F3F3"/>
            <w:noWrap/>
            <w:vAlign w:val="center"/>
          </w:tcPr>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Isoniazida</w:t>
            </w:r>
          </w:p>
        </w:tc>
        <w:tc>
          <w:tcPr>
            <w:tcW w:w="2106"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5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(máx. 300 mg)</w:t>
            </w:r>
          </w:p>
        </w:tc>
        <w:tc>
          <w:tcPr>
            <w:tcW w:w="2055"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15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(máx. 900 mg)</w:t>
            </w:r>
          </w:p>
        </w:tc>
      </w:tr>
      <w:tr w:rsidR="00727BA9" w:rsidRPr="00A966DD">
        <w:trPr>
          <w:trHeight w:val="361"/>
          <w:tblCellSpacing w:w="20" w:type="dxa"/>
          <w:jc w:val="center"/>
        </w:trPr>
        <w:tc>
          <w:tcPr>
            <w:tcW w:w="1907" w:type="dxa"/>
            <w:shd w:val="clear" w:color="auto" w:fill="F3F3F3"/>
            <w:noWrap/>
            <w:vAlign w:val="center"/>
          </w:tcPr>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Rifampicina</w:t>
            </w:r>
          </w:p>
        </w:tc>
        <w:tc>
          <w:tcPr>
            <w:tcW w:w="2106"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10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(máx. 600 mg)</w:t>
            </w:r>
          </w:p>
        </w:tc>
        <w:tc>
          <w:tcPr>
            <w:tcW w:w="2055"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10 mg/kg</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 (máx. 900 mg)</w:t>
            </w:r>
          </w:p>
        </w:tc>
      </w:tr>
      <w:tr w:rsidR="00727BA9" w:rsidRPr="00A966DD">
        <w:trPr>
          <w:trHeight w:val="361"/>
          <w:tblCellSpacing w:w="20" w:type="dxa"/>
          <w:jc w:val="center"/>
        </w:trPr>
        <w:tc>
          <w:tcPr>
            <w:tcW w:w="1907" w:type="dxa"/>
            <w:shd w:val="clear" w:color="auto" w:fill="F3F3F3"/>
            <w:noWrap/>
            <w:vAlign w:val="center"/>
          </w:tcPr>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Pirazinamida</w:t>
            </w:r>
          </w:p>
        </w:tc>
        <w:tc>
          <w:tcPr>
            <w:tcW w:w="2106"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30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(máx. 2.500 mg)</w:t>
            </w:r>
          </w:p>
        </w:tc>
        <w:tc>
          <w:tcPr>
            <w:tcW w:w="2055"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60 mg/kg</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 (máx. 3.500 mg)</w:t>
            </w:r>
          </w:p>
        </w:tc>
      </w:tr>
      <w:tr w:rsidR="00727BA9" w:rsidRPr="00A966DD">
        <w:trPr>
          <w:trHeight w:val="361"/>
          <w:tblCellSpacing w:w="20" w:type="dxa"/>
          <w:jc w:val="center"/>
        </w:trPr>
        <w:tc>
          <w:tcPr>
            <w:tcW w:w="1907" w:type="dxa"/>
            <w:shd w:val="clear" w:color="auto" w:fill="F3F3F3"/>
            <w:noWrap/>
            <w:vAlign w:val="center"/>
          </w:tcPr>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Estreptomicina</w:t>
            </w:r>
          </w:p>
        </w:tc>
        <w:tc>
          <w:tcPr>
            <w:tcW w:w="2106"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20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(máx. 1.000 mg)</w:t>
            </w:r>
          </w:p>
        </w:tc>
        <w:tc>
          <w:tcPr>
            <w:tcW w:w="2055"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25-30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(máx. 1.000 mg)</w:t>
            </w:r>
          </w:p>
        </w:tc>
      </w:tr>
      <w:tr w:rsidR="00727BA9" w:rsidRPr="00A966DD">
        <w:trPr>
          <w:trHeight w:val="361"/>
          <w:tblCellSpacing w:w="20" w:type="dxa"/>
          <w:jc w:val="center"/>
        </w:trPr>
        <w:tc>
          <w:tcPr>
            <w:tcW w:w="1907" w:type="dxa"/>
            <w:shd w:val="clear" w:color="auto" w:fill="F3F3F3"/>
            <w:noWrap/>
            <w:vAlign w:val="center"/>
          </w:tcPr>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Etambutol</w:t>
            </w:r>
          </w:p>
        </w:tc>
        <w:tc>
          <w:tcPr>
            <w:tcW w:w="2106"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25 mg/kg (2 meses),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15 mg/kg (resto)</w:t>
            </w:r>
          </w:p>
        </w:tc>
        <w:tc>
          <w:tcPr>
            <w:tcW w:w="2055" w:type="dxa"/>
            <w:shd w:val="clear" w:color="auto" w:fill="F3F3F3"/>
            <w:noWrap/>
            <w:vAlign w:val="center"/>
          </w:tcPr>
          <w:p w:rsidR="0065510E"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 xml:space="preserve">15 mg/kg </w:t>
            </w:r>
          </w:p>
          <w:p w:rsidR="005D0A69" w:rsidRPr="00D84326" w:rsidRDefault="005D0A69" w:rsidP="00841E85">
            <w:pPr>
              <w:spacing w:line="240" w:lineRule="exact"/>
              <w:jc w:val="center"/>
              <w:rPr>
                <w:rFonts w:ascii="Trebuchet MS" w:hAnsi="Trebuchet MS" w:cs="Arial"/>
                <w:color w:val="000080"/>
                <w:sz w:val="16"/>
                <w:szCs w:val="16"/>
              </w:rPr>
            </w:pPr>
            <w:r w:rsidRPr="00D84326">
              <w:rPr>
                <w:rFonts w:ascii="Trebuchet MS" w:hAnsi="Trebuchet MS" w:cs="Arial"/>
                <w:color w:val="000080"/>
                <w:sz w:val="16"/>
                <w:szCs w:val="16"/>
              </w:rPr>
              <w:t>(resto) 50 mg/kg</w:t>
            </w:r>
          </w:p>
        </w:tc>
      </w:tr>
    </w:tbl>
    <w:p w:rsidR="0065510E" w:rsidRPr="00A56868" w:rsidRDefault="0065510E" w:rsidP="00A966DD">
      <w:pPr>
        <w:pStyle w:val="NormalWeb"/>
        <w:spacing w:before="0" w:beforeAutospacing="0" w:after="0" w:afterAutospacing="0" w:line="160" w:lineRule="exact"/>
        <w:jc w:val="center"/>
        <w:rPr>
          <w:rFonts w:ascii="Arial" w:hAnsi="Arial" w:cs="Arial"/>
          <w:b/>
          <w:i/>
          <w:imprint/>
          <w:sz w:val="10"/>
          <w:szCs w:val="10"/>
        </w:rPr>
      </w:pPr>
    </w:p>
    <w:p w:rsidR="00A966DD" w:rsidRPr="00A56868" w:rsidRDefault="00A966DD" w:rsidP="00A966DD">
      <w:pPr>
        <w:pStyle w:val="NormalWeb"/>
        <w:spacing w:before="0" w:beforeAutospacing="0" w:after="0" w:afterAutospacing="0" w:line="160" w:lineRule="exact"/>
        <w:jc w:val="center"/>
        <w:rPr>
          <w:rFonts w:ascii="Arial" w:hAnsi="Arial" w:cs="Arial"/>
          <w:b/>
          <w:i/>
          <w:imprint/>
          <w:sz w:val="10"/>
          <w:szCs w:val="10"/>
        </w:rPr>
      </w:pPr>
      <w:r w:rsidRPr="00A56868">
        <w:rPr>
          <w:rFonts w:ascii="Arial" w:hAnsi="Arial" w:cs="Arial"/>
          <w:b/>
          <w:i/>
          <w:imprint/>
          <w:sz w:val="10"/>
          <w:szCs w:val="10"/>
        </w:rPr>
        <w:t>Fuente: www.fistierra.com</w:t>
      </w:r>
    </w:p>
    <w:p w:rsidR="00A966DD" w:rsidRPr="00A56868" w:rsidRDefault="00A966DD" w:rsidP="00A966DD">
      <w:pPr>
        <w:pStyle w:val="NormalWeb"/>
        <w:spacing w:before="0" w:beforeAutospacing="0" w:after="0" w:afterAutospacing="0" w:line="160" w:lineRule="exact"/>
        <w:jc w:val="center"/>
        <w:rPr>
          <w:rFonts w:ascii="Arial" w:hAnsi="Arial" w:cs="Arial"/>
          <w:b/>
          <w:imprint/>
          <w:sz w:val="10"/>
          <w:szCs w:val="10"/>
        </w:rPr>
      </w:pPr>
      <w:r w:rsidRPr="00A56868">
        <w:rPr>
          <w:rFonts w:ascii="Arial" w:hAnsi="Arial" w:cs="Arial"/>
          <w:b/>
          <w:i/>
          <w:imprint/>
          <w:sz w:val="10"/>
          <w:szCs w:val="10"/>
        </w:rPr>
        <w:t>Elaborado por: María Luisa Conforme Yagual</w:t>
      </w:r>
    </w:p>
    <w:p w:rsidR="004221E4" w:rsidRDefault="004221E4" w:rsidP="00505E6E">
      <w:pPr>
        <w:spacing w:line="480" w:lineRule="auto"/>
        <w:jc w:val="both"/>
        <w:rPr>
          <w:rFonts w:ascii="Arial" w:eastAsia="Arial Unicode MS" w:hAnsi="Arial" w:cs="Arial"/>
          <w:color w:val="333333"/>
          <w:sz w:val="19"/>
          <w:szCs w:val="19"/>
        </w:rPr>
      </w:pPr>
    </w:p>
    <w:p w:rsidR="004221E4" w:rsidRDefault="004221E4" w:rsidP="00505E6E">
      <w:pPr>
        <w:spacing w:line="480" w:lineRule="auto"/>
        <w:jc w:val="both"/>
        <w:rPr>
          <w:rFonts w:ascii="Arial" w:eastAsia="Arial Unicode MS" w:hAnsi="Arial" w:cs="Arial"/>
          <w:color w:val="333333"/>
          <w:sz w:val="19"/>
          <w:szCs w:val="19"/>
        </w:rPr>
      </w:pPr>
    </w:p>
    <w:p w:rsidR="0065510E" w:rsidRDefault="0065510E" w:rsidP="00505E6E">
      <w:pPr>
        <w:spacing w:line="480" w:lineRule="auto"/>
        <w:jc w:val="both"/>
        <w:rPr>
          <w:rFonts w:ascii="Arial" w:eastAsia="Arial Unicode MS" w:hAnsi="Arial" w:cs="Arial"/>
          <w:color w:val="333333"/>
        </w:rPr>
      </w:pPr>
    </w:p>
    <w:p w:rsidR="0065510E" w:rsidRDefault="0065510E" w:rsidP="00505E6E">
      <w:pPr>
        <w:spacing w:line="480" w:lineRule="auto"/>
        <w:jc w:val="both"/>
        <w:rPr>
          <w:rFonts w:ascii="Arial" w:eastAsia="Arial Unicode MS" w:hAnsi="Arial" w:cs="Arial"/>
          <w:color w:val="333333"/>
        </w:rPr>
      </w:pPr>
    </w:p>
    <w:p w:rsidR="0065510E" w:rsidRDefault="0065510E" w:rsidP="00505E6E">
      <w:pPr>
        <w:spacing w:line="480" w:lineRule="auto"/>
        <w:jc w:val="both"/>
        <w:rPr>
          <w:rFonts w:ascii="Arial" w:eastAsia="Arial Unicode MS" w:hAnsi="Arial" w:cs="Arial"/>
          <w:color w:val="333333"/>
        </w:rPr>
      </w:pPr>
    </w:p>
    <w:p w:rsidR="004221E4" w:rsidRDefault="00D84326" w:rsidP="0065510E">
      <w:pPr>
        <w:spacing w:line="480" w:lineRule="auto"/>
        <w:ind w:left="720"/>
        <w:jc w:val="both"/>
        <w:rPr>
          <w:rFonts w:ascii="Arial" w:eastAsia="Arial Unicode MS" w:hAnsi="Arial" w:cs="Arial"/>
          <w:color w:val="333333"/>
          <w:sz w:val="19"/>
          <w:szCs w:val="19"/>
        </w:rPr>
      </w:pPr>
      <w:r>
        <w:rPr>
          <w:rFonts w:ascii="Arial" w:eastAsia="Arial Unicode MS" w:hAnsi="Arial" w:cs="Arial"/>
          <w:color w:val="333333"/>
        </w:rPr>
        <w:tab/>
        <w:t>Un resumen de los efectos adversos causados por los medicamentos antituberculosos es presentado en la siguiente tabla.</w:t>
      </w:r>
    </w:p>
    <w:p w:rsidR="00D84326" w:rsidRDefault="00D84326" w:rsidP="00D84326">
      <w:pPr>
        <w:pStyle w:val="NormalWeb"/>
        <w:spacing w:before="0" w:beforeAutospacing="0" w:after="0" w:afterAutospacing="0" w:line="160" w:lineRule="atLeast"/>
        <w:jc w:val="center"/>
        <w:rPr>
          <w:rFonts w:ascii="Arial" w:eastAsia="Arial Unicode MS" w:hAnsi="Arial" w:cs="Arial"/>
          <w:b/>
          <w:imprint/>
          <w:color w:val="000080"/>
          <w:sz w:val="15"/>
          <w:szCs w:val="15"/>
        </w:rPr>
      </w:pPr>
      <w:r w:rsidRPr="00D84326">
        <w:rPr>
          <w:rFonts w:ascii="Arial" w:eastAsia="Arial Unicode MS" w:hAnsi="Arial" w:cs="Arial"/>
          <w:b/>
          <w:imprint/>
          <w:color w:val="000080"/>
          <w:sz w:val="15"/>
          <w:szCs w:val="15"/>
        </w:rPr>
        <w:pict>
          <v:rect id="_x0000_s1054" style="position:absolute;left:0;text-align:left;margin-left:0;margin-top:6.6pt;width:351pt;height:287.25pt;z-index:-251652096;mso-position-horizontal:center" strokecolor="navy" strokeweight="1pt">
            <v:fill r:id="rId18" o:title="Mármol blanco" color2="#e5e5e5" rotate="t" focusposition=".5,.5" focussize="" type="tile"/>
            <v:shadow on="t" opacity=".5"/>
          </v:rect>
        </w:pict>
      </w:r>
    </w:p>
    <w:p w:rsidR="0065510E" w:rsidRDefault="0065510E" w:rsidP="00D84326">
      <w:pPr>
        <w:pStyle w:val="NormalWeb"/>
        <w:spacing w:before="0" w:beforeAutospacing="0" w:after="0" w:afterAutospacing="0" w:line="160" w:lineRule="atLeast"/>
        <w:jc w:val="center"/>
        <w:rPr>
          <w:rFonts w:ascii="Arial" w:eastAsia="Arial Unicode MS" w:hAnsi="Arial" w:cs="Arial"/>
          <w:b/>
          <w:imprint/>
          <w:color w:val="000080"/>
          <w:sz w:val="15"/>
          <w:szCs w:val="15"/>
        </w:rPr>
      </w:pPr>
    </w:p>
    <w:p w:rsidR="00344B31" w:rsidRPr="00A56868" w:rsidRDefault="00344B31" w:rsidP="00D84326">
      <w:pPr>
        <w:pStyle w:val="NormalWeb"/>
        <w:spacing w:before="0" w:beforeAutospacing="0" w:after="0" w:afterAutospacing="0" w:line="160" w:lineRule="atLeast"/>
        <w:jc w:val="center"/>
        <w:rPr>
          <w:rFonts w:ascii="Arial" w:eastAsia="Arial Unicode MS" w:hAnsi="Arial" w:cs="Arial"/>
          <w:b/>
          <w:imprint/>
          <w:sz w:val="16"/>
          <w:szCs w:val="16"/>
        </w:rPr>
      </w:pPr>
      <w:r w:rsidRPr="00A56868">
        <w:rPr>
          <w:rFonts w:ascii="Arial" w:eastAsia="Arial Unicode MS" w:hAnsi="Arial" w:cs="Arial"/>
          <w:b/>
          <w:imprint/>
          <w:sz w:val="16"/>
          <w:szCs w:val="16"/>
        </w:rPr>
        <w:t>TABLA 1.2</w:t>
      </w:r>
    </w:p>
    <w:p w:rsidR="00D84326" w:rsidRPr="00A56868" w:rsidRDefault="00344B31" w:rsidP="00D84326">
      <w:pPr>
        <w:pStyle w:val="NormalWeb"/>
        <w:spacing w:before="0" w:beforeAutospacing="0" w:after="0" w:afterAutospacing="0" w:line="160" w:lineRule="atLeast"/>
        <w:jc w:val="center"/>
        <w:rPr>
          <w:rFonts w:ascii="Arial" w:eastAsia="Arial Unicode MS" w:hAnsi="Arial" w:cs="Arial"/>
          <w:b/>
          <w:imprint/>
          <w:sz w:val="16"/>
          <w:szCs w:val="16"/>
        </w:rPr>
      </w:pPr>
      <w:r w:rsidRPr="00A56868">
        <w:rPr>
          <w:rFonts w:ascii="Arial" w:eastAsia="Arial Unicode MS" w:hAnsi="Arial" w:cs="Arial"/>
          <w:b/>
          <w:imprint/>
          <w:sz w:val="16"/>
          <w:szCs w:val="16"/>
        </w:rPr>
        <w:t>“Resumen de los efectos adversos causados por los fármacos antituberculosos”</w:t>
      </w:r>
    </w:p>
    <w:p w:rsidR="0065510E" w:rsidRPr="00D84326" w:rsidRDefault="0065510E" w:rsidP="00D84326">
      <w:pPr>
        <w:pStyle w:val="NormalWeb"/>
        <w:spacing w:before="0" w:beforeAutospacing="0" w:after="0" w:afterAutospacing="0" w:line="160" w:lineRule="atLeast"/>
        <w:jc w:val="center"/>
        <w:rPr>
          <w:rFonts w:ascii="Arial" w:eastAsia="Arial Unicode MS" w:hAnsi="Arial" w:cs="Arial"/>
          <w:b/>
          <w:imprint/>
          <w:color w:val="000080"/>
          <w:sz w:val="15"/>
          <w:szCs w:val="15"/>
        </w:rPr>
      </w:pPr>
    </w:p>
    <w:tbl>
      <w:tblPr>
        <w:tblW w:w="3626" w:type="pct"/>
        <w:jc w:val="center"/>
        <w:tblCellSpacing w:w="20" w:type="dxa"/>
        <w:tblBorders>
          <w:top w:val="outset" w:sz="18" w:space="0" w:color="D2CDFD"/>
          <w:left w:val="outset" w:sz="18" w:space="0" w:color="D2CDFD"/>
          <w:bottom w:val="outset" w:sz="18" w:space="0" w:color="D2CDFD"/>
          <w:right w:val="outset" w:sz="18" w:space="0" w:color="D2CDFD"/>
          <w:insideH w:val="outset" w:sz="18" w:space="0" w:color="D2CDFD"/>
          <w:insideV w:val="outset" w:sz="18" w:space="0" w:color="D2CDFD"/>
        </w:tblBorders>
        <w:shd w:val="clear" w:color="auto" w:fill="F3F3F3"/>
        <w:tblCellMar>
          <w:top w:w="45" w:type="dxa"/>
          <w:left w:w="45" w:type="dxa"/>
          <w:bottom w:w="45" w:type="dxa"/>
          <w:right w:w="45" w:type="dxa"/>
        </w:tblCellMar>
        <w:tblLook w:val="0000"/>
      </w:tblPr>
      <w:tblGrid>
        <w:gridCol w:w="1366"/>
        <w:gridCol w:w="4784"/>
      </w:tblGrid>
      <w:tr w:rsidR="00A966DD" w:rsidRPr="00344B31">
        <w:trPr>
          <w:trHeight w:val="279"/>
          <w:tblCellSpacing w:w="20" w:type="dxa"/>
          <w:jc w:val="center"/>
        </w:trPr>
        <w:tc>
          <w:tcPr>
            <w:tcW w:w="962" w:type="pct"/>
            <w:shd w:val="clear" w:color="auto" w:fill="F3F3F3"/>
            <w:vAlign w:val="center"/>
          </w:tcPr>
          <w:p w:rsidR="00A966DD" w:rsidRPr="00D84326" w:rsidRDefault="00344B31" w:rsidP="00D84326">
            <w:pPr>
              <w:spacing w:line="240" w:lineRule="exact"/>
              <w:jc w:val="center"/>
              <w:rPr>
                <w:rFonts w:ascii="Trebuchet MS" w:hAnsi="Trebuchet MS"/>
                <w:b/>
                <w:color w:val="000080"/>
                <w:sz w:val="16"/>
                <w:szCs w:val="16"/>
              </w:rPr>
            </w:pPr>
            <w:r w:rsidRPr="00D84326">
              <w:rPr>
                <w:rFonts w:ascii="Trebuchet MS" w:hAnsi="Trebuchet MS" w:cs="Arial"/>
                <w:b/>
                <w:color w:val="000080"/>
                <w:sz w:val="16"/>
                <w:szCs w:val="16"/>
              </w:rPr>
              <w:t>FÁRMACOS</w:t>
            </w:r>
          </w:p>
        </w:tc>
        <w:tc>
          <w:tcPr>
            <w:tcW w:w="3940" w:type="pct"/>
            <w:shd w:val="clear" w:color="auto" w:fill="F3F3F3"/>
            <w:vAlign w:val="center"/>
          </w:tcPr>
          <w:p w:rsidR="00A966DD" w:rsidRPr="00D84326" w:rsidRDefault="00344B31" w:rsidP="00344B31">
            <w:pPr>
              <w:spacing w:line="240" w:lineRule="exact"/>
              <w:jc w:val="center"/>
              <w:rPr>
                <w:rFonts w:ascii="Trebuchet MS" w:hAnsi="Trebuchet MS"/>
                <w:b/>
                <w:color w:val="000080"/>
                <w:sz w:val="16"/>
                <w:szCs w:val="16"/>
              </w:rPr>
            </w:pPr>
            <w:r w:rsidRPr="00D84326">
              <w:rPr>
                <w:rFonts w:ascii="Trebuchet MS" w:hAnsi="Trebuchet MS" w:cs="Arial"/>
                <w:b/>
                <w:color w:val="000080"/>
                <w:sz w:val="16"/>
                <w:szCs w:val="16"/>
              </w:rPr>
              <w:t>EFECTOS ADVERSOS</w:t>
            </w:r>
          </w:p>
        </w:tc>
      </w:tr>
      <w:tr w:rsidR="00A966DD" w:rsidRPr="00344B31">
        <w:trPr>
          <w:trHeight w:val="488"/>
          <w:tblCellSpacing w:w="20" w:type="dxa"/>
          <w:jc w:val="center"/>
        </w:trPr>
        <w:tc>
          <w:tcPr>
            <w:tcW w:w="962" w:type="pct"/>
            <w:shd w:val="clear" w:color="auto" w:fill="F3F3F3"/>
            <w:vAlign w:val="center"/>
          </w:tcPr>
          <w:p w:rsidR="00A966DD" w:rsidRPr="00D84326" w:rsidRDefault="00A966DD" w:rsidP="00D84326">
            <w:pPr>
              <w:spacing w:line="240" w:lineRule="exact"/>
              <w:jc w:val="center"/>
              <w:rPr>
                <w:rFonts w:ascii="Trebuchet MS" w:hAnsi="Trebuchet MS"/>
                <w:b/>
                <w:color w:val="000080"/>
                <w:sz w:val="16"/>
                <w:szCs w:val="16"/>
              </w:rPr>
            </w:pPr>
            <w:hyperlink r:id="rId33" w:tgtFrame="_blank" w:history="1">
              <w:r w:rsidRPr="00D84326">
                <w:rPr>
                  <w:rStyle w:val="Hipervnculo"/>
                  <w:rFonts w:ascii="Trebuchet MS" w:hAnsi="Trebuchet MS"/>
                  <w:b/>
                  <w:color w:val="000080"/>
                  <w:sz w:val="16"/>
                  <w:szCs w:val="16"/>
                  <w:u w:val="none"/>
                </w:rPr>
                <w:t>Isoniazida</w:t>
              </w:r>
            </w:hyperlink>
          </w:p>
        </w:tc>
        <w:tc>
          <w:tcPr>
            <w:tcW w:w="3940" w:type="pct"/>
            <w:shd w:val="clear" w:color="auto" w:fill="F3F3F3"/>
            <w:vAlign w:val="center"/>
          </w:tcPr>
          <w:p w:rsidR="00A966DD" w:rsidRPr="00344B31" w:rsidRDefault="00A966DD" w:rsidP="00727BA9">
            <w:pPr>
              <w:spacing w:line="240" w:lineRule="exact"/>
              <w:jc w:val="both"/>
              <w:rPr>
                <w:rFonts w:ascii="Trebuchet MS" w:hAnsi="Trebuchet MS"/>
                <w:color w:val="000080"/>
                <w:sz w:val="16"/>
                <w:szCs w:val="16"/>
              </w:rPr>
            </w:pPr>
            <w:r w:rsidRPr="00344B31">
              <w:rPr>
                <w:rFonts w:ascii="Trebuchet MS" w:hAnsi="Trebuchet MS" w:cs="Arial"/>
                <w:color w:val="000080"/>
                <w:sz w:val="16"/>
                <w:szCs w:val="16"/>
              </w:rPr>
              <w:t>Hepatitis, neuropatía periférica, reacción de hipersensibilidad, fiebre, vértigo, convulsiones, psicosis, ataxia, neuritis óptica, agranulocitosis, ginecomastia...</w:t>
            </w:r>
          </w:p>
        </w:tc>
      </w:tr>
      <w:tr w:rsidR="00A966DD" w:rsidRPr="00344B31">
        <w:trPr>
          <w:trHeight w:val="505"/>
          <w:tblCellSpacing w:w="20" w:type="dxa"/>
          <w:jc w:val="center"/>
        </w:trPr>
        <w:tc>
          <w:tcPr>
            <w:tcW w:w="962" w:type="pct"/>
            <w:shd w:val="clear" w:color="auto" w:fill="F3F3F3"/>
            <w:vAlign w:val="center"/>
          </w:tcPr>
          <w:p w:rsidR="00A966DD" w:rsidRPr="00D84326" w:rsidRDefault="00A966DD" w:rsidP="00D84326">
            <w:pPr>
              <w:spacing w:line="240" w:lineRule="exact"/>
              <w:jc w:val="center"/>
              <w:rPr>
                <w:rFonts w:ascii="Trebuchet MS" w:hAnsi="Trebuchet MS"/>
                <w:b/>
                <w:color w:val="000080"/>
                <w:sz w:val="16"/>
                <w:szCs w:val="16"/>
              </w:rPr>
            </w:pPr>
            <w:hyperlink r:id="rId34" w:tgtFrame="_blank" w:history="1">
              <w:r w:rsidRPr="00D84326">
                <w:rPr>
                  <w:rStyle w:val="Hipervnculo"/>
                  <w:rFonts w:ascii="Trebuchet MS" w:hAnsi="Trebuchet MS" w:cs="Arial"/>
                  <w:b/>
                  <w:color w:val="000080"/>
                  <w:sz w:val="16"/>
                  <w:szCs w:val="16"/>
                  <w:u w:val="none"/>
                </w:rPr>
                <w:t>Rifampicina</w:t>
              </w:r>
            </w:hyperlink>
          </w:p>
        </w:tc>
        <w:tc>
          <w:tcPr>
            <w:tcW w:w="3940" w:type="pct"/>
            <w:shd w:val="clear" w:color="auto" w:fill="F3F3F3"/>
            <w:vAlign w:val="center"/>
          </w:tcPr>
          <w:p w:rsidR="00A966DD" w:rsidRPr="00344B31" w:rsidRDefault="00A966DD" w:rsidP="00727BA9">
            <w:pPr>
              <w:spacing w:line="240" w:lineRule="exact"/>
              <w:jc w:val="both"/>
              <w:rPr>
                <w:rFonts w:ascii="Trebuchet MS" w:hAnsi="Trebuchet MS"/>
                <w:color w:val="000080"/>
                <w:sz w:val="16"/>
                <w:szCs w:val="16"/>
              </w:rPr>
            </w:pPr>
            <w:r w:rsidRPr="00344B31">
              <w:rPr>
                <w:rFonts w:ascii="Trebuchet MS" w:hAnsi="Trebuchet MS" w:cs="Arial"/>
                <w:color w:val="000080"/>
                <w:sz w:val="16"/>
                <w:szCs w:val="16"/>
              </w:rPr>
              <w:t>Hepatitis, reacción de hipersensibilidad, intolerancia digestiva, fiebre, trombopenia, interacción medicamentosa, nefritis intersticial, síndrome gripal...</w:t>
            </w:r>
          </w:p>
        </w:tc>
      </w:tr>
      <w:tr w:rsidR="00A966DD" w:rsidRPr="00344B31">
        <w:trPr>
          <w:trHeight w:val="505"/>
          <w:tblCellSpacing w:w="20" w:type="dxa"/>
          <w:jc w:val="center"/>
        </w:trPr>
        <w:tc>
          <w:tcPr>
            <w:tcW w:w="962" w:type="pct"/>
            <w:shd w:val="clear" w:color="auto" w:fill="F3F3F3"/>
            <w:vAlign w:val="center"/>
          </w:tcPr>
          <w:p w:rsidR="00A966DD" w:rsidRPr="00D84326" w:rsidRDefault="00A966DD" w:rsidP="00D84326">
            <w:pPr>
              <w:spacing w:line="240" w:lineRule="exact"/>
              <w:jc w:val="center"/>
              <w:rPr>
                <w:rFonts w:ascii="Trebuchet MS" w:hAnsi="Trebuchet MS"/>
                <w:b/>
                <w:color w:val="000080"/>
                <w:sz w:val="16"/>
                <w:szCs w:val="16"/>
              </w:rPr>
            </w:pPr>
            <w:hyperlink r:id="rId35" w:tgtFrame="_blank" w:history="1">
              <w:r w:rsidRPr="00D84326">
                <w:rPr>
                  <w:rStyle w:val="Hipervnculo"/>
                  <w:rFonts w:ascii="Trebuchet MS" w:hAnsi="Trebuchet MS" w:cs="Arial"/>
                  <w:b/>
                  <w:color w:val="000080"/>
                  <w:sz w:val="16"/>
                  <w:szCs w:val="16"/>
                  <w:u w:val="none"/>
                </w:rPr>
                <w:t>Pirazinamida</w:t>
              </w:r>
            </w:hyperlink>
          </w:p>
        </w:tc>
        <w:tc>
          <w:tcPr>
            <w:tcW w:w="3940" w:type="pct"/>
            <w:shd w:val="clear" w:color="auto" w:fill="F3F3F3"/>
            <w:vAlign w:val="center"/>
          </w:tcPr>
          <w:p w:rsidR="00A966DD" w:rsidRPr="00344B31" w:rsidRDefault="00A966DD" w:rsidP="00727BA9">
            <w:pPr>
              <w:spacing w:line="240" w:lineRule="exact"/>
              <w:jc w:val="both"/>
              <w:rPr>
                <w:rFonts w:ascii="Trebuchet MS" w:hAnsi="Trebuchet MS"/>
                <w:color w:val="000080"/>
                <w:sz w:val="16"/>
                <w:szCs w:val="16"/>
              </w:rPr>
            </w:pPr>
            <w:r w:rsidRPr="00344B31">
              <w:rPr>
                <w:rFonts w:ascii="Trebuchet MS" w:hAnsi="Trebuchet MS" w:cs="Arial"/>
                <w:color w:val="000080"/>
                <w:sz w:val="16"/>
                <w:szCs w:val="16"/>
              </w:rPr>
              <w:t>Hepatitis, , hiperuricemia, fotosensibilidad, vómitos, artralgias, hipersensibilidad cutánea</w:t>
            </w:r>
          </w:p>
        </w:tc>
      </w:tr>
      <w:tr w:rsidR="00A966DD" w:rsidRPr="00344B31">
        <w:trPr>
          <w:trHeight w:val="505"/>
          <w:tblCellSpacing w:w="20" w:type="dxa"/>
          <w:jc w:val="center"/>
        </w:trPr>
        <w:tc>
          <w:tcPr>
            <w:tcW w:w="962" w:type="pct"/>
            <w:shd w:val="clear" w:color="auto" w:fill="F3F3F3"/>
            <w:vAlign w:val="center"/>
          </w:tcPr>
          <w:p w:rsidR="00A966DD" w:rsidRPr="00D84326" w:rsidRDefault="00A966DD" w:rsidP="00D84326">
            <w:pPr>
              <w:spacing w:line="240" w:lineRule="exact"/>
              <w:jc w:val="center"/>
              <w:rPr>
                <w:rFonts w:ascii="Trebuchet MS" w:hAnsi="Trebuchet MS"/>
                <w:b/>
                <w:color w:val="000080"/>
                <w:sz w:val="16"/>
                <w:szCs w:val="16"/>
              </w:rPr>
            </w:pPr>
            <w:hyperlink r:id="rId36" w:tgtFrame="_blank" w:history="1">
              <w:r w:rsidRPr="00D84326">
                <w:rPr>
                  <w:rStyle w:val="Hipervnculo"/>
                  <w:rFonts w:ascii="Trebuchet MS" w:hAnsi="Trebuchet MS" w:cs="Arial"/>
                  <w:b/>
                  <w:color w:val="000080"/>
                  <w:sz w:val="16"/>
                  <w:szCs w:val="16"/>
                  <w:u w:val="none"/>
                </w:rPr>
                <w:t>Etambutol</w:t>
              </w:r>
            </w:hyperlink>
          </w:p>
        </w:tc>
        <w:tc>
          <w:tcPr>
            <w:tcW w:w="3940" w:type="pct"/>
            <w:shd w:val="clear" w:color="auto" w:fill="F3F3F3"/>
            <w:vAlign w:val="center"/>
          </w:tcPr>
          <w:p w:rsidR="00A966DD" w:rsidRPr="00344B31" w:rsidRDefault="00A966DD" w:rsidP="00727BA9">
            <w:pPr>
              <w:spacing w:line="240" w:lineRule="exact"/>
              <w:jc w:val="both"/>
              <w:rPr>
                <w:rFonts w:ascii="Trebuchet MS" w:hAnsi="Trebuchet MS"/>
                <w:color w:val="000080"/>
                <w:sz w:val="16"/>
                <w:szCs w:val="16"/>
              </w:rPr>
            </w:pPr>
            <w:r w:rsidRPr="00344B31">
              <w:rPr>
                <w:rFonts w:ascii="Trebuchet MS" w:hAnsi="Trebuchet MS" w:cs="Arial"/>
                <w:color w:val="000080"/>
                <w:sz w:val="16"/>
                <w:szCs w:val="16"/>
              </w:rPr>
              <w:t>Neuritis retrobulbar, artralgias, hiperuricemia, neuropatía periférica, reacción de hipersensibilidad, trombopenia.</w:t>
            </w:r>
          </w:p>
        </w:tc>
      </w:tr>
      <w:tr w:rsidR="00A966DD" w:rsidRPr="00344B31">
        <w:trPr>
          <w:trHeight w:val="243"/>
          <w:tblCellSpacing w:w="20" w:type="dxa"/>
          <w:jc w:val="center"/>
        </w:trPr>
        <w:tc>
          <w:tcPr>
            <w:tcW w:w="962" w:type="pct"/>
            <w:shd w:val="clear" w:color="auto" w:fill="F3F3F3"/>
            <w:vAlign w:val="center"/>
          </w:tcPr>
          <w:p w:rsidR="00A966DD" w:rsidRPr="00D84326" w:rsidRDefault="00A966DD" w:rsidP="00D84326">
            <w:pPr>
              <w:spacing w:line="240" w:lineRule="exact"/>
              <w:jc w:val="center"/>
              <w:rPr>
                <w:rFonts w:ascii="Trebuchet MS" w:hAnsi="Trebuchet MS"/>
                <w:b/>
                <w:color w:val="000080"/>
                <w:sz w:val="16"/>
                <w:szCs w:val="16"/>
              </w:rPr>
            </w:pPr>
            <w:hyperlink r:id="rId37" w:tgtFrame="_blank" w:history="1">
              <w:r w:rsidRPr="00D84326">
                <w:rPr>
                  <w:rStyle w:val="Hipervnculo"/>
                  <w:rFonts w:ascii="Trebuchet MS" w:hAnsi="Trebuchet MS" w:cs="Arial"/>
                  <w:b/>
                  <w:color w:val="000080"/>
                  <w:sz w:val="16"/>
                  <w:szCs w:val="16"/>
                  <w:u w:val="none"/>
                </w:rPr>
                <w:t>Estreptomicina</w:t>
              </w:r>
            </w:hyperlink>
          </w:p>
        </w:tc>
        <w:tc>
          <w:tcPr>
            <w:tcW w:w="3940" w:type="pct"/>
            <w:shd w:val="clear" w:color="auto" w:fill="F3F3F3"/>
            <w:vAlign w:val="center"/>
          </w:tcPr>
          <w:p w:rsidR="00A966DD" w:rsidRPr="00344B31" w:rsidRDefault="00A966DD" w:rsidP="00727BA9">
            <w:pPr>
              <w:spacing w:line="240" w:lineRule="exact"/>
              <w:jc w:val="both"/>
              <w:rPr>
                <w:rFonts w:ascii="Trebuchet MS" w:hAnsi="Trebuchet MS"/>
                <w:color w:val="000080"/>
                <w:sz w:val="16"/>
                <w:szCs w:val="16"/>
              </w:rPr>
            </w:pPr>
            <w:r w:rsidRPr="00344B31">
              <w:rPr>
                <w:rFonts w:ascii="Trebuchet MS" w:hAnsi="Trebuchet MS" w:cs="Arial"/>
                <w:color w:val="000080"/>
                <w:sz w:val="16"/>
                <w:szCs w:val="16"/>
              </w:rPr>
              <w:t> Toxicidad auditiva, vestibular y renal</w:t>
            </w:r>
          </w:p>
        </w:tc>
      </w:tr>
    </w:tbl>
    <w:p w:rsidR="00727BA9" w:rsidRDefault="00727BA9" w:rsidP="00D84326">
      <w:pPr>
        <w:pStyle w:val="NormalWeb"/>
        <w:spacing w:before="0" w:beforeAutospacing="0" w:after="0" w:afterAutospacing="0" w:line="160" w:lineRule="exact"/>
        <w:jc w:val="center"/>
        <w:rPr>
          <w:rFonts w:ascii="Arial" w:hAnsi="Arial" w:cs="Arial"/>
          <w:b/>
          <w:i/>
          <w:imprint/>
          <w:color w:val="000080"/>
          <w:sz w:val="10"/>
          <w:szCs w:val="10"/>
        </w:rPr>
      </w:pPr>
    </w:p>
    <w:p w:rsidR="00D84326" w:rsidRPr="00A56868" w:rsidRDefault="00D84326" w:rsidP="00D84326">
      <w:pPr>
        <w:pStyle w:val="NormalWeb"/>
        <w:spacing w:before="0" w:beforeAutospacing="0" w:after="0" w:afterAutospacing="0" w:line="160" w:lineRule="exact"/>
        <w:jc w:val="center"/>
        <w:rPr>
          <w:rFonts w:ascii="Arial" w:hAnsi="Arial" w:cs="Arial"/>
          <w:b/>
          <w:i/>
          <w:imprint/>
          <w:sz w:val="10"/>
          <w:szCs w:val="10"/>
        </w:rPr>
      </w:pPr>
      <w:r w:rsidRPr="00A56868">
        <w:rPr>
          <w:rFonts w:ascii="Arial" w:hAnsi="Arial" w:cs="Arial"/>
          <w:b/>
          <w:i/>
          <w:imprint/>
          <w:sz w:val="10"/>
          <w:szCs w:val="10"/>
        </w:rPr>
        <w:t>Fuente: www.fistierra.com</w:t>
      </w:r>
    </w:p>
    <w:p w:rsidR="00D84326" w:rsidRPr="00A56868" w:rsidRDefault="00D84326" w:rsidP="00D84326">
      <w:pPr>
        <w:pStyle w:val="NormalWeb"/>
        <w:spacing w:before="0" w:beforeAutospacing="0" w:after="0" w:afterAutospacing="0" w:line="160" w:lineRule="exact"/>
        <w:jc w:val="center"/>
        <w:rPr>
          <w:rFonts w:ascii="Arial" w:hAnsi="Arial" w:cs="Arial"/>
          <w:b/>
          <w:imprint/>
          <w:sz w:val="10"/>
          <w:szCs w:val="10"/>
        </w:rPr>
      </w:pPr>
      <w:r w:rsidRPr="00A56868">
        <w:rPr>
          <w:rFonts w:ascii="Arial" w:hAnsi="Arial" w:cs="Arial"/>
          <w:b/>
          <w:i/>
          <w:imprint/>
          <w:sz w:val="10"/>
          <w:szCs w:val="10"/>
        </w:rPr>
        <w:t>Elaborado por: María Luisa Conforme Yagual</w:t>
      </w:r>
    </w:p>
    <w:p w:rsidR="004221E4" w:rsidRDefault="004221E4" w:rsidP="00505E6E">
      <w:pPr>
        <w:spacing w:line="480" w:lineRule="auto"/>
        <w:jc w:val="both"/>
        <w:rPr>
          <w:rFonts w:ascii="Arial" w:eastAsia="Arial Unicode MS" w:hAnsi="Arial" w:cs="Arial"/>
          <w:color w:val="333333"/>
          <w:sz w:val="19"/>
          <w:szCs w:val="19"/>
        </w:rPr>
      </w:pPr>
    </w:p>
    <w:p w:rsidR="00727BA9" w:rsidRPr="005E57EB" w:rsidRDefault="00727BA9" w:rsidP="00505E6E">
      <w:pPr>
        <w:spacing w:line="480" w:lineRule="auto"/>
        <w:jc w:val="both"/>
        <w:rPr>
          <w:rFonts w:ascii="Arial" w:eastAsia="Arial Unicode MS" w:hAnsi="Arial" w:cs="Arial"/>
          <w:color w:val="333333"/>
          <w:sz w:val="19"/>
          <w:szCs w:val="19"/>
        </w:rPr>
      </w:pPr>
    </w:p>
    <w:p w:rsidR="00D53026" w:rsidRPr="00727BA9" w:rsidRDefault="004502E1" w:rsidP="00727BA9">
      <w:pPr>
        <w:pStyle w:val="NormalWeb"/>
        <w:numPr>
          <w:ilvl w:val="3"/>
          <w:numId w:val="1"/>
        </w:numPr>
        <w:spacing w:before="0" w:beforeAutospacing="0" w:after="0" w:afterAutospacing="0" w:line="340" w:lineRule="exact"/>
        <w:ind w:left="1077" w:firstLine="0"/>
        <w:jc w:val="both"/>
        <w:rPr>
          <w:rFonts w:ascii="Arial" w:hAnsi="Arial" w:cs="Arial"/>
          <w:b/>
          <w:bCs/>
          <w:imprint/>
          <w:color w:val="333333"/>
        </w:rPr>
      </w:pPr>
      <w:r w:rsidRPr="00727BA9">
        <w:rPr>
          <w:rFonts w:ascii="Arial" w:hAnsi="Arial" w:cs="Arial"/>
          <w:b/>
          <w:bCs/>
          <w:imprint/>
          <w:color w:val="333333"/>
        </w:rPr>
        <w:t>PAUTAS DEL TRATAMIENTO.</w:t>
      </w:r>
    </w:p>
    <w:p w:rsidR="00727BA9" w:rsidRDefault="00895E90" w:rsidP="00727BA9">
      <w:pPr>
        <w:spacing w:line="480" w:lineRule="auto"/>
        <w:ind w:left="720"/>
        <w:jc w:val="both"/>
        <w:rPr>
          <w:rFonts w:ascii="Arial" w:eastAsia="Arial Unicode MS" w:hAnsi="Arial" w:cs="Arial"/>
          <w:color w:val="333333"/>
          <w:sz w:val="23"/>
          <w:szCs w:val="23"/>
        </w:rPr>
      </w:pPr>
      <w:r w:rsidRPr="005E57EB">
        <w:rPr>
          <w:rFonts w:ascii="Arial" w:eastAsia="Arial Unicode MS" w:hAnsi="Arial" w:cs="Arial"/>
          <w:color w:val="333333"/>
          <w:sz w:val="23"/>
          <w:szCs w:val="23"/>
        </w:rPr>
        <w:tab/>
      </w:r>
    </w:p>
    <w:p w:rsidR="00E77B12" w:rsidRPr="00F864EA" w:rsidRDefault="00727BA9" w:rsidP="00727BA9">
      <w:pPr>
        <w:spacing w:line="480" w:lineRule="auto"/>
        <w:ind w:left="720"/>
        <w:jc w:val="both"/>
        <w:rPr>
          <w:rFonts w:ascii="Arial" w:eastAsia="Arial Unicode MS" w:hAnsi="Arial" w:cs="Arial"/>
          <w:color w:val="333333"/>
        </w:rPr>
      </w:pPr>
      <w:r>
        <w:rPr>
          <w:rFonts w:ascii="Arial" w:eastAsia="Arial Unicode MS" w:hAnsi="Arial" w:cs="Arial"/>
          <w:color w:val="333333"/>
          <w:sz w:val="23"/>
          <w:szCs w:val="23"/>
        </w:rPr>
        <w:tab/>
      </w:r>
      <w:r w:rsidR="00E77B12" w:rsidRPr="00F864EA">
        <w:rPr>
          <w:rFonts w:ascii="Arial" w:eastAsia="Arial Unicode MS" w:hAnsi="Arial" w:cs="Arial"/>
          <w:color w:val="333333"/>
        </w:rPr>
        <w:t>La pauta de 6 meses es actualmente considerada de primera elección.</w:t>
      </w:r>
    </w:p>
    <w:p w:rsidR="00AE55B9" w:rsidRPr="00F864EA" w:rsidRDefault="00AE55B9" w:rsidP="00727BA9">
      <w:pPr>
        <w:spacing w:line="480" w:lineRule="auto"/>
        <w:ind w:left="720"/>
        <w:jc w:val="both"/>
        <w:rPr>
          <w:rFonts w:ascii="Arial" w:eastAsia="Arial Unicode MS" w:hAnsi="Arial" w:cs="Arial"/>
          <w:color w:val="333333"/>
        </w:rPr>
      </w:pPr>
    </w:p>
    <w:p w:rsidR="00E77B12" w:rsidRPr="00F864EA" w:rsidRDefault="00E77B12" w:rsidP="00FD46C1">
      <w:pPr>
        <w:numPr>
          <w:ilvl w:val="0"/>
          <w:numId w:val="4"/>
        </w:numPr>
        <w:tabs>
          <w:tab w:val="clear" w:pos="340"/>
          <w:tab w:val="num" w:pos="1260"/>
        </w:tabs>
        <w:spacing w:line="480" w:lineRule="auto"/>
        <w:ind w:left="1260" w:firstLine="0"/>
        <w:jc w:val="both"/>
        <w:rPr>
          <w:rFonts w:ascii="Arial" w:eastAsia="Arial Unicode MS" w:hAnsi="Arial" w:cs="Arial"/>
          <w:color w:val="333333"/>
        </w:rPr>
      </w:pPr>
      <w:r w:rsidRPr="00F864EA">
        <w:rPr>
          <w:rFonts w:ascii="Arial" w:eastAsia="Arial Unicode MS" w:hAnsi="Arial" w:cs="Arial"/>
          <w:color w:val="333333"/>
        </w:rPr>
        <w:t xml:space="preserve">Fase inicial: durante los dos primeros meses se </w:t>
      </w:r>
      <w:r w:rsidR="00727BA9">
        <w:rPr>
          <w:rFonts w:ascii="Arial" w:eastAsia="Arial Unicode MS" w:hAnsi="Arial" w:cs="Arial"/>
          <w:color w:val="333333"/>
        </w:rPr>
        <w:tab/>
        <w:t xml:space="preserve">   </w:t>
      </w:r>
      <w:r w:rsidR="00727BA9">
        <w:rPr>
          <w:rFonts w:ascii="Arial" w:eastAsia="Arial Unicode MS" w:hAnsi="Arial" w:cs="Arial"/>
          <w:color w:val="333333"/>
        </w:rPr>
        <w:tab/>
        <w:t xml:space="preserve">          </w:t>
      </w:r>
      <w:r w:rsidRPr="00F864EA">
        <w:rPr>
          <w:rFonts w:ascii="Arial" w:eastAsia="Arial Unicode MS" w:hAnsi="Arial" w:cs="Arial"/>
          <w:color w:val="333333"/>
        </w:rPr>
        <w:t xml:space="preserve">administra RHZ.  </w:t>
      </w:r>
    </w:p>
    <w:p w:rsidR="00E77B12" w:rsidRPr="00F864EA" w:rsidRDefault="00E77B12" w:rsidP="00FD46C1">
      <w:pPr>
        <w:numPr>
          <w:ilvl w:val="0"/>
          <w:numId w:val="4"/>
        </w:numPr>
        <w:tabs>
          <w:tab w:val="clear" w:pos="340"/>
          <w:tab w:val="num" w:pos="1260"/>
        </w:tabs>
        <w:spacing w:line="480" w:lineRule="auto"/>
        <w:ind w:left="1260" w:firstLine="0"/>
        <w:jc w:val="both"/>
        <w:rPr>
          <w:rFonts w:ascii="Arial" w:eastAsia="Arial Unicode MS" w:hAnsi="Arial" w:cs="Arial"/>
          <w:color w:val="333333"/>
        </w:rPr>
      </w:pPr>
      <w:r w:rsidRPr="00F864EA">
        <w:rPr>
          <w:rFonts w:ascii="Arial" w:eastAsia="Arial Unicode MS" w:hAnsi="Arial" w:cs="Arial"/>
          <w:color w:val="333333"/>
        </w:rPr>
        <w:t xml:space="preserve">Fase de consolidación: pasados los dos meses se </w:t>
      </w:r>
      <w:r w:rsidR="00727BA9">
        <w:rPr>
          <w:rFonts w:ascii="Arial" w:eastAsia="Arial Unicode MS" w:hAnsi="Arial" w:cs="Arial"/>
          <w:color w:val="333333"/>
        </w:rPr>
        <w:t xml:space="preserve">   </w:t>
      </w:r>
      <w:r w:rsidR="00727BA9">
        <w:rPr>
          <w:rFonts w:ascii="Arial" w:eastAsia="Arial Unicode MS" w:hAnsi="Arial" w:cs="Arial"/>
          <w:color w:val="333333"/>
        </w:rPr>
        <w:tab/>
        <w:t xml:space="preserve">     </w:t>
      </w:r>
      <w:r w:rsidR="00727BA9">
        <w:rPr>
          <w:rFonts w:ascii="Arial" w:eastAsia="Arial Unicode MS" w:hAnsi="Arial" w:cs="Arial"/>
          <w:color w:val="333333"/>
        </w:rPr>
        <w:tab/>
        <w:t xml:space="preserve">          </w:t>
      </w:r>
      <w:r w:rsidRPr="00F864EA">
        <w:rPr>
          <w:rFonts w:ascii="Arial" w:eastAsia="Arial Unicode MS" w:hAnsi="Arial" w:cs="Arial"/>
          <w:color w:val="333333"/>
        </w:rPr>
        <w:t xml:space="preserve">continúa con RH hasta el sexto mes. </w:t>
      </w:r>
    </w:p>
    <w:p w:rsidR="00E77B12" w:rsidRPr="00F864EA" w:rsidRDefault="00895E90" w:rsidP="00727BA9">
      <w:pPr>
        <w:spacing w:line="480" w:lineRule="auto"/>
        <w:ind w:left="720"/>
        <w:rPr>
          <w:rFonts w:ascii="Arial" w:eastAsia="Arial Unicode MS" w:hAnsi="Arial" w:cs="Arial"/>
          <w:color w:val="333333"/>
        </w:rPr>
      </w:pPr>
      <w:r w:rsidRPr="00F864EA">
        <w:rPr>
          <w:rFonts w:ascii="Arial" w:eastAsia="Arial Unicode MS" w:hAnsi="Arial" w:cs="Arial"/>
          <w:color w:val="333333"/>
        </w:rPr>
        <w:tab/>
      </w:r>
      <w:r w:rsidR="00E77B12" w:rsidRPr="00F864EA">
        <w:rPr>
          <w:rFonts w:ascii="Arial" w:eastAsia="Arial Unicode MS" w:hAnsi="Arial" w:cs="Arial"/>
          <w:color w:val="333333"/>
        </w:rPr>
        <w:t xml:space="preserve">La pauta de 9 meses constituye la alternativa a la pauta de 6 meses cuando no se puede utilizar </w:t>
      </w:r>
      <w:hyperlink r:id="rId38" w:tgtFrame="_blank" w:history="1">
        <w:r w:rsidR="00E77B12" w:rsidRPr="00F864EA">
          <w:rPr>
            <w:rFonts w:ascii="Arial" w:eastAsia="Arial Unicode MS" w:hAnsi="Arial" w:cs="Arial"/>
            <w:color w:val="333333"/>
          </w:rPr>
          <w:t>Pirazinamida</w:t>
        </w:r>
      </w:hyperlink>
      <w:r w:rsidR="00E77B12" w:rsidRPr="00F864EA">
        <w:rPr>
          <w:rFonts w:ascii="Arial" w:eastAsia="Arial Unicode MS" w:hAnsi="Arial" w:cs="Arial"/>
          <w:color w:val="333333"/>
        </w:rPr>
        <w:t xml:space="preserve">. </w:t>
      </w:r>
    </w:p>
    <w:p w:rsidR="00AE55B9" w:rsidRPr="00F864EA" w:rsidRDefault="00AE55B9" w:rsidP="00727BA9">
      <w:pPr>
        <w:spacing w:line="480" w:lineRule="auto"/>
        <w:ind w:left="720"/>
        <w:rPr>
          <w:rFonts w:ascii="Arial" w:eastAsia="Arial Unicode MS" w:hAnsi="Arial" w:cs="Arial"/>
          <w:color w:val="333333"/>
        </w:rPr>
      </w:pPr>
    </w:p>
    <w:p w:rsidR="00E77B12" w:rsidRPr="00F864EA" w:rsidRDefault="00E77B12" w:rsidP="00FD46C1">
      <w:pPr>
        <w:numPr>
          <w:ilvl w:val="0"/>
          <w:numId w:val="4"/>
        </w:numPr>
        <w:tabs>
          <w:tab w:val="clear" w:pos="340"/>
          <w:tab w:val="num" w:pos="1440"/>
        </w:tabs>
        <w:spacing w:line="480" w:lineRule="auto"/>
        <w:ind w:left="1440" w:firstLine="0"/>
        <w:rPr>
          <w:rFonts w:ascii="Arial" w:eastAsia="Arial Unicode MS" w:hAnsi="Arial" w:cs="Arial"/>
          <w:color w:val="333333"/>
        </w:rPr>
      </w:pPr>
      <w:r w:rsidRPr="00F864EA">
        <w:rPr>
          <w:rFonts w:ascii="Arial" w:eastAsia="Arial Unicode MS" w:hAnsi="Arial" w:cs="Arial"/>
          <w:color w:val="333333"/>
        </w:rPr>
        <w:t xml:space="preserve">Fase inicial: durante 2 meses se administra RH y E o S. </w:t>
      </w:r>
    </w:p>
    <w:p w:rsidR="00E77B12" w:rsidRPr="00F864EA" w:rsidRDefault="00E77B12" w:rsidP="00FD46C1">
      <w:pPr>
        <w:numPr>
          <w:ilvl w:val="0"/>
          <w:numId w:val="4"/>
        </w:numPr>
        <w:tabs>
          <w:tab w:val="clear" w:pos="340"/>
          <w:tab w:val="num" w:pos="1440"/>
        </w:tabs>
        <w:spacing w:line="480" w:lineRule="auto"/>
        <w:ind w:left="1440" w:firstLine="0"/>
        <w:rPr>
          <w:rFonts w:ascii="Arial" w:eastAsia="Arial Unicode MS" w:hAnsi="Arial" w:cs="Arial"/>
          <w:color w:val="333333"/>
        </w:rPr>
      </w:pPr>
      <w:r w:rsidRPr="00F864EA">
        <w:rPr>
          <w:rFonts w:ascii="Arial" w:eastAsia="Arial Unicode MS" w:hAnsi="Arial" w:cs="Arial"/>
          <w:color w:val="333333"/>
        </w:rPr>
        <w:t xml:space="preserve">Fase de consolidación: se </w:t>
      </w:r>
      <w:r w:rsidR="00A30FF4" w:rsidRPr="00F864EA">
        <w:rPr>
          <w:rFonts w:ascii="Arial" w:eastAsia="Arial Unicode MS" w:hAnsi="Arial" w:cs="Arial"/>
          <w:color w:val="333333"/>
        </w:rPr>
        <w:t>continúa</w:t>
      </w:r>
      <w:r w:rsidRPr="00F864EA">
        <w:rPr>
          <w:rFonts w:ascii="Arial" w:eastAsia="Arial Unicode MS" w:hAnsi="Arial" w:cs="Arial"/>
          <w:color w:val="333333"/>
        </w:rPr>
        <w:t xml:space="preserve"> con RH hasta el </w:t>
      </w:r>
      <w:r w:rsidR="00727BA9">
        <w:rPr>
          <w:rFonts w:ascii="Arial" w:eastAsia="Arial Unicode MS" w:hAnsi="Arial" w:cs="Arial"/>
          <w:color w:val="333333"/>
        </w:rPr>
        <w:t xml:space="preserve">  </w:t>
      </w:r>
      <w:r w:rsidR="00727BA9">
        <w:rPr>
          <w:rFonts w:ascii="Arial" w:eastAsia="Arial Unicode MS" w:hAnsi="Arial" w:cs="Arial"/>
          <w:color w:val="333333"/>
        </w:rPr>
        <w:tab/>
      </w:r>
      <w:r w:rsidRPr="00F864EA">
        <w:rPr>
          <w:rFonts w:ascii="Arial" w:eastAsia="Arial Unicode MS" w:hAnsi="Arial" w:cs="Arial"/>
          <w:color w:val="333333"/>
        </w:rPr>
        <w:t xml:space="preserve">noveno mes. </w:t>
      </w:r>
    </w:p>
    <w:p w:rsidR="00E77B12" w:rsidRPr="00F864EA" w:rsidRDefault="00E77B12" w:rsidP="00727BA9">
      <w:pPr>
        <w:spacing w:line="480" w:lineRule="auto"/>
        <w:ind w:left="720"/>
        <w:rPr>
          <w:rFonts w:ascii="Arial" w:eastAsia="Arial Unicode MS" w:hAnsi="Arial" w:cs="Arial"/>
          <w:color w:val="333333"/>
        </w:rPr>
      </w:pPr>
    </w:p>
    <w:p w:rsidR="00E77B12" w:rsidRPr="00F864EA" w:rsidRDefault="007843C0" w:rsidP="00727BA9">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E77B12" w:rsidRPr="00F864EA">
        <w:rPr>
          <w:rFonts w:ascii="Arial" w:eastAsia="Arial Unicode MS" w:hAnsi="Arial" w:cs="Arial"/>
          <w:color w:val="333333"/>
        </w:rPr>
        <w:t>Las pautas intermitentes: Se fundamentan en que la dosis única de los fármacos consigue picos séricos elevados y que bastan pocas horas de contacto del bacilo con la mayoría de los fármacos antituberculosos para que su multiplicación se vea inhibida durante períodos que varían según el medicamento, entre tres y nueve días, lo cual posibilita alargar la frecuencia de</w:t>
      </w:r>
      <w:r w:rsidR="00E77B12" w:rsidRPr="00727BA9">
        <w:rPr>
          <w:rFonts w:ascii="Arial" w:eastAsia="Arial Unicode MS" w:hAnsi="Arial" w:cs="Arial"/>
          <w:color w:val="333333"/>
        </w:rPr>
        <w:t xml:space="preserve"> </w:t>
      </w:r>
      <w:r w:rsidR="00E77B12" w:rsidRPr="00F864EA">
        <w:rPr>
          <w:rFonts w:ascii="Arial" w:eastAsia="Arial Unicode MS" w:hAnsi="Arial" w:cs="Arial"/>
          <w:color w:val="333333"/>
        </w:rPr>
        <w:t xml:space="preserve">administración. En los pacientes en los que es precisa la supervisión del tratamiento, las pautas intermitentes facilitan el control del mismo. El principal problema de estas pautas es que requieren una meticulosa supervisión para asegurar el cumplimiento ya que sino no se puede asegurar la curación sin riesgo de reincidencia.  </w:t>
      </w:r>
      <w:r w:rsidR="000D2818" w:rsidRPr="00F864EA">
        <w:rPr>
          <w:rFonts w:ascii="Arial" w:eastAsia="Arial Unicode MS" w:hAnsi="Arial" w:cs="Arial"/>
          <w:color w:val="333333"/>
        </w:rPr>
        <w:t>La p</w:t>
      </w:r>
      <w:r w:rsidR="00E77B12" w:rsidRPr="00F864EA">
        <w:rPr>
          <w:rFonts w:ascii="Arial" w:eastAsia="Arial Unicode MS" w:hAnsi="Arial" w:cs="Arial"/>
          <w:color w:val="333333"/>
        </w:rPr>
        <w:t>auta intermitente de 9 meses</w:t>
      </w:r>
      <w:r w:rsidR="000D2818" w:rsidRPr="00F864EA">
        <w:rPr>
          <w:rFonts w:ascii="Arial" w:eastAsia="Arial Unicode MS" w:hAnsi="Arial" w:cs="Arial"/>
          <w:color w:val="333333"/>
        </w:rPr>
        <w:t xml:space="preserve"> consiste en que el p</w:t>
      </w:r>
      <w:r w:rsidR="00E77B12" w:rsidRPr="00F864EA">
        <w:rPr>
          <w:rFonts w:ascii="Arial" w:eastAsia="Arial Unicode MS" w:hAnsi="Arial" w:cs="Arial"/>
          <w:color w:val="333333"/>
        </w:rPr>
        <w:t>rimer mes </w:t>
      </w:r>
      <w:r w:rsidR="000D2818" w:rsidRPr="00F864EA">
        <w:rPr>
          <w:rFonts w:ascii="Arial" w:eastAsia="Arial Unicode MS" w:hAnsi="Arial" w:cs="Arial"/>
          <w:color w:val="333333"/>
        </w:rPr>
        <w:t>se administre</w:t>
      </w:r>
      <w:r w:rsidR="00E77B12" w:rsidRPr="00F864EA">
        <w:rPr>
          <w:rFonts w:ascii="Arial" w:eastAsia="Arial Unicode MS" w:hAnsi="Arial" w:cs="Arial"/>
          <w:color w:val="333333"/>
        </w:rPr>
        <w:t xml:space="preserve"> RHE o S diario</w:t>
      </w:r>
      <w:r w:rsidRPr="00F864EA">
        <w:rPr>
          <w:rFonts w:ascii="Arial" w:eastAsia="Arial Unicode MS" w:hAnsi="Arial" w:cs="Arial"/>
          <w:color w:val="333333"/>
        </w:rPr>
        <w:t>, luego</w:t>
      </w:r>
      <w:r w:rsidR="00E77B12" w:rsidRPr="00F864EA">
        <w:rPr>
          <w:rFonts w:ascii="Arial" w:eastAsia="Arial Unicode MS" w:hAnsi="Arial" w:cs="Arial"/>
          <w:color w:val="333333"/>
        </w:rPr>
        <w:t xml:space="preserve"> RH 2 veces por semana </w:t>
      </w:r>
      <w:r w:rsidRPr="00F864EA">
        <w:rPr>
          <w:rFonts w:ascii="Arial" w:eastAsia="Arial Unicode MS" w:hAnsi="Arial" w:cs="Arial"/>
          <w:color w:val="333333"/>
        </w:rPr>
        <w:t>hasta el 9 mes</w:t>
      </w:r>
      <w:r w:rsidR="00AE55B9" w:rsidRPr="00F864EA">
        <w:rPr>
          <w:rFonts w:ascii="Arial" w:eastAsia="Arial Unicode MS" w:hAnsi="Arial" w:cs="Arial"/>
          <w:color w:val="333333"/>
        </w:rPr>
        <w:t>.</w:t>
      </w:r>
    </w:p>
    <w:p w:rsidR="00AE55B9" w:rsidRPr="00F864EA" w:rsidRDefault="00AE55B9" w:rsidP="00727BA9">
      <w:pPr>
        <w:spacing w:line="480" w:lineRule="auto"/>
        <w:ind w:left="720"/>
        <w:jc w:val="both"/>
        <w:rPr>
          <w:rFonts w:ascii="Arial" w:eastAsia="Arial Unicode MS" w:hAnsi="Arial" w:cs="Arial"/>
          <w:color w:val="333333"/>
        </w:rPr>
      </w:pPr>
    </w:p>
    <w:p w:rsidR="00E77B12" w:rsidRPr="00F864EA" w:rsidRDefault="007843C0" w:rsidP="00727BA9">
      <w:pPr>
        <w:spacing w:line="480" w:lineRule="auto"/>
        <w:ind w:left="720"/>
        <w:jc w:val="both"/>
        <w:rPr>
          <w:rFonts w:ascii="Arial" w:eastAsia="Arial Unicode MS" w:hAnsi="Arial" w:cs="Arial"/>
          <w:color w:val="333333"/>
        </w:rPr>
      </w:pPr>
      <w:r w:rsidRPr="00F864EA">
        <w:rPr>
          <w:rFonts w:ascii="Arial" w:eastAsia="Arial Unicode MS" w:hAnsi="Arial" w:cs="Arial"/>
          <w:color w:val="333333"/>
        </w:rPr>
        <w:tab/>
      </w:r>
      <w:r w:rsidR="000D2818" w:rsidRPr="00F864EA">
        <w:rPr>
          <w:rFonts w:ascii="Arial" w:eastAsia="Arial Unicode MS" w:hAnsi="Arial" w:cs="Arial"/>
          <w:color w:val="333333"/>
        </w:rPr>
        <w:t>Las p</w:t>
      </w:r>
      <w:r w:rsidR="00E77B12" w:rsidRPr="00F864EA">
        <w:rPr>
          <w:rFonts w:ascii="Arial" w:eastAsia="Arial Unicode MS" w:hAnsi="Arial" w:cs="Arial"/>
          <w:color w:val="333333"/>
        </w:rPr>
        <w:t>autas alternativas</w:t>
      </w:r>
      <w:r w:rsidR="000D2818" w:rsidRPr="00F864EA">
        <w:rPr>
          <w:rFonts w:ascii="Arial" w:eastAsia="Arial Unicode MS" w:hAnsi="Arial" w:cs="Arial"/>
          <w:color w:val="333333"/>
        </w:rPr>
        <w:t xml:space="preserve"> son </w:t>
      </w:r>
      <w:r w:rsidR="00E77B12" w:rsidRPr="00F864EA">
        <w:rPr>
          <w:rFonts w:ascii="Arial" w:eastAsia="Arial Unicode MS" w:hAnsi="Arial" w:cs="Arial"/>
          <w:color w:val="333333"/>
        </w:rPr>
        <w:t xml:space="preserve"> utilizadas cuando no es posible utilizar simultáneamente H </w:t>
      </w:r>
      <w:r w:rsidR="000D2818" w:rsidRPr="00F864EA">
        <w:rPr>
          <w:rFonts w:ascii="Arial" w:eastAsia="Arial Unicode MS" w:hAnsi="Arial" w:cs="Arial"/>
          <w:color w:val="333333"/>
        </w:rPr>
        <w:t xml:space="preserve">y R durante el tiempo previsto y es necesaria la </w:t>
      </w:r>
      <w:r w:rsidR="00E77B12" w:rsidRPr="00F864EA">
        <w:rPr>
          <w:rFonts w:ascii="Arial" w:eastAsia="Arial Unicode MS" w:hAnsi="Arial" w:cs="Arial"/>
          <w:color w:val="333333"/>
        </w:rPr>
        <w:t xml:space="preserve">valoración </w:t>
      </w:r>
      <w:r w:rsidR="000D2818" w:rsidRPr="00F864EA">
        <w:rPr>
          <w:rFonts w:ascii="Arial" w:eastAsia="Arial Unicode MS" w:hAnsi="Arial" w:cs="Arial"/>
          <w:color w:val="333333"/>
        </w:rPr>
        <w:t>del</w:t>
      </w:r>
      <w:r w:rsidR="00E77B12" w:rsidRPr="00F864EA">
        <w:rPr>
          <w:rFonts w:ascii="Arial" w:eastAsia="Arial Unicode MS" w:hAnsi="Arial" w:cs="Arial"/>
          <w:color w:val="333333"/>
        </w:rPr>
        <w:t xml:space="preserve"> personal especializado. </w:t>
      </w:r>
    </w:p>
    <w:p w:rsidR="00017EF2" w:rsidRPr="005E57EB" w:rsidRDefault="00017EF2" w:rsidP="00505E6E">
      <w:pPr>
        <w:spacing w:line="480" w:lineRule="auto"/>
        <w:jc w:val="both"/>
        <w:rPr>
          <w:rFonts w:ascii="Arial" w:hAnsi="Arial" w:cs="Arial"/>
          <w:b/>
          <w:bCs/>
          <w:color w:val="333333"/>
          <w:sz w:val="27"/>
          <w:szCs w:val="27"/>
        </w:rPr>
      </w:pPr>
    </w:p>
    <w:p w:rsidR="00E77B12" w:rsidRPr="00727BA9" w:rsidRDefault="00727BA9" w:rsidP="00727BA9">
      <w:pPr>
        <w:pStyle w:val="NormalWeb"/>
        <w:numPr>
          <w:ilvl w:val="2"/>
          <w:numId w:val="1"/>
        </w:numPr>
        <w:spacing w:before="0" w:beforeAutospacing="0" w:after="0" w:afterAutospacing="0" w:line="400" w:lineRule="exact"/>
        <w:ind w:firstLine="0"/>
        <w:jc w:val="both"/>
        <w:rPr>
          <w:rFonts w:ascii="Arial" w:hAnsi="Arial" w:cs="Arial"/>
          <w:b/>
          <w:bCs/>
          <w:imprint/>
          <w:color w:val="333333"/>
          <w:sz w:val="26"/>
          <w:szCs w:val="26"/>
        </w:rPr>
      </w:pPr>
      <w:r>
        <w:rPr>
          <w:rFonts w:ascii="Arial" w:hAnsi="Arial" w:cs="Arial"/>
          <w:b/>
          <w:bCs/>
          <w:imprint/>
          <w:color w:val="333333"/>
          <w:sz w:val="26"/>
          <w:szCs w:val="26"/>
        </w:rPr>
        <w:t xml:space="preserve">  </w:t>
      </w:r>
      <w:r w:rsidR="001D0587" w:rsidRPr="00727BA9">
        <w:rPr>
          <w:rFonts w:ascii="Arial" w:hAnsi="Arial" w:cs="Arial"/>
          <w:b/>
          <w:bCs/>
          <w:imprint/>
          <w:color w:val="333333"/>
          <w:sz w:val="26"/>
          <w:szCs w:val="26"/>
        </w:rPr>
        <w:t xml:space="preserve">TRATAMIENTO </w:t>
      </w:r>
      <w:r>
        <w:rPr>
          <w:rFonts w:ascii="Arial" w:hAnsi="Arial" w:cs="Arial"/>
          <w:b/>
          <w:bCs/>
          <w:imprint/>
          <w:color w:val="333333"/>
          <w:sz w:val="26"/>
          <w:szCs w:val="26"/>
        </w:rPr>
        <w:t xml:space="preserve">  </w:t>
      </w:r>
      <w:r w:rsidR="001D0587" w:rsidRPr="00727BA9">
        <w:rPr>
          <w:rFonts w:ascii="Arial" w:hAnsi="Arial" w:cs="Arial"/>
          <w:b/>
          <w:bCs/>
          <w:imprint/>
          <w:color w:val="333333"/>
          <w:sz w:val="26"/>
          <w:szCs w:val="26"/>
        </w:rPr>
        <w:t xml:space="preserve">PARA </w:t>
      </w:r>
      <w:r>
        <w:rPr>
          <w:rFonts w:ascii="Arial" w:hAnsi="Arial" w:cs="Arial"/>
          <w:b/>
          <w:bCs/>
          <w:imprint/>
          <w:color w:val="333333"/>
          <w:sz w:val="26"/>
          <w:szCs w:val="26"/>
        </w:rPr>
        <w:t xml:space="preserve">  </w:t>
      </w:r>
      <w:r w:rsidR="000152BF" w:rsidRPr="00727BA9">
        <w:rPr>
          <w:rFonts w:ascii="Arial" w:hAnsi="Arial" w:cs="Arial"/>
          <w:b/>
          <w:bCs/>
          <w:imprint/>
          <w:color w:val="333333"/>
          <w:sz w:val="26"/>
          <w:szCs w:val="26"/>
        </w:rPr>
        <w:t xml:space="preserve">LA </w:t>
      </w:r>
      <w:r>
        <w:rPr>
          <w:rFonts w:ascii="Arial" w:hAnsi="Arial" w:cs="Arial"/>
          <w:b/>
          <w:bCs/>
          <w:imprint/>
          <w:color w:val="333333"/>
          <w:sz w:val="26"/>
          <w:szCs w:val="26"/>
        </w:rPr>
        <w:t xml:space="preserve">  </w:t>
      </w:r>
      <w:r w:rsidR="000152BF" w:rsidRPr="00727BA9">
        <w:rPr>
          <w:rFonts w:ascii="Arial" w:hAnsi="Arial" w:cs="Arial"/>
          <w:b/>
          <w:bCs/>
          <w:imprint/>
          <w:color w:val="333333"/>
          <w:sz w:val="26"/>
          <w:szCs w:val="26"/>
        </w:rPr>
        <w:t>T</w:t>
      </w:r>
      <w:r w:rsidR="001D0587" w:rsidRPr="00727BA9">
        <w:rPr>
          <w:rFonts w:ascii="Arial" w:hAnsi="Arial" w:cs="Arial"/>
          <w:b/>
          <w:bCs/>
          <w:imprint/>
          <w:color w:val="333333"/>
          <w:sz w:val="26"/>
          <w:szCs w:val="26"/>
        </w:rPr>
        <w:t>UBERCULOSIS</w:t>
      </w:r>
      <w:r>
        <w:rPr>
          <w:rFonts w:ascii="Arial" w:hAnsi="Arial" w:cs="Arial"/>
          <w:b/>
          <w:bCs/>
          <w:imprint/>
          <w:color w:val="333333"/>
          <w:sz w:val="26"/>
          <w:szCs w:val="26"/>
        </w:rPr>
        <w:t xml:space="preserve"> </w:t>
      </w:r>
      <w:r w:rsidR="000152BF" w:rsidRPr="00727BA9">
        <w:rPr>
          <w:rFonts w:ascii="Arial" w:hAnsi="Arial" w:cs="Arial"/>
          <w:b/>
          <w:bCs/>
          <w:imprint/>
          <w:color w:val="333333"/>
          <w:sz w:val="26"/>
          <w:szCs w:val="26"/>
        </w:rPr>
        <w:t xml:space="preserve"> EN </w:t>
      </w:r>
      <w:r>
        <w:rPr>
          <w:rFonts w:ascii="Arial" w:hAnsi="Arial" w:cs="Arial"/>
          <w:b/>
          <w:bCs/>
          <w:imprint/>
          <w:color w:val="333333"/>
          <w:sz w:val="26"/>
          <w:szCs w:val="26"/>
        </w:rPr>
        <w:tab/>
        <w:t xml:space="preserve">  </w:t>
      </w:r>
      <w:r w:rsidR="000152BF" w:rsidRPr="00727BA9">
        <w:rPr>
          <w:rFonts w:ascii="Arial" w:hAnsi="Arial" w:cs="Arial"/>
          <w:b/>
          <w:bCs/>
          <w:imprint/>
          <w:color w:val="333333"/>
          <w:sz w:val="26"/>
          <w:szCs w:val="26"/>
        </w:rPr>
        <w:t xml:space="preserve">SITUACIONES </w:t>
      </w:r>
      <w:bookmarkStart w:id="1" w:name="especiales"/>
      <w:r w:rsidR="000152BF" w:rsidRPr="00727BA9">
        <w:rPr>
          <w:rFonts w:ascii="Arial" w:hAnsi="Arial" w:cs="Arial"/>
          <w:b/>
          <w:bCs/>
          <w:imprint/>
          <w:color w:val="333333"/>
          <w:sz w:val="26"/>
          <w:szCs w:val="26"/>
        </w:rPr>
        <w:t>ESPECIALES</w:t>
      </w:r>
      <w:bookmarkEnd w:id="1"/>
      <w:r w:rsidR="00C103F2" w:rsidRPr="00727BA9">
        <w:rPr>
          <w:rFonts w:ascii="Arial" w:hAnsi="Arial" w:cs="Arial"/>
          <w:b/>
          <w:bCs/>
          <w:imprint/>
          <w:color w:val="333333"/>
          <w:sz w:val="26"/>
          <w:szCs w:val="26"/>
        </w:rPr>
        <w:t>.</w:t>
      </w:r>
    </w:p>
    <w:p w:rsidR="00895E90" w:rsidRPr="005E57EB" w:rsidRDefault="00895E90" w:rsidP="00505E6E">
      <w:pPr>
        <w:tabs>
          <w:tab w:val="left" w:pos="540"/>
        </w:tabs>
        <w:spacing w:line="480" w:lineRule="auto"/>
        <w:jc w:val="both"/>
        <w:rPr>
          <w:rFonts w:ascii="Arial" w:eastAsia="Arial Unicode MS" w:hAnsi="Arial" w:cs="Arial"/>
          <w:color w:val="333333"/>
          <w:sz w:val="19"/>
          <w:szCs w:val="19"/>
        </w:rPr>
      </w:pPr>
    </w:p>
    <w:p w:rsidR="00AE55B9" w:rsidRPr="00F864EA" w:rsidRDefault="00E77B12" w:rsidP="00FD46C1">
      <w:pPr>
        <w:numPr>
          <w:ilvl w:val="0"/>
          <w:numId w:val="9"/>
        </w:numPr>
        <w:tabs>
          <w:tab w:val="clear" w:pos="1440"/>
          <w:tab w:val="left" w:pos="720"/>
          <w:tab w:val="num" w:pos="900"/>
        </w:tabs>
        <w:spacing w:line="480" w:lineRule="auto"/>
        <w:ind w:left="720" w:firstLine="0"/>
        <w:jc w:val="both"/>
        <w:rPr>
          <w:rFonts w:ascii="Arial" w:eastAsia="Arial Unicode MS" w:hAnsi="Arial" w:cs="Arial"/>
          <w:color w:val="333333"/>
        </w:rPr>
      </w:pPr>
      <w:r w:rsidRPr="00F864EA">
        <w:rPr>
          <w:rFonts w:ascii="Arial" w:eastAsia="Arial Unicode MS" w:hAnsi="Arial" w:cs="Arial"/>
          <w:color w:val="333333"/>
        </w:rPr>
        <w:t xml:space="preserve">Niños: </w:t>
      </w:r>
      <w:r w:rsidR="00143110" w:rsidRPr="00F864EA">
        <w:rPr>
          <w:rFonts w:ascii="Arial" w:eastAsia="Arial Unicode MS" w:hAnsi="Arial" w:cs="Arial"/>
          <w:color w:val="333333"/>
        </w:rPr>
        <w:t>S</w:t>
      </w:r>
      <w:r w:rsidRPr="00F864EA">
        <w:rPr>
          <w:rFonts w:ascii="Arial" w:eastAsia="Arial Unicode MS" w:hAnsi="Arial" w:cs="Arial"/>
          <w:color w:val="333333"/>
        </w:rPr>
        <w:t xml:space="preserve">u tratamiento es igual que en el adulto ajustando la dosis al peso. La pauta de 6 meses es la de elección. Se debe excluir la </w:t>
      </w:r>
      <w:hyperlink r:id="rId39" w:tgtFrame="_blank" w:history="1">
        <w:r w:rsidRPr="00F864EA">
          <w:rPr>
            <w:rFonts w:ascii="Arial" w:eastAsia="Arial Unicode MS" w:hAnsi="Arial" w:cs="Arial"/>
            <w:color w:val="333333"/>
          </w:rPr>
          <w:t>Estreptomicina</w:t>
        </w:r>
      </w:hyperlink>
      <w:r w:rsidRPr="00F864EA">
        <w:rPr>
          <w:rFonts w:ascii="Arial" w:eastAsia="Arial Unicode MS" w:hAnsi="Arial" w:cs="Arial"/>
          <w:color w:val="333333"/>
        </w:rPr>
        <w:t xml:space="preserve"> y no es aconsejable el </w:t>
      </w:r>
      <w:hyperlink r:id="rId40" w:tgtFrame="_blank" w:history="1">
        <w:r w:rsidRPr="00F864EA">
          <w:rPr>
            <w:rFonts w:ascii="Arial" w:eastAsia="Arial Unicode MS" w:hAnsi="Arial" w:cs="Arial"/>
            <w:color w:val="333333"/>
          </w:rPr>
          <w:t>Etambutol</w:t>
        </w:r>
      </w:hyperlink>
      <w:r w:rsidR="00143110" w:rsidRPr="00F864EA">
        <w:rPr>
          <w:rFonts w:ascii="Arial" w:eastAsia="Arial Unicode MS" w:hAnsi="Arial" w:cs="Arial"/>
          <w:color w:val="333333"/>
        </w:rPr>
        <w:t>.</w:t>
      </w:r>
    </w:p>
    <w:p w:rsidR="00D80C26" w:rsidRPr="00F864EA" w:rsidRDefault="00D80C26" w:rsidP="00727BA9">
      <w:pPr>
        <w:tabs>
          <w:tab w:val="left" w:pos="720"/>
        </w:tabs>
        <w:spacing w:line="480" w:lineRule="auto"/>
        <w:ind w:left="720"/>
        <w:jc w:val="both"/>
        <w:rPr>
          <w:rFonts w:ascii="Arial" w:eastAsia="Arial Unicode MS" w:hAnsi="Arial" w:cs="Arial"/>
          <w:color w:val="333333"/>
        </w:rPr>
      </w:pPr>
    </w:p>
    <w:p w:rsidR="00CA67A2" w:rsidRPr="00F864EA" w:rsidRDefault="00E77B12" w:rsidP="00FD46C1">
      <w:pPr>
        <w:numPr>
          <w:ilvl w:val="0"/>
          <w:numId w:val="9"/>
        </w:numPr>
        <w:tabs>
          <w:tab w:val="clear" w:pos="1440"/>
          <w:tab w:val="left" w:pos="720"/>
          <w:tab w:val="num" w:pos="900"/>
        </w:tabs>
        <w:spacing w:line="480" w:lineRule="auto"/>
        <w:ind w:left="720" w:firstLine="0"/>
        <w:jc w:val="both"/>
        <w:rPr>
          <w:rFonts w:ascii="Arial" w:eastAsia="Arial Unicode MS" w:hAnsi="Arial" w:cs="Arial"/>
          <w:color w:val="333333"/>
        </w:rPr>
      </w:pPr>
      <w:r w:rsidRPr="00F864EA">
        <w:rPr>
          <w:rFonts w:ascii="Arial" w:eastAsia="Arial Unicode MS" w:hAnsi="Arial" w:cs="Arial"/>
          <w:color w:val="333333"/>
        </w:rPr>
        <w:t>Embarazo y lactancia: La pauta más utilizada ha sido la de 9 meses con RHE</w:t>
      </w:r>
      <w:r w:rsidR="00143110" w:rsidRPr="00F864EA">
        <w:rPr>
          <w:rFonts w:ascii="Arial" w:eastAsia="Arial Unicode MS" w:hAnsi="Arial" w:cs="Arial"/>
          <w:color w:val="333333"/>
        </w:rPr>
        <w:t>.</w:t>
      </w:r>
      <w:r w:rsidRPr="00F864EA">
        <w:rPr>
          <w:rFonts w:ascii="Arial" w:eastAsia="Arial Unicode MS" w:hAnsi="Arial" w:cs="Arial"/>
          <w:color w:val="333333"/>
        </w:rPr>
        <w:t xml:space="preserve"> La </w:t>
      </w:r>
      <w:hyperlink r:id="rId41" w:tgtFrame="_blank" w:history="1">
        <w:r w:rsidRPr="00F864EA">
          <w:rPr>
            <w:rFonts w:ascii="Arial" w:eastAsia="Arial Unicode MS" w:hAnsi="Arial" w:cs="Arial"/>
            <w:color w:val="333333"/>
          </w:rPr>
          <w:t>Estreptomicina</w:t>
        </w:r>
      </w:hyperlink>
      <w:r w:rsidRPr="00F864EA">
        <w:rPr>
          <w:rFonts w:ascii="Arial" w:eastAsia="Arial Unicode MS" w:hAnsi="Arial" w:cs="Arial"/>
          <w:color w:val="333333"/>
        </w:rPr>
        <w:t xml:space="preserve"> es el único fármaco que no se debe utilizar durante el embarazo.</w:t>
      </w:r>
      <w:r w:rsidR="00CA67A2" w:rsidRPr="00F864EA">
        <w:rPr>
          <w:rFonts w:ascii="Arial" w:eastAsia="Arial Unicode MS" w:hAnsi="Arial" w:cs="Arial"/>
          <w:color w:val="333333"/>
        </w:rPr>
        <w:t xml:space="preserve"> </w:t>
      </w:r>
      <w:r w:rsidRPr="00F864EA">
        <w:rPr>
          <w:rFonts w:ascii="Arial" w:eastAsia="Arial Unicode MS" w:hAnsi="Arial" w:cs="Arial"/>
          <w:color w:val="333333"/>
        </w:rPr>
        <w:t>Los fármacos antituberculosos se eliminan por la leche materna pero a concentraciones tan bajas que no perjudican al lactante.</w:t>
      </w:r>
    </w:p>
    <w:p w:rsidR="00AE55B9" w:rsidRPr="00F864EA" w:rsidRDefault="00AE55B9" w:rsidP="00727BA9">
      <w:pPr>
        <w:tabs>
          <w:tab w:val="left" w:pos="720"/>
        </w:tabs>
        <w:spacing w:line="480" w:lineRule="auto"/>
        <w:ind w:left="720"/>
        <w:jc w:val="both"/>
        <w:rPr>
          <w:rFonts w:ascii="Arial" w:eastAsia="Arial Unicode MS" w:hAnsi="Arial" w:cs="Arial"/>
          <w:color w:val="333333"/>
        </w:rPr>
      </w:pPr>
    </w:p>
    <w:p w:rsidR="001B63F7" w:rsidRPr="00790BE4" w:rsidRDefault="00E77B12" w:rsidP="00FD46C1">
      <w:pPr>
        <w:numPr>
          <w:ilvl w:val="0"/>
          <w:numId w:val="9"/>
        </w:numPr>
        <w:tabs>
          <w:tab w:val="clear" w:pos="1440"/>
          <w:tab w:val="left" w:pos="720"/>
          <w:tab w:val="num" w:pos="900"/>
        </w:tabs>
        <w:spacing w:line="480" w:lineRule="auto"/>
        <w:ind w:left="720" w:firstLine="0"/>
        <w:jc w:val="both"/>
        <w:rPr>
          <w:rFonts w:ascii="Arial" w:eastAsia="Arial Unicode MS" w:hAnsi="Arial" w:cs="Arial"/>
          <w:color w:val="333333"/>
        </w:rPr>
      </w:pPr>
      <w:r w:rsidRPr="00F864EA">
        <w:rPr>
          <w:rFonts w:ascii="Arial" w:eastAsia="Arial Unicode MS" w:hAnsi="Arial" w:cs="Arial"/>
          <w:color w:val="333333"/>
        </w:rPr>
        <w:t xml:space="preserve">Nefropatía: </w:t>
      </w:r>
      <w:hyperlink r:id="rId42" w:tgtFrame="_blank" w:history="1">
        <w:r w:rsidRPr="00F864EA">
          <w:rPr>
            <w:rFonts w:ascii="Arial" w:eastAsia="Arial Unicode MS" w:hAnsi="Arial" w:cs="Arial"/>
            <w:color w:val="333333"/>
          </w:rPr>
          <w:t>Isoniazida</w:t>
        </w:r>
      </w:hyperlink>
      <w:r w:rsidRPr="00F864EA">
        <w:rPr>
          <w:rFonts w:ascii="Arial" w:eastAsia="Arial Unicode MS" w:hAnsi="Arial" w:cs="Arial"/>
          <w:color w:val="333333"/>
        </w:rPr>
        <w:t xml:space="preserve"> y </w:t>
      </w:r>
      <w:hyperlink r:id="rId43" w:tgtFrame="_blank" w:history="1">
        <w:r w:rsidRPr="00F864EA">
          <w:rPr>
            <w:rFonts w:ascii="Arial" w:eastAsia="Arial Unicode MS" w:hAnsi="Arial" w:cs="Arial"/>
            <w:color w:val="333333"/>
          </w:rPr>
          <w:t>Rifampicina</w:t>
        </w:r>
      </w:hyperlink>
      <w:r w:rsidRPr="00F864EA">
        <w:rPr>
          <w:rFonts w:ascii="Arial" w:eastAsia="Arial Unicode MS" w:hAnsi="Arial" w:cs="Arial"/>
          <w:color w:val="333333"/>
        </w:rPr>
        <w:t xml:space="preserve"> se utilizan a las dosis habituales. En pacientes con insuficiencia renal severa se ha de reducir la dosis de </w:t>
      </w:r>
      <w:hyperlink r:id="rId44" w:tgtFrame="_blank" w:history="1">
        <w:r w:rsidRPr="00F864EA">
          <w:rPr>
            <w:rFonts w:ascii="Arial" w:eastAsia="Arial Unicode MS" w:hAnsi="Arial" w:cs="Arial"/>
            <w:color w:val="333333"/>
          </w:rPr>
          <w:t>Pirazinamida</w:t>
        </w:r>
      </w:hyperlink>
      <w:r w:rsidRPr="00F864EA">
        <w:rPr>
          <w:rFonts w:ascii="Arial" w:eastAsia="Arial Unicode MS" w:hAnsi="Arial" w:cs="Arial"/>
          <w:color w:val="333333"/>
        </w:rPr>
        <w:t xml:space="preserve">. El </w:t>
      </w:r>
      <w:hyperlink r:id="rId45" w:tgtFrame="_blank" w:history="1">
        <w:r w:rsidRPr="00F864EA">
          <w:rPr>
            <w:rFonts w:ascii="Arial" w:eastAsia="Arial Unicode MS" w:hAnsi="Arial" w:cs="Arial"/>
            <w:color w:val="333333"/>
          </w:rPr>
          <w:t>Etambutol</w:t>
        </w:r>
      </w:hyperlink>
      <w:r w:rsidRPr="00F864EA">
        <w:rPr>
          <w:rFonts w:ascii="Arial" w:eastAsia="Arial Unicode MS" w:hAnsi="Arial" w:cs="Arial"/>
          <w:color w:val="333333"/>
        </w:rPr>
        <w:t xml:space="preserve"> se elimina por vía renal y lógicamente sería preferible evitar su utilización. En caso de precisar un 4º fármaco es preferible utilizar </w:t>
      </w:r>
      <w:hyperlink r:id="rId46" w:tgtFrame="_blank" w:history="1">
        <w:r w:rsidRPr="00F864EA">
          <w:rPr>
            <w:rFonts w:ascii="Arial" w:eastAsia="Arial Unicode MS" w:hAnsi="Arial" w:cs="Arial"/>
            <w:color w:val="333333"/>
          </w:rPr>
          <w:t>Estreptomicina</w:t>
        </w:r>
      </w:hyperlink>
      <w:r w:rsidRPr="00F864EA">
        <w:rPr>
          <w:rFonts w:ascii="Arial" w:eastAsia="Arial Unicode MS" w:hAnsi="Arial" w:cs="Arial"/>
          <w:color w:val="333333"/>
        </w:rPr>
        <w:t>, con dosis ajustadas al grado de alteración de la función renal.</w:t>
      </w:r>
    </w:p>
    <w:p w:rsidR="00E77B12" w:rsidRPr="00727BA9" w:rsidRDefault="00727BA9" w:rsidP="00727BA9">
      <w:pPr>
        <w:pStyle w:val="NormalWeb"/>
        <w:numPr>
          <w:ilvl w:val="2"/>
          <w:numId w:val="1"/>
        </w:numPr>
        <w:spacing w:before="0" w:beforeAutospacing="0" w:after="0" w:afterAutospacing="0" w:line="400" w:lineRule="exact"/>
        <w:ind w:firstLine="0"/>
        <w:jc w:val="both"/>
        <w:rPr>
          <w:rFonts w:ascii="Arial" w:hAnsi="Arial" w:cs="Arial"/>
          <w:b/>
          <w:bCs/>
          <w:imprint/>
          <w:color w:val="333333"/>
          <w:sz w:val="26"/>
          <w:szCs w:val="26"/>
        </w:rPr>
      </w:pPr>
      <w:bookmarkStart w:id="2" w:name="control"/>
      <w:r>
        <w:rPr>
          <w:rFonts w:ascii="Arial" w:hAnsi="Arial" w:cs="Arial"/>
          <w:b/>
          <w:bCs/>
          <w:imprint/>
          <w:color w:val="333333"/>
          <w:sz w:val="26"/>
          <w:szCs w:val="26"/>
        </w:rPr>
        <w:t xml:space="preserve"> </w:t>
      </w:r>
      <w:r w:rsidR="000152BF" w:rsidRPr="00727BA9">
        <w:rPr>
          <w:rFonts w:ascii="Arial" w:hAnsi="Arial" w:cs="Arial"/>
          <w:b/>
          <w:bCs/>
          <w:imprint/>
          <w:color w:val="333333"/>
          <w:sz w:val="26"/>
          <w:szCs w:val="26"/>
        </w:rPr>
        <w:t>CONTROL</w:t>
      </w:r>
      <w:bookmarkEnd w:id="2"/>
      <w:r>
        <w:rPr>
          <w:rFonts w:ascii="Arial" w:hAnsi="Arial" w:cs="Arial"/>
          <w:b/>
          <w:bCs/>
          <w:imprint/>
          <w:color w:val="333333"/>
          <w:sz w:val="26"/>
          <w:szCs w:val="26"/>
        </w:rPr>
        <w:t xml:space="preserve">   DE   LA   ENFERMEDAD DURANTE </w:t>
      </w:r>
      <w:r w:rsidR="000152BF" w:rsidRPr="00727BA9">
        <w:rPr>
          <w:rFonts w:ascii="Arial" w:hAnsi="Arial" w:cs="Arial"/>
          <w:b/>
          <w:bCs/>
          <w:imprint/>
          <w:color w:val="333333"/>
          <w:sz w:val="26"/>
          <w:szCs w:val="26"/>
        </w:rPr>
        <w:t xml:space="preserve">EL </w:t>
      </w:r>
      <w:r>
        <w:rPr>
          <w:rFonts w:ascii="Arial" w:hAnsi="Arial" w:cs="Arial"/>
          <w:b/>
          <w:bCs/>
          <w:imprint/>
          <w:color w:val="333333"/>
          <w:sz w:val="26"/>
          <w:szCs w:val="26"/>
        </w:rPr>
        <w:t xml:space="preserve"> </w:t>
      </w:r>
      <w:r>
        <w:rPr>
          <w:rFonts w:ascii="Arial" w:hAnsi="Arial" w:cs="Arial"/>
          <w:b/>
          <w:bCs/>
          <w:imprint/>
          <w:color w:val="333333"/>
          <w:sz w:val="26"/>
          <w:szCs w:val="26"/>
        </w:rPr>
        <w:tab/>
        <w:t xml:space="preserve"> </w:t>
      </w:r>
      <w:r w:rsidR="000152BF" w:rsidRPr="00727BA9">
        <w:rPr>
          <w:rFonts w:ascii="Arial" w:hAnsi="Arial" w:cs="Arial"/>
          <w:b/>
          <w:bCs/>
          <w:imprint/>
          <w:color w:val="333333"/>
          <w:sz w:val="26"/>
          <w:szCs w:val="26"/>
        </w:rPr>
        <w:t>TRATAMIENTO.</w:t>
      </w:r>
    </w:p>
    <w:p w:rsidR="00895E90" w:rsidRPr="005E57EB" w:rsidRDefault="00895E90" w:rsidP="00505E6E">
      <w:pPr>
        <w:spacing w:line="480" w:lineRule="auto"/>
        <w:rPr>
          <w:rFonts w:ascii="Arial" w:eastAsia="Arial Unicode MS" w:hAnsi="Arial" w:cs="Arial"/>
          <w:color w:val="333333"/>
          <w:sz w:val="19"/>
          <w:szCs w:val="19"/>
        </w:rPr>
      </w:pPr>
    </w:p>
    <w:p w:rsidR="00E77B12" w:rsidRPr="00F864EA" w:rsidRDefault="000D2818" w:rsidP="00727BA9">
      <w:pPr>
        <w:spacing w:line="480" w:lineRule="auto"/>
        <w:ind w:left="720"/>
        <w:jc w:val="both"/>
        <w:rPr>
          <w:rFonts w:ascii="Arial" w:hAnsi="Arial" w:cs="Arial"/>
          <w:bCs/>
          <w:color w:val="333333"/>
        </w:rPr>
      </w:pPr>
      <w:r w:rsidRPr="00A1216C">
        <w:rPr>
          <w:rFonts w:ascii="Arial" w:eastAsia="Arial Unicode MS" w:hAnsi="Arial" w:cs="Arial"/>
          <w:color w:val="333333"/>
        </w:rPr>
        <w:tab/>
      </w:r>
      <w:r w:rsidR="00E77B12" w:rsidRPr="00F864EA">
        <w:rPr>
          <w:rFonts w:ascii="Arial" w:eastAsia="Arial Unicode MS" w:hAnsi="Arial" w:cs="Arial"/>
          <w:color w:val="333333"/>
        </w:rPr>
        <w:t>An</w:t>
      </w:r>
      <w:r w:rsidR="00E77B12" w:rsidRPr="00F864EA">
        <w:rPr>
          <w:rFonts w:ascii="Arial" w:hAnsi="Arial" w:cs="Arial"/>
          <w:bCs/>
          <w:color w:val="333333"/>
        </w:rPr>
        <w:t>tes de iniciar el tratamiento</w:t>
      </w:r>
      <w:r w:rsidR="00261E1F" w:rsidRPr="00F864EA">
        <w:rPr>
          <w:rFonts w:ascii="Arial" w:hAnsi="Arial" w:cs="Arial"/>
          <w:bCs/>
          <w:color w:val="333333"/>
        </w:rPr>
        <w:t>, es necesario que se tomen en cuenta los siguientes aspectos</w:t>
      </w:r>
      <w:r w:rsidR="00E77B12" w:rsidRPr="00F864EA">
        <w:rPr>
          <w:rFonts w:ascii="Arial" w:hAnsi="Arial" w:cs="Arial"/>
          <w:bCs/>
          <w:color w:val="333333"/>
        </w:rPr>
        <w:t xml:space="preserve">: </w:t>
      </w:r>
    </w:p>
    <w:p w:rsidR="00895E90" w:rsidRPr="00F864EA" w:rsidRDefault="00895E90" w:rsidP="00727BA9">
      <w:pPr>
        <w:spacing w:line="480" w:lineRule="auto"/>
        <w:ind w:left="720"/>
        <w:rPr>
          <w:rFonts w:ascii="Arial" w:hAnsi="Arial" w:cs="Arial"/>
          <w:bCs/>
          <w:color w:val="333333"/>
        </w:rPr>
      </w:pPr>
    </w:p>
    <w:p w:rsidR="00261E1F" w:rsidRPr="00F864EA" w:rsidRDefault="00261E1F"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 xml:space="preserve"> </w:t>
      </w:r>
      <w:r w:rsidR="00E77B12" w:rsidRPr="00F864EA">
        <w:rPr>
          <w:rFonts w:ascii="Arial" w:hAnsi="Arial" w:cs="Arial"/>
          <w:bCs/>
          <w:color w:val="333333"/>
        </w:rPr>
        <w:t xml:space="preserve">Historia clínica  insistiendo en: procesos asociados, medicaciones </w:t>
      </w:r>
      <w:r w:rsidRPr="00F864EA">
        <w:rPr>
          <w:rFonts w:ascii="Arial" w:hAnsi="Arial" w:cs="Arial"/>
          <w:bCs/>
          <w:color w:val="333333"/>
        </w:rPr>
        <w:t>correspondientes</w:t>
      </w:r>
      <w:r w:rsidR="00E77B12" w:rsidRPr="00F864EA">
        <w:rPr>
          <w:rFonts w:ascii="Arial" w:hAnsi="Arial" w:cs="Arial"/>
          <w:bCs/>
          <w:color w:val="333333"/>
        </w:rPr>
        <w:t xml:space="preserve"> y situación respecto a la tuberculosis (caso inicial sin tratamiento, quimioprofilaxis previa, recaída)</w:t>
      </w:r>
      <w:r w:rsidR="00894E85" w:rsidRPr="00F864EA">
        <w:rPr>
          <w:rFonts w:ascii="Arial" w:hAnsi="Arial" w:cs="Arial"/>
          <w:bCs/>
          <w:color w:val="333333"/>
        </w:rPr>
        <w:t>.</w:t>
      </w:r>
    </w:p>
    <w:p w:rsidR="00AE55B9" w:rsidRPr="00F864EA" w:rsidRDefault="00AE55B9" w:rsidP="00727BA9">
      <w:pPr>
        <w:tabs>
          <w:tab w:val="left" w:pos="540"/>
        </w:tabs>
        <w:spacing w:line="480" w:lineRule="auto"/>
        <w:ind w:left="1260"/>
        <w:jc w:val="both"/>
        <w:rPr>
          <w:rFonts w:ascii="Arial" w:hAnsi="Arial" w:cs="Arial"/>
          <w:bCs/>
          <w:color w:val="333333"/>
        </w:rPr>
      </w:pPr>
    </w:p>
    <w:p w:rsidR="00AF4D9D" w:rsidRDefault="00E77B12"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Confirmar el diagnóstico con cultivo positivo, si es posible y dependiendo de la localizació</w:t>
      </w:r>
      <w:r w:rsidR="00894E85" w:rsidRPr="00F864EA">
        <w:rPr>
          <w:rFonts w:ascii="Arial" w:hAnsi="Arial" w:cs="Arial"/>
          <w:bCs/>
          <w:color w:val="333333"/>
        </w:rPr>
        <w:t xml:space="preserve">n, con el método más </w:t>
      </w:r>
      <w:r w:rsidR="00CA67A2" w:rsidRPr="00F864EA">
        <w:rPr>
          <w:rFonts w:ascii="Arial" w:hAnsi="Arial" w:cs="Arial"/>
          <w:bCs/>
          <w:color w:val="333333"/>
        </w:rPr>
        <w:t>plausible</w:t>
      </w:r>
      <w:r w:rsidR="00894E85" w:rsidRPr="00F864EA">
        <w:rPr>
          <w:rFonts w:ascii="Arial" w:hAnsi="Arial" w:cs="Arial"/>
          <w:bCs/>
          <w:color w:val="333333"/>
        </w:rPr>
        <w:t>.</w:t>
      </w:r>
    </w:p>
    <w:p w:rsidR="002270EB" w:rsidRPr="00F864EA" w:rsidRDefault="002270EB" w:rsidP="00727BA9">
      <w:pPr>
        <w:tabs>
          <w:tab w:val="left" w:pos="540"/>
        </w:tabs>
        <w:spacing w:line="480" w:lineRule="auto"/>
        <w:ind w:left="1260"/>
        <w:jc w:val="both"/>
        <w:rPr>
          <w:rFonts w:ascii="Arial" w:hAnsi="Arial" w:cs="Arial"/>
          <w:bCs/>
          <w:color w:val="333333"/>
        </w:rPr>
      </w:pPr>
    </w:p>
    <w:p w:rsidR="00CA67A2" w:rsidRPr="00F864EA" w:rsidRDefault="00E77B12"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Analítica basal con pruebas de función hepática, renal, hemograma completo  y screening para VIH.</w:t>
      </w:r>
    </w:p>
    <w:p w:rsidR="00AE55B9" w:rsidRPr="00F864EA" w:rsidRDefault="00AE55B9" w:rsidP="00727BA9">
      <w:pPr>
        <w:tabs>
          <w:tab w:val="left" w:pos="540"/>
        </w:tabs>
        <w:spacing w:line="480" w:lineRule="auto"/>
        <w:ind w:left="1260"/>
        <w:jc w:val="both"/>
        <w:rPr>
          <w:rFonts w:ascii="Arial" w:hAnsi="Arial" w:cs="Arial"/>
          <w:bCs/>
          <w:color w:val="333333"/>
        </w:rPr>
      </w:pPr>
    </w:p>
    <w:p w:rsidR="00CA67A2" w:rsidRPr="00F864EA" w:rsidRDefault="00E77B12"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 xml:space="preserve">Ajustar la dosis al peso del paciente. </w:t>
      </w:r>
    </w:p>
    <w:p w:rsidR="00AE55B9" w:rsidRPr="00F864EA" w:rsidRDefault="00AE55B9" w:rsidP="00727BA9">
      <w:pPr>
        <w:tabs>
          <w:tab w:val="left" w:pos="540"/>
        </w:tabs>
        <w:spacing w:line="480" w:lineRule="auto"/>
        <w:ind w:left="1260"/>
        <w:jc w:val="both"/>
        <w:rPr>
          <w:rFonts w:ascii="Arial" w:hAnsi="Arial" w:cs="Arial"/>
          <w:bCs/>
          <w:color w:val="333333"/>
        </w:rPr>
      </w:pPr>
    </w:p>
    <w:p w:rsidR="00261E1F" w:rsidRPr="00F864EA" w:rsidRDefault="00894E85"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 xml:space="preserve">Explorar agudeza visual si se va a utilizar </w:t>
      </w:r>
      <w:hyperlink r:id="rId47" w:tgtFrame="_blank" w:history="1">
        <w:r w:rsidRPr="00F864EA">
          <w:rPr>
            <w:rFonts w:ascii="Arial" w:hAnsi="Arial" w:cs="Arial"/>
            <w:bCs/>
            <w:color w:val="333333"/>
          </w:rPr>
          <w:t>Etambutol</w:t>
        </w:r>
      </w:hyperlink>
      <w:r w:rsidRPr="00F864EA">
        <w:rPr>
          <w:rFonts w:ascii="Arial" w:hAnsi="Arial" w:cs="Arial"/>
          <w:bCs/>
          <w:color w:val="333333"/>
        </w:rPr>
        <w:t xml:space="preserve"> y audiometría si se utiliza </w:t>
      </w:r>
      <w:hyperlink r:id="rId48" w:tgtFrame="_blank" w:history="1">
        <w:r w:rsidRPr="00F864EA">
          <w:rPr>
            <w:rFonts w:ascii="Arial" w:hAnsi="Arial" w:cs="Arial"/>
            <w:bCs/>
            <w:color w:val="333333"/>
          </w:rPr>
          <w:t>Estreptomicina</w:t>
        </w:r>
      </w:hyperlink>
      <w:r w:rsidR="00261E1F" w:rsidRPr="00F864EA">
        <w:rPr>
          <w:rFonts w:ascii="Arial" w:hAnsi="Arial" w:cs="Arial"/>
          <w:bCs/>
          <w:color w:val="333333"/>
        </w:rPr>
        <w:t>.</w:t>
      </w:r>
    </w:p>
    <w:p w:rsidR="00AE55B9" w:rsidRPr="00F864EA" w:rsidRDefault="00AE55B9" w:rsidP="00727BA9">
      <w:pPr>
        <w:tabs>
          <w:tab w:val="left" w:pos="540"/>
        </w:tabs>
        <w:spacing w:line="480" w:lineRule="auto"/>
        <w:ind w:left="1260"/>
        <w:jc w:val="both"/>
        <w:rPr>
          <w:rFonts w:ascii="Arial" w:hAnsi="Arial" w:cs="Arial"/>
          <w:bCs/>
          <w:color w:val="333333"/>
        </w:rPr>
      </w:pPr>
    </w:p>
    <w:p w:rsidR="00AE55B9" w:rsidRDefault="00E77B12" w:rsidP="00FD46C1">
      <w:pPr>
        <w:numPr>
          <w:ilvl w:val="0"/>
          <w:numId w:val="6"/>
        </w:numPr>
        <w:tabs>
          <w:tab w:val="clear" w:pos="454"/>
          <w:tab w:val="left" w:pos="540"/>
          <w:tab w:val="left" w:pos="720"/>
        </w:tabs>
        <w:spacing w:line="480" w:lineRule="auto"/>
        <w:ind w:left="1260" w:firstLine="0"/>
        <w:jc w:val="both"/>
        <w:rPr>
          <w:rFonts w:ascii="Arial" w:hAnsi="Arial" w:cs="Arial"/>
          <w:bCs/>
          <w:color w:val="333333"/>
        </w:rPr>
      </w:pPr>
      <w:r w:rsidRPr="00F864EA">
        <w:rPr>
          <w:rFonts w:ascii="Arial" w:hAnsi="Arial" w:cs="Arial"/>
          <w:bCs/>
          <w:color w:val="333333"/>
        </w:rPr>
        <w:t xml:space="preserve">Educación sanitaria motivando a los pacientes para que sigan correctamente el </w:t>
      </w:r>
      <w:r w:rsidR="00261E1F" w:rsidRPr="00F864EA">
        <w:rPr>
          <w:rFonts w:ascii="Arial" w:hAnsi="Arial" w:cs="Arial"/>
          <w:bCs/>
          <w:color w:val="333333"/>
        </w:rPr>
        <w:t xml:space="preserve">tratamiento, e </w:t>
      </w:r>
      <w:r w:rsidRPr="00F864EA">
        <w:rPr>
          <w:rFonts w:ascii="Arial" w:hAnsi="Arial" w:cs="Arial"/>
          <w:bCs/>
          <w:color w:val="333333"/>
        </w:rPr>
        <w:t xml:space="preserve">informándoles sobre los posibles efectos secundarios y la necesidad de que los comuniquen inmediatamente. </w:t>
      </w:r>
    </w:p>
    <w:p w:rsidR="00727BA9" w:rsidRPr="00F864EA" w:rsidRDefault="00727BA9" w:rsidP="00727BA9">
      <w:pPr>
        <w:tabs>
          <w:tab w:val="left" w:pos="540"/>
          <w:tab w:val="left" w:pos="720"/>
        </w:tabs>
        <w:spacing w:line="480" w:lineRule="auto"/>
        <w:ind w:left="1260"/>
        <w:jc w:val="both"/>
        <w:rPr>
          <w:rFonts w:ascii="Arial" w:hAnsi="Arial" w:cs="Arial"/>
          <w:bCs/>
          <w:color w:val="333333"/>
        </w:rPr>
      </w:pPr>
    </w:p>
    <w:p w:rsidR="00AE55B9" w:rsidRPr="00F864EA" w:rsidRDefault="006B48DE"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Aislamiento</w:t>
      </w:r>
      <w:r w:rsidR="00E77B12" w:rsidRPr="00F864EA">
        <w:rPr>
          <w:rFonts w:ascii="Arial" w:hAnsi="Arial" w:cs="Arial"/>
          <w:bCs/>
          <w:color w:val="333333"/>
        </w:rPr>
        <w:t xml:space="preserve">. La carga bacilar disminuye significativamente a las tres semanas del inicio del tratamiento. Aunque en este periodo el aislamiento sea eficaz, tan efectivas como el aislamiento estricto  son  unas normas básicas de higiene durante las tres primeras semanas del tratamiento: taparse la boca al toser o estornudar, usar pañuelos desechables y ventilar bien las habitaciones. </w:t>
      </w:r>
    </w:p>
    <w:p w:rsidR="00AF4D9D" w:rsidRPr="00F864EA" w:rsidRDefault="00AF4D9D" w:rsidP="00727BA9">
      <w:pPr>
        <w:tabs>
          <w:tab w:val="left" w:pos="540"/>
        </w:tabs>
        <w:spacing w:line="480" w:lineRule="auto"/>
        <w:ind w:left="1260"/>
        <w:jc w:val="both"/>
        <w:rPr>
          <w:rFonts w:ascii="Arial" w:hAnsi="Arial" w:cs="Arial"/>
          <w:bCs/>
          <w:color w:val="333333"/>
        </w:rPr>
      </w:pPr>
    </w:p>
    <w:p w:rsidR="006B48DE" w:rsidRPr="00F864EA" w:rsidRDefault="00E77B12" w:rsidP="00FD46C1">
      <w:pPr>
        <w:numPr>
          <w:ilvl w:val="0"/>
          <w:numId w:val="6"/>
        </w:numPr>
        <w:tabs>
          <w:tab w:val="clear" w:pos="454"/>
          <w:tab w:val="left" w:pos="540"/>
        </w:tabs>
        <w:spacing w:line="480" w:lineRule="auto"/>
        <w:ind w:left="1260" w:firstLine="0"/>
        <w:jc w:val="both"/>
        <w:rPr>
          <w:rFonts w:ascii="Arial" w:hAnsi="Arial" w:cs="Arial"/>
          <w:bCs/>
          <w:color w:val="333333"/>
        </w:rPr>
      </w:pPr>
      <w:r w:rsidRPr="00F864EA">
        <w:rPr>
          <w:rFonts w:ascii="Arial" w:hAnsi="Arial" w:cs="Arial"/>
          <w:bCs/>
          <w:color w:val="333333"/>
        </w:rPr>
        <w:t>Comunicar el caso, puesto que se trata de una enfermedad de declaración obligatoria.</w:t>
      </w:r>
    </w:p>
    <w:p w:rsidR="00AF4D9D" w:rsidRPr="00F864EA" w:rsidRDefault="00E77B12" w:rsidP="00505E6E">
      <w:pPr>
        <w:spacing w:line="480" w:lineRule="auto"/>
        <w:jc w:val="both"/>
        <w:rPr>
          <w:rFonts w:ascii="Arial" w:hAnsi="Arial" w:cs="Arial"/>
          <w:bCs/>
          <w:color w:val="333333"/>
        </w:rPr>
      </w:pPr>
      <w:r w:rsidRPr="00F864EA">
        <w:rPr>
          <w:rFonts w:ascii="Arial" w:hAnsi="Arial" w:cs="Arial"/>
          <w:bCs/>
          <w:color w:val="333333"/>
        </w:rPr>
        <w:t xml:space="preserve">  </w:t>
      </w:r>
    </w:p>
    <w:p w:rsidR="00E77B12" w:rsidRPr="00F864EA" w:rsidRDefault="00233EC1" w:rsidP="00727BA9">
      <w:pPr>
        <w:spacing w:line="480" w:lineRule="auto"/>
        <w:ind w:left="720"/>
        <w:jc w:val="both"/>
        <w:rPr>
          <w:rFonts w:ascii="Arial" w:hAnsi="Arial" w:cs="Arial"/>
          <w:bCs/>
          <w:color w:val="333333"/>
        </w:rPr>
      </w:pPr>
      <w:r w:rsidRPr="00F864EA">
        <w:rPr>
          <w:rFonts w:ascii="Arial" w:hAnsi="Arial" w:cs="Arial"/>
          <w:bCs/>
          <w:color w:val="333333"/>
        </w:rPr>
        <w:tab/>
      </w:r>
      <w:r w:rsidR="00E77B12" w:rsidRPr="00F864EA">
        <w:rPr>
          <w:rFonts w:ascii="Arial" w:hAnsi="Arial" w:cs="Arial"/>
          <w:bCs/>
          <w:color w:val="333333"/>
        </w:rPr>
        <w:t>Durante el tratamiento</w:t>
      </w:r>
      <w:r w:rsidRPr="00F864EA">
        <w:rPr>
          <w:rFonts w:ascii="Arial" w:hAnsi="Arial" w:cs="Arial"/>
          <w:bCs/>
          <w:color w:val="333333"/>
        </w:rPr>
        <w:t xml:space="preserve"> es obligatorio que el paciente realice</w:t>
      </w:r>
      <w:r w:rsidR="00E77B12" w:rsidRPr="00F864EA">
        <w:rPr>
          <w:rFonts w:ascii="Arial" w:hAnsi="Arial" w:cs="Arial"/>
          <w:bCs/>
          <w:color w:val="333333"/>
        </w:rPr>
        <w:t xml:space="preserve"> controles periódicos </w:t>
      </w:r>
      <w:r w:rsidRPr="00F864EA">
        <w:rPr>
          <w:rFonts w:ascii="Arial" w:hAnsi="Arial" w:cs="Arial"/>
          <w:bCs/>
          <w:color w:val="333333"/>
        </w:rPr>
        <w:t>con lo</w:t>
      </w:r>
      <w:r w:rsidR="00CA67A2" w:rsidRPr="00F864EA">
        <w:rPr>
          <w:rFonts w:ascii="Arial" w:hAnsi="Arial" w:cs="Arial"/>
          <w:bCs/>
          <w:color w:val="333333"/>
        </w:rPr>
        <w:t>s</w:t>
      </w:r>
      <w:r w:rsidRPr="00F864EA">
        <w:rPr>
          <w:rFonts w:ascii="Arial" w:hAnsi="Arial" w:cs="Arial"/>
          <w:bCs/>
          <w:color w:val="333333"/>
        </w:rPr>
        <w:t xml:space="preserve"> siguientes objetivos</w:t>
      </w:r>
    </w:p>
    <w:p w:rsidR="00894E85" w:rsidRPr="00F864EA" w:rsidRDefault="00894E85" w:rsidP="00505E6E">
      <w:pPr>
        <w:spacing w:line="480" w:lineRule="auto"/>
        <w:ind w:left="1440"/>
        <w:jc w:val="both"/>
        <w:rPr>
          <w:rFonts w:ascii="Arial" w:hAnsi="Arial" w:cs="Arial"/>
          <w:bCs/>
          <w:color w:val="333333"/>
        </w:rPr>
      </w:pPr>
    </w:p>
    <w:p w:rsidR="00CA67A2" w:rsidRPr="00F864EA" w:rsidRDefault="00E77B12" w:rsidP="00FD46C1">
      <w:pPr>
        <w:numPr>
          <w:ilvl w:val="0"/>
          <w:numId w:val="6"/>
        </w:numPr>
        <w:tabs>
          <w:tab w:val="clear" w:pos="454"/>
          <w:tab w:val="left" w:pos="1440"/>
        </w:tabs>
        <w:spacing w:line="480" w:lineRule="auto"/>
        <w:ind w:left="1440" w:firstLine="0"/>
        <w:jc w:val="both"/>
        <w:rPr>
          <w:rFonts w:ascii="Arial" w:hAnsi="Arial" w:cs="Arial"/>
          <w:bCs/>
          <w:color w:val="333333"/>
        </w:rPr>
      </w:pPr>
      <w:r w:rsidRPr="00F864EA">
        <w:rPr>
          <w:rFonts w:ascii="Arial" w:hAnsi="Arial" w:cs="Arial"/>
          <w:bCs/>
          <w:color w:val="333333"/>
        </w:rPr>
        <w:t>Evitar errores en la medicación</w:t>
      </w:r>
      <w:r w:rsidR="007B5666" w:rsidRPr="00F864EA">
        <w:rPr>
          <w:rFonts w:ascii="Arial" w:hAnsi="Arial" w:cs="Arial"/>
          <w:bCs/>
          <w:color w:val="333333"/>
        </w:rPr>
        <w:t>.</w:t>
      </w:r>
      <w:r w:rsidRPr="00F864EA">
        <w:rPr>
          <w:rFonts w:ascii="Arial" w:hAnsi="Arial" w:cs="Arial"/>
          <w:bCs/>
          <w:color w:val="333333"/>
        </w:rPr>
        <w:t xml:space="preserve"> </w:t>
      </w:r>
      <w:r w:rsidR="007B5666" w:rsidRPr="00F864EA">
        <w:rPr>
          <w:rFonts w:ascii="Arial" w:hAnsi="Arial" w:cs="Arial"/>
          <w:bCs/>
          <w:color w:val="333333"/>
        </w:rPr>
        <w:t>S</w:t>
      </w:r>
      <w:r w:rsidRPr="00F864EA">
        <w:rPr>
          <w:rFonts w:ascii="Arial" w:hAnsi="Arial" w:cs="Arial"/>
          <w:bCs/>
          <w:color w:val="333333"/>
        </w:rPr>
        <w:t>e recomienda utilizar preparados que combi</w:t>
      </w:r>
      <w:r w:rsidR="007B5666" w:rsidRPr="00F864EA">
        <w:rPr>
          <w:rFonts w:ascii="Arial" w:hAnsi="Arial" w:cs="Arial"/>
          <w:bCs/>
          <w:color w:val="333333"/>
        </w:rPr>
        <w:t xml:space="preserve">nan fármacos, cuando sea posible, que favorecen el cumplimiento del tratamiento,  tales como </w:t>
      </w:r>
      <w:r w:rsidRPr="00F864EA">
        <w:rPr>
          <w:rFonts w:ascii="Arial" w:hAnsi="Arial" w:cs="Arial"/>
          <w:bCs/>
          <w:color w:val="333333"/>
        </w:rPr>
        <w:t>RHZ y RH</w:t>
      </w:r>
      <w:r w:rsidR="007B5666" w:rsidRPr="00F864EA">
        <w:rPr>
          <w:rFonts w:ascii="Arial" w:hAnsi="Arial" w:cs="Arial"/>
          <w:bCs/>
          <w:color w:val="333333"/>
        </w:rPr>
        <w:t>.</w:t>
      </w:r>
      <w:r w:rsidRPr="00F864EA">
        <w:rPr>
          <w:rFonts w:ascii="Arial" w:hAnsi="Arial" w:cs="Arial"/>
          <w:bCs/>
          <w:color w:val="333333"/>
        </w:rPr>
        <w:t xml:space="preserve"> </w:t>
      </w:r>
    </w:p>
    <w:p w:rsidR="00AE55B9" w:rsidRPr="00F864EA" w:rsidRDefault="00AE55B9" w:rsidP="00727BA9">
      <w:pPr>
        <w:tabs>
          <w:tab w:val="left" w:pos="1440"/>
        </w:tabs>
        <w:spacing w:line="480" w:lineRule="auto"/>
        <w:ind w:left="1440"/>
        <w:jc w:val="both"/>
        <w:rPr>
          <w:rFonts w:ascii="Arial" w:hAnsi="Arial" w:cs="Arial"/>
          <w:bCs/>
          <w:color w:val="333333"/>
        </w:rPr>
      </w:pPr>
    </w:p>
    <w:p w:rsidR="00C4743B" w:rsidRPr="00F864EA" w:rsidRDefault="00E77B12" w:rsidP="00FD46C1">
      <w:pPr>
        <w:numPr>
          <w:ilvl w:val="0"/>
          <w:numId w:val="6"/>
        </w:numPr>
        <w:tabs>
          <w:tab w:val="clear" w:pos="454"/>
          <w:tab w:val="left" w:pos="1440"/>
        </w:tabs>
        <w:spacing w:line="480" w:lineRule="auto"/>
        <w:ind w:left="1440" w:firstLine="0"/>
        <w:jc w:val="both"/>
        <w:rPr>
          <w:rFonts w:ascii="Arial" w:hAnsi="Arial" w:cs="Arial"/>
          <w:bCs/>
          <w:color w:val="333333"/>
        </w:rPr>
      </w:pPr>
      <w:r w:rsidRPr="00F864EA">
        <w:rPr>
          <w:rFonts w:ascii="Arial" w:hAnsi="Arial" w:cs="Arial"/>
          <w:bCs/>
          <w:color w:val="333333"/>
        </w:rPr>
        <w:t>Compr</w:t>
      </w:r>
      <w:r w:rsidR="00233EC1" w:rsidRPr="00F864EA">
        <w:rPr>
          <w:rFonts w:ascii="Arial" w:hAnsi="Arial" w:cs="Arial"/>
          <w:bCs/>
          <w:color w:val="333333"/>
        </w:rPr>
        <w:t>obar la eficacia del tratamiento valorándolo a través de los siguientes métodos:</w:t>
      </w:r>
    </w:p>
    <w:p w:rsidR="00AE55B9" w:rsidRPr="00F864EA" w:rsidRDefault="00AE55B9" w:rsidP="00AE55B9">
      <w:pPr>
        <w:tabs>
          <w:tab w:val="left" w:pos="540"/>
        </w:tabs>
        <w:spacing w:line="480" w:lineRule="auto"/>
        <w:jc w:val="both"/>
        <w:rPr>
          <w:rFonts w:ascii="Arial" w:hAnsi="Arial" w:cs="Arial"/>
          <w:bCs/>
          <w:color w:val="333333"/>
        </w:rPr>
      </w:pPr>
    </w:p>
    <w:p w:rsidR="00A464B7" w:rsidRPr="00F864EA" w:rsidRDefault="00E77B12" w:rsidP="00FD46C1">
      <w:pPr>
        <w:numPr>
          <w:ilvl w:val="1"/>
          <w:numId w:val="2"/>
        </w:numPr>
        <w:tabs>
          <w:tab w:val="clear" w:pos="1534"/>
          <w:tab w:val="num" w:pos="1800"/>
        </w:tabs>
        <w:spacing w:line="480" w:lineRule="auto"/>
        <w:ind w:left="1800" w:firstLine="0"/>
        <w:jc w:val="both"/>
        <w:rPr>
          <w:rFonts w:ascii="Arial" w:hAnsi="Arial" w:cs="Arial"/>
          <w:bCs/>
          <w:color w:val="333333"/>
        </w:rPr>
      </w:pPr>
      <w:r w:rsidRPr="00F864EA">
        <w:rPr>
          <w:rFonts w:ascii="Arial" w:hAnsi="Arial" w:cs="Arial"/>
          <w:bCs/>
          <w:color w:val="333333"/>
        </w:rPr>
        <w:t xml:space="preserve">Clínica. La persistencia de la clínica obliga a replantear el diagnóstico si no estaba confirmado, valorar incumplimiento de tratamiento y valorar efectos secundarios del tratamiento </w:t>
      </w:r>
      <w:r w:rsidR="00233EC1" w:rsidRPr="00F864EA">
        <w:rPr>
          <w:rFonts w:ascii="Arial" w:hAnsi="Arial" w:cs="Arial"/>
          <w:bCs/>
          <w:color w:val="333333"/>
        </w:rPr>
        <w:t>como puede ser la fiebre a causa de los fármacos.</w:t>
      </w:r>
      <w:r w:rsidRPr="00F864EA">
        <w:rPr>
          <w:rFonts w:ascii="Arial" w:hAnsi="Arial" w:cs="Arial"/>
          <w:bCs/>
          <w:color w:val="333333"/>
        </w:rPr>
        <w:t xml:space="preserve"> </w:t>
      </w:r>
    </w:p>
    <w:p w:rsidR="00AE55B9" w:rsidRPr="00F864EA" w:rsidRDefault="00AE55B9" w:rsidP="00727BA9">
      <w:pPr>
        <w:tabs>
          <w:tab w:val="num" w:pos="1800"/>
        </w:tabs>
        <w:spacing w:line="480" w:lineRule="auto"/>
        <w:ind w:left="1800"/>
        <w:jc w:val="both"/>
        <w:rPr>
          <w:rFonts w:ascii="Arial" w:hAnsi="Arial" w:cs="Arial"/>
          <w:bCs/>
          <w:color w:val="333333"/>
        </w:rPr>
      </w:pPr>
    </w:p>
    <w:p w:rsidR="00894E85" w:rsidRPr="00F864EA" w:rsidRDefault="006B48DE" w:rsidP="00FD46C1">
      <w:pPr>
        <w:numPr>
          <w:ilvl w:val="1"/>
          <w:numId w:val="2"/>
        </w:numPr>
        <w:tabs>
          <w:tab w:val="clear" w:pos="1534"/>
          <w:tab w:val="num" w:pos="1800"/>
        </w:tabs>
        <w:spacing w:line="480" w:lineRule="auto"/>
        <w:ind w:left="1800" w:firstLine="0"/>
        <w:jc w:val="both"/>
        <w:rPr>
          <w:rFonts w:ascii="Arial" w:hAnsi="Arial" w:cs="Arial"/>
          <w:bCs/>
          <w:color w:val="333333"/>
        </w:rPr>
      </w:pPr>
      <w:r w:rsidRPr="00F864EA">
        <w:rPr>
          <w:rFonts w:ascii="Arial" w:hAnsi="Arial" w:cs="Arial"/>
          <w:bCs/>
          <w:color w:val="333333"/>
        </w:rPr>
        <w:t>Radiología:</w:t>
      </w:r>
      <w:r w:rsidR="00E77B12" w:rsidRPr="00F864EA">
        <w:rPr>
          <w:rFonts w:ascii="Arial" w:hAnsi="Arial" w:cs="Arial"/>
          <w:bCs/>
          <w:color w:val="333333"/>
        </w:rPr>
        <w:t xml:space="preserve"> es suficiente con realizar una radiografía en el 1º o 2º mes de tratamiento y  al finalizarlo, para evidenciar las lesiones residuales. </w:t>
      </w:r>
    </w:p>
    <w:p w:rsidR="00CA67A2" w:rsidRPr="00F864EA" w:rsidRDefault="00CA67A2" w:rsidP="00727BA9">
      <w:pPr>
        <w:tabs>
          <w:tab w:val="num" w:pos="1800"/>
        </w:tabs>
        <w:spacing w:line="480" w:lineRule="auto"/>
        <w:ind w:left="1800"/>
        <w:jc w:val="both"/>
        <w:rPr>
          <w:rFonts w:ascii="Arial" w:hAnsi="Arial" w:cs="Arial"/>
          <w:bCs/>
          <w:color w:val="333333"/>
        </w:rPr>
      </w:pPr>
    </w:p>
    <w:p w:rsidR="00894E85" w:rsidRPr="00F864EA" w:rsidRDefault="00E77B12" w:rsidP="00FD46C1">
      <w:pPr>
        <w:numPr>
          <w:ilvl w:val="1"/>
          <w:numId w:val="2"/>
        </w:numPr>
        <w:tabs>
          <w:tab w:val="clear" w:pos="1534"/>
          <w:tab w:val="num" w:pos="1800"/>
        </w:tabs>
        <w:spacing w:line="480" w:lineRule="auto"/>
        <w:ind w:left="1800" w:firstLine="0"/>
        <w:jc w:val="both"/>
        <w:rPr>
          <w:rFonts w:ascii="Arial" w:hAnsi="Arial" w:cs="Arial"/>
          <w:bCs/>
          <w:color w:val="333333"/>
        </w:rPr>
      </w:pPr>
      <w:r w:rsidRPr="00F864EA">
        <w:rPr>
          <w:rFonts w:ascii="Arial" w:hAnsi="Arial" w:cs="Arial"/>
          <w:bCs/>
          <w:color w:val="333333"/>
        </w:rPr>
        <w:t>Controles de esputo: los cultivos debe</w:t>
      </w:r>
      <w:r w:rsidR="00233EC1" w:rsidRPr="00F864EA">
        <w:rPr>
          <w:rFonts w:ascii="Arial" w:hAnsi="Arial" w:cs="Arial"/>
          <w:bCs/>
          <w:color w:val="333333"/>
        </w:rPr>
        <w:t>ría</w:t>
      </w:r>
      <w:r w:rsidRPr="00F864EA">
        <w:rPr>
          <w:rFonts w:ascii="Arial" w:hAnsi="Arial" w:cs="Arial"/>
          <w:bCs/>
          <w:color w:val="333333"/>
        </w:rPr>
        <w:t xml:space="preserve">n </w:t>
      </w:r>
      <w:r w:rsidR="00233EC1" w:rsidRPr="00F864EA">
        <w:rPr>
          <w:rFonts w:ascii="Arial" w:hAnsi="Arial" w:cs="Arial"/>
          <w:bCs/>
          <w:color w:val="333333"/>
        </w:rPr>
        <w:t xml:space="preserve">ser </w:t>
      </w:r>
      <w:r w:rsidRPr="00F864EA">
        <w:rPr>
          <w:rFonts w:ascii="Arial" w:hAnsi="Arial" w:cs="Arial"/>
          <w:bCs/>
          <w:color w:val="333333"/>
        </w:rPr>
        <w:t>negativ</w:t>
      </w:r>
      <w:r w:rsidR="00233EC1" w:rsidRPr="00F864EA">
        <w:rPr>
          <w:rFonts w:ascii="Arial" w:hAnsi="Arial" w:cs="Arial"/>
          <w:bCs/>
          <w:color w:val="333333"/>
        </w:rPr>
        <w:t>os</w:t>
      </w:r>
      <w:r w:rsidRPr="00F864EA">
        <w:rPr>
          <w:rFonts w:ascii="Arial" w:hAnsi="Arial" w:cs="Arial"/>
          <w:bCs/>
          <w:color w:val="333333"/>
        </w:rPr>
        <w:t xml:space="preserve"> entre los  2-3 meses, por lo que es en este momento cuando se deben recoger muestras de esputo. En caso de sospecha de incumplimiento </w:t>
      </w:r>
      <w:r w:rsidR="00233EC1" w:rsidRPr="00F864EA">
        <w:rPr>
          <w:rFonts w:ascii="Arial" w:hAnsi="Arial" w:cs="Arial"/>
          <w:bCs/>
          <w:color w:val="333333"/>
        </w:rPr>
        <w:t>del proceso</w:t>
      </w:r>
      <w:r w:rsidRPr="00F864EA">
        <w:rPr>
          <w:rFonts w:ascii="Arial" w:hAnsi="Arial" w:cs="Arial"/>
          <w:bCs/>
          <w:color w:val="333333"/>
        </w:rPr>
        <w:t xml:space="preserve"> se deben extrema</w:t>
      </w:r>
      <w:r w:rsidR="006B48DE" w:rsidRPr="00F864EA">
        <w:rPr>
          <w:rFonts w:ascii="Arial" w:hAnsi="Arial" w:cs="Arial"/>
          <w:bCs/>
          <w:color w:val="333333"/>
        </w:rPr>
        <w:t>r los controles microbiológicos.</w:t>
      </w:r>
      <w:r w:rsidRPr="00F864EA">
        <w:rPr>
          <w:rFonts w:ascii="Arial" w:hAnsi="Arial" w:cs="Arial"/>
          <w:bCs/>
          <w:color w:val="333333"/>
        </w:rPr>
        <w:t xml:space="preserve"> </w:t>
      </w:r>
    </w:p>
    <w:p w:rsidR="00894E85" w:rsidRPr="00F864EA" w:rsidRDefault="00894E85" w:rsidP="00505E6E">
      <w:pPr>
        <w:spacing w:line="480" w:lineRule="auto"/>
        <w:ind w:left="360"/>
        <w:jc w:val="both"/>
        <w:rPr>
          <w:rFonts w:ascii="Arial" w:hAnsi="Arial" w:cs="Arial"/>
          <w:bCs/>
          <w:color w:val="333333"/>
        </w:rPr>
      </w:pPr>
    </w:p>
    <w:p w:rsidR="00A464B7" w:rsidRPr="00F864EA" w:rsidRDefault="00CC1792" w:rsidP="00727BA9">
      <w:pPr>
        <w:spacing w:line="480" w:lineRule="auto"/>
        <w:ind w:left="720"/>
        <w:jc w:val="both"/>
        <w:rPr>
          <w:rFonts w:ascii="Arial" w:hAnsi="Arial" w:cs="Arial"/>
          <w:bCs/>
          <w:color w:val="333333"/>
        </w:rPr>
      </w:pPr>
      <w:r w:rsidRPr="00F864EA">
        <w:rPr>
          <w:rFonts w:ascii="Arial" w:hAnsi="Arial" w:cs="Arial"/>
          <w:bCs/>
          <w:color w:val="333333"/>
        </w:rPr>
        <w:tab/>
      </w:r>
      <w:r w:rsidR="00E77B12" w:rsidRPr="00F864EA">
        <w:rPr>
          <w:rFonts w:ascii="Arial" w:hAnsi="Arial" w:cs="Arial"/>
          <w:bCs/>
          <w:color w:val="333333"/>
        </w:rPr>
        <w:t>Después del tratamiento no son necesarios controles excepto en pacientes en los q</w:t>
      </w:r>
      <w:r w:rsidR="00CA67A2" w:rsidRPr="00F864EA">
        <w:rPr>
          <w:rFonts w:ascii="Arial" w:hAnsi="Arial" w:cs="Arial"/>
          <w:bCs/>
          <w:color w:val="333333"/>
        </w:rPr>
        <w:t>ue se sospeche incumplimiento</w:t>
      </w:r>
      <w:r w:rsidR="00E77B12" w:rsidRPr="00F864EA">
        <w:rPr>
          <w:rFonts w:ascii="Arial" w:hAnsi="Arial" w:cs="Arial"/>
          <w:bCs/>
          <w:color w:val="333333"/>
        </w:rPr>
        <w:t>, silicóticos y cuando se precisaron pautas  alternativas de tratamiento</w:t>
      </w:r>
      <w:r w:rsidR="00CA67A2" w:rsidRPr="00F864EA">
        <w:rPr>
          <w:rFonts w:ascii="Arial" w:hAnsi="Arial" w:cs="Arial"/>
          <w:bCs/>
          <w:color w:val="333333"/>
        </w:rPr>
        <w:t xml:space="preserve"> por intolerancia o resistencia.</w:t>
      </w:r>
      <w:r w:rsidR="00E77B12" w:rsidRPr="00F864EA">
        <w:rPr>
          <w:rFonts w:ascii="Arial" w:hAnsi="Arial" w:cs="Arial"/>
          <w:bCs/>
          <w:color w:val="333333"/>
        </w:rPr>
        <w:t>  En estos casos deben realizarse baciloscopia y cultivo a los 6,</w:t>
      </w:r>
      <w:r w:rsidRPr="00F864EA">
        <w:rPr>
          <w:rFonts w:ascii="Arial" w:hAnsi="Arial" w:cs="Arial"/>
          <w:bCs/>
          <w:color w:val="333333"/>
        </w:rPr>
        <w:t xml:space="preserve"> </w:t>
      </w:r>
      <w:r w:rsidR="00E77B12" w:rsidRPr="00F864EA">
        <w:rPr>
          <w:rFonts w:ascii="Arial" w:hAnsi="Arial" w:cs="Arial"/>
          <w:bCs/>
          <w:color w:val="333333"/>
        </w:rPr>
        <w:t xml:space="preserve">12 y hasta 18 y 24 meses tras suprimir el tratamiento. </w:t>
      </w:r>
    </w:p>
    <w:p w:rsidR="001B63F7" w:rsidRPr="00F864EA" w:rsidRDefault="001B63F7" w:rsidP="00505E6E">
      <w:pPr>
        <w:spacing w:line="480" w:lineRule="auto"/>
        <w:jc w:val="both"/>
        <w:rPr>
          <w:rFonts w:ascii="Arial" w:hAnsi="Arial" w:cs="Arial"/>
          <w:bCs/>
          <w:color w:val="333333"/>
        </w:rPr>
      </w:pPr>
    </w:p>
    <w:p w:rsidR="00F864EA" w:rsidRDefault="00F864EA" w:rsidP="00505E6E">
      <w:pPr>
        <w:spacing w:line="480" w:lineRule="auto"/>
        <w:jc w:val="both"/>
        <w:rPr>
          <w:rFonts w:ascii="Arial" w:hAnsi="Arial" w:cs="Arial"/>
          <w:bCs/>
          <w:color w:val="333333"/>
        </w:rPr>
      </w:pPr>
    </w:p>
    <w:p w:rsidR="001D0587" w:rsidRPr="005E57EB" w:rsidRDefault="001D0587" w:rsidP="00505E6E">
      <w:pPr>
        <w:spacing w:line="480" w:lineRule="auto"/>
        <w:jc w:val="both"/>
        <w:rPr>
          <w:rFonts w:ascii="Arial" w:hAnsi="Arial" w:cs="Arial"/>
          <w:bCs/>
          <w:color w:val="333333"/>
          <w:sz w:val="19"/>
          <w:szCs w:val="19"/>
        </w:rPr>
      </w:pPr>
    </w:p>
    <w:p w:rsidR="00B01CB9" w:rsidRPr="00727BA9" w:rsidRDefault="00727BA9" w:rsidP="00727BA9">
      <w:pPr>
        <w:numPr>
          <w:ilvl w:val="1"/>
          <w:numId w:val="1"/>
        </w:numPr>
        <w:tabs>
          <w:tab w:val="clear" w:pos="1080"/>
          <w:tab w:val="num" w:pos="720"/>
          <w:tab w:val="left" w:pos="900"/>
        </w:tabs>
        <w:spacing w:line="500" w:lineRule="exact"/>
        <w:ind w:left="720" w:hanging="360"/>
        <w:jc w:val="both"/>
        <w:rPr>
          <w:rFonts w:ascii="Arial" w:hAnsi="Arial" w:cs="Arial"/>
          <w:b/>
          <w:imprint/>
          <w:color w:val="333333"/>
          <w:sz w:val="28"/>
          <w:szCs w:val="28"/>
        </w:rPr>
      </w:pPr>
      <w:r>
        <w:rPr>
          <w:rFonts w:ascii="Arial" w:hAnsi="Arial" w:cs="Arial"/>
          <w:b/>
          <w:imprint/>
          <w:color w:val="333333"/>
          <w:sz w:val="28"/>
          <w:szCs w:val="28"/>
        </w:rPr>
        <w:t xml:space="preserve">  </w:t>
      </w:r>
      <w:r w:rsidR="000152BF" w:rsidRPr="00727BA9">
        <w:rPr>
          <w:rFonts w:ascii="Arial" w:hAnsi="Arial" w:cs="Arial"/>
          <w:b/>
          <w:imprint/>
          <w:color w:val="333333"/>
          <w:sz w:val="28"/>
          <w:szCs w:val="28"/>
        </w:rPr>
        <w:t>PREVENCIÓN  Y CONTROL DE LA TUBERCULOSIS.</w:t>
      </w:r>
    </w:p>
    <w:p w:rsidR="00C32FB8" w:rsidRPr="005E57EB" w:rsidRDefault="00C32FB8" w:rsidP="00505E6E">
      <w:pPr>
        <w:spacing w:line="480" w:lineRule="auto"/>
        <w:jc w:val="both"/>
        <w:rPr>
          <w:rFonts w:ascii="Arial" w:hAnsi="Arial" w:cs="Arial"/>
          <w:sz w:val="19"/>
          <w:szCs w:val="19"/>
        </w:rPr>
      </w:pPr>
    </w:p>
    <w:p w:rsidR="00C32FB8" w:rsidRPr="00F864EA" w:rsidRDefault="00C32FB8" w:rsidP="00505E6E">
      <w:pPr>
        <w:spacing w:line="480" w:lineRule="auto"/>
        <w:jc w:val="both"/>
        <w:rPr>
          <w:rFonts w:ascii="Arial" w:hAnsi="Arial" w:cs="Arial"/>
        </w:rPr>
      </w:pPr>
    </w:p>
    <w:p w:rsidR="00A255E3" w:rsidRPr="00F864EA" w:rsidRDefault="00A255E3" w:rsidP="00727BA9">
      <w:pPr>
        <w:spacing w:line="480" w:lineRule="auto"/>
        <w:ind w:left="720"/>
        <w:jc w:val="both"/>
        <w:rPr>
          <w:rFonts w:ascii="Arial" w:hAnsi="Arial" w:cs="Arial"/>
        </w:rPr>
      </w:pPr>
      <w:r w:rsidRPr="00F864EA">
        <w:rPr>
          <w:rFonts w:ascii="Arial" w:hAnsi="Arial" w:cs="Arial"/>
        </w:rPr>
        <w:tab/>
        <w:t>La</w:t>
      </w:r>
      <w:r w:rsidR="007A2AB0" w:rsidRPr="00F864EA">
        <w:rPr>
          <w:rFonts w:ascii="Arial" w:hAnsi="Arial" w:cs="Arial"/>
        </w:rPr>
        <w:t xml:space="preserve"> Prevención y el control de la tuberculosis </w:t>
      </w:r>
      <w:r w:rsidR="008F2A07" w:rsidRPr="00F864EA">
        <w:rPr>
          <w:rFonts w:ascii="Arial" w:hAnsi="Arial" w:cs="Arial"/>
        </w:rPr>
        <w:t>intentan</w:t>
      </w:r>
      <w:r w:rsidRPr="00F864EA">
        <w:rPr>
          <w:rFonts w:ascii="Arial" w:hAnsi="Arial" w:cs="Arial"/>
        </w:rPr>
        <w:t xml:space="preserve"> evitar la infección pero, si ésta se produce, debe evitar el paso de infección a enfermedad.</w:t>
      </w:r>
    </w:p>
    <w:p w:rsidR="00AE55B9" w:rsidRPr="00F864EA" w:rsidRDefault="00AE55B9" w:rsidP="00727BA9">
      <w:pPr>
        <w:spacing w:line="480" w:lineRule="auto"/>
        <w:ind w:left="720"/>
        <w:jc w:val="both"/>
        <w:rPr>
          <w:rFonts w:ascii="Arial" w:hAnsi="Arial" w:cs="Arial"/>
        </w:rPr>
      </w:pPr>
    </w:p>
    <w:p w:rsidR="000E6DE4" w:rsidRDefault="00A255E3" w:rsidP="00727BA9">
      <w:pPr>
        <w:spacing w:line="480" w:lineRule="auto"/>
        <w:ind w:left="720"/>
        <w:jc w:val="both"/>
        <w:rPr>
          <w:rFonts w:ascii="Arial" w:hAnsi="Arial" w:cs="Arial"/>
          <w:color w:val="FF0000"/>
        </w:rPr>
      </w:pPr>
      <w:r w:rsidRPr="00F864EA">
        <w:rPr>
          <w:rFonts w:ascii="Arial" w:hAnsi="Arial" w:cs="Arial"/>
        </w:rPr>
        <w:tab/>
        <w:t xml:space="preserve">Hay una serie de medidas preventivas que actúan: </w:t>
      </w:r>
      <w:r w:rsidRPr="00F864EA">
        <w:rPr>
          <w:rFonts w:ascii="Arial" w:hAnsi="Arial" w:cs="Arial"/>
          <w:b/>
          <w:i/>
        </w:rPr>
        <w:t>sobre las fuentes de infección</w:t>
      </w:r>
      <w:r w:rsidRPr="00F864EA">
        <w:rPr>
          <w:rFonts w:ascii="Arial" w:hAnsi="Arial" w:cs="Arial"/>
        </w:rPr>
        <w:t xml:space="preserve"> </w:t>
      </w:r>
      <w:r w:rsidR="00B42F20" w:rsidRPr="00F864EA">
        <w:rPr>
          <w:rFonts w:ascii="Arial" w:hAnsi="Arial" w:cs="Arial"/>
        </w:rPr>
        <w:t xml:space="preserve">(Búsqueda y tratamiento de casos); </w:t>
      </w:r>
      <w:r w:rsidR="00B42F20" w:rsidRPr="00F864EA">
        <w:rPr>
          <w:rFonts w:ascii="Arial" w:hAnsi="Arial" w:cs="Arial"/>
          <w:b/>
          <w:i/>
        </w:rPr>
        <w:t>sobre el reservorio del bacilo</w:t>
      </w:r>
      <w:r w:rsidR="00B42F20" w:rsidRPr="00F864EA">
        <w:rPr>
          <w:rFonts w:ascii="Arial" w:hAnsi="Arial" w:cs="Arial"/>
        </w:rPr>
        <w:t xml:space="preserve"> (búsqueda y tratamiento de los </w:t>
      </w:r>
      <w:r w:rsidR="0013061A" w:rsidRPr="00F864EA">
        <w:rPr>
          <w:rFonts w:ascii="Arial" w:hAnsi="Arial" w:cs="Arial"/>
        </w:rPr>
        <w:t>individuos</w:t>
      </w:r>
      <w:r w:rsidR="00467E59" w:rsidRPr="00F864EA">
        <w:rPr>
          <w:rFonts w:ascii="Arial" w:hAnsi="Arial" w:cs="Arial"/>
        </w:rPr>
        <w:t xml:space="preserve"> infectados</w:t>
      </w:r>
      <w:r w:rsidR="007B16DD" w:rsidRPr="00F864EA">
        <w:rPr>
          <w:rFonts w:ascii="Arial" w:hAnsi="Arial" w:cs="Arial"/>
        </w:rPr>
        <w:t>, búsqueda y tratamiento de los bóvidos enfermos</w:t>
      </w:r>
      <w:r w:rsidR="0013061A" w:rsidRPr="00F864EA">
        <w:rPr>
          <w:rFonts w:ascii="Arial" w:hAnsi="Arial" w:cs="Arial"/>
        </w:rPr>
        <w:t>)</w:t>
      </w:r>
      <w:r w:rsidR="00467E59" w:rsidRPr="00F864EA">
        <w:rPr>
          <w:rFonts w:ascii="Arial" w:hAnsi="Arial" w:cs="Arial"/>
        </w:rPr>
        <w:t xml:space="preserve">; </w:t>
      </w:r>
      <w:r w:rsidR="00467E59" w:rsidRPr="00F864EA">
        <w:rPr>
          <w:rFonts w:ascii="Arial" w:hAnsi="Arial" w:cs="Arial"/>
          <w:b/>
          <w:i/>
        </w:rPr>
        <w:t>sobre los mecanismos de transmisión</w:t>
      </w:r>
      <w:r w:rsidR="00467E59" w:rsidRPr="00F864EA">
        <w:rPr>
          <w:rFonts w:ascii="Arial" w:hAnsi="Arial" w:cs="Arial"/>
        </w:rPr>
        <w:t xml:space="preserve"> </w:t>
      </w:r>
      <w:r w:rsidR="007B16DD" w:rsidRPr="00F864EA">
        <w:rPr>
          <w:rFonts w:ascii="Arial" w:hAnsi="Arial" w:cs="Arial"/>
        </w:rPr>
        <w:t>(control de las personas que han tenido contactos con enfermos, aislamiento respiratorio de las fuentes de contagio y pasteurización de la leche de vaca  destinada al consumo).</w:t>
      </w:r>
      <w:r w:rsidRPr="00F864EA">
        <w:rPr>
          <w:rFonts w:ascii="Arial" w:hAnsi="Arial" w:cs="Arial"/>
        </w:rPr>
        <w:t xml:space="preserve"> </w:t>
      </w:r>
      <w:r w:rsidR="007B16DD" w:rsidRPr="00F864EA">
        <w:rPr>
          <w:rFonts w:ascii="Arial" w:hAnsi="Arial" w:cs="Arial"/>
        </w:rPr>
        <w:t xml:space="preserve">  Entre las principales medidas preventivas están:</w:t>
      </w:r>
      <w:r w:rsidR="007B16DD" w:rsidRPr="00F864EA">
        <w:rPr>
          <w:rFonts w:ascii="Arial" w:hAnsi="Arial" w:cs="Arial"/>
          <w:color w:val="FF0000"/>
        </w:rPr>
        <w:t xml:space="preserve"> </w:t>
      </w:r>
    </w:p>
    <w:p w:rsidR="001D0587" w:rsidRPr="00E05C94" w:rsidRDefault="001D0587" w:rsidP="00727BA9">
      <w:pPr>
        <w:spacing w:line="480" w:lineRule="auto"/>
        <w:ind w:left="720"/>
        <w:jc w:val="both"/>
        <w:rPr>
          <w:rFonts w:ascii="Arial" w:hAnsi="Arial" w:cs="Arial"/>
        </w:rPr>
      </w:pPr>
    </w:p>
    <w:p w:rsidR="000E6DE4" w:rsidRPr="00F864EA" w:rsidRDefault="000E6DE4" w:rsidP="00FD46C1">
      <w:pPr>
        <w:numPr>
          <w:ilvl w:val="1"/>
          <w:numId w:val="7"/>
        </w:numPr>
        <w:tabs>
          <w:tab w:val="clear" w:pos="2520"/>
          <w:tab w:val="num" w:pos="2160"/>
        </w:tabs>
        <w:spacing w:line="480" w:lineRule="auto"/>
        <w:ind w:left="1800" w:firstLine="0"/>
        <w:jc w:val="both"/>
        <w:rPr>
          <w:rFonts w:ascii="Arial" w:hAnsi="Arial" w:cs="Arial"/>
        </w:rPr>
      </w:pPr>
      <w:r w:rsidRPr="00F864EA">
        <w:rPr>
          <w:rFonts w:ascii="Arial" w:hAnsi="Arial" w:cs="Arial"/>
        </w:rPr>
        <w:t>Vacunación.</w:t>
      </w:r>
    </w:p>
    <w:p w:rsidR="00AF4D9D" w:rsidRPr="00F864EA" w:rsidRDefault="00B01CB9" w:rsidP="00FD46C1">
      <w:pPr>
        <w:numPr>
          <w:ilvl w:val="1"/>
          <w:numId w:val="7"/>
        </w:numPr>
        <w:tabs>
          <w:tab w:val="clear" w:pos="2520"/>
          <w:tab w:val="num" w:pos="2160"/>
        </w:tabs>
        <w:spacing w:line="480" w:lineRule="auto"/>
        <w:ind w:left="1800" w:firstLine="0"/>
        <w:jc w:val="both"/>
        <w:rPr>
          <w:rFonts w:ascii="Arial" w:hAnsi="Arial" w:cs="Arial"/>
        </w:rPr>
      </w:pPr>
      <w:r w:rsidRPr="00F864EA">
        <w:rPr>
          <w:rFonts w:ascii="Arial" w:hAnsi="Arial" w:cs="Arial"/>
        </w:rPr>
        <w:t>Quimioprofilaxis</w:t>
      </w:r>
      <w:r w:rsidR="000E6DE4" w:rsidRPr="00F864EA">
        <w:rPr>
          <w:rFonts w:ascii="Arial" w:hAnsi="Arial" w:cs="Arial"/>
        </w:rPr>
        <w:t xml:space="preserve"> Antituberculosa.</w:t>
      </w:r>
    </w:p>
    <w:p w:rsidR="00E05C94" w:rsidRPr="005E57EB" w:rsidRDefault="00E05C94" w:rsidP="00D80C26">
      <w:pPr>
        <w:spacing w:line="480" w:lineRule="auto"/>
        <w:ind w:left="2160"/>
        <w:jc w:val="both"/>
        <w:rPr>
          <w:rFonts w:ascii="Arial" w:hAnsi="Arial" w:cs="Arial"/>
          <w:sz w:val="23"/>
          <w:szCs w:val="23"/>
        </w:rPr>
      </w:pPr>
    </w:p>
    <w:p w:rsidR="00AB3494" w:rsidRPr="00D40640" w:rsidRDefault="00D40640" w:rsidP="00D40640">
      <w:pPr>
        <w:pStyle w:val="NormalWeb"/>
        <w:numPr>
          <w:ilvl w:val="2"/>
          <w:numId w:val="1"/>
        </w:numPr>
        <w:spacing w:before="0" w:beforeAutospacing="0" w:after="0" w:afterAutospacing="0" w:line="400" w:lineRule="exact"/>
        <w:ind w:firstLine="0"/>
        <w:jc w:val="both"/>
        <w:rPr>
          <w:rFonts w:ascii="Arial" w:hAnsi="Arial" w:cs="Arial"/>
          <w:b/>
          <w:bCs/>
          <w:imprint/>
          <w:color w:val="333333"/>
          <w:sz w:val="26"/>
          <w:szCs w:val="26"/>
        </w:rPr>
      </w:pPr>
      <w:r w:rsidRPr="00D40640">
        <w:rPr>
          <w:rFonts w:ascii="Arial" w:hAnsi="Arial" w:cs="Arial"/>
          <w:b/>
          <w:bCs/>
          <w:imprint/>
          <w:color w:val="333333"/>
          <w:sz w:val="26"/>
          <w:szCs w:val="26"/>
        </w:rPr>
        <w:t xml:space="preserve"> </w:t>
      </w:r>
      <w:r w:rsidR="00AF4D9D" w:rsidRPr="00D40640">
        <w:rPr>
          <w:rFonts w:ascii="Arial" w:hAnsi="Arial" w:cs="Arial"/>
          <w:b/>
          <w:bCs/>
          <w:imprint/>
          <w:color w:val="333333"/>
          <w:sz w:val="26"/>
          <w:szCs w:val="26"/>
        </w:rPr>
        <w:t>VACUNACIÓN.</w:t>
      </w:r>
    </w:p>
    <w:p w:rsidR="00D40640" w:rsidRDefault="00D40640" w:rsidP="00505E6E">
      <w:pPr>
        <w:tabs>
          <w:tab w:val="left" w:pos="180"/>
        </w:tabs>
        <w:spacing w:line="480" w:lineRule="auto"/>
        <w:jc w:val="both"/>
        <w:rPr>
          <w:rFonts w:ascii="Arial" w:hAnsi="Arial" w:cs="Arial"/>
        </w:rPr>
      </w:pPr>
    </w:p>
    <w:p w:rsidR="007F7799" w:rsidRPr="00F864EA" w:rsidRDefault="00696D77" w:rsidP="00D40640">
      <w:pPr>
        <w:tabs>
          <w:tab w:val="left" w:pos="180"/>
        </w:tabs>
        <w:spacing w:line="480" w:lineRule="auto"/>
        <w:ind w:left="720"/>
        <w:jc w:val="both"/>
        <w:rPr>
          <w:rFonts w:ascii="Arial" w:hAnsi="Arial" w:cs="Arial"/>
        </w:rPr>
      </w:pPr>
      <w:r w:rsidRPr="00F864EA">
        <w:rPr>
          <w:rFonts w:ascii="Arial" w:hAnsi="Arial" w:cs="Arial"/>
        </w:rPr>
        <w:tab/>
      </w:r>
      <w:r w:rsidRPr="00F864EA">
        <w:rPr>
          <w:rFonts w:ascii="Arial" w:hAnsi="Arial" w:cs="Arial"/>
        </w:rPr>
        <w:tab/>
      </w:r>
      <w:r w:rsidR="007F7799" w:rsidRPr="00F864EA">
        <w:rPr>
          <w:rFonts w:ascii="Arial" w:hAnsi="Arial" w:cs="Arial"/>
        </w:rPr>
        <w:t>La</w:t>
      </w:r>
      <w:r w:rsidR="00B01CB9" w:rsidRPr="00F864EA">
        <w:rPr>
          <w:rFonts w:ascii="Arial" w:hAnsi="Arial" w:cs="Arial"/>
        </w:rPr>
        <w:t xml:space="preserve"> BCG </w:t>
      </w:r>
      <w:r w:rsidR="007F7799" w:rsidRPr="00F864EA">
        <w:rPr>
          <w:rFonts w:ascii="Arial" w:hAnsi="Arial" w:cs="Arial"/>
        </w:rPr>
        <w:t xml:space="preserve">(Bacilo Calmette – Gerin) </w:t>
      </w:r>
      <w:r w:rsidR="00B01CB9" w:rsidRPr="00F864EA">
        <w:rPr>
          <w:rFonts w:ascii="Arial" w:hAnsi="Arial" w:cs="Arial"/>
        </w:rPr>
        <w:t>es una vacuna viva, no patógena</w:t>
      </w:r>
      <w:r w:rsidR="00924C2B" w:rsidRPr="00F864EA">
        <w:rPr>
          <w:rFonts w:ascii="Arial" w:hAnsi="Arial" w:cs="Arial"/>
        </w:rPr>
        <w:t>.  Fue desarrollada a partir de una cepa de Mycobacterium Bovis que fue subcultivada 231 veces hasta que perdió su poder de infectar al hombre. La vacunación con BCG previene la infección tuberculosa y limita su diseminación, razón por la que se aplica a los lactantes y disminuye la frecuencia de las formas graves (miliar y meníngea). Generalmente se aplica en la región deltoidea, intradérmica en todos los recién nacidos sin prueba tuberculínica previa la protección que brinda va disminuyendo al cabo de 10 años por lo que se recomienda otra aplicación especialmente en los niños en zonas endémicas (alto riesgo).</w:t>
      </w:r>
      <w:r w:rsidR="007F7799" w:rsidRPr="00F864EA">
        <w:rPr>
          <w:rFonts w:ascii="Arial" w:hAnsi="Arial" w:cs="Arial"/>
        </w:rPr>
        <w:t xml:space="preserve"> </w:t>
      </w:r>
    </w:p>
    <w:p w:rsidR="00AE55B9" w:rsidRPr="00F864EA" w:rsidRDefault="00AE55B9" w:rsidP="00D40640">
      <w:pPr>
        <w:tabs>
          <w:tab w:val="left" w:pos="180"/>
        </w:tabs>
        <w:spacing w:line="480" w:lineRule="auto"/>
        <w:ind w:left="720"/>
        <w:jc w:val="both"/>
        <w:rPr>
          <w:rFonts w:ascii="Arial" w:hAnsi="Arial" w:cs="Arial"/>
        </w:rPr>
      </w:pPr>
    </w:p>
    <w:p w:rsidR="00D80C26" w:rsidRDefault="00696D77" w:rsidP="00D40640">
      <w:pPr>
        <w:tabs>
          <w:tab w:val="left" w:pos="180"/>
        </w:tabs>
        <w:spacing w:line="480" w:lineRule="auto"/>
        <w:ind w:left="720"/>
        <w:jc w:val="both"/>
        <w:rPr>
          <w:rFonts w:ascii="Arial" w:hAnsi="Arial" w:cs="Arial"/>
        </w:rPr>
      </w:pPr>
      <w:r w:rsidRPr="00F864EA">
        <w:rPr>
          <w:rFonts w:ascii="Arial" w:hAnsi="Arial" w:cs="Arial"/>
        </w:rPr>
        <w:tab/>
      </w:r>
      <w:r w:rsidRPr="00F864EA">
        <w:rPr>
          <w:rFonts w:ascii="Arial" w:hAnsi="Arial" w:cs="Arial"/>
        </w:rPr>
        <w:tab/>
      </w:r>
      <w:r w:rsidR="007F7799" w:rsidRPr="00F864EA">
        <w:rPr>
          <w:rFonts w:ascii="Arial" w:hAnsi="Arial" w:cs="Arial"/>
        </w:rPr>
        <w:t>Su principal inconveniente es la dificultad</w:t>
      </w:r>
      <w:r w:rsidR="00924C2B" w:rsidRPr="00F864EA">
        <w:rPr>
          <w:rFonts w:ascii="Arial" w:hAnsi="Arial" w:cs="Arial"/>
        </w:rPr>
        <w:t xml:space="preserve"> </w:t>
      </w:r>
      <w:r w:rsidR="007F7799" w:rsidRPr="00F864EA">
        <w:rPr>
          <w:rFonts w:ascii="Arial" w:hAnsi="Arial" w:cs="Arial"/>
        </w:rPr>
        <w:t>en la interpretación de la prueba de la tuberculina en los vacunados. En el momento actual, desde el punto de vista preventivo, es más eficaz el control de los contactos y la quimioprofilaxis secundaria.</w:t>
      </w:r>
    </w:p>
    <w:p w:rsidR="00D40640" w:rsidRPr="001D0587" w:rsidRDefault="00D40640" w:rsidP="00D40640">
      <w:pPr>
        <w:tabs>
          <w:tab w:val="left" w:pos="180"/>
        </w:tabs>
        <w:spacing w:line="480" w:lineRule="auto"/>
        <w:ind w:left="720"/>
        <w:jc w:val="both"/>
        <w:rPr>
          <w:rFonts w:ascii="Arial" w:hAnsi="Arial" w:cs="Arial"/>
        </w:rPr>
      </w:pPr>
    </w:p>
    <w:p w:rsidR="003E6735" w:rsidRPr="00D40640" w:rsidRDefault="00D40640" w:rsidP="00D40640">
      <w:pPr>
        <w:pStyle w:val="NormalWeb"/>
        <w:numPr>
          <w:ilvl w:val="2"/>
          <w:numId w:val="1"/>
        </w:numPr>
        <w:spacing w:before="0" w:beforeAutospacing="0" w:after="0" w:afterAutospacing="0" w:line="400" w:lineRule="exact"/>
        <w:ind w:firstLine="0"/>
        <w:jc w:val="both"/>
        <w:rPr>
          <w:rFonts w:ascii="Arial" w:hAnsi="Arial" w:cs="Arial"/>
          <w:b/>
          <w:bCs/>
          <w:imprint/>
          <w:color w:val="333333"/>
          <w:sz w:val="26"/>
          <w:szCs w:val="26"/>
        </w:rPr>
      </w:pPr>
      <w:r>
        <w:rPr>
          <w:rFonts w:ascii="Arial" w:hAnsi="Arial" w:cs="Arial"/>
          <w:b/>
          <w:bCs/>
          <w:imprint/>
          <w:color w:val="333333"/>
          <w:sz w:val="26"/>
          <w:szCs w:val="26"/>
        </w:rPr>
        <w:t xml:space="preserve">  </w:t>
      </w:r>
      <w:r w:rsidR="00AF4D9D" w:rsidRPr="00D40640">
        <w:rPr>
          <w:rFonts w:ascii="Arial" w:hAnsi="Arial" w:cs="Arial"/>
          <w:b/>
          <w:bCs/>
          <w:imprint/>
          <w:color w:val="333333"/>
          <w:sz w:val="26"/>
          <w:szCs w:val="26"/>
        </w:rPr>
        <w:t>QUIMIOPROFILAXIS ANTITUBERCULOSA.</w:t>
      </w:r>
    </w:p>
    <w:p w:rsidR="00D40640" w:rsidRDefault="00D40640" w:rsidP="00505E6E">
      <w:pPr>
        <w:pStyle w:val="NormalWeb"/>
        <w:spacing w:before="0" w:beforeAutospacing="0" w:after="0" w:afterAutospacing="0" w:line="480" w:lineRule="auto"/>
        <w:jc w:val="both"/>
        <w:rPr>
          <w:rFonts w:ascii="Arial" w:hAnsi="Arial" w:cs="Arial"/>
          <w:sz w:val="19"/>
          <w:szCs w:val="19"/>
        </w:rPr>
      </w:pPr>
    </w:p>
    <w:p w:rsidR="00D80C26" w:rsidRPr="00F864EA" w:rsidRDefault="00DA7B3D" w:rsidP="00D40640">
      <w:pPr>
        <w:pStyle w:val="NormalWeb"/>
        <w:spacing w:before="0" w:beforeAutospacing="0" w:after="0" w:afterAutospacing="0" w:line="480" w:lineRule="auto"/>
        <w:ind w:left="720"/>
        <w:jc w:val="both"/>
        <w:rPr>
          <w:rFonts w:ascii="Arial" w:hAnsi="Arial" w:cs="Arial"/>
          <w:bCs/>
        </w:rPr>
      </w:pPr>
      <w:r w:rsidRPr="005E57EB">
        <w:rPr>
          <w:rFonts w:ascii="Arial" w:hAnsi="Arial" w:cs="Arial"/>
          <w:sz w:val="19"/>
          <w:szCs w:val="19"/>
        </w:rPr>
        <w:tab/>
      </w:r>
      <w:r w:rsidRPr="00F864EA">
        <w:rPr>
          <w:rFonts w:ascii="Arial" w:hAnsi="Arial" w:cs="Arial"/>
        </w:rPr>
        <w:t>Consiste en la administración de la medicación específica en individuos sin síntomas ni signos de enfermedad tuberculosa. Pretende prevenir la</w:t>
      </w:r>
      <w:r w:rsidRPr="005E57EB">
        <w:rPr>
          <w:rFonts w:ascii="Arial" w:hAnsi="Arial" w:cs="Arial"/>
          <w:sz w:val="23"/>
          <w:szCs w:val="23"/>
        </w:rPr>
        <w:t xml:space="preserve"> </w:t>
      </w:r>
      <w:r w:rsidRPr="00F864EA">
        <w:rPr>
          <w:rFonts w:ascii="Arial" w:hAnsi="Arial" w:cs="Arial"/>
        </w:rPr>
        <w:t xml:space="preserve">infección de los individuos expuestos al contagio </w:t>
      </w:r>
      <w:r w:rsidRPr="00F864EA">
        <w:rPr>
          <w:rFonts w:ascii="Arial" w:hAnsi="Arial" w:cs="Arial"/>
          <w:bCs/>
        </w:rPr>
        <w:t>(quimioprofilaxis primaria) o evitar la enfermedad de los infectados (quimioprofilaxis secundaria o quimioterapia de la infección).</w:t>
      </w:r>
    </w:p>
    <w:p w:rsidR="00C52867" w:rsidRPr="00F864EA" w:rsidRDefault="00DA7B3D" w:rsidP="00D40640">
      <w:pPr>
        <w:pStyle w:val="NormalWeb"/>
        <w:spacing w:before="0" w:beforeAutospacing="0" w:after="0" w:afterAutospacing="0" w:line="480" w:lineRule="auto"/>
        <w:ind w:left="720"/>
        <w:jc w:val="both"/>
        <w:rPr>
          <w:rFonts w:ascii="Arial" w:hAnsi="Arial" w:cs="Arial"/>
          <w:bCs/>
        </w:rPr>
      </w:pPr>
      <w:r w:rsidRPr="00F864EA">
        <w:rPr>
          <w:rFonts w:ascii="Arial" w:hAnsi="Arial" w:cs="Arial"/>
          <w:bCs/>
        </w:rPr>
        <w:tab/>
        <w:t xml:space="preserve">Para realizarla se requiere de un medicamento seguro, bactericida y fácil de tomar; </w:t>
      </w:r>
      <w:r w:rsidR="00DD5F38" w:rsidRPr="00F864EA">
        <w:rPr>
          <w:rFonts w:ascii="Arial" w:hAnsi="Arial" w:cs="Arial"/>
          <w:bCs/>
        </w:rPr>
        <w:t>estas</w:t>
      </w:r>
      <w:r w:rsidRPr="00F864EA">
        <w:rPr>
          <w:rFonts w:ascii="Arial" w:hAnsi="Arial" w:cs="Arial"/>
          <w:bCs/>
        </w:rPr>
        <w:t xml:space="preserve"> condiciones s</w:t>
      </w:r>
      <w:r w:rsidR="00EE5AFB">
        <w:rPr>
          <w:rFonts w:ascii="Arial" w:hAnsi="Arial" w:cs="Arial"/>
          <w:bCs/>
        </w:rPr>
        <w:t>ó</w:t>
      </w:r>
      <w:r w:rsidRPr="00F864EA">
        <w:rPr>
          <w:rFonts w:ascii="Arial" w:hAnsi="Arial" w:cs="Arial"/>
          <w:bCs/>
        </w:rPr>
        <w:t xml:space="preserve">lo las cumple la </w:t>
      </w:r>
      <w:r w:rsidR="00316686" w:rsidRPr="00F864EA">
        <w:rPr>
          <w:rFonts w:ascii="Arial" w:hAnsi="Arial" w:cs="Arial"/>
          <w:bCs/>
        </w:rPr>
        <w:t>Isoniazida</w:t>
      </w:r>
      <w:r w:rsidRPr="00F864EA">
        <w:rPr>
          <w:rFonts w:ascii="Arial" w:hAnsi="Arial" w:cs="Arial"/>
          <w:bCs/>
        </w:rPr>
        <w:t xml:space="preserve"> o INH, que además es de bajo coste.  Se administra a una dosis diaria de 5 mg/Kg sin sobrepasar los 300 mg/día.</w:t>
      </w:r>
    </w:p>
    <w:p w:rsidR="00AE55B9" w:rsidRPr="005E57EB" w:rsidRDefault="00AE55B9" w:rsidP="00D40640">
      <w:pPr>
        <w:pStyle w:val="NormalWeb"/>
        <w:spacing w:before="0" w:beforeAutospacing="0" w:after="0" w:afterAutospacing="0" w:line="480" w:lineRule="auto"/>
        <w:ind w:left="720"/>
        <w:jc w:val="both"/>
        <w:rPr>
          <w:rFonts w:ascii="Arial" w:hAnsi="Arial" w:cs="Arial"/>
          <w:bCs/>
          <w:sz w:val="23"/>
          <w:szCs w:val="23"/>
        </w:rPr>
      </w:pPr>
    </w:p>
    <w:p w:rsidR="00C52867" w:rsidRPr="00F864EA" w:rsidRDefault="00DA7B3D" w:rsidP="00D40640">
      <w:pPr>
        <w:pStyle w:val="NormalWeb"/>
        <w:spacing w:before="0" w:beforeAutospacing="0" w:after="0" w:afterAutospacing="0" w:line="480" w:lineRule="auto"/>
        <w:ind w:left="720"/>
        <w:jc w:val="both"/>
        <w:rPr>
          <w:rFonts w:ascii="Arial" w:hAnsi="Arial" w:cs="Arial"/>
        </w:rPr>
      </w:pPr>
      <w:r w:rsidRPr="005E57EB">
        <w:rPr>
          <w:rFonts w:ascii="Arial" w:hAnsi="Arial" w:cs="Arial"/>
          <w:sz w:val="23"/>
          <w:szCs w:val="23"/>
        </w:rPr>
        <w:tab/>
      </w:r>
      <w:r w:rsidRPr="00F864EA">
        <w:rPr>
          <w:rFonts w:ascii="Arial" w:hAnsi="Arial" w:cs="Arial"/>
        </w:rPr>
        <w:t>La</w:t>
      </w:r>
      <w:r w:rsidRPr="00F864EA">
        <w:rPr>
          <w:rFonts w:ascii="Arial" w:hAnsi="Arial" w:cs="Arial"/>
          <w:b/>
        </w:rPr>
        <w:t xml:space="preserve"> </w:t>
      </w:r>
      <w:r w:rsidRPr="00F864EA">
        <w:rPr>
          <w:rFonts w:ascii="Arial" w:hAnsi="Arial" w:cs="Arial"/>
          <w:b/>
          <w:i/>
        </w:rPr>
        <w:t>q</w:t>
      </w:r>
      <w:r w:rsidR="00924C2B" w:rsidRPr="00F864EA">
        <w:rPr>
          <w:rFonts w:ascii="Arial" w:hAnsi="Arial" w:cs="Arial"/>
          <w:b/>
          <w:i/>
        </w:rPr>
        <w:t>uimioprofilaxis primaria</w:t>
      </w:r>
      <w:r w:rsidRPr="00F864EA">
        <w:rPr>
          <w:rFonts w:ascii="Arial" w:hAnsi="Arial" w:cs="Arial"/>
          <w:b/>
        </w:rPr>
        <w:t xml:space="preserve"> </w:t>
      </w:r>
      <w:r w:rsidRPr="00F864EA">
        <w:rPr>
          <w:rFonts w:ascii="Arial" w:hAnsi="Arial" w:cs="Arial"/>
        </w:rPr>
        <w:t>es muy aceptada y su cumplimiento suele ser excelente</w:t>
      </w:r>
      <w:r w:rsidR="00EE5AFB">
        <w:rPr>
          <w:rFonts w:ascii="Arial" w:hAnsi="Arial" w:cs="Arial"/>
        </w:rPr>
        <w:t>.  Aunque está</w:t>
      </w:r>
      <w:r w:rsidR="00C52867" w:rsidRPr="00F864EA">
        <w:rPr>
          <w:rFonts w:ascii="Arial" w:hAnsi="Arial" w:cs="Arial"/>
        </w:rPr>
        <w:t xml:space="preserve"> indicada en todos los individuos de cualquier edad, con una prueba de tuberculina negativa y contactos íntimos de un tuberculoso pulmonar bacilífero,  es imperativa en la infancia.  Este tratamiento preventivo debe mantenerse hasta tres meses después de haber suspendido el contacto con el foco, si bien antes de suspender la INH debe repetirse la PPD.  En caso de ser positivo, se continúa con la medicación como si se tratara de una quimioprofilaxis secundaria</w:t>
      </w:r>
      <w:r w:rsidR="00FF066C" w:rsidRPr="00F864EA">
        <w:rPr>
          <w:rFonts w:ascii="Arial" w:hAnsi="Arial" w:cs="Arial"/>
        </w:rPr>
        <w:t>, durante 12 meses.</w:t>
      </w:r>
      <w:r w:rsidR="00C52867" w:rsidRPr="00F864EA">
        <w:rPr>
          <w:rFonts w:ascii="Arial" w:hAnsi="Arial" w:cs="Arial"/>
        </w:rPr>
        <w:t xml:space="preserve"> </w:t>
      </w:r>
    </w:p>
    <w:p w:rsidR="00AF4D9D" w:rsidRPr="00F864EA" w:rsidRDefault="00AF4D9D" w:rsidP="00D40640">
      <w:pPr>
        <w:pStyle w:val="NormalWeb"/>
        <w:spacing w:before="0" w:beforeAutospacing="0" w:after="0" w:afterAutospacing="0" w:line="480" w:lineRule="auto"/>
        <w:ind w:left="720"/>
        <w:jc w:val="both"/>
        <w:rPr>
          <w:rFonts w:ascii="Arial" w:hAnsi="Arial" w:cs="Arial"/>
        </w:rPr>
      </w:pPr>
    </w:p>
    <w:p w:rsidR="00AE55B9" w:rsidRPr="00F864EA" w:rsidRDefault="00FF066C" w:rsidP="00D40640">
      <w:pPr>
        <w:pStyle w:val="NormalWeb"/>
        <w:spacing w:before="0" w:beforeAutospacing="0" w:after="0" w:afterAutospacing="0" w:line="480" w:lineRule="auto"/>
        <w:ind w:left="720"/>
        <w:jc w:val="both"/>
        <w:rPr>
          <w:rFonts w:ascii="Arial" w:hAnsi="Arial" w:cs="Arial"/>
        </w:rPr>
      </w:pPr>
      <w:r w:rsidRPr="00F864EA">
        <w:rPr>
          <w:rFonts w:ascii="Arial" w:hAnsi="Arial" w:cs="Arial"/>
        </w:rPr>
        <w:tab/>
        <w:t xml:space="preserve">La </w:t>
      </w:r>
      <w:r w:rsidR="00924C2B" w:rsidRPr="00F864EA">
        <w:rPr>
          <w:rFonts w:ascii="Arial" w:hAnsi="Arial" w:cs="Arial"/>
          <w:b/>
          <w:i/>
        </w:rPr>
        <w:t>quimioprofilaxis secundaria</w:t>
      </w:r>
      <w:r w:rsidR="00EE5AFB">
        <w:rPr>
          <w:rFonts w:ascii="Arial" w:hAnsi="Arial" w:cs="Arial"/>
        </w:rPr>
        <w:t xml:space="preserve">  está</w:t>
      </w:r>
      <w:r w:rsidRPr="00F864EA">
        <w:rPr>
          <w:rFonts w:ascii="Arial" w:hAnsi="Arial" w:cs="Arial"/>
        </w:rPr>
        <w:t xml:space="preserve"> indicada </w:t>
      </w:r>
      <w:r w:rsidR="000676CE" w:rsidRPr="00F864EA">
        <w:rPr>
          <w:rFonts w:ascii="Arial" w:hAnsi="Arial" w:cs="Arial"/>
        </w:rPr>
        <w:t xml:space="preserve">en los que reaccionan a la tuberculina y presentan un riesgo especial (que la enfermedad progrese).   Los individuos infectados constituyen la principal fuente </w:t>
      </w:r>
      <w:r w:rsidR="00EE39DE" w:rsidRPr="00F864EA">
        <w:rPr>
          <w:rFonts w:ascii="Arial" w:hAnsi="Arial" w:cs="Arial"/>
        </w:rPr>
        <w:t>de nuevos casos de tuberculosis</w:t>
      </w:r>
      <w:r w:rsidR="000676CE" w:rsidRPr="00F864EA">
        <w:rPr>
          <w:rFonts w:ascii="Arial" w:hAnsi="Arial" w:cs="Arial"/>
        </w:rPr>
        <w:t xml:space="preserve">; en éstos se pueden adoptar dos actitudes preventivas: o bien un seguimiento periódico, </w:t>
      </w:r>
      <w:r w:rsidR="00EE39DE" w:rsidRPr="00F864EA">
        <w:rPr>
          <w:rFonts w:ascii="Arial" w:hAnsi="Arial" w:cs="Arial"/>
        </w:rPr>
        <w:t xml:space="preserve">o bien el tratamiento preventivo.  La  INH, administrada a los individuos infectados, es capaz de disminuir o eliminar los bacilos persistentes en las lesiones del infectado. La población bacilar, en estas circunstancias, no es lo suficientemente elevada como para que existan mutantes resistentes naturales a la medicación utilizada.  </w:t>
      </w:r>
    </w:p>
    <w:p w:rsidR="00F864EA" w:rsidRDefault="00F864EA" w:rsidP="00D40640">
      <w:pPr>
        <w:pStyle w:val="NormalWeb"/>
        <w:spacing w:before="0" w:beforeAutospacing="0" w:after="0" w:afterAutospacing="0" w:line="480" w:lineRule="auto"/>
        <w:ind w:left="720"/>
        <w:jc w:val="both"/>
        <w:rPr>
          <w:rFonts w:ascii="Arial" w:hAnsi="Arial" w:cs="Arial"/>
        </w:rPr>
      </w:pPr>
    </w:p>
    <w:p w:rsidR="00911885" w:rsidRPr="00F864EA" w:rsidRDefault="00EE39DE" w:rsidP="00D40640">
      <w:pPr>
        <w:pStyle w:val="NormalWeb"/>
        <w:spacing w:before="0" w:beforeAutospacing="0" w:after="0" w:afterAutospacing="0" w:line="480" w:lineRule="auto"/>
        <w:ind w:left="720"/>
        <w:jc w:val="both"/>
        <w:rPr>
          <w:rFonts w:ascii="Arial" w:hAnsi="Arial" w:cs="Arial"/>
        </w:rPr>
      </w:pPr>
      <w:r w:rsidRPr="00F864EA">
        <w:rPr>
          <w:rFonts w:ascii="Arial" w:hAnsi="Arial" w:cs="Arial"/>
        </w:rPr>
        <w:t xml:space="preserve"> </w:t>
      </w:r>
      <w:r w:rsidR="00911885" w:rsidRPr="00F864EA">
        <w:rPr>
          <w:rFonts w:ascii="Arial" w:hAnsi="Arial" w:cs="Arial"/>
        </w:rPr>
        <w:tab/>
        <w:t>La indicación de quimioprofilaxis, en cada caso concreto, estará en función del riesgo que tiene el individuo de padecer tuberculosis y de la posibilidad de que el tratamiento le pueda  causar una enfermedad importante (hepatitis tóxica)</w:t>
      </w:r>
      <w:r w:rsidR="00BF1187" w:rsidRPr="00F864EA">
        <w:rPr>
          <w:rFonts w:ascii="Arial" w:hAnsi="Arial" w:cs="Arial"/>
        </w:rPr>
        <w:t>.  El riesgo de esta complicación aumenta con la edad</w:t>
      </w:r>
      <w:r w:rsidR="00843F9B" w:rsidRPr="00F864EA">
        <w:rPr>
          <w:rFonts w:ascii="Arial" w:hAnsi="Arial" w:cs="Arial"/>
        </w:rPr>
        <w:t>.</w:t>
      </w:r>
      <w:r w:rsidR="00BF1187" w:rsidRPr="00F864EA">
        <w:rPr>
          <w:rFonts w:ascii="Arial" w:hAnsi="Arial" w:cs="Arial"/>
        </w:rPr>
        <w:t xml:space="preserve"> </w:t>
      </w:r>
      <w:r w:rsidR="00911885" w:rsidRPr="00F864EA">
        <w:rPr>
          <w:rFonts w:ascii="Arial" w:hAnsi="Arial" w:cs="Arial"/>
        </w:rPr>
        <w:t xml:space="preserve"> </w:t>
      </w:r>
    </w:p>
    <w:p w:rsidR="002462AF" w:rsidRPr="005E57EB" w:rsidRDefault="002462AF" w:rsidP="00505E6E">
      <w:pPr>
        <w:pStyle w:val="NormalWeb"/>
        <w:spacing w:before="0" w:beforeAutospacing="0" w:after="0" w:afterAutospacing="0" w:line="480" w:lineRule="auto"/>
        <w:ind w:left="1080"/>
        <w:jc w:val="both"/>
        <w:rPr>
          <w:rFonts w:ascii="Arial" w:hAnsi="Arial" w:cs="Arial"/>
          <w:sz w:val="23"/>
          <w:szCs w:val="23"/>
        </w:rPr>
      </w:pPr>
    </w:p>
    <w:p w:rsidR="00791425" w:rsidRPr="005E57EB" w:rsidRDefault="00791425" w:rsidP="00505E6E">
      <w:pPr>
        <w:pStyle w:val="NormalWeb"/>
        <w:spacing w:before="0" w:beforeAutospacing="0" w:after="0" w:afterAutospacing="0" w:line="480" w:lineRule="auto"/>
        <w:jc w:val="both"/>
        <w:rPr>
          <w:rFonts w:ascii="Arial" w:hAnsi="Arial" w:cs="Arial"/>
          <w:sz w:val="23"/>
          <w:szCs w:val="23"/>
        </w:rPr>
      </w:pPr>
    </w:p>
    <w:sectPr w:rsidR="00791425" w:rsidRPr="005E57EB" w:rsidSect="00790BE4">
      <w:headerReference w:type="even" r:id="rId49"/>
      <w:headerReference w:type="default" r:id="rId50"/>
      <w:footerReference w:type="even" r:id="rId51"/>
      <w:footerReference w:type="default" r:id="rId52"/>
      <w:headerReference w:type="first" r:id="rId53"/>
      <w:footerReference w:type="first" r:id="rId54"/>
      <w:pgSz w:w="11906" w:h="16838"/>
      <w:pgMar w:top="2268" w:right="1418" w:bottom="2268"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6C1" w:rsidRDefault="00FD46C1">
      <w:r>
        <w:separator/>
      </w:r>
    </w:p>
  </w:endnote>
  <w:endnote w:type="continuationSeparator" w:id="1">
    <w:p w:rsidR="00FD46C1" w:rsidRDefault="00FD46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40" w:rsidRDefault="00D40640">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40" w:rsidRDefault="00D4064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40" w:rsidRDefault="00D4064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6C1" w:rsidRDefault="00FD46C1">
      <w:r>
        <w:separator/>
      </w:r>
    </w:p>
  </w:footnote>
  <w:footnote w:type="continuationSeparator" w:id="1">
    <w:p w:rsidR="00FD46C1" w:rsidRDefault="00FD46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40" w:rsidRDefault="00D40640">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2B7" w:rsidRPr="005E57EB" w:rsidRDefault="008072B7">
    <w:pPr>
      <w:pStyle w:val="Encabezado"/>
      <w:rPr>
        <w:rStyle w:val="Nmerodepgina"/>
        <w:sz w:val="23"/>
        <w:szCs w:val="23"/>
      </w:rPr>
    </w:pPr>
  </w:p>
  <w:p w:rsidR="008072B7" w:rsidRPr="005E57EB" w:rsidRDefault="008072B7">
    <w:pPr>
      <w:pStyle w:val="Encabezado"/>
      <w:rPr>
        <w:rStyle w:val="Nmerodepgina"/>
        <w:sz w:val="23"/>
        <w:szCs w:val="23"/>
      </w:rPr>
    </w:pPr>
  </w:p>
  <w:p w:rsidR="008072B7" w:rsidRPr="00AA0EB1" w:rsidRDefault="008072B7" w:rsidP="007709AF">
    <w:pPr>
      <w:pStyle w:val="Encabezado"/>
      <w:tabs>
        <w:tab w:val="clear" w:pos="4252"/>
        <w:tab w:val="clear" w:pos="8504"/>
        <w:tab w:val="right" w:pos="8100"/>
      </w:tabs>
      <w:rPr>
        <w:rFonts w:ascii="Arial" w:hAnsi="Arial" w:cs="Arial"/>
      </w:rPr>
    </w:pPr>
    <w:r w:rsidRPr="005E57EB">
      <w:rPr>
        <w:rStyle w:val="Nmerodepgina"/>
        <w:sz w:val="23"/>
        <w:szCs w:val="23"/>
      </w:rPr>
      <w:tab/>
    </w:r>
    <w:r w:rsidRPr="00AA0EB1">
      <w:rPr>
        <w:rStyle w:val="Nmerodepgina"/>
        <w:rFonts w:ascii="Arial" w:hAnsi="Arial" w:cs="Arial"/>
      </w:rPr>
      <w:t xml:space="preserve">       </w:t>
    </w:r>
    <w:r w:rsidR="007709AF">
      <w:rPr>
        <w:rStyle w:val="Nmerodepgina"/>
        <w:rFonts w:ascii="Arial" w:hAnsi="Arial" w:cs="Arial"/>
      </w:rPr>
      <w:t xml:space="preserve">     </w:t>
    </w:r>
    <w:r w:rsidRPr="00AA0EB1">
      <w:rPr>
        <w:rStyle w:val="Nmerodepgina"/>
        <w:rFonts w:ascii="Arial" w:hAnsi="Arial" w:cs="Arial"/>
      </w:rPr>
      <w:fldChar w:fldCharType="begin"/>
    </w:r>
    <w:r w:rsidRPr="00AA0EB1">
      <w:rPr>
        <w:rStyle w:val="Nmerodepgina"/>
        <w:rFonts w:ascii="Arial" w:hAnsi="Arial" w:cs="Arial"/>
      </w:rPr>
      <w:instrText xml:space="preserve"> PAGE </w:instrText>
    </w:r>
    <w:r w:rsidRPr="00AA0EB1">
      <w:rPr>
        <w:rStyle w:val="Nmerodepgina"/>
        <w:rFonts w:ascii="Arial" w:hAnsi="Arial" w:cs="Arial"/>
      </w:rPr>
      <w:fldChar w:fldCharType="separate"/>
    </w:r>
    <w:r w:rsidR="006969D4">
      <w:rPr>
        <w:rStyle w:val="Nmerodepgina"/>
        <w:rFonts w:ascii="Arial" w:hAnsi="Arial" w:cs="Arial"/>
        <w:noProof/>
      </w:rPr>
      <w:t>20</w:t>
    </w:r>
    <w:r w:rsidRPr="00AA0EB1">
      <w:rPr>
        <w:rStyle w:val="Nmerodepgina"/>
        <w:rFonts w:ascii="Arial" w:hAnsi="Arial" w:cs="Arial"/>
      </w:rPr>
      <w:fldChar w:fldCharType="end"/>
    </w:r>
    <w:r w:rsidRPr="00AA0EB1">
      <w:rPr>
        <w:rStyle w:val="Nmerodepgina"/>
        <w:rFonts w:ascii="Arial" w:hAnsi="Arial" w:cs="Arial"/>
      </w:rPr>
      <w:t xml:space="preserve">                                              </w:t>
    </w:r>
  </w:p>
  <w:p w:rsidR="008072B7" w:rsidRPr="005E57EB" w:rsidRDefault="008072B7" w:rsidP="008072B7">
    <w:pPr>
      <w:pStyle w:val="Encabezado"/>
      <w:rPr>
        <w:sz w:val="23"/>
        <w:szCs w:val="23"/>
      </w:rPr>
    </w:pPr>
  </w:p>
  <w:p w:rsidR="008072B7" w:rsidRPr="005E57EB" w:rsidRDefault="008072B7">
    <w:pPr>
      <w:pStyle w:val="Encabezado"/>
      <w:rPr>
        <w:sz w:val="23"/>
        <w:szCs w:val="23"/>
      </w:rPr>
    </w:pPr>
    <w:r w:rsidRPr="005E57EB">
      <w:rPr>
        <w:rStyle w:val="Nmerodepgina"/>
        <w:sz w:val="23"/>
        <w:szCs w:val="23"/>
      </w:rPr>
      <w:t xml:space="preserve">                                                               </w:t>
    </w:r>
  </w:p>
  <w:p w:rsidR="00AE55B9" w:rsidRPr="005E57EB" w:rsidRDefault="00AE55B9">
    <w:pP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40" w:rsidRDefault="00D4064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0.05pt" o:bullet="t">
        <v:imagedata r:id="rId1" o:title="BD21301_"/>
      </v:shape>
    </w:pict>
  </w:numPicBullet>
  <w:numPicBullet w:numPicBulletId="1">
    <w:pict>
      <v:shape id="_x0000_i1026" type="#_x0000_t75" style="width:9.2pt;height:9.2pt" o:bullet="t">
        <v:imagedata r:id="rId2" o:title="BD15022_"/>
      </v:shape>
    </w:pict>
  </w:numPicBullet>
  <w:numPicBullet w:numPicBulletId="2">
    <w:pict>
      <v:shape id="_x0000_i1027" type="#_x0000_t75" style="width:10.9pt;height:8.35pt" o:bullet="t">
        <v:imagedata r:id="rId3" o:title="BD21299_"/>
      </v:shape>
    </w:pict>
  </w:numPicBullet>
  <w:numPicBullet w:numPicBulletId="3">
    <w:pict>
      <v:shape id="_x0000_i1028" type="#_x0000_t75" style="width:10.9pt;height:10.9pt" o:bullet="t">
        <v:imagedata r:id="rId4" o:title="BD21364_"/>
      </v:shape>
    </w:pict>
  </w:numPicBullet>
  <w:numPicBullet w:numPicBulletId="4">
    <w:pict>
      <v:shape id="_x0000_i1029" type="#_x0000_t75" style="width:10.9pt;height:10.9pt" o:bullet="t">
        <v:imagedata r:id="rId5" o:title="j0115863"/>
      </v:shape>
    </w:pict>
  </w:numPicBullet>
  <w:numPicBullet w:numPicBulletId="5">
    <w:pict>
      <v:shape id="_x0000_i1030" type="#_x0000_t75" style="width:9.2pt;height:9.2pt" o:bullet="t">
        <v:imagedata r:id="rId6" o:title="BD14795_"/>
      </v:shape>
    </w:pict>
  </w:numPicBullet>
  <w:numPicBullet w:numPicBulletId="6">
    <w:pict>
      <v:shape id="_x0000_i1031" type="#_x0000_t75" style="width:10.9pt;height:10.9pt" o:bullet="t">
        <v:imagedata r:id="rId7" o:title="BD15169_"/>
      </v:shape>
    </w:pict>
  </w:numPicBullet>
  <w:numPicBullet w:numPicBulletId="7">
    <w:pict>
      <v:shape id="_x0000_i1032" type="#_x0000_t75" style="width:9.2pt;height:9.2pt" o:bullet="t">
        <v:imagedata r:id="rId8" o:title="BD21504_"/>
      </v:shape>
    </w:pict>
  </w:numPicBullet>
  <w:abstractNum w:abstractNumId="0">
    <w:nsid w:val="024303FC"/>
    <w:multiLevelType w:val="hybridMultilevel"/>
    <w:tmpl w:val="37C287F6"/>
    <w:lvl w:ilvl="0" w:tplc="D78A4180">
      <w:start w:val="1"/>
      <w:numFmt w:val="bullet"/>
      <w:lvlText w:val=""/>
      <w:lvlPicBulletId w:val="1"/>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84D7280"/>
    <w:multiLevelType w:val="hybridMultilevel"/>
    <w:tmpl w:val="3042A304"/>
    <w:lvl w:ilvl="0" w:tplc="5ACCBD30">
      <w:start w:val="1"/>
      <w:numFmt w:val="bullet"/>
      <w:lvlText w:val=""/>
      <w:lvlPicBulletId w:val="0"/>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B8919E9"/>
    <w:multiLevelType w:val="multilevel"/>
    <w:tmpl w:val="D9401524"/>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1080"/>
        </w:tabs>
        <w:ind w:left="1080" w:hanging="720"/>
      </w:pPr>
      <w:rPr>
        <w:rFonts w:hint="default"/>
        <w:sz w:val="28"/>
        <w:szCs w:val="28"/>
      </w:rPr>
    </w:lvl>
    <w:lvl w:ilvl="2">
      <w:start w:val="1"/>
      <w:numFmt w:val="decimal"/>
      <w:lvlText w:val="%1.%2.%3"/>
      <w:lvlJc w:val="left"/>
      <w:pPr>
        <w:tabs>
          <w:tab w:val="num" w:pos="720"/>
        </w:tabs>
        <w:ind w:left="720" w:hanging="720"/>
      </w:pPr>
      <w:rPr>
        <w:rFonts w:hint="default"/>
        <w:imprint/>
        <w:sz w:val="26"/>
        <w:szCs w:val="26"/>
      </w:rPr>
    </w:lvl>
    <w:lvl w:ilvl="3">
      <w:start w:val="1"/>
      <w:numFmt w:val="decimal"/>
      <w:lvlText w:val="%1.%2.%3.%4"/>
      <w:lvlJc w:val="left"/>
      <w:pPr>
        <w:tabs>
          <w:tab w:val="num" w:pos="1080"/>
        </w:tabs>
        <w:ind w:left="1080" w:hanging="1080"/>
      </w:pPr>
      <w:rPr>
        <w:rFonts w:hint="default"/>
        <w:sz w:val="24"/>
        <w:szCs w:val="24"/>
      </w:rPr>
    </w:lvl>
    <w:lvl w:ilvl="4">
      <w:start w:val="1"/>
      <w:numFmt w:val="decimal"/>
      <w:lvlText w:val="%1.%2.%3.%4.%5"/>
      <w:lvlJc w:val="left"/>
      <w:pPr>
        <w:tabs>
          <w:tab w:val="num" w:pos="1440"/>
        </w:tabs>
        <w:ind w:left="1440" w:hanging="1440"/>
      </w:pPr>
      <w:rPr>
        <w:rFonts w:hint="default"/>
        <w:sz w:val="22"/>
        <w:szCs w:val="22"/>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nsid w:val="32F53117"/>
    <w:multiLevelType w:val="hybridMultilevel"/>
    <w:tmpl w:val="F03E0222"/>
    <w:lvl w:ilvl="0" w:tplc="389653E4">
      <w:start w:val="1"/>
      <w:numFmt w:val="bullet"/>
      <w:lvlText w:val=""/>
      <w:lvlPicBulletId w:val="4"/>
      <w:lvlJc w:val="left"/>
      <w:pPr>
        <w:tabs>
          <w:tab w:val="num" w:pos="34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4179AA"/>
    <w:multiLevelType w:val="hybridMultilevel"/>
    <w:tmpl w:val="F7AAD3A6"/>
    <w:lvl w:ilvl="0" w:tplc="E5C09238">
      <w:start w:val="1"/>
      <w:numFmt w:val="bullet"/>
      <w:lvlText w:val=""/>
      <w:lvlPicBulletId w:val="0"/>
      <w:lvlJc w:val="left"/>
      <w:pPr>
        <w:tabs>
          <w:tab w:val="num" w:pos="720"/>
        </w:tabs>
        <w:ind w:left="720" w:hanging="360"/>
      </w:pPr>
      <w:rPr>
        <w:rFonts w:ascii="Symbol" w:hAnsi="Symbol" w:hint="default"/>
      </w:rPr>
    </w:lvl>
    <w:lvl w:ilvl="1" w:tplc="521A0848">
      <w:start w:val="1"/>
      <w:numFmt w:val="bullet"/>
      <w:lvlText w:val=""/>
      <w:lvlPicBulletId w:val="2"/>
      <w:lvlJc w:val="left"/>
      <w:pPr>
        <w:tabs>
          <w:tab w:val="num" w:pos="1534"/>
        </w:tabs>
        <w:ind w:left="1534" w:hanging="454"/>
      </w:pPr>
      <w:rPr>
        <w:rFonts w:ascii="Symbol" w:hAnsi="Symbol" w:hint="default"/>
        <w:color w:val="auto"/>
      </w:rPr>
    </w:lvl>
    <w:lvl w:ilvl="2" w:tplc="D188DEA2" w:tentative="1">
      <w:start w:val="1"/>
      <w:numFmt w:val="bullet"/>
      <w:lvlText w:val=""/>
      <w:lvlJc w:val="left"/>
      <w:pPr>
        <w:tabs>
          <w:tab w:val="num" w:pos="2160"/>
        </w:tabs>
        <w:ind w:left="2160" w:hanging="360"/>
      </w:pPr>
      <w:rPr>
        <w:rFonts w:ascii="Symbol" w:hAnsi="Symbol" w:hint="default"/>
      </w:rPr>
    </w:lvl>
    <w:lvl w:ilvl="3" w:tplc="B1301112" w:tentative="1">
      <w:start w:val="1"/>
      <w:numFmt w:val="bullet"/>
      <w:lvlText w:val=""/>
      <w:lvlJc w:val="left"/>
      <w:pPr>
        <w:tabs>
          <w:tab w:val="num" w:pos="2880"/>
        </w:tabs>
        <w:ind w:left="2880" w:hanging="360"/>
      </w:pPr>
      <w:rPr>
        <w:rFonts w:ascii="Symbol" w:hAnsi="Symbol" w:hint="default"/>
      </w:rPr>
    </w:lvl>
    <w:lvl w:ilvl="4" w:tplc="6706B4D0" w:tentative="1">
      <w:start w:val="1"/>
      <w:numFmt w:val="bullet"/>
      <w:lvlText w:val=""/>
      <w:lvlJc w:val="left"/>
      <w:pPr>
        <w:tabs>
          <w:tab w:val="num" w:pos="3600"/>
        </w:tabs>
        <w:ind w:left="3600" w:hanging="360"/>
      </w:pPr>
      <w:rPr>
        <w:rFonts w:ascii="Symbol" w:hAnsi="Symbol" w:hint="default"/>
      </w:rPr>
    </w:lvl>
    <w:lvl w:ilvl="5" w:tplc="13F0611A" w:tentative="1">
      <w:start w:val="1"/>
      <w:numFmt w:val="bullet"/>
      <w:lvlText w:val=""/>
      <w:lvlJc w:val="left"/>
      <w:pPr>
        <w:tabs>
          <w:tab w:val="num" w:pos="4320"/>
        </w:tabs>
        <w:ind w:left="4320" w:hanging="360"/>
      </w:pPr>
      <w:rPr>
        <w:rFonts w:ascii="Symbol" w:hAnsi="Symbol" w:hint="default"/>
      </w:rPr>
    </w:lvl>
    <w:lvl w:ilvl="6" w:tplc="A63E1210" w:tentative="1">
      <w:start w:val="1"/>
      <w:numFmt w:val="bullet"/>
      <w:lvlText w:val=""/>
      <w:lvlJc w:val="left"/>
      <w:pPr>
        <w:tabs>
          <w:tab w:val="num" w:pos="5040"/>
        </w:tabs>
        <w:ind w:left="5040" w:hanging="360"/>
      </w:pPr>
      <w:rPr>
        <w:rFonts w:ascii="Symbol" w:hAnsi="Symbol" w:hint="default"/>
      </w:rPr>
    </w:lvl>
    <w:lvl w:ilvl="7" w:tplc="5B6A43D2" w:tentative="1">
      <w:start w:val="1"/>
      <w:numFmt w:val="bullet"/>
      <w:lvlText w:val=""/>
      <w:lvlJc w:val="left"/>
      <w:pPr>
        <w:tabs>
          <w:tab w:val="num" w:pos="5760"/>
        </w:tabs>
        <w:ind w:left="5760" w:hanging="360"/>
      </w:pPr>
      <w:rPr>
        <w:rFonts w:ascii="Symbol" w:hAnsi="Symbol" w:hint="default"/>
      </w:rPr>
    </w:lvl>
    <w:lvl w:ilvl="8" w:tplc="3DF40490" w:tentative="1">
      <w:start w:val="1"/>
      <w:numFmt w:val="bullet"/>
      <w:lvlText w:val=""/>
      <w:lvlJc w:val="left"/>
      <w:pPr>
        <w:tabs>
          <w:tab w:val="num" w:pos="6480"/>
        </w:tabs>
        <w:ind w:left="6480" w:hanging="360"/>
      </w:pPr>
      <w:rPr>
        <w:rFonts w:ascii="Symbol" w:hAnsi="Symbol" w:hint="default"/>
      </w:rPr>
    </w:lvl>
  </w:abstractNum>
  <w:abstractNum w:abstractNumId="5">
    <w:nsid w:val="61956A1A"/>
    <w:multiLevelType w:val="hybridMultilevel"/>
    <w:tmpl w:val="6320339A"/>
    <w:lvl w:ilvl="0" w:tplc="CABE4F94">
      <w:start w:val="1"/>
      <w:numFmt w:val="bullet"/>
      <w:lvlText w:val=""/>
      <w:lvlPicBulletId w:val="3"/>
      <w:lvlJc w:val="left"/>
      <w:pPr>
        <w:tabs>
          <w:tab w:val="num" w:pos="340"/>
        </w:tabs>
        <w:ind w:left="340" w:hanging="34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62634AFC"/>
    <w:multiLevelType w:val="hybridMultilevel"/>
    <w:tmpl w:val="B23E7634"/>
    <w:lvl w:ilvl="0" w:tplc="24A2A9B8">
      <w:start w:val="1"/>
      <w:numFmt w:val="bullet"/>
      <w:lvlText w:val=""/>
      <w:lvlPicBulletId w:val="5"/>
      <w:lvlJc w:val="left"/>
      <w:pPr>
        <w:tabs>
          <w:tab w:val="num" w:pos="454"/>
        </w:tabs>
        <w:ind w:left="454" w:hanging="45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28E3647"/>
    <w:multiLevelType w:val="hybridMultilevel"/>
    <w:tmpl w:val="5DC6E7B4"/>
    <w:lvl w:ilvl="0" w:tplc="691AA02E">
      <w:start w:val="1"/>
      <w:numFmt w:val="bullet"/>
      <w:lvlText w:val=""/>
      <w:lvlPicBulletId w:val="6"/>
      <w:lvlJc w:val="left"/>
      <w:pPr>
        <w:tabs>
          <w:tab w:val="num" w:pos="1959"/>
        </w:tabs>
        <w:ind w:left="1959"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7F74888"/>
    <w:multiLevelType w:val="hybridMultilevel"/>
    <w:tmpl w:val="BA1A1B16"/>
    <w:lvl w:ilvl="0" w:tplc="2ADC816E">
      <w:start w:val="1"/>
      <w:numFmt w:val="bullet"/>
      <w:lvlText w:val=""/>
      <w:lvlPicBulletId w:val="7"/>
      <w:lvlJc w:val="left"/>
      <w:pPr>
        <w:tabs>
          <w:tab w:val="num" w:pos="1979"/>
        </w:tabs>
        <w:ind w:left="1979" w:hanging="360"/>
      </w:pPr>
      <w:rPr>
        <w:rFonts w:ascii="Symbol" w:hAnsi="Symbol" w:hint="default"/>
        <w:color w:val="auto"/>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9570498"/>
    <w:multiLevelType w:val="hybridMultilevel"/>
    <w:tmpl w:val="C5E0B67E"/>
    <w:lvl w:ilvl="0" w:tplc="076E89DE">
      <w:start w:val="1"/>
      <w:numFmt w:val="bullet"/>
      <w:lvlText w:val=""/>
      <w:lvlPicBulletId w:val="6"/>
      <w:lvlJc w:val="left"/>
      <w:pPr>
        <w:tabs>
          <w:tab w:val="num" w:pos="2880"/>
        </w:tabs>
        <w:ind w:left="2880" w:hanging="360"/>
      </w:pPr>
      <w:rPr>
        <w:rFonts w:ascii="Symbol" w:hAnsi="Symbol" w:hint="default"/>
        <w:color w:val="auto"/>
      </w:rPr>
    </w:lvl>
    <w:lvl w:ilvl="1" w:tplc="076E89DE">
      <w:start w:val="1"/>
      <w:numFmt w:val="bullet"/>
      <w:lvlText w:val=""/>
      <w:lvlPicBulletId w:val="6"/>
      <w:lvlJc w:val="left"/>
      <w:pPr>
        <w:tabs>
          <w:tab w:val="num" w:pos="2520"/>
        </w:tabs>
        <w:ind w:left="2520" w:hanging="360"/>
      </w:pPr>
      <w:rPr>
        <w:rFonts w:ascii="Symbol" w:hAnsi="Symbol" w:hint="default"/>
        <w:color w:val="auto"/>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6"/>
  </w:num>
  <w:num w:numId="7">
    <w:abstractNumId w:val="9"/>
  </w:num>
  <w:num w:numId="8">
    <w:abstractNumId w:val="8"/>
  </w:num>
  <w:num w:numId="9">
    <w:abstractNumId w:val="1"/>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4A3530"/>
    <w:rsid w:val="00010B72"/>
    <w:rsid w:val="0001239C"/>
    <w:rsid w:val="000152BF"/>
    <w:rsid w:val="00017EF2"/>
    <w:rsid w:val="0002385E"/>
    <w:rsid w:val="00023D41"/>
    <w:rsid w:val="000268BA"/>
    <w:rsid w:val="00027E97"/>
    <w:rsid w:val="00033859"/>
    <w:rsid w:val="00052160"/>
    <w:rsid w:val="000622A9"/>
    <w:rsid w:val="00063CEC"/>
    <w:rsid w:val="0006552D"/>
    <w:rsid w:val="00066974"/>
    <w:rsid w:val="000676CE"/>
    <w:rsid w:val="00070CF8"/>
    <w:rsid w:val="00090EA8"/>
    <w:rsid w:val="000A23A2"/>
    <w:rsid w:val="000A2C76"/>
    <w:rsid w:val="000A63A0"/>
    <w:rsid w:val="000A7012"/>
    <w:rsid w:val="000B3585"/>
    <w:rsid w:val="000B6A96"/>
    <w:rsid w:val="000B6AC5"/>
    <w:rsid w:val="000C0EB0"/>
    <w:rsid w:val="000D2818"/>
    <w:rsid w:val="000D3E71"/>
    <w:rsid w:val="000D5BB9"/>
    <w:rsid w:val="000D7689"/>
    <w:rsid w:val="000E6DE4"/>
    <w:rsid w:val="000E7EEE"/>
    <w:rsid w:val="00100226"/>
    <w:rsid w:val="001042A7"/>
    <w:rsid w:val="00107DC2"/>
    <w:rsid w:val="0013061A"/>
    <w:rsid w:val="00137B71"/>
    <w:rsid w:val="00137DCD"/>
    <w:rsid w:val="00140C7F"/>
    <w:rsid w:val="00143110"/>
    <w:rsid w:val="001433AA"/>
    <w:rsid w:val="00157DD3"/>
    <w:rsid w:val="00162820"/>
    <w:rsid w:val="001707B7"/>
    <w:rsid w:val="00180C23"/>
    <w:rsid w:val="00184341"/>
    <w:rsid w:val="00185E0C"/>
    <w:rsid w:val="00186A6F"/>
    <w:rsid w:val="00187C3A"/>
    <w:rsid w:val="001966C0"/>
    <w:rsid w:val="001A4BF2"/>
    <w:rsid w:val="001B0791"/>
    <w:rsid w:val="001B458F"/>
    <w:rsid w:val="001B63F7"/>
    <w:rsid w:val="001C6C64"/>
    <w:rsid w:val="001D0587"/>
    <w:rsid w:val="001D4773"/>
    <w:rsid w:val="001D6961"/>
    <w:rsid w:val="001E1F36"/>
    <w:rsid w:val="001E3F8E"/>
    <w:rsid w:val="001F0AAE"/>
    <w:rsid w:val="002052BE"/>
    <w:rsid w:val="00206B74"/>
    <w:rsid w:val="002270EB"/>
    <w:rsid w:val="00233B16"/>
    <w:rsid w:val="00233EC1"/>
    <w:rsid w:val="002365BA"/>
    <w:rsid w:val="002462AF"/>
    <w:rsid w:val="0025609F"/>
    <w:rsid w:val="002570CA"/>
    <w:rsid w:val="0026196F"/>
    <w:rsid w:val="00261E1F"/>
    <w:rsid w:val="00283E75"/>
    <w:rsid w:val="002A5F56"/>
    <w:rsid w:val="002C3190"/>
    <w:rsid w:val="002C4352"/>
    <w:rsid w:val="002E0E98"/>
    <w:rsid w:val="002E493D"/>
    <w:rsid w:val="002F402D"/>
    <w:rsid w:val="002F5441"/>
    <w:rsid w:val="003031E2"/>
    <w:rsid w:val="00305261"/>
    <w:rsid w:val="00306DC9"/>
    <w:rsid w:val="00307310"/>
    <w:rsid w:val="00311073"/>
    <w:rsid w:val="003122EF"/>
    <w:rsid w:val="00313C74"/>
    <w:rsid w:val="0031652D"/>
    <w:rsid w:val="00316686"/>
    <w:rsid w:val="00330B47"/>
    <w:rsid w:val="00333784"/>
    <w:rsid w:val="003375F0"/>
    <w:rsid w:val="0034400F"/>
    <w:rsid w:val="00344B31"/>
    <w:rsid w:val="0036260D"/>
    <w:rsid w:val="00365F4F"/>
    <w:rsid w:val="00366384"/>
    <w:rsid w:val="00367D76"/>
    <w:rsid w:val="003710D8"/>
    <w:rsid w:val="003716D8"/>
    <w:rsid w:val="00383DB8"/>
    <w:rsid w:val="003850A5"/>
    <w:rsid w:val="00385199"/>
    <w:rsid w:val="00387C9C"/>
    <w:rsid w:val="00387F95"/>
    <w:rsid w:val="0039077D"/>
    <w:rsid w:val="0039101E"/>
    <w:rsid w:val="003D09A0"/>
    <w:rsid w:val="003E2644"/>
    <w:rsid w:val="003E6735"/>
    <w:rsid w:val="003F6459"/>
    <w:rsid w:val="00404401"/>
    <w:rsid w:val="00407718"/>
    <w:rsid w:val="00407A1B"/>
    <w:rsid w:val="004109F7"/>
    <w:rsid w:val="004221E4"/>
    <w:rsid w:val="0042777C"/>
    <w:rsid w:val="0043085B"/>
    <w:rsid w:val="0043124D"/>
    <w:rsid w:val="004433F5"/>
    <w:rsid w:val="00445994"/>
    <w:rsid w:val="004502E1"/>
    <w:rsid w:val="0045198D"/>
    <w:rsid w:val="00463ACE"/>
    <w:rsid w:val="00467E59"/>
    <w:rsid w:val="004747E2"/>
    <w:rsid w:val="00481895"/>
    <w:rsid w:val="00483CE2"/>
    <w:rsid w:val="00483D8F"/>
    <w:rsid w:val="004A3530"/>
    <w:rsid w:val="004B1153"/>
    <w:rsid w:val="004C705B"/>
    <w:rsid w:val="004C7670"/>
    <w:rsid w:val="004C7FF7"/>
    <w:rsid w:val="004D0857"/>
    <w:rsid w:val="004D3B8D"/>
    <w:rsid w:val="004D46BF"/>
    <w:rsid w:val="004D4C75"/>
    <w:rsid w:val="004E79C5"/>
    <w:rsid w:val="004E7FB8"/>
    <w:rsid w:val="004F0758"/>
    <w:rsid w:val="004F1D86"/>
    <w:rsid w:val="004F6DC6"/>
    <w:rsid w:val="00505E6E"/>
    <w:rsid w:val="005138C1"/>
    <w:rsid w:val="0052501A"/>
    <w:rsid w:val="005257EE"/>
    <w:rsid w:val="00535F5C"/>
    <w:rsid w:val="0055197D"/>
    <w:rsid w:val="00551B97"/>
    <w:rsid w:val="0057281E"/>
    <w:rsid w:val="00572FAD"/>
    <w:rsid w:val="005741E3"/>
    <w:rsid w:val="005832BF"/>
    <w:rsid w:val="00592ADE"/>
    <w:rsid w:val="00595D50"/>
    <w:rsid w:val="0059685D"/>
    <w:rsid w:val="00596E76"/>
    <w:rsid w:val="005A6CAB"/>
    <w:rsid w:val="005B427A"/>
    <w:rsid w:val="005B7A6A"/>
    <w:rsid w:val="005C6B39"/>
    <w:rsid w:val="005D0A69"/>
    <w:rsid w:val="005D52B8"/>
    <w:rsid w:val="005E57EB"/>
    <w:rsid w:val="005E7AEE"/>
    <w:rsid w:val="005F2F89"/>
    <w:rsid w:val="00600A54"/>
    <w:rsid w:val="00602493"/>
    <w:rsid w:val="00607E65"/>
    <w:rsid w:val="006108E6"/>
    <w:rsid w:val="00614984"/>
    <w:rsid w:val="0061556E"/>
    <w:rsid w:val="00616137"/>
    <w:rsid w:val="006368AC"/>
    <w:rsid w:val="006547A9"/>
    <w:rsid w:val="0065510E"/>
    <w:rsid w:val="00661310"/>
    <w:rsid w:val="0067455B"/>
    <w:rsid w:val="006838A0"/>
    <w:rsid w:val="006955BF"/>
    <w:rsid w:val="006969D4"/>
    <w:rsid w:val="00696D77"/>
    <w:rsid w:val="006B48DE"/>
    <w:rsid w:val="006B57C0"/>
    <w:rsid w:val="006C00FC"/>
    <w:rsid w:val="006C04AF"/>
    <w:rsid w:val="006D0C28"/>
    <w:rsid w:val="006E3CF8"/>
    <w:rsid w:val="006E761B"/>
    <w:rsid w:val="006F22D2"/>
    <w:rsid w:val="006F3361"/>
    <w:rsid w:val="006F4DC7"/>
    <w:rsid w:val="006F7701"/>
    <w:rsid w:val="007151CD"/>
    <w:rsid w:val="00720949"/>
    <w:rsid w:val="00720D73"/>
    <w:rsid w:val="00722B67"/>
    <w:rsid w:val="00727BA9"/>
    <w:rsid w:val="00743BD8"/>
    <w:rsid w:val="0075280C"/>
    <w:rsid w:val="0075360C"/>
    <w:rsid w:val="00765588"/>
    <w:rsid w:val="007709AF"/>
    <w:rsid w:val="00775277"/>
    <w:rsid w:val="00781BB7"/>
    <w:rsid w:val="007843C0"/>
    <w:rsid w:val="00790BE4"/>
    <w:rsid w:val="00791425"/>
    <w:rsid w:val="007938A5"/>
    <w:rsid w:val="007A2AB0"/>
    <w:rsid w:val="007B16DD"/>
    <w:rsid w:val="007B5666"/>
    <w:rsid w:val="007C5889"/>
    <w:rsid w:val="007C5A59"/>
    <w:rsid w:val="007D5DEF"/>
    <w:rsid w:val="007E3F9A"/>
    <w:rsid w:val="007F7799"/>
    <w:rsid w:val="007F7936"/>
    <w:rsid w:val="008055AA"/>
    <w:rsid w:val="008072B7"/>
    <w:rsid w:val="008113D2"/>
    <w:rsid w:val="00821699"/>
    <w:rsid w:val="00831A29"/>
    <w:rsid w:val="00837CC8"/>
    <w:rsid w:val="00841E85"/>
    <w:rsid w:val="00843F9B"/>
    <w:rsid w:val="008528D8"/>
    <w:rsid w:val="00853F7F"/>
    <w:rsid w:val="00862CC2"/>
    <w:rsid w:val="00866180"/>
    <w:rsid w:val="0086687D"/>
    <w:rsid w:val="008722EF"/>
    <w:rsid w:val="00873D65"/>
    <w:rsid w:val="008919AE"/>
    <w:rsid w:val="00894E85"/>
    <w:rsid w:val="00895E90"/>
    <w:rsid w:val="008B0077"/>
    <w:rsid w:val="008B2525"/>
    <w:rsid w:val="008B3349"/>
    <w:rsid w:val="008C4194"/>
    <w:rsid w:val="008D4ED5"/>
    <w:rsid w:val="008D511A"/>
    <w:rsid w:val="008E07EA"/>
    <w:rsid w:val="008E411C"/>
    <w:rsid w:val="008F250B"/>
    <w:rsid w:val="008F2A07"/>
    <w:rsid w:val="008F3D9F"/>
    <w:rsid w:val="008F5D1E"/>
    <w:rsid w:val="00911885"/>
    <w:rsid w:val="0091284B"/>
    <w:rsid w:val="00924C2B"/>
    <w:rsid w:val="00934824"/>
    <w:rsid w:val="00934FCE"/>
    <w:rsid w:val="00935034"/>
    <w:rsid w:val="00942968"/>
    <w:rsid w:val="00955FC9"/>
    <w:rsid w:val="00962584"/>
    <w:rsid w:val="00962939"/>
    <w:rsid w:val="00965778"/>
    <w:rsid w:val="00970EE9"/>
    <w:rsid w:val="009929EC"/>
    <w:rsid w:val="009954D4"/>
    <w:rsid w:val="009A0407"/>
    <w:rsid w:val="009B4997"/>
    <w:rsid w:val="009C2AE2"/>
    <w:rsid w:val="009C2EDB"/>
    <w:rsid w:val="009D301E"/>
    <w:rsid w:val="009D5E56"/>
    <w:rsid w:val="009D6DB7"/>
    <w:rsid w:val="009E6D6E"/>
    <w:rsid w:val="009F39C0"/>
    <w:rsid w:val="009F3ECA"/>
    <w:rsid w:val="00A0056A"/>
    <w:rsid w:val="00A1216C"/>
    <w:rsid w:val="00A12874"/>
    <w:rsid w:val="00A255E3"/>
    <w:rsid w:val="00A261B5"/>
    <w:rsid w:val="00A30FF4"/>
    <w:rsid w:val="00A42408"/>
    <w:rsid w:val="00A429C4"/>
    <w:rsid w:val="00A43196"/>
    <w:rsid w:val="00A464B7"/>
    <w:rsid w:val="00A46A1B"/>
    <w:rsid w:val="00A56868"/>
    <w:rsid w:val="00A56E4C"/>
    <w:rsid w:val="00A57E9D"/>
    <w:rsid w:val="00A61531"/>
    <w:rsid w:val="00A64818"/>
    <w:rsid w:val="00A652B6"/>
    <w:rsid w:val="00A67B9B"/>
    <w:rsid w:val="00A67E1B"/>
    <w:rsid w:val="00A70987"/>
    <w:rsid w:val="00A73702"/>
    <w:rsid w:val="00A81BEE"/>
    <w:rsid w:val="00A9219F"/>
    <w:rsid w:val="00A966DD"/>
    <w:rsid w:val="00AA0EB1"/>
    <w:rsid w:val="00AA3CB6"/>
    <w:rsid w:val="00AB0A49"/>
    <w:rsid w:val="00AB3494"/>
    <w:rsid w:val="00AB4DCF"/>
    <w:rsid w:val="00AE2743"/>
    <w:rsid w:val="00AE55B9"/>
    <w:rsid w:val="00AF4D9D"/>
    <w:rsid w:val="00AF7D20"/>
    <w:rsid w:val="00B01CB9"/>
    <w:rsid w:val="00B056BC"/>
    <w:rsid w:val="00B07B72"/>
    <w:rsid w:val="00B21079"/>
    <w:rsid w:val="00B2178B"/>
    <w:rsid w:val="00B42F20"/>
    <w:rsid w:val="00B43C91"/>
    <w:rsid w:val="00B45033"/>
    <w:rsid w:val="00B45380"/>
    <w:rsid w:val="00B46FA1"/>
    <w:rsid w:val="00B701D5"/>
    <w:rsid w:val="00B7086B"/>
    <w:rsid w:val="00B71675"/>
    <w:rsid w:val="00B74C1D"/>
    <w:rsid w:val="00B76141"/>
    <w:rsid w:val="00B910C4"/>
    <w:rsid w:val="00B97C54"/>
    <w:rsid w:val="00BA2871"/>
    <w:rsid w:val="00BB3631"/>
    <w:rsid w:val="00BB5169"/>
    <w:rsid w:val="00BB75F4"/>
    <w:rsid w:val="00BC0733"/>
    <w:rsid w:val="00BC107F"/>
    <w:rsid w:val="00BC51F6"/>
    <w:rsid w:val="00BF1187"/>
    <w:rsid w:val="00BF34A0"/>
    <w:rsid w:val="00C02509"/>
    <w:rsid w:val="00C07AC0"/>
    <w:rsid w:val="00C103F2"/>
    <w:rsid w:val="00C2020F"/>
    <w:rsid w:val="00C25251"/>
    <w:rsid w:val="00C32FB8"/>
    <w:rsid w:val="00C4743B"/>
    <w:rsid w:val="00C52867"/>
    <w:rsid w:val="00C55A1E"/>
    <w:rsid w:val="00C60722"/>
    <w:rsid w:val="00C62AD2"/>
    <w:rsid w:val="00C6630D"/>
    <w:rsid w:val="00C73008"/>
    <w:rsid w:val="00C765DD"/>
    <w:rsid w:val="00C773B2"/>
    <w:rsid w:val="00C90276"/>
    <w:rsid w:val="00C927F5"/>
    <w:rsid w:val="00CA3850"/>
    <w:rsid w:val="00CA4D27"/>
    <w:rsid w:val="00CA67A2"/>
    <w:rsid w:val="00CB5A79"/>
    <w:rsid w:val="00CC175F"/>
    <w:rsid w:val="00CC1792"/>
    <w:rsid w:val="00CD739C"/>
    <w:rsid w:val="00CD7BF8"/>
    <w:rsid w:val="00CD7FE7"/>
    <w:rsid w:val="00CE1C68"/>
    <w:rsid w:val="00CE4686"/>
    <w:rsid w:val="00CF27D8"/>
    <w:rsid w:val="00CF5545"/>
    <w:rsid w:val="00D013EA"/>
    <w:rsid w:val="00D0259C"/>
    <w:rsid w:val="00D03105"/>
    <w:rsid w:val="00D04FDC"/>
    <w:rsid w:val="00D05A4D"/>
    <w:rsid w:val="00D13FBA"/>
    <w:rsid w:val="00D14247"/>
    <w:rsid w:val="00D15D19"/>
    <w:rsid w:val="00D31A7A"/>
    <w:rsid w:val="00D32985"/>
    <w:rsid w:val="00D40640"/>
    <w:rsid w:val="00D45383"/>
    <w:rsid w:val="00D53026"/>
    <w:rsid w:val="00D56D0F"/>
    <w:rsid w:val="00D7215E"/>
    <w:rsid w:val="00D72C24"/>
    <w:rsid w:val="00D80C26"/>
    <w:rsid w:val="00D84326"/>
    <w:rsid w:val="00D850DE"/>
    <w:rsid w:val="00D91239"/>
    <w:rsid w:val="00DA0CFD"/>
    <w:rsid w:val="00DA3F61"/>
    <w:rsid w:val="00DA60A7"/>
    <w:rsid w:val="00DA75F9"/>
    <w:rsid w:val="00DA7B3D"/>
    <w:rsid w:val="00DB0025"/>
    <w:rsid w:val="00DB4E8C"/>
    <w:rsid w:val="00DB5242"/>
    <w:rsid w:val="00DB634E"/>
    <w:rsid w:val="00DB6E63"/>
    <w:rsid w:val="00DC1FBE"/>
    <w:rsid w:val="00DC4795"/>
    <w:rsid w:val="00DD0EC5"/>
    <w:rsid w:val="00DD5F38"/>
    <w:rsid w:val="00E05C94"/>
    <w:rsid w:val="00E06D8C"/>
    <w:rsid w:val="00E11718"/>
    <w:rsid w:val="00E2589E"/>
    <w:rsid w:val="00E443C9"/>
    <w:rsid w:val="00E60591"/>
    <w:rsid w:val="00E77B12"/>
    <w:rsid w:val="00E92C97"/>
    <w:rsid w:val="00E94A80"/>
    <w:rsid w:val="00EA373D"/>
    <w:rsid w:val="00EA65CF"/>
    <w:rsid w:val="00EB0656"/>
    <w:rsid w:val="00EB1F31"/>
    <w:rsid w:val="00EC5CAC"/>
    <w:rsid w:val="00EC7E21"/>
    <w:rsid w:val="00ED18C9"/>
    <w:rsid w:val="00EE1CA7"/>
    <w:rsid w:val="00EE39DE"/>
    <w:rsid w:val="00EE45A9"/>
    <w:rsid w:val="00EE5AFB"/>
    <w:rsid w:val="00EF1439"/>
    <w:rsid w:val="00EF23D8"/>
    <w:rsid w:val="00F0401D"/>
    <w:rsid w:val="00F05B06"/>
    <w:rsid w:val="00F125B8"/>
    <w:rsid w:val="00F16F0D"/>
    <w:rsid w:val="00F2261D"/>
    <w:rsid w:val="00F31675"/>
    <w:rsid w:val="00F34D11"/>
    <w:rsid w:val="00F3665D"/>
    <w:rsid w:val="00F37852"/>
    <w:rsid w:val="00F4032D"/>
    <w:rsid w:val="00F50FAF"/>
    <w:rsid w:val="00F53BBA"/>
    <w:rsid w:val="00F5585D"/>
    <w:rsid w:val="00F615F1"/>
    <w:rsid w:val="00F6446B"/>
    <w:rsid w:val="00F8306B"/>
    <w:rsid w:val="00F851D2"/>
    <w:rsid w:val="00F864EA"/>
    <w:rsid w:val="00F93338"/>
    <w:rsid w:val="00F97632"/>
    <w:rsid w:val="00FA4F2B"/>
    <w:rsid w:val="00FA5DC6"/>
    <w:rsid w:val="00FB40DF"/>
    <w:rsid w:val="00FC04FB"/>
    <w:rsid w:val="00FC5451"/>
    <w:rsid w:val="00FD023B"/>
    <w:rsid w:val="00FD09DE"/>
    <w:rsid w:val="00FD1AFD"/>
    <w:rsid w:val="00FD46C1"/>
    <w:rsid w:val="00FE1F2C"/>
    <w:rsid w:val="00FE537A"/>
    <w:rsid w:val="00FF06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weight="3pt" linestyle="thinThin" on="f"/>
      <o:colormru v:ext="edit" colors="#3968a7,#eff5fb,#9889c9,#e5e5e5,#5762f3"/>
      <o:colormenu v:ext="edit" shadowcolor="#5762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2">
    <w:name w:val="heading 2"/>
    <w:basedOn w:val="Normal"/>
    <w:qFormat/>
    <w:rsid w:val="00FC04FB"/>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Ttulo4">
    <w:name w:val="heading 4"/>
    <w:basedOn w:val="Normal"/>
    <w:next w:val="Normal"/>
    <w:qFormat/>
    <w:rsid w:val="007F7936"/>
    <w:pPr>
      <w:keepNext/>
      <w:spacing w:before="240" w:after="60"/>
      <w:outlineLvl w:val="3"/>
    </w:pPr>
    <w:rPr>
      <w:b/>
      <w:b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CF27D8"/>
    <w:pPr>
      <w:spacing w:before="100" w:beforeAutospacing="1" w:after="100" w:afterAutospacing="1"/>
    </w:pPr>
  </w:style>
  <w:style w:type="character" w:styleId="Hipervnculo">
    <w:name w:val="Hyperlink"/>
    <w:basedOn w:val="Fuentedeprrafopredeter"/>
    <w:rsid w:val="00B07B72"/>
    <w:rPr>
      <w:color w:val="660099"/>
      <w:u w:val="single"/>
    </w:rPr>
  </w:style>
  <w:style w:type="table" w:styleId="TablaWeb2">
    <w:name w:val="Table Web 2"/>
    <w:basedOn w:val="Tablanormal"/>
    <w:rsid w:val="00A30FF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A30FF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1">
    <w:name w:val="Table Web 1"/>
    <w:basedOn w:val="Tablanormal"/>
    <w:rsid w:val="00A30FF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xtoennegrita">
    <w:name w:val="Strong"/>
    <w:basedOn w:val="Fuentedeprrafopredeter"/>
    <w:qFormat/>
    <w:rsid w:val="00924C2B"/>
    <w:rPr>
      <w:b/>
      <w:bCs/>
    </w:rPr>
  </w:style>
  <w:style w:type="paragraph" w:styleId="Textoindependiente">
    <w:name w:val="Body Text"/>
    <w:basedOn w:val="Normal"/>
    <w:rsid w:val="007E3F9A"/>
    <w:pPr>
      <w:overflowPunct w:val="0"/>
      <w:adjustRightInd w:val="0"/>
      <w:jc w:val="both"/>
    </w:pPr>
    <w:rPr>
      <w:rFonts w:ascii="Arial" w:hAnsi="Arial"/>
      <w:color w:val="000000"/>
      <w:sz w:val="22"/>
      <w:szCs w:val="20"/>
      <w:lang w:val="ca-ES"/>
    </w:rPr>
  </w:style>
  <w:style w:type="paragraph" w:styleId="Ttulo">
    <w:name w:val="Title"/>
    <w:basedOn w:val="Normal"/>
    <w:qFormat/>
    <w:rsid w:val="00AB0A49"/>
    <w:pPr>
      <w:jc w:val="center"/>
    </w:pPr>
    <w:rPr>
      <w:b/>
      <w:sz w:val="20"/>
      <w:szCs w:val="20"/>
      <w:u w:val="single"/>
      <w:lang w:val="es-MX"/>
    </w:rPr>
  </w:style>
  <w:style w:type="paragraph" w:styleId="Textoindependiente2">
    <w:name w:val="Body Text 2"/>
    <w:basedOn w:val="Normal"/>
    <w:rsid w:val="007F7936"/>
    <w:pPr>
      <w:spacing w:after="120" w:line="480" w:lineRule="auto"/>
    </w:pPr>
  </w:style>
  <w:style w:type="paragraph" w:styleId="Encabezado">
    <w:name w:val="header"/>
    <w:basedOn w:val="Normal"/>
    <w:rsid w:val="008072B7"/>
    <w:pPr>
      <w:tabs>
        <w:tab w:val="center" w:pos="4252"/>
        <w:tab w:val="right" w:pos="8504"/>
      </w:tabs>
    </w:pPr>
  </w:style>
  <w:style w:type="paragraph" w:styleId="Piedepgina">
    <w:name w:val="footer"/>
    <w:basedOn w:val="Normal"/>
    <w:rsid w:val="008072B7"/>
    <w:pPr>
      <w:tabs>
        <w:tab w:val="center" w:pos="4252"/>
        <w:tab w:val="right" w:pos="8504"/>
      </w:tabs>
    </w:pPr>
  </w:style>
  <w:style w:type="character" w:styleId="Nmerodepgina">
    <w:name w:val="page number"/>
    <w:basedOn w:val="Fuentedeprrafopredeter"/>
    <w:rsid w:val="008072B7"/>
  </w:style>
</w:styles>
</file>

<file path=word/webSettings.xml><?xml version="1.0" encoding="utf-8"?>
<w:webSettings xmlns:r="http://schemas.openxmlformats.org/officeDocument/2006/relationships" xmlns:w="http://schemas.openxmlformats.org/wordprocessingml/2006/main">
  <w:divs>
    <w:div w:id="130759111">
      <w:bodyDiv w:val="1"/>
      <w:marLeft w:val="0"/>
      <w:marRight w:val="0"/>
      <w:marTop w:val="0"/>
      <w:marBottom w:val="0"/>
      <w:divBdr>
        <w:top w:val="none" w:sz="0" w:space="0" w:color="auto"/>
        <w:left w:val="none" w:sz="0" w:space="0" w:color="auto"/>
        <w:bottom w:val="none" w:sz="0" w:space="0" w:color="auto"/>
        <w:right w:val="none" w:sz="0" w:space="0" w:color="auto"/>
      </w:divBdr>
    </w:div>
    <w:div w:id="134027555">
      <w:bodyDiv w:val="1"/>
      <w:marLeft w:val="0"/>
      <w:marRight w:val="0"/>
      <w:marTop w:val="0"/>
      <w:marBottom w:val="0"/>
      <w:divBdr>
        <w:top w:val="none" w:sz="0" w:space="0" w:color="auto"/>
        <w:left w:val="none" w:sz="0" w:space="0" w:color="auto"/>
        <w:bottom w:val="none" w:sz="0" w:space="0" w:color="auto"/>
        <w:right w:val="none" w:sz="0" w:space="0" w:color="auto"/>
      </w:divBdr>
    </w:div>
    <w:div w:id="204489771">
      <w:bodyDiv w:val="1"/>
      <w:marLeft w:val="0"/>
      <w:marRight w:val="0"/>
      <w:marTop w:val="0"/>
      <w:marBottom w:val="0"/>
      <w:divBdr>
        <w:top w:val="none" w:sz="0" w:space="0" w:color="auto"/>
        <w:left w:val="none" w:sz="0" w:space="0" w:color="auto"/>
        <w:bottom w:val="none" w:sz="0" w:space="0" w:color="auto"/>
        <w:right w:val="none" w:sz="0" w:space="0" w:color="auto"/>
      </w:divBdr>
    </w:div>
    <w:div w:id="247084328">
      <w:bodyDiv w:val="1"/>
      <w:marLeft w:val="0"/>
      <w:marRight w:val="0"/>
      <w:marTop w:val="0"/>
      <w:marBottom w:val="0"/>
      <w:divBdr>
        <w:top w:val="none" w:sz="0" w:space="0" w:color="auto"/>
        <w:left w:val="none" w:sz="0" w:space="0" w:color="auto"/>
        <w:bottom w:val="none" w:sz="0" w:space="0" w:color="auto"/>
        <w:right w:val="none" w:sz="0" w:space="0" w:color="auto"/>
      </w:divBdr>
    </w:div>
    <w:div w:id="534730250">
      <w:bodyDiv w:val="1"/>
      <w:marLeft w:val="0"/>
      <w:marRight w:val="0"/>
      <w:marTop w:val="0"/>
      <w:marBottom w:val="0"/>
      <w:divBdr>
        <w:top w:val="none" w:sz="0" w:space="0" w:color="auto"/>
        <w:left w:val="none" w:sz="0" w:space="0" w:color="auto"/>
        <w:bottom w:val="none" w:sz="0" w:space="0" w:color="auto"/>
        <w:right w:val="none" w:sz="0" w:space="0" w:color="auto"/>
      </w:divBdr>
    </w:div>
    <w:div w:id="540096141">
      <w:bodyDiv w:val="1"/>
      <w:marLeft w:val="0"/>
      <w:marRight w:val="0"/>
      <w:marTop w:val="0"/>
      <w:marBottom w:val="0"/>
      <w:divBdr>
        <w:top w:val="none" w:sz="0" w:space="0" w:color="auto"/>
        <w:left w:val="none" w:sz="0" w:space="0" w:color="auto"/>
        <w:bottom w:val="none" w:sz="0" w:space="0" w:color="auto"/>
        <w:right w:val="none" w:sz="0" w:space="0" w:color="auto"/>
      </w:divBdr>
    </w:div>
    <w:div w:id="713508660">
      <w:bodyDiv w:val="1"/>
      <w:marLeft w:val="0"/>
      <w:marRight w:val="0"/>
      <w:marTop w:val="0"/>
      <w:marBottom w:val="0"/>
      <w:divBdr>
        <w:top w:val="none" w:sz="0" w:space="0" w:color="auto"/>
        <w:left w:val="none" w:sz="0" w:space="0" w:color="auto"/>
        <w:bottom w:val="none" w:sz="0" w:space="0" w:color="auto"/>
        <w:right w:val="none" w:sz="0" w:space="0" w:color="auto"/>
      </w:divBdr>
    </w:div>
    <w:div w:id="733622194">
      <w:bodyDiv w:val="1"/>
      <w:marLeft w:val="0"/>
      <w:marRight w:val="0"/>
      <w:marTop w:val="0"/>
      <w:marBottom w:val="0"/>
      <w:divBdr>
        <w:top w:val="none" w:sz="0" w:space="0" w:color="auto"/>
        <w:left w:val="none" w:sz="0" w:space="0" w:color="auto"/>
        <w:bottom w:val="none" w:sz="0" w:space="0" w:color="auto"/>
        <w:right w:val="none" w:sz="0" w:space="0" w:color="auto"/>
      </w:divBdr>
    </w:div>
    <w:div w:id="856189615">
      <w:bodyDiv w:val="1"/>
      <w:marLeft w:val="0"/>
      <w:marRight w:val="0"/>
      <w:marTop w:val="0"/>
      <w:marBottom w:val="0"/>
      <w:divBdr>
        <w:top w:val="none" w:sz="0" w:space="0" w:color="auto"/>
        <w:left w:val="none" w:sz="0" w:space="0" w:color="auto"/>
        <w:bottom w:val="none" w:sz="0" w:space="0" w:color="auto"/>
        <w:right w:val="none" w:sz="0" w:space="0" w:color="auto"/>
      </w:divBdr>
      <w:divsChild>
        <w:div w:id="114393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179497">
      <w:bodyDiv w:val="1"/>
      <w:marLeft w:val="0"/>
      <w:marRight w:val="0"/>
      <w:marTop w:val="0"/>
      <w:marBottom w:val="0"/>
      <w:divBdr>
        <w:top w:val="none" w:sz="0" w:space="0" w:color="auto"/>
        <w:left w:val="none" w:sz="0" w:space="0" w:color="auto"/>
        <w:bottom w:val="none" w:sz="0" w:space="0" w:color="auto"/>
        <w:right w:val="none" w:sz="0" w:space="0" w:color="auto"/>
      </w:divBdr>
    </w:div>
    <w:div w:id="879588680">
      <w:bodyDiv w:val="1"/>
      <w:marLeft w:val="0"/>
      <w:marRight w:val="0"/>
      <w:marTop w:val="0"/>
      <w:marBottom w:val="0"/>
      <w:divBdr>
        <w:top w:val="none" w:sz="0" w:space="0" w:color="auto"/>
        <w:left w:val="none" w:sz="0" w:space="0" w:color="auto"/>
        <w:bottom w:val="none" w:sz="0" w:space="0" w:color="auto"/>
        <w:right w:val="none" w:sz="0" w:space="0" w:color="auto"/>
      </w:divBdr>
    </w:div>
    <w:div w:id="951012271">
      <w:bodyDiv w:val="1"/>
      <w:marLeft w:val="0"/>
      <w:marRight w:val="0"/>
      <w:marTop w:val="0"/>
      <w:marBottom w:val="0"/>
      <w:divBdr>
        <w:top w:val="none" w:sz="0" w:space="0" w:color="auto"/>
        <w:left w:val="none" w:sz="0" w:space="0" w:color="auto"/>
        <w:bottom w:val="none" w:sz="0" w:space="0" w:color="auto"/>
        <w:right w:val="none" w:sz="0" w:space="0" w:color="auto"/>
      </w:divBdr>
    </w:div>
    <w:div w:id="1086540297">
      <w:bodyDiv w:val="1"/>
      <w:marLeft w:val="0"/>
      <w:marRight w:val="0"/>
      <w:marTop w:val="0"/>
      <w:marBottom w:val="0"/>
      <w:divBdr>
        <w:top w:val="none" w:sz="0" w:space="0" w:color="auto"/>
        <w:left w:val="none" w:sz="0" w:space="0" w:color="auto"/>
        <w:bottom w:val="none" w:sz="0" w:space="0" w:color="auto"/>
        <w:right w:val="none" w:sz="0" w:space="0" w:color="auto"/>
      </w:divBdr>
    </w:div>
    <w:div w:id="1095977175">
      <w:bodyDiv w:val="1"/>
      <w:marLeft w:val="0"/>
      <w:marRight w:val="0"/>
      <w:marTop w:val="0"/>
      <w:marBottom w:val="0"/>
      <w:divBdr>
        <w:top w:val="none" w:sz="0" w:space="0" w:color="auto"/>
        <w:left w:val="none" w:sz="0" w:space="0" w:color="auto"/>
        <w:bottom w:val="none" w:sz="0" w:space="0" w:color="auto"/>
        <w:right w:val="none" w:sz="0" w:space="0" w:color="auto"/>
      </w:divBdr>
    </w:div>
    <w:div w:id="1175728201">
      <w:bodyDiv w:val="1"/>
      <w:marLeft w:val="0"/>
      <w:marRight w:val="0"/>
      <w:marTop w:val="0"/>
      <w:marBottom w:val="0"/>
      <w:divBdr>
        <w:top w:val="none" w:sz="0" w:space="0" w:color="auto"/>
        <w:left w:val="none" w:sz="0" w:space="0" w:color="auto"/>
        <w:bottom w:val="none" w:sz="0" w:space="0" w:color="auto"/>
        <w:right w:val="none" w:sz="0" w:space="0" w:color="auto"/>
      </w:divBdr>
    </w:div>
    <w:div w:id="1211650436">
      <w:bodyDiv w:val="1"/>
      <w:marLeft w:val="0"/>
      <w:marRight w:val="0"/>
      <w:marTop w:val="0"/>
      <w:marBottom w:val="0"/>
      <w:divBdr>
        <w:top w:val="none" w:sz="0" w:space="0" w:color="auto"/>
        <w:left w:val="none" w:sz="0" w:space="0" w:color="auto"/>
        <w:bottom w:val="none" w:sz="0" w:space="0" w:color="auto"/>
        <w:right w:val="none" w:sz="0" w:space="0" w:color="auto"/>
      </w:divBdr>
    </w:div>
    <w:div w:id="1232886031">
      <w:bodyDiv w:val="1"/>
      <w:marLeft w:val="0"/>
      <w:marRight w:val="0"/>
      <w:marTop w:val="0"/>
      <w:marBottom w:val="0"/>
      <w:divBdr>
        <w:top w:val="none" w:sz="0" w:space="0" w:color="auto"/>
        <w:left w:val="none" w:sz="0" w:space="0" w:color="auto"/>
        <w:bottom w:val="none" w:sz="0" w:space="0" w:color="auto"/>
        <w:right w:val="none" w:sz="0" w:space="0" w:color="auto"/>
      </w:divBdr>
    </w:div>
    <w:div w:id="1335648366">
      <w:bodyDiv w:val="1"/>
      <w:marLeft w:val="0"/>
      <w:marRight w:val="0"/>
      <w:marTop w:val="0"/>
      <w:marBottom w:val="0"/>
      <w:divBdr>
        <w:top w:val="none" w:sz="0" w:space="0" w:color="auto"/>
        <w:left w:val="none" w:sz="0" w:space="0" w:color="auto"/>
        <w:bottom w:val="none" w:sz="0" w:space="0" w:color="auto"/>
        <w:right w:val="none" w:sz="0" w:space="0" w:color="auto"/>
      </w:divBdr>
    </w:div>
    <w:div w:id="1385104468">
      <w:bodyDiv w:val="1"/>
      <w:marLeft w:val="0"/>
      <w:marRight w:val="0"/>
      <w:marTop w:val="0"/>
      <w:marBottom w:val="0"/>
      <w:divBdr>
        <w:top w:val="none" w:sz="0" w:space="0" w:color="auto"/>
        <w:left w:val="none" w:sz="0" w:space="0" w:color="auto"/>
        <w:bottom w:val="none" w:sz="0" w:space="0" w:color="auto"/>
        <w:right w:val="none" w:sz="0" w:space="0" w:color="auto"/>
      </w:divBdr>
      <w:divsChild>
        <w:div w:id="8677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1766">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5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6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01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854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1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61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9829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252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90476939">
          <w:blockQuote w:val="1"/>
          <w:marLeft w:val="720"/>
          <w:marRight w:val="720"/>
          <w:marTop w:val="100"/>
          <w:marBottom w:val="100"/>
          <w:divBdr>
            <w:top w:val="none" w:sz="0" w:space="0" w:color="auto"/>
            <w:left w:val="none" w:sz="0" w:space="0" w:color="auto"/>
            <w:bottom w:val="none" w:sz="0" w:space="0" w:color="auto"/>
            <w:right w:val="none" w:sz="0" w:space="0" w:color="auto"/>
          </w:divBdr>
        </w:div>
        <w:div w:id="31753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334693999">
          <w:blockQuote w:val="1"/>
          <w:marLeft w:val="720"/>
          <w:marRight w:val="720"/>
          <w:marTop w:val="100"/>
          <w:marBottom w:val="100"/>
          <w:divBdr>
            <w:top w:val="none" w:sz="0" w:space="0" w:color="auto"/>
            <w:left w:val="none" w:sz="0" w:space="0" w:color="auto"/>
            <w:bottom w:val="none" w:sz="0" w:space="0" w:color="auto"/>
            <w:right w:val="none" w:sz="0" w:space="0" w:color="auto"/>
          </w:divBdr>
        </w:div>
        <w:div w:id="3928509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8283678">
          <w:blockQuote w:val="1"/>
          <w:marLeft w:val="720"/>
          <w:marRight w:val="720"/>
          <w:marTop w:val="100"/>
          <w:marBottom w:val="100"/>
          <w:divBdr>
            <w:top w:val="none" w:sz="0" w:space="0" w:color="auto"/>
            <w:left w:val="none" w:sz="0" w:space="0" w:color="auto"/>
            <w:bottom w:val="none" w:sz="0" w:space="0" w:color="auto"/>
            <w:right w:val="none" w:sz="0" w:space="0" w:color="auto"/>
          </w:divBdr>
        </w:div>
        <w:div w:id="45405849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52022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9330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3466">
          <w:blockQuote w:val="1"/>
          <w:marLeft w:val="720"/>
          <w:marRight w:val="720"/>
          <w:marTop w:val="100"/>
          <w:marBottom w:val="100"/>
          <w:divBdr>
            <w:top w:val="none" w:sz="0" w:space="0" w:color="auto"/>
            <w:left w:val="none" w:sz="0" w:space="0" w:color="auto"/>
            <w:bottom w:val="none" w:sz="0" w:space="0" w:color="auto"/>
            <w:right w:val="none" w:sz="0" w:space="0" w:color="auto"/>
          </w:divBdr>
        </w:div>
        <w:div w:id="570313265">
          <w:blockQuote w:val="1"/>
          <w:marLeft w:val="720"/>
          <w:marRight w:val="720"/>
          <w:marTop w:val="100"/>
          <w:marBottom w:val="100"/>
          <w:divBdr>
            <w:top w:val="none" w:sz="0" w:space="0" w:color="auto"/>
            <w:left w:val="none" w:sz="0" w:space="0" w:color="auto"/>
            <w:bottom w:val="none" w:sz="0" w:space="0" w:color="auto"/>
            <w:right w:val="none" w:sz="0" w:space="0" w:color="auto"/>
          </w:divBdr>
        </w:div>
        <w:div w:id="7019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020386">
          <w:blockQuote w:val="1"/>
          <w:marLeft w:val="720"/>
          <w:marRight w:val="720"/>
          <w:marTop w:val="100"/>
          <w:marBottom w:val="100"/>
          <w:divBdr>
            <w:top w:val="none" w:sz="0" w:space="0" w:color="auto"/>
            <w:left w:val="none" w:sz="0" w:space="0" w:color="auto"/>
            <w:bottom w:val="none" w:sz="0" w:space="0" w:color="auto"/>
            <w:right w:val="none" w:sz="0" w:space="0" w:color="auto"/>
          </w:divBdr>
        </w:div>
        <w:div w:id="72826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798571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11235930">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58722">
          <w:blockQuote w:val="1"/>
          <w:marLeft w:val="720"/>
          <w:marRight w:val="720"/>
          <w:marTop w:val="100"/>
          <w:marBottom w:val="100"/>
          <w:divBdr>
            <w:top w:val="none" w:sz="0" w:space="0" w:color="auto"/>
            <w:left w:val="none" w:sz="0" w:space="0" w:color="auto"/>
            <w:bottom w:val="none" w:sz="0" w:space="0" w:color="auto"/>
            <w:right w:val="none" w:sz="0" w:space="0" w:color="auto"/>
          </w:divBdr>
        </w:div>
        <w:div w:id="9485074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30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330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058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024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126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40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30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463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405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80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118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5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07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52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37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14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733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12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5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58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52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500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07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840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44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900681">
      <w:bodyDiv w:val="1"/>
      <w:marLeft w:val="0"/>
      <w:marRight w:val="0"/>
      <w:marTop w:val="0"/>
      <w:marBottom w:val="0"/>
      <w:divBdr>
        <w:top w:val="none" w:sz="0" w:space="0" w:color="auto"/>
        <w:left w:val="none" w:sz="0" w:space="0" w:color="auto"/>
        <w:bottom w:val="none" w:sz="0" w:space="0" w:color="auto"/>
        <w:right w:val="none" w:sz="0" w:space="0" w:color="auto"/>
      </w:divBdr>
    </w:div>
    <w:div w:id="1464467813">
      <w:bodyDiv w:val="1"/>
      <w:marLeft w:val="0"/>
      <w:marRight w:val="0"/>
      <w:marTop w:val="0"/>
      <w:marBottom w:val="0"/>
      <w:divBdr>
        <w:top w:val="none" w:sz="0" w:space="0" w:color="auto"/>
        <w:left w:val="none" w:sz="0" w:space="0" w:color="auto"/>
        <w:bottom w:val="none" w:sz="0" w:space="0" w:color="auto"/>
        <w:right w:val="none" w:sz="0" w:space="0" w:color="auto"/>
      </w:divBdr>
    </w:div>
    <w:div w:id="1504083058">
      <w:bodyDiv w:val="1"/>
      <w:marLeft w:val="0"/>
      <w:marRight w:val="0"/>
      <w:marTop w:val="0"/>
      <w:marBottom w:val="0"/>
      <w:divBdr>
        <w:top w:val="none" w:sz="0" w:space="0" w:color="auto"/>
        <w:left w:val="none" w:sz="0" w:space="0" w:color="auto"/>
        <w:bottom w:val="none" w:sz="0" w:space="0" w:color="auto"/>
        <w:right w:val="none" w:sz="0" w:space="0" w:color="auto"/>
      </w:divBdr>
    </w:div>
    <w:div w:id="1575385947">
      <w:bodyDiv w:val="1"/>
      <w:marLeft w:val="0"/>
      <w:marRight w:val="0"/>
      <w:marTop w:val="0"/>
      <w:marBottom w:val="0"/>
      <w:divBdr>
        <w:top w:val="none" w:sz="0" w:space="0" w:color="auto"/>
        <w:left w:val="none" w:sz="0" w:space="0" w:color="auto"/>
        <w:bottom w:val="none" w:sz="0" w:space="0" w:color="auto"/>
        <w:right w:val="none" w:sz="0" w:space="0" w:color="auto"/>
      </w:divBdr>
    </w:div>
    <w:div w:id="1614091835">
      <w:bodyDiv w:val="1"/>
      <w:marLeft w:val="0"/>
      <w:marRight w:val="0"/>
      <w:marTop w:val="0"/>
      <w:marBottom w:val="0"/>
      <w:divBdr>
        <w:top w:val="none" w:sz="0" w:space="0" w:color="auto"/>
        <w:left w:val="none" w:sz="0" w:space="0" w:color="auto"/>
        <w:bottom w:val="none" w:sz="0" w:space="0" w:color="auto"/>
        <w:right w:val="none" w:sz="0" w:space="0" w:color="auto"/>
      </w:divBdr>
      <w:divsChild>
        <w:div w:id="1372917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56536">
      <w:bodyDiv w:val="1"/>
      <w:marLeft w:val="0"/>
      <w:marRight w:val="0"/>
      <w:marTop w:val="0"/>
      <w:marBottom w:val="0"/>
      <w:divBdr>
        <w:top w:val="none" w:sz="0" w:space="0" w:color="auto"/>
        <w:left w:val="none" w:sz="0" w:space="0" w:color="auto"/>
        <w:bottom w:val="none" w:sz="0" w:space="0" w:color="auto"/>
        <w:right w:val="none" w:sz="0" w:space="0" w:color="auto"/>
      </w:divBdr>
    </w:div>
    <w:div w:id="1865366782">
      <w:bodyDiv w:val="1"/>
      <w:marLeft w:val="0"/>
      <w:marRight w:val="0"/>
      <w:marTop w:val="0"/>
      <w:marBottom w:val="0"/>
      <w:divBdr>
        <w:top w:val="none" w:sz="0" w:space="0" w:color="auto"/>
        <w:left w:val="none" w:sz="0" w:space="0" w:color="auto"/>
        <w:bottom w:val="none" w:sz="0" w:space="0" w:color="auto"/>
        <w:right w:val="none" w:sz="0" w:space="0" w:color="auto"/>
      </w:divBdr>
    </w:div>
    <w:div w:id="1873151239">
      <w:bodyDiv w:val="1"/>
      <w:marLeft w:val="0"/>
      <w:marRight w:val="0"/>
      <w:marTop w:val="0"/>
      <w:marBottom w:val="0"/>
      <w:divBdr>
        <w:top w:val="none" w:sz="0" w:space="0" w:color="auto"/>
        <w:left w:val="none" w:sz="0" w:space="0" w:color="auto"/>
        <w:bottom w:val="none" w:sz="0" w:space="0" w:color="auto"/>
        <w:right w:val="none" w:sz="0" w:space="0" w:color="auto"/>
      </w:divBdr>
    </w:div>
    <w:div w:id="1907111510">
      <w:bodyDiv w:val="1"/>
      <w:marLeft w:val="0"/>
      <w:marRight w:val="0"/>
      <w:marTop w:val="0"/>
      <w:marBottom w:val="0"/>
      <w:divBdr>
        <w:top w:val="none" w:sz="0" w:space="0" w:color="auto"/>
        <w:left w:val="none" w:sz="0" w:space="0" w:color="auto"/>
        <w:bottom w:val="none" w:sz="0" w:space="0" w:color="auto"/>
        <w:right w:val="none" w:sz="0" w:space="0" w:color="auto"/>
      </w:divBdr>
    </w:div>
    <w:div w:id="1948808229">
      <w:bodyDiv w:val="1"/>
      <w:marLeft w:val="0"/>
      <w:marRight w:val="0"/>
      <w:marTop w:val="0"/>
      <w:marBottom w:val="0"/>
      <w:divBdr>
        <w:top w:val="none" w:sz="0" w:space="0" w:color="auto"/>
        <w:left w:val="none" w:sz="0" w:space="0" w:color="auto"/>
        <w:bottom w:val="none" w:sz="0" w:space="0" w:color="auto"/>
        <w:right w:val="none" w:sz="0" w:space="0" w:color="auto"/>
      </w:divBdr>
    </w:div>
    <w:div w:id="1992516337">
      <w:bodyDiv w:val="1"/>
      <w:marLeft w:val="0"/>
      <w:marRight w:val="0"/>
      <w:marTop w:val="0"/>
      <w:marBottom w:val="0"/>
      <w:divBdr>
        <w:top w:val="none" w:sz="0" w:space="0" w:color="auto"/>
        <w:left w:val="none" w:sz="0" w:space="0" w:color="auto"/>
        <w:bottom w:val="none" w:sz="0" w:space="0" w:color="auto"/>
        <w:right w:val="none" w:sz="0" w:space="0" w:color="auto"/>
      </w:divBdr>
    </w:div>
    <w:div w:id="2033262988">
      <w:bodyDiv w:val="1"/>
      <w:marLeft w:val="0"/>
      <w:marRight w:val="0"/>
      <w:marTop w:val="0"/>
      <w:marBottom w:val="0"/>
      <w:divBdr>
        <w:top w:val="none" w:sz="0" w:space="0" w:color="auto"/>
        <w:left w:val="none" w:sz="0" w:space="0" w:color="auto"/>
        <w:bottom w:val="none" w:sz="0" w:space="0" w:color="auto"/>
        <w:right w:val="none" w:sz="0" w:space="0" w:color="auto"/>
      </w:divBdr>
    </w:div>
    <w:div w:id="2048866695">
      <w:bodyDiv w:val="1"/>
      <w:marLeft w:val="0"/>
      <w:marRight w:val="0"/>
      <w:marTop w:val="0"/>
      <w:marBottom w:val="0"/>
      <w:divBdr>
        <w:top w:val="none" w:sz="0" w:space="0" w:color="auto"/>
        <w:left w:val="none" w:sz="0" w:space="0" w:color="auto"/>
        <w:bottom w:val="none" w:sz="0" w:space="0" w:color="auto"/>
        <w:right w:val="none" w:sz="0" w:space="0" w:color="auto"/>
      </w:divBdr>
    </w:div>
    <w:div w:id="2055302530">
      <w:bodyDiv w:val="1"/>
      <w:marLeft w:val="0"/>
      <w:marRight w:val="0"/>
      <w:marTop w:val="0"/>
      <w:marBottom w:val="0"/>
      <w:divBdr>
        <w:top w:val="none" w:sz="0" w:space="0" w:color="auto"/>
        <w:left w:val="none" w:sz="0" w:space="0" w:color="auto"/>
        <w:bottom w:val="none" w:sz="0" w:space="0" w:color="auto"/>
        <w:right w:val="none" w:sz="0" w:space="0" w:color="auto"/>
      </w:divBdr>
    </w:div>
    <w:div w:id="2064327779">
      <w:bodyDiv w:val="1"/>
      <w:marLeft w:val="0"/>
      <w:marRight w:val="0"/>
      <w:marTop w:val="0"/>
      <w:marBottom w:val="0"/>
      <w:divBdr>
        <w:top w:val="none" w:sz="0" w:space="0" w:color="auto"/>
        <w:left w:val="none" w:sz="0" w:space="0" w:color="auto"/>
        <w:bottom w:val="none" w:sz="0" w:space="0" w:color="auto"/>
        <w:right w:val="none" w:sz="0" w:space="0" w:color="auto"/>
      </w:divBdr>
    </w:div>
    <w:div w:id="2073120607">
      <w:bodyDiv w:val="1"/>
      <w:marLeft w:val="0"/>
      <w:marRight w:val="0"/>
      <w:marTop w:val="0"/>
      <w:marBottom w:val="0"/>
      <w:divBdr>
        <w:top w:val="none" w:sz="0" w:space="0" w:color="auto"/>
        <w:left w:val="none" w:sz="0" w:space="0" w:color="auto"/>
        <w:bottom w:val="none" w:sz="0" w:space="0" w:color="auto"/>
        <w:right w:val="none" w:sz="0" w:space="0" w:color="auto"/>
      </w:divBdr>
    </w:div>
    <w:div w:id="2091847644">
      <w:bodyDiv w:val="1"/>
      <w:marLeft w:val="0"/>
      <w:marRight w:val="0"/>
      <w:marTop w:val="0"/>
      <w:marBottom w:val="0"/>
      <w:divBdr>
        <w:top w:val="none" w:sz="0" w:space="0" w:color="auto"/>
        <w:left w:val="none" w:sz="0" w:space="0" w:color="auto"/>
        <w:bottom w:val="none" w:sz="0" w:space="0" w:color="auto"/>
        <w:right w:val="none" w:sz="0" w:space="0" w:color="auto"/>
      </w:divBdr>
    </w:div>
    <w:div w:id="21170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www.cpmc.columbia.edu/tbcpp/prevent2.gif" TargetMode="External"/><Relationship Id="rId18" Type="http://schemas.openxmlformats.org/officeDocument/2006/relationships/image" Target="media/image15.jpeg"/><Relationship Id="rId26" Type="http://schemas.openxmlformats.org/officeDocument/2006/relationships/image" Target="media/image20.jpeg"/><Relationship Id="rId39" Type="http://schemas.openxmlformats.org/officeDocument/2006/relationships/hyperlink" Target="http://www.fisterra.com/medicamentos/ficha.asp?cid=218" TargetMode="External"/><Relationship Id="rId21" Type="http://schemas.openxmlformats.org/officeDocument/2006/relationships/image" Target="http://www.geocities.com/hmiguelito/tuberculronch.jpeg" TargetMode="External"/><Relationship Id="rId34" Type="http://schemas.openxmlformats.org/officeDocument/2006/relationships/hyperlink" Target="http://www.fisterra.com/medicamentos/ficha.asp?cid=215" TargetMode="External"/><Relationship Id="rId42" Type="http://schemas.openxmlformats.org/officeDocument/2006/relationships/hyperlink" Target="http://www.fisterra.com/medicamentos/ficha.asp?cid=214" TargetMode="External"/><Relationship Id="rId47" Type="http://schemas.openxmlformats.org/officeDocument/2006/relationships/hyperlink" Target="http://www.fisterra.com/medicamentos/ficha.asp?cid=217"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9.png"/><Relationship Id="rId12" Type="http://schemas.openxmlformats.org/officeDocument/2006/relationships/image" Target="media/image12.png"/><Relationship Id="rId17" Type="http://schemas.openxmlformats.org/officeDocument/2006/relationships/image" Target="http://www.geocities.com/hmiguelito/tuberculinmidi.jpeg" TargetMode="External"/><Relationship Id="rId25" Type="http://schemas.openxmlformats.org/officeDocument/2006/relationships/image" Target="media/image19.png"/><Relationship Id="rId33" Type="http://schemas.openxmlformats.org/officeDocument/2006/relationships/hyperlink" Target="http://www.fisterra.com/medicamentos/ficha.asp?cid=214" TargetMode="External"/><Relationship Id="rId38" Type="http://schemas.openxmlformats.org/officeDocument/2006/relationships/hyperlink" Target="http://www.fisterra.com/medicamentos/ficha.asp?cid=216" TargetMode="External"/><Relationship Id="rId46" Type="http://schemas.openxmlformats.org/officeDocument/2006/relationships/hyperlink" Target="http://www.fisterra.com/medicamentos/ficha.asp?cid=218" TargetMode="External"/><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media/image16.jpeg"/><Relationship Id="rId29" Type="http://schemas.openxmlformats.org/officeDocument/2006/relationships/hyperlink" Target="http://www.fisterra.com/medicamentos/ficha.asp?cid=215" TargetMode="External"/><Relationship Id="rId41" Type="http://schemas.openxmlformats.org/officeDocument/2006/relationships/hyperlink" Target="http://www.fisterra.com/medicamentos/ficha.asp?cid=218" TargetMode="External"/><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cpmc.columbia.edu/tbcpp/prevent1.gif" TargetMode="External"/><Relationship Id="rId24" Type="http://schemas.openxmlformats.org/officeDocument/2006/relationships/image" Target="http://www.geocities.com/hmiguelito/bacilouno.jpeg" TargetMode="External"/><Relationship Id="rId32" Type="http://schemas.openxmlformats.org/officeDocument/2006/relationships/hyperlink" Target="http://www.fisterra.com/medicamentos/ficha.asp?cid=217" TargetMode="External"/><Relationship Id="rId37" Type="http://schemas.openxmlformats.org/officeDocument/2006/relationships/hyperlink" Target="http://www.fisterra.com/medicamentos/ficha.asp?cid=218" TargetMode="External"/><Relationship Id="rId40" Type="http://schemas.openxmlformats.org/officeDocument/2006/relationships/hyperlink" Target="http://www.fisterra.com/medicamentos/ficha.asp?cid=217" TargetMode="External"/><Relationship Id="rId45" Type="http://schemas.openxmlformats.org/officeDocument/2006/relationships/hyperlink" Target="http://www.fisterra.com/medicamentos/ficha.asp?cid=217" TargetMode="External"/><Relationship Id="rId53"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http://www.geocities.com/hmiguelito/pruebtuberculina.gif" TargetMode="External"/><Relationship Id="rId23" Type="http://schemas.openxmlformats.org/officeDocument/2006/relationships/image" Target="media/image18.jpeg"/><Relationship Id="rId28" Type="http://schemas.openxmlformats.org/officeDocument/2006/relationships/hyperlink" Target="http://www.fisterra.com/medicamentos/ficha.asp?cid=214" TargetMode="External"/><Relationship Id="rId36" Type="http://schemas.openxmlformats.org/officeDocument/2006/relationships/hyperlink" Target="http://www.fisterra.com/medicamentos/ficha.asp?cid=217" TargetMode="External"/><Relationship Id="rId49" Type="http://schemas.openxmlformats.org/officeDocument/2006/relationships/header" Target="header1.xml"/><Relationship Id="rId10" Type="http://schemas.openxmlformats.org/officeDocument/2006/relationships/image" Target="media/image11.png"/><Relationship Id="rId19" Type="http://schemas.openxmlformats.org/officeDocument/2006/relationships/hyperlink" Target="http://www.fistierra.com" TargetMode="External"/><Relationship Id="rId31" Type="http://schemas.openxmlformats.org/officeDocument/2006/relationships/hyperlink" Target="http://www.fisterra.com/medicamentos/ficha.asp?cid=218" TargetMode="External"/><Relationship Id="rId44" Type="http://schemas.openxmlformats.org/officeDocument/2006/relationships/hyperlink" Target="http://www.fisterra.com/medicamentos/ficha.asp?cid=216"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www.cpmc.columbia.edu/tbcpp/abouttb1.gif" TargetMode="External"/><Relationship Id="rId14" Type="http://schemas.openxmlformats.org/officeDocument/2006/relationships/image" Target="media/image13.png"/><Relationship Id="rId22" Type="http://schemas.openxmlformats.org/officeDocument/2006/relationships/image" Target="media/image17.png"/><Relationship Id="rId27" Type="http://schemas.openxmlformats.org/officeDocument/2006/relationships/image" Target="file:///C:\Documents%20and%20Settings\Usuario\Mis%20documentos\TESIS\informacion\informaci&#243;n%20medica\ONE_YEAR_OF_LOVE\DiarioSalud_com%20Prevenci&#243;n%20de%20la%20Tuberculosis%20%20Tuberculosis_archivos\tuberculosis4.jpeg" TargetMode="External"/><Relationship Id="rId30" Type="http://schemas.openxmlformats.org/officeDocument/2006/relationships/hyperlink" Target="http://www.fisterra.com/medicamentos/ficha.asp?cid=216" TargetMode="External"/><Relationship Id="rId35" Type="http://schemas.openxmlformats.org/officeDocument/2006/relationships/hyperlink" Target="http://www.fisterra.com/medicamentos/ficha.asp?cid=216" TargetMode="External"/><Relationship Id="rId43" Type="http://schemas.openxmlformats.org/officeDocument/2006/relationships/hyperlink" Target="http://www.fisterra.com/medicamentos/ficha.asp?cid=215" TargetMode="External"/><Relationship Id="rId48" Type="http://schemas.openxmlformats.org/officeDocument/2006/relationships/hyperlink" Target="http://www.fisterra.com/medicamentos/ficha.asp?cid=218" TargetMode="External"/><Relationship Id="rId56" Type="http://schemas.openxmlformats.org/officeDocument/2006/relationships/theme" Target="theme/theme1.xml"/><Relationship Id="rId8" Type="http://schemas.openxmlformats.org/officeDocument/2006/relationships/image" Target="media/image10.png"/><Relationship Id="rId51" Type="http://schemas.openxmlformats.org/officeDocument/2006/relationships/footer" Target="footer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7973</Words>
  <Characters>43856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51726</CharactersWithSpaces>
  <SharedDoc>false</SharedDoc>
  <HLinks>
    <vt:vector size="180" baseType="variant">
      <vt:variant>
        <vt:i4>3145855</vt:i4>
      </vt:variant>
      <vt:variant>
        <vt:i4>63</vt:i4>
      </vt:variant>
      <vt:variant>
        <vt:i4>0</vt:i4>
      </vt:variant>
      <vt:variant>
        <vt:i4>5</vt:i4>
      </vt:variant>
      <vt:variant>
        <vt:lpwstr>http://www.fisterra.com/medicamentos/ficha.asp?cid=218</vt:lpwstr>
      </vt:variant>
      <vt:variant>
        <vt:lpwstr/>
      </vt:variant>
      <vt:variant>
        <vt:i4>4128895</vt:i4>
      </vt:variant>
      <vt:variant>
        <vt:i4>60</vt:i4>
      </vt:variant>
      <vt:variant>
        <vt:i4>0</vt:i4>
      </vt:variant>
      <vt:variant>
        <vt:i4>5</vt:i4>
      </vt:variant>
      <vt:variant>
        <vt:lpwstr>http://www.fisterra.com/medicamentos/ficha.asp?cid=217</vt:lpwstr>
      </vt:variant>
      <vt:variant>
        <vt:lpwstr/>
      </vt:variant>
      <vt:variant>
        <vt:i4>3145855</vt:i4>
      </vt:variant>
      <vt:variant>
        <vt:i4>57</vt:i4>
      </vt:variant>
      <vt:variant>
        <vt:i4>0</vt:i4>
      </vt:variant>
      <vt:variant>
        <vt:i4>5</vt:i4>
      </vt:variant>
      <vt:variant>
        <vt:lpwstr>http://www.fisterra.com/medicamentos/ficha.asp?cid=218</vt:lpwstr>
      </vt:variant>
      <vt:variant>
        <vt:lpwstr/>
      </vt:variant>
      <vt:variant>
        <vt:i4>4128895</vt:i4>
      </vt:variant>
      <vt:variant>
        <vt:i4>54</vt:i4>
      </vt:variant>
      <vt:variant>
        <vt:i4>0</vt:i4>
      </vt:variant>
      <vt:variant>
        <vt:i4>5</vt:i4>
      </vt:variant>
      <vt:variant>
        <vt:lpwstr>http://www.fisterra.com/medicamentos/ficha.asp?cid=217</vt:lpwstr>
      </vt:variant>
      <vt:variant>
        <vt:lpwstr/>
      </vt:variant>
      <vt:variant>
        <vt:i4>4063359</vt:i4>
      </vt:variant>
      <vt:variant>
        <vt:i4>51</vt:i4>
      </vt:variant>
      <vt:variant>
        <vt:i4>0</vt:i4>
      </vt:variant>
      <vt:variant>
        <vt:i4>5</vt:i4>
      </vt:variant>
      <vt:variant>
        <vt:lpwstr>http://www.fisterra.com/medicamentos/ficha.asp?cid=216</vt:lpwstr>
      </vt:variant>
      <vt:variant>
        <vt:lpwstr/>
      </vt:variant>
      <vt:variant>
        <vt:i4>3997823</vt:i4>
      </vt:variant>
      <vt:variant>
        <vt:i4>48</vt:i4>
      </vt:variant>
      <vt:variant>
        <vt:i4>0</vt:i4>
      </vt:variant>
      <vt:variant>
        <vt:i4>5</vt:i4>
      </vt:variant>
      <vt:variant>
        <vt:lpwstr>http://www.fisterra.com/medicamentos/ficha.asp?cid=215</vt:lpwstr>
      </vt:variant>
      <vt:variant>
        <vt:lpwstr/>
      </vt:variant>
      <vt:variant>
        <vt:i4>3932287</vt:i4>
      </vt:variant>
      <vt:variant>
        <vt:i4>45</vt:i4>
      </vt:variant>
      <vt:variant>
        <vt:i4>0</vt:i4>
      </vt:variant>
      <vt:variant>
        <vt:i4>5</vt:i4>
      </vt:variant>
      <vt:variant>
        <vt:lpwstr>http://www.fisterra.com/medicamentos/ficha.asp?cid=214</vt:lpwstr>
      </vt:variant>
      <vt:variant>
        <vt:lpwstr/>
      </vt:variant>
      <vt:variant>
        <vt:i4>3145855</vt:i4>
      </vt:variant>
      <vt:variant>
        <vt:i4>42</vt:i4>
      </vt:variant>
      <vt:variant>
        <vt:i4>0</vt:i4>
      </vt:variant>
      <vt:variant>
        <vt:i4>5</vt:i4>
      </vt:variant>
      <vt:variant>
        <vt:lpwstr>http://www.fisterra.com/medicamentos/ficha.asp?cid=218</vt:lpwstr>
      </vt:variant>
      <vt:variant>
        <vt:lpwstr/>
      </vt:variant>
      <vt:variant>
        <vt:i4>4128895</vt:i4>
      </vt:variant>
      <vt:variant>
        <vt:i4>39</vt:i4>
      </vt:variant>
      <vt:variant>
        <vt:i4>0</vt:i4>
      </vt:variant>
      <vt:variant>
        <vt:i4>5</vt:i4>
      </vt:variant>
      <vt:variant>
        <vt:lpwstr>http://www.fisterra.com/medicamentos/ficha.asp?cid=217</vt:lpwstr>
      </vt:variant>
      <vt:variant>
        <vt:lpwstr/>
      </vt:variant>
      <vt:variant>
        <vt:i4>3145855</vt:i4>
      </vt:variant>
      <vt:variant>
        <vt:i4>36</vt:i4>
      </vt:variant>
      <vt:variant>
        <vt:i4>0</vt:i4>
      </vt:variant>
      <vt:variant>
        <vt:i4>5</vt:i4>
      </vt:variant>
      <vt:variant>
        <vt:lpwstr>http://www.fisterra.com/medicamentos/ficha.asp?cid=218</vt:lpwstr>
      </vt:variant>
      <vt:variant>
        <vt:lpwstr/>
      </vt:variant>
      <vt:variant>
        <vt:i4>4063359</vt:i4>
      </vt:variant>
      <vt:variant>
        <vt:i4>33</vt:i4>
      </vt:variant>
      <vt:variant>
        <vt:i4>0</vt:i4>
      </vt:variant>
      <vt:variant>
        <vt:i4>5</vt:i4>
      </vt:variant>
      <vt:variant>
        <vt:lpwstr>http://www.fisterra.com/medicamentos/ficha.asp?cid=216</vt:lpwstr>
      </vt:variant>
      <vt:variant>
        <vt:lpwstr/>
      </vt:variant>
      <vt:variant>
        <vt:i4>3145855</vt:i4>
      </vt:variant>
      <vt:variant>
        <vt:i4>30</vt:i4>
      </vt:variant>
      <vt:variant>
        <vt:i4>0</vt:i4>
      </vt:variant>
      <vt:variant>
        <vt:i4>5</vt:i4>
      </vt:variant>
      <vt:variant>
        <vt:lpwstr>http://www.fisterra.com/medicamentos/ficha.asp?cid=218</vt:lpwstr>
      </vt:variant>
      <vt:variant>
        <vt:lpwstr/>
      </vt:variant>
      <vt:variant>
        <vt:i4>4128895</vt:i4>
      </vt:variant>
      <vt:variant>
        <vt:i4>27</vt:i4>
      </vt:variant>
      <vt:variant>
        <vt:i4>0</vt:i4>
      </vt:variant>
      <vt:variant>
        <vt:i4>5</vt:i4>
      </vt:variant>
      <vt:variant>
        <vt:lpwstr>http://www.fisterra.com/medicamentos/ficha.asp?cid=217</vt:lpwstr>
      </vt:variant>
      <vt:variant>
        <vt:lpwstr/>
      </vt:variant>
      <vt:variant>
        <vt:i4>4063359</vt:i4>
      </vt:variant>
      <vt:variant>
        <vt:i4>24</vt:i4>
      </vt:variant>
      <vt:variant>
        <vt:i4>0</vt:i4>
      </vt:variant>
      <vt:variant>
        <vt:i4>5</vt:i4>
      </vt:variant>
      <vt:variant>
        <vt:lpwstr>http://www.fisterra.com/medicamentos/ficha.asp?cid=216</vt:lpwstr>
      </vt:variant>
      <vt:variant>
        <vt:lpwstr/>
      </vt:variant>
      <vt:variant>
        <vt:i4>3997823</vt:i4>
      </vt:variant>
      <vt:variant>
        <vt:i4>21</vt:i4>
      </vt:variant>
      <vt:variant>
        <vt:i4>0</vt:i4>
      </vt:variant>
      <vt:variant>
        <vt:i4>5</vt:i4>
      </vt:variant>
      <vt:variant>
        <vt:lpwstr>http://www.fisterra.com/medicamentos/ficha.asp?cid=215</vt:lpwstr>
      </vt:variant>
      <vt:variant>
        <vt:lpwstr/>
      </vt:variant>
      <vt:variant>
        <vt:i4>3932287</vt:i4>
      </vt:variant>
      <vt:variant>
        <vt:i4>18</vt:i4>
      </vt:variant>
      <vt:variant>
        <vt:i4>0</vt:i4>
      </vt:variant>
      <vt:variant>
        <vt:i4>5</vt:i4>
      </vt:variant>
      <vt:variant>
        <vt:lpwstr>http://www.fisterra.com/medicamentos/ficha.asp?cid=214</vt:lpwstr>
      </vt:variant>
      <vt:variant>
        <vt:lpwstr/>
      </vt:variant>
      <vt:variant>
        <vt:i4>4128895</vt:i4>
      </vt:variant>
      <vt:variant>
        <vt:i4>15</vt:i4>
      </vt:variant>
      <vt:variant>
        <vt:i4>0</vt:i4>
      </vt:variant>
      <vt:variant>
        <vt:i4>5</vt:i4>
      </vt:variant>
      <vt:variant>
        <vt:lpwstr>http://www.fisterra.com/medicamentos/ficha.asp?cid=217</vt:lpwstr>
      </vt:variant>
      <vt:variant>
        <vt:lpwstr/>
      </vt:variant>
      <vt:variant>
        <vt:i4>3145855</vt:i4>
      </vt:variant>
      <vt:variant>
        <vt:i4>12</vt:i4>
      </vt:variant>
      <vt:variant>
        <vt:i4>0</vt:i4>
      </vt:variant>
      <vt:variant>
        <vt:i4>5</vt:i4>
      </vt:variant>
      <vt:variant>
        <vt:lpwstr>http://www.fisterra.com/medicamentos/ficha.asp?cid=218</vt:lpwstr>
      </vt:variant>
      <vt:variant>
        <vt:lpwstr/>
      </vt:variant>
      <vt:variant>
        <vt:i4>4063359</vt:i4>
      </vt:variant>
      <vt:variant>
        <vt:i4>9</vt:i4>
      </vt:variant>
      <vt:variant>
        <vt:i4>0</vt:i4>
      </vt:variant>
      <vt:variant>
        <vt:i4>5</vt:i4>
      </vt:variant>
      <vt:variant>
        <vt:lpwstr>http://www.fisterra.com/medicamentos/ficha.asp?cid=216</vt:lpwstr>
      </vt:variant>
      <vt:variant>
        <vt:lpwstr/>
      </vt:variant>
      <vt:variant>
        <vt:i4>3997823</vt:i4>
      </vt:variant>
      <vt:variant>
        <vt:i4>6</vt:i4>
      </vt:variant>
      <vt:variant>
        <vt:i4>0</vt:i4>
      </vt:variant>
      <vt:variant>
        <vt:i4>5</vt:i4>
      </vt:variant>
      <vt:variant>
        <vt:lpwstr>http://www.fisterra.com/medicamentos/ficha.asp?cid=215</vt:lpwstr>
      </vt:variant>
      <vt:variant>
        <vt:lpwstr/>
      </vt:variant>
      <vt:variant>
        <vt:i4>3932287</vt:i4>
      </vt:variant>
      <vt:variant>
        <vt:i4>3</vt:i4>
      </vt:variant>
      <vt:variant>
        <vt:i4>0</vt:i4>
      </vt:variant>
      <vt:variant>
        <vt:i4>5</vt:i4>
      </vt:variant>
      <vt:variant>
        <vt:lpwstr>http://www.fisterra.com/medicamentos/ficha.asp?cid=214</vt:lpwstr>
      </vt:variant>
      <vt:variant>
        <vt:lpwstr/>
      </vt:variant>
      <vt:variant>
        <vt:i4>4849691</vt:i4>
      </vt:variant>
      <vt:variant>
        <vt:i4>0</vt:i4>
      </vt:variant>
      <vt:variant>
        <vt:i4>0</vt:i4>
      </vt:variant>
      <vt:variant>
        <vt:i4>5</vt:i4>
      </vt:variant>
      <vt:variant>
        <vt:lpwstr>http://www.fistierra.com/</vt:lpwstr>
      </vt:variant>
      <vt:variant>
        <vt:lpwstr/>
      </vt:variant>
      <vt:variant>
        <vt:i4>3801125</vt:i4>
      </vt:variant>
      <vt:variant>
        <vt:i4>-1</vt:i4>
      </vt:variant>
      <vt:variant>
        <vt:i4>1026</vt:i4>
      </vt:variant>
      <vt:variant>
        <vt:i4>1</vt:i4>
      </vt:variant>
      <vt:variant>
        <vt:lpwstr>http://www.cpmc.columbia.edu/tbcpp/abouttb1.gif</vt:lpwstr>
      </vt:variant>
      <vt:variant>
        <vt:lpwstr/>
      </vt:variant>
      <vt:variant>
        <vt:i4>2490412</vt:i4>
      </vt:variant>
      <vt:variant>
        <vt:i4>-1</vt:i4>
      </vt:variant>
      <vt:variant>
        <vt:i4>1033</vt:i4>
      </vt:variant>
      <vt:variant>
        <vt:i4>1</vt:i4>
      </vt:variant>
      <vt:variant>
        <vt:lpwstr>http://www.cpmc.columbia.edu/tbcpp/prevent1.gif</vt:lpwstr>
      </vt:variant>
      <vt:variant>
        <vt:lpwstr/>
      </vt:variant>
      <vt:variant>
        <vt:i4>2490415</vt:i4>
      </vt:variant>
      <vt:variant>
        <vt:i4>-1</vt:i4>
      </vt:variant>
      <vt:variant>
        <vt:i4>1035</vt:i4>
      </vt:variant>
      <vt:variant>
        <vt:i4>1</vt:i4>
      </vt:variant>
      <vt:variant>
        <vt:lpwstr>http://www.cpmc.columbia.edu/tbcpp/prevent2.gif</vt:lpwstr>
      </vt:variant>
      <vt:variant>
        <vt:lpwstr/>
      </vt:variant>
      <vt:variant>
        <vt:i4>2949176</vt:i4>
      </vt:variant>
      <vt:variant>
        <vt:i4>-1</vt:i4>
      </vt:variant>
      <vt:variant>
        <vt:i4>1039</vt:i4>
      </vt:variant>
      <vt:variant>
        <vt:i4>1</vt:i4>
      </vt:variant>
      <vt:variant>
        <vt:lpwstr>http://www.geocities.com/hmiguelito/bacilouno.jpeg</vt:lpwstr>
      </vt:variant>
      <vt:variant>
        <vt:lpwstr/>
      </vt:variant>
      <vt:variant>
        <vt:i4>1179665</vt:i4>
      </vt:variant>
      <vt:variant>
        <vt:i4>-1</vt:i4>
      </vt:variant>
      <vt:variant>
        <vt:i4>1045</vt:i4>
      </vt:variant>
      <vt:variant>
        <vt:i4>1</vt:i4>
      </vt:variant>
      <vt:variant>
        <vt:lpwstr>http://www.geocities.com/hmiguelito/pruebtuberculina.gif</vt:lpwstr>
      </vt:variant>
      <vt:variant>
        <vt:lpwstr/>
      </vt:variant>
      <vt:variant>
        <vt:i4>6488175</vt:i4>
      </vt:variant>
      <vt:variant>
        <vt:i4>-1</vt:i4>
      </vt:variant>
      <vt:variant>
        <vt:i4>1046</vt:i4>
      </vt:variant>
      <vt:variant>
        <vt:i4>1</vt:i4>
      </vt:variant>
      <vt:variant>
        <vt:lpwstr>http://www.geocities.com/hmiguelito/tuberculinmidi.jpeg</vt:lpwstr>
      </vt:variant>
      <vt:variant>
        <vt:lpwstr/>
      </vt:variant>
      <vt:variant>
        <vt:i4>3604522</vt:i4>
      </vt:variant>
      <vt:variant>
        <vt:i4>-1</vt:i4>
      </vt:variant>
      <vt:variant>
        <vt:i4>1047</vt:i4>
      </vt:variant>
      <vt:variant>
        <vt:i4>1</vt:i4>
      </vt:variant>
      <vt:variant>
        <vt:lpwstr>http://www.geocities.com/hmiguelito/tuberculronch.jpeg</vt:lpwstr>
      </vt:variant>
      <vt:variant>
        <vt:lpwstr/>
      </vt:variant>
      <vt:variant>
        <vt:i4>16449702</vt:i4>
      </vt:variant>
      <vt:variant>
        <vt:i4>-1</vt:i4>
      </vt:variant>
      <vt:variant>
        <vt:i4>1051</vt:i4>
      </vt:variant>
      <vt:variant>
        <vt:i4>1</vt:i4>
      </vt:variant>
      <vt:variant>
        <vt:lpwstr>C:\Documents and Settings\Usuario\Mis documentos\TESIS\informacion\información medica\ONE_YEAR_OF_LOVE\DiarioSalud_com Prevención de la Tuberculosis  Tuberculosis_archivos\tuberculosis4.jpeg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Ayudante</cp:lastModifiedBy>
  <cp:revision>2</cp:revision>
  <dcterms:created xsi:type="dcterms:W3CDTF">2009-07-06T16:17:00Z</dcterms:created>
  <dcterms:modified xsi:type="dcterms:W3CDTF">2009-07-06T16:17:00Z</dcterms:modified>
</cp:coreProperties>
</file>