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068C" w:rsidRPr="00ED11DD" w:rsidRDefault="002C068C" w:rsidP="002C068C">
      <w:pPr>
        <w:pStyle w:val="Textoindependiente3"/>
        <w:rPr>
          <w:color w:val="000000"/>
          <w:szCs w:val="24"/>
        </w:rPr>
      </w:pPr>
      <w:r w:rsidRPr="00ED11DD">
        <w:rPr>
          <w:color w:val="000000"/>
          <w:szCs w:val="24"/>
        </w:rPr>
        <w:t xml:space="preserve">ESTUDIO DE IMPACTO AMBIENTAL DEL PUENTE ANGOSTO, UBICADO SOBRE EL RÍO PERIPA Y  LOCALIZADO EN LA VÍA LOS ÁNGELES  -EL </w:t>
      </w:r>
      <w:r w:rsidR="00A74853">
        <w:rPr>
          <w:color w:val="000000"/>
          <w:szCs w:val="24"/>
        </w:rPr>
        <w:t>P</w:t>
      </w:r>
      <w:r w:rsidRPr="00ED11DD">
        <w:rPr>
          <w:color w:val="000000"/>
          <w:szCs w:val="24"/>
        </w:rPr>
        <w:t>ARAISO, PROVINCIA DE LOS RIOS</w:t>
      </w:r>
    </w:p>
    <w:p w:rsidR="002C068C" w:rsidRPr="00ED11DD" w:rsidRDefault="002C068C" w:rsidP="002C068C">
      <w:pPr>
        <w:jc w:val="center"/>
        <w:rPr>
          <w:color w:val="000000"/>
          <w:sz w:val="24"/>
          <w:szCs w:val="24"/>
          <w:lang w:val="es-ES_tradnl"/>
        </w:rPr>
      </w:pP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p>
    <w:p w:rsidR="002C068C" w:rsidRPr="00ED11DD" w:rsidRDefault="002C068C" w:rsidP="002C068C">
      <w:pPr>
        <w:pStyle w:val="Ttulo8"/>
        <w:keepNext/>
        <w:numPr>
          <w:ilvl w:val="0"/>
          <w:numId w:val="3"/>
        </w:numPr>
        <w:spacing w:before="0" w:after="0"/>
        <w:jc w:val="both"/>
        <w:rPr>
          <w:b/>
          <w:i w:val="0"/>
          <w:color w:val="000000"/>
        </w:rPr>
      </w:pPr>
      <w:r w:rsidRPr="00ED11DD">
        <w:rPr>
          <w:b/>
          <w:i w:val="0"/>
          <w:color w:val="000000"/>
        </w:rPr>
        <w:t>ANTECEDENTES</w:t>
      </w:r>
    </w:p>
    <w:p w:rsidR="002C068C" w:rsidRPr="00ED11DD" w:rsidRDefault="002C068C" w:rsidP="002C068C">
      <w:pPr>
        <w:jc w:val="both"/>
        <w:rPr>
          <w:color w:val="000000"/>
          <w:sz w:val="24"/>
          <w:szCs w:val="24"/>
        </w:rPr>
      </w:pPr>
    </w:p>
    <w:p w:rsidR="004E750B" w:rsidRDefault="009825D0" w:rsidP="009825D0">
      <w:pPr>
        <w:jc w:val="both"/>
        <w:rPr>
          <w:sz w:val="24"/>
          <w:szCs w:val="24"/>
        </w:rPr>
      </w:pPr>
      <w:r w:rsidRPr="0055702E">
        <w:rPr>
          <w:sz w:val="24"/>
          <w:szCs w:val="24"/>
        </w:rPr>
        <w:t xml:space="preserve">Bajo un proceso de licitación, el Ing. </w:t>
      </w:r>
      <w:r>
        <w:rPr>
          <w:sz w:val="24"/>
          <w:szCs w:val="24"/>
        </w:rPr>
        <w:t>Fausto Meléndez Manzano</w:t>
      </w:r>
      <w:r w:rsidRPr="0055702E">
        <w:rPr>
          <w:sz w:val="24"/>
          <w:szCs w:val="24"/>
        </w:rPr>
        <w:t>, fue seleccionado por CORPECUADOR para realizar los estudios de diseño definitivo del puente</w:t>
      </w:r>
      <w:r>
        <w:rPr>
          <w:sz w:val="24"/>
          <w:szCs w:val="24"/>
        </w:rPr>
        <w:t xml:space="preserve"> Angosto </w:t>
      </w:r>
      <w:r w:rsidRPr="0055702E">
        <w:rPr>
          <w:sz w:val="24"/>
          <w:szCs w:val="24"/>
        </w:rPr>
        <w:t xml:space="preserve">que será construido sobre el río </w:t>
      </w:r>
      <w:r>
        <w:rPr>
          <w:sz w:val="24"/>
          <w:szCs w:val="24"/>
        </w:rPr>
        <w:t>Peripa</w:t>
      </w:r>
      <w:r w:rsidRPr="0055702E">
        <w:rPr>
          <w:sz w:val="24"/>
          <w:szCs w:val="24"/>
        </w:rPr>
        <w:t>, localizado en</w:t>
      </w:r>
      <w:r w:rsidRPr="005022CC">
        <w:rPr>
          <w:sz w:val="24"/>
          <w:szCs w:val="24"/>
        </w:rPr>
        <w:t xml:space="preserve"> el km. 12 de la vía Los Ángeles – </w:t>
      </w:r>
      <w:r>
        <w:rPr>
          <w:sz w:val="24"/>
          <w:szCs w:val="24"/>
        </w:rPr>
        <w:t>Sector El Paraí</w:t>
      </w:r>
      <w:r w:rsidRPr="005022CC">
        <w:rPr>
          <w:sz w:val="24"/>
          <w:szCs w:val="24"/>
        </w:rPr>
        <w:t xml:space="preserve">so. </w:t>
      </w:r>
    </w:p>
    <w:p w:rsidR="009825D0" w:rsidRPr="0055702E" w:rsidRDefault="009825D0" w:rsidP="009825D0">
      <w:pPr>
        <w:jc w:val="both"/>
        <w:rPr>
          <w:sz w:val="24"/>
          <w:szCs w:val="24"/>
        </w:rPr>
      </w:pPr>
      <w:r w:rsidRPr="0055702E">
        <w:rPr>
          <w:sz w:val="24"/>
          <w:szCs w:val="24"/>
        </w:rPr>
        <w:t>Como parte de los estudios necesarios para el diseño del puente se incluye un estudio</w:t>
      </w:r>
      <w:r>
        <w:rPr>
          <w:sz w:val="24"/>
          <w:szCs w:val="24"/>
        </w:rPr>
        <w:t xml:space="preserve"> de Impacto Ambiental que contiene como medio físico lo siguiente: información</w:t>
      </w:r>
      <w:r w:rsidRPr="0055702E">
        <w:rPr>
          <w:sz w:val="24"/>
          <w:szCs w:val="24"/>
        </w:rPr>
        <w:t xml:space="preserve"> geoló</w:t>
      </w:r>
      <w:r>
        <w:rPr>
          <w:sz w:val="24"/>
          <w:szCs w:val="24"/>
        </w:rPr>
        <w:t>gica</w:t>
      </w:r>
      <w:r w:rsidRPr="0055702E">
        <w:rPr>
          <w:sz w:val="24"/>
          <w:szCs w:val="24"/>
        </w:rPr>
        <w:t>, geomorfoló</w:t>
      </w:r>
      <w:r>
        <w:rPr>
          <w:sz w:val="24"/>
          <w:szCs w:val="24"/>
        </w:rPr>
        <w:t>gica, sedimentológica, estructural y tectónica</w:t>
      </w:r>
      <w:r w:rsidRPr="0055702E">
        <w:rPr>
          <w:sz w:val="24"/>
          <w:szCs w:val="24"/>
        </w:rPr>
        <w:t xml:space="preserve"> del sitio se</w:t>
      </w:r>
      <w:r>
        <w:rPr>
          <w:sz w:val="24"/>
          <w:szCs w:val="24"/>
        </w:rPr>
        <w:t>leccionado para dicho propósito, así como también, información de la fauna, flora y medio Social. Se utiliza la matriz de Leopold para el análisis de los impactos causados por las distintas actividades de construcción y se detalla las medidas para mitigar los mismos, a través de un listado de recomendaciones a cumplir por el constructor y fiscalizador.</w:t>
      </w:r>
    </w:p>
    <w:p w:rsidR="009825D0" w:rsidRPr="00F975C7" w:rsidRDefault="009825D0" w:rsidP="009825D0">
      <w:pPr>
        <w:jc w:val="both"/>
        <w:rPr>
          <w:sz w:val="24"/>
          <w:szCs w:val="24"/>
        </w:rPr>
      </w:pPr>
    </w:p>
    <w:p w:rsidR="009825D0" w:rsidRDefault="009825D0" w:rsidP="009825D0">
      <w:pPr>
        <w:jc w:val="both"/>
        <w:rPr>
          <w:sz w:val="24"/>
          <w:szCs w:val="24"/>
          <w:lang w:val="es-ES"/>
        </w:rPr>
      </w:pPr>
      <w:r>
        <w:rPr>
          <w:sz w:val="24"/>
          <w:szCs w:val="24"/>
          <w:lang w:val="es-ES"/>
        </w:rPr>
        <w:t>La vía Los Ángel</w:t>
      </w:r>
      <w:r w:rsidR="004E750B">
        <w:rPr>
          <w:sz w:val="24"/>
          <w:szCs w:val="24"/>
          <w:lang w:val="es-ES"/>
        </w:rPr>
        <w:t>es – El Paraíso,</w:t>
      </w:r>
      <w:r>
        <w:rPr>
          <w:sz w:val="24"/>
          <w:szCs w:val="24"/>
          <w:lang w:val="es-ES"/>
        </w:rPr>
        <w:t xml:space="preserve"> </w:t>
      </w:r>
      <w:r w:rsidRPr="0055702E">
        <w:rPr>
          <w:sz w:val="24"/>
          <w:szCs w:val="24"/>
          <w:lang w:val="es-ES"/>
        </w:rPr>
        <w:t>para el transito vehicular</w:t>
      </w:r>
      <w:r w:rsidR="004E750B">
        <w:rPr>
          <w:sz w:val="24"/>
          <w:szCs w:val="24"/>
          <w:lang w:val="es-ES"/>
        </w:rPr>
        <w:t>,</w:t>
      </w:r>
      <w:r w:rsidRPr="0055702E">
        <w:rPr>
          <w:sz w:val="24"/>
          <w:szCs w:val="24"/>
          <w:lang w:val="es-ES"/>
        </w:rPr>
        <w:t xml:space="preserve"> utiliza un puente</w:t>
      </w:r>
      <w:r>
        <w:rPr>
          <w:sz w:val="24"/>
          <w:szCs w:val="24"/>
          <w:lang w:val="es-ES"/>
        </w:rPr>
        <w:t xml:space="preserve"> construido sobre el Río Peripa que tiene un ingreso forzado y la estructura existente como tal no es apta para el tipo de vehículos que circulan por el sitio denominado Vistazo. Este puente presenta</w:t>
      </w:r>
      <w:r w:rsidRPr="0055702E">
        <w:rPr>
          <w:sz w:val="24"/>
          <w:szCs w:val="24"/>
          <w:lang w:val="es-ES"/>
        </w:rPr>
        <w:t xml:space="preserve"> potencial riesgo de v</w:t>
      </w:r>
      <w:r>
        <w:rPr>
          <w:sz w:val="24"/>
          <w:szCs w:val="24"/>
          <w:lang w:val="es-ES"/>
        </w:rPr>
        <w:t>olcamiento de los vehículos, lo que constituye un</w:t>
      </w:r>
      <w:r w:rsidRPr="0055702E">
        <w:rPr>
          <w:sz w:val="24"/>
          <w:szCs w:val="24"/>
          <w:lang w:val="es-ES"/>
        </w:rPr>
        <w:t xml:space="preserve"> peligro</w:t>
      </w:r>
      <w:r w:rsidR="004E750B">
        <w:rPr>
          <w:sz w:val="24"/>
          <w:szCs w:val="24"/>
          <w:lang w:val="es-ES"/>
        </w:rPr>
        <w:t xml:space="preserve"> continuo para los usuarios,</w:t>
      </w:r>
      <w:r>
        <w:rPr>
          <w:sz w:val="24"/>
          <w:szCs w:val="24"/>
          <w:lang w:val="es-ES"/>
        </w:rPr>
        <w:t xml:space="preserve"> </w:t>
      </w:r>
      <w:r w:rsidRPr="0055702E">
        <w:rPr>
          <w:sz w:val="24"/>
          <w:szCs w:val="24"/>
          <w:lang w:val="es-ES"/>
        </w:rPr>
        <w:t xml:space="preserve">que hacen uso de esta obra de ingeniería. </w:t>
      </w:r>
    </w:p>
    <w:p w:rsidR="009825D0" w:rsidRDefault="009825D0" w:rsidP="009825D0">
      <w:pPr>
        <w:jc w:val="both"/>
        <w:rPr>
          <w:sz w:val="24"/>
          <w:szCs w:val="24"/>
          <w:lang w:val="es-ES"/>
        </w:rPr>
      </w:pPr>
    </w:p>
    <w:p w:rsidR="009825D0" w:rsidRPr="0055702E" w:rsidRDefault="009825D0" w:rsidP="009825D0">
      <w:pPr>
        <w:jc w:val="both"/>
        <w:rPr>
          <w:sz w:val="24"/>
          <w:szCs w:val="24"/>
          <w:lang w:val="es-ES"/>
        </w:rPr>
      </w:pPr>
      <w:r w:rsidRPr="0055702E">
        <w:rPr>
          <w:sz w:val="24"/>
          <w:szCs w:val="24"/>
          <w:lang w:val="es-ES"/>
        </w:rPr>
        <w:t xml:space="preserve">CORPOECUADOR </w:t>
      </w:r>
      <w:r>
        <w:rPr>
          <w:sz w:val="24"/>
          <w:szCs w:val="24"/>
          <w:lang w:val="es-ES"/>
        </w:rPr>
        <w:t>responsablemente</w:t>
      </w:r>
      <w:r w:rsidRPr="0055702E">
        <w:rPr>
          <w:sz w:val="24"/>
          <w:szCs w:val="24"/>
          <w:lang w:val="es-ES"/>
        </w:rPr>
        <w:t xml:space="preserve"> con la sociedad y el País, ha decidido realizar los estudio</w:t>
      </w:r>
      <w:r>
        <w:rPr>
          <w:sz w:val="24"/>
          <w:szCs w:val="24"/>
          <w:lang w:val="es-ES"/>
        </w:rPr>
        <w:t>s definitivos para construir un nuevo</w:t>
      </w:r>
      <w:r w:rsidRPr="0055702E">
        <w:rPr>
          <w:sz w:val="24"/>
          <w:szCs w:val="24"/>
          <w:lang w:val="es-ES"/>
        </w:rPr>
        <w:t xml:space="preserve"> puente que garantice el tráfico vehicular y la vida de las personas </w:t>
      </w:r>
      <w:r>
        <w:rPr>
          <w:sz w:val="24"/>
          <w:szCs w:val="24"/>
          <w:lang w:val="es-ES"/>
        </w:rPr>
        <w:t>que circulan por el sector.</w:t>
      </w:r>
      <w:r w:rsidRPr="0055702E">
        <w:rPr>
          <w:sz w:val="24"/>
          <w:szCs w:val="24"/>
          <w:lang w:val="es-ES"/>
        </w:rPr>
        <w:t xml:space="preserve"> </w:t>
      </w:r>
    </w:p>
    <w:p w:rsidR="002C068C" w:rsidRDefault="002C068C" w:rsidP="002C068C">
      <w:pPr>
        <w:jc w:val="both"/>
        <w:rPr>
          <w:sz w:val="24"/>
          <w:szCs w:val="24"/>
        </w:rPr>
      </w:pPr>
    </w:p>
    <w:p w:rsidR="009825D0" w:rsidRPr="00ED11DD" w:rsidRDefault="009825D0" w:rsidP="002C068C">
      <w:pPr>
        <w:jc w:val="both"/>
        <w:rPr>
          <w:color w:val="000000"/>
          <w:sz w:val="24"/>
          <w:szCs w:val="24"/>
        </w:rPr>
      </w:pPr>
    </w:p>
    <w:p w:rsidR="002C068C" w:rsidRPr="00ED11DD" w:rsidRDefault="002C068C" w:rsidP="002C068C">
      <w:pPr>
        <w:numPr>
          <w:ilvl w:val="0"/>
          <w:numId w:val="3"/>
        </w:numPr>
        <w:jc w:val="both"/>
        <w:rPr>
          <w:b/>
          <w:color w:val="000000"/>
          <w:sz w:val="24"/>
          <w:szCs w:val="24"/>
        </w:rPr>
      </w:pPr>
      <w:r w:rsidRPr="00ED11DD">
        <w:rPr>
          <w:b/>
          <w:color w:val="000000"/>
          <w:sz w:val="24"/>
          <w:szCs w:val="24"/>
        </w:rPr>
        <w:t>OBJETIVOS</w:t>
      </w:r>
    </w:p>
    <w:p w:rsidR="002C068C" w:rsidRPr="00ED11DD" w:rsidRDefault="002C068C" w:rsidP="002C068C">
      <w:pPr>
        <w:jc w:val="both"/>
        <w:rPr>
          <w:b/>
          <w:color w:val="000000"/>
          <w:sz w:val="24"/>
          <w:szCs w:val="24"/>
        </w:rPr>
      </w:pPr>
    </w:p>
    <w:p w:rsidR="002C068C" w:rsidRPr="00ED11DD" w:rsidRDefault="002C068C" w:rsidP="002C068C">
      <w:pPr>
        <w:jc w:val="both"/>
        <w:rPr>
          <w:color w:val="000000"/>
          <w:sz w:val="24"/>
          <w:szCs w:val="24"/>
          <w:lang w:val="es-ES"/>
        </w:rPr>
      </w:pPr>
      <w:r w:rsidRPr="00ED11DD">
        <w:rPr>
          <w:color w:val="000000"/>
          <w:sz w:val="24"/>
          <w:szCs w:val="24"/>
          <w:lang w:val="es-ES"/>
        </w:rPr>
        <w:t xml:space="preserve">Los objetivos que tiene el presente estudio de la evaluación de Impactos </w:t>
      </w:r>
      <w:r w:rsidR="00634CFE">
        <w:rPr>
          <w:color w:val="000000"/>
          <w:sz w:val="24"/>
          <w:szCs w:val="24"/>
          <w:lang w:val="es-ES"/>
        </w:rPr>
        <w:t xml:space="preserve">Ambientales </w:t>
      </w:r>
      <w:r w:rsidRPr="00ED11DD">
        <w:rPr>
          <w:color w:val="000000"/>
          <w:sz w:val="24"/>
          <w:szCs w:val="24"/>
          <w:lang w:val="es-ES"/>
        </w:rPr>
        <w:t>son los siguientes:</w:t>
      </w:r>
    </w:p>
    <w:p w:rsidR="002C068C" w:rsidRPr="00ED11DD" w:rsidRDefault="002C068C" w:rsidP="002C068C">
      <w:pPr>
        <w:numPr>
          <w:ilvl w:val="0"/>
          <w:numId w:val="44"/>
        </w:numPr>
        <w:jc w:val="both"/>
        <w:rPr>
          <w:color w:val="000000"/>
          <w:sz w:val="24"/>
          <w:szCs w:val="24"/>
          <w:lang w:val="es-ES"/>
        </w:rPr>
      </w:pPr>
      <w:r w:rsidRPr="00ED11DD">
        <w:rPr>
          <w:color w:val="000000"/>
          <w:sz w:val="24"/>
          <w:szCs w:val="24"/>
          <w:lang w:val="es-ES"/>
        </w:rPr>
        <w:t>Formular una descripción de las condiciones ambientales existentes en el área de influencia del proyecto, en las condiciones actuales, así como también, antes de la construcción del puente y futura operación.</w:t>
      </w:r>
    </w:p>
    <w:p w:rsidR="002C068C" w:rsidRPr="00ED11DD" w:rsidRDefault="002C068C" w:rsidP="002C068C">
      <w:pPr>
        <w:numPr>
          <w:ilvl w:val="0"/>
          <w:numId w:val="44"/>
        </w:numPr>
        <w:jc w:val="both"/>
        <w:rPr>
          <w:color w:val="000000"/>
          <w:sz w:val="24"/>
          <w:szCs w:val="24"/>
          <w:lang w:val="es-ES"/>
        </w:rPr>
      </w:pPr>
      <w:r w:rsidRPr="00ED11DD">
        <w:rPr>
          <w:color w:val="000000"/>
          <w:sz w:val="24"/>
          <w:szCs w:val="24"/>
          <w:lang w:val="es-ES"/>
        </w:rPr>
        <w:t xml:space="preserve">Identificar y evaluar la magnitud e importancia de los impactos negativos que tendrá el proyecto en su área de influencia, en particular, el sitio de construcción del puente.  </w:t>
      </w:r>
    </w:p>
    <w:p w:rsidR="002C068C" w:rsidRPr="00ED11DD" w:rsidRDefault="002C068C" w:rsidP="002C068C">
      <w:pPr>
        <w:numPr>
          <w:ilvl w:val="0"/>
          <w:numId w:val="44"/>
        </w:numPr>
        <w:jc w:val="both"/>
        <w:rPr>
          <w:color w:val="000000"/>
          <w:sz w:val="24"/>
          <w:szCs w:val="24"/>
          <w:lang w:val="es-ES"/>
        </w:rPr>
      </w:pPr>
      <w:r w:rsidRPr="00ED11DD">
        <w:rPr>
          <w:color w:val="000000"/>
          <w:sz w:val="24"/>
          <w:szCs w:val="24"/>
          <w:lang w:val="es-ES"/>
        </w:rPr>
        <w:t>Preparar una lista de medidas ambientales para mitigar los efectos de los impactos negativos introducidos al ambiente.</w:t>
      </w:r>
    </w:p>
    <w:p w:rsidR="002C068C" w:rsidRPr="00ED11DD" w:rsidRDefault="002C068C" w:rsidP="002C068C">
      <w:pPr>
        <w:jc w:val="both"/>
        <w:rPr>
          <w:color w:val="000000"/>
          <w:sz w:val="24"/>
          <w:szCs w:val="24"/>
          <w:lang w:val="es-ES"/>
        </w:rPr>
      </w:pPr>
    </w:p>
    <w:p w:rsidR="002C068C" w:rsidRDefault="002C068C" w:rsidP="002C068C">
      <w:pPr>
        <w:jc w:val="both"/>
        <w:rPr>
          <w:color w:val="000000"/>
          <w:sz w:val="24"/>
          <w:szCs w:val="24"/>
        </w:rPr>
      </w:pPr>
    </w:p>
    <w:p w:rsidR="001F21CA" w:rsidRDefault="001F21CA" w:rsidP="002C068C">
      <w:pPr>
        <w:jc w:val="both"/>
        <w:rPr>
          <w:color w:val="000000"/>
          <w:sz w:val="24"/>
          <w:szCs w:val="24"/>
        </w:rPr>
      </w:pPr>
    </w:p>
    <w:p w:rsidR="001F21CA" w:rsidRDefault="001F21CA" w:rsidP="002C068C">
      <w:pPr>
        <w:jc w:val="both"/>
        <w:rPr>
          <w:color w:val="000000"/>
          <w:sz w:val="24"/>
          <w:szCs w:val="24"/>
        </w:rPr>
      </w:pPr>
    </w:p>
    <w:p w:rsidR="001F21CA" w:rsidRPr="00ED11DD" w:rsidRDefault="001F21CA" w:rsidP="002C068C">
      <w:pPr>
        <w:jc w:val="both"/>
        <w:rPr>
          <w:color w:val="000000"/>
          <w:sz w:val="24"/>
          <w:szCs w:val="24"/>
        </w:rPr>
      </w:pPr>
    </w:p>
    <w:p w:rsidR="002C068C" w:rsidRPr="00ED11DD" w:rsidRDefault="002C068C" w:rsidP="002C068C">
      <w:pPr>
        <w:pStyle w:val="Textoindependiente2"/>
        <w:tabs>
          <w:tab w:val="num" w:pos="360"/>
        </w:tabs>
        <w:spacing w:after="0" w:line="240" w:lineRule="auto"/>
        <w:ind w:left="360" w:hanging="360"/>
        <w:jc w:val="both"/>
        <w:rPr>
          <w:b/>
          <w:bCs/>
          <w:color w:val="000000"/>
          <w:sz w:val="24"/>
          <w:szCs w:val="24"/>
        </w:rPr>
      </w:pPr>
      <w:r w:rsidRPr="00ED11DD">
        <w:rPr>
          <w:b/>
          <w:bCs/>
          <w:color w:val="000000"/>
          <w:sz w:val="24"/>
          <w:szCs w:val="24"/>
        </w:rPr>
        <w:lastRenderedPageBreak/>
        <w:t>3. METODOLOGIA  DE TRABAJO UTILIZADA EN EL PRESENTE PROYECTO</w:t>
      </w:r>
    </w:p>
    <w:p w:rsidR="002C068C" w:rsidRPr="00ED11DD" w:rsidRDefault="002C068C" w:rsidP="002C068C">
      <w:pPr>
        <w:jc w:val="both"/>
        <w:rPr>
          <w:color w:val="000000"/>
          <w:sz w:val="24"/>
          <w:szCs w:val="24"/>
        </w:rPr>
      </w:pPr>
    </w:p>
    <w:p w:rsidR="001F21CA" w:rsidRPr="0055702E" w:rsidRDefault="001F21CA" w:rsidP="001F21CA">
      <w:pPr>
        <w:jc w:val="both"/>
        <w:rPr>
          <w:sz w:val="24"/>
          <w:szCs w:val="24"/>
        </w:rPr>
      </w:pPr>
      <w:r w:rsidRPr="0055702E">
        <w:rPr>
          <w:sz w:val="24"/>
          <w:szCs w:val="24"/>
        </w:rPr>
        <w:t>Los estudios señalados anteriormente se llevaron a cabo conforme a las</w:t>
      </w:r>
      <w:r>
        <w:rPr>
          <w:sz w:val="24"/>
          <w:szCs w:val="24"/>
        </w:rPr>
        <w:t xml:space="preserve"> siguientes actividades</w:t>
      </w:r>
      <w:r w:rsidRPr="0055702E">
        <w:rPr>
          <w:sz w:val="24"/>
          <w:szCs w:val="24"/>
        </w:rPr>
        <w:t>:</w:t>
      </w:r>
    </w:p>
    <w:p w:rsidR="001F21CA" w:rsidRPr="0055702E" w:rsidRDefault="001F21CA" w:rsidP="001F21CA">
      <w:pPr>
        <w:jc w:val="both"/>
        <w:rPr>
          <w:sz w:val="24"/>
          <w:szCs w:val="24"/>
        </w:rPr>
      </w:pPr>
    </w:p>
    <w:p w:rsidR="001F21CA" w:rsidRPr="0055702E" w:rsidRDefault="001F21CA" w:rsidP="001F21CA">
      <w:pPr>
        <w:jc w:val="both"/>
        <w:rPr>
          <w:sz w:val="24"/>
          <w:szCs w:val="24"/>
        </w:rPr>
      </w:pPr>
      <w:r w:rsidRPr="00F26D27">
        <w:rPr>
          <w:b/>
          <w:sz w:val="24"/>
          <w:szCs w:val="24"/>
        </w:rPr>
        <w:t>1. Recopilación de la información desarrollada en trabajos anteriores</w:t>
      </w:r>
      <w:r w:rsidRPr="0055702E">
        <w:rPr>
          <w:sz w:val="24"/>
          <w:szCs w:val="24"/>
        </w:rPr>
        <w:t xml:space="preserve">: </w:t>
      </w:r>
      <w:r>
        <w:rPr>
          <w:sz w:val="24"/>
          <w:szCs w:val="24"/>
        </w:rPr>
        <w:t>Una vez que el Ingeniero Fausto Meléndez tuvo</w:t>
      </w:r>
      <w:r w:rsidRPr="0055702E">
        <w:rPr>
          <w:sz w:val="24"/>
          <w:szCs w:val="24"/>
        </w:rPr>
        <w:t xml:space="preserve"> conocimiento</w:t>
      </w:r>
      <w:r>
        <w:rPr>
          <w:sz w:val="24"/>
          <w:szCs w:val="24"/>
        </w:rPr>
        <w:t xml:space="preserve"> de la asignación del trabajo </w:t>
      </w:r>
      <w:r w:rsidRPr="0055702E">
        <w:rPr>
          <w:sz w:val="24"/>
          <w:szCs w:val="24"/>
        </w:rPr>
        <w:t>procedió</w:t>
      </w:r>
      <w:r w:rsidR="00C84CB2">
        <w:rPr>
          <w:sz w:val="24"/>
          <w:szCs w:val="24"/>
        </w:rPr>
        <w:t xml:space="preserve"> a contratar al I</w:t>
      </w:r>
      <w:r>
        <w:rPr>
          <w:sz w:val="24"/>
          <w:szCs w:val="24"/>
        </w:rPr>
        <w:t>ngeniero Gastón Proaño Cadena, para efectuar el estudio de Impacto Ambiental.</w:t>
      </w:r>
      <w:r w:rsidRPr="0055702E">
        <w:rPr>
          <w:sz w:val="24"/>
          <w:szCs w:val="24"/>
        </w:rPr>
        <w:t xml:space="preserve"> </w:t>
      </w:r>
      <w:r>
        <w:rPr>
          <w:sz w:val="24"/>
          <w:szCs w:val="24"/>
        </w:rPr>
        <w:t>L</w:t>
      </w:r>
      <w:r w:rsidRPr="0055702E">
        <w:rPr>
          <w:sz w:val="24"/>
          <w:szCs w:val="24"/>
        </w:rPr>
        <w:t xml:space="preserve">a </w:t>
      </w:r>
      <w:r>
        <w:rPr>
          <w:sz w:val="24"/>
          <w:szCs w:val="24"/>
        </w:rPr>
        <w:t xml:space="preserve">primera tarea fue </w:t>
      </w:r>
      <w:r w:rsidRPr="0055702E">
        <w:rPr>
          <w:sz w:val="24"/>
          <w:szCs w:val="24"/>
        </w:rPr>
        <w:t>reco</w:t>
      </w:r>
      <w:r>
        <w:rPr>
          <w:sz w:val="24"/>
          <w:szCs w:val="24"/>
        </w:rPr>
        <w:t xml:space="preserve">pilar y revisar la información </w:t>
      </w:r>
      <w:r w:rsidRPr="0055702E">
        <w:rPr>
          <w:sz w:val="24"/>
          <w:szCs w:val="24"/>
        </w:rPr>
        <w:t>cartográfica, geológica y tod</w:t>
      </w:r>
      <w:r>
        <w:rPr>
          <w:sz w:val="24"/>
          <w:szCs w:val="24"/>
        </w:rPr>
        <w:t>os los antecedentes</w:t>
      </w:r>
      <w:r w:rsidRPr="0055702E">
        <w:rPr>
          <w:sz w:val="24"/>
          <w:szCs w:val="24"/>
        </w:rPr>
        <w:t>, relacionadas con el área de estudio.</w:t>
      </w:r>
    </w:p>
    <w:p w:rsidR="001F21CA" w:rsidRPr="00F26D27" w:rsidRDefault="001F21CA" w:rsidP="001F21CA">
      <w:pPr>
        <w:jc w:val="both"/>
        <w:rPr>
          <w:b/>
          <w:sz w:val="24"/>
          <w:szCs w:val="24"/>
        </w:rPr>
      </w:pPr>
    </w:p>
    <w:p w:rsidR="001F21CA" w:rsidRPr="0055702E" w:rsidRDefault="001F21CA" w:rsidP="001F21CA">
      <w:pPr>
        <w:jc w:val="both"/>
        <w:rPr>
          <w:sz w:val="24"/>
          <w:szCs w:val="24"/>
        </w:rPr>
      </w:pPr>
      <w:r w:rsidRPr="00F26D27">
        <w:rPr>
          <w:b/>
          <w:sz w:val="24"/>
          <w:szCs w:val="24"/>
        </w:rPr>
        <w:t>2. Investigaciones de campo</w:t>
      </w:r>
      <w:r>
        <w:rPr>
          <w:sz w:val="24"/>
          <w:szCs w:val="24"/>
        </w:rPr>
        <w:t xml:space="preserve">: Se realizaron varias </w:t>
      </w:r>
      <w:r w:rsidRPr="0055702E">
        <w:rPr>
          <w:sz w:val="24"/>
          <w:szCs w:val="24"/>
        </w:rPr>
        <w:t>salidas de campo para reconocer la zona, estudiar las rocas que afloran en el lugar del proyecto y sus alrededores. También</w:t>
      </w:r>
      <w:r>
        <w:rPr>
          <w:sz w:val="24"/>
          <w:szCs w:val="24"/>
        </w:rPr>
        <w:t>,</w:t>
      </w:r>
      <w:r w:rsidRPr="0055702E">
        <w:rPr>
          <w:sz w:val="24"/>
          <w:szCs w:val="24"/>
        </w:rPr>
        <w:t xml:space="preserve"> se efectuaron cortes en el curso del río tanto aguas arriba como aguas abajo del sitio</w:t>
      </w:r>
      <w:r>
        <w:rPr>
          <w:sz w:val="24"/>
          <w:szCs w:val="24"/>
        </w:rPr>
        <w:t>,</w:t>
      </w:r>
      <w:r w:rsidRPr="0055702E">
        <w:rPr>
          <w:sz w:val="24"/>
          <w:szCs w:val="24"/>
        </w:rPr>
        <w:t xml:space="preserve"> para estudiar la geomorfología del curso actual y anterior al actual. Además, se ubicaron los probables sitios para extraer materiales para la construcción del </w:t>
      </w:r>
      <w:r>
        <w:rPr>
          <w:sz w:val="24"/>
          <w:szCs w:val="24"/>
        </w:rPr>
        <w:t xml:space="preserve">nuevo </w:t>
      </w:r>
      <w:r w:rsidRPr="0055702E">
        <w:rPr>
          <w:sz w:val="24"/>
          <w:szCs w:val="24"/>
        </w:rPr>
        <w:t>puente</w:t>
      </w:r>
      <w:r>
        <w:rPr>
          <w:sz w:val="24"/>
          <w:szCs w:val="24"/>
        </w:rPr>
        <w:t xml:space="preserve"> Angosto</w:t>
      </w:r>
      <w:r w:rsidRPr="0055702E">
        <w:rPr>
          <w:sz w:val="24"/>
          <w:szCs w:val="24"/>
        </w:rPr>
        <w:t xml:space="preserve"> y se estudiaron los aspectos litológicos y estructurales visibles en los afloramientos de cada margen. </w:t>
      </w:r>
    </w:p>
    <w:p w:rsidR="001F21CA" w:rsidRPr="0055702E" w:rsidRDefault="001F21CA" w:rsidP="001F21CA">
      <w:pPr>
        <w:jc w:val="both"/>
        <w:rPr>
          <w:sz w:val="24"/>
          <w:szCs w:val="24"/>
        </w:rPr>
      </w:pPr>
    </w:p>
    <w:p w:rsidR="001F21CA" w:rsidRPr="0055702E" w:rsidRDefault="001F21CA" w:rsidP="001F21CA">
      <w:pPr>
        <w:jc w:val="both"/>
        <w:rPr>
          <w:sz w:val="24"/>
          <w:szCs w:val="24"/>
        </w:rPr>
      </w:pPr>
      <w:r w:rsidRPr="00F26D27">
        <w:rPr>
          <w:b/>
          <w:sz w:val="24"/>
          <w:szCs w:val="24"/>
        </w:rPr>
        <w:t>3. Trabajo de gabinete</w:t>
      </w:r>
      <w:r w:rsidRPr="0055702E">
        <w:rPr>
          <w:sz w:val="24"/>
          <w:szCs w:val="24"/>
        </w:rPr>
        <w:t>: Se revisar</w:t>
      </w:r>
      <w:r w:rsidR="00634CFE">
        <w:rPr>
          <w:sz w:val="24"/>
          <w:szCs w:val="24"/>
        </w:rPr>
        <w:t>on los datos de campo registrados</w:t>
      </w:r>
      <w:r w:rsidRPr="0055702E">
        <w:rPr>
          <w:sz w:val="24"/>
          <w:szCs w:val="24"/>
        </w:rPr>
        <w:t xml:space="preserve"> en trabajos anteriores y con la ayuda de los respectivos mapas topográficos y geológicos del áre</w:t>
      </w:r>
      <w:r w:rsidR="00634CFE">
        <w:rPr>
          <w:sz w:val="24"/>
          <w:szCs w:val="24"/>
        </w:rPr>
        <w:t>a, se interpretó la información, siendo el presente informe el</w:t>
      </w:r>
      <w:r w:rsidRPr="0055702E">
        <w:rPr>
          <w:sz w:val="24"/>
          <w:szCs w:val="24"/>
        </w:rPr>
        <w:t xml:space="preserve"> resultado de dicho trabajo.</w:t>
      </w:r>
    </w:p>
    <w:p w:rsidR="001F21CA" w:rsidRPr="0055702E" w:rsidRDefault="001F21CA" w:rsidP="001F21CA">
      <w:pPr>
        <w:jc w:val="both"/>
        <w:rPr>
          <w:sz w:val="24"/>
          <w:szCs w:val="24"/>
        </w:rPr>
      </w:pPr>
    </w:p>
    <w:p w:rsidR="001F21CA" w:rsidRPr="0055702E" w:rsidRDefault="001F21CA" w:rsidP="001F21CA">
      <w:pPr>
        <w:jc w:val="both"/>
        <w:rPr>
          <w:sz w:val="24"/>
          <w:szCs w:val="24"/>
        </w:rPr>
      </w:pPr>
      <w:r w:rsidRPr="00F26D27">
        <w:rPr>
          <w:b/>
          <w:sz w:val="24"/>
          <w:szCs w:val="24"/>
        </w:rPr>
        <w:t>4. Preparación del Informe</w:t>
      </w:r>
      <w:r w:rsidRPr="0055702E">
        <w:rPr>
          <w:sz w:val="24"/>
          <w:szCs w:val="24"/>
        </w:rPr>
        <w:t xml:space="preserve">: Con la información obtenida en el campo e interpretación </w:t>
      </w:r>
      <w:r>
        <w:rPr>
          <w:sz w:val="24"/>
          <w:szCs w:val="24"/>
        </w:rPr>
        <w:t xml:space="preserve">de la información adquirida se procedió a preparar el presente documento que incluye </w:t>
      </w:r>
      <w:r w:rsidR="00634CFE">
        <w:rPr>
          <w:sz w:val="24"/>
          <w:szCs w:val="24"/>
        </w:rPr>
        <w:t xml:space="preserve"> </w:t>
      </w:r>
      <w:r>
        <w:rPr>
          <w:sz w:val="24"/>
          <w:szCs w:val="24"/>
        </w:rPr>
        <w:t xml:space="preserve">como parte del estudio del medio físico lo siguiente: </w:t>
      </w:r>
      <w:r w:rsidRPr="0055702E">
        <w:rPr>
          <w:sz w:val="24"/>
          <w:szCs w:val="24"/>
        </w:rPr>
        <w:t>características geológicas, geomorfológicas, litológicas, estratigráficas, sedimentológicas, estructurales, t</w:t>
      </w:r>
      <w:r>
        <w:rPr>
          <w:sz w:val="24"/>
          <w:szCs w:val="24"/>
        </w:rPr>
        <w:t>ectónicas y sísmicas del área de influencia</w:t>
      </w:r>
      <w:r w:rsidRPr="0055702E">
        <w:rPr>
          <w:sz w:val="24"/>
          <w:szCs w:val="24"/>
        </w:rPr>
        <w:t xml:space="preserve"> donde se construirá el </w:t>
      </w:r>
      <w:r>
        <w:rPr>
          <w:sz w:val="24"/>
          <w:szCs w:val="24"/>
        </w:rPr>
        <w:t xml:space="preserve">nuevo </w:t>
      </w:r>
      <w:r w:rsidRPr="0055702E">
        <w:rPr>
          <w:sz w:val="24"/>
          <w:szCs w:val="24"/>
        </w:rPr>
        <w:t xml:space="preserve">puente </w:t>
      </w:r>
      <w:r>
        <w:rPr>
          <w:sz w:val="24"/>
          <w:szCs w:val="24"/>
        </w:rPr>
        <w:t>Angosto</w:t>
      </w:r>
      <w:r w:rsidRPr="0055702E">
        <w:rPr>
          <w:sz w:val="24"/>
          <w:szCs w:val="24"/>
        </w:rPr>
        <w:t>. También, se incluye</w:t>
      </w:r>
      <w:r w:rsidR="00634CFE">
        <w:rPr>
          <w:sz w:val="24"/>
          <w:szCs w:val="24"/>
        </w:rPr>
        <w:t xml:space="preserve"> el diagnóstico ambiental, uso de matrices, análisis de los impactos y</w:t>
      </w:r>
      <w:r w:rsidRPr="0055702E">
        <w:rPr>
          <w:sz w:val="24"/>
          <w:szCs w:val="24"/>
        </w:rPr>
        <w:t xml:space="preserve"> los respectivos comentarios relacionados con los materiales para la construcción.</w:t>
      </w:r>
    </w:p>
    <w:p w:rsidR="001F21CA" w:rsidRPr="0055702E" w:rsidRDefault="001F21CA" w:rsidP="001F21CA">
      <w:pPr>
        <w:jc w:val="both"/>
        <w:rPr>
          <w:sz w:val="24"/>
          <w:szCs w:val="24"/>
          <w:lang w:val="es-ES"/>
        </w:rPr>
      </w:pPr>
    </w:p>
    <w:p w:rsidR="00F3387E" w:rsidRPr="00F3387E" w:rsidRDefault="001F21CA" w:rsidP="001F21CA">
      <w:pPr>
        <w:ind w:left="660"/>
        <w:jc w:val="both"/>
        <w:rPr>
          <w:smallCaps/>
          <w:sz w:val="24"/>
          <w:szCs w:val="24"/>
          <w:lang w:val="es-ES"/>
        </w:rPr>
      </w:pPr>
      <w:r>
        <w:rPr>
          <w:b/>
          <w:sz w:val="24"/>
          <w:szCs w:val="24"/>
          <w:lang w:val="es-ES"/>
        </w:rPr>
        <w:t>3.1 I</w:t>
      </w:r>
      <w:r>
        <w:rPr>
          <w:b/>
          <w:smallCaps/>
          <w:sz w:val="24"/>
          <w:szCs w:val="24"/>
          <w:lang w:val="es-ES"/>
        </w:rPr>
        <w:t>nformación Utilizada.</w:t>
      </w:r>
    </w:p>
    <w:p w:rsidR="001F21CA" w:rsidRPr="0055702E" w:rsidRDefault="001F21CA" w:rsidP="001F21CA">
      <w:pPr>
        <w:jc w:val="both"/>
        <w:rPr>
          <w:sz w:val="24"/>
          <w:szCs w:val="24"/>
          <w:lang w:val="es-ES"/>
        </w:rPr>
      </w:pPr>
      <w:r w:rsidRPr="0055702E">
        <w:rPr>
          <w:sz w:val="24"/>
          <w:szCs w:val="24"/>
          <w:lang w:val="es-ES"/>
        </w:rPr>
        <w:t xml:space="preserve"> </w:t>
      </w:r>
    </w:p>
    <w:p w:rsidR="001F21CA" w:rsidRPr="0055702E" w:rsidRDefault="001F21CA" w:rsidP="001F21CA">
      <w:pPr>
        <w:numPr>
          <w:ilvl w:val="0"/>
          <w:numId w:val="45"/>
        </w:numPr>
        <w:jc w:val="both"/>
        <w:rPr>
          <w:sz w:val="24"/>
          <w:szCs w:val="24"/>
          <w:lang w:val="es-ES"/>
        </w:rPr>
      </w:pPr>
      <w:r>
        <w:rPr>
          <w:sz w:val="24"/>
          <w:szCs w:val="24"/>
          <w:lang w:val="es-ES"/>
        </w:rPr>
        <w:t>Hoja Cartográfica Patricia Pilar</w:t>
      </w:r>
      <w:r w:rsidRPr="0055702E">
        <w:rPr>
          <w:sz w:val="24"/>
          <w:szCs w:val="24"/>
          <w:lang w:val="es-ES"/>
        </w:rPr>
        <w:t>, escala 1:50.000 publicada por</w:t>
      </w:r>
      <w:r w:rsidR="00F3387E">
        <w:rPr>
          <w:sz w:val="24"/>
          <w:szCs w:val="24"/>
          <w:lang w:val="es-ES"/>
        </w:rPr>
        <w:t xml:space="preserve"> el Instituto Geográfico Militar (IGM), año</w:t>
      </w:r>
      <w:r>
        <w:rPr>
          <w:sz w:val="24"/>
          <w:szCs w:val="24"/>
          <w:lang w:val="es-ES"/>
        </w:rPr>
        <w:t xml:space="preserve"> 1985</w:t>
      </w:r>
    </w:p>
    <w:p w:rsidR="001F21CA" w:rsidRDefault="001F21CA" w:rsidP="001F21CA">
      <w:pPr>
        <w:numPr>
          <w:ilvl w:val="0"/>
          <w:numId w:val="45"/>
        </w:numPr>
        <w:jc w:val="both"/>
        <w:rPr>
          <w:sz w:val="24"/>
          <w:szCs w:val="24"/>
          <w:lang w:val="es-ES"/>
        </w:rPr>
      </w:pPr>
      <w:r>
        <w:rPr>
          <w:sz w:val="24"/>
          <w:szCs w:val="24"/>
          <w:lang w:val="es-ES"/>
        </w:rPr>
        <w:t>Mapa Morfo-Pedológico, escala 1:2</w:t>
      </w:r>
      <w:r w:rsidRPr="0055702E">
        <w:rPr>
          <w:sz w:val="24"/>
          <w:szCs w:val="24"/>
          <w:lang w:val="es-ES"/>
        </w:rPr>
        <w:t xml:space="preserve">00.000, publicado por el I.G.M. y </w:t>
      </w:r>
      <w:r>
        <w:rPr>
          <w:sz w:val="24"/>
          <w:szCs w:val="24"/>
          <w:lang w:val="es-ES"/>
        </w:rPr>
        <w:t>realizado por el Ministerio de Agricultura, año 1983.</w:t>
      </w:r>
    </w:p>
    <w:p w:rsidR="001F21CA" w:rsidRDefault="001F21CA" w:rsidP="001F21CA">
      <w:pPr>
        <w:numPr>
          <w:ilvl w:val="0"/>
          <w:numId w:val="45"/>
        </w:numPr>
        <w:jc w:val="both"/>
        <w:rPr>
          <w:sz w:val="24"/>
          <w:szCs w:val="24"/>
          <w:lang w:val="es-ES"/>
        </w:rPr>
      </w:pPr>
      <w:r>
        <w:rPr>
          <w:sz w:val="24"/>
          <w:szCs w:val="24"/>
          <w:lang w:val="es-ES"/>
        </w:rPr>
        <w:t>Mapa Geológico Las Delicias, escala 1:100.000, publicado por el I.G.M. y</w:t>
      </w:r>
      <w:r w:rsidR="00F3387E">
        <w:rPr>
          <w:sz w:val="24"/>
          <w:szCs w:val="24"/>
          <w:lang w:val="es-ES"/>
        </w:rPr>
        <w:t xml:space="preserve"> ejecutado por</w:t>
      </w:r>
      <w:r>
        <w:rPr>
          <w:sz w:val="24"/>
          <w:szCs w:val="24"/>
          <w:lang w:val="es-ES"/>
        </w:rPr>
        <w:t xml:space="preserve"> la Dirección General de Geología y Minas, 1979.</w:t>
      </w:r>
    </w:p>
    <w:p w:rsidR="001C25B2" w:rsidRPr="0055702E" w:rsidRDefault="001C25B2" w:rsidP="001F21CA">
      <w:pPr>
        <w:numPr>
          <w:ilvl w:val="0"/>
          <w:numId w:val="45"/>
        </w:numPr>
        <w:jc w:val="both"/>
        <w:rPr>
          <w:sz w:val="24"/>
          <w:szCs w:val="24"/>
          <w:lang w:val="es-ES"/>
        </w:rPr>
      </w:pPr>
      <w:r>
        <w:rPr>
          <w:sz w:val="24"/>
          <w:szCs w:val="24"/>
          <w:lang w:val="es-ES"/>
        </w:rPr>
        <w:t>Datos de campo obtenidos durante las visitas al sitio de trabajo y área de influencia.</w:t>
      </w:r>
    </w:p>
    <w:p w:rsidR="001F21CA" w:rsidRPr="0055702E" w:rsidRDefault="001F21CA" w:rsidP="001F21CA">
      <w:pPr>
        <w:ind w:left="660"/>
        <w:jc w:val="both"/>
        <w:rPr>
          <w:sz w:val="24"/>
          <w:szCs w:val="24"/>
          <w:lang w:val="es-ES"/>
        </w:rPr>
      </w:pPr>
    </w:p>
    <w:p w:rsidR="001F21CA" w:rsidRPr="0055702E" w:rsidRDefault="001F21CA" w:rsidP="001F21CA">
      <w:pPr>
        <w:ind w:left="660"/>
        <w:jc w:val="both"/>
        <w:rPr>
          <w:b/>
          <w:sz w:val="24"/>
          <w:szCs w:val="24"/>
          <w:lang w:val="es-ES"/>
        </w:rPr>
      </w:pPr>
    </w:p>
    <w:p w:rsidR="001F21CA" w:rsidRPr="0055702E" w:rsidRDefault="001F21CA" w:rsidP="001F21CA">
      <w:pPr>
        <w:ind w:left="660"/>
        <w:jc w:val="both"/>
        <w:rPr>
          <w:b/>
          <w:sz w:val="24"/>
          <w:szCs w:val="24"/>
          <w:lang w:val="es-ES"/>
        </w:rPr>
      </w:pPr>
      <w:r w:rsidRPr="0055702E">
        <w:rPr>
          <w:b/>
          <w:sz w:val="24"/>
          <w:szCs w:val="24"/>
          <w:lang w:val="es-ES"/>
        </w:rPr>
        <w:t xml:space="preserve">3.2 </w:t>
      </w:r>
      <w:r>
        <w:rPr>
          <w:b/>
          <w:smallCaps/>
          <w:sz w:val="24"/>
          <w:szCs w:val="24"/>
          <w:lang w:val="es-ES"/>
        </w:rPr>
        <w:t>Trabajo de Campo.</w:t>
      </w:r>
    </w:p>
    <w:p w:rsidR="001F21CA" w:rsidRPr="0055702E" w:rsidRDefault="001F21CA" w:rsidP="001F21CA">
      <w:pPr>
        <w:jc w:val="both"/>
        <w:rPr>
          <w:b/>
          <w:sz w:val="24"/>
          <w:szCs w:val="24"/>
          <w:lang w:val="es-ES"/>
        </w:rPr>
      </w:pPr>
      <w:r w:rsidRPr="0055702E">
        <w:rPr>
          <w:b/>
          <w:sz w:val="24"/>
          <w:szCs w:val="24"/>
          <w:lang w:val="es-ES"/>
        </w:rPr>
        <w:t xml:space="preserve"> </w:t>
      </w:r>
    </w:p>
    <w:p w:rsidR="001F21CA" w:rsidRPr="0055702E" w:rsidRDefault="001F21CA" w:rsidP="001F21CA">
      <w:pPr>
        <w:jc w:val="both"/>
        <w:rPr>
          <w:sz w:val="24"/>
          <w:szCs w:val="24"/>
          <w:lang w:val="es-ES"/>
        </w:rPr>
      </w:pPr>
      <w:r w:rsidRPr="0055702E">
        <w:rPr>
          <w:sz w:val="24"/>
          <w:szCs w:val="24"/>
          <w:lang w:val="es-ES"/>
        </w:rPr>
        <w:t>Para el presente proyecto, se realizaron varias visitas al terreno.</w:t>
      </w:r>
    </w:p>
    <w:p w:rsidR="001F21CA" w:rsidRPr="0055702E" w:rsidRDefault="001F21CA" w:rsidP="001F21CA">
      <w:pPr>
        <w:ind w:left="660"/>
        <w:jc w:val="both"/>
        <w:rPr>
          <w:sz w:val="24"/>
          <w:szCs w:val="24"/>
          <w:lang w:val="es-ES"/>
        </w:rPr>
      </w:pPr>
    </w:p>
    <w:p w:rsidR="001F21CA" w:rsidRPr="0055702E" w:rsidRDefault="001F21CA" w:rsidP="001F21CA">
      <w:pPr>
        <w:jc w:val="both"/>
        <w:rPr>
          <w:sz w:val="24"/>
          <w:szCs w:val="24"/>
          <w:lang w:val="es-ES"/>
        </w:rPr>
      </w:pPr>
      <w:r w:rsidRPr="0055702E">
        <w:rPr>
          <w:b/>
          <w:sz w:val="24"/>
          <w:szCs w:val="24"/>
          <w:lang w:val="es-ES"/>
        </w:rPr>
        <w:t>Visita 1.</w:t>
      </w:r>
      <w:r w:rsidRPr="0055702E">
        <w:rPr>
          <w:sz w:val="24"/>
          <w:szCs w:val="24"/>
          <w:lang w:val="es-ES"/>
        </w:rPr>
        <w:t xml:space="preserve">  Reconocimiento del sitio.  En compañía de varios Consultores se realizo el reconocimiento del sitio donde esta co</w:t>
      </w:r>
      <w:r>
        <w:rPr>
          <w:sz w:val="24"/>
          <w:szCs w:val="24"/>
          <w:lang w:val="es-ES"/>
        </w:rPr>
        <w:t>nstruido el actual puente Angosto</w:t>
      </w:r>
      <w:r w:rsidRPr="0055702E">
        <w:rPr>
          <w:sz w:val="24"/>
          <w:szCs w:val="24"/>
          <w:lang w:val="es-ES"/>
        </w:rPr>
        <w:t xml:space="preserve">. Esta visita </w:t>
      </w:r>
      <w:r w:rsidRPr="0055702E">
        <w:rPr>
          <w:sz w:val="24"/>
          <w:szCs w:val="24"/>
          <w:lang w:val="es-ES"/>
        </w:rPr>
        <w:lastRenderedPageBreak/>
        <w:t xml:space="preserve">tuvo lugar el </w:t>
      </w:r>
      <w:r w:rsidRPr="00AF2C0B">
        <w:rPr>
          <w:sz w:val="24"/>
          <w:szCs w:val="24"/>
          <w:lang w:val="es-ES"/>
        </w:rPr>
        <w:t>10</w:t>
      </w:r>
      <w:r>
        <w:rPr>
          <w:sz w:val="24"/>
          <w:szCs w:val="24"/>
          <w:lang w:val="es-ES"/>
        </w:rPr>
        <w:t xml:space="preserve"> de s</w:t>
      </w:r>
      <w:r w:rsidRPr="00AF2C0B">
        <w:rPr>
          <w:sz w:val="24"/>
          <w:szCs w:val="24"/>
          <w:lang w:val="es-ES"/>
        </w:rPr>
        <w:t>eptiembre del 2006</w:t>
      </w:r>
      <w:r w:rsidRPr="0055702E">
        <w:rPr>
          <w:sz w:val="24"/>
          <w:szCs w:val="24"/>
          <w:lang w:val="es-ES"/>
        </w:rPr>
        <w:t xml:space="preserve">. </w:t>
      </w:r>
      <w:r>
        <w:rPr>
          <w:sz w:val="24"/>
          <w:szCs w:val="24"/>
          <w:lang w:val="es-ES"/>
        </w:rPr>
        <w:t>Durante la visita, se recorrió</w:t>
      </w:r>
      <w:r w:rsidRPr="0055702E">
        <w:rPr>
          <w:sz w:val="24"/>
          <w:szCs w:val="24"/>
          <w:lang w:val="es-ES"/>
        </w:rPr>
        <w:t xml:space="preserve"> el sitio, las vías de acceso, poblados y el área de influencia más cercana.</w:t>
      </w:r>
    </w:p>
    <w:p w:rsidR="001F21CA" w:rsidRPr="0055702E" w:rsidRDefault="001F21CA" w:rsidP="001F21CA">
      <w:pPr>
        <w:ind w:left="660"/>
        <w:jc w:val="both"/>
        <w:rPr>
          <w:sz w:val="24"/>
          <w:szCs w:val="24"/>
          <w:lang w:val="es-ES"/>
        </w:rPr>
      </w:pPr>
    </w:p>
    <w:p w:rsidR="001F21CA" w:rsidRPr="0055702E" w:rsidRDefault="001F21CA" w:rsidP="001F21CA">
      <w:pPr>
        <w:jc w:val="both"/>
        <w:rPr>
          <w:sz w:val="24"/>
          <w:szCs w:val="24"/>
          <w:lang w:val="es-ES"/>
        </w:rPr>
      </w:pPr>
      <w:r w:rsidRPr="0055702E">
        <w:rPr>
          <w:b/>
          <w:sz w:val="24"/>
          <w:szCs w:val="24"/>
          <w:lang w:val="es-ES"/>
        </w:rPr>
        <w:t>Visita 2.</w:t>
      </w:r>
      <w:r w:rsidRPr="0055702E">
        <w:rPr>
          <w:sz w:val="24"/>
          <w:szCs w:val="24"/>
          <w:lang w:val="es-ES"/>
        </w:rPr>
        <w:t xml:space="preserve">  Utilizando la</w:t>
      </w:r>
      <w:r>
        <w:rPr>
          <w:sz w:val="24"/>
          <w:szCs w:val="24"/>
          <w:lang w:val="es-ES"/>
        </w:rPr>
        <w:t xml:space="preserve"> Hoja Cartográfica “Patricia Pilar</w:t>
      </w:r>
      <w:r w:rsidRPr="0055702E">
        <w:rPr>
          <w:sz w:val="24"/>
          <w:szCs w:val="24"/>
          <w:lang w:val="es-ES"/>
        </w:rPr>
        <w:t>” se comprobó las coordenadas y datos geográficos qu</w:t>
      </w:r>
      <w:r>
        <w:rPr>
          <w:sz w:val="24"/>
          <w:szCs w:val="24"/>
          <w:lang w:val="es-ES"/>
        </w:rPr>
        <w:t xml:space="preserve">e allí constan.  Se realizo un </w:t>
      </w:r>
      <w:r w:rsidRPr="0055702E">
        <w:rPr>
          <w:sz w:val="24"/>
          <w:szCs w:val="24"/>
          <w:lang w:val="es-ES"/>
        </w:rPr>
        <w:t xml:space="preserve">reconocimiento del valle aluvial, tanto aguas arriba del sitio del puente como aguas abajo en un kilómetro de radio         </w:t>
      </w:r>
    </w:p>
    <w:p w:rsidR="001F21CA" w:rsidRPr="0055702E" w:rsidRDefault="001F21CA" w:rsidP="001F21CA">
      <w:pPr>
        <w:jc w:val="both"/>
        <w:rPr>
          <w:sz w:val="24"/>
          <w:szCs w:val="24"/>
          <w:lang w:val="es-ES"/>
        </w:rPr>
      </w:pPr>
    </w:p>
    <w:p w:rsidR="001F21CA" w:rsidRDefault="001F21CA" w:rsidP="001F21CA">
      <w:pPr>
        <w:jc w:val="both"/>
        <w:rPr>
          <w:sz w:val="24"/>
          <w:szCs w:val="24"/>
          <w:lang w:val="es-ES"/>
        </w:rPr>
      </w:pPr>
      <w:r w:rsidRPr="0055702E">
        <w:rPr>
          <w:sz w:val="24"/>
          <w:szCs w:val="24"/>
          <w:lang w:val="es-ES"/>
        </w:rPr>
        <w:t>En las visitas</w:t>
      </w:r>
      <w:r>
        <w:rPr>
          <w:sz w:val="24"/>
          <w:szCs w:val="24"/>
          <w:lang w:val="es-ES"/>
        </w:rPr>
        <w:t xml:space="preserve"> siguientes</w:t>
      </w:r>
      <w:r w:rsidRPr="0055702E">
        <w:rPr>
          <w:sz w:val="24"/>
          <w:szCs w:val="24"/>
          <w:lang w:val="es-ES"/>
        </w:rPr>
        <w:t>, se identificaron las Formaciones Geológicas y Depósitos</w:t>
      </w:r>
      <w:r>
        <w:rPr>
          <w:sz w:val="24"/>
          <w:szCs w:val="24"/>
          <w:lang w:val="es-ES"/>
        </w:rPr>
        <w:t xml:space="preserve"> de materiales recientes</w:t>
      </w:r>
      <w:r w:rsidRPr="0055702E">
        <w:rPr>
          <w:sz w:val="24"/>
          <w:szCs w:val="24"/>
          <w:lang w:val="es-ES"/>
        </w:rPr>
        <w:t>, tomando datos de: estructuras, estratigrafías y litologías. Estos datos han permitido determinar contactos geológicos, tipo de material, roca sana y alterada, etc.</w:t>
      </w:r>
    </w:p>
    <w:p w:rsidR="001F21CA" w:rsidRDefault="001F21CA" w:rsidP="001F21CA">
      <w:pPr>
        <w:jc w:val="both"/>
        <w:rPr>
          <w:sz w:val="24"/>
          <w:szCs w:val="24"/>
          <w:lang w:val="es-ES"/>
        </w:rPr>
      </w:pPr>
    </w:p>
    <w:p w:rsidR="001F21CA" w:rsidRPr="0055702E" w:rsidRDefault="001F21CA" w:rsidP="001F21CA">
      <w:pPr>
        <w:jc w:val="both"/>
        <w:rPr>
          <w:sz w:val="24"/>
          <w:szCs w:val="24"/>
          <w:lang w:val="es-ES"/>
        </w:rPr>
      </w:pPr>
      <w:r>
        <w:rPr>
          <w:sz w:val="24"/>
          <w:szCs w:val="24"/>
          <w:lang w:val="es-ES"/>
        </w:rPr>
        <w:t>Además, se realizó un inventario de la flora y fauna que caracteriza el sector del río Peripa y se registró los datos de carácter social y cuyo detalle se incluye en este documento.</w:t>
      </w:r>
      <w:r w:rsidR="001C25B2">
        <w:rPr>
          <w:sz w:val="24"/>
          <w:szCs w:val="24"/>
          <w:lang w:val="es-ES"/>
        </w:rPr>
        <w:t xml:space="preserve"> Se levantó información relacionada con los ciudadanos que viven en el sector.</w:t>
      </w:r>
    </w:p>
    <w:p w:rsidR="001F21CA" w:rsidRPr="0055702E" w:rsidRDefault="001F21CA" w:rsidP="001F21CA">
      <w:pPr>
        <w:jc w:val="both"/>
        <w:rPr>
          <w:sz w:val="24"/>
          <w:szCs w:val="24"/>
          <w:lang w:val="es-ES"/>
        </w:rPr>
      </w:pPr>
    </w:p>
    <w:p w:rsidR="002C068C" w:rsidRPr="00ED11DD" w:rsidRDefault="002C068C" w:rsidP="002C068C">
      <w:pPr>
        <w:tabs>
          <w:tab w:val="num" w:pos="360"/>
        </w:tabs>
        <w:ind w:left="360" w:hanging="360"/>
        <w:jc w:val="both"/>
        <w:rPr>
          <w:b/>
          <w:color w:val="000000"/>
          <w:sz w:val="24"/>
          <w:szCs w:val="24"/>
          <w:lang w:val="es-ES"/>
        </w:rPr>
      </w:pPr>
    </w:p>
    <w:p w:rsidR="002C068C" w:rsidRPr="00ED11DD" w:rsidRDefault="002C068C" w:rsidP="002C068C">
      <w:pPr>
        <w:tabs>
          <w:tab w:val="num" w:pos="360"/>
        </w:tabs>
        <w:ind w:left="360" w:hanging="360"/>
        <w:jc w:val="both"/>
        <w:rPr>
          <w:b/>
          <w:color w:val="000000"/>
          <w:sz w:val="24"/>
          <w:szCs w:val="24"/>
          <w:lang w:val="es-ES"/>
        </w:rPr>
      </w:pPr>
      <w:r w:rsidRPr="00ED11DD">
        <w:rPr>
          <w:b/>
          <w:color w:val="000000"/>
          <w:sz w:val="24"/>
          <w:szCs w:val="24"/>
          <w:lang w:val="es-ES"/>
        </w:rPr>
        <w:t xml:space="preserve">4. UBICACIÓN </w:t>
      </w:r>
    </w:p>
    <w:p w:rsidR="002C068C" w:rsidRPr="00ED11DD" w:rsidRDefault="002C068C" w:rsidP="002C068C">
      <w:pPr>
        <w:jc w:val="both"/>
        <w:rPr>
          <w:b/>
          <w:color w:val="000000"/>
          <w:sz w:val="24"/>
          <w:szCs w:val="24"/>
          <w:lang w:val="es-ES"/>
        </w:rPr>
      </w:pPr>
    </w:p>
    <w:p w:rsidR="002C068C" w:rsidRPr="00ED11DD" w:rsidRDefault="002C068C" w:rsidP="002C068C">
      <w:pPr>
        <w:jc w:val="both"/>
        <w:rPr>
          <w:color w:val="000000"/>
          <w:sz w:val="24"/>
          <w:szCs w:val="24"/>
          <w:lang w:val="es-ES"/>
        </w:rPr>
      </w:pPr>
      <w:r w:rsidRPr="00ED11DD">
        <w:rPr>
          <w:color w:val="000000"/>
          <w:sz w:val="24"/>
          <w:szCs w:val="24"/>
          <w:lang w:val="es-ES"/>
        </w:rPr>
        <w:t xml:space="preserve">El área de interés, se encuentra el sector central de </w:t>
      </w:r>
      <w:smartTag w:uri="urn:schemas-microsoft-com:office:smarttags" w:element="PersonName">
        <w:smartTagPr>
          <w:attr w:name="ProductID" w:val="la Cuenca"/>
        </w:smartTagPr>
        <w:r w:rsidRPr="00ED11DD">
          <w:rPr>
            <w:color w:val="000000"/>
            <w:sz w:val="24"/>
            <w:szCs w:val="24"/>
            <w:lang w:val="es-ES"/>
          </w:rPr>
          <w:t>la Cuenca</w:t>
        </w:r>
      </w:smartTag>
      <w:r w:rsidRPr="00ED11DD">
        <w:rPr>
          <w:color w:val="000000"/>
          <w:sz w:val="24"/>
          <w:szCs w:val="24"/>
          <w:lang w:val="es-ES"/>
        </w:rPr>
        <w:t xml:space="preserve"> del Río Guayas, </w:t>
      </w:r>
      <w:r w:rsidR="006935FE">
        <w:rPr>
          <w:color w:val="000000"/>
          <w:sz w:val="24"/>
          <w:szCs w:val="24"/>
          <w:lang w:val="es-ES"/>
        </w:rPr>
        <w:t xml:space="preserve">específicamente </w:t>
      </w:r>
      <w:r w:rsidRPr="00ED11DD">
        <w:rPr>
          <w:color w:val="000000"/>
          <w:sz w:val="24"/>
          <w:szCs w:val="24"/>
          <w:lang w:val="es-ES"/>
        </w:rPr>
        <w:t>en</w:t>
      </w:r>
      <w:r w:rsidR="006935FE">
        <w:rPr>
          <w:color w:val="000000"/>
          <w:sz w:val="24"/>
          <w:szCs w:val="24"/>
          <w:lang w:val="es-ES"/>
        </w:rPr>
        <w:t xml:space="preserve"> la provincia de Los Ríos, en la jurisdicción</w:t>
      </w:r>
      <w:r w:rsidR="007361C2">
        <w:rPr>
          <w:color w:val="000000"/>
          <w:sz w:val="24"/>
          <w:szCs w:val="24"/>
          <w:lang w:val="es-ES"/>
        </w:rPr>
        <w:t xml:space="preserve"> del cantón Buena Fé</w:t>
      </w:r>
      <w:r w:rsidR="006935FE">
        <w:rPr>
          <w:color w:val="000000"/>
          <w:sz w:val="24"/>
          <w:szCs w:val="24"/>
          <w:lang w:val="es-ES"/>
        </w:rPr>
        <w:t>,</w:t>
      </w:r>
      <w:r w:rsidRPr="00ED11DD">
        <w:rPr>
          <w:color w:val="000000"/>
          <w:sz w:val="24"/>
          <w:szCs w:val="24"/>
          <w:lang w:val="es-ES"/>
        </w:rPr>
        <w:t xml:space="preserve"> parroquia Patricia Pilar, recinto La Catorce.</w:t>
      </w:r>
    </w:p>
    <w:p w:rsidR="002C068C" w:rsidRPr="00ED11DD" w:rsidRDefault="002C068C" w:rsidP="002C068C">
      <w:pPr>
        <w:jc w:val="both"/>
        <w:rPr>
          <w:color w:val="000000"/>
          <w:sz w:val="24"/>
          <w:szCs w:val="24"/>
          <w:lang w:val="es-ES"/>
        </w:rPr>
      </w:pPr>
    </w:p>
    <w:p w:rsidR="00033B0C" w:rsidRPr="00634356" w:rsidRDefault="00033B0C" w:rsidP="00033B0C">
      <w:pPr>
        <w:jc w:val="both"/>
        <w:rPr>
          <w:color w:val="000000"/>
          <w:sz w:val="24"/>
          <w:szCs w:val="24"/>
          <w:lang w:val="es-ES"/>
        </w:rPr>
      </w:pPr>
      <w:r w:rsidRPr="00634356">
        <w:rPr>
          <w:color w:val="000000"/>
          <w:sz w:val="24"/>
          <w:szCs w:val="24"/>
          <w:lang w:val="es-ES"/>
        </w:rPr>
        <w:t>La investigación Regional, se enmarca en las coordenadas: U.T.M.,</w:t>
      </w:r>
      <w:r w:rsidRPr="00634356">
        <w:rPr>
          <w:color w:val="000000"/>
          <w:sz w:val="24"/>
          <w:szCs w:val="24"/>
        </w:rPr>
        <w:t xml:space="preserve"> Datum WGS84</w:t>
      </w:r>
      <w:r w:rsidRPr="00634356">
        <w:rPr>
          <w:color w:val="000000"/>
          <w:sz w:val="24"/>
          <w:szCs w:val="24"/>
          <w:lang w:val="es-ES"/>
        </w:rPr>
        <w:t xml:space="preserve"> Zona 17  Sur    en el cuadrante </w:t>
      </w:r>
      <w:r w:rsidR="001806E2" w:rsidRPr="00634356">
        <w:rPr>
          <w:color w:val="000000"/>
          <w:sz w:val="24"/>
          <w:szCs w:val="24"/>
          <w:lang w:val="es-ES"/>
        </w:rPr>
        <w:t>geográfico</w:t>
      </w:r>
      <w:r w:rsidR="001806E2" w:rsidRPr="00634356">
        <w:rPr>
          <w:color w:val="000000"/>
          <w:sz w:val="24"/>
          <w:szCs w:val="24"/>
        </w:rPr>
        <w:t>o</w:t>
      </w:r>
      <w:r w:rsidRPr="00634356">
        <w:rPr>
          <w:color w:val="000000"/>
          <w:sz w:val="24"/>
          <w:szCs w:val="24"/>
        </w:rPr>
        <w:t xml:space="preserve"> limitado por la coordenada 667.516</w:t>
      </w:r>
      <w:r w:rsidRPr="00634356">
        <w:rPr>
          <w:color w:val="000000"/>
          <w:sz w:val="24"/>
          <w:szCs w:val="24"/>
          <w:lang w:val="es-ES"/>
        </w:rPr>
        <w:t xml:space="preserve">  al Este, y</w:t>
      </w:r>
      <w:r w:rsidRPr="00634356">
        <w:rPr>
          <w:color w:val="000000"/>
          <w:sz w:val="24"/>
          <w:szCs w:val="24"/>
        </w:rPr>
        <w:t xml:space="preserve"> coordenada  9937.85</w:t>
      </w:r>
      <w:r w:rsidRPr="00634356">
        <w:rPr>
          <w:color w:val="000000"/>
          <w:sz w:val="24"/>
          <w:szCs w:val="24"/>
          <w:lang w:val="es-ES"/>
        </w:rPr>
        <w:t>3</w:t>
      </w:r>
      <w:r w:rsidRPr="00634356">
        <w:rPr>
          <w:color w:val="000000"/>
          <w:sz w:val="24"/>
          <w:szCs w:val="24"/>
        </w:rPr>
        <w:t xml:space="preserve"> al Norte.</w:t>
      </w: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r w:rsidRPr="00ED11DD">
        <w:rPr>
          <w:color w:val="000000"/>
          <w:sz w:val="24"/>
          <w:szCs w:val="24"/>
          <w:lang w:val="es-ES"/>
        </w:rPr>
        <w:t>La grafica re</w:t>
      </w:r>
      <w:r w:rsidR="006935FE">
        <w:rPr>
          <w:color w:val="000000"/>
          <w:sz w:val="24"/>
          <w:szCs w:val="24"/>
          <w:lang w:val="es-ES"/>
        </w:rPr>
        <w:t>gional del área, se ha referenciado en base a</w:t>
      </w:r>
      <w:r w:rsidRPr="00ED11DD">
        <w:rPr>
          <w:color w:val="000000"/>
          <w:sz w:val="24"/>
          <w:szCs w:val="24"/>
          <w:lang w:val="es-ES"/>
        </w:rPr>
        <w:t xml:space="preserve"> la hoja cartográfica Patricia Pilar, escala 1:50.000, Serie J721 editada por el Instituto Geográfico Militar (I.G.M.), en colaboración con el Interamer</w:t>
      </w:r>
      <w:r w:rsidR="006935FE">
        <w:rPr>
          <w:color w:val="000000"/>
          <w:sz w:val="24"/>
          <w:szCs w:val="24"/>
          <w:lang w:val="es-ES"/>
        </w:rPr>
        <w:t>ican Geodetic Survey (I.A.G.S.) y publicada en el año 1985.</w:t>
      </w:r>
    </w:p>
    <w:p w:rsidR="002C068C" w:rsidRPr="00ED11DD" w:rsidRDefault="002C068C" w:rsidP="002C068C">
      <w:pPr>
        <w:jc w:val="both"/>
        <w:rPr>
          <w:color w:val="000000"/>
          <w:sz w:val="24"/>
          <w:szCs w:val="24"/>
          <w:lang w:val="es-ES"/>
        </w:rPr>
      </w:pPr>
    </w:p>
    <w:p w:rsidR="002C068C" w:rsidRPr="00ED11DD" w:rsidRDefault="006935FE" w:rsidP="002C068C">
      <w:pPr>
        <w:jc w:val="both"/>
        <w:rPr>
          <w:color w:val="000000"/>
          <w:sz w:val="24"/>
          <w:szCs w:val="24"/>
          <w:lang w:val="es-ES"/>
        </w:rPr>
      </w:pPr>
      <w:r>
        <w:rPr>
          <w:color w:val="000000"/>
          <w:sz w:val="24"/>
          <w:szCs w:val="24"/>
          <w:lang w:val="es-ES"/>
        </w:rPr>
        <w:t>La Geología Local se estudió</w:t>
      </w:r>
      <w:r w:rsidR="002C068C" w:rsidRPr="00ED11DD">
        <w:rPr>
          <w:color w:val="000000"/>
          <w:sz w:val="24"/>
          <w:szCs w:val="24"/>
          <w:lang w:val="es-ES"/>
        </w:rPr>
        <w:t xml:space="preserve"> en los accesos y estribos de los puentes; márgenes del Río Peripa, y en el área de influencia.</w:t>
      </w:r>
    </w:p>
    <w:p w:rsidR="002C068C" w:rsidRPr="00ED11DD" w:rsidRDefault="002C068C" w:rsidP="002C068C">
      <w:pPr>
        <w:jc w:val="both"/>
        <w:rPr>
          <w:color w:val="000000"/>
          <w:sz w:val="24"/>
          <w:szCs w:val="24"/>
          <w:lang w:val="es-ES"/>
        </w:rPr>
      </w:pPr>
    </w:p>
    <w:p w:rsidR="002C068C" w:rsidRPr="00ED11DD" w:rsidRDefault="002C068C" w:rsidP="002C068C">
      <w:pPr>
        <w:ind w:left="708"/>
        <w:jc w:val="both"/>
        <w:rPr>
          <w:b/>
          <w:color w:val="000000"/>
          <w:sz w:val="24"/>
          <w:szCs w:val="24"/>
          <w:lang w:val="es-ES"/>
        </w:rPr>
      </w:pPr>
      <w:r w:rsidRPr="00ED11DD">
        <w:rPr>
          <w:b/>
          <w:color w:val="000000"/>
          <w:sz w:val="24"/>
          <w:szCs w:val="24"/>
          <w:lang w:val="es-ES"/>
        </w:rPr>
        <w:t xml:space="preserve">4.1 </w:t>
      </w:r>
      <w:r w:rsidRPr="00DD7E1E">
        <w:rPr>
          <w:b/>
          <w:smallCaps/>
          <w:shadow/>
          <w:color w:val="000000"/>
          <w:sz w:val="24"/>
          <w:szCs w:val="24"/>
          <w:lang w:val="es-ES"/>
        </w:rPr>
        <w:t>Acceso.</w:t>
      </w: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r w:rsidRPr="00ED11DD">
        <w:rPr>
          <w:color w:val="000000"/>
          <w:sz w:val="24"/>
          <w:szCs w:val="24"/>
          <w:lang w:val="es-ES"/>
        </w:rPr>
        <w:t>D</w:t>
      </w:r>
      <w:r w:rsidR="006935FE">
        <w:rPr>
          <w:color w:val="000000"/>
          <w:sz w:val="24"/>
          <w:szCs w:val="24"/>
          <w:lang w:val="es-ES"/>
        </w:rPr>
        <w:t xml:space="preserve">esde </w:t>
      </w:r>
      <w:r w:rsidR="00DF1AE2">
        <w:rPr>
          <w:color w:val="000000"/>
          <w:sz w:val="24"/>
          <w:szCs w:val="24"/>
          <w:lang w:val="es-ES"/>
        </w:rPr>
        <w:t>el cantón Buena Fé</w:t>
      </w:r>
      <w:r w:rsidRPr="00ED11DD">
        <w:rPr>
          <w:color w:val="000000"/>
          <w:sz w:val="24"/>
          <w:szCs w:val="24"/>
          <w:lang w:val="es-ES"/>
        </w:rPr>
        <w:t>, el acceso se lo efectúa por la Vía Panamericana</w:t>
      </w:r>
      <w:r w:rsidR="006935FE">
        <w:rPr>
          <w:color w:val="000000"/>
          <w:sz w:val="24"/>
          <w:szCs w:val="24"/>
          <w:lang w:val="es-ES"/>
        </w:rPr>
        <w:t xml:space="preserve"> en dirección al norte</w:t>
      </w:r>
      <w:r w:rsidRPr="00ED11DD">
        <w:rPr>
          <w:color w:val="000000"/>
          <w:sz w:val="24"/>
          <w:szCs w:val="24"/>
          <w:lang w:val="es-ES"/>
        </w:rPr>
        <w:t>, hasta llegar al recinto Los Ángeles, de</w:t>
      </w:r>
      <w:r w:rsidR="006935FE">
        <w:rPr>
          <w:color w:val="000000"/>
          <w:sz w:val="24"/>
          <w:szCs w:val="24"/>
          <w:lang w:val="es-ES"/>
        </w:rPr>
        <w:t>sde</w:t>
      </w:r>
      <w:r w:rsidRPr="00ED11DD">
        <w:rPr>
          <w:color w:val="000000"/>
          <w:sz w:val="24"/>
          <w:szCs w:val="24"/>
          <w:lang w:val="es-ES"/>
        </w:rPr>
        <w:t xml:space="preserve"> aquí se recorren aproximadamente </w:t>
      </w:r>
      <w:smartTag w:uri="urn:schemas-microsoft-com:office:smarttags" w:element="metricconverter">
        <w:smartTagPr>
          <w:attr w:name="ProductID" w:val="2.47 Km"/>
        </w:smartTagPr>
        <w:r w:rsidRPr="00ED11DD">
          <w:rPr>
            <w:color w:val="000000"/>
            <w:sz w:val="24"/>
            <w:szCs w:val="24"/>
            <w:lang w:val="es-ES"/>
          </w:rPr>
          <w:t>2.47 Km</w:t>
        </w:r>
      </w:smartTag>
      <w:r w:rsidRPr="00ED11DD">
        <w:rPr>
          <w:color w:val="000000"/>
          <w:sz w:val="24"/>
          <w:szCs w:val="24"/>
          <w:lang w:val="es-ES"/>
        </w:rPr>
        <w:t>. en dirección al oeste, donde se accede a la izquierda por la vía de ingr</w:t>
      </w:r>
      <w:r w:rsidR="006935FE">
        <w:rPr>
          <w:color w:val="000000"/>
          <w:sz w:val="24"/>
          <w:szCs w:val="24"/>
          <w:lang w:val="es-ES"/>
        </w:rPr>
        <w:t xml:space="preserve">eso al poblado Vistazo a unos </w:t>
      </w:r>
      <w:smartTag w:uri="urn:schemas-microsoft-com:office:smarttags" w:element="metricconverter">
        <w:smartTagPr>
          <w:attr w:name="ProductID" w:val="7,58 Km"/>
        </w:smartTagPr>
        <w:r w:rsidR="006935FE">
          <w:rPr>
            <w:color w:val="000000"/>
            <w:sz w:val="24"/>
            <w:szCs w:val="24"/>
            <w:lang w:val="es-ES"/>
          </w:rPr>
          <w:t>7,</w:t>
        </w:r>
        <w:r w:rsidRPr="00ED11DD">
          <w:rPr>
            <w:color w:val="000000"/>
            <w:sz w:val="24"/>
            <w:szCs w:val="24"/>
            <w:lang w:val="es-ES"/>
          </w:rPr>
          <w:t>58 Km</w:t>
        </w:r>
      </w:smartTag>
      <w:r w:rsidRPr="00ED11DD">
        <w:rPr>
          <w:color w:val="000000"/>
          <w:sz w:val="24"/>
          <w:szCs w:val="24"/>
          <w:lang w:val="es-ES"/>
        </w:rPr>
        <w:t xml:space="preserve"> </w:t>
      </w:r>
      <w:r w:rsidR="006935FE">
        <w:rPr>
          <w:color w:val="000000"/>
          <w:sz w:val="24"/>
          <w:szCs w:val="24"/>
          <w:lang w:val="es-ES"/>
        </w:rPr>
        <w:t xml:space="preserve"> </w:t>
      </w:r>
      <w:r w:rsidRPr="00ED11DD">
        <w:rPr>
          <w:color w:val="000000"/>
          <w:sz w:val="24"/>
          <w:szCs w:val="24"/>
          <w:lang w:val="es-ES"/>
        </w:rPr>
        <w:t>aproximadamente.</w:t>
      </w:r>
    </w:p>
    <w:p w:rsidR="002C068C" w:rsidRPr="00ED11DD" w:rsidRDefault="002C068C" w:rsidP="002C068C">
      <w:pPr>
        <w:jc w:val="both"/>
        <w:rPr>
          <w:color w:val="000000"/>
          <w:sz w:val="24"/>
          <w:szCs w:val="24"/>
          <w:lang w:val="es-ES"/>
        </w:rPr>
      </w:pPr>
    </w:p>
    <w:p w:rsidR="008D4AE7" w:rsidRDefault="008D4AE7" w:rsidP="008D4AE7">
      <w:pPr>
        <w:pStyle w:val="Textocomentario"/>
        <w:outlineLvl w:val="0"/>
        <w:rPr>
          <w:rFonts w:ascii="Times New Roman" w:hAnsi="Times New Roman"/>
          <w:b/>
          <w:color w:val="000000"/>
          <w:sz w:val="24"/>
          <w:szCs w:val="24"/>
        </w:rPr>
      </w:pPr>
      <w:r w:rsidRPr="00ED11DD">
        <w:rPr>
          <w:rFonts w:ascii="Times New Roman" w:hAnsi="Times New Roman"/>
          <w:b/>
          <w:color w:val="000000"/>
          <w:sz w:val="24"/>
          <w:szCs w:val="24"/>
        </w:rPr>
        <w:t xml:space="preserve">5. MARCO LEGAL </w:t>
      </w:r>
    </w:p>
    <w:p w:rsidR="006935FE" w:rsidRPr="00ED11DD" w:rsidRDefault="006935FE" w:rsidP="008D4AE7">
      <w:pPr>
        <w:pStyle w:val="Textocomentario"/>
        <w:outlineLvl w:val="0"/>
        <w:rPr>
          <w:rFonts w:ascii="Times New Roman" w:hAnsi="Times New Roman"/>
          <w:b/>
          <w:color w:val="000000"/>
          <w:sz w:val="24"/>
          <w:szCs w:val="24"/>
        </w:rPr>
      </w:pPr>
    </w:p>
    <w:p w:rsidR="008D4AE7" w:rsidRPr="00ED11DD" w:rsidRDefault="008D4AE7" w:rsidP="008D4AE7">
      <w:pPr>
        <w:pStyle w:val="Textocomentario"/>
        <w:outlineLvl w:val="0"/>
        <w:rPr>
          <w:rFonts w:ascii="Times New Roman" w:hAnsi="Times New Roman"/>
          <w:b/>
          <w:color w:val="000000"/>
          <w:sz w:val="24"/>
          <w:szCs w:val="24"/>
        </w:rPr>
      </w:pPr>
      <w:r w:rsidRPr="00ED11DD">
        <w:rPr>
          <w:rFonts w:ascii="Times New Roman" w:hAnsi="Times New Roman"/>
          <w:color w:val="000000"/>
          <w:sz w:val="24"/>
          <w:szCs w:val="24"/>
        </w:rPr>
        <w:t xml:space="preserve">El marco legal que está vigente tanto en el ámbito nacional, como en el regional y local está constituido por leyes, decretos ejecutivos, acuerdos ministeriales, reglamentos y ordenanzas.  </w:t>
      </w:r>
    </w:p>
    <w:p w:rsidR="008D4AE7" w:rsidRPr="00ED11DD" w:rsidRDefault="008D4AE7" w:rsidP="008D4AE7">
      <w:pPr>
        <w:ind w:right="57"/>
        <w:jc w:val="both"/>
        <w:outlineLvl w:val="0"/>
        <w:rPr>
          <w:color w:val="000000"/>
          <w:sz w:val="24"/>
          <w:szCs w:val="24"/>
          <w:lang w:val="es-ES"/>
        </w:rPr>
      </w:pP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lastRenderedPageBreak/>
        <w:t xml:space="preserve">El área geográfica donde </w:t>
      </w:r>
      <w:r w:rsidR="005945B8" w:rsidRPr="00ED11DD">
        <w:rPr>
          <w:color w:val="000000"/>
          <w:sz w:val="24"/>
          <w:szCs w:val="24"/>
          <w:lang w:val="es-ES"/>
        </w:rPr>
        <w:t>se ejecutará el Proyecto</w:t>
      </w:r>
      <w:r w:rsidR="006935FE">
        <w:rPr>
          <w:color w:val="000000"/>
          <w:sz w:val="24"/>
          <w:szCs w:val="24"/>
          <w:lang w:val="es-ES"/>
        </w:rPr>
        <w:t xml:space="preserve"> del nuevo</w:t>
      </w:r>
      <w:r w:rsidR="005945B8" w:rsidRPr="00ED11DD">
        <w:rPr>
          <w:color w:val="000000"/>
          <w:sz w:val="24"/>
          <w:szCs w:val="24"/>
          <w:lang w:val="es-ES"/>
        </w:rPr>
        <w:t xml:space="preserve"> “PUENTE ANGOSTO</w:t>
      </w:r>
      <w:r w:rsidRPr="00ED11DD">
        <w:rPr>
          <w:color w:val="000000"/>
          <w:sz w:val="24"/>
          <w:szCs w:val="24"/>
          <w:lang w:val="es-ES"/>
        </w:rPr>
        <w:t>”</w:t>
      </w:r>
      <w:r w:rsidR="005945B8" w:rsidRPr="00ED11DD">
        <w:rPr>
          <w:color w:val="000000"/>
          <w:sz w:val="24"/>
          <w:szCs w:val="24"/>
          <w:lang w:val="es-ES"/>
        </w:rPr>
        <w:t xml:space="preserve"> sobre el Río </w:t>
      </w:r>
      <w:r w:rsidR="00341969" w:rsidRPr="00ED11DD">
        <w:rPr>
          <w:color w:val="000000"/>
          <w:sz w:val="24"/>
          <w:szCs w:val="24"/>
          <w:lang w:val="es-ES"/>
        </w:rPr>
        <w:t xml:space="preserve">Peripa </w:t>
      </w:r>
      <w:r w:rsidRPr="00ED11DD">
        <w:rPr>
          <w:color w:val="000000"/>
          <w:sz w:val="24"/>
          <w:szCs w:val="24"/>
          <w:lang w:val="es-ES"/>
        </w:rPr>
        <w:t xml:space="preserve"> está ubicada en el áre</w:t>
      </w:r>
      <w:r w:rsidR="006935FE">
        <w:rPr>
          <w:color w:val="000000"/>
          <w:sz w:val="24"/>
          <w:szCs w:val="24"/>
          <w:lang w:val="es-ES"/>
        </w:rPr>
        <w:t>a rural del Cantón</w:t>
      </w:r>
      <w:r w:rsidR="00A22DF6">
        <w:rPr>
          <w:color w:val="000000"/>
          <w:sz w:val="24"/>
          <w:szCs w:val="24"/>
          <w:lang w:val="es-ES"/>
        </w:rPr>
        <w:t xml:space="preserve"> Buena Fe</w:t>
      </w:r>
      <w:r w:rsidRPr="00ED11DD">
        <w:rPr>
          <w:color w:val="000000"/>
          <w:sz w:val="24"/>
          <w:szCs w:val="24"/>
          <w:lang w:val="es-ES"/>
        </w:rPr>
        <w:t xml:space="preserve">, Provincia de Los Ríos.  </w:t>
      </w:r>
    </w:p>
    <w:p w:rsidR="008D4AE7" w:rsidRPr="00ED11DD" w:rsidRDefault="008D4AE7" w:rsidP="008D4AE7">
      <w:pPr>
        <w:pStyle w:val="Textocomentario"/>
        <w:outlineLvl w:val="0"/>
        <w:rPr>
          <w:rFonts w:ascii="Times New Roman" w:hAnsi="Times New Roman"/>
          <w:color w:val="000000"/>
          <w:sz w:val="24"/>
          <w:szCs w:val="24"/>
        </w:rPr>
      </w:pPr>
    </w:p>
    <w:p w:rsidR="008D4AE7" w:rsidRPr="00ED11DD" w:rsidRDefault="008D4AE7" w:rsidP="008D4AE7">
      <w:pPr>
        <w:pStyle w:val="Textocomentario"/>
        <w:outlineLvl w:val="0"/>
        <w:rPr>
          <w:rFonts w:ascii="Times New Roman" w:hAnsi="Times New Roman"/>
          <w:color w:val="000000"/>
          <w:sz w:val="24"/>
          <w:szCs w:val="24"/>
        </w:rPr>
      </w:pPr>
      <w:r w:rsidRPr="00ED11DD">
        <w:rPr>
          <w:rFonts w:ascii="Times New Roman" w:hAnsi="Times New Roman"/>
          <w:color w:val="000000"/>
          <w:sz w:val="24"/>
          <w:szCs w:val="24"/>
        </w:rPr>
        <w:t xml:space="preserve">A continuación se describen las principales legislaciones, leyes y normas vigentes aplicables </w:t>
      </w:r>
      <w:r w:rsidR="006E0D14">
        <w:rPr>
          <w:rFonts w:ascii="Times New Roman" w:hAnsi="Times New Roman"/>
          <w:color w:val="000000"/>
          <w:sz w:val="24"/>
          <w:szCs w:val="24"/>
        </w:rPr>
        <w:t>para la construcción del</w:t>
      </w:r>
      <w:r w:rsidRPr="00ED11DD">
        <w:rPr>
          <w:rFonts w:ascii="Times New Roman" w:hAnsi="Times New Roman"/>
          <w:color w:val="000000"/>
          <w:sz w:val="24"/>
          <w:szCs w:val="24"/>
        </w:rPr>
        <w:t xml:space="preserve"> Proy</w:t>
      </w:r>
      <w:r w:rsidR="0024538A" w:rsidRPr="00ED11DD">
        <w:rPr>
          <w:rFonts w:ascii="Times New Roman" w:hAnsi="Times New Roman"/>
          <w:color w:val="000000"/>
          <w:sz w:val="24"/>
          <w:szCs w:val="24"/>
        </w:rPr>
        <w:t>ecto “Puente Angosto</w:t>
      </w:r>
      <w:r w:rsidRPr="00ED11DD">
        <w:rPr>
          <w:rFonts w:ascii="Times New Roman" w:hAnsi="Times New Roman"/>
          <w:color w:val="000000"/>
          <w:sz w:val="24"/>
          <w:szCs w:val="24"/>
        </w:rPr>
        <w:t>”.</w:t>
      </w:r>
    </w:p>
    <w:p w:rsidR="008D4AE7" w:rsidRPr="00ED11DD" w:rsidRDefault="008D4AE7" w:rsidP="008D4AE7">
      <w:pPr>
        <w:pStyle w:val="Textocomentario"/>
        <w:ind w:firstLine="567"/>
        <w:outlineLvl w:val="0"/>
        <w:rPr>
          <w:rFonts w:ascii="Times New Roman" w:hAnsi="Times New Roman"/>
          <w:b/>
          <w:color w:val="000000"/>
          <w:sz w:val="24"/>
          <w:szCs w:val="24"/>
          <w:lang w:val="es-MX"/>
        </w:rPr>
      </w:pPr>
    </w:p>
    <w:p w:rsidR="008D4AE7" w:rsidRPr="00DD7E1E" w:rsidRDefault="008D4AE7" w:rsidP="008D4AE7">
      <w:pPr>
        <w:pStyle w:val="Textocomentario"/>
        <w:outlineLvl w:val="0"/>
        <w:rPr>
          <w:rFonts w:ascii="Times New Roman" w:hAnsi="Times New Roman"/>
          <w:b/>
          <w:smallCaps/>
          <w:shadow/>
          <w:color w:val="000000"/>
          <w:sz w:val="24"/>
          <w:szCs w:val="24"/>
          <w:lang w:val="es-MX"/>
        </w:rPr>
      </w:pPr>
      <w:r w:rsidRPr="00ED11DD">
        <w:rPr>
          <w:rFonts w:ascii="Times New Roman" w:hAnsi="Times New Roman"/>
          <w:b/>
          <w:color w:val="000000"/>
          <w:sz w:val="24"/>
          <w:szCs w:val="24"/>
          <w:lang w:val="es-MX"/>
        </w:rPr>
        <w:t xml:space="preserve">5.1  </w:t>
      </w:r>
      <w:r w:rsidRPr="00DD7E1E">
        <w:rPr>
          <w:rFonts w:ascii="Times New Roman" w:hAnsi="Times New Roman"/>
          <w:b/>
          <w:smallCaps/>
          <w:shadow/>
          <w:color w:val="000000"/>
          <w:sz w:val="24"/>
          <w:szCs w:val="24"/>
          <w:lang w:val="es-MX"/>
        </w:rPr>
        <w:t>Legislación Nacional</w:t>
      </w:r>
    </w:p>
    <w:p w:rsidR="008D4AE7" w:rsidRPr="00DD7E1E" w:rsidRDefault="008D4AE7" w:rsidP="008D4AE7">
      <w:pPr>
        <w:pStyle w:val="Textocomentario"/>
        <w:outlineLvl w:val="0"/>
        <w:rPr>
          <w:rFonts w:ascii="Times New Roman" w:hAnsi="Times New Roman"/>
          <w:b/>
          <w:smallCaps/>
          <w:shadow/>
          <w:color w:val="000000"/>
          <w:sz w:val="24"/>
          <w:szCs w:val="24"/>
          <w:lang w:val="es-MX"/>
        </w:rPr>
      </w:pPr>
    </w:p>
    <w:p w:rsidR="008D4AE7" w:rsidRPr="00ED11DD" w:rsidRDefault="008D4AE7" w:rsidP="008D4AE7">
      <w:pPr>
        <w:ind w:firstLine="567"/>
        <w:jc w:val="both"/>
        <w:outlineLvl w:val="0"/>
        <w:rPr>
          <w:color w:val="000000"/>
          <w:sz w:val="24"/>
          <w:szCs w:val="24"/>
        </w:rPr>
      </w:pPr>
      <w:r w:rsidRPr="00ED11DD">
        <w:rPr>
          <w:b/>
          <w:color w:val="000000"/>
          <w:sz w:val="24"/>
          <w:szCs w:val="24"/>
        </w:rPr>
        <w:t xml:space="preserve">a) Constitución Política de </w:t>
      </w:r>
      <w:smartTag w:uri="urn:schemas-microsoft-com:office:smarttags" w:element="PersonName">
        <w:smartTagPr>
          <w:attr w:name="ProductID" w:val="la Rep￺blica"/>
        </w:smartTagPr>
        <w:r w:rsidRPr="00ED11DD">
          <w:rPr>
            <w:b/>
            <w:color w:val="000000"/>
            <w:sz w:val="24"/>
            <w:szCs w:val="24"/>
          </w:rPr>
          <w:t>la República</w:t>
        </w:r>
      </w:smartTag>
      <w:r w:rsidRPr="00ED11DD">
        <w:rPr>
          <w:b/>
          <w:color w:val="000000"/>
          <w:sz w:val="24"/>
          <w:szCs w:val="24"/>
        </w:rPr>
        <w:t xml:space="preserve"> del Ecuador: </w:t>
      </w:r>
      <w:r w:rsidRPr="00ED11DD">
        <w:rPr>
          <w:color w:val="000000"/>
          <w:sz w:val="24"/>
          <w:szCs w:val="24"/>
        </w:rPr>
        <w:t xml:space="preserve">Art. 23 Num. 6, Art. 86, </w:t>
      </w:r>
      <w:r w:rsidR="00EB0B52">
        <w:rPr>
          <w:color w:val="000000"/>
          <w:sz w:val="24"/>
          <w:szCs w:val="24"/>
        </w:rPr>
        <w:t xml:space="preserve">    </w:t>
      </w:r>
      <w:r w:rsidRPr="00ED11DD">
        <w:rPr>
          <w:color w:val="000000"/>
          <w:sz w:val="24"/>
          <w:szCs w:val="24"/>
        </w:rPr>
        <w:t>87,88, 89, 90, 91. Junio 5, 1998.</w:t>
      </w:r>
    </w:p>
    <w:p w:rsidR="008D4AE7" w:rsidRPr="00ED11DD" w:rsidRDefault="008D4AE7" w:rsidP="008D4AE7">
      <w:pPr>
        <w:ind w:firstLine="567"/>
        <w:jc w:val="both"/>
        <w:outlineLvl w:val="0"/>
        <w:rPr>
          <w:color w:val="000000"/>
          <w:sz w:val="24"/>
          <w:szCs w:val="24"/>
        </w:rPr>
      </w:pPr>
    </w:p>
    <w:p w:rsidR="008D4AE7" w:rsidRPr="00ED11DD" w:rsidRDefault="008D4AE7" w:rsidP="008D4AE7">
      <w:pPr>
        <w:ind w:firstLine="567"/>
        <w:jc w:val="both"/>
        <w:outlineLvl w:val="0"/>
        <w:rPr>
          <w:b/>
          <w:color w:val="000000"/>
          <w:sz w:val="24"/>
          <w:szCs w:val="24"/>
        </w:rPr>
      </w:pPr>
      <w:r w:rsidRPr="00ED11DD">
        <w:rPr>
          <w:b/>
          <w:color w:val="000000"/>
          <w:sz w:val="24"/>
          <w:szCs w:val="24"/>
        </w:rPr>
        <w:t xml:space="preserve">Ley Reformatoria al Código Penal: </w:t>
      </w:r>
      <w:r w:rsidRPr="00ED11DD">
        <w:rPr>
          <w:color w:val="000000"/>
          <w:sz w:val="24"/>
          <w:szCs w:val="24"/>
        </w:rPr>
        <w:t>R.O. No. 2 Enero 24, 2002</w:t>
      </w:r>
    </w:p>
    <w:p w:rsidR="008D4AE7" w:rsidRPr="00ED11DD" w:rsidRDefault="008D4AE7" w:rsidP="008D4AE7">
      <w:pPr>
        <w:ind w:firstLine="567"/>
        <w:jc w:val="both"/>
        <w:outlineLvl w:val="0"/>
        <w:rPr>
          <w:b/>
          <w:color w:val="000000"/>
          <w:sz w:val="24"/>
          <w:szCs w:val="24"/>
        </w:rPr>
      </w:pPr>
    </w:p>
    <w:p w:rsidR="008D4AE7" w:rsidRPr="00ED11DD" w:rsidRDefault="008D4AE7" w:rsidP="008D4AE7">
      <w:pPr>
        <w:ind w:firstLine="567"/>
        <w:jc w:val="both"/>
        <w:outlineLvl w:val="0"/>
        <w:rPr>
          <w:color w:val="000000"/>
          <w:sz w:val="24"/>
          <w:szCs w:val="24"/>
          <w:lang w:val="es-MX"/>
        </w:rPr>
      </w:pPr>
      <w:r w:rsidRPr="00ED11DD">
        <w:rPr>
          <w:b/>
          <w:color w:val="000000"/>
          <w:sz w:val="24"/>
          <w:szCs w:val="24"/>
        </w:rPr>
        <w:t xml:space="preserve">Ley de Descentralización y Participación Pública: </w:t>
      </w:r>
      <w:r w:rsidRPr="00ED11DD">
        <w:rPr>
          <w:color w:val="000000"/>
          <w:sz w:val="24"/>
          <w:szCs w:val="24"/>
        </w:rPr>
        <w:t xml:space="preserve">R.O. No. 169, </w:t>
      </w:r>
      <w:r w:rsidRPr="00ED11DD">
        <w:rPr>
          <w:color w:val="000000"/>
          <w:sz w:val="24"/>
          <w:szCs w:val="24"/>
          <w:lang w:val="es-MX"/>
        </w:rPr>
        <w:t>Octubre 1997</w:t>
      </w:r>
    </w:p>
    <w:p w:rsidR="008D4AE7" w:rsidRPr="00ED11DD" w:rsidRDefault="008D4AE7" w:rsidP="008D4AE7">
      <w:pPr>
        <w:ind w:firstLine="567"/>
        <w:jc w:val="both"/>
        <w:outlineLvl w:val="0"/>
        <w:rPr>
          <w:b/>
          <w:color w:val="000000"/>
          <w:sz w:val="24"/>
          <w:szCs w:val="24"/>
          <w:lang w:val="es-MX"/>
        </w:rPr>
      </w:pPr>
    </w:p>
    <w:p w:rsidR="008D4AE7" w:rsidRPr="00ED11DD" w:rsidRDefault="008D4AE7" w:rsidP="008D4AE7">
      <w:pPr>
        <w:ind w:firstLine="567"/>
        <w:jc w:val="both"/>
        <w:outlineLvl w:val="0"/>
        <w:rPr>
          <w:color w:val="000000"/>
          <w:sz w:val="24"/>
          <w:szCs w:val="24"/>
          <w:lang w:val="es-MX"/>
        </w:rPr>
      </w:pPr>
      <w:r w:rsidRPr="00ED11DD">
        <w:rPr>
          <w:b/>
          <w:color w:val="000000"/>
          <w:sz w:val="24"/>
          <w:szCs w:val="24"/>
          <w:lang w:val="es-MX"/>
        </w:rPr>
        <w:t xml:space="preserve">Ley de Prevención y Control de </w:t>
      </w:r>
      <w:smartTag w:uri="urn:schemas-microsoft-com:office:smarttags" w:element="PersonName">
        <w:smartTagPr>
          <w:attr w:name="ProductID" w:val="la Contaminaci￳n Ambiental"/>
        </w:smartTagPr>
        <w:r w:rsidRPr="00ED11DD">
          <w:rPr>
            <w:b/>
            <w:color w:val="000000"/>
            <w:sz w:val="24"/>
            <w:szCs w:val="24"/>
            <w:lang w:val="es-MX"/>
          </w:rPr>
          <w:t>la Contaminación Ambiental</w:t>
        </w:r>
      </w:smartTag>
      <w:r w:rsidRPr="00ED11DD">
        <w:rPr>
          <w:color w:val="000000"/>
          <w:sz w:val="24"/>
          <w:szCs w:val="24"/>
          <w:lang w:val="es-MX"/>
        </w:rPr>
        <w:t>: R.O. No. 97 - Mayo 31, 1976</w:t>
      </w:r>
    </w:p>
    <w:p w:rsidR="008D4AE7" w:rsidRPr="00ED11DD" w:rsidRDefault="008D4AE7" w:rsidP="008D4AE7">
      <w:pPr>
        <w:ind w:firstLine="567"/>
        <w:jc w:val="both"/>
        <w:outlineLvl w:val="0"/>
        <w:rPr>
          <w:b/>
          <w:color w:val="000000"/>
          <w:sz w:val="24"/>
          <w:szCs w:val="24"/>
          <w:lang w:val="es-MX"/>
        </w:rPr>
      </w:pPr>
    </w:p>
    <w:p w:rsidR="008D4AE7" w:rsidRPr="00ED11DD" w:rsidRDefault="008D4AE7" w:rsidP="008D4AE7">
      <w:pPr>
        <w:ind w:firstLine="567"/>
        <w:jc w:val="both"/>
        <w:outlineLvl w:val="0"/>
        <w:rPr>
          <w:color w:val="000000"/>
          <w:sz w:val="24"/>
          <w:szCs w:val="24"/>
          <w:lang w:val="es-MX"/>
        </w:rPr>
      </w:pPr>
      <w:r w:rsidRPr="00ED11DD">
        <w:rPr>
          <w:b/>
          <w:color w:val="000000"/>
          <w:sz w:val="24"/>
          <w:szCs w:val="24"/>
          <w:lang w:val="es-MX"/>
        </w:rPr>
        <w:t>Ley de Gestión Ambiental:</w:t>
      </w:r>
      <w:r w:rsidRPr="00ED11DD">
        <w:rPr>
          <w:color w:val="000000"/>
          <w:sz w:val="24"/>
          <w:szCs w:val="24"/>
          <w:lang w:val="es-MX"/>
        </w:rPr>
        <w:t xml:space="preserve"> R.O. 245 – 30 de Julio de 1999</w:t>
      </w:r>
    </w:p>
    <w:p w:rsidR="008D4AE7" w:rsidRPr="00ED11DD" w:rsidRDefault="008D4AE7" w:rsidP="008D4AE7">
      <w:pPr>
        <w:ind w:firstLine="567"/>
        <w:jc w:val="both"/>
        <w:outlineLvl w:val="0"/>
        <w:rPr>
          <w:b/>
          <w:color w:val="000000"/>
          <w:sz w:val="24"/>
          <w:szCs w:val="24"/>
          <w:lang w:val="es-MX"/>
        </w:rPr>
      </w:pPr>
    </w:p>
    <w:p w:rsidR="008D4AE7" w:rsidRPr="00ED11DD" w:rsidRDefault="008D4AE7" w:rsidP="008D4AE7">
      <w:pPr>
        <w:ind w:firstLine="567"/>
        <w:jc w:val="both"/>
        <w:outlineLvl w:val="0"/>
        <w:rPr>
          <w:color w:val="000000"/>
          <w:sz w:val="24"/>
          <w:szCs w:val="24"/>
        </w:rPr>
      </w:pPr>
      <w:r w:rsidRPr="00ED11DD">
        <w:rPr>
          <w:b/>
          <w:color w:val="000000"/>
          <w:sz w:val="24"/>
          <w:szCs w:val="24"/>
          <w:lang w:val="es-MX"/>
        </w:rPr>
        <w:t>Legislación Ambiental Secundaria</w:t>
      </w:r>
      <w:r w:rsidRPr="00ED11DD">
        <w:rPr>
          <w:b/>
          <w:color w:val="000000"/>
          <w:sz w:val="24"/>
          <w:szCs w:val="24"/>
        </w:rPr>
        <w:t xml:space="preserve"> del Ministerio del Ambiente:</w:t>
      </w:r>
      <w:r w:rsidRPr="00ED11DD">
        <w:rPr>
          <w:color w:val="000000"/>
          <w:sz w:val="24"/>
          <w:szCs w:val="24"/>
        </w:rPr>
        <w:t xml:space="preserve"> R.O. 725 – 16 Diciembre, 2002</w:t>
      </w:r>
    </w:p>
    <w:p w:rsidR="008D4AE7" w:rsidRPr="00ED11DD" w:rsidRDefault="008D4AE7" w:rsidP="008D4AE7">
      <w:pPr>
        <w:ind w:firstLine="567"/>
        <w:jc w:val="both"/>
        <w:outlineLvl w:val="0"/>
        <w:rPr>
          <w:b/>
          <w:color w:val="000000"/>
          <w:sz w:val="24"/>
          <w:szCs w:val="24"/>
        </w:rPr>
      </w:pPr>
    </w:p>
    <w:p w:rsidR="008D4AE7" w:rsidRPr="00ED11DD" w:rsidRDefault="008D4AE7" w:rsidP="008D4AE7">
      <w:pPr>
        <w:ind w:firstLine="567"/>
        <w:jc w:val="both"/>
        <w:outlineLvl w:val="0"/>
        <w:rPr>
          <w:color w:val="000000"/>
          <w:sz w:val="24"/>
          <w:szCs w:val="24"/>
        </w:rPr>
      </w:pPr>
      <w:r w:rsidRPr="00ED11DD">
        <w:rPr>
          <w:b/>
          <w:color w:val="000000"/>
          <w:sz w:val="24"/>
          <w:szCs w:val="24"/>
        </w:rPr>
        <w:t xml:space="preserve">Reglamento a </w:t>
      </w:r>
      <w:smartTag w:uri="urn:schemas-microsoft-com:office:smarttags" w:element="PersonName">
        <w:smartTagPr>
          <w:attr w:name="ProductID" w:val="la Ley"/>
        </w:smartTagPr>
        <w:r w:rsidRPr="00ED11DD">
          <w:rPr>
            <w:b/>
            <w:color w:val="000000"/>
            <w:sz w:val="24"/>
            <w:szCs w:val="24"/>
          </w:rPr>
          <w:t>la Ley</w:t>
        </w:r>
      </w:smartTag>
      <w:r w:rsidRPr="00ED11DD">
        <w:rPr>
          <w:b/>
          <w:color w:val="000000"/>
          <w:sz w:val="24"/>
          <w:szCs w:val="24"/>
        </w:rPr>
        <w:t xml:space="preserve"> de Gestión Ambiental para </w:t>
      </w:r>
      <w:smartTag w:uri="urn:schemas-microsoft-com:office:smarttags" w:element="PersonName">
        <w:smartTagPr>
          <w:attr w:name="ProductID" w:val="la Prevenci￳n"/>
        </w:smartTagPr>
        <w:r w:rsidRPr="00ED11DD">
          <w:rPr>
            <w:b/>
            <w:color w:val="000000"/>
            <w:sz w:val="24"/>
            <w:szCs w:val="24"/>
          </w:rPr>
          <w:t>la Prevención</w:t>
        </w:r>
      </w:smartTag>
      <w:r w:rsidRPr="00ED11DD">
        <w:rPr>
          <w:b/>
          <w:color w:val="000000"/>
          <w:sz w:val="24"/>
          <w:szCs w:val="24"/>
        </w:rPr>
        <w:t xml:space="preserve"> y Control de </w:t>
      </w:r>
      <w:smartTag w:uri="urn:schemas-microsoft-com:office:smarttags" w:element="PersonName">
        <w:smartTagPr>
          <w:attr w:name="ProductID" w:val="la Contaminaci￳n Ambiental"/>
        </w:smartTagPr>
        <w:r w:rsidRPr="00ED11DD">
          <w:rPr>
            <w:b/>
            <w:color w:val="000000"/>
            <w:sz w:val="24"/>
            <w:szCs w:val="24"/>
          </w:rPr>
          <w:t>la Contaminación Ambiental</w:t>
        </w:r>
      </w:smartTag>
      <w:r w:rsidRPr="00ED11DD">
        <w:rPr>
          <w:color w:val="000000"/>
          <w:sz w:val="24"/>
          <w:szCs w:val="24"/>
        </w:rPr>
        <w:t>: Legislación Ambiental Secundaria Libro VI (Título I)</w:t>
      </w:r>
    </w:p>
    <w:p w:rsidR="008D4AE7" w:rsidRPr="00ED11DD" w:rsidRDefault="008D4AE7" w:rsidP="008D4AE7">
      <w:pPr>
        <w:pStyle w:val="Ttulo3"/>
        <w:spacing w:before="0" w:after="0"/>
        <w:ind w:firstLine="567"/>
        <w:rPr>
          <w:rFonts w:ascii="Times New Roman" w:hAnsi="Times New Roman" w:cs="Times New Roman"/>
          <w:color w:val="000000"/>
          <w:sz w:val="24"/>
          <w:szCs w:val="24"/>
        </w:rPr>
      </w:pPr>
    </w:p>
    <w:p w:rsidR="008D4AE7" w:rsidRPr="00ED11DD" w:rsidRDefault="008D4AE7" w:rsidP="008D4AE7">
      <w:pPr>
        <w:pStyle w:val="Ttulo3"/>
        <w:spacing w:before="0" w:after="0"/>
        <w:ind w:firstLine="567"/>
        <w:rPr>
          <w:rFonts w:ascii="Times New Roman" w:hAnsi="Times New Roman" w:cs="Times New Roman"/>
          <w:color w:val="000000"/>
          <w:sz w:val="24"/>
          <w:szCs w:val="24"/>
        </w:rPr>
      </w:pPr>
    </w:p>
    <w:p w:rsidR="008D4AE7" w:rsidRPr="00ED11DD" w:rsidRDefault="008D4AE7" w:rsidP="008D4AE7">
      <w:pPr>
        <w:pStyle w:val="Ttulo3"/>
        <w:spacing w:before="0" w:after="0"/>
        <w:ind w:firstLine="567"/>
        <w:rPr>
          <w:rFonts w:ascii="Times New Roman" w:hAnsi="Times New Roman" w:cs="Times New Roman"/>
          <w:color w:val="000000"/>
          <w:sz w:val="24"/>
          <w:szCs w:val="24"/>
        </w:rPr>
      </w:pPr>
      <w:r w:rsidRPr="00ED11DD">
        <w:rPr>
          <w:rFonts w:ascii="Times New Roman" w:hAnsi="Times New Roman" w:cs="Times New Roman"/>
          <w:color w:val="000000"/>
          <w:sz w:val="24"/>
          <w:szCs w:val="24"/>
        </w:rPr>
        <w:t>b)</w:t>
      </w:r>
      <w:r w:rsidRPr="00ED11DD">
        <w:rPr>
          <w:rFonts w:ascii="Times New Roman" w:hAnsi="Times New Roman" w:cs="Times New Roman"/>
          <w:b w:val="0"/>
          <w:color w:val="000000"/>
          <w:sz w:val="24"/>
          <w:szCs w:val="24"/>
        </w:rPr>
        <w:t xml:space="preserve">  Sistema Único de Manejo Ambiental SUMA:</w:t>
      </w:r>
      <w:r w:rsidRPr="00ED11DD">
        <w:rPr>
          <w:rFonts w:ascii="Times New Roman" w:hAnsi="Times New Roman" w:cs="Times New Roman"/>
          <w:color w:val="000000"/>
          <w:sz w:val="24"/>
          <w:szCs w:val="24"/>
        </w:rPr>
        <w:t xml:space="preserve"> R.O. 725 – 16 Diciembre, 2002. Legislación Ambiental Secundaria Libro VI (Título IV) b)   Ley de Gestión Ambiental (SUMA)</w:t>
      </w:r>
    </w:p>
    <w:p w:rsidR="008D4AE7" w:rsidRPr="00ED11DD" w:rsidRDefault="008D4AE7" w:rsidP="008D4AE7">
      <w:pPr>
        <w:ind w:right="140" w:firstLine="567"/>
        <w:jc w:val="both"/>
        <w:outlineLvl w:val="0"/>
        <w:rPr>
          <w:color w:val="000000"/>
          <w:sz w:val="24"/>
          <w:szCs w:val="24"/>
          <w:lang w:val="es-ES"/>
        </w:rPr>
      </w:pPr>
    </w:p>
    <w:p w:rsidR="008D4AE7" w:rsidRPr="00ED11DD" w:rsidRDefault="008D4AE7" w:rsidP="008D4AE7">
      <w:pPr>
        <w:ind w:right="140" w:firstLine="567"/>
        <w:jc w:val="both"/>
        <w:outlineLvl w:val="0"/>
        <w:rPr>
          <w:color w:val="000000"/>
          <w:sz w:val="24"/>
          <w:szCs w:val="24"/>
          <w:lang w:val="es-ES"/>
        </w:rPr>
      </w:pPr>
      <w:r w:rsidRPr="00ED11DD">
        <w:rPr>
          <w:color w:val="000000"/>
          <w:sz w:val="24"/>
          <w:szCs w:val="24"/>
          <w:lang w:val="es-ES"/>
        </w:rPr>
        <w:t>Promulgada por Decreto 3516 y publicado en el R.O. edición especial No. 2 del 31 de marzo de 2003, esta Ley junto con su reglamento, se encuentran bajo jurisdicción y competencia del Ministerio del Ambiente, quien la aplica y ejecuta.</w:t>
      </w:r>
    </w:p>
    <w:p w:rsidR="008D4AE7" w:rsidRPr="00ED11DD" w:rsidRDefault="008D4AE7" w:rsidP="008D4AE7">
      <w:pPr>
        <w:tabs>
          <w:tab w:val="left" w:pos="0"/>
        </w:tabs>
        <w:ind w:firstLine="567"/>
        <w:jc w:val="both"/>
        <w:outlineLvl w:val="0"/>
        <w:rPr>
          <w:b/>
          <w:color w:val="000000"/>
          <w:sz w:val="24"/>
          <w:szCs w:val="24"/>
          <w:lang w:val="es-ES"/>
        </w:rPr>
      </w:pPr>
    </w:p>
    <w:p w:rsidR="008D4AE7" w:rsidRPr="00ED11DD" w:rsidRDefault="008D4AE7" w:rsidP="008D4AE7">
      <w:pPr>
        <w:tabs>
          <w:tab w:val="left" w:pos="0"/>
        </w:tabs>
        <w:ind w:firstLine="567"/>
        <w:jc w:val="both"/>
        <w:outlineLvl w:val="0"/>
        <w:rPr>
          <w:b/>
          <w:color w:val="000000"/>
          <w:sz w:val="24"/>
          <w:szCs w:val="24"/>
          <w:lang w:val="es-ES"/>
        </w:rPr>
      </w:pPr>
    </w:p>
    <w:p w:rsidR="008D4AE7" w:rsidRPr="00ED11DD" w:rsidRDefault="008D4AE7" w:rsidP="008D4AE7">
      <w:pPr>
        <w:tabs>
          <w:tab w:val="left" w:pos="0"/>
        </w:tabs>
        <w:ind w:firstLine="567"/>
        <w:jc w:val="both"/>
        <w:outlineLvl w:val="0"/>
        <w:rPr>
          <w:color w:val="000000"/>
          <w:sz w:val="24"/>
          <w:szCs w:val="24"/>
          <w:lang w:val="es-ES"/>
        </w:rPr>
      </w:pPr>
      <w:r w:rsidRPr="00ED11DD">
        <w:rPr>
          <w:b/>
          <w:color w:val="000000"/>
          <w:sz w:val="24"/>
          <w:szCs w:val="24"/>
          <w:lang w:val="es-ES"/>
        </w:rPr>
        <w:t xml:space="preserve">c) Ley de Gestión Ambiental y del Reglamento a </w:t>
      </w:r>
      <w:smartTag w:uri="urn:schemas-microsoft-com:office:smarttags" w:element="PersonName">
        <w:smartTagPr>
          <w:attr w:name="ProductID" w:val="la Ley"/>
        </w:smartTagPr>
        <w:r w:rsidRPr="00ED11DD">
          <w:rPr>
            <w:b/>
            <w:color w:val="000000"/>
            <w:sz w:val="24"/>
            <w:szCs w:val="24"/>
            <w:lang w:val="es-ES"/>
          </w:rPr>
          <w:t>la Ley</w:t>
        </w:r>
      </w:smartTag>
      <w:r w:rsidRPr="00ED11DD">
        <w:rPr>
          <w:b/>
          <w:color w:val="000000"/>
          <w:sz w:val="24"/>
          <w:szCs w:val="24"/>
          <w:lang w:val="es-ES"/>
        </w:rPr>
        <w:t xml:space="preserve"> de Gestión Ambiental</w:t>
      </w:r>
      <w:r w:rsidRPr="00ED11DD">
        <w:rPr>
          <w:color w:val="000000"/>
          <w:sz w:val="24"/>
          <w:szCs w:val="24"/>
          <w:lang w:val="es-ES"/>
        </w:rPr>
        <w:t xml:space="preserve"> para </w:t>
      </w:r>
      <w:smartTag w:uri="urn:schemas-microsoft-com:office:smarttags" w:element="PersonName">
        <w:smartTagPr>
          <w:attr w:name="ProductID" w:val="la Prevenci￳n"/>
        </w:smartTagPr>
        <w:r w:rsidRPr="00ED11DD">
          <w:rPr>
            <w:color w:val="000000"/>
            <w:sz w:val="24"/>
            <w:szCs w:val="24"/>
            <w:lang w:val="es-ES"/>
          </w:rPr>
          <w:t>la Prevención</w:t>
        </w:r>
      </w:smartTag>
      <w:r w:rsidRPr="00ED11DD">
        <w:rPr>
          <w:color w:val="000000"/>
          <w:sz w:val="24"/>
          <w:szCs w:val="24"/>
          <w:lang w:val="es-ES"/>
        </w:rPr>
        <w:t xml:space="preserve"> y Control de </w:t>
      </w:r>
      <w:smartTag w:uri="urn:schemas-microsoft-com:office:smarttags" w:element="PersonName">
        <w:smartTagPr>
          <w:attr w:name="ProductID" w:val="la Contaminaci￳n Ambiental"/>
        </w:smartTagPr>
        <w:r w:rsidRPr="00ED11DD">
          <w:rPr>
            <w:color w:val="000000"/>
            <w:sz w:val="24"/>
            <w:szCs w:val="24"/>
            <w:lang w:val="es-ES"/>
          </w:rPr>
          <w:t>la Contaminación Ambiental</w:t>
        </w:r>
      </w:smartTag>
      <w:r w:rsidRPr="00ED11DD">
        <w:rPr>
          <w:color w:val="000000"/>
          <w:sz w:val="24"/>
          <w:szCs w:val="24"/>
          <w:lang w:val="es-ES"/>
        </w:rPr>
        <w:t xml:space="preserve"> tiene los siguientes Reglamentos relativos a la contaminación de los recursos agua, aire y suelo:</w:t>
      </w:r>
    </w:p>
    <w:p w:rsidR="008D4AE7" w:rsidRPr="00ED11DD" w:rsidRDefault="008D4AE7" w:rsidP="008D4AE7">
      <w:pPr>
        <w:tabs>
          <w:tab w:val="left" w:pos="0"/>
        </w:tabs>
        <w:ind w:firstLine="567"/>
        <w:jc w:val="both"/>
        <w:outlineLvl w:val="0"/>
        <w:rPr>
          <w:color w:val="000000"/>
          <w:sz w:val="24"/>
          <w:szCs w:val="24"/>
          <w:lang w:val="es-ES"/>
        </w:rPr>
      </w:pPr>
    </w:p>
    <w:p w:rsidR="008D4AE7" w:rsidRPr="00ED11DD" w:rsidRDefault="008D4AE7" w:rsidP="009A418E">
      <w:pPr>
        <w:numPr>
          <w:ilvl w:val="0"/>
          <w:numId w:val="50"/>
        </w:numPr>
        <w:tabs>
          <w:tab w:val="left" w:pos="0"/>
          <w:tab w:val="left" w:pos="284"/>
        </w:tabs>
        <w:ind w:left="0" w:firstLine="567"/>
        <w:jc w:val="both"/>
        <w:outlineLvl w:val="0"/>
        <w:rPr>
          <w:color w:val="000000"/>
          <w:sz w:val="24"/>
          <w:szCs w:val="24"/>
          <w:lang w:val="es-ES"/>
        </w:rPr>
      </w:pPr>
      <w:r w:rsidRPr="00ED11DD">
        <w:rPr>
          <w:color w:val="000000"/>
          <w:sz w:val="24"/>
          <w:szCs w:val="24"/>
          <w:lang w:val="es-ES"/>
        </w:rPr>
        <w:t xml:space="preserve">Reglamento para </w:t>
      </w:r>
      <w:smartTag w:uri="urn:schemas-microsoft-com:office:smarttags" w:element="PersonName">
        <w:smartTagPr>
          <w:attr w:name="ProductID" w:val="la Prevenci￳n"/>
        </w:smartTagPr>
        <w:r w:rsidRPr="00ED11DD">
          <w:rPr>
            <w:color w:val="000000"/>
            <w:sz w:val="24"/>
            <w:szCs w:val="24"/>
            <w:lang w:val="es-ES"/>
          </w:rPr>
          <w:t>la Prevención</w:t>
        </w:r>
      </w:smartTag>
      <w:r w:rsidRPr="00ED11DD">
        <w:rPr>
          <w:color w:val="000000"/>
          <w:sz w:val="24"/>
          <w:szCs w:val="24"/>
          <w:lang w:val="es-ES"/>
        </w:rPr>
        <w:t xml:space="preserve"> y Control de </w:t>
      </w:r>
      <w:smartTag w:uri="urn:schemas-microsoft-com:office:smarttags" w:element="PersonName">
        <w:smartTagPr>
          <w:attr w:name="ProductID" w:val="la Contaminaci￳n Ambiental"/>
        </w:smartTagPr>
        <w:r w:rsidRPr="00ED11DD">
          <w:rPr>
            <w:color w:val="000000"/>
            <w:sz w:val="24"/>
            <w:szCs w:val="24"/>
            <w:lang w:val="es-ES"/>
          </w:rPr>
          <w:t>la Contaminación Ambiental</w:t>
        </w:r>
      </w:smartTag>
      <w:r w:rsidRPr="00ED11DD">
        <w:rPr>
          <w:color w:val="000000"/>
          <w:sz w:val="24"/>
          <w:szCs w:val="24"/>
          <w:lang w:val="es-ES"/>
        </w:rPr>
        <w:t xml:space="preserve"> en lo relativo al Recurso Agua. </w:t>
      </w:r>
    </w:p>
    <w:p w:rsidR="008D4AE7" w:rsidRPr="00ED11DD" w:rsidRDefault="008D4AE7" w:rsidP="008D4AE7">
      <w:pPr>
        <w:tabs>
          <w:tab w:val="left" w:pos="0"/>
          <w:tab w:val="left" w:pos="284"/>
        </w:tabs>
        <w:jc w:val="both"/>
        <w:outlineLvl w:val="0"/>
        <w:rPr>
          <w:color w:val="000000"/>
          <w:sz w:val="24"/>
          <w:szCs w:val="24"/>
          <w:lang w:val="es-ES"/>
        </w:rPr>
      </w:pPr>
      <w:r w:rsidRPr="00ED11DD">
        <w:rPr>
          <w:color w:val="000000"/>
          <w:sz w:val="24"/>
          <w:szCs w:val="24"/>
          <w:lang w:val="es-ES"/>
        </w:rPr>
        <w:t>Promulgada por Decreto 3516 y publicado en el R.O. edición especial No. 2 del 31 de marzo de 2003, tienen como objetivo “proteger  la calidad del recurso agua para salvaguardar y preservar la integridad de la</w:t>
      </w:r>
      <w:r w:rsidR="00EB0B52">
        <w:rPr>
          <w:color w:val="000000"/>
          <w:sz w:val="24"/>
          <w:szCs w:val="24"/>
          <w:lang w:val="es-ES"/>
        </w:rPr>
        <w:t xml:space="preserve">s personas, de los ecosistemas, </w:t>
      </w:r>
      <w:r w:rsidRPr="00ED11DD">
        <w:rPr>
          <w:color w:val="000000"/>
          <w:sz w:val="24"/>
          <w:szCs w:val="24"/>
          <w:lang w:val="es-ES"/>
        </w:rPr>
        <w:t xml:space="preserve">sus interrelaciones y del ambiente en general". </w:t>
      </w:r>
    </w:p>
    <w:p w:rsidR="008D4AE7" w:rsidRPr="00ED11DD" w:rsidRDefault="008D4AE7" w:rsidP="008D4AE7">
      <w:pPr>
        <w:tabs>
          <w:tab w:val="left" w:pos="283"/>
        </w:tabs>
        <w:ind w:right="57"/>
        <w:jc w:val="both"/>
        <w:outlineLvl w:val="0"/>
        <w:rPr>
          <w:color w:val="000000"/>
          <w:sz w:val="24"/>
          <w:szCs w:val="24"/>
          <w:lang w:val="es-ES"/>
        </w:rPr>
      </w:pPr>
    </w:p>
    <w:p w:rsidR="008D4AE7" w:rsidRPr="00ED11DD" w:rsidRDefault="008D4AE7" w:rsidP="008D4AE7">
      <w:pPr>
        <w:tabs>
          <w:tab w:val="left" w:pos="283"/>
        </w:tabs>
        <w:ind w:right="57"/>
        <w:jc w:val="both"/>
        <w:outlineLvl w:val="0"/>
        <w:rPr>
          <w:color w:val="000000"/>
          <w:sz w:val="24"/>
          <w:szCs w:val="24"/>
          <w:lang w:val="es-ES"/>
        </w:rPr>
      </w:pPr>
      <w:r w:rsidRPr="00ED11DD">
        <w:rPr>
          <w:color w:val="000000"/>
          <w:sz w:val="24"/>
          <w:szCs w:val="24"/>
          <w:lang w:val="es-ES"/>
        </w:rPr>
        <w:t xml:space="preserve">Reglamento para </w:t>
      </w:r>
      <w:smartTag w:uri="urn:schemas-microsoft-com:office:smarttags" w:element="PersonName">
        <w:smartTagPr>
          <w:attr w:name="ProductID" w:val="la Prevenci￳n"/>
        </w:smartTagPr>
        <w:r w:rsidRPr="00ED11DD">
          <w:rPr>
            <w:color w:val="000000"/>
            <w:sz w:val="24"/>
            <w:szCs w:val="24"/>
            <w:lang w:val="es-ES"/>
          </w:rPr>
          <w:t>la Prevención</w:t>
        </w:r>
      </w:smartTag>
      <w:r w:rsidRPr="00ED11DD">
        <w:rPr>
          <w:color w:val="000000"/>
          <w:sz w:val="24"/>
          <w:szCs w:val="24"/>
          <w:lang w:val="es-ES"/>
        </w:rPr>
        <w:t xml:space="preserve"> y Control de </w:t>
      </w:r>
      <w:smartTag w:uri="urn:schemas-microsoft-com:office:smarttags" w:element="PersonName">
        <w:smartTagPr>
          <w:attr w:name="ProductID" w:val="la Contaminaci￳n Ambiental"/>
        </w:smartTagPr>
        <w:r w:rsidRPr="00ED11DD">
          <w:rPr>
            <w:color w:val="000000"/>
            <w:sz w:val="24"/>
            <w:szCs w:val="24"/>
            <w:lang w:val="es-ES"/>
          </w:rPr>
          <w:t>la Contaminación Ambiental</w:t>
        </w:r>
      </w:smartTag>
      <w:r w:rsidRPr="00ED11DD">
        <w:rPr>
          <w:color w:val="000000"/>
          <w:sz w:val="24"/>
          <w:szCs w:val="24"/>
          <w:lang w:val="es-ES"/>
        </w:rPr>
        <w:t xml:space="preserve"> en lo relativo al Recurso Aire. </w:t>
      </w:r>
    </w:p>
    <w:p w:rsidR="008D4AE7" w:rsidRPr="00ED11DD" w:rsidRDefault="008D4AE7" w:rsidP="008D4AE7">
      <w:pPr>
        <w:jc w:val="both"/>
        <w:rPr>
          <w:color w:val="000000"/>
          <w:sz w:val="24"/>
          <w:szCs w:val="24"/>
          <w:lang w:val="es-ES"/>
        </w:rPr>
      </w:pPr>
    </w:p>
    <w:p w:rsidR="008D4AE7" w:rsidRPr="00ED11DD" w:rsidRDefault="008D4AE7" w:rsidP="008D4AE7">
      <w:pPr>
        <w:jc w:val="both"/>
        <w:rPr>
          <w:color w:val="000000"/>
          <w:sz w:val="24"/>
          <w:szCs w:val="24"/>
          <w:lang w:val="es-ES"/>
        </w:rPr>
      </w:pPr>
      <w:r w:rsidRPr="00ED11DD">
        <w:rPr>
          <w:color w:val="000000"/>
          <w:sz w:val="24"/>
          <w:szCs w:val="24"/>
          <w:lang w:val="es-ES"/>
        </w:rPr>
        <w:t>Promulgada por Decreto 3516 y publicado en el R.O. edición especial No. 2 del 31 de marzo de 2003, para prevenir la contaminación de la atmósfera por fuentes fijas y móviles  El objetivo principal es preservar o conservar la salud de las personas, la calidad del aire, el bienestar de los ecosistemas y del ambiente en general.  Para cumplir con este objetivo, esta norma establece los límites permisibles de emisiones al aire desde diferentes actividades.   La norma provee los mé7todos y procedimientos destinados a la determinación de las emisiones al aire que se verifiquen desde procesos de combustión en fuentes fijas.  Se provee también de herramientas de gestión destinadas a promover el cumplimiento con los valores de calidad de aire ambiente establecidos en la normativa pertinente.</w:t>
      </w:r>
    </w:p>
    <w:p w:rsidR="008D4AE7" w:rsidRPr="00ED11DD" w:rsidRDefault="008D4AE7" w:rsidP="008D4AE7">
      <w:pPr>
        <w:jc w:val="both"/>
        <w:rPr>
          <w:color w:val="000000"/>
          <w:sz w:val="24"/>
          <w:szCs w:val="24"/>
          <w:lang w:val="es-ES"/>
        </w:rPr>
      </w:pPr>
    </w:p>
    <w:p w:rsidR="008D4AE7" w:rsidRPr="00ED11DD" w:rsidRDefault="008D4AE7" w:rsidP="008D4AE7">
      <w:pPr>
        <w:jc w:val="both"/>
        <w:rPr>
          <w:color w:val="000000"/>
          <w:sz w:val="24"/>
          <w:szCs w:val="24"/>
          <w:lang w:val="es-ES"/>
        </w:rPr>
      </w:pPr>
      <w:r w:rsidRPr="00ED11DD">
        <w:rPr>
          <w:color w:val="000000"/>
          <w:sz w:val="24"/>
          <w:szCs w:val="24"/>
          <w:lang w:val="es-ES"/>
        </w:rPr>
        <w:t>Reglamento de niveles de ruido ambiente para fuentes fijas y fuentes móviles, y para vibraciones.</w:t>
      </w:r>
    </w:p>
    <w:p w:rsidR="008D4AE7" w:rsidRPr="00ED11DD" w:rsidRDefault="008D4AE7" w:rsidP="008D4AE7">
      <w:pPr>
        <w:tabs>
          <w:tab w:val="num" w:pos="284"/>
        </w:tabs>
        <w:jc w:val="both"/>
        <w:outlineLvl w:val="0"/>
        <w:rPr>
          <w:color w:val="000000"/>
          <w:sz w:val="24"/>
          <w:szCs w:val="24"/>
          <w:lang w:val="es-ES"/>
        </w:rPr>
      </w:pPr>
    </w:p>
    <w:p w:rsidR="008D4AE7" w:rsidRPr="00ED11DD" w:rsidRDefault="008D4AE7" w:rsidP="008D4AE7">
      <w:pPr>
        <w:tabs>
          <w:tab w:val="num" w:pos="284"/>
        </w:tabs>
        <w:jc w:val="both"/>
        <w:outlineLvl w:val="0"/>
        <w:rPr>
          <w:color w:val="000000"/>
          <w:sz w:val="24"/>
          <w:szCs w:val="24"/>
          <w:lang w:val="es-ES"/>
        </w:rPr>
      </w:pPr>
      <w:r w:rsidRPr="00ED11DD">
        <w:rPr>
          <w:color w:val="000000"/>
          <w:sz w:val="24"/>
          <w:szCs w:val="24"/>
          <w:lang w:val="es-ES"/>
        </w:rPr>
        <w:t>Promulgada por Decreto 3516 y publicado en el R.O. edición especial No. 2 del 31 de marzo de 2003, La presente norma tiene como objetivo el preservar la salud y bienestar de las personas, y del ambiente en general, mediante el establecimiento de niveles</w:t>
      </w:r>
      <w:r w:rsidR="00EB0B52">
        <w:rPr>
          <w:color w:val="000000"/>
          <w:sz w:val="24"/>
          <w:szCs w:val="24"/>
          <w:lang w:val="es-ES"/>
        </w:rPr>
        <w:t xml:space="preserve"> máximos permisibles de ruido. </w:t>
      </w:r>
      <w:r w:rsidRPr="00ED11DD">
        <w:rPr>
          <w:color w:val="000000"/>
          <w:sz w:val="24"/>
          <w:szCs w:val="24"/>
          <w:lang w:val="es-ES"/>
        </w:rPr>
        <w:t>La norma establece además los métodos y procedimientos destinados a la determinación de los niveles de ruido en el ambiente, así como disposiciones generales en lo referente a la prevención y control de ruidos.</w:t>
      </w:r>
    </w:p>
    <w:p w:rsidR="008D4AE7" w:rsidRPr="00ED11DD" w:rsidRDefault="008D4AE7" w:rsidP="008D4AE7">
      <w:pPr>
        <w:tabs>
          <w:tab w:val="num" w:pos="142"/>
        </w:tabs>
        <w:jc w:val="both"/>
        <w:outlineLvl w:val="0"/>
        <w:rPr>
          <w:color w:val="000000"/>
          <w:sz w:val="24"/>
          <w:szCs w:val="24"/>
          <w:lang w:val="es-ES"/>
        </w:rPr>
      </w:pPr>
    </w:p>
    <w:p w:rsidR="008D4AE7" w:rsidRPr="00ED11DD" w:rsidRDefault="008D4AE7" w:rsidP="008D4AE7">
      <w:pPr>
        <w:tabs>
          <w:tab w:val="num" w:pos="142"/>
        </w:tabs>
        <w:jc w:val="both"/>
        <w:outlineLvl w:val="0"/>
        <w:rPr>
          <w:color w:val="000000"/>
          <w:sz w:val="24"/>
          <w:szCs w:val="24"/>
          <w:lang w:val="es-ES"/>
        </w:rPr>
      </w:pPr>
      <w:r w:rsidRPr="00ED11DD">
        <w:rPr>
          <w:color w:val="000000"/>
          <w:sz w:val="24"/>
          <w:szCs w:val="24"/>
          <w:lang w:val="es-ES"/>
        </w:rPr>
        <w:t>Se establecen también los niveles de ruido máximo permisibles para vehículos automotores y de los métodos de medición de estos niveles de ruido.  Finalmente, se proveen de valores para la evaluación de vibraciones en edificaciones.</w:t>
      </w:r>
    </w:p>
    <w:p w:rsidR="008D4AE7" w:rsidRPr="00ED11DD" w:rsidRDefault="008D4AE7" w:rsidP="008D4AE7">
      <w:pPr>
        <w:tabs>
          <w:tab w:val="num" w:pos="142"/>
        </w:tabs>
        <w:jc w:val="both"/>
        <w:outlineLvl w:val="0"/>
        <w:rPr>
          <w:color w:val="000000"/>
          <w:sz w:val="24"/>
          <w:szCs w:val="24"/>
          <w:lang w:val="es-ES"/>
        </w:rPr>
      </w:pPr>
    </w:p>
    <w:p w:rsidR="008D4AE7" w:rsidRPr="00ED11DD" w:rsidRDefault="008D4AE7" w:rsidP="009A418E">
      <w:pPr>
        <w:numPr>
          <w:ilvl w:val="0"/>
          <w:numId w:val="51"/>
        </w:numPr>
        <w:tabs>
          <w:tab w:val="left" w:pos="0"/>
          <w:tab w:val="left" w:pos="284"/>
        </w:tabs>
        <w:ind w:left="0" w:firstLine="567"/>
        <w:jc w:val="both"/>
        <w:outlineLvl w:val="0"/>
        <w:rPr>
          <w:color w:val="000000"/>
          <w:sz w:val="24"/>
          <w:szCs w:val="24"/>
          <w:lang w:val="es-ES"/>
        </w:rPr>
      </w:pPr>
      <w:r w:rsidRPr="00ED11DD">
        <w:rPr>
          <w:color w:val="000000"/>
          <w:sz w:val="24"/>
          <w:szCs w:val="24"/>
          <w:lang w:val="es-ES"/>
        </w:rPr>
        <w:t xml:space="preserve">Reglamento para </w:t>
      </w:r>
      <w:smartTag w:uri="urn:schemas-microsoft-com:office:smarttags" w:element="PersonName">
        <w:smartTagPr>
          <w:attr w:name="ProductID" w:val="la Prevenci￳n"/>
        </w:smartTagPr>
        <w:r w:rsidRPr="00ED11DD">
          <w:rPr>
            <w:color w:val="000000"/>
            <w:sz w:val="24"/>
            <w:szCs w:val="24"/>
            <w:lang w:val="es-ES"/>
          </w:rPr>
          <w:t>la Prevención</w:t>
        </w:r>
      </w:smartTag>
      <w:r w:rsidRPr="00ED11DD">
        <w:rPr>
          <w:color w:val="000000"/>
          <w:sz w:val="24"/>
          <w:szCs w:val="24"/>
          <w:lang w:val="es-ES"/>
        </w:rPr>
        <w:t xml:space="preserve"> y Control de </w:t>
      </w:r>
      <w:smartTag w:uri="urn:schemas-microsoft-com:office:smarttags" w:element="PersonName">
        <w:smartTagPr>
          <w:attr w:name="ProductID" w:val="la Contaminaci￳n"/>
        </w:smartTagPr>
        <w:r w:rsidRPr="00ED11DD">
          <w:rPr>
            <w:color w:val="000000"/>
            <w:sz w:val="24"/>
            <w:szCs w:val="24"/>
            <w:lang w:val="es-ES"/>
          </w:rPr>
          <w:t>la Contaminación</w:t>
        </w:r>
      </w:smartTag>
      <w:r w:rsidRPr="00ED11DD">
        <w:rPr>
          <w:color w:val="000000"/>
          <w:sz w:val="24"/>
          <w:szCs w:val="24"/>
          <w:lang w:val="es-ES"/>
        </w:rPr>
        <w:t xml:space="preserve"> del Suelo.</w:t>
      </w:r>
    </w:p>
    <w:p w:rsidR="008D4AE7" w:rsidRPr="00ED11DD" w:rsidRDefault="008D4AE7" w:rsidP="008D4AE7">
      <w:pPr>
        <w:ind w:right="59"/>
        <w:jc w:val="both"/>
        <w:outlineLvl w:val="0"/>
        <w:rPr>
          <w:color w:val="000000"/>
          <w:sz w:val="24"/>
          <w:szCs w:val="24"/>
          <w:lang w:val="es-ES"/>
        </w:rPr>
      </w:pPr>
    </w:p>
    <w:p w:rsidR="008D4AE7" w:rsidRPr="00ED11DD" w:rsidRDefault="008D4AE7" w:rsidP="008D4AE7">
      <w:pPr>
        <w:ind w:right="59"/>
        <w:jc w:val="both"/>
        <w:outlineLvl w:val="0"/>
        <w:rPr>
          <w:color w:val="000000"/>
          <w:sz w:val="24"/>
          <w:szCs w:val="24"/>
          <w:lang w:val="es-ES"/>
        </w:rPr>
      </w:pPr>
      <w:r w:rsidRPr="00ED11DD">
        <w:rPr>
          <w:color w:val="000000"/>
          <w:sz w:val="24"/>
          <w:szCs w:val="24"/>
          <w:lang w:val="es-ES"/>
        </w:rPr>
        <w:t>Vigente por Decreto 3516 y publicado en el R.O. edición especial No. 2 del 31 de marzo de 2003, "tiene por objeto determinar las medidas  de  control sobre las actividades que constituyan  fuente  de deterioro  y  contaminación  del  suelo",(Libro VI )</w:t>
      </w:r>
    </w:p>
    <w:p w:rsidR="008D4AE7" w:rsidRPr="00ED11DD" w:rsidRDefault="008D4AE7" w:rsidP="008D4AE7">
      <w:pPr>
        <w:ind w:right="59"/>
        <w:jc w:val="both"/>
        <w:outlineLvl w:val="0"/>
        <w:rPr>
          <w:color w:val="000000"/>
          <w:sz w:val="24"/>
          <w:szCs w:val="24"/>
          <w:lang w:val="es-ES"/>
        </w:rPr>
      </w:pPr>
    </w:p>
    <w:p w:rsidR="008D4AE7" w:rsidRPr="00ED11DD" w:rsidRDefault="008D4AE7" w:rsidP="009A418E">
      <w:pPr>
        <w:numPr>
          <w:ilvl w:val="0"/>
          <w:numId w:val="52"/>
        </w:numPr>
        <w:tabs>
          <w:tab w:val="left" w:pos="0"/>
          <w:tab w:val="left" w:pos="283"/>
        </w:tabs>
        <w:ind w:left="0" w:firstLine="567"/>
        <w:jc w:val="both"/>
        <w:outlineLvl w:val="0"/>
        <w:rPr>
          <w:color w:val="000000"/>
          <w:sz w:val="24"/>
          <w:szCs w:val="24"/>
          <w:lang w:val="es-ES"/>
        </w:rPr>
      </w:pPr>
      <w:r w:rsidRPr="00ED11DD">
        <w:rPr>
          <w:color w:val="000000"/>
          <w:sz w:val="24"/>
          <w:szCs w:val="24"/>
          <w:lang w:val="es-ES"/>
        </w:rPr>
        <w:t xml:space="preserve">Reglamento sobre </w:t>
      </w:r>
      <w:smartTag w:uri="urn:schemas-microsoft-com:office:smarttags" w:element="PersonName">
        <w:smartTagPr>
          <w:attr w:name="ProductID" w:val="la Contaminaci￳n"/>
        </w:smartTagPr>
        <w:r w:rsidRPr="00ED11DD">
          <w:rPr>
            <w:color w:val="000000"/>
            <w:sz w:val="24"/>
            <w:szCs w:val="24"/>
            <w:lang w:val="es-ES"/>
          </w:rPr>
          <w:t>la Contaminación</w:t>
        </w:r>
      </w:smartTag>
      <w:r w:rsidRPr="00ED11DD">
        <w:rPr>
          <w:color w:val="000000"/>
          <w:sz w:val="24"/>
          <w:szCs w:val="24"/>
          <w:lang w:val="es-ES"/>
        </w:rPr>
        <w:t xml:space="preserve"> de Desechos Sólidos.</w:t>
      </w:r>
    </w:p>
    <w:p w:rsidR="008D4AE7" w:rsidRPr="00ED11DD" w:rsidRDefault="008D4AE7" w:rsidP="008D4AE7">
      <w:pPr>
        <w:tabs>
          <w:tab w:val="left" w:pos="284"/>
        </w:tabs>
        <w:ind w:right="59"/>
        <w:jc w:val="both"/>
        <w:outlineLvl w:val="0"/>
        <w:rPr>
          <w:color w:val="000000"/>
          <w:sz w:val="24"/>
          <w:szCs w:val="24"/>
          <w:lang w:val="es-ES"/>
        </w:rPr>
      </w:pPr>
      <w:r w:rsidRPr="00ED11DD">
        <w:rPr>
          <w:color w:val="000000"/>
          <w:sz w:val="24"/>
          <w:szCs w:val="24"/>
          <w:lang w:val="es-ES"/>
        </w:rPr>
        <w:t>Establecido mediante el R.O. edición especial No. 2 del 31 de marzo de 2003, con el objetivo de normar la recolección, transporte y disposición final de los residuos sólidos en el país.</w:t>
      </w:r>
    </w:p>
    <w:p w:rsidR="008D4AE7" w:rsidRPr="00ED11DD" w:rsidRDefault="008D4AE7" w:rsidP="008D4AE7">
      <w:pPr>
        <w:tabs>
          <w:tab w:val="left" w:pos="284"/>
        </w:tabs>
        <w:ind w:right="59"/>
        <w:jc w:val="both"/>
        <w:outlineLvl w:val="0"/>
        <w:rPr>
          <w:color w:val="000000"/>
          <w:sz w:val="24"/>
          <w:szCs w:val="24"/>
          <w:lang w:val="es-ES"/>
        </w:rPr>
      </w:pPr>
    </w:p>
    <w:p w:rsidR="008D4AE7" w:rsidRDefault="008D4AE7" w:rsidP="008D4AE7">
      <w:pPr>
        <w:ind w:firstLine="567"/>
        <w:jc w:val="both"/>
        <w:outlineLvl w:val="0"/>
        <w:rPr>
          <w:color w:val="000000"/>
          <w:sz w:val="24"/>
          <w:szCs w:val="24"/>
        </w:rPr>
      </w:pPr>
      <w:r w:rsidRPr="00ED11DD">
        <w:rPr>
          <w:b/>
          <w:color w:val="000000"/>
          <w:sz w:val="24"/>
          <w:szCs w:val="24"/>
        </w:rPr>
        <w:t xml:space="preserve"> d)  Norma de Calidad Ambiental y de Descarga de Efluentes - Recurso agua:</w:t>
      </w:r>
      <w:r w:rsidRPr="00ED11DD">
        <w:rPr>
          <w:color w:val="000000"/>
          <w:sz w:val="24"/>
          <w:szCs w:val="24"/>
        </w:rPr>
        <w:t xml:space="preserve"> R.O. 725 – 16 Diciembre, 2002. Legislación Ambiental Secundaria Libro VI.</w:t>
      </w:r>
    </w:p>
    <w:p w:rsidR="00EB0B52" w:rsidRPr="00ED11DD" w:rsidRDefault="00EB0B52" w:rsidP="008D4AE7">
      <w:pPr>
        <w:ind w:firstLine="567"/>
        <w:jc w:val="both"/>
        <w:outlineLvl w:val="0"/>
        <w:rPr>
          <w:color w:val="000000"/>
          <w:sz w:val="24"/>
          <w:szCs w:val="24"/>
        </w:rPr>
      </w:pPr>
    </w:p>
    <w:p w:rsidR="008D4AE7" w:rsidRPr="00ED11DD" w:rsidRDefault="008D4AE7" w:rsidP="008D4AE7">
      <w:pPr>
        <w:ind w:firstLine="567"/>
        <w:jc w:val="both"/>
        <w:outlineLvl w:val="0"/>
        <w:rPr>
          <w:color w:val="000000"/>
          <w:sz w:val="24"/>
          <w:szCs w:val="24"/>
          <w:lang w:val="es-MX"/>
        </w:rPr>
      </w:pPr>
      <w:r w:rsidRPr="00ED11DD">
        <w:rPr>
          <w:b/>
          <w:color w:val="000000"/>
          <w:sz w:val="24"/>
          <w:szCs w:val="24"/>
          <w:lang w:val="es-MX"/>
        </w:rPr>
        <w:t>Norma de Calidad Ambiental del Recurso Suelo y Criterios de Remediación para Suelos Contaminados:</w:t>
      </w:r>
      <w:r w:rsidRPr="00ED11DD">
        <w:rPr>
          <w:color w:val="000000"/>
          <w:sz w:val="24"/>
          <w:szCs w:val="24"/>
          <w:lang w:val="es-MX"/>
        </w:rPr>
        <w:t xml:space="preserve"> R.O. 725 – 16 Diciembre, 2002. Legislación</w:t>
      </w:r>
      <w:r w:rsidR="00EB0B52">
        <w:rPr>
          <w:color w:val="000000"/>
          <w:sz w:val="24"/>
          <w:szCs w:val="24"/>
          <w:lang w:val="es-MX"/>
        </w:rPr>
        <w:t xml:space="preserve"> Ambiental Secundaria Libro VI.</w:t>
      </w:r>
    </w:p>
    <w:p w:rsidR="008D4AE7" w:rsidRPr="00ED11DD" w:rsidRDefault="008D4AE7" w:rsidP="008D4AE7">
      <w:pPr>
        <w:ind w:firstLine="567"/>
        <w:jc w:val="both"/>
        <w:outlineLvl w:val="0"/>
        <w:rPr>
          <w:color w:val="000000"/>
          <w:sz w:val="24"/>
          <w:szCs w:val="24"/>
          <w:lang w:val="es-MX"/>
        </w:rPr>
      </w:pPr>
    </w:p>
    <w:p w:rsidR="008D4AE7" w:rsidRPr="00ED11DD" w:rsidRDefault="008D4AE7" w:rsidP="008D4AE7">
      <w:pPr>
        <w:ind w:firstLine="567"/>
        <w:jc w:val="both"/>
        <w:outlineLvl w:val="0"/>
        <w:rPr>
          <w:color w:val="000000"/>
          <w:sz w:val="24"/>
          <w:szCs w:val="24"/>
          <w:lang w:val="es-MX"/>
        </w:rPr>
      </w:pPr>
      <w:r w:rsidRPr="00ED11DD">
        <w:rPr>
          <w:b/>
          <w:color w:val="000000"/>
          <w:sz w:val="24"/>
          <w:szCs w:val="24"/>
          <w:lang w:val="es-MX"/>
        </w:rPr>
        <w:t>Norma de Emisiones al Aire desde Fuentes Fijas de Combustión:</w:t>
      </w:r>
      <w:r w:rsidRPr="00ED11DD">
        <w:rPr>
          <w:color w:val="000000"/>
          <w:sz w:val="24"/>
          <w:szCs w:val="24"/>
          <w:lang w:val="es-MX"/>
        </w:rPr>
        <w:t xml:space="preserve"> R.O. 725 – 16 Diciembre, 2002. Legislación Ambiental Secundaria Libro VI.</w:t>
      </w:r>
    </w:p>
    <w:p w:rsidR="008D4AE7" w:rsidRPr="00ED11DD" w:rsidRDefault="008D4AE7" w:rsidP="008D4AE7">
      <w:pPr>
        <w:ind w:firstLine="567"/>
        <w:jc w:val="both"/>
        <w:outlineLvl w:val="0"/>
        <w:rPr>
          <w:b/>
          <w:color w:val="000000"/>
          <w:sz w:val="24"/>
          <w:szCs w:val="24"/>
          <w:lang w:val="es-MX"/>
        </w:rPr>
      </w:pPr>
    </w:p>
    <w:p w:rsidR="008D4AE7" w:rsidRPr="00ED11DD" w:rsidRDefault="008D4AE7" w:rsidP="008D4AE7">
      <w:pPr>
        <w:ind w:firstLine="567"/>
        <w:jc w:val="both"/>
        <w:outlineLvl w:val="0"/>
        <w:rPr>
          <w:color w:val="000000"/>
          <w:sz w:val="24"/>
          <w:szCs w:val="24"/>
          <w:lang w:val="es-MX"/>
        </w:rPr>
      </w:pPr>
      <w:r w:rsidRPr="00ED11DD">
        <w:rPr>
          <w:b/>
          <w:color w:val="000000"/>
          <w:sz w:val="24"/>
          <w:szCs w:val="24"/>
          <w:lang w:val="es-MX"/>
        </w:rPr>
        <w:t>Norma de Calidad de Aire Ambiente:</w:t>
      </w:r>
      <w:r w:rsidRPr="00ED11DD">
        <w:rPr>
          <w:color w:val="000000"/>
          <w:sz w:val="24"/>
          <w:szCs w:val="24"/>
          <w:lang w:val="es-MX"/>
        </w:rPr>
        <w:t xml:space="preserve"> R.O. 725 – 16 Diciembre, 2002. Legislación Ambiental Secundaria Libro VI.</w:t>
      </w:r>
    </w:p>
    <w:p w:rsidR="008D4AE7" w:rsidRPr="00ED11DD" w:rsidRDefault="008D4AE7" w:rsidP="008D4AE7">
      <w:pPr>
        <w:ind w:firstLine="567"/>
        <w:jc w:val="both"/>
        <w:outlineLvl w:val="0"/>
        <w:rPr>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Límites Máximos Permisibles de Niveles de Ruido Ambiente para Fuentes Fijas y para Vibraciones:</w:t>
      </w:r>
      <w:r w:rsidRPr="00ED11DD">
        <w:rPr>
          <w:color w:val="000000"/>
          <w:sz w:val="24"/>
          <w:szCs w:val="24"/>
          <w:lang w:val="es-MX"/>
        </w:rPr>
        <w:t xml:space="preserve"> R.O. 725 – 16 Diciembre, 2002. Legislación Ambiental Secundaria Libro VI.</w:t>
      </w:r>
    </w:p>
    <w:p w:rsidR="008D4AE7" w:rsidRPr="00ED11DD" w:rsidRDefault="008D4AE7" w:rsidP="008D4AE7">
      <w:pPr>
        <w:jc w:val="both"/>
        <w:outlineLvl w:val="0"/>
        <w:rPr>
          <w:b/>
          <w:color w:val="000000"/>
          <w:sz w:val="24"/>
          <w:szCs w:val="24"/>
          <w:lang w:val="es-MX"/>
        </w:rPr>
      </w:pPr>
    </w:p>
    <w:p w:rsidR="008D4AE7" w:rsidRPr="00ED11DD" w:rsidRDefault="008D4AE7" w:rsidP="008D4AE7">
      <w:pPr>
        <w:tabs>
          <w:tab w:val="left" w:pos="567"/>
          <w:tab w:val="left" w:pos="1416"/>
          <w:tab w:val="left" w:pos="2124"/>
          <w:tab w:val="left" w:pos="2832"/>
          <w:tab w:val="left" w:pos="3540"/>
          <w:tab w:val="left" w:pos="4248"/>
          <w:tab w:val="left" w:pos="4956"/>
          <w:tab w:val="left" w:pos="5664"/>
          <w:tab w:val="left" w:pos="6372"/>
          <w:tab w:val="left" w:pos="7080"/>
          <w:tab w:val="left" w:pos="8496"/>
        </w:tabs>
        <w:ind w:right="57" w:firstLine="567"/>
        <w:jc w:val="both"/>
        <w:outlineLvl w:val="0"/>
        <w:rPr>
          <w:b/>
          <w:color w:val="000000"/>
          <w:sz w:val="24"/>
          <w:szCs w:val="24"/>
          <w:lang w:val="es-ES"/>
        </w:rPr>
      </w:pPr>
      <w:r w:rsidRPr="00ED11DD">
        <w:rPr>
          <w:b/>
          <w:color w:val="000000"/>
          <w:sz w:val="24"/>
          <w:szCs w:val="24"/>
          <w:lang w:val="es-ES"/>
        </w:rPr>
        <w:t xml:space="preserve"> e)  Ley de Aguas</w:t>
      </w: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t>La Ley de Aguas, expedida mediante Decreto Supremo No. 369, el 18 de Mayo de 1.972, que regula el "aprovechamiento de las aguas marítimas, superficiales, subterráneas y atmosféricas del territorio nacional, en todos sus estados y formas" (Artículo No. 1).</w:t>
      </w:r>
    </w:p>
    <w:p w:rsidR="008D4AE7" w:rsidRPr="00ED11DD" w:rsidRDefault="008D4AE7" w:rsidP="008D4AE7">
      <w:pPr>
        <w:pStyle w:val="Textoindependiente3"/>
        <w:jc w:val="both"/>
        <w:outlineLvl w:val="0"/>
        <w:rPr>
          <w:b w:val="0"/>
          <w:color w:val="000000"/>
          <w:szCs w:val="24"/>
          <w:lang w:val="es-ES"/>
        </w:rPr>
      </w:pPr>
    </w:p>
    <w:p w:rsidR="008D4AE7" w:rsidRPr="00ED11DD" w:rsidRDefault="008D4AE7" w:rsidP="008D4AE7">
      <w:pPr>
        <w:pStyle w:val="Textoindependiente3"/>
        <w:jc w:val="both"/>
        <w:outlineLvl w:val="0"/>
        <w:rPr>
          <w:b w:val="0"/>
          <w:color w:val="000000"/>
          <w:szCs w:val="24"/>
          <w:lang w:val="es-ES"/>
        </w:rPr>
      </w:pPr>
      <w:r w:rsidRPr="00ED11DD">
        <w:rPr>
          <w:b w:val="0"/>
          <w:color w:val="000000"/>
          <w:szCs w:val="24"/>
          <w:lang w:val="es-ES"/>
        </w:rPr>
        <w:t xml:space="preserve">Respecto a la contaminación del recurso esta Ley prohíbe "la contaminación de las aguas que afecten a la salud humana o al desarrollo de la flora y de fauna" (Artículo No. 22). </w:t>
      </w:r>
    </w:p>
    <w:p w:rsidR="008D4AE7" w:rsidRPr="00ED11DD" w:rsidRDefault="008D4AE7" w:rsidP="008D4AE7">
      <w:pPr>
        <w:ind w:right="57"/>
        <w:jc w:val="both"/>
        <w:outlineLvl w:val="0"/>
        <w:rPr>
          <w:color w:val="000000"/>
          <w:sz w:val="24"/>
          <w:szCs w:val="24"/>
          <w:lang w:val="es-ES"/>
        </w:rPr>
      </w:pP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t xml:space="preserve">Respecto a organismos gubernamentales encargados de su aplicación, esta ley determina que será aplicada por el Consejo Nacional de Recursos </w:t>
      </w: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t>Hídricos (ex - INERHI), a través de CEDEGE,  "en colaboración con el Ministerio del Ambiente y el Ministerio de Salud Pública y las demás entidades estatales"</w:t>
      </w:r>
    </w:p>
    <w:p w:rsidR="008D4AE7" w:rsidRPr="00ED11DD" w:rsidRDefault="008D4AE7" w:rsidP="008D4AE7">
      <w:pPr>
        <w:ind w:right="57" w:firstLine="567"/>
        <w:jc w:val="both"/>
        <w:outlineLvl w:val="0"/>
        <w:rPr>
          <w:b/>
          <w:color w:val="000000"/>
          <w:sz w:val="24"/>
          <w:szCs w:val="24"/>
          <w:lang w:val="es-ES"/>
        </w:rPr>
      </w:pPr>
    </w:p>
    <w:p w:rsidR="008D4AE7" w:rsidRPr="00ED11DD" w:rsidRDefault="008D4AE7" w:rsidP="008D4AE7">
      <w:pPr>
        <w:ind w:right="57" w:firstLine="567"/>
        <w:jc w:val="both"/>
        <w:outlineLvl w:val="0"/>
        <w:rPr>
          <w:b/>
          <w:color w:val="000000"/>
          <w:sz w:val="24"/>
          <w:szCs w:val="24"/>
          <w:lang w:val="es-ES"/>
        </w:rPr>
      </w:pPr>
      <w:r w:rsidRPr="00ED11DD">
        <w:rPr>
          <w:b/>
          <w:color w:val="000000"/>
          <w:sz w:val="24"/>
          <w:szCs w:val="24"/>
          <w:lang w:val="es-ES"/>
        </w:rPr>
        <w:t>f)    Ley de Tránsito y Transporte Terrestre</w:t>
      </w: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t xml:space="preserve">El Reglamento a </w:t>
      </w:r>
      <w:smartTag w:uri="urn:schemas-microsoft-com:office:smarttags" w:element="PersonName">
        <w:smartTagPr>
          <w:attr w:name="ProductID" w:val="la Ley"/>
        </w:smartTagPr>
        <w:r w:rsidRPr="00ED11DD">
          <w:rPr>
            <w:color w:val="000000"/>
            <w:sz w:val="24"/>
            <w:szCs w:val="24"/>
            <w:lang w:val="es-ES"/>
          </w:rPr>
          <w:t>la Ley</w:t>
        </w:r>
      </w:smartTag>
      <w:r w:rsidRPr="00ED11DD">
        <w:rPr>
          <w:color w:val="000000"/>
          <w:sz w:val="24"/>
          <w:szCs w:val="24"/>
          <w:lang w:val="es-ES"/>
        </w:rPr>
        <w:t xml:space="preserve"> de Tránsito y Transporte Terrestre vigente en el país desde su expedición en el R. O. S. No. 118 del 18 de Enero de 1.997, se establecen una serie de normas respecto al Control de </w:t>
      </w:r>
      <w:smartTag w:uri="urn:schemas-microsoft-com:office:smarttags" w:element="PersonName">
        <w:smartTagPr>
          <w:attr w:name="ProductID" w:val="la Contaminaci￳n Ambiental"/>
        </w:smartTagPr>
        <w:r w:rsidRPr="00ED11DD">
          <w:rPr>
            <w:color w:val="000000"/>
            <w:sz w:val="24"/>
            <w:szCs w:val="24"/>
            <w:lang w:val="es-ES"/>
          </w:rPr>
          <w:t>la Contaminación Ambiental</w:t>
        </w:r>
      </w:smartTag>
      <w:r w:rsidRPr="00ED11DD">
        <w:rPr>
          <w:color w:val="000000"/>
          <w:sz w:val="24"/>
          <w:szCs w:val="24"/>
          <w:lang w:val="es-ES"/>
        </w:rPr>
        <w:t xml:space="preserve"> y Ruido (Título XII).</w:t>
      </w:r>
    </w:p>
    <w:p w:rsidR="008D4AE7" w:rsidRPr="00ED11DD" w:rsidRDefault="008D4AE7" w:rsidP="008D4AE7">
      <w:pPr>
        <w:ind w:right="57"/>
        <w:jc w:val="both"/>
        <w:outlineLvl w:val="0"/>
        <w:rPr>
          <w:color w:val="000000"/>
          <w:sz w:val="24"/>
          <w:szCs w:val="24"/>
          <w:lang w:val="es-ES"/>
        </w:rPr>
      </w:pP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t>En el Capítulo I del referido Título, en sus artículos No. 235 al 241 se señalan las obligaciones que tienen los propietarios de automotores que cumplir en lo que tiene que ver con la emisión de gases de combustión.</w:t>
      </w:r>
    </w:p>
    <w:p w:rsidR="008D4AE7" w:rsidRPr="00ED11DD" w:rsidRDefault="008D4AE7" w:rsidP="008D4AE7">
      <w:pPr>
        <w:ind w:right="57"/>
        <w:jc w:val="both"/>
        <w:outlineLvl w:val="0"/>
        <w:rPr>
          <w:color w:val="000000"/>
          <w:sz w:val="24"/>
          <w:szCs w:val="24"/>
          <w:lang w:val="es-ES"/>
        </w:rPr>
      </w:pP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t>El Artículo No. 235 se indica que “Ningún vehículo que circule en el país podrá emanar o arrojar gases de combustión que excedan del 60% en la escala de opacidad establecida en el Anillo Ringelmann” o su equivalente electrónico”.</w:t>
      </w:r>
    </w:p>
    <w:p w:rsidR="008D4AE7" w:rsidRPr="00ED11DD" w:rsidRDefault="008D4AE7" w:rsidP="008D4AE7">
      <w:pPr>
        <w:ind w:right="57" w:firstLine="567"/>
        <w:jc w:val="both"/>
        <w:outlineLvl w:val="0"/>
        <w:rPr>
          <w:color w:val="000000"/>
          <w:sz w:val="24"/>
          <w:szCs w:val="24"/>
          <w:lang w:val="es-ES"/>
        </w:rPr>
      </w:pP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t xml:space="preserve">El Capítulo II (De </w:t>
      </w:r>
      <w:smartTag w:uri="urn:schemas-microsoft-com:office:smarttags" w:element="PersonName">
        <w:smartTagPr>
          <w:attr w:name="ProductID" w:val="la Prevenci￳n"/>
        </w:smartTagPr>
        <w:r w:rsidRPr="00ED11DD">
          <w:rPr>
            <w:color w:val="000000"/>
            <w:sz w:val="24"/>
            <w:szCs w:val="24"/>
            <w:lang w:val="es-ES"/>
          </w:rPr>
          <w:t>la Prevención</w:t>
        </w:r>
      </w:smartTag>
      <w:r w:rsidRPr="00ED11DD">
        <w:rPr>
          <w:color w:val="000000"/>
          <w:sz w:val="24"/>
          <w:szCs w:val="24"/>
          <w:lang w:val="es-ES"/>
        </w:rPr>
        <w:t xml:space="preserve"> y Control de Ruido) contiene disposiciones respecto a las prohibiciones a los conductores de vehículos sobre uso de señales acústicas o sonoras, arrastrar piezas metálicas, alteración del tubo de escape, etc.</w:t>
      </w:r>
    </w:p>
    <w:p w:rsidR="008D4AE7" w:rsidRPr="00ED11DD" w:rsidRDefault="008D4AE7" w:rsidP="008D4AE7">
      <w:pPr>
        <w:ind w:firstLine="567"/>
        <w:jc w:val="both"/>
        <w:outlineLvl w:val="0"/>
        <w:rPr>
          <w:color w:val="000000"/>
          <w:sz w:val="24"/>
          <w:szCs w:val="24"/>
          <w:lang w:val="es-MX"/>
        </w:rPr>
      </w:pPr>
      <w:r w:rsidRPr="00ED11DD">
        <w:rPr>
          <w:b/>
          <w:color w:val="000000"/>
          <w:sz w:val="24"/>
          <w:szCs w:val="24"/>
          <w:lang w:val="es-ES"/>
        </w:rPr>
        <w:t>g</w:t>
      </w:r>
      <w:r w:rsidRPr="00ED11DD">
        <w:rPr>
          <w:b/>
          <w:color w:val="000000"/>
          <w:sz w:val="24"/>
          <w:szCs w:val="24"/>
          <w:lang w:val="es-MX"/>
        </w:rPr>
        <w:t>)     Norma de Calidad Ambiental para el Manejo y disposición Final de Desechos Sólidos No peligrosos:</w:t>
      </w:r>
      <w:r w:rsidRPr="00ED11DD">
        <w:rPr>
          <w:color w:val="000000"/>
          <w:sz w:val="24"/>
          <w:szCs w:val="24"/>
          <w:lang w:val="es-MX"/>
        </w:rPr>
        <w:t xml:space="preserve"> R.O. 725 – 16 Diciembre, 2002. Legislación Ambiental Secundaria Libro VI.</w:t>
      </w:r>
    </w:p>
    <w:p w:rsidR="008D4AE7" w:rsidRPr="00ED11DD" w:rsidRDefault="008D4AE7" w:rsidP="008D4AE7">
      <w:pPr>
        <w:ind w:firstLine="567"/>
        <w:jc w:val="both"/>
        <w:outlineLvl w:val="0"/>
        <w:rPr>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 xml:space="preserve">Reglamento para </w:t>
      </w:r>
      <w:smartTag w:uri="urn:schemas-microsoft-com:office:smarttags" w:element="PersonName">
        <w:smartTagPr>
          <w:attr w:name="ProductID" w:val="la Prevenci￳n"/>
        </w:smartTagPr>
        <w:r w:rsidRPr="00ED11DD">
          <w:rPr>
            <w:b/>
            <w:color w:val="000000"/>
            <w:sz w:val="24"/>
            <w:szCs w:val="24"/>
            <w:lang w:val="es-MX"/>
          </w:rPr>
          <w:t>la Prevención</w:t>
        </w:r>
      </w:smartTag>
      <w:r w:rsidRPr="00ED11DD">
        <w:rPr>
          <w:b/>
          <w:color w:val="000000"/>
          <w:sz w:val="24"/>
          <w:szCs w:val="24"/>
          <w:lang w:val="es-MX"/>
        </w:rPr>
        <w:t xml:space="preserve"> y Control de </w:t>
      </w:r>
      <w:smartTag w:uri="urn:schemas-microsoft-com:office:smarttags" w:element="PersonName">
        <w:smartTagPr>
          <w:attr w:name="ProductID" w:val="la Contaminaci￳n"/>
        </w:smartTagPr>
        <w:r w:rsidRPr="00ED11DD">
          <w:rPr>
            <w:b/>
            <w:color w:val="000000"/>
            <w:sz w:val="24"/>
            <w:szCs w:val="24"/>
            <w:lang w:val="es-MX"/>
          </w:rPr>
          <w:t>la Contaminación</w:t>
        </w:r>
      </w:smartTag>
      <w:r w:rsidRPr="00ED11DD">
        <w:rPr>
          <w:b/>
          <w:color w:val="000000"/>
          <w:sz w:val="24"/>
          <w:szCs w:val="24"/>
          <w:lang w:val="es-MX"/>
        </w:rPr>
        <w:t xml:space="preserve"> por Desechos Peligrosos:</w:t>
      </w:r>
      <w:r w:rsidRPr="00ED11DD">
        <w:rPr>
          <w:color w:val="000000"/>
          <w:sz w:val="24"/>
          <w:szCs w:val="24"/>
          <w:lang w:val="es-MX"/>
        </w:rPr>
        <w:t xml:space="preserve"> R.O. 725 – 16 Diciembre, 2002. Legislación Ambiental Secundaria </w:t>
      </w:r>
    </w:p>
    <w:p w:rsidR="008D4AE7" w:rsidRPr="00ED11DD" w:rsidRDefault="008D4AE7" w:rsidP="008D4AE7">
      <w:pPr>
        <w:jc w:val="both"/>
        <w:outlineLvl w:val="0"/>
        <w:rPr>
          <w:color w:val="000000"/>
          <w:sz w:val="24"/>
          <w:szCs w:val="24"/>
          <w:lang w:val="es-MX"/>
        </w:rPr>
      </w:pPr>
    </w:p>
    <w:p w:rsidR="008D4AE7" w:rsidRPr="00ED11DD" w:rsidRDefault="008D4AE7" w:rsidP="008D4AE7">
      <w:pPr>
        <w:jc w:val="both"/>
        <w:outlineLvl w:val="0"/>
        <w:rPr>
          <w:color w:val="000000"/>
          <w:sz w:val="24"/>
          <w:szCs w:val="24"/>
          <w:lang w:val="es-MX"/>
        </w:rPr>
      </w:pPr>
      <w:r w:rsidRPr="00ED11DD">
        <w:rPr>
          <w:color w:val="000000"/>
          <w:sz w:val="24"/>
          <w:szCs w:val="24"/>
          <w:lang w:val="es-MX"/>
        </w:rPr>
        <w:t>Libro VI (Título V)</w:t>
      </w:r>
    </w:p>
    <w:p w:rsidR="008D4AE7" w:rsidRPr="00ED11DD" w:rsidRDefault="008D4AE7" w:rsidP="008D4AE7">
      <w:pPr>
        <w:jc w:val="both"/>
        <w:outlineLvl w:val="0"/>
        <w:rPr>
          <w:b/>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Régimen Nacional Para la gestión de Productos Químicos Peligrosos:</w:t>
      </w:r>
      <w:r w:rsidRPr="00ED11DD">
        <w:rPr>
          <w:color w:val="000000"/>
          <w:sz w:val="24"/>
          <w:szCs w:val="24"/>
          <w:lang w:val="es-MX"/>
        </w:rPr>
        <w:t xml:space="preserve"> R.O. 725 – 16 Diciembre, 2002. Legislación Ambiental Secundaria Libro VI (Título VI).</w:t>
      </w:r>
    </w:p>
    <w:p w:rsidR="008D4AE7" w:rsidRPr="00ED11DD" w:rsidRDefault="008D4AE7" w:rsidP="008D4AE7">
      <w:pPr>
        <w:jc w:val="both"/>
        <w:outlineLvl w:val="0"/>
        <w:rPr>
          <w:color w:val="000000"/>
          <w:sz w:val="24"/>
          <w:szCs w:val="24"/>
          <w:lang w:val="es-MX"/>
        </w:rPr>
      </w:pPr>
      <w:r w:rsidRPr="00ED11DD">
        <w:rPr>
          <w:color w:val="000000"/>
          <w:sz w:val="24"/>
          <w:szCs w:val="24"/>
          <w:lang w:val="es-MX"/>
        </w:rPr>
        <w:t>Ley de Aguas: R.O. No. 69, Mayo 30 de 1972</w:t>
      </w:r>
    </w:p>
    <w:p w:rsidR="008D4AE7" w:rsidRPr="00ED11DD" w:rsidRDefault="008D4AE7" w:rsidP="008D4AE7">
      <w:pPr>
        <w:jc w:val="both"/>
        <w:outlineLvl w:val="0"/>
        <w:rPr>
          <w:b/>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 xml:space="preserve">Reglamento de Aplicación de </w:t>
      </w:r>
      <w:smartTag w:uri="urn:schemas-microsoft-com:office:smarttags" w:element="PersonName">
        <w:smartTagPr>
          <w:attr w:name="ProductID" w:val="la Ley"/>
        </w:smartTagPr>
        <w:r w:rsidRPr="00ED11DD">
          <w:rPr>
            <w:b/>
            <w:color w:val="000000"/>
            <w:sz w:val="24"/>
            <w:szCs w:val="24"/>
            <w:lang w:val="es-MX"/>
          </w:rPr>
          <w:t>la Ley</w:t>
        </w:r>
      </w:smartTag>
      <w:r w:rsidRPr="00ED11DD">
        <w:rPr>
          <w:b/>
          <w:color w:val="000000"/>
          <w:sz w:val="24"/>
          <w:szCs w:val="24"/>
          <w:lang w:val="es-MX"/>
        </w:rPr>
        <w:t xml:space="preserve"> de Aguas</w:t>
      </w:r>
      <w:r w:rsidRPr="00ED11DD">
        <w:rPr>
          <w:color w:val="000000"/>
          <w:sz w:val="24"/>
          <w:szCs w:val="24"/>
          <w:lang w:val="es-MX"/>
        </w:rPr>
        <w:t>: R.O. No. 233, Enero 26 de 1973</w:t>
      </w:r>
    </w:p>
    <w:p w:rsidR="008D4AE7" w:rsidRPr="00ED11DD" w:rsidRDefault="008D4AE7" w:rsidP="008D4AE7">
      <w:pPr>
        <w:jc w:val="both"/>
        <w:outlineLvl w:val="0"/>
        <w:rPr>
          <w:color w:val="000000"/>
          <w:sz w:val="24"/>
          <w:szCs w:val="24"/>
          <w:lang w:val="es-MX"/>
        </w:rPr>
      </w:pPr>
      <w:r w:rsidRPr="00ED11DD">
        <w:rPr>
          <w:color w:val="000000"/>
          <w:sz w:val="24"/>
          <w:szCs w:val="24"/>
          <w:lang w:val="es-MX"/>
        </w:rPr>
        <w:lastRenderedPageBreak/>
        <w:t>Ley de Hidrocarburos: R.O. No. 144, 18 Agosto, 2000</w:t>
      </w:r>
    </w:p>
    <w:p w:rsidR="008D4AE7" w:rsidRPr="00ED11DD" w:rsidRDefault="008D4AE7" w:rsidP="008D4AE7">
      <w:pPr>
        <w:jc w:val="both"/>
        <w:outlineLvl w:val="0"/>
        <w:rPr>
          <w:b/>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Reglamento Sustitutivo del Reglamento Ambiental para las Operaciones Hidrocarburíferas en el Ecuador</w:t>
      </w:r>
      <w:r w:rsidRPr="00ED11DD">
        <w:rPr>
          <w:color w:val="000000"/>
          <w:sz w:val="24"/>
          <w:szCs w:val="24"/>
          <w:lang w:val="es-MX"/>
        </w:rPr>
        <w:t>: R.O. No. 265, 13 Febrero, 2001</w:t>
      </w:r>
    </w:p>
    <w:p w:rsidR="008D4AE7" w:rsidRPr="00ED11DD" w:rsidRDefault="008D4AE7" w:rsidP="008D4AE7">
      <w:pPr>
        <w:jc w:val="both"/>
        <w:outlineLvl w:val="0"/>
        <w:rPr>
          <w:color w:val="000000"/>
          <w:sz w:val="24"/>
          <w:szCs w:val="24"/>
          <w:lang w:val="es-MX"/>
        </w:rPr>
      </w:pPr>
      <w:r w:rsidRPr="00ED11DD">
        <w:rPr>
          <w:color w:val="000000"/>
          <w:sz w:val="24"/>
          <w:szCs w:val="24"/>
          <w:lang w:val="es-MX"/>
        </w:rPr>
        <w:t>Código de Salud: R.O. No. 158, 8 Febrero, 1971</w:t>
      </w:r>
    </w:p>
    <w:p w:rsidR="008D4AE7" w:rsidRPr="00ED11DD" w:rsidRDefault="008D4AE7" w:rsidP="008D4AE7">
      <w:pPr>
        <w:jc w:val="both"/>
        <w:outlineLvl w:val="0"/>
        <w:rPr>
          <w:b/>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 xml:space="preserve">Resolución # 416/95 emitida por </w:t>
      </w:r>
      <w:smartTag w:uri="urn:schemas-microsoft-com:office:smarttags" w:element="PersonName">
        <w:smartTagPr>
          <w:attr w:name="ProductID" w:val="la Direcci￳n General"/>
        </w:smartTagPr>
        <w:r w:rsidRPr="00ED11DD">
          <w:rPr>
            <w:b/>
            <w:color w:val="000000"/>
            <w:sz w:val="24"/>
            <w:szCs w:val="24"/>
            <w:lang w:val="es-MX"/>
          </w:rPr>
          <w:t>la Dirección General</w:t>
        </w:r>
      </w:smartTag>
      <w:r w:rsidRPr="00ED11DD">
        <w:rPr>
          <w:b/>
          <w:color w:val="000000"/>
          <w:sz w:val="24"/>
          <w:szCs w:val="24"/>
          <w:lang w:val="es-MX"/>
        </w:rPr>
        <w:t xml:space="preserve"> de Marina Mercante y del Litoral:</w:t>
      </w:r>
      <w:r w:rsidRPr="00ED11DD">
        <w:rPr>
          <w:color w:val="000000"/>
          <w:sz w:val="24"/>
          <w:szCs w:val="24"/>
          <w:lang w:val="es-MX"/>
        </w:rPr>
        <w:t xml:space="preserve"> R.O. No. 758, 14 Agosto,1995</w:t>
      </w:r>
    </w:p>
    <w:p w:rsidR="008D4AE7" w:rsidRPr="00ED11DD" w:rsidRDefault="008D4AE7" w:rsidP="008D4AE7">
      <w:pPr>
        <w:ind w:firstLine="567"/>
        <w:jc w:val="both"/>
        <w:outlineLvl w:val="0"/>
        <w:rPr>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Reglamento de Seguridad y Salud de los Trabajadores y Mejoramiento del Medio Ambiente de Trabajo:</w:t>
      </w:r>
      <w:r w:rsidRPr="00ED11DD">
        <w:rPr>
          <w:color w:val="000000"/>
          <w:sz w:val="24"/>
          <w:szCs w:val="24"/>
          <w:lang w:val="es-MX"/>
        </w:rPr>
        <w:t xml:space="preserve"> R.O. No. 565, 17 Noviembre, 1986</w:t>
      </w:r>
    </w:p>
    <w:p w:rsidR="008D4AE7" w:rsidRPr="00ED11DD" w:rsidRDefault="008D4AE7" w:rsidP="008D4AE7">
      <w:pPr>
        <w:jc w:val="both"/>
        <w:outlineLvl w:val="0"/>
        <w:rPr>
          <w:color w:val="000000"/>
          <w:sz w:val="24"/>
          <w:szCs w:val="24"/>
          <w:lang w:val="es-MX"/>
        </w:rPr>
      </w:pPr>
    </w:p>
    <w:p w:rsidR="008D4AE7" w:rsidRPr="00ED11DD" w:rsidRDefault="008D4AE7" w:rsidP="008D4AE7">
      <w:pPr>
        <w:jc w:val="both"/>
        <w:outlineLvl w:val="0"/>
        <w:rPr>
          <w:color w:val="000000"/>
          <w:sz w:val="24"/>
          <w:szCs w:val="24"/>
          <w:lang w:val="es-MX"/>
        </w:rPr>
      </w:pPr>
      <w:r w:rsidRPr="00ED11DD">
        <w:rPr>
          <w:color w:val="000000"/>
          <w:sz w:val="24"/>
          <w:szCs w:val="24"/>
          <w:lang w:val="es-MX"/>
        </w:rPr>
        <w:t>Acuerdo Ministerial (A.M.) No. 060, del 10 de Febrero de 1989, publicado en el registro Oficial 132 del 20 de Febrero de 1989, Reforma A.M. No. 0198 del 28 de Abril de 1992, publicado en el R.O. 937 del 18 de Mayo de 1992</w:t>
      </w:r>
    </w:p>
    <w:p w:rsidR="008D4AE7" w:rsidRPr="00ED11DD" w:rsidRDefault="008D4AE7" w:rsidP="008D4AE7">
      <w:pPr>
        <w:jc w:val="both"/>
        <w:outlineLvl w:val="0"/>
        <w:rPr>
          <w:b/>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Legislación Ambiental Secundaria del Ministerio del Ambiente:</w:t>
      </w:r>
      <w:r w:rsidRPr="00ED11DD">
        <w:rPr>
          <w:color w:val="000000"/>
          <w:sz w:val="24"/>
          <w:szCs w:val="24"/>
          <w:lang w:val="es-MX"/>
        </w:rPr>
        <w:t xml:space="preserve"> Libro III del Régimen Forestal y Libro IV de </w:t>
      </w:r>
      <w:smartTag w:uri="urn:schemas-microsoft-com:office:smarttags" w:element="PersonName">
        <w:smartTagPr>
          <w:attr w:name="ProductID" w:val="la Biodiversidad R.O."/>
        </w:smartTagPr>
        <w:r w:rsidRPr="00ED11DD">
          <w:rPr>
            <w:color w:val="000000"/>
            <w:sz w:val="24"/>
            <w:szCs w:val="24"/>
            <w:lang w:val="es-MX"/>
          </w:rPr>
          <w:t>la Biodiversidad R.O.</w:t>
        </w:r>
      </w:smartTag>
      <w:r w:rsidRPr="00ED11DD">
        <w:rPr>
          <w:color w:val="000000"/>
          <w:sz w:val="24"/>
          <w:szCs w:val="24"/>
          <w:lang w:val="es-MX"/>
        </w:rPr>
        <w:t xml:space="preserve"> 725 – 16 Diciembre, 2002</w:t>
      </w:r>
      <w:bookmarkStart w:id="0" w:name="_Toc71056130"/>
      <w:bookmarkStart w:id="1" w:name="_Toc71059651"/>
      <w:bookmarkStart w:id="2" w:name="_Toc71059739"/>
      <w:bookmarkStart w:id="3" w:name="_Toc71060032"/>
      <w:bookmarkStart w:id="4" w:name="_Toc71060144"/>
      <w:bookmarkStart w:id="5" w:name="_Toc71060295"/>
      <w:bookmarkStart w:id="6" w:name="_Toc71060420"/>
      <w:bookmarkStart w:id="7" w:name="_Toc71062163"/>
    </w:p>
    <w:p w:rsidR="008D4AE7" w:rsidRPr="00ED11DD" w:rsidRDefault="008D4AE7" w:rsidP="008D4AE7">
      <w:pPr>
        <w:jc w:val="both"/>
        <w:outlineLvl w:val="0"/>
        <w:rPr>
          <w:color w:val="000000"/>
          <w:sz w:val="24"/>
          <w:szCs w:val="24"/>
          <w:lang w:val="es-MX"/>
        </w:rPr>
      </w:pPr>
    </w:p>
    <w:p w:rsidR="008D4AE7" w:rsidRPr="00ED11DD" w:rsidRDefault="008D4AE7" w:rsidP="008D4AE7">
      <w:pPr>
        <w:ind w:right="57" w:firstLine="567"/>
        <w:jc w:val="both"/>
        <w:outlineLvl w:val="0"/>
        <w:rPr>
          <w:b/>
          <w:color w:val="000000"/>
          <w:sz w:val="24"/>
          <w:szCs w:val="24"/>
          <w:lang w:val="es-ES"/>
        </w:rPr>
      </w:pPr>
      <w:r w:rsidRPr="00ED11DD">
        <w:rPr>
          <w:b/>
          <w:color w:val="000000"/>
          <w:sz w:val="24"/>
          <w:szCs w:val="24"/>
          <w:lang w:val="es-ES"/>
        </w:rPr>
        <w:t>h)     Reglamento General del Seguro de Riesgos de Trabajo</w:t>
      </w:r>
    </w:p>
    <w:p w:rsidR="008D4AE7" w:rsidRPr="00ED11DD" w:rsidRDefault="008D4AE7" w:rsidP="008D4AE7">
      <w:pPr>
        <w:pStyle w:val="Textoindependiente3"/>
        <w:jc w:val="both"/>
        <w:outlineLvl w:val="0"/>
        <w:rPr>
          <w:color w:val="000000"/>
          <w:szCs w:val="24"/>
          <w:lang w:val="es-ES"/>
        </w:rPr>
      </w:pPr>
      <w:r w:rsidRPr="00ED11DD">
        <w:rPr>
          <w:color w:val="000000"/>
          <w:szCs w:val="24"/>
          <w:lang w:val="es-ES"/>
        </w:rPr>
        <w:t>La Resolución No. 741 del Consejo Superior del Instituto Ecuatoriano de Seguridad Social del 30 de Marzo de 1.990, que expide el ''Reglamento General del Seguro de Riesgos de Trabajo'', publicada en el Registro Oficial No. 579, del</w:t>
      </w:r>
      <w:r w:rsidRPr="00ED11DD">
        <w:rPr>
          <w:b w:val="0"/>
          <w:color w:val="000000"/>
          <w:szCs w:val="24"/>
          <w:lang w:val="es-ES"/>
        </w:rPr>
        <w:t xml:space="preserve"> </w:t>
      </w:r>
      <w:r w:rsidRPr="00ED11DD">
        <w:rPr>
          <w:color w:val="000000"/>
          <w:szCs w:val="24"/>
          <w:lang w:val="es-ES"/>
        </w:rPr>
        <w:t>10 de Diciembre de 1.990. Aplicable para las personas que trabajen en el proceso de ejecución del proyecto.</w:t>
      </w:r>
    </w:p>
    <w:p w:rsidR="008D4AE7" w:rsidRPr="00ED11DD" w:rsidRDefault="008D4AE7" w:rsidP="008D4AE7">
      <w:pPr>
        <w:pStyle w:val="Textoindependiente3"/>
        <w:jc w:val="both"/>
        <w:outlineLvl w:val="0"/>
        <w:rPr>
          <w:color w:val="000000"/>
          <w:szCs w:val="24"/>
          <w:lang w:val="es-ES"/>
        </w:rPr>
      </w:pPr>
    </w:p>
    <w:p w:rsidR="008D4AE7" w:rsidRPr="00ED11DD" w:rsidRDefault="008D4AE7" w:rsidP="008D4AE7">
      <w:pPr>
        <w:ind w:right="57" w:firstLine="567"/>
        <w:jc w:val="both"/>
        <w:outlineLvl w:val="0"/>
        <w:rPr>
          <w:b/>
          <w:color w:val="000000"/>
          <w:sz w:val="24"/>
          <w:szCs w:val="24"/>
          <w:lang w:val="es-ES"/>
        </w:rPr>
      </w:pPr>
      <w:r w:rsidRPr="00ED11DD">
        <w:rPr>
          <w:b/>
          <w:color w:val="000000"/>
          <w:sz w:val="24"/>
          <w:szCs w:val="24"/>
          <w:lang w:val="es-ES"/>
        </w:rPr>
        <w:t>i)     Ley de Minería</w:t>
      </w:r>
    </w:p>
    <w:p w:rsidR="008D4AE7" w:rsidRPr="00ED11DD" w:rsidRDefault="008D4AE7" w:rsidP="008D4AE7">
      <w:pPr>
        <w:ind w:right="140"/>
        <w:jc w:val="both"/>
        <w:outlineLvl w:val="0"/>
        <w:rPr>
          <w:color w:val="000000"/>
          <w:sz w:val="24"/>
          <w:szCs w:val="24"/>
          <w:lang w:val="es-ES"/>
        </w:rPr>
      </w:pPr>
      <w:r w:rsidRPr="00ED11DD">
        <w:rPr>
          <w:color w:val="000000"/>
          <w:sz w:val="24"/>
          <w:szCs w:val="24"/>
          <w:lang w:val="es-ES"/>
        </w:rPr>
        <w:t xml:space="preserve">La Ley de Minería, publicada en el R.O. No. 695: 31-V-91, en su Capítulo II </w:t>
      </w:r>
    </w:p>
    <w:p w:rsidR="008D4AE7" w:rsidRPr="00ED11DD" w:rsidRDefault="008D4AE7" w:rsidP="008D4AE7">
      <w:pPr>
        <w:ind w:right="140"/>
        <w:jc w:val="both"/>
        <w:outlineLvl w:val="0"/>
        <w:rPr>
          <w:color w:val="000000"/>
          <w:sz w:val="24"/>
          <w:szCs w:val="24"/>
          <w:lang w:val="es-ES"/>
        </w:rPr>
      </w:pPr>
    </w:p>
    <w:p w:rsidR="008D4AE7" w:rsidRPr="00ED11DD" w:rsidRDefault="008D4AE7" w:rsidP="008D4AE7">
      <w:pPr>
        <w:ind w:right="140"/>
        <w:jc w:val="both"/>
        <w:outlineLvl w:val="0"/>
        <w:rPr>
          <w:color w:val="000000"/>
          <w:sz w:val="24"/>
          <w:szCs w:val="24"/>
          <w:lang w:val="es-ES"/>
        </w:rPr>
      </w:pPr>
      <w:r w:rsidRPr="00ED11DD">
        <w:rPr>
          <w:color w:val="000000"/>
          <w:sz w:val="24"/>
          <w:szCs w:val="24"/>
          <w:lang w:val="es-ES"/>
        </w:rPr>
        <w:t xml:space="preserve">De </w:t>
      </w:r>
      <w:smartTag w:uri="urn:schemas-microsoft-com:office:smarttags" w:element="PersonName">
        <w:smartTagPr>
          <w:attr w:name="ProductID" w:val="la Preservaci￳n"/>
        </w:smartTagPr>
        <w:r w:rsidRPr="00ED11DD">
          <w:rPr>
            <w:color w:val="000000"/>
            <w:sz w:val="24"/>
            <w:szCs w:val="24"/>
            <w:lang w:val="es-ES"/>
          </w:rPr>
          <w:t>la Preservación</w:t>
        </w:r>
      </w:smartTag>
      <w:r w:rsidRPr="00ED11DD">
        <w:rPr>
          <w:color w:val="000000"/>
          <w:sz w:val="24"/>
          <w:szCs w:val="24"/>
          <w:lang w:val="es-ES"/>
        </w:rPr>
        <w:t xml:space="preserve"> del Medio Ambiente, tiene disposiciones de carácter ambiental desde los Artículos 79 hasta el 87, sobre aspectos como: obligatoriedad de la presentación de Estudios de Impacto Ambiental; diseño y formulación del Plan de Manejo Ambiental; tratamiento de aguas; reforestación; acumulación de residuos; conservación de flora y fauna; manejo de desechos; protección del ecosistema; y, la limitación de realizar explotaciones mineras dentro de los límites del Patrimonio Forestal del Estado y áreas protegidas.</w:t>
      </w:r>
    </w:p>
    <w:p w:rsidR="008D4AE7" w:rsidRPr="00ED11DD" w:rsidRDefault="008D4AE7" w:rsidP="008D4AE7">
      <w:pPr>
        <w:ind w:right="140"/>
        <w:jc w:val="both"/>
        <w:outlineLvl w:val="0"/>
        <w:rPr>
          <w:color w:val="000000"/>
          <w:sz w:val="24"/>
          <w:szCs w:val="24"/>
          <w:lang w:val="es-ES"/>
        </w:rPr>
      </w:pPr>
    </w:p>
    <w:p w:rsidR="008D4AE7" w:rsidRPr="00ED11DD" w:rsidRDefault="008D4AE7" w:rsidP="008D4AE7">
      <w:pPr>
        <w:ind w:right="140"/>
        <w:jc w:val="both"/>
        <w:outlineLvl w:val="0"/>
        <w:rPr>
          <w:color w:val="000000"/>
          <w:sz w:val="24"/>
          <w:szCs w:val="24"/>
          <w:lang w:val="es-ES"/>
        </w:rPr>
      </w:pPr>
      <w:r w:rsidRPr="00ED11DD">
        <w:rPr>
          <w:color w:val="000000"/>
          <w:sz w:val="24"/>
          <w:szCs w:val="24"/>
          <w:lang w:val="es-ES"/>
        </w:rPr>
        <w:t xml:space="preserve">La ley de minería es considerada un instrumento eminentemente proteccionista del medio ambiente y del manejo adecuado de los recursos naturales.  Además guarda concordancia con </w:t>
      </w:r>
      <w:smartTag w:uri="urn:schemas-microsoft-com:office:smarttags" w:element="PersonName">
        <w:smartTagPr>
          <w:attr w:name="ProductID" w:val="la Ley"/>
        </w:smartTagPr>
        <w:r w:rsidRPr="00ED11DD">
          <w:rPr>
            <w:color w:val="000000"/>
            <w:sz w:val="24"/>
            <w:szCs w:val="24"/>
            <w:lang w:val="es-ES"/>
          </w:rPr>
          <w:t>la Ley</w:t>
        </w:r>
      </w:smartTag>
      <w:r w:rsidRPr="00ED11DD">
        <w:rPr>
          <w:color w:val="000000"/>
          <w:sz w:val="24"/>
          <w:szCs w:val="24"/>
          <w:lang w:val="es-ES"/>
        </w:rPr>
        <w:t xml:space="preserve"> de Régimen Municipal al reconocer competencias a las Municipalidades en la autorización en determinadas actuaciones en materia de explotación de canteras.</w:t>
      </w:r>
    </w:p>
    <w:p w:rsidR="008D4AE7" w:rsidRPr="00ED11DD" w:rsidRDefault="008D4AE7" w:rsidP="008D4AE7">
      <w:pPr>
        <w:tabs>
          <w:tab w:val="left" w:pos="0"/>
        </w:tabs>
        <w:jc w:val="both"/>
        <w:outlineLvl w:val="0"/>
        <w:rPr>
          <w:color w:val="000000"/>
          <w:sz w:val="24"/>
          <w:szCs w:val="24"/>
          <w:lang w:val="es-ES"/>
        </w:rPr>
      </w:pPr>
    </w:p>
    <w:p w:rsidR="008D4AE7" w:rsidRPr="00ED11DD" w:rsidRDefault="008D4AE7" w:rsidP="008D4AE7">
      <w:pPr>
        <w:tabs>
          <w:tab w:val="left" w:pos="0"/>
        </w:tabs>
        <w:jc w:val="both"/>
        <w:outlineLvl w:val="0"/>
        <w:rPr>
          <w:color w:val="000000"/>
          <w:sz w:val="24"/>
          <w:szCs w:val="24"/>
          <w:lang w:val="es-ES"/>
        </w:rPr>
      </w:pPr>
      <w:r w:rsidRPr="00ED11DD">
        <w:rPr>
          <w:color w:val="000000"/>
          <w:sz w:val="24"/>
          <w:szCs w:val="24"/>
          <w:lang w:val="es-ES"/>
        </w:rPr>
        <w:t>El Capítulo II De los Materiales de Construcción, Art. 148, Inc. 3º. de la indicada ley, establece lo siguiente:</w:t>
      </w:r>
    </w:p>
    <w:p w:rsidR="008D4AE7" w:rsidRPr="00ED11DD" w:rsidRDefault="008D4AE7" w:rsidP="008D4AE7">
      <w:pPr>
        <w:tabs>
          <w:tab w:val="left" w:pos="0"/>
          <w:tab w:val="left" w:pos="720"/>
        </w:tabs>
        <w:jc w:val="both"/>
        <w:outlineLvl w:val="0"/>
        <w:rPr>
          <w:color w:val="000000"/>
          <w:sz w:val="24"/>
          <w:szCs w:val="24"/>
          <w:lang w:val="es-ES"/>
        </w:rPr>
      </w:pPr>
    </w:p>
    <w:p w:rsidR="008D4AE7" w:rsidRPr="00ED11DD" w:rsidRDefault="008D4AE7" w:rsidP="008D4AE7">
      <w:pPr>
        <w:tabs>
          <w:tab w:val="left" w:pos="0"/>
          <w:tab w:val="left" w:pos="720"/>
        </w:tabs>
        <w:jc w:val="both"/>
        <w:outlineLvl w:val="0"/>
        <w:rPr>
          <w:color w:val="000000"/>
          <w:sz w:val="24"/>
          <w:szCs w:val="24"/>
          <w:lang w:val="es-ES"/>
        </w:rPr>
      </w:pPr>
      <w:r w:rsidRPr="00ED11DD">
        <w:rPr>
          <w:color w:val="000000"/>
          <w:sz w:val="24"/>
          <w:szCs w:val="24"/>
          <w:lang w:val="es-ES"/>
        </w:rPr>
        <w:t>Art. 148, inc. 3º.- "Las Municipalidades otorgarán las autorizaciones para la explotación de ripio y arena".</w:t>
      </w:r>
    </w:p>
    <w:p w:rsidR="008D4AE7" w:rsidRPr="00ED11DD" w:rsidRDefault="008D4AE7" w:rsidP="008D4AE7">
      <w:pPr>
        <w:tabs>
          <w:tab w:val="left" w:pos="0"/>
        </w:tabs>
        <w:jc w:val="both"/>
        <w:outlineLvl w:val="0"/>
        <w:rPr>
          <w:color w:val="000000"/>
          <w:sz w:val="24"/>
          <w:szCs w:val="24"/>
          <w:lang w:val="es-ES"/>
        </w:rPr>
      </w:pPr>
      <w:r w:rsidRPr="00ED11DD">
        <w:rPr>
          <w:color w:val="000000"/>
          <w:sz w:val="24"/>
          <w:szCs w:val="24"/>
          <w:lang w:val="es-ES"/>
        </w:rPr>
        <w:t>Disposición que guarda coherencia con el Art. 274 de la LRM:</w:t>
      </w:r>
    </w:p>
    <w:p w:rsidR="008D4AE7" w:rsidRPr="00ED11DD" w:rsidRDefault="008D4AE7" w:rsidP="008D4AE7">
      <w:pPr>
        <w:tabs>
          <w:tab w:val="left" w:pos="0"/>
          <w:tab w:val="left" w:pos="720"/>
        </w:tabs>
        <w:jc w:val="both"/>
        <w:outlineLvl w:val="0"/>
        <w:rPr>
          <w:color w:val="000000"/>
          <w:sz w:val="24"/>
          <w:szCs w:val="24"/>
          <w:lang w:val="es-ES"/>
        </w:rPr>
      </w:pPr>
      <w:r w:rsidRPr="00ED11DD">
        <w:rPr>
          <w:color w:val="000000"/>
          <w:sz w:val="24"/>
          <w:szCs w:val="24"/>
          <w:lang w:val="es-ES"/>
        </w:rPr>
        <w:lastRenderedPageBreak/>
        <w:t xml:space="preserve">Art. 274.- "Los ríos y sus playas, las quebradas, sus lechos y taludes pueden ser usados por los vecinos de conformidad con las respectivas ordenanzas y reglamentos; pero la explotación de piedras, arena y otros materiales sólo podrán hacerse con el expreso consentimiento del Concejo Municipal". </w:t>
      </w:r>
    </w:p>
    <w:p w:rsidR="008D4AE7" w:rsidRPr="00ED11DD" w:rsidRDefault="008D4AE7" w:rsidP="008D4AE7">
      <w:pPr>
        <w:ind w:firstLine="567"/>
        <w:jc w:val="both"/>
        <w:outlineLvl w:val="0"/>
        <w:rPr>
          <w:b/>
          <w:color w:val="000000"/>
          <w:sz w:val="24"/>
          <w:szCs w:val="24"/>
          <w:lang w:val="es-MX"/>
        </w:rPr>
      </w:pPr>
    </w:p>
    <w:p w:rsidR="008D4AE7" w:rsidRPr="00DD7E1E" w:rsidRDefault="008D4AE7" w:rsidP="008D4AE7">
      <w:pPr>
        <w:jc w:val="both"/>
        <w:outlineLvl w:val="0"/>
        <w:rPr>
          <w:smallCaps/>
          <w:shadow/>
          <w:color w:val="000000"/>
          <w:sz w:val="24"/>
          <w:szCs w:val="24"/>
          <w:lang w:val="es-MX"/>
        </w:rPr>
      </w:pPr>
      <w:r w:rsidRPr="00DD7E1E">
        <w:rPr>
          <w:b/>
          <w:smallCaps/>
          <w:shadow/>
          <w:color w:val="000000"/>
          <w:sz w:val="24"/>
          <w:szCs w:val="24"/>
          <w:lang w:val="es-MX"/>
        </w:rPr>
        <w:t>5.2 Legislación Local</w:t>
      </w:r>
      <w:bookmarkEnd w:id="0"/>
      <w:bookmarkEnd w:id="1"/>
      <w:bookmarkEnd w:id="2"/>
      <w:bookmarkEnd w:id="3"/>
      <w:bookmarkEnd w:id="4"/>
      <w:bookmarkEnd w:id="5"/>
      <w:bookmarkEnd w:id="6"/>
      <w:bookmarkEnd w:id="7"/>
    </w:p>
    <w:p w:rsidR="008D4AE7" w:rsidRPr="00ED11DD" w:rsidRDefault="008D4AE7" w:rsidP="008D4AE7">
      <w:pPr>
        <w:jc w:val="both"/>
        <w:outlineLvl w:val="0"/>
        <w:rPr>
          <w:b/>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Ley de Régimen Municipal:</w:t>
      </w:r>
      <w:r w:rsidRPr="00ED11DD">
        <w:rPr>
          <w:color w:val="000000"/>
          <w:sz w:val="24"/>
          <w:szCs w:val="24"/>
          <w:lang w:val="es-MX"/>
        </w:rPr>
        <w:t xml:space="preserve"> R.O. 331 15 Octubre, 1971</w:t>
      </w:r>
    </w:p>
    <w:p w:rsidR="008D4AE7" w:rsidRPr="00ED11DD" w:rsidRDefault="008D4AE7" w:rsidP="008D4AE7">
      <w:pPr>
        <w:jc w:val="both"/>
        <w:outlineLvl w:val="0"/>
        <w:rPr>
          <w:color w:val="000000"/>
          <w:sz w:val="24"/>
          <w:szCs w:val="24"/>
          <w:lang w:val="es-MX"/>
        </w:rPr>
      </w:pPr>
      <w:r w:rsidRPr="00ED11DD">
        <w:rPr>
          <w:b/>
          <w:color w:val="000000"/>
          <w:sz w:val="24"/>
          <w:szCs w:val="24"/>
          <w:lang w:val="es-MX"/>
        </w:rPr>
        <w:t>Ordenanza  que regula la obligación de realizar Estudios Ambientales a las obras civiles</w:t>
      </w:r>
      <w:r w:rsidRPr="00ED11DD">
        <w:rPr>
          <w:color w:val="000000"/>
          <w:sz w:val="24"/>
          <w:szCs w:val="24"/>
          <w:lang w:val="es-MX"/>
        </w:rPr>
        <w:t xml:space="preserve"> y a los establecimientos industriales, comerciales y de otros servicios, ubi</w:t>
      </w:r>
      <w:r w:rsidR="00EB0B52">
        <w:rPr>
          <w:color w:val="000000"/>
          <w:sz w:val="24"/>
          <w:szCs w:val="24"/>
          <w:lang w:val="es-MX"/>
        </w:rPr>
        <w:t>cados dentro del Cantón Buena Fe</w:t>
      </w:r>
      <w:r w:rsidRPr="00ED11DD">
        <w:rPr>
          <w:color w:val="000000"/>
          <w:sz w:val="24"/>
          <w:szCs w:val="24"/>
          <w:lang w:val="es-MX"/>
        </w:rPr>
        <w:t>-Provincia de Los Rios.</w:t>
      </w:r>
    </w:p>
    <w:p w:rsidR="008D4AE7" w:rsidRPr="00ED11DD" w:rsidRDefault="008D4AE7" w:rsidP="008D4AE7">
      <w:pPr>
        <w:jc w:val="both"/>
        <w:outlineLvl w:val="0"/>
        <w:rPr>
          <w:color w:val="000000"/>
          <w:sz w:val="24"/>
          <w:szCs w:val="24"/>
          <w:lang w:val="es-MX"/>
        </w:rPr>
      </w:pPr>
    </w:p>
    <w:p w:rsidR="008D4AE7" w:rsidRPr="00ED11DD" w:rsidRDefault="008D4AE7" w:rsidP="008D4AE7">
      <w:pPr>
        <w:jc w:val="both"/>
        <w:outlineLvl w:val="0"/>
        <w:rPr>
          <w:color w:val="000000"/>
          <w:sz w:val="24"/>
          <w:szCs w:val="24"/>
          <w:lang w:val="es-MX"/>
        </w:rPr>
      </w:pPr>
      <w:r w:rsidRPr="00ED11DD">
        <w:rPr>
          <w:b/>
          <w:color w:val="000000"/>
          <w:sz w:val="24"/>
          <w:szCs w:val="24"/>
          <w:lang w:val="es-MX"/>
        </w:rPr>
        <w:t xml:space="preserve">Ordenanzas que regula </w:t>
      </w:r>
      <w:smartTag w:uri="urn:schemas-microsoft-com:office:smarttags" w:element="PersonName">
        <w:smartTagPr>
          <w:attr w:name="ProductID" w:val="la Explotaci￳n"/>
        </w:smartTagPr>
        <w:r w:rsidRPr="00ED11DD">
          <w:rPr>
            <w:b/>
            <w:color w:val="000000"/>
            <w:sz w:val="24"/>
            <w:szCs w:val="24"/>
            <w:lang w:val="es-MX"/>
          </w:rPr>
          <w:t>la Explotación</w:t>
        </w:r>
      </w:smartTag>
      <w:r w:rsidRPr="00ED11DD">
        <w:rPr>
          <w:b/>
          <w:color w:val="000000"/>
          <w:sz w:val="24"/>
          <w:szCs w:val="24"/>
          <w:lang w:val="es-MX"/>
        </w:rPr>
        <w:t xml:space="preserve"> de Canteras</w:t>
      </w:r>
      <w:r w:rsidR="00EB0B52">
        <w:rPr>
          <w:color w:val="000000"/>
          <w:sz w:val="24"/>
          <w:szCs w:val="24"/>
          <w:lang w:val="es-MX"/>
        </w:rPr>
        <w:t xml:space="preserve"> en el Cantón Buena Fe</w:t>
      </w:r>
      <w:r w:rsidRPr="00ED11DD">
        <w:rPr>
          <w:color w:val="000000"/>
          <w:sz w:val="24"/>
          <w:szCs w:val="24"/>
          <w:lang w:val="es-MX"/>
        </w:rPr>
        <w:t>.</w:t>
      </w:r>
    </w:p>
    <w:p w:rsidR="008D4AE7" w:rsidRPr="00ED11DD" w:rsidRDefault="008D4AE7" w:rsidP="008D4AE7">
      <w:pPr>
        <w:jc w:val="both"/>
        <w:outlineLvl w:val="0"/>
        <w:rPr>
          <w:color w:val="000000"/>
          <w:sz w:val="24"/>
          <w:szCs w:val="24"/>
          <w:lang w:val="es-MX"/>
        </w:rPr>
      </w:pPr>
    </w:p>
    <w:p w:rsidR="008D4AE7" w:rsidRPr="00ED11DD" w:rsidRDefault="008D4AE7" w:rsidP="008D4AE7">
      <w:pPr>
        <w:jc w:val="both"/>
        <w:outlineLvl w:val="0"/>
        <w:rPr>
          <w:color w:val="000000"/>
          <w:sz w:val="24"/>
          <w:szCs w:val="24"/>
          <w:lang w:val="es-MX"/>
        </w:rPr>
      </w:pPr>
      <w:r w:rsidRPr="00ED11DD">
        <w:rPr>
          <w:color w:val="000000"/>
          <w:sz w:val="24"/>
          <w:szCs w:val="24"/>
          <w:lang w:val="es-MX"/>
        </w:rPr>
        <w:t>Ordenanza que establece los Requerimientos y Procedimientos para el Otorgamiento de las Licencias Ambientales a las entidades del Sector Público y Privado que efectúe obras y/o desarrollen Proyectos de Invers</w:t>
      </w:r>
      <w:r w:rsidR="00EB0B52">
        <w:rPr>
          <w:color w:val="000000"/>
          <w:sz w:val="24"/>
          <w:szCs w:val="24"/>
          <w:lang w:val="es-MX"/>
        </w:rPr>
        <w:t>ión dentro del Cantón Buena Fe.</w:t>
      </w:r>
    </w:p>
    <w:p w:rsidR="008D4AE7" w:rsidRPr="00ED11DD" w:rsidRDefault="008D4AE7" w:rsidP="008D4AE7">
      <w:pPr>
        <w:jc w:val="both"/>
        <w:outlineLvl w:val="0"/>
        <w:rPr>
          <w:b/>
          <w:color w:val="000000"/>
          <w:sz w:val="24"/>
          <w:szCs w:val="24"/>
          <w:lang w:val="es-MX"/>
        </w:rPr>
      </w:pPr>
      <w:r w:rsidRPr="00ED11DD">
        <w:rPr>
          <w:b/>
          <w:color w:val="000000"/>
          <w:sz w:val="24"/>
          <w:szCs w:val="24"/>
          <w:lang w:val="es-MX"/>
        </w:rPr>
        <w:t>Gobierno Seccional Autónomo:</w:t>
      </w:r>
      <w:r w:rsidR="00EB0B52">
        <w:rPr>
          <w:b/>
          <w:color w:val="000000"/>
          <w:sz w:val="24"/>
          <w:szCs w:val="24"/>
          <w:lang w:val="es-MX"/>
        </w:rPr>
        <w:t xml:space="preserve"> M. I. Municipalidad de Buena Fe</w:t>
      </w:r>
      <w:r w:rsidRPr="00ED11DD">
        <w:rPr>
          <w:b/>
          <w:color w:val="000000"/>
          <w:sz w:val="24"/>
          <w:szCs w:val="24"/>
          <w:lang w:val="es-MX"/>
        </w:rPr>
        <w:t>.</w:t>
      </w:r>
    </w:p>
    <w:p w:rsidR="008D4AE7" w:rsidRPr="00ED11DD" w:rsidRDefault="008D4AE7" w:rsidP="008D4AE7">
      <w:pPr>
        <w:pStyle w:val="Ttulo2"/>
        <w:tabs>
          <w:tab w:val="left" w:pos="709"/>
        </w:tabs>
        <w:spacing w:before="0" w:after="0"/>
        <w:ind w:firstLine="567"/>
        <w:rPr>
          <w:rFonts w:ascii="Times New Roman" w:hAnsi="Times New Roman" w:cs="Times New Roman"/>
          <w:i w:val="0"/>
          <w:color w:val="000000"/>
          <w:sz w:val="24"/>
          <w:szCs w:val="24"/>
          <w:lang w:val="es-ES"/>
        </w:rPr>
      </w:pPr>
    </w:p>
    <w:p w:rsidR="008D4AE7" w:rsidRPr="00ED11DD" w:rsidRDefault="008D4AE7" w:rsidP="008D4AE7">
      <w:pPr>
        <w:pStyle w:val="Ttulo2"/>
        <w:tabs>
          <w:tab w:val="left" w:pos="709"/>
        </w:tabs>
        <w:spacing w:before="0" w:after="0"/>
        <w:ind w:firstLine="567"/>
        <w:rPr>
          <w:rFonts w:ascii="Times New Roman" w:hAnsi="Times New Roman" w:cs="Times New Roman"/>
          <w:i w:val="0"/>
          <w:color w:val="000000"/>
          <w:sz w:val="24"/>
          <w:szCs w:val="24"/>
          <w:lang w:val="es-ES"/>
        </w:rPr>
      </w:pPr>
      <w:r w:rsidRPr="00ED11DD">
        <w:rPr>
          <w:rFonts w:ascii="Times New Roman" w:hAnsi="Times New Roman" w:cs="Times New Roman"/>
          <w:i w:val="0"/>
          <w:color w:val="000000"/>
          <w:sz w:val="24"/>
          <w:szCs w:val="24"/>
          <w:lang w:val="es-ES"/>
        </w:rPr>
        <w:t xml:space="preserve">Ley de Régimen Municipal </w:t>
      </w:r>
    </w:p>
    <w:p w:rsidR="008D4AE7" w:rsidRPr="00ED11DD" w:rsidRDefault="008D4AE7" w:rsidP="008D4AE7">
      <w:pPr>
        <w:ind w:right="59"/>
        <w:jc w:val="both"/>
        <w:outlineLvl w:val="0"/>
        <w:rPr>
          <w:color w:val="000000"/>
          <w:sz w:val="24"/>
          <w:szCs w:val="24"/>
          <w:lang w:val="es-ES"/>
        </w:rPr>
      </w:pPr>
      <w:r w:rsidRPr="00ED11DD">
        <w:rPr>
          <w:color w:val="000000"/>
          <w:sz w:val="24"/>
          <w:szCs w:val="24"/>
          <w:lang w:val="es-ES"/>
        </w:rPr>
        <w:t>La Ley de Régimen Municipal (</w:t>
      </w:r>
      <w:r w:rsidRPr="00ED11DD">
        <w:rPr>
          <w:b/>
          <w:color w:val="000000"/>
          <w:sz w:val="24"/>
          <w:szCs w:val="24"/>
          <w:lang w:val="es-ES"/>
        </w:rPr>
        <w:t>LRM</w:t>
      </w:r>
      <w:r w:rsidRPr="00ED11DD">
        <w:rPr>
          <w:color w:val="000000"/>
          <w:sz w:val="24"/>
          <w:szCs w:val="24"/>
          <w:lang w:val="es-ES"/>
        </w:rPr>
        <w:t>) que define como autónomas a las corporaciones edilicias y le designa entre sus responsabilidades las de prever, dirigir, ordenar y estimular el desenvolvimiento del cantón en los órdenes social, económico, físico y administrativo. También tiene por obligación elaborar programas y proyectos específicos a realizarse en el cantón (Sección 2.a, Parágrafo 1°).</w:t>
      </w:r>
    </w:p>
    <w:p w:rsidR="008D4AE7" w:rsidRPr="00ED11DD" w:rsidRDefault="008D4AE7" w:rsidP="008D4AE7">
      <w:pPr>
        <w:tabs>
          <w:tab w:val="left" w:pos="0"/>
        </w:tabs>
        <w:jc w:val="both"/>
        <w:outlineLvl w:val="0"/>
        <w:rPr>
          <w:color w:val="000000"/>
          <w:sz w:val="24"/>
          <w:szCs w:val="24"/>
          <w:lang w:val="es-ES"/>
        </w:rPr>
      </w:pPr>
      <w:r w:rsidRPr="00ED11DD">
        <w:rPr>
          <w:color w:val="000000"/>
          <w:sz w:val="24"/>
          <w:szCs w:val="24"/>
          <w:lang w:val="es-ES"/>
        </w:rPr>
        <w:t xml:space="preserve">Las funciones del Municipio en principio, respecto a aspectos ambientales y ecológicos, se hallan relacionadas a: </w:t>
      </w:r>
    </w:p>
    <w:p w:rsidR="008D4AE7" w:rsidRPr="00ED11DD" w:rsidRDefault="008D4AE7" w:rsidP="008D4AE7">
      <w:pPr>
        <w:tabs>
          <w:tab w:val="left" w:pos="0"/>
        </w:tabs>
        <w:jc w:val="both"/>
        <w:outlineLvl w:val="0"/>
        <w:rPr>
          <w:color w:val="000000"/>
          <w:sz w:val="24"/>
          <w:szCs w:val="24"/>
          <w:lang w:val="es-ES"/>
        </w:rPr>
      </w:pPr>
    </w:p>
    <w:p w:rsidR="008D4AE7" w:rsidRPr="00ED11DD" w:rsidRDefault="008D4AE7" w:rsidP="008D4AE7">
      <w:pPr>
        <w:pStyle w:val="Sangra3detindependiente"/>
        <w:widowControl w:val="0"/>
        <w:tabs>
          <w:tab w:val="left" w:pos="1143"/>
          <w:tab w:val="left" w:pos="1851"/>
        </w:tabs>
        <w:spacing w:after="0"/>
        <w:ind w:left="0"/>
        <w:jc w:val="both"/>
        <w:outlineLvl w:val="0"/>
        <w:rPr>
          <w:color w:val="000000"/>
          <w:sz w:val="24"/>
          <w:szCs w:val="24"/>
          <w:lang w:val="es-ES"/>
        </w:rPr>
      </w:pPr>
      <w:r w:rsidRPr="00ED11DD">
        <w:rPr>
          <w:color w:val="000000"/>
          <w:sz w:val="24"/>
          <w:szCs w:val="24"/>
          <w:lang w:val="es-ES"/>
        </w:rPr>
        <w:t xml:space="preserve">a.1) Estudios medioambientales dentro de los Planes de Desarrollo Urbano, Art. 214 de </w:t>
      </w:r>
      <w:smartTag w:uri="urn:schemas-microsoft-com:office:smarttags" w:element="PersonName">
        <w:smartTagPr>
          <w:attr w:name="ProductID" w:val="la Ley"/>
        </w:smartTagPr>
        <w:r w:rsidRPr="00ED11DD">
          <w:rPr>
            <w:color w:val="000000"/>
            <w:sz w:val="24"/>
            <w:szCs w:val="24"/>
            <w:lang w:val="es-ES"/>
          </w:rPr>
          <w:t>la Ley</w:t>
        </w:r>
      </w:smartTag>
      <w:r w:rsidRPr="00ED11DD">
        <w:rPr>
          <w:color w:val="000000"/>
          <w:sz w:val="24"/>
          <w:szCs w:val="24"/>
          <w:lang w:val="es-ES"/>
        </w:rPr>
        <w:t xml:space="preserve"> de Régimen Municipal, y </w:t>
      </w:r>
    </w:p>
    <w:p w:rsidR="008D4AE7" w:rsidRPr="00ED11DD" w:rsidRDefault="008D4AE7" w:rsidP="008D4AE7">
      <w:pPr>
        <w:tabs>
          <w:tab w:val="left" w:pos="1143"/>
          <w:tab w:val="left" w:pos="1851"/>
        </w:tabs>
        <w:jc w:val="both"/>
        <w:outlineLvl w:val="0"/>
        <w:rPr>
          <w:color w:val="000000"/>
          <w:sz w:val="24"/>
          <w:szCs w:val="24"/>
          <w:lang w:val="es-ES"/>
        </w:rPr>
      </w:pPr>
      <w:r w:rsidRPr="00ED11DD">
        <w:rPr>
          <w:color w:val="000000"/>
          <w:sz w:val="24"/>
          <w:szCs w:val="24"/>
          <w:lang w:val="es-ES"/>
        </w:rPr>
        <w:t>a.2) Las referidas a la protección de la salud y al saneamiento ambiental, Art. 164 de la misma Ley.</w:t>
      </w:r>
    </w:p>
    <w:p w:rsidR="008D4AE7" w:rsidRPr="00ED11DD" w:rsidRDefault="008D4AE7" w:rsidP="008D4AE7">
      <w:pPr>
        <w:tabs>
          <w:tab w:val="left" w:pos="1143"/>
          <w:tab w:val="left" w:pos="1851"/>
        </w:tabs>
        <w:jc w:val="both"/>
        <w:outlineLvl w:val="0"/>
        <w:rPr>
          <w:color w:val="000000"/>
          <w:sz w:val="24"/>
          <w:szCs w:val="24"/>
          <w:lang w:val="es-ES"/>
        </w:rPr>
      </w:pPr>
    </w:p>
    <w:p w:rsidR="008D4AE7" w:rsidRPr="00DD7E1E" w:rsidRDefault="008D4AE7" w:rsidP="008D4AE7">
      <w:pPr>
        <w:pStyle w:val="Ttulo2"/>
        <w:spacing w:before="0" w:after="0"/>
        <w:rPr>
          <w:rFonts w:ascii="Times New Roman" w:hAnsi="Times New Roman" w:cs="Times New Roman"/>
          <w:i w:val="0"/>
          <w:smallCaps/>
          <w:shadow/>
          <w:color w:val="000000"/>
          <w:sz w:val="24"/>
          <w:szCs w:val="24"/>
          <w:lang w:val="es-ES"/>
        </w:rPr>
      </w:pPr>
      <w:r w:rsidRPr="00DD7E1E">
        <w:rPr>
          <w:rFonts w:ascii="Times New Roman" w:hAnsi="Times New Roman" w:cs="Times New Roman"/>
          <w:i w:val="0"/>
          <w:smallCaps/>
          <w:shadow/>
          <w:color w:val="000000"/>
          <w:sz w:val="24"/>
          <w:szCs w:val="24"/>
          <w:lang w:val="es-ES"/>
        </w:rPr>
        <w:t xml:space="preserve">5.3 Código de </w:t>
      </w:r>
      <w:smartTag w:uri="urn:schemas-microsoft-com:office:smarttags" w:element="PersonName">
        <w:smartTagPr>
          <w:attr w:name="ProductID" w:val="LA SALUD"/>
        </w:smartTagPr>
        <w:r w:rsidRPr="00DD7E1E">
          <w:rPr>
            <w:rFonts w:ascii="Times New Roman" w:hAnsi="Times New Roman" w:cs="Times New Roman"/>
            <w:i w:val="0"/>
            <w:smallCaps/>
            <w:shadow/>
            <w:color w:val="000000"/>
            <w:sz w:val="24"/>
            <w:szCs w:val="24"/>
            <w:lang w:val="es-ES"/>
          </w:rPr>
          <w:t>la Salud</w:t>
        </w:r>
      </w:smartTag>
    </w:p>
    <w:p w:rsidR="008D4AE7" w:rsidRPr="00ED11DD" w:rsidRDefault="008D4AE7" w:rsidP="008D4AE7">
      <w:pPr>
        <w:tabs>
          <w:tab w:val="left" w:pos="0"/>
        </w:tabs>
        <w:jc w:val="both"/>
        <w:outlineLvl w:val="0"/>
        <w:rPr>
          <w:color w:val="000000"/>
          <w:sz w:val="24"/>
          <w:szCs w:val="24"/>
          <w:lang w:val="es-ES"/>
        </w:rPr>
      </w:pPr>
    </w:p>
    <w:p w:rsidR="008D4AE7" w:rsidRPr="00ED11DD" w:rsidRDefault="008D4AE7" w:rsidP="008D4AE7">
      <w:pPr>
        <w:tabs>
          <w:tab w:val="left" w:pos="0"/>
        </w:tabs>
        <w:jc w:val="both"/>
        <w:outlineLvl w:val="0"/>
        <w:rPr>
          <w:color w:val="000000"/>
          <w:sz w:val="24"/>
          <w:szCs w:val="24"/>
          <w:lang w:val="es-ES"/>
        </w:rPr>
      </w:pPr>
      <w:r w:rsidRPr="00ED11DD">
        <w:rPr>
          <w:color w:val="000000"/>
          <w:sz w:val="24"/>
          <w:szCs w:val="24"/>
          <w:lang w:val="es-ES"/>
        </w:rPr>
        <w:t>El Código de Salud que entró en vigencia mediante la promulgación del  Decreto Supremo No. 188. R.O. No. 158 del 8 de Febrero de 1971, rige de manera específica y prevalerte  sobre las demás leyes en materia de salud individual y colectiva, y en todo lo que diga relación a las acciones sobre saneamiento ambiental.</w:t>
      </w:r>
    </w:p>
    <w:p w:rsidR="008D4AE7" w:rsidRPr="00ED11DD" w:rsidRDefault="008D4AE7" w:rsidP="008D4AE7">
      <w:pPr>
        <w:tabs>
          <w:tab w:val="left" w:pos="0"/>
        </w:tabs>
        <w:jc w:val="both"/>
        <w:outlineLvl w:val="0"/>
        <w:rPr>
          <w:color w:val="000000"/>
          <w:sz w:val="24"/>
          <w:szCs w:val="24"/>
          <w:lang w:val="es-ES"/>
        </w:rPr>
      </w:pPr>
    </w:p>
    <w:p w:rsidR="008D4AE7" w:rsidRPr="00ED11DD" w:rsidRDefault="008D4AE7" w:rsidP="008D4AE7">
      <w:pPr>
        <w:tabs>
          <w:tab w:val="left" w:pos="1416"/>
          <w:tab w:val="left" w:pos="2124"/>
          <w:tab w:val="left" w:pos="2832"/>
          <w:tab w:val="left" w:pos="3540"/>
          <w:tab w:val="left" w:pos="4248"/>
          <w:tab w:val="left" w:pos="4956"/>
          <w:tab w:val="left" w:pos="5664"/>
          <w:tab w:val="left" w:pos="6372"/>
          <w:tab w:val="left" w:pos="7080"/>
          <w:tab w:val="left" w:pos="7788"/>
          <w:tab w:val="left" w:pos="8496"/>
        </w:tabs>
        <w:ind w:right="140"/>
        <w:jc w:val="both"/>
        <w:outlineLvl w:val="0"/>
        <w:rPr>
          <w:color w:val="000000"/>
          <w:sz w:val="24"/>
          <w:szCs w:val="24"/>
          <w:lang w:val="es-ES"/>
        </w:rPr>
      </w:pPr>
      <w:r w:rsidRPr="00ED11DD">
        <w:rPr>
          <w:color w:val="000000"/>
          <w:sz w:val="24"/>
          <w:szCs w:val="24"/>
          <w:lang w:val="es-ES"/>
        </w:rPr>
        <w:t>El Código de Salud, en su Libro II, De las Acciones en el Campo de Protección de la Salud; Titulo I, Del Saneamiento Ambiental; Capítulo I, Disposiciones Generales; Artículo 8, 9 y12, que hacen relación al saneamiento ambiental y las atribuciones del Ministerio de Salud.</w:t>
      </w:r>
    </w:p>
    <w:p w:rsidR="008D4AE7" w:rsidRPr="00ED11DD" w:rsidRDefault="008D4AE7" w:rsidP="008D4AE7">
      <w:pPr>
        <w:ind w:right="140"/>
        <w:jc w:val="both"/>
        <w:outlineLvl w:val="0"/>
        <w:rPr>
          <w:color w:val="000000"/>
          <w:sz w:val="24"/>
          <w:szCs w:val="24"/>
          <w:lang w:val="es-ES"/>
        </w:rPr>
      </w:pPr>
    </w:p>
    <w:p w:rsidR="008D4AE7" w:rsidRPr="00ED11DD" w:rsidRDefault="008D4AE7" w:rsidP="008D4AE7">
      <w:pPr>
        <w:ind w:right="140"/>
        <w:jc w:val="both"/>
        <w:outlineLvl w:val="0"/>
        <w:rPr>
          <w:color w:val="000000"/>
          <w:sz w:val="24"/>
          <w:szCs w:val="24"/>
          <w:lang w:val="es-ES"/>
        </w:rPr>
      </w:pPr>
      <w:r w:rsidRPr="00ED11DD">
        <w:rPr>
          <w:color w:val="000000"/>
          <w:sz w:val="24"/>
          <w:szCs w:val="24"/>
          <w:lang w:val="es-ES"/>
        </w:rPr>
        <w:t>El Artículo 12 del Código de Salud, establece que:</w:t>
      </w:r>
    </w:p>
    <w:p w:rsidR="008D4AE7" w:rsidRPr="00ED11DD" w:rsidRDefault="008D4AE7" w:rsidP="008D4AE7">
      <w:pPr>
        <w:tabs>
          <w:tab w:val="left" w:pos="0"/>
          <w:tab w:val="left" w:pos="720"/>
        </w:tabs>
        <w:jc w:val="both"/>
        <w:outlineLvl w:val="0"/>
        <w:rPr>
          <w:color w:val="000000"/>
          <w:sz w:val="24"/>
          <w:szCs w:val="24"/>
          <w:lang w:val="es-ES"/>
        </w:rPr>
      </w:pPr>
    </w:p>
    <w:p w:rsidR="008D4AE7" w:rsidRPr="00ED11DD" w:rsidRDefault="008D4AE7" w:rsidP="008D4AE7">
      <w:pPr>
        <w:tabs>
          <w:tab w:val="left" w:pos="0"/>
          <w:tab w:val="left" w:pos="720"/>
        </w:tabs>
        <w:jc w:val="both"/>
        <w:outlineLvl w:val="0"/>
        <w:rPr>
          <w:color w:val="000000"/>
          <w:sz w:val="24"/>
          <w:szCs w:val="24"/>
          <w:lang w:val="es-ES"/>
        </w:rPr>
      </w:pPr>
      <w:r w:rsidRPr="00ED11DD">
        <w:rPr>
          <w:color w:val="000000"/>
          <w:sz w:val="24"/>
          <w:szCs w:val="24"/>
          <w:lang w:val="es-ES"/>
        </w:rPr>
        <w:t>"Los reglamentos y disposiciones sobre molestias públicas, tales como, ruidos, olores desagradables, humos, gases tóxicos, polvo atmosférico, emanaciones y otras, serán establecidas por la autoridad de salud".</w:t>
      </w:r>
    </w:p>
    <w:p w:rsidR="008D4AE7" w:rsidRPr="00ED11DD" w:rsidRDefault="008D4AE7" w:rsidP="008D4AE7">
      <w:pPr>
        <w:tabs>
          <w:tab w:val="left" w:pos="0"/>
          <w:tab w:val="left" w:pos="720"/>
        </w:tabs>
        <w:jc w:val="both"/>
        <w:outlineLvl w:val="0"/>
        <w:rPr>
          <w:color w:val="000000"/>
          <w:sz w:val="24"/>
          <w:szCs w:val="24"/>
          <w:lang w:val="es-ES"/>
        </w:rPr>
      </w:pPr>
    </w:p>
    <w:p w:rsidR="008D4AE7" w:rsidRPr="00ED11DD" w:rsidRDefault="008D4AE7" w:rsidP="008D4AE7">
      <w:pPr>
        <w:ind w:right="140"/>
        <w:jc w:val="both"/>
        <w:outlineLvl w:val="0"/>
        <w:rPr>
          <w:color w:val="000000"/>
          <w:sz w:val="24"/>
          <w:szCs w:val="24"/>
          <w:lang w:val="es-ES"/>
        </w:rPr>
      </w:pPr>
      <w:r w:rsidRPr="00ED11DD">
        <w:rPr>
          <w:color w:val="000000"/>
          <w:sz w:val="24"/>
          <w:szCs w:val="24"/>
          <w:lang w:val="es-ES"/>
        </w:rPr>
        <w:t xml:space="preserve">Finalmente es importante destacar que el Art. 204 del mismo Código de </w:t>
      </w:r>
      <w:smartTag w:uri="urn:schemas-microsoft-com:office:smarttags" w:element="PersonName">
        <w:smartTagPr>
          <w:attr w:name="ProductID" w:val="LA SALUD"/>
        </w:smartTagPr>
        <w:r w:rsidRPr="00ED11DD">
          <w:rPr>
            <w:color w:val="000000"/>
            <w:sz w:val="24"/>
            <w:szCs w:val="24"/>
            <w:lang w:val="es-ES"/>
          </w:rPr>
          <w:t>la Salud</w:t>
        </w:r>
      </w:smartTag>
      <w:r w:rsidRPr="00ED11DD">
        <w:rPr>
          <w:color w:val="000000"/>
          <w:sz w:val="24"/>
          <w:szCs w:val="24"/>
          <w:lang w:val="es-ES"/>
        </w:rPr>
        <w:t>, inciso primero establece:</w:t>
      </w:r>
    </w:p>
    <w:p w:rsidR="008D4AE7" w:rsidRPr="00ED11DD" w:rsidRDefault="008D4AE7" w:rsidP="008D4AE7">
      <w:pPr>
        <w:ind w:right="140"/>
        <w:jc w:val="both"/>
        <w:outlineLvl w:val="0"/>
        <w:rPr>
          <w:color w:val="000000"/>
          <w:sz w:val="24"/>
          <w:szCs w:val="24"/>
          <w:lang w:val="es-ES"/>
        </w:rPr>
      </w:pPr>
    </w:p>
    <w:p w:rsidR="008D4AE7" w:rsidRPr="00ED11DD" w:rsidRDefault="008D4AE7" w:rsidP="008D4AE7">
      <w:pPr>
        <w:pStyle w:val="Sangra2detindependiente"/>
        <w:spacing w:after="0" w:line="240" w:lineRule="auto"/>
        <w:ind w:left="0"/>
        <w:outlineLvl w:val="0"/>
        <w:rPr>
          <w:color w:val="000000"/>
          <w:lang w:val="es-ES"/>
        </w:rPr>
      </w:pPr>
      <w:r w:rsidRPr="00ED11DD">
        <w:rPr>
          <w:color w:val="000000"/>
          <w:lang w:val="es-ES"/>
        </w:rPr>
        <w:t xml:space="preserve">Art.204.-     </w:t>
      </w:r>
      <w:r w:rsidRPr="00ED11DD">
        <w:rPr>
          <w:b/>
          <w:color w:val="000000"/>
          <w:lang w:val="es-ES"/>
        </w:rPr>
        <w:t>"La autoridad de salud puede delegar a las municipalidades la ejecución de las actividades que se prescriben  en este Código".</w:t>
      </w:r>
    </w:p>
    <w:p w:rsidR="008D4AE7" w:rsidRPr="00ED11DD" w:rsidRDefault="008D4AE7" w:rsidP="008D4AE7">
      <w:pPr>
        <w:ind w:right="57"/>
        <w:jc w:val="both"/>
        <w:outlineLvl w:val="0"/>
        <w:rPr>
          <w:color w:val="000000"/>
          <w:sz w:val="24"/>
          <w:szCs w:val="24"/>
          <w:lang w:val="es-ES"/>
        </w:rPr>
      </w:pP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t>El Artículo No. 243 señala que: “En carreteras y en general en zonas rurales, se utilizarán las señales sonoras en curvas de poca visibilidad o para adelantar a otro vehículo, sin que estas señales sean reiterativas”.</w:t>
      </w:r>
    </w:p>
    <w:p w:rsidR="008D4AE7" w:rsidRPr="00ED11DD" w:rsidRDefault="008D4AE7" w:rsidP="008D4AE7">
      <w:pPr>
        <w:ind w:right="57"/>
        <w:jc w:val="both"/>
        <w:outlineLvl w:val="0"/>
        <w:rPr>
          <w:color w:val="000000"/>
          <w:sz w:val="24"/>
          <w:szCs w:val="24"/>
          <w:lang w:val="es-ES"/>
        </w:rPr>
      </w:pPr>
    </w:p>
    <w:p w:rsidR="008D4AE7" w:rsidRPr="00ED11DD" w:rsidRDefault="008D4AE7" w:rsidP="008D4AE7">
      <w:pPr>
        <w:ind w:right="57"/>
        <w:jc w:val="both"/>
        <w:outlineLvl w:val="0"/>
        <w:rPr>
          <w:color w:val="000000"/>
          <w:sz w:val="24"/>
          <w:szCs w:val="24"/>
          <w:lang w:val="es-ES"/>
        </w:rPr>
      </w:pPr>
      <w:r w:rsidRPr="00ED11DD">
        <w:rPr>
          <w:color w:val="000000"/>
          <w:sz w:val="24"/>
          <w:szCs w:val="24"/>
          <w:lang w:val="es-ES"/>
        </w:rPr>
        <w:t xml:space="preserve">En el desarrollo de este Título, para </w:t>
      </w:r>
      <w:smartTag w:uri="urn:schemas-microsoft-com:office:smarttags" w:element="PersonName">
        <w:smartTagPr>
          <w:attr w:name="ProductID" w:val="la Provincia"/>
        </w:smartTagPr>
        <w:r w:rsidRPr="00ED11DD">
          <w:rPr>
            <w:color w:val="000000"/>
            <w:sz w:val="24"/>
            <w:szCs w:val="24"/>
            <w:lang w:val="es-ES"/>
          </w:rPr>
          <w:t>la Provincia</w:t>
        </w:r>
      </w:smartTag>
      <w:r w:rsidRPr="00ED11DD">
        <w:rPr>
          <w:color w:val="000000"/>
          <w:sz w:val="24"/>
          <w:szCs w:val="24"/>
          <w:lang w:val="es-ES"/>
        </w:rPr>
        <w:t xml:space="preserve"> de Los Ríos  se encarga a la Policía Nacional la aplicación y cumplimiento de las disposiciones legales emanadas del presente Reglamento. </w:t>
      </w:r>
    </w:p>
    <w:p w:rsidR="008D4AE7" w:rsidRPr="00ED11DD" w:rsidRDefault="008D4AE7" w:rsidP="008D4AE7">
      <w:pPr>
        <w:ind w:right="57"/>
        <w:jc w:val="both"/>
        <w:outlineLvl w:val="0"/>
        <w:rPr>
          <w:color w:val="000000"/>
          <w:sz w:val="24"/>
          <w:szCs w:val="24"/>
          <w:lang w:val="es-ES"/>
        </w:rPr>
      </w:pPr>
    </w:p>
    <w:p w:rsidR="008D4AE7" w:rsidRPr="00DD7E1E" w:rsidRDefault="008D4AE7" w:rsidP="008D4AE7">
      <w:pPr>
        <w:pStyle w:val="Ttulo4"/>
        <w:jc w:val="left"/>
        <w:rPr>
          <w:smallCaps/>
          <w:outline w:val="0"/>
          <w:color w:val="000000"/>
          <w:sz w:val="24"/>
          <w:szCs w:val="24"/>
        </w:rPr>
      </w:pPr>
      <w:r w:rsidRPr="00DD7E1E">
        <w:rPr>
          <w:smallCaps/>
          <w:outline w:val="0"/>
          <w:color w:val="000000"/>
          <w:sz w:val="24"/>
          <w:szCs w:val="24"/>
        </w:rPr>
        <w:t>5.4 Marco Institucional</w:t>
      </w:r>
    </w:p>
    <w:p w:rsidR="008D4AE7" w:rsidRPr="00ED11DD" w:rsidRDefault="008D4AE7" w:rsidP="008D4AE7">
      <w:pPr>
        <w:tabs>
          <w:tab w:val="left" w:pos="0"/>
          <w:tab w:val="left" w:pos="708"/>
          <w:tab w:val="left" w:pos="1416"/>
          <w:tab w:val="left" w:pos="2124"/>
          <w:tab w:val="left" w:pos="2832"/>
          <w:tab w:val="left" w:pos="3540"/>
          <w:tab w:val="left" w:pos="4248"/>
          <w:tab w:val="left" w:pos="4956"/>
          <w:tab w:val="left" w:pos="5664"/>
          <w:tab w:val="left" w:pos="6372"/>
          <w:tab w:val="left" w:pos="7080"/>
          <w:tab w:val="left" w:pos="8496"/>
        </w:tabs>
        <w:ind w:right="59"/>
        <w:jc w:val="both"/>
        <w:outlineLvl w:val="0"/>
        <w:rPr>
          <w:color w:val="000000"/>
          <w:sz w:val="24"/>
          <w:szCs w:val="24"/>
          <w:lang w:val="es-ES"/>
        </w:rPr>
      </w:pPr>
      <w:r w:rsidRPr="00ED11DD">
        <w:rPr>
          <w:color w:val="000000"/>
          <w:sz w:val="24"/>
          <w:szCs w:val="24"/>
          <w:lang w:val="es-ES"/>
        </w:rPr>
        <w:t>De acuerdo a las leyes vigentes, las instituciones que tendrían facultad legal para intervenir en el proyecto son las siguientes:</w:t>
      </w:r>
    </w:p>
    <w:p w:rsidR="008D4AE7" w:rsidRPr="00ED11DD" w:rsidRDefault="008D4AE7" w:rsidP="008D4AE7">
      <w:pPr>
        <w:tabs>
          <w:tab w:val="left" w:pos="0"/>
          <w:tab w:val="left" w:pos="708"/>
          <w:tab w:val="left" w:pos="1416"/>
          <w:tab w:val="left" w:pos="2124"/>
          <w:tab w:val="left" w:pos="2832"/>
          <w:tab w:val="left" w:pos="3540"/>
          <w:tab w:val="left" w:pos="4248"/>
          <w:tab w:val="left" w:pos="4956"/>
          <w:tab w:val="left" w:pos="5664"/>
          <w:tab w:val="left" w:pos="6372"/>
          <w:tab w:val="left" w:pos="7080"/>
          <w:tab w:val="left" w:pos="8496"/>
        </w:tabs>
        <w:ind w:right="59"/>
        <w:jc w:val="both"/>
        <w:outlineLvl w:val="0"/>
        <w:rPr>
          <w:color w:val="000000"/>
          <w:sz w:val="24"/>
          <w:szCs w:val="24"/>
          <w:lang w:val="es-ES"/>
        </w:rPr>
      </w:pPr>
    </w:p>
    <w:p w:rsidR="008D4AE7" w:rsidRPr="00ED11DD" w:rsidRDefault="008D4AE7" w:rsidP="009A418E">
      <w:pPr>
        <w:numPr>
          <w:ilvl w:val="0"/>
          <w:numId w:val="53"/>
        </w:numPr>
        <w:tabs>
          <w:tab w:val="left" w:pos="360"/>
          <w:tab w:val="left" w:pos="2832"/>
          <w:tab w:val="left" w:pos="4248"/>
          <w:tab w:val="left" w:pos="4956"/>
          <w:tab w:val="left" w:pos="5664"/>
          <w:tab w:val="left" w:pos="6372"/>
          <w:tab w:val="left" w:pos="7080"/>
          <w:tab w:val="left" w:pos="8496"/>
        </w:tabs>
        <w:ind w:left="0" w:right="59" w:firstLine="567"/>
        <w:jc w:val="both"/>
        <w:outlineLvl w:val="0"/>
        <w:rPr>
          <w:color w:val="000000"/>
          <w:sz w:val="24"/>
          <w:szCs w:val="24"/>
          <w:lang w:val="es-ES"/>
        </w:rPr>
      </w:pPr>
      <w:r w:rsidRPr="00ED11DD">
        <w:rPr>
          <w:color w:val="000000"/>
          <w:sz w:val="24"/>
          <w:szCs w:val="24"/>
          <w:lang w:val="es-ES"/>
        </w:rPr>
        <w:t>El Consejo Provincial de Los Ríos, por ser el propietario de la obra a ejecutarse.</w:t>
      </w:r>
    </w:p>
    <w:p w:rsidR="008D4AE7" w:rsidRPr="00ED11DD" w:rsidRDefault="008D4AE7" w:rsidP="009A418E">
      <w:pPr>
        <w:numPr>
          <w:ilvl w:val="0"/>
          <w:numId w:val="53"/>
        </w:numPr>
        <w:tabs>
          <w:tab w:val="left" w:pos="360"/>
          <w:tab w:val="left" w:pos="2832"/>
          <w:tab w:val="left" w:pos="4248"/>
          <w:tab w:val="left" w:pos="4956"/>
          <w:tab w:val="left" w:pos="5664"/>
          <w:tab w:val="left" w:pos="6372"/>
          <w:tab w:val="left" w:pos="7080"/>
          <w:tab w:val="left" w:pos="8496"/>
        </w:tabs>
        <w:ind w:left="0" w:right="59" w:firstLine="567"/>
        <w:jc w:val="both"/>
        <w:outlineLvl w:val="0"/>
        <w:rPr>
          <w:color w:val="000000"/>
          <w:sz w:val="24"/>
          <w:szCs w:val="24"/>
          <w:lang w:val="es-ES"/>
        </w:rPr>
      </w:pPr>
      <w:smartTag w:uri="urn:schemas-microsoft-com:office:smarttags" w:element="PersonName">
        <w:smartTagPr>
          <w:attr w:name="ProductID" w:val="la Subsecretar￭a"/>
        </w:smartTagPr>
        <w:r w:rsidRPr="00ED11DD">
          <w:rPr>
            <w:color w:val="000000"/>
            <w:sz w:val="24"/>
            <w:szCs w:val="24"/>
            <w:lang w:val="es-ES"/>
          </w:rPr>
          <w:t>La Subsecretaría</w:t>
        </w:r>
      </w:smartTag>
      <w:r w:rsidRPr="00ED11DD">
        <w:rPr>
          <w:color w:val="000000"/>
          <w:sz w:val="24"/>
          <w:szCs w:val="24"/>
          <w:lang w:val="es-ES"/>
        </w:rPr>
        <w:t xml:space="preserve"> de Gestión Ambiental Costera del Ministerio del Ambiente para la aplicación de </w:t>
      </w:r>
      <w:smartTag w:uri="urn:schemas-microsoft-com:office:smarttags" w:element="PersonName">
        <w:smartTagPr>
          <w:attr w:name="ProductID" w:val="la Ley"/>
        </w:smartTagPr>
        <w:r w:rsidRPr="00ED11DD">
          <w:rPr>
            <w:color w:val="000000"/>
            <w:sz w:val="24"/>
            <w:szCs w:val="24"/>
            <w:lang w:val="es-ES"/>
          </w:rPr>
          <w:t>la Ley</w:t>
        </w:r>
      </w:smartTag>
      <w:r w:rsidRPr="00ED11DD">
        <w:rPr>
          <w:color w:val="000000"/>
          <w:sz w:val="24"/>
          <w:szCs w:val="24"/>
          <w:lang w:val="es-ES"/>
        </w:rPr>
        <w:t xml:space="preserve"> de Gestión Ambiental y los reglamentos inherentes a Prevención y Control de </w:t>
      </w:r>
      <w:smartTag w:uri="urn:schemas-microsoft-com:office:smarttags" w:element="PersonName">
        <w:smartTagPr>
          <w:attr w:name="ProductID" w:val="la Contaminaci￳n"/>
        </w:smartTagPr>
        <w:r w:rsidRPr="00ED11DD">
          <w:rPr>
            <w:color w:val="000000"/>
            <w:sz w:val="24"/>
            <w:szCs w:val="24"/>
            <w:lang w:val="es-ES"/>
          </w:rPr>
          <w:t>la Contaminación</w:t>
        </w:r>
      </w:smartTag>
      <w:r w:rsidRPr="00ED11DD">
        <w:rPr>
          <w:color w:val="000000"/>
          <w:sz w:val="24"/>
          <w:szCs w:val="24"/>
          <w:lang w:val="es-ES"/>
        </w:rPr>
        <w:t>, insertos en el SUMA.</w:t>
      </w:r>
    </w:p>
    <w:p w:rsidR="008D4AE7" w:rsidRPr="00ED11DD" w:rsidRDefault="008D4AE7" w:rsidP="009A418E">
      <w:pPr>
        <w:numPr>
          <w:ilvl w:val="0"/>
          <w:numId w:val="54"/>
        </w:numPr>
        <w:tabs>
          <w:tab w:val="left" w:pos="360"/>
          <w:tab w:val="left" w:pos="2832"/>
          <w:tab w:val="left" w:pos="4248"/>
          <w:tab w:val="left" w:pos="4956"/>
          <w:tab w:val="left" w:pos="5664"/>
          <w:tab w:val="left" w:pos="6372"/>
          <w:tab w:val="left" w:pos="7080"/>
          <w:tab w:val="left" w:pos="8496"/>
        </w:tabs>
        <w:ind w:left="0" w:right="58" w:firstLine="562"/>
        <w:jc w:val="both"/>
        <w:outlineLvl w:val="0"/>
        <w:rPr>
          <w:color w:val="000000"/>
          <w:sz w:val="24"/>
          <w:szCs w:val="24"/>
          <w:lang w:val="es-ES"/>
        </w:rPr>
      </w:pPr>
      <w:r w:rsidRPr="00ED11DD">
        <w:rPr>
          <w:color w:val="000000"/>
          <w:sz w:val="24"/>
          <w:szCs w:val="24"/>
          <w:lang w:val="es-ES"/>
        </w:rPr>
        <w:t xml:space="preserve">La Subsecretaría de Salud del Litoral, por intermedio del Dirección de Saneamiento Ambiental, para el control de la calidad del agua, aire y, la salud y seguridad de los habitantes y trabajadores de la construcción. </w:t>
      </w:r>
    </w:p>
    <w:p w:rsidR="008D4AE7" w:rsidRPr="00ED11DD" w:rsidRDefault="008D4AE7" w:rsidP="009A418E">
      <w:pPr>
        <w:numPr>
          <w:ilvl w:val="0"/>
          <w:numId w:val="55"/>
        </w:numPr>
        <w:tabs>
          <w:tab w:val="left" w:pos="360"/>
          <w:tab w:val="left" w:pos="2832"/>
          <w:tab w:val="left" w:pos="4248"/>
          <w:tab w:val="left" w:pos="4956"/>
          <w:tab w:val="left" w:pos="5664"/>
          <w:tab w:val="left" w:pos="6372"/>
          <w:tab w:val="left" w:pos="7080"/>
          <w:tab w:val="left" w:pos="8496"/>
        </w:tabs>
        <w:ind w:left="0" w:right="58" w:firstLine="562"/>
        <w:jc w:val="both"/>
        <w:outlineLvl w:val="0"/>
        <w:rPr>
          <w:color w:val="000000"/>
          <w:sz w:val="24"/>
          <w:szCs w:val="24"/>
          <w:lang w:val="es-ES"/>
        </w:rPr>
      </w:pPr>
      <w:r w:rsidRPr="00ED11DD">
        <w:rPr>
          <w:color w:val="000000"/>
          <w:sz w:val="24"/>
          <w:szCs w:val="24"/>
          <w:lang w:val="es-ES"/>
        </w:rPr>
        <w:t xml:space="preserve">La Policía Nacional para la ejecución de </w:t>
      </w:r>
      <w:smartTag w:uri="urn:schemas-microsoft-com:office:smarttags" w:element="PersonName">
        <w:smartTagPr>
          <w:attr w:name="ProductID" w:val="la Ley"/>
        </w:smartTagPr>
        <w:r w:rsidRPr="00ED11DD">
          <w:rPr>
            <w:color w:val="000000"/>
            <w:sz w:val="24"/>
            <w:szCs w:val="24"/>
            <w:lang w:val="es-ES"/>
          </w:rPr>
          <w:t>la Ley</w:t>
        </w:r>
      </w:smartTag>
      <w:r w:rsidRPr="00ED11DD">
        <w:rPr>
          <w:color w:val="000000"/>
          <w:sz w:val="24"/>
          <w:szCs w:val="24"/>
          <w:lang w:val="es-ES"/>
        </w:rPr>
        <w:t xml:space="preserve"> de Tránsito y Transporte Terrestre en lo referente a la contaminación del aire y ruido por fuentes móviles (automotores).</w:t>
      </w:r>
    </w:p>
    <w:p w:rsidR="008D4AE7" w:rsidRPr="00ED11DD" w:rsidRDefault="008D4AE7" w:rsidP="008D4AE7">
      <w:pPr>
        <w:jc w:val="both"/>
        <w:rPr>
          <w:color w:val="000000"/>
          <w:sz w:val="24"/>
          <w:szCs w:val="24"/>
        </w:rPr>
      </w:pPr>
    </w:p>
    <w:p w:rsidR="008D4AE7" w:rsidRPr="00C90A4A" w:rsidRDefault="007D75DE" w:rsidP="002C068C">
      <w:pPr>
        <w:jc w:val="both"/>
        <w:rPr>
          <w:b/>
          <w:caps/>
          <w:shadow/>
          <w:color w:val="000000"/>
          <w:sz w:val="24"/>
          <w:szCs w:val="24"/>
        </w:rPr>
      </w:pPr>
      <w:r w:rsidRPr="00ED11DD">
        <w:rPr>
          <w:b/>
          <w:color w:val="000000"/>
          <w:sz w:val="24"/>
          <w:szCs w:val="24"/>
        </w:rPr>
        <w:t xml:space="preserve">6. </w:t>
      </w:r>
      <w:r w:rsidRPr="00C90A4A">
        <w:rPr>
          <w:b/>
          <w:caps/>
          <w:shadow/>
          <w:color w:val="000000"/>
          <w:sz w:val="24"/>
          <w:szCs w:val="24"/>
        </w:rPr>
        <w:t>DIAGNOSTICO DE LOS COMPONENTES AMBIENTALES.</w:t>
      </w:r>
    </w:p>
    <w:p w:rsidR="007D75DE" w:rsidRPr="00ED11DD" w:rsidRDefault="007D75DE" w:rsidP="002C068C">
      <w:pPr>
        <w:jc w:val="both"/>
        <w:rPr>
          <w:b/>
          <w:color w:val="000000"/>
          <w:sz w:val="24"/>
          <w:szCs w:val="24"/>
        </w:rPr>
      </w:pPr>
    </w:p>
    <w:p w:rsidR="00D714F5" w:rsidRPr="00C90A4A" w:rsidRDefault="00FE48C2" w:rsidP="00FE48C2">
      <w:pPr>
        <w:numPr>
          <w:ilvl w:val="1"/>
          <w:numId w:val="56"/>
        </w:numPr>
        <w:autoSpaceDE w:val="0"/>
        <w:autoSpaceDN w:val="0"/>
        <w:adjustRightInd w:val="0"/>
        <w:rPr>
          <w:b/>
          <w:bCs/>
          <w:smallCaps/>
          <w:shadow/>
          <w:color w:val="000000"/>
          <w:sz w:val="24"/>
          <w:szCs w:val="24"/>
        </w:rPr>
      </w:pPr>
      <w:r w:rsidRPr="00C90A4A">
        <w:rPr>
          <w:b/>
          <w:bCs/>
          <w:smallCaps/>
          <w:shadow/>
          <w:color w:val="000000"/>
          <w:sz w:val="24"/>
          <w:szCs w:val="24"/>
        </w:rPr>
        <w:t>Medio Físico.</w:t>
      </w:r>
    </w:p>
    <w:p w:rsidR="00FE48C2" w:rsidRPr="00ED11DD" w:rsidRDefault="00FE48C2" w:rsidP="00FE48C2">
      <w:pPr>
        <w:autoSpaceDE w:val="0"/>
        <w:autoSpaceDN w:val="0"/>
        <w:adjustRightInd w:val="0"/>
        <w:rPr>
          <w:b/>
          <w:bCs/>
          <w:color w:val="000000"/>
          <w:sz w:val="24"/>
          <w:szCs w:val="24"/>
        </w:rPr>
      </w:pPr>
    </w:p>
    <w:p w:rsidR="00FE48C2" w:rsidRPr="00ED11DD" w:rsidRDefault="00FE48C2" w:rsidP="00FE48C2">
      <w:pPr>
        <w:autoSpaceDE w:val="0"/>
        <w:autoSpaceDN w:val="0"/>
        <w:adjustRightInd w:val="0"/>
        <w:ind w:firstLine="390"/>
        <w:rPr>
          <w:b/>
          <w:bCs/>
          <w:color w:val="000000"/>
          <w:sz w:val="24"/>
          <w:szCs w:val="24"/>
        </w:rPr>
      </w:pPr>
      <w:r w:rsidRPr="00ED11DD">
        <w:rPr>
          <w:b/>
          <w:bCs/>
          <w:color w:val="000000"/>
          <w:sz w:val="24"/>
          <w:szCs w:val="24"/>
        </w:rPr>
        <w:t>6.1.1</w:t>
      </w:r>
      <w:r w:rsidRPr="00C90A4A">
        <w:rPr>
          <w:b/>
          <w:bCs/>
          <w:smallCaps/>
          <w:shadow/>
          <w:color w:val="000000"/>
          <w:sz w:val="24"/>
          <w:szCs w:val="24"/>
        </w:rPr>
        <w:t>Clima</w:t>
      </w: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 xml:space="preserve">El área de estudio esta caracterizada por un clima del tipo </w:t>
      </w:r>
      <w:r w:rsidRPr="00ED11DD">
        <w:rPr>
          <w:b/>
          <w:bCs/>
          <w:color w:val="000000"/>
          <w:sz w:val="24"/>
          <w:szCs w:val="24"/>
          <w:lang w:val="es-ES"/>
        </w:rPr>
        <w:t>monzónico</w:t>
      </w:r>
      <w:r w:rsidRPr="00ED11DD">
        <w:rPr>
          <w:color w:val="000000"/>
          <w:sz w:val="24"/>
          <w:szCs w:val="24"/>
          <w:lang w:val="es-ES"/>
        </w:rPr>
        <w:t xml:space="preserve">, con dos épocas bien marcadas: una época lluviosa que se extiende de diciembre a mayo y una época seca junio-noviembre. Esto se produce como resultado de la interacción de factores astronómicos y geográficos, tales como la posición del sol sobre el cenit </w:t>
      </w:r>
      <w:r w:rsidR="00EB1E80">
        <w:rPr>
          <w:color w:val="000000"/>
          <w:sz w:val="24"/>
          <w:szCs w:val="24"/>
          <w:lang w:val="es-ES"/>
        </w:rPr>
        <w:t xml:space="preserve">que </w:t>
      </w:r>
      <w:r w:rsidRPr="00ED11DD">
        <w:rPr>
          <w:color w:val="000000"/>
          <w:sz w:val="24"/>
          <w:szCs w:val="24"/>
          <w:lang w:val="es-ES"/>
        </w:rPr>
        <w:t>genera la presencia de la Zona de Convergencia Inter-Tropical (ITCZ), la misma que al desplazarse hacia el sur, produce el desplazamiento de los vientos Alisios hacia ese Hemisferio.</w:t>
      </w:r>
    </w:p>
    <w:p w:rsidR="00D714F5" w:rsidRPr="00ED11DD" w:rsidRDefault="00D714F5" w:rsidP="00D714F5">
      <w:pPr>
        <w:autoSpaceDE w:val="0"/>
        <w:autoSpaceDN w:val="0"/>
        <w:adjustRightInd w:val="0"/>
        <w:rPr>
          <w:color w:val="000000"/>
          <w:sz w:val="24"/>
          <w:szCs w:val="24"/>
          <w:lang w:val="es-ES"/>
        </w:rPr>
      </w:pP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En la época seca se produce como consecuencia de la presencia de los Vientos Alisios en altura, los mismos que tienen una componente SE y son los que rompen esa capa de inversión térmica, produciendo corrientes descendentes de aire (zonas de alta presión), la corriente fría de Humboltd en ésta época alcanza nuestra latitud y anula los efectos de la corriente Cálida del Niño que es la que aportaba humedad al sistema, produciéndose de esta manera una época con escasas precipitaciones.</w:t>
      </w:r>
    </w:p>
    <w:p w:rsidR="00D714F5" w:rsidRPr="00ED11DD" w:rsidRDefault="00D714F5" w:rsidP="00D714F5">
      <w:pPr>
        <w:autoSpaceDE w:val="0"/>
        <w:autoSpaceDN w:val="0"/>
        <w:adjustRightInd w:val="0"/>
        <w:rPr>
          <w:color w:val="000000"/>
          <w:sz w:val="24"/>
          <w:szCs w:val="24"/>
          <w:lang w:val="es-ES"/>
        </w:rPr>
      </w:pPr>
    </w:p>
    <w:p w:rsidR="00D714F5" w:rsidRPr="00C90A4A" w:rsidRDefault="00D714F5" w:rsidP="00D714F5">
      <w:pPr>
        <w:autoSpaceDE w:val="0"/>
        <w:autoSpaceDN w:val="0"/>
        <w:adjustRightInd w:val="0"/>
        <w:rPr>
          <w:b/>
          <w:bCs/>
          <w:smallCaps/>
          <w:shadow/>
          <w:color w:val="000000"/>
          <w:sz w:val="24"/>
          <w:szCs w:val="24"/>
          <w:lang w:val="es-ES"/>
        </w:rPr>
      </w:pPr>
      <w:r w:rsidRPr="00ED11DD">
        <w:rPr>
          <w:b/>
          <w:bCs/>
          <w:color w:val="000000"/>
          <w:sz w:val="24"/>
          <w:szCs w:val="24"/>
          <w:lang w:val="es-ES"/>
        </w:rPr>
        <w:t xml:space="preserve">         6.1.1</w:t>
      </w:r>
      <w:r w:rsidR="00FE48C2" w:rsidRPr="00ED11DD">
        <w:rPr>
          <w:b/>
          <w:bCs/>
          <w:color w:val="000000"/>
          <w:sz w:val="24"/>
          <w:szCs w:val="24"/>
          <w:lang w:val="es-ES"/>
        </w:rPr>
        <w:t>.1</w:t>
      </w:r>
      <w:r w:rsidRPr="00ED11DD">
        <w:rPr>
          <w:b/>
          <w:bCs/>
          <w:color w:val="000000"/>
          <w:sz w:val="24"/>
          <w:szCs w:val="24"/>
          <w:lang w:val="es-ES"/>
        </w:rPr>
        <w:t xml:space="preserve"> </w:t>
      </w:r>
      <w:r w:rsidRPr="00C90A4A">
        <w:rPr>
          <w:b/>
          <w:bCs/>
          <w:smallCaps/>
          <w:shadow/>
          <w:color w:val="000000"/>
          <w:sz w:val="24"/>
          <w:szCs w:val="24"/>
          <w:lang w:val="es-ES"/>
        </w:rPr>
        <w:t>Metodología</w:t>
      </w: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La estimación de las variables climatológicas para l</w:t>
      </w:r>
      <w:r w:rsidR="00CA2421">
        <w:rPr>
          <w:color w:val="000000"/>
          <w:sz w:val="24"/>
          <w:szCs w:val="24"/>
          <w:lang w:val="es-ES"/>
        </w:rPr>
        <w:t>a región de la cuenca aportante</w:t>
      </w:r>
      <w:r w:rsidRPr="00ED11DD">
        <w:rPr>
          <w:color w:val="000000"/>
          <w:sz w:val="24"/>
          <w:szCs w:val="24"/>
          <w:lang w:val="es-ES"/>
        </w:rPr>
        <w:t xml:space="preserve"> ha sido desarrollada por la Universidad Técnica de Quevedo cuyos datos han sido</w:t>
      </w:r>
      <w:r w:rsidR="00CA2421">
        <w:rPr>
          <w:color w:val="000000"/>
          <w:sz w:val="24"/>
          <w:szCs w:val="24"/>
          <w:lang w:val="es-ES"/>
        </w:rPr>
        <w:t xml:space="preserve"> utilizados por otros proyectos;</w:t>
      </w:r>
      <w:r w:rsidRPr="00ED11DD">
        <w:rPr>
          <w:color w:val="000000"/>
          <w:sz w:val="24"/>
          <w:szCs w:val="24"/>
          <w:lang w:val="es-ES"/>
        </w:rPr>
        <w:t xml:space="preserve"> la metodología de cálculo para cada variable se explica a continuación:</w:t>
      </w:r>
    </w:p>
    <w:p w:rsidR="00D714F5" w:rsidRPr="00ED11DD" w:rsidRDefault="00D714F5" w:rsidP="00D714F5">
      <w:pPr>
        <w:autoSpaceDE w:val="0"/>
        <w:autoSpaceDN w:val="0"/>
        <w:adjustRightInd w:val="0"/>
        <w:rPr>
          <w:color w:val="000000"/>
          <w:sz w:val="24"/>
          <w:szCs w:val="24"/>
          <w:lang w:val="es-ES"/>
        </w:rPr>
      </w:pPr>
    </w:p>
    <w:p w:rsidR="00D714F5" w:rsidRPr="00ED11DD" w:rsidRDefault="00E25009" w:rsidP="00D714F5">
      <w:pPr>
        <w:autoSpaceDE w:val="0"/>
        <w:autoSpaceDN w:val="0"/>
        <w:adjustRightInd w:val="0"/>
        <w:rPr>
          <w:b/>
          <w:bCs/>
          <w:color w:val="000000"/>
          <w:sz w:val="24"/>
          <w:szCs w:val="24"/>
          <w:lang w:val="es-ES"/>
        </w:rPr>
      </w:pPr>
      <w:r>
        <w:rPr>
          <w:b/>
          <w:bCs/>
          <w:color w:val="000000"/>
          <w:sz w:val="24"/>
          <w:szCs w:val="24"/>
          <w:lang w:val="es-ES"/>
        </w:rPr>
        <w:t xml:space="preserve">         </w:t>
      </w:r>
      <w:r w:rsidR="00D714F5" w:rsidRPr="00ED11DD">
        <w:rPr>
          <w:b/>
          <w:bCs/>
          <w:color w:val="000000"/>
          <w:sz w:val="24"/>
          <w:szCs w:val="24"/>
          <w:lang w:val="es-ES"/>
        </w:rPr>
        <w:t xml:space="preserve"> 6.1</w:t>
      </w:r>
      <w:r w:rsidR="0028301D" w:rsidRPr="00ED11DD">
        <w:rPr>
          <w:b/>
          <w:bCs/>
          <w:color w:val="000000"/>
          <w:sz w:val="24"/>
          <w:szCs w:val="24"/>
          <w:lang w:val="es-ES"/>
        </w:rPr>
        <w:t>.1.2</w:t>
      </w:r>
      <w:r w:rsidR="00D714F5" w:rsidRPr="00ED11DD">
        <w:rPr>
          <w:b/>
          <w:bCs/>
          <w:color w:val="000000"/>
          <w:sz w:val="24"/>
          <w:szCs w:val="24"/>
          <w:lang w:val="es-ES"/>
        </w:rPr>
        <w:t xml:space="preserve"> </w:t>
      </w:r>
      <w:r w:rsidR="00D714F5" w:rsidRPr="00C90A4A">
        <w:rPr>
          <w:b/>
          <w:bCs/>
          <w:smallCaps/>
          <w:shadow/>
          <w:color w:val="000000"/>
          <w:sz w:val="24"/>
          <w:szCs w:val="24"/>
          <w:lang w:val="es-ES"/>
        </w:rPr>
        <w:t>Distribución de la Temperatura</w:t>
      </w:r>
      <w:r w:rsidR="00D714F5" w:rsidRPr="00ED11DD">
        <w:rPr>
          <w:b/>
          <w:bCs/>
          <w:color w:val="000000"/>
          <w:sz w:val="24"/>
          <w:szCs w:val="24"/>
          <w:lang w:val="es-ES"/>
        </w:rPr>
        <w:t xml:space="preserve"> </w:t>
      </w:r>
    </w:p>
    <w:p w:rsidR="00D714F5" w:rsidRPr="00ED11DD" w:rsidRDefault="00D714F5" w:rsidP="00D714F5">
      <w:pPr>
        <w:autoSpaceDE w:val="0"/>
        <w:autoSpaceDN w:val="0"/>
        <w:adjustRightInd w:val="0"/>
        <w:rPr>
          <w:color w:val="000000"/>
          <w:sz w:val="24"/>
          <w:szCs w:val="24"/>
          <w:lang w:val="es-ES"/>
        </w:rPr>
      </w:pPr>
      <w:r w:rsidRPr="00ED11DD">
        <w:rPr>
          <w:color w:val="000000"/>
          <w:sz w:val="24"/>
          <w:szCs w:val="24"/>
          <w:lang w:val="es-ES"/>
        </w:rPr>
        <w:t>El modelo se fundamenta en los datos observados en las diferentes estaciones de la zona de influencia del Proyecto Puente Angosto.</w:t>
      </w:r>
    </w:p>
    <w:p w:rsidR="00D714F5" w:rsidRPr="00ED11DD" w:rsidRDefault="00D714F5" w:rsidP="00D714F5">
      <w:pPr>
        <w:autoSpaceDE w:val="0"/>
        <w:autoSpaceDN w:val="0"/>
        <w:adjustRightInd w:val="0"/>
        <w:rPr>
          <w:color w:val="000000"/>
          <w:sz w:val="24"/>
          <w:szCs w:val="24"/>
          <w:lang w:val="es-ES"/>
        </w:rPr>
      </w:pP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Los datos meteorológicos utilizados están comprendidos dentro del período 1964- 2000 en las diferentes estaciones más cercanas al área de estudio, que son: La Quevedo, Pichilingue, El Vergel (INMORIEC), El Corazón, San Juan, La Maná, Puerto Ila y Pilaló.</w:t>
      </w:r>
    </w:p>
    <w:p w:rsidR="00D714F5" w:rsidRPr="00ED11DD" w:rsidRDefault="00D714F5" w:rsidP="00D714F5">
      <w:pPr>
        <w:autoSpaceDE w:val="0"/>
        <w:autoSpaceDN w:val="0"/>
        <w:adjustRightInd w:val="0"/>
        <w:jc w:val="both"/>
        <w:rPr>
          <w:color w:val="000000"/>
          <w:sz w:val="24"/>
          <w:szCs w:val="24"/>
          <w:lang w:val="es-ES"/>
        </w:rPr>
      </w:pPr>
    </w:p>
    <w:p w:rsidR="0028301D" w:rsidRPr="00ED11DD" w:rsidRDefault="0028301D" w:rsidP="00D714F5">
      <w:pPr>
        <w:autoSpaceDE w:val="0"/>
        <w:autoSpaceDN w:val="0"/>
        <w:adjustRightInd w:val="0"/>
        <w:jc w:val="center"/>
        <w:rPr>
          <w:color w:val="000000"/>
          <w:sz w:val="24"/>
          <w:szCs w:val="24"/>
          <w:lang w:val="es-ES"/>
        </w:rPr>
      </w:pPr>
    </w:p>
    <w:p w:rsidR="0028301D" w:rsidRPr="00ED11DD" w:rsidRDefault="0028301D" w:rsidP="00D714F5">
      <w:pPr>
        <w:autoSpaceDE w:val="0"/>
        <w:autoSpaceDN w:val="0"/>
        <w:adjustRightInd w:val="0"/>
        <w:jc w:val="center"/>
        <w:rPr>
          <w:color w:val="000000"/>
          <w:sz w:val="24"/>
          <w:szCs w:val="24"/>
          <w:lang w:val="es-ES"/>
        </w:rPr>
      </w:pPr>
    </w:p>
    <w:p w:rsidR="00D714F5" w:rsidRPr="00ED11DD" w:rsidRDefault="00D714F5" w:rsidP="00D714F5">
      <w:pPr>
        <w:autoSpaceDE w:val="0"/>
        <w:autoSpaceDN w:val="0"/>
        <w:adjustRightInd w:val="0"/>
        <w:jc w:val="center"/>
        <w:rPr>
          <w:b/>
          <w:color w:val="000000"/>
          <w:sz w:val="24"/>
          <w:szCs w:val="24"/>
          <w:lang w:val="es-ES"/>
        </w:rPr>
      </w:pPr>
      <w:r w:rsidRPr="00ED11DD">
        <w:rPr>
          <w:color w:val="000000"/>
          <w:sz w:val="24"/>
          <w:szCs w:val="24"/>
          <w:lang w:val="es-ES"/>
        </w:rPr>
        <w:t xml:space="preserve">La ecuación obtenida es del tipo: </w:t>
      </w:r>
      <w:r w:rsidRPr="00ED11DD">
        <w:rPr>
          <w:b/>
          <w:color w:val="000000"/>
          <w:sz w:val="24"/>
          <w:szCs w:val="24"/>
          <w:lang w:val="es-ES"/>
        </w:rPr>
        <w:t>Y = a + bx</w:t>
      </w: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Donde:</w:t>
      </w:r>
    </w:p>
    <w:p w:rsidR="00D714F5" w:rsidRPr="00ED11DD" w:rsidRDefault="00D714F5" w:rsidP="00D714F5">
      <w:pPr>
        <w:autoSpaceDE w:val="0"/>
        <w:autoSpaceDN w:val="0"/>
        <w:adjustRightInd w:val="0"/>
        <w:jc w:val="both"/>
        <w:rPr>
          <w:color w:val="000000"/>
          <w:sz w:val="24"/>
          <w:szCs w:val="24"/>
          <w:lang w:val="es-ES"/>
        </w:rPr>
      </w:pPr>
      <w:r w:rsidRPr="00ED11DD">
        <w:rPr>
          <w:b/>
          <w:color w:val="000000"/>
          <w:sz w:val="24"/>
          <w:szCs w:val="24"/>
          <w:lang w:val="es-ES"/>
        </w:rPr>
        <w:t>Y.</w:t>
      </w:r>
      <w:r w:rsidRPr="00ED11DD">
        <w:rPr>
          <w:color w:val="000000"/>
          <w:sz w:val="24"/>
          <w:szCs w:val="24"/>
          <w:lang w:val="es-ES"/>
        </w:rPr>
        <w:t>- Temperatura;</w:t>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b/>
          <w:color w:val="000000"/>
          <w:sz w:val="24"/>
          <w:szCs w:val="24"/>
          <w:lang w:val="es-ES"/>
        </w:rPr>
        <w:t>b</w:t>
      </w:r>
      <w:r w:rsidRPr="00ED11DD">
        <w:rPr>
          <w:color w:val="000000"/>
          <w:sz w:val="24"/>
          <w:szCs w:val="24"/>
          <w:lang w:val="es-ES"/>
        </w:rPr>
        <w:t>.- pendiente de la recta; y</w:t>
      </w:r>
    </w:p>
    <w:p w:rsidR="00D714F5" w:rsidRPr="00ED11DD" w:rsidRDefault="00D714F5" w:rsidP="00D714F5">
      <w:pPr>
        <w:autoSpaceDE w:val="0"/>
        <w:autoSpaceDN w:val="0"/>
        <w:adjustRightInd w:val="0"/>
        <w:jc w:val="both"/>
        <w:rPr>
          <w:color w:val="000000"/>
          <w:sz w:val="24"/>
          <w:szCs w:val="24"/>
          <w:lang w:val="es-ES"/>
        </w:rPr>
      </w:pPr>
      <w:r w:rsidRPr="00ED11DD">
        <w:rPr>
          <w:b/>
          <w:color w:val="000000"/>
          <w:sz w:val="24"/>
          <w:szCs w:val="24"/>
          <w:lang w:val="es-ES"/>
        </w:rPr>
        <w:t>a.-</w:t>
      </w:r>
      <w:r w:rsidRPr="00ED11DD">
        <w:rPr>
          <w:color w:val="000000"/>
          <w:sz w:val="24"/>
          <w:szCs w:val="24"/>
          <w:lang w:val="es-ES"/>
        </w:rPr>
        <w:t xml:space="preserve"> Intercepto con el eje de la Y;</w:t>
      </w:r>
      <w:r w:rsidRPr="00ED11DD">
        <w:rPr>
          <w:color w:val="000000"/>
          <w:sz w:val="24"/>
          <w:szCs w:val="24"/>
          <w:lang w:val="es-ES"/>
        </w:rPr>
        <w:tab/>
      </w:r>
      <w:r w:rsidRPr="00ED11DD">
        <w:rPr>
          <w:color w:val="000000"/>
          <w:sz w:val="24"/>
          <w:szCs w:val="24"/>
          <w:lang w:val="es-ES"/>
        </w:rPr>
        <w:tab/>
      </w:r>
      <w:r w:rsidRPr="00ED11DD">
        <w:rPr>
          <w:b/>
          <w:color w:val="000000"/>
          <w:sz w:val="24"/>
          <w:szCs w:val="24"/>
          <w:lang w:val="es-ES"/>
        </w:rPr>
        <w:t>x.</w:t>
      </w:r>
      <w:r w:rsidRPr="00ED11DD">
        <w:rPr>
          <w:color w:val="000000"/>
          <w:sz w:val="24"/>
          <w:szCs w:val="24"/>
          <w:lang w:val="es-ES"/>
        </w:rPr>
        <w:t>- altitud en metros.</w:t>
      </w:r>
    </w:p>
    <w:p w:rsidR="00D714F5" w:rsidRPr="00ED11DD" w:rsidRDefault="00D714F5" w:rsidP="00D714F5">
      <w:pPr>
        <w:autoSpaceDE w:val="0"/>
        <w:autoSpaceDN w:val="0"/>
        <w:adjustRightInd w:val="0"/>
        <w:jc w:val="both"/>
        <w:rPr>
          <w:color w:val="000000"/>
          <w:sz w:val="24"/>
          <w:szCs w:val="24"/>
          <w:lang w:val="es-ES"/>
        </w:rPr>
      </w:pPr>
    </w:p>
    <w:p w:rsidR="00D714F5" w:rsidRPr="00ED11DD" w:rsidRDefault="00D714F5" w:rsidP="00D714F5">
      <w:pPr>
        <w:autoSpaceDE w:val="0"/>
        <w:autoSpaceDN w:val="0"/>
        <w:adjustRightInd w:val="0"/>
        <w:jc w:val="center"/>
        <w:rPr>
          <w:color w:val="000000"/>
          <w:sz w:val="24"/>
          <w:szCs w:val="24"/>
          <w:lang w:val="es-ES"/>
        </w:rPr>
      </w:pPr>
      <w:r w:rsidRPr="00ED11DD">
        <w:rPr>
          <w:color w:val="000000"/>
          <w:sz w:val="24"/>
          <w:szCs w:val="24"/>
          <w:lang w:val="es-ES"/>
        </w:rPr>
        <w:t>Temp. = Alt. (-0.0041) + 25.05</w:t>
      </w:r>
    </w:p>
    <w:p w:rsidR="00D714F5" w:rsidRPr="00ED11DD" w:rsidRDefault="00D714F5" w:rsidP="00D714F5">
      <w:pPr>
        <w:autoSpaceDE w:val="0"/>
        <w:autoSpaceDN w:val="0"/>
        <w:adjustRightInd w:val="0"/>
        <w:jc w:val="both"/>
        <w:rPr>
          <w:color w:val="000000"/>
          <w:sz w:val="24"/>
          <w:szCs w:val="24"/>
          <w:lang w:val="es-ES"/>
        </w:rPr>
      </w:pPr>
    </w:p>
    <w:p w:rsidR="00D714F5" w:rsidRPr="00ED11DD" w:rsidRDefault="00D714F5" w:rsidP="00D714F5">
      <w:pPr>
        <w:autoSpaceDE w:val="0"/>
        <w:autoSpaceDN w:val="0"/>
        <w:adjustRightInd w:val="0"/>
        <w:jc w:val="both"/>
        <w:rPr>
          <w:b/>
          <w:color w:val="000000"/>
          <w:sz w:val="24"/>
          <w:szCs w:val="24"/>
          <w:lang w:val="es-ES"/>
        </w:rPr>
      </w:pPr>
      <w:r w:rsidRPr="00ED11DD">
        <w:rPr>
          <w:color w:val="000000"/>
          <w:sz w:val="24"/>
          <w:szCs w:val="24"/>
          <w:lang w:val="es-ES"/>
        </w:rPr>
        <w:t>Con la</w:t>
      </w:r>
      <w:r w:rsidR="00CA2421">
        <w:rPr>
          <w:color w:val="000000"/>
          <w:sz w:val="24"/>
          <w:szCs w:val="24"/>
          <w:lang w:val="es-ES"/>
        </w:rPr>
        <w:t xml:space="preserve"> ecuación obtenida se determinaron</w:t>
      </w:r>
      <w:r w:rsidRPr="00ED11DD">
        <w:rPr>
          <w:color w:val="000000"/>
          <w:sz w:val="24"/>
          <w:szCs w:val="24"/>
          <w:lang w:val="es-ES"/>
        </w:rPr>
        <w:t xml:space="preserve"> los datos para la cobertura de la cuenca de interés.  </w:t>
      </w:r>
      <w:r w:rsidRPr="00ED11DD">
        <w:rPr>
          <w:b/>
          <w:color w:val="000000"/>
          <w:sz w:val="24"/>
          <w:szCs w:val="24"/>
          <w:lang w:val="es-ES"/>
        </w:rPr>
        <w:t xml:space="preserve"> </w:t>
      </w:r>
    </w:p>
    <w:p w:rsidR="00D714F5" w:rsidRPr="00ED11DD" w:rsidRDefault="00D714F5" w:rsidP="00D714F5">
      <w:pPr>
        <w:autoSpaceDE w:val="0"/>
        <w:autoSpaceDN w:val="0"/>
        <w:adjustRightInd w:val="0"/>
        <w:jc w:val="center"/>
        <w:rPr>
          <w:b/>
          <w:color w:val="000000"/>
          <w:sz w:val="24"/>
          <w:szCs w:val="24"/>
          <w:lang w:val="es-ES"/>
        </w:rPr>
      </w:pPr>
    </w:p>
    <w:p w:rsidR="00D714F5" w:rsidRPr="00ED11DD" w:rsidRDefault="00F67706" w:rsidP="00D714F5">
      <w:pPr>
        <w:autoSpaceDE w:val="0"/>
        <w:autoSpaceDN w:val="0"/>
        <w:adjustRightInd w:val="0"/>
        <w:jc w:val="center"/>
        <w:rPr>
          <w:b/>
          <w:color w:val="000000"/>
          <w:sz w:val="24"/>
          <w:szCs w:val="24"/>
          <w:lang w:val="es-ES"/>
        </w:rPr>
      </w:pPr>
      <w:r>
        <w:rPr>
          <w:b/>
          <w:color w:val="000000"/>
          <w:sz w:val="24"/>
          <w:szCs w:val="24"/>
          <w:lang w:val="es-ES"/>
        </w:rPr>
        <w:t>Gráfico Nº 1.</w:t>
      </w:r>
    </w:p>
    <w:p w:rsidR="00D714F5" w:rsidRPr="00ED11DD" w:rsidRDefault="00D714F5" w:rsidP="00D714F5">
      <w:pPr>
        <w:autoSpaceDE w:val="0"/>
        <w:autoSpaceDN w:val="0"/>
        <w:adjustRightInd w:val="0"/>
        <w:jc w:val="center"/>
        <w:rPr>
          <w:color w:val="000000"/>
          <w:sz w:val="24"/>
          <w:szCs w:val="24"/>
          <w:lang w:val="es-ES"/>
        </w:rPr>
      </w:pPr>
      <w:r w:rsidRPr="00ED11DD">
        <w:rPr>
          <w:b/>
          <w:color w:val="000000"/>
          <w:sz w:val="24"/>
          <w:szCs w:val="24"/>
          <w:lang w:val="es-ES"/>
        </w:rPr>
        <w:t>Variación de la Temperatura</w:t>
      </w:r>
    </w:p>
    <w:p w:rsidR="00D714F5" w:rsidRPr="00ED11DD" w:rsidRDefault="00D714F5" w:rsidP="00D714F5">
      <w:pPr>
        <w:autoSpaceDE w:val="0"/>
        <w:autoSpaceDN w:val="0"/>
        <w:adjustRightInd w:val="0"/>
        <w:jc w:val="both"/>
        <w:rPr>
          <w:color w:val="000000"/>
          <w:sz w:val="24"/>
          <w:szCs w:val="24"/>
          <w:lang w:val="es-ES"/>
        </w:rPr>
      </w:pPr>
    </w:p>
    <w:p w:rsidR="00D714F5" w:rsidRPr="00ED11DD" w:rsidRDefault="00F2692D" w:rsidP="00D714F5">
      <w:pPr>
        <w:autoSpaceDE w:val="0"/>
        <w:autoSpaceDN w:val="0"/>
        <w:adjustRightInd w:val="0"/>
        <w:rPr>
          <w:b/>
          <w:bCs/>
          <w:iCs/>
          <w:color w:val="000000"/>
          <w:sz w:val="24"/>
          <w:szCs w:val="24"/>
          <w:lang w:val="es-ES"/>
        </w:rPr>
      </w:pPr>
      <w:r>
        <w:rPr>
          <w:noProof/>
          <w:color w:val="000000"/>
          <w:sz w:val="24"/>
          <w:szCs w:val="24"/>
          <w:lang w:val="es-ES"/>
        </w:rPr>
        <w:drawing>
          <wp:inline distT="0" distB="0" distL="0" distR="0">
            <wp:extent cx="5475605" cy="265811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475605" cy="2658110"/>
                    </a:xfrm>
                    <a:prstGeom prst="rect">
                      <a:avLst/>
                    </a:prstGeom>
                    <a:noFill/>
                    <a:ln w="9525">
                      <a:noFill/>
                      <a:miter lim="800000"/>
                      <a:headEnd/>
                      <a:tailEnd/>
                    </a:ln>
                  </pic:spPr>
                </pic:pic>
              </a:graphicData>
            </a:graphic>
          </wp:inline>
        </w:drawing>
      </w:r>
    </w:p>
    <w:p w:rsidR="00D714F5" w:rsidRPr="00ED11DD" w:rsidRDefault="00D714F5" w:rsidP="00D714F5">
      <w:pPr>
        <w:autoSpaceDE w:val="0"/>
        <w:autoSpaceDN w:val="0"/>
        <w:adjustRightInd w:val="0"/>
        <w:rPr>
          <w:b/>
          <w:bCs/>
          <w:iCs/>
          <w:color w:val="000000"/>
          <w:sz w:val="24"/>
          <w:szCs w:val="24"/>
          <w:lang w:val="es-ES"/>
        </w:rPr>
      </w:pPr>
    </w:p>
    <w:p w:rsidR="00D714F5" w:rsidRPr="00ED11DD" w:rsidRDefault="00D714F5" w:rsidP="00D714F5">
      <w:pPr>
        <w:autoSpaceDE w:val="0"/>
        <w:autoSpaceDN w:val="0"/>
        <w:adjustRightInd w:val="0"/>
        <w:rPr>
          <w:b/>
          <w:bCs/>
          <w:iCs/>
          <w:color w:val="000000"/>
          <w:sz w:val="24"/>
          <w:szCs w:val="24"/>
          <w:lang w:val="es-ES"/>
        </w:rPr>
      </w:pPr>
    </w:p>
    <w:p w:rsidR="00D714F5" w:rsidRPr="00ED11DD" w:rsidRDefault="00D714F5" w:rsidP="00D714F5">
      <w:pPr>
        <w:autoSpaceDE w:val="0"/>
        <w:autoSpaceDN w:val="0"/>
        <w:adjustRightInd w:val="0"/>
        <w:rPr>
          <w:b/>
          <w:bCs/>
          <w:iCs/>
          <w:color w:val="000000"/>
          <w:sz w:val="24"/>
          <w:szCs w:val="24"/>
          <w:lang w:val="es-ES"/>
        </w:rPr>
      </w:pPr>
    </w:p>
    <w:p w:rsidR="00D714F5" w:rsidRPr="00ED11DD" w:rsidRDefault="00D714F5" w:rsidP="00D714F5">
      <w:pPr>
        <w:autoSpaceDE w:val="0"/>
        <w:autoSpaceDN w:val="0"/>
        <w:adjustRightInd w:val="0"/>
        <w:rPr>
          <w:b/>
          <w:bCs/>
          <w:iCs/>
          <w:color w:val="000000"/>
          <w:sz w:val="24"/>
          <w:szCs w:val="24"/>
          <w:lang w:val="es-ES"/>
        </w:rPr>
      </w:pPr>
    </w:p>
    <w:p w:rsidR="00D714F5" w:rsidRDefault="005E03B9" w:rsidP="005E03B9">
      <w:pPr>
        <w:autoSpaceDE w:val="0"/>
        <w:autoSpaceDN w:val="0"/>
        <w:adjustRightInd w:val="0"/>
        <w:ind w:firstLine="720"/>
        <w:rPr>
          <w:b/>
          <w:bCs/>
          <w:iCs/>
          <w:smallCaps/>
          <w:shadow/>
          <w:color w:val="000000"/>
          <w:sz w:val="24"/>
          <w:szCs w:val="24"/>
          <w:lang w:val="es-ES"/>
        </w:rPr>
      </w:pPr>
      <w:r w:rsidRPr="00ED11DD">
        <w:rPr>
          <w:b/>
          <w:bCs/>
          <w:iCs/>
          <w:color w:val="000000"/>
          <w:sz w:val="24"/>
          <w:szCs w:val="24"/>
          <w:lang w:val="es-ES"/>
        </w:rPr>
        <w:lastRenderedPageBreak/>
        <w:t>6.1</w:t>
      </w:r>
      <w:r w:rsidR="0028301D" w:rsidRPr="00ED11DD">
        <w:rPr>
          <w:b/>
          <w:bCs/>
          <w:iCs/>
          <w:color w:val="000000"/>
          <w:sz w:val="24"/>
          <w:szCs w:val="24"/>
          <w:lang w:val="es-ES"/>
        </w:rPr>
        <w:t>.1</w:t>
      </w:r>
      <w:r w:rsidRPr="00ED11DD">
        <w:rPr>
          <w:b/>
          <w:bCs/>
          <w:iCs/>
          <w:color w:val="000000"/>
          <w:sz w:val="24"/>
          <w:szCs w:val="24"/>
          <w:lang w:val="es-ES"/>
        </w:rPr>
        <w:t>.</w:t>
      </w:r>
      <w:r w:rsidR="00E25009">
        <w:rPr>
          <w:b/>
          <w:bCs/>
          <w:iCs/>
          <w:smallCaps/>
          <w:shadow/>
          <w:color w:val="000000"/>
          <w:sz w:val="24"/>
          <w:szCs w:val="24"/>
          <w:lang w:val="es-ES"/>
        </w:rPr>
        <w:t xml:space="preserve">3 </w:t>
      </w:r>
      <w:r w:rsidR="00D714F5" w:rsidRPr="00C90A4A">
        <w:rPr>
          <w:b/>
          <w:bCs/>
          <w:iCs/>
          <w:smallCaps/>
          <w:shadow/>
          <w:color w:val="000000"/>
          <w:sz w:val="24"/>
          <w:szCs w:val="24"/>
          <w:lang w:val="es-ES"/>
        </w:rPr>
        <w:t>Precipitación</w:t>
      </w:r>
    </w:p>
    <w:p w:rsidR="00727A4D" w:rsidRPr="00C90A4A" w:rsidRDefault="00727A4D" w:rsidP="005E03B9">
      <w:pPr>
        <w:autoSpaceDE w:val="0"/>
        <w:autoSpaceDN w:val="0"/>
        <w:adjustRightInd w:val="0"/>
        <w:ind w:firstLine="720"/>
        <w:rPr>
          <w:b/>
          <w:bCs/>
          <w:iCs/>
          <w:smallCaps/>
          <w:shadow/>
          <w:color w:val="000000"/>
          <w:sz w:val="24"/>
          <w:szCs w:val="24"/>
          <w:lang w:val="es-ES"/>
        </w:rPr>
      </w:pP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La curva de distribución anual de la precipitación es de carácter modal con un máximo en el mes de febrero y un mínimo en el mes de agosto.  El flujo anual de la precipitación ocurre dentro de los siguientes términos: el 85-90% del total anual ocurre durante la época lluviosa, mientras que el 10-15% restante durante la época seca.</w:t>
      </w:r>
    </w:p>
    <w:p w:rsidR="00D714F5" w:rsidRPr="00ED11DD" w:rsidRDefault="00D714F5" w:rsidP="00D714F5">
      <w:pPr>
        <w:autoSpaceDE w:val="0"/>
        <w:autoSpaceDN w:val="0"/>
        <w:adjustRightInd w:val="0"/>
        <w:jc w:val="both"/>
        <w:rPr>
          <w:color w:val="000000"/>
          <w:sz w:val="24"/>
          <w:szCs w:val="24"/>
          <w:lang w:val="es-ES"/>
        </w:rPr>
      </w:pP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La distribución espacial de la precipitación en la cuenca de interés se describe como una ecuación polinomial de tercer orden, la misma que va aumentando paulatinamente desde los 20 msnm (</w:t>
      </w:r>
      <w:smartTag w:uri="urn:schemas-microsoft-com:office:smarttags" w:element="metricconverter">
        <w:smartTagPr>
          <w:attr w:name="ProductID" w:val="2000 mm"/>
        </w:smartTagPr>
        <w:r w:rsidRPr="00ED11DD">
          <w:rPr>
            <w:color w:val="000000"/>
            <w:sz w:val="24"/>
            <w:szCs w:val="24"/>
            <w:lang w:val="es-ES"/>
          </w:rPr>
          <w:t>2000 mm</w:t>
        </w:r>
      </w:smartTag>
      <w:r w:rsidRPr="00ED11DD">
        <w:rPr>
          <w:color w:val="000000"/>
          <w:sz w:val="24"/>
          <w:szCs w:val="24"/>
          <w:lang w:val="es-ES"/>
        </w:rPr>
        <w:t>), hasta la cota de los 900 msnm donde ocurre el máximo (</w:t>
      </w:r>
      <w:smartTag w:uri="urn:schemas-microsoft-com:office:smarttags" w:element="metricconverter">
        <w:smartTagPr>
          <w:attr w:name="ProductID" w:val="4500 mm"/>
        </w:smartTagPr>
        <w:r w:rsidRPr="00ED11DD">
          <w:rPr>
            <w:color w:val="000000"/>
            <w:sz w:val="24"/>
            <w:szCs w:val="24"/>
            <w:lang w:val="es-ES"/>
          </w:rPr>
          <w:t>4500 mm</w:t>
        </w:r>
      </w:smartTag>
      <w:r w:rsidRPr="00ED11DD">
        <w:rPr>
          <w:color w:val="000000"/>
          <w:sz w:val="24"/>
          <w:szCs w:val="24"/>
          <w:lang w:val="es-ES"/>
        </w:rPr>
        <w:t xml:space="preserve">.), para luego disminuir con la altura llegando a valores en la cota de los 3000 msnm de </w:t>
      </w:r>
      <w:smartTag w:uri="urn:schemas-microsoft-com:office:smarttags" w:element="metricconverter">
        <w:smartTagPr>
          <w:attr w:name="ProductID" w:val="1300 mm"/>
        </w:smartTagPr>
        <w:r w:rsidRPr="00ED11DD">
          <w:rPr>
            <w:color w:val="000000"/>
            <w:sz w:val="24"/>
            <w:szCs w:val="24"/>
            <w:lang w:val="es-ES"/>
          </w:rPr>
          <w:t>1300 mm</w:t>
        </w:r>
      </w:smartTag>
      <w:r w:rsidRPr="00ED11DD">
        <w:rPr>
          <w:color w:val="000000"/>
          <w:sz w:val="24"/>
          <w:szCs w:val="24"/>
          <w:lang w:val="es-ES"/>
        </w:rPr>
        <w:t>.</w:t>
      </w:r>
      <w:r w:rsidR="009865B1">
        <w:rPr>
          <w:color w:val="000000"/>
          <w:sz w:val="24"/>
          <w:szCs w:val="24"/>
          <w:lang w:val="es-ES"/>
        </w:rPr>
        <w:t xml:space="preserve"> En este estudio se presenta los valores de precipitación correspondientes a la estación Pichilingue.</w:t>
      </w:r>
    </w:p>
    <w:p w:rsidR="00D714F5" w:rsidRDefault="00D714F5" w:rsidP="00D714F5">
      <w:pPr>
        <w:autoSpaceDE w:val="0"/>
        <w:autoSpaceDN w:val="0"/>
        <w:adjustRightInd w:val="0"/>
        <w:rPr>
          <w:b/>
          <w:bCs/>
          <w:color w:val="000000"/>
          <w:sz w:val="24"/>
          <w:szCs w:val="24"/>
          <w:lang w:val="es-ES"/>
        </w:rPr>
      </w:pPr>
    </w:p>
    <w:p w:rsidR="00AB5CDB" w:rsidRDefault="00AB5CDB" w:rsidP="00AB5CDB">
      <w:pPr>
        <w:autoSpaceDE w:val="0"/>
        <w:autoSpaceDN w:val="0"/>
        <w:adjustRightInd w:val="0"/>
        <w:jc w:val="center"/>
        <w:rPr>
          <w:b/>
          <w:bCs/>
          <w:color w:val="000000"/>
          <w:sz w:val="24"/>
          <w:szCs w:val="24"/>
          <w:lang w:val="es-ES"/>
        </w:rPr>
      </w:pPr>
      <w:r>
        <w:rPr>
          <w:b/>
          <w:bCs/>
          <w:color w:val="000000"/>
          <w:sz w:val="24"/>
          <w:szCs w:val="24"/>
          <w:lang w:val="es-ES"/>
        </w:rPr>
        <w:t>Cuadro Nº 1. Precitaciones Estación Pichilingue</w:t>
      </w:r>
    </w:p>
    <w:tbl>
      <w:tblPr>
        <w:tblStyle w:val="TablaWeb2"/>
        <w:tblW w:w="11224" w:type="dxa"/>
        <w:jc w:val="center"/>
        <w:tblInd w:w="290" w:type="dxa"/>
        <w:tblLook w:val="0000"/>
      </w:tblPr>
      <w:tblGrid>
        <w:gridCol w:w="1220"/>
        <w:gridCol w:w="1315"/>
        <w:gridCol w:w="1191"/>
        <w:gridCol w:w="1316"/>
        <w:gridCol w:w="1192"/>
        <w:gridCol w:w="1295"/>
        <w:gridCol w:w="1325"/>
        <w:gridCol w:w="1376"/>
        <w:gridCol w:w="1264"/>
      </w:tblGrid>
      <w:tr w:rsidR="00AB5CDB" w:rsidRPr="00AB5CDB">
        <w:trPr>
          <w:trHeight w:val="262"/>
          <w:jc w:val="center"/>
        </w:trPr>
        <w:tc>
          <w:tcPr>
            <w:tcW w:w="11144" w:type="dxa"/>
            <w:gridSpan w:val="9"/>
            <w:tcBorders>
              <w:right w:val="inset" w:sz="6" w:space="0" w:color="E0DFE3"/>
            </w:tcBorders>
            <w:noWrap/>
          </w:tcPr>
          <w:p w:rsidR="00AB5CDB" w:rsidRPr="00AB5CDB" w:rsidRDefault="00AB5CDB" w:rsidP="00AB5CDB">
            <w:pPr>
              <w:shd w:val="clear" w:color="auto" w:fill="99CCFF"/>
              <w:jc w:val="center"/>
              <w:rPr>
                <w:b/>
                <w:sz w:val="24"/>
                <w:szCs w:val="24"/>
                <w:lang w:val="es-ES"/>
              </w:rPr>
            </w:pPr>
            <w:r w:rsidRPr="00AB5CDB">
              <w:rPr>
                <w:b/>
                <w:sz w:val="24"/>
                <w:szCs w:val="24"/>
                <w:lang w:val="es-ES"/>
              </w:rPr>
              <w:t>Estación pluviográfica Pichilingue</w:t>
            </w:r>
          </w:p>
          <w:p w:rsidR="00AB5CDB" w:rsidRPr="00AB5CDB" w:rsidRDefault="00AB5CDB" w:rsidP="00AB5CDB">
            <w:pPr>
              <w:shd w:val="clear" w:color="auto" w:fill="99CCFF"/>
              <w:jc w:val="center"/>
              <w:rPr>
                <w:b/>
                <w:sz w:val="24"/>
                <w:szCs w:val="24"/>
                <w:lang w:val="es-ES"/>
              </w:rPr>
            </w:pPr>
            <w:r>
              <w:rPr>
                <w:b/>
                <w:sz w:val="24"/>
                <w:szCs w:val="24"/>
                <w:lang w:val="es-ES"/>
              </w:rPr>
              <w:t>(</w:t>
            </w:r>
            <w:r w:rsidRPr="00AB5CDB">
              <w:rPr>
                <w:b/>
                <w:sz w:val="24"/>
                <w:szCs w:val="24"/>
                <w:lang w:val="es-ES"/>
              </w:rPr>
              <w:t>años de observación: 15</w:t>
            </w:r>
            <w:r>
              <w:rPr>
                <w:b/>
                <w:sz w:val="24"/>
                <w:szCs w:val="24"/>
                <w:lang w:val="es-ES"/>
              </w:rPr>
              <w:t>)</w:t>
            </w:r>
          </w:p>
        </w:tc>
      </w:tr>
      <w:tr w:rsidR="00727A4D" w:rsidRPr="00AB5CDB">
        <w:trPr>
          <w:trHeight w:val="262"/>
          <w:jc w:val="center"/>
        </w:trPr>
        <w:tc>
          <w:tcPr>
            <w:tcW w:w="1130" w:type="dxa"/>
            <w:vMerge w:val="restart"/>
            <w:shd w:val="clear" w:color="auto" w:fill="99CCFF"/>
            <w:noWrap/>
          </w:tcPr>
          <w:p w:rsidR="00727A4D" w:rsidRPr="00AB5CDB" w:rsidRDefault="00727A4D" w:rsidP="00727A4D">
            <w:pPr>
              <w:jc w:val="center"/>
              <w:rPr>
                <w:b/>
                <w:sz w:val="22"/>
                <w:szCs w:val="22"/>
                <w:lang w:val="es-ES"/>
              </w:rPr>
            </w:pPr>
            <w:r w:rsidRPr="00AB5CDB">
              <w:rPr>
                <w:b/>
                <w:sz w:val="22"/>
                <w:szCs w:val="22"/>
                <w:lang w:val="es-ES"/>
              </w:rPr>
              <w:t>tiempo</w:t>
            </w:r>
          </w:p>
        </w:tc>
        <w:tc>
          <w:tcPr>
            <w:tcW w:w="9974" w:type="dxa"/>
            <w:gridSpan w:val="8"/>
            <w:shd w:val="clear" w:color="auto" w:fill="99CCFF"/>
            <w:noWrap/>
          </w:tcPr>
          <w:p w:rsidR="00727A4D" w:rsidRPr="00AB5CDB" w:rsidRDefault="00727A4D" w:rsidP="00727A4D">
            <w:pPr>
              <w:jc w:val="center"/>
              <w:rPr>
                <w:b/>
                <w:sz w:val="22"/>
                <w:szCs w:val="22"/>
                <w:lang w:val="es-ES"/>
              </w:rPr>
            </w:pPr>
            <w:r w:rsidRPr="00AB5CDB">
              <w:rPr>
                <w:b/>
                <w:sz w:val="22"/>
                <w:szCs w:val="22"/>
                <w:lang w:val="es-ES"/>
              </w:rPr>
              <w:t>Frecuencia</w:t>
            </w:r>
          </w:p>
        </w:tc>
      </w:tr>
      <w:tr w:rsidR="00727A4D" w:rsidRPr="00AB5CDB">
        <w:trPr>
          <w:trHeight w:val="262"/>
          <w:jc w:val="center"/>
        </w:trPr>
        <w:tc>
          <w:tcPr>
            <w:tcW w:w="1130" w:type="dxa"/>
            <w:vMerge/>
          </w:tcPr>
          <w:p w:rsidR="00727A4D" w:rsidRPr="00AB5CDB" w:rsidRDefault="00727A4D" w:rsidP="00727A4D">
            <w:pPr>
              <w:rPr>
                <w:b/>
                <w:sz w:val="22"/>
                <w:szCs w:val="22"/>
                <w:lang w:val="es-ES"/>
              </w:rPr>
            </w:pPr>
          </w:p>
        </w:tc>
        <w:tc>
          <w:tcPr>
            <w:tcW w:w="2406" w:type="dxa"/>
            <w:gridSpan w:val="2"/>
            <w:noWrap/>
          </w:tcPr>
          <w:p w:rsidR="00727A4D" w:rsidRPr="00AB5CDB" w:rsidRDefault="00727A4D" w:rsidP="00727A4D">
            <w:pPr>
              <w:jc w:val="center"/>
              <w:rPr>
                <w:b/>
                <w:sz w:val="22"/>
                <w:szCs w:val="22"/>
                <w:lang w:val="es-ES"/>
              </w:rPr>
            </w:pPr>
            <w:r w:rsidRPr="00AB5CDB">
              <w:rPr>
                <w:b/>
                <w:sz w:val="22"/>
                <w:szCs w:val="22"/>
                <w:lang w:val="es-ES"/>
              </w:rPr>
              <w:t>0,5</w:t>
            </w:r>
          </w:p>
        </w:tc>
        <w:tc>
          <w:tcPr>
            <w:tcW w:w="2408" w:type="dxa"/>
            <w:gridSpan w:val="2"/>
            <w:noWrap/>
          </w:tcPr>
          <w:p w:rsidR="00727A4D" w:rsidRPr="00AB5CDB" w:rsidRDefault="00727A4D" w:rsidP="00727A4D">
            <w:pPr>
              <w:jc w:val="center"/>
              <w:rPr>
                <w:b/>
                <w:sz w:val="22"/>
                <w:szCs w:val="22"/>
                <w:lang w:val="es-ES"/>
              </w:rPr>
            </w:pPr>
            <w:r w:rsidRPr="00AB5CDB">
              <w:rPr>
                <w:b/>
                <w:sz w:val="22"/>
                <w:szCs w:val="22"/>
                <w:lang w:val="es-ES"/>
              </w:rPr>
              <w:t>0,1</w:t>
            </w:r>
          </w:p>
        </w:tc>
        <w:tc>
          <w:tcPr>
            <w:tcW w:w="2520" w:type="dxa"/>
            <w:gridSpan w:val="2"/>
            <w:noWrap/>
          </w:tcPr>
          <w:p w:rsidR="00727A4D" w:rsidRPr="00AB5CDB" w:rsidRDefault="00727A4D" w:rsidP="00727A4D">
            <w:pPr>
              <w:jc w:val="center"/>
              <w:rPr>
                <w:b/>
                <w:sz w:val="22"/>
                <w:szCs w:val="22"/>
                <w:lang w:val="es-ES"/>
              </w:rPr>
            </w:pPr>
            <w:r w:rsidRPr="00AB5CDB">
              <w:rPr>
                <w:b/>
                <w:sz w:val="22"/>
                <w:szCs w:val="22"/>
                <w:lang w:val="es-ES"/>
              </w:rPr>
              <w:t>0,02</w:t>
            </w:r>
          </w:p>
        </w:tc>
        <w:tc>
          <w:tcPr>
            <w:tcW w:w="2520" w:type="dxa"/>
            <w:gridSpan w:val="2"/>
            <w:noWrap/>
          </w:tcPr>
          <w:p w:rsidR="00727A4D" w:rsidRPr="00AB5CDB" w:rsidRDefault="00727A4D" w:rsidP="00727A4D">
            <w:pPr>
              <w:jc w:val="center"/>
              <w:rPr>
                <w:b/>
                <w:sz w:val="22"/>
                <w:szCs w:val="22"/>
                <w:lang w:val="es-ES"/>
              </w:rPr>
            </w:pPr>
            <w:r w:rsidRPr="00AB5CDB">
              <w:rPr>
                <w:b/>
                <w:sz w:val="22"/>
                <w:szCs w:val="22"/>
                <w:lang w:val="es-ES"/>
              </w:rPr>
              <w:t>0,01</w:t>
            </w:r>
          </w:p>
        </w:tc>
      </w:tr>
      <w:tr w:rsidR="00AB5CDB" w:rsidRPr="00AB5CDB">
        <w:trPr>
          <w:trHeight w:val="262"/>
          <w:jc w:val="center"/>
        </w:trPr>
        <w:tc>
          <w:tcPr>
            <w:tcW w:w="1130" w:type="dxa"/>
            <w:vMerge/>
          </w:tcPr>
          <w:p w:rsidR="00727A4D" w:rsidRPr="00AB5CDB" w:rsidRDefault="00727A4D" w:rsidP="00727A4D">
            <w:pPr>
              <w:rPr>
                <w:sz w:val="22"/>
                <w:szCs w:val="22"/>
                <w:lang w:val="es-ES"/>
              </w:rPr>
            </w:pPr>
          </w:p>
        </w:tc>
        <w:tc>
          <w:tcPr>
            <w:tcW w:w="1245" w:type="dxa"/>
            <w:noWrap/>
          </w:tcPr>
          <w:p w:rsidR="00727A4D" w:rsidRPr="00AB5CDB" w:rsidRDefault="00727A4D" w:rsidP="00727A4D">
            <w:pPr>
              <w:jc w:val="center"/>
              <w:rPr>
                <w:sz w:val="22"/>
                <w:szCs w:val="22"/>
                <w:lang w:val="es-ES"/>
              </w:rPr>
            </w:pPr>
            <w:r w:rsidRPr="00AB5CDB">
              <w:rPr>
                <w:sz w:val="22"/>
                <w:szCs w:val="22"/>
                <w:lang w:val="es-ES"/>
              </w:rPr>
              <w:t>I(mm/h)</w:t>
            </w:r>
          </w:p>
        </w:tc>
        <w:tc>
          <w:tcPr>
            <w:tcW w:w="1121" w:type="dxa"/>
            <w:noWrap/>
          </w:tcPr>
          <w:p w:rsidR="00727A4D" w:rsidRPr="00AB5CDB" w:rsidRDefault="00727A4D" w:rsidP="00727A4D">
            <w:pPr>
              <w:jc w:val="center"/>
              <w:rPr>
                <w:sz w:val="22"/>
                <w:szCs w:val="22"/>
                <w:lang w:val="es-ES"/>
              </w:rPr>
            </w:pPr>
            <w:r w:rsidRPr="00AB5CDB">
              <w:rPr>
                <w:sz w:val="22"/>
                <w:szCs w:val="22"/>
                <w:lang w:val="es-ES"/>
              </w:rPr>
              <w:t>H(mm)</w:t>
            </w:r>
          </w:p>
        </w:tc>
        <w:tc>
          <w:tcPr>
            <w:tcW w:w="1246" w:type="dxa"/>
            <w:noWrap/>
          </w:tcPr>
          <w:p w:rsidR="00727A4D" w:rsidRPr="00AB5CDB" w:rsidRDefault="00727A4D" w:rsidP="00727A4D">
            <w:pPr>
              <w:jc w:val="center"/>
              <w:rPr>
                <w:sz w:val="22"/>
                <w:szCs w:val="22"/>
                <w:lang w:val="es-ES"/>
              </w:rPr>
            </w:pPr>
            <w:r w:rsidRPr="00AB5CDB">
              <w:rPr>
                <w:sz w:val="22"/>
                <w:szCs w:val="22"/>
                <w:lang w:val="es-ES"/>
              </w:rPr>
              <w:t>I(mm/h)</w:t>
            </w:r>
          </w:p>
        </w:tc>
        <w:tc>
          <w:tcPr>
            <w:tcW w:w="1122" w:type="dxa"/>
            <w:noWrap/>
          </w:tcPr>
          <w:p w:rsidR="00727A4D" w:rsidRPr="00AB5CDB" w:rsidRDefault="00727A4D" w:rsidP="00727A4D">
            <w:pPr>
              <w:jc w:val="center"/>
              <w:rPr>
                <w:sz w:val="22"/>
                <w:szCs w:val="22"/>
                <w:lang w:val="es-ES"/>
              </w:rPr>
            </w:pPr>
            <w:r w:rsidRPr="00AB5CDB">
              <w:rPr>
                <w:sz w:val="22"/>
                <w:szCs w:val="22"/>
                <w:lang w:val="es-ES"/>
              </w:rPr>
              <w:t>H(mm)</w:t>
            </w:r>
          </w:p>
        </w:tc>
        <w:tc>
          <w:tcPr>
            <w:tcW w:w="1225" w:type="dxa"/>
            <w:noWrap/>
          </w:tcPr>
          <w:p w:rsidR="00727A4D" w:rsidRPr="00AB5CDB" w:rsidRDefault="00727A4D" w:rsidP="00727A4D">
            <w:pPr>
              <w:jc w:val="center"/>
              <w:rPr>
                <w:sz w:val="22"/>
                <w:szCs w:val="22"/>
                <w:lang w:val="es-ES"/>
              </w:rPr>
            </w:pPr>
            <w:r w:rsidRPr="00AB5CDB">
              <w:rPr>
                <w:sz w:val="22"/>
                <w:szCs w:val="22"/>
                <w:lang w:val="es-ES"/>
              </w:rPr>
              <w:t>I(mm/h)</w:t>
            </w:r>
          </w:p>
        </w:tc>
        <w:tc>
          <w:tcPr>
            <w:tcW w:w="1255" w:type="dxa"/>
            <w:noWrap/>
          </w:tcPr>
          <w:p w:rsidR="00727A4D" w:rsidRPr="00AB5CDB" w:rsidRDefault="00727A4D" w:rsidP="00727A4D">
            <w:pPr>
              <w:jc w:val="center"/>
              <w:rPr>
                <w:sz w:val="22"/>
                <w:szCs w:val="22"/>
                <w:lang w:val="es-ES"/>
              </w:rPr>
            </w:pPr>
            <w:r w:rsidRPr="00AB5CDB">
              <w:rPr>
                <w:sz w:val="22"/>
                <w:szCs w:val="22"/>
                <w:lang w:val="es-ES"/>
              </w:rPr>
              <w:t>H(mm)</w:t>
            </w:r>
          </w:p>
        </w:tc>
        <w:tc>
          <w:tcPr>
            <w:tcW w:w="1306" w:type="dxa"/>
            <w:noWrap/>
          </w:tcPr>
          <w:p w:rsidR="00727A4D" w:rsidRPr="00AB5CDB" w:rsidRDefault="00727A4D" w:rsidP="00727A4D">
            <w:pPr>
              <w:jc w:val="center"/>
              <w:rPr>
                <w:sz w:val="22"/>
                <w:szCs w:val="22"/>
                <w:lang w:val="es-ES"/>
              </w:rPr>
            </w:pPr>
            <w:r w:rsidRPr="00AB5CDB">
              <w:rPr>
                <w:sz w:val="22"/>
                <w:szCs w:val="22"/>
                <w:lang w:val="es-ES"/>
              </w:rPr>
              <w:t>I(mm/h)</w:t>
            </w:r>
          </w:p>
        </w:tc>
        <w:tc>
          <w:tcPr>
            <w:tcW w:w="1174" w:type="dxa"/>
            <w:noWrap/>
          </w:tcPr>
          <w:p w:rsidR="00727A4D" w:rsidRPr="00AB5CDB" w:rsidRDefault="00727A4D" w:rsidP="00727A4D">
            <w:pPr>
              <w:jc w:val="center"/>
              <w:rPr>
                <w:sz w:val="22"/>
                <w:szCs w:val="22"/>
                <w:lang w:val="es-ES"/>
              </w:rPr>
            </w:pPr>
            <w:r w:rsidRPr="00AB5CDB">
              <w:rPr>
                <w:sz w:val="22"/>
                <w:szCs w:val="22"/>
                <w:lang w:val="es-ES"/>
              </w:rPr>
              <w:t>H(mm)</w:t>
            </w:r>
          </w:p>
        </w:tc>
      </w:tr>
      <w:tr w:rsidR="00AB5CDB" w:rsidRPr="00AB5CDB">
        <w:trPr>
          <w:trHeight w:val="262"/>
          <w:jc w:val="center"/>
        </w:trPr>
        <w:tc>
          <w:tcPr>
            <w:tcW w:w="1130" w:type="dxa"/>
            <w:noWrap/>
          </w:tcPr>
          <w:p w:rsidR="00727A4D" w:rsidRPr="00AB5CDB" w:rsidRDefault="00727A4D" w:rsidP="00727A4D">
            <w:pPr>
              <w:jc w:val="center"/>
              <w:rPr>
                <w:sz w:val="22"/>
                <w:szCs w:val="22"/>
                <w:lang w:val="es-ES"/>
              </w:rPr>
            </w:pPr>
            <w:r w:rsidRPr="00AB5CDB">
              <w:rPr>
                <w:sz w:val="22"/>
                <w:szCs w:val="22"/>
                <w:lang w:val="es-ES"/>
              </w:rPr>
              <w:t>5 min.</w:t>
            </w:r>
          </w:p>
        </w:tc>
        <w:tc>
          <w:tcPr>
            <w:tcW w:w="1245" w:type="dxa"/>
            <w:noWrap/>
          </w:tcPr>
          <w:p w:rsidR="00727A4D" w:rsidRPr="00AB5CDB" w:rsidRDefault="00727A4D" w:rsidP="00727A4D">
            <w:pPr>
              <w:jc w:val="center"/>
              <w:rPr>
                <w:sz w:val="22"/>
                <w:szCs w:val="22"/>
                <w:lang w:val="es-ES"/>
              </w:rPr>
            </w:pPr>
            <w:r w:rsidRPr="00AB5CDB">
              <w:rPr>
                <w:sz w:val="22"/>
                <w:szCs w:val="22"/>
                <w:lang w:val="es-ES"/>
              </w:rPr>
              <w:t>105,8</w:t>
            </w:r>
          </w:p>
        </w:tc>
        <w:tc>
          <w:tcPr>
            <w:tcW w:w="1121" w:type="dxa"/>
            <w:noWrap/>
          </w:tcPr>
          <w:p w:rsidR="00727A4D" w:rsidRPr="00AB5CDB" w:rsidRDefault="00727A4D" w:rsidP="00727A4D">
            <w:pPr>
              <w:jc w:val="center"/>
              <w:rPr>
                <w:sz w:val="22"/>
                <w:szCs w:val="22"/>
                <w:lang w:val="es-ES"/>
              </w:rPr>
            </w:pPr>
            <w:r w:rsidRPr="00AB5CDB">
              <w:rPr>
                <w:sz w:val="22"/>
                <w:szCs w:val="22"/>
                <w:lang w:val="es-ES"/>
              </w:rPr>
              <w:t>8,8</w:t>
            </w:r>
          </w:p>
        </w:tc>
        <w:tc>
          <w:tcPr>
            <w:tcW w:w="1246" w:type="dxa"/>
            <w:noWrap/>
          </w:tcPr>
          <w:p w:rsidR="00727A4D" w:rsidRPr="00AB5CDB" w:rsidRDefault="00727A4D" w:rsidP="00727A4D">
            <w:pPr>
              <w:jc w:val="center"/>
              <w:rPr>
                <w:sz w:val="22"/>
                <w:szCs w:val="22"/>
                <w:lang w:val="es-ES"/>
              </w:rPr>
            </w:pPr>
            <w:r w:rsidRPr="00AB5CDB">
              <w:rPr>
                <w:sz w:val="22"/>
                <w:szCs w:val="22"/>
                <w:lang w:val="es-ES"/>
              </w:rPr>
              <w:t>148,2</w:t>
            </w:r>
          </w:p>
        </w:tc>
        <w:tc>
          <w:tcPr>
            <w:tcW w:w="1122" w:type="dxa"/>
            <w:noWrap/>
          </w:tcPr>
          <w:p w:rsidR="00727A4D" w:rsidRPr="00AB5CDB" w:rsidRDefault="00727A4D" w:rsidP="00727A4D">
            <w:pPr>
              <w:jc w:val="center"/>
              <w:rPr>
                <w:sz w:val="22"/>
                <w:szCs w:val="22"/>
                <w:lang w:val="es-ES"/>
              </w:rPr>
            </w:pPr>
            <w:r w:rsidRPr="00AB5CDB">
              <w:rPr>
                <w:sz w:val="22"/>
                <w:szCs w:val="22"/>
                <w:lang w:val="es-ES"/>
              </w:rPr>
              <w:t>12,4</w:t>
            </w:r>
          </w:p>
        </w:tc>
        <w:tc>
          <w:tcPr>
            <w:tcW w:w="1225" w:type="dxa"/>
            <w:noWrap/>
          </w:tcPr>
          <w:p w:rsidR="00727A4D" w:rsidRPr="00AB5CDB" w:rsidRDefault="00727A4D" w:rsidP="00727A4D">
            <w:pPr>
              <w:jc w:val="center"/>
              <w:rPr>
                <w:sz w:val="22"/>
                <w:szCs w:val="22"/>
                <w:lang w:val="es-ES"/>
              </w:rPr>
            </w:pPr>
            <w:r w:rsidRPr="00AB5CDB">
              <w:rPr>
                <w:sz w:val="22"/>
                <w:szCs w:val="22"/>
                <w:lang w:val="es-ES"/>
              </w:rPr>
              <w:t>180,8</w:t>
            </w:r>
          </w:p>
        </w:tc>
        <w:tc>
          <w:tcPr>
            <w:tcW w:w="1255" w:type="dxa"/>
            <w:noWrap/>
          </w:tcPr>
          <w:p w:rsidR="00727A4D" w:rsidRPr="00AB5CDB" w:rsidRDefault="00727A4D" w:rsidP="00727A4D">
            <w:pPr>
              <w:jc w:val="center"/>
              <w:rPr>
                <w:sz w:val="22"/>
                <w:szCs w:val="22"/>
                <w:lang w:val="es-ES"/>
              </w:rPr>
            </w:pPr>
            <w:r w:rsidRPr="00AB5CDB">
              <w:rPr>
                <w:sz w:val="22"/>
                <w:szCs w:val="22"/>
                <w:lang w:val="es-ES"/>
              </w:rPr>
              <w:t>15,1</w:t>
            </w:r>
          </w:p>
        </w:tc>
        <w:tc>
          <w:tcPr>
            <w:tcW w:w="1306" w:type="dxa"/>
            <w:noWrap/>
          </w:tcPr>
          <w:p w:rsidR="00727A4D" w:rsidRPr="00AB5CDB" w:rsidRDefault="00727A4D" w:rsidP="00727A4D">
            <w:pPr>
              <w:jc w:val="center"/>
              <w:rPr>
                <w:sz w:val="22"/>
                <w:szCs w:val="22"/>
                <w:lang w:val="es-ES"/>
              </w:rPr>
            </w:pPr>
            <w:r w:rsidRPr="00AB5CDB">
              <w:rPr>
                <w:sz w:val="22"/>
                <w:szCs w:val="22"/>
                <w:lang w:val="es-ES"/>
              </w:rPr>
              <w:t>193,6</w:t>
            </w:r>
          </w:p>
        </w:tc>
        <w:tc>
          <w:tcPr>
            <w:tcW w:w="1174" w:type="dxa"/>
            <w:noWrap/>
          </w:tcPr>
          <w:p w:rsidR="00727A4D" w:rsidRPr="00AB5CDB" w:rsidRDefault="00727A4D" w:rsidP="00727A4D">
            <w:pPr>
              <w:jc w:val="center"/>
              <w:rPr>
                <w:sz w:val="22"/>
                <w:szCs w:val="22"/>
                <w:lang w:val="es-ES"/>
              </w:rPr>
            </w:pPr>
            <w:r w:rsidRPr="00AB5CDB">
              <w:rPr>
                <w:sz w:val="22"/>
                <w:szCs w:val="22"/>
                <w:lang w:val="es-ES"/>
              </w:rPr>
              <w:t>16,1</w:t>
            </w:r>
          </w:p>
        </w:tc>
      </w:tr>
      <w:tr w:rsidR="00AB5CDB" w:rsidRPr="00AB5CDB">
        <w:trPr>
          <w:trHeight w:val="262"/>
          <w:jc w:val="center"/>
        </w:trPr>
        <w:tc>
          <w:tcPr>
            <w:tcW w:w="1130" w:type="dxa"/>
            <w:noWrap/>
          </w:tcPr>
          <w:p w:rsidR="00727A4D" w:rsidRPr="00AB5CDB" w:rsidRDefault="00727A4D" w:rsidP="00727A4D">
            <w:pPr>
              <w:jc w:val="center"/>
              <w:rPr>
                <w:sz w:val="22"/>
                <w:szCs w:val="22"/>
                <w:lang w:val="es-ES"/>
              </w:rPr>
            </w:pPr>
            <w:r w:rsidRPr="00AB5CDB">
              <w:rPr>
                <w:sz w:val="22"/>
                <w:szCs w:val="22"/>
                <w:lang w:val="es-ES"/>
              </w:rPr>
              <w:t>10 min.</w:t>
            </w:r>
          </w:p>
        </w:tc>
        <w:tc>
          <w:tcPr>
            <w:tcW w:w="1245" w:type="dxa"/>
            <w:noWrap/>
          </w:tcPr>
          <w:p w:rsidR="00727A4D" w:rsidRPr="00AB5CDB" w:rsidRDefault="00727A4D" w:rsidP="00727A4D">
            <w:pPr>
              <w:jc w:val="center"/>
              <w:rPr>
                <w:sz w:val="22"/>
                <w:szCs w:val="22"/>
                <w:lang w:val="es-ES"/>
              </w:rPr>
            </w:pPr>
            <w:r w:rsidRPr="00AB5CDB">
              <w:rPr>
                <w:sz w:val="22"/>
                <w:szCs w:val="22"/>
                <w:lang w:val="es-ES"/>
              </w:rPr>
              <w:t>90,4</w:t>
            </w:r>
          </w:p>
        </w:tc>
        <w:tc>
          <w:tcPr>
            <w:tcW w:w="1121" w:type="dxa"/>
            <w:noWrap/>
          </w:tcPr>
          <w:p w:rsidR="00727A4D" w:rsidRPr="00AB5CDB" w:rsidRDefault="00727A4D" w:rsidP="00727A4D">
            <w:pPr>
              <w:jc w:val="center"/>
              <w:rPr>
                <w:sz w:val="22"/>
                <w:szCs w:val="22"/>
                <w:lang w:val="es-ES"/>
              </w:rPr>
            </w:pPr>
            <w:r w:rsidRPr="00AB5CDB">
              <w:rPr>
                <w:sz w:val="22"/>
                <w:szCs w:val="22"/>
                <w:lang w:val="es-ES"/>
              </w:rPr>
              <w:t>15,1</w:t>
            </w:r>
          </w:p>
        </w:tc>
        <w:tc>
          <w:tcPr>
            <w:tcW w:w="1246" w:type="dxa"/>
            <w:noWrap/>
          </w:tcPr>
          <w:p w:rsidR="00727A4D" w:rsidRPr="00AB5CDB" w:rsidRDefault="00727A4D" w:rsidP="00727A4D">
            <w:pPr>
              <w:jc w:val="center"/>
              <w:rPr>
                <w:sz w:val="22"/>
                <w:szCs w:val="22"/>
                <w:lang w:val="es-ES"/>
              </w:rPr>
            </w:pPr>
            <w:r w:rsidRPr="00AB5CDB">
              <w:rPr>
                <w:sz w:val="22"/>
                <w:szCs w:val="22"/>
                <w:lang w:val="es-ES"/>
              </w:rPr>
              <w:t>123,5</w:t>
            </w:r>
          </w:p>
        </w:tc>
        <w:tc>
          <w:tcPr>
            <w:tcW w:w="1122" w:type="dxa"/>
            <w:noWrap/>
          </w:tcPr>
          <w:p w:rsidR="00727A4D" w:rsidRPr="00AB5CDB" w:rsidRDefault="00727A4D" w:rsidP="00727A4D">
            <w:pPr>
              <w:jc w:val="center"/>
              <w:rPr>
                <w:sz w:val="22"/>
                <w:szCs w:val="22"/>
                <w:lang w:val="es-ES"/>
              </w:rPr>
            </w:pPr>
            <w:r w:rsidRPr="00AB5CDB">
              <w:rPr>
                <w:sz w:val="22"/>
                <w:szCs w:val="22"/>
                <w:lang w:val="es-ES"/>
              </w:rPr>
              <w:t>20,6</w:t>
            </w:r>
          </w:p>
        </w:tc>
        <w:tc>
          <w:tcPr>
            <w:tcW w:w="1225" w:type="dxa"/>
            <w:noWrap/>
          </w:tcPr>
          <w:p w:rsidR="00727A4D" w:rsidRPr="00AB5CDB" w:rsidRDefault="00727A4D" w:rsidP="00727A4D">
            <w:pPr>
              <w:jc w:val="center"/>
              <w:rPr>
                <w:sz w:val="22"/>
                <w:szCs w:val="22"/>
                <w:lang w:val="es-ES"/>
              </w:rPr>
            </w:pPr>
            <w:r w:rsidRPr="00AB5CDB">
              <w:rPr>
                <w:sz w:val="22"/>
                <w:szCs w:val="22"/>
                <w:lang w:val="es-ES"/>
              </w:rPr>
              <w:t>146,9</w:t>
            </w:r>
          </w:p>
        </w:tc>
        <w:tc>
          <w:tcPr>
            <w:tcW w:w="1255" w:type="dxa"/>
            <w:noWrap/>
          </w:tcPr>
          <w:p w:rsidR="00727A4D" w:rsidRPr="00AB5CDB" w:rsidRDefault="00727A4D" w:rsidP="00727A4D">
            <w:pPr>
              <w:jc w:val="center"/>
              <w:rPr>
                <w:sz w:val="22"/>
                <w:szCs w:val="22"/>
                <w:lang w:val="es-ES"/>
              </w:rPr>
            </w:pPr>
            <w:r w:rsidRPr="00AB5CDB">
              <w:rPr>
                <w:sz w:val="22"/>
                <w:szCs w:val="22"/>
                <w:lang w:val="es-ES"/>
              </w:rPr>
              <w:t>24,5</w:t>
            </w:r>
          </w:p>
        </w:tc>
        <w:tc>
          <w:tcPr>
            <w:tcW w:w="1306" w:type="dxa"/>
            <w:noWrap/>
          </w:tcPr>
          <w:p w:rsidR="00727A4D" w:rsidRPr="00AB5CDB" w:rsidRDefault="00727A4D" w:rsidP="00727A4D">
            <w:pPr>
              <w:jc w:val="center"/>
              <w:rPr>
                <w:sz w:val="22"/>
                <w:szCs w:val="22"/>
                <w:lang w:val="es-ES"/>
              </w:rPr>
            </w:pPr>
            <w:r w:rsidRPr="00AB5CDB">
              <w:rPr>
                <w:sz w:val="22"/>
                <w:szCs w:val="22"/>
                <w:lang w:val="es-ES"/>
              </w:rPr>
              <w:t>155,8</w:t>
            </w:r>
          </w:p>
        </w:tc>
        <w:tc>
          <w:tcPr>
            <w:tcW w:w="1174" w:type="dxa"/>
            <w:noWrap/>
          </w:tcPr>
          <w:p w:rsidR="00727A4D" w:rsidRPr="00AB5CDB" w:rsidRDefault="00727A4D" w:rsidP="00727A4D">
            <w:pPr>
              <w:jc w:val="center"/>
              <w:rPr>
                <w:sz w:val="22"/>
                <w:szCs w:val="22"/>
                <w:lang w:val="es-ES"/>
              </w:rPr>
            </w:pPr>
            <w:r w:rsidRPr="00AB5CDB">
              <w:rPr>
                <w:sz w:val="22"/>
                <w:szCs w:val="22"/>
                <w:lang w:val="es-ES"/>
              </w:rPr>
              <w:t>26,0</w:t>
            </w:r>
          </w:p>
        </w:tc>
      </w:tr>
      <w:tr w:rsidR="00AB5CDB" w:rsidRPr="00AB5CDB">
        <w:trPr>
          <w:trHeight w:val="262"/>
          <w:jc w:val="center"/>
        </w:trPr>
        <w:tc>
          <w:tcPr>
            <w:tcW w:w="1130" w:type="dxa"/>
            <w:noWrap/>
          </w:tcPr>
          <w:p w:rsidR="00727A4D" w:rsidRPr="00AB5CDB" w:rsidRDefault="00727A4D" w:rsidP="00727A4D">
            <w:pPr>
              <w:jc w:val="center"/>
              <w:rPr>
                <w:sz w:val="22"/>
                <w:szCs w:val="22"/>
                <w:lang w:val="es-ES"/>
              </w:rPr>
            </w:pPr>
            <w:r w:rsidRPr="00AB5CDB">
              <w:rPr>
                <w:sz w:val="22"/>
                <w:szCs w:val="22"/>
                <w:lang w:val="es-ES"/>
              </w:rPr>
              <w:t>15 min.</w:t>
            </w:r>
          </w:p>
        </w:tc>
        <w:tc>
          <w:tcPr>
            <w:tcW w:w="1245" w:type="dxa"/>
            <w:noWrap/>
          </w:tcPr>
          <w:p w:rsidR="00727A4D" w:rsidRPr="00AB5CDB" w:rsidRDefault="00727A4D" w:rsidP="00727A4D">
            <w:pPr>
              <w:jc w:val="center"/>
              <w:rPr>
                <w:sz w:val="22"/>
                <w:szCs w:val="22"/>
                <w:lang w:val="es-ES"/>
              </w:rPr>
            </w:pPr>
            <w:r w:rsidRPr="00AB5CDB">
              <w:rPr>
                <w:sz w:val="22"/>
                <w:szCs w:val="22"/>
                <w:lang w:val="es-ES"/>
              </w:rPr>
              <w:t>82,1</w:t>
            </w:r>
          </w:p>
        </w:tc>
        <w:tc>
          <w:tcPr>
            <w:tcW w:w="1121" w:type="dxa"/>
            <w:noWrap/>
          </w:tcPr>
          <w:p w:rsidR="00727A4D" w:rsidRPr="00AB5CDB" w:rsidRDefault="00727A4D" w:rsidP="00727A4D">
            <w:pPr>
              <w:jc w:val="center"/>
              <w:rPr>
                <w:sz w:val="22"/>
                <w:szCs w:val="22"/>
                <w:lang w:val="es-ES"/>
              </w:rPr>
            </w:pPr>
            <w:r w:rsidRPr="00AB5CDB">
              <w:rPr>
                <w:sz w:val="22"/>
                <w:szCs w:val="22"/>
                <w:lang w:val="es-ES"/>
              </w:rPr>
              <w:t>20,5</w:t>
            </w:r>
          </w:p>
        </w:tc>
        <w:tc>
          <w:tcPr>
            <w:tcW w:w="1246" w:type="dxa"/>
            <w:noWrap/>
          </w:tcPr>
          <w:p w:rsidR="00727A4D" w:rsidRPr="00AB5CDB" w:rsidRDefault="00727A4D" w:rsidP="00727A4D">
            <w:pPr>
              <w:jc w:val="center"/>
              <w:rPr>
                <w:sz w:val="22"/>
                <w:szCs w:val="22"/>
                <w:lang w:val="es-ES"/>
              </w:rPr>
            </w:pPr>
            <w:r w:rsidRPr="00AB5CDB">
              <w:rPr>
                <w:sz w:val="22"/>
                <w:szCs w:val="22"/>
                <w:lang w:val="es-ES"/>
              </w:rPr>
              <w:t>108,8</w:t>
            </w:r>
          </w:p>
        </w:tc>
        <w:tc>
          <w:tcPr>
            <w:tcW w:w="1122" w:type="dxa"/>
            <w:noWrap/>
          </w:tcPr>
          <w:p w:rsidR="00727A4D" w:rsidRPr="00AB5CDB" w:rsidRDefault="00727A4D" w:rsidP="00727A4D">
            <w:pPr>
              <w:jc w:val="center"/>
              <w:rPr>
                <w:sz w:val="22"/>
                <w:szCs w:val="22"/>
                <w:lang w:val="es-ES"/>
              </w:rPr>
            </w:pPr>
            <w:r w:rsidRPr="00AB5CDB">
              <w:rPr>
                <w:sz w:val="22"/>
                <w:szCs w:val="22"/>
                <w:lang w:val="es-ES"/>
              </w:rPr>
              <w:t>27,2</w:t>
            </w:r>
          </w:p>
        </w:tc>
        <w:tc>
          <w:tcPr>
            <w:tcW w:w="1225" w:type="dxa"/>
            <w:noWrap/>
          </w:tcPr>
          <w:p w:rsidR="00727A4D" w:rsidRPr="00AB5CDB" w:rsidRDefault="00727A4D" w:rsidP="00727A4D">
            <w:pPr>
              <w:jc w:val="center"/>
              <w:rPr>
                <w:sz w:val="22"/>
                <w:szCs w:val="22"/>
                <w:lang w:val="es-ES"/>
              </w:rPr>
            </w:pPr>
            <w:r w:rsidRPr="00AB5CDB">
              <w:rPr>
                <w:sz w:val="22"/>
                <w:szCs w:val="22"/>
                <w:lang w:val="es-ES"/>
              </w:rPr>
              <w:t>127,5</w:t>
            </w:r>
          </w:p>
        </w:tc>
        <w:tc>
          <w:tcPr>
            <w:tcW w:w="1255" w:type="dxa"/>
            <w:noWrap/>
          </w:tcPr>
          <w:p w:rsidR="00727A4D" w:rsidRPr="00AB5CDB" w:rsidRDefault="00727A4D" w:rsidP="00727A4D">
            <w:pPr>
              <w:jc w:val="center"/>
              <w:rPr>
                <w:sz w:val="22"/>
                <w:szCs w:val="22"/>
                <w:lang w:val="es-ES"/>
              </w:rPr>
            </w:pPr>
            <w:r w:rsidRPr="00AB5CDB">
              <w:rPr>
                <w:sz w:val="22"/>
                <w:szCs w:val="22"/>
                <w:lang w:val="es-ES"/>
              </w:rPr>
              <w:t>31,9</w:t>
            </w:r>
          </w:p>
        </w:tc>
        <w:tc>
          <w:tcPr>
            <w:tcW w:w="1306" w:type="dxa"/>
            <w:noWrap/>
          </w:tcPr>
          <w:p w:rsidR="00727A4D" w:rsidRPr="00AB5CDB" w:rsidRDefault="00727A4D" w:rsidP="00727A4D">
            <w:pPr>
              <w:jc w:val="center"/>
              <w:rPr>
                <w:sz w:val="22"/>
                <w:szCs w:val="22"/>
                <w:lang w:val="es-ES"/>
              </w:rPr>
            </w:pPr>
            <w:r w:rsidRPr="00AB5CDB">
              <w:rPr>
                <w:sz w:val="22"/>
                <w:szCs w:val="22"/>
                <w:lang w:val="es-ES"/>
              </w:rPr>
              <w:t>134,5</w:t>
            </w:r>
          </w:p>
        </w:tc>
        <w:tc>
          <w:tcPr>
            <w:tcW w:w="1174" w:type="dxa"/>
            <w:noWrap/>
          </w:tcPr>
          <w:p w:rsidR="00727A4D" w:rsidRPr="00AB5CDB" w:rsidRDefault="00727A4D" w:rsidP="00727A4D">
            <w:pPr>
              <w:jc w:val="center"/>
              <w:rPr>
                <w:sz w:val="22"/>
                <w:szCs w:val="22"/>
                <w:lang w:val="es-ES"/>
              </w:rPr>
            </w:pPr>
            <w:r w:rsidRPr="00AB5CDB">
              <w:rPr>
                <w:sz w:val="22"/>
                <w:szCs w:val="22"/>
                <w:lang w:val="es-ES"/>
              </w:rPr>
              <w:t>33,6</w:t>
            </w:r>
          </w:p>
        </w:tc>
      </w:tr>
      <w:tr w:rsidR="00AB5CDB" w:rsidRPr="00AB5CDB">
        <w:trPr>
          <w:trHeight w:val="262"/>
          <w:jc w:val="center"/>
        </w:trPr>
        <w:tc>
          <w:tcPr>
            <w:tcW w:w="1130" w:type="dxa"/>
            <w:noWrap/>
          </w:tcPr>
          <w:p w:rsidR="00727A4D" w:rsidRPr="00AB5CDB" w:rsidRDefault="00727A4D" w:rsidP="00727A4D">
            <w:pPr>
              <w:jc w:val="center"/>
              <w:rPr>
                <w:sz w:val="22"/>
                <w:szCs w:val="22"/>
                <w:lang w:val="es-ES"/>
              </w:rPr>
            </w:pPr>
            <w:r w:rsidRPr="00AB5CDB">
              <w:rPr>
                <w:sz w:val="22"/>
                <w:szCs w:val="22"/>
                <w:lang w:val="es-ES"/>
              </w:rPr>
              <w:t>20 min.</w:t>
            </w:r>
          </w:p>
        </w:tc>
        <w:tc>
          <w:tcPr>
            <w:tcW w:w="1245" w:type="dxa"/>
            <w:noWrap/>
          </w:tcPr>
          <w:p w:rsidR="00727A4D" w:rsidRPr="00AB5CDB" w:rsidRDefault="00727A4D" w:rsidP="00727A4D">
            <w:pPr>
              <w:jc w:val="center"/>
              <w:rPr>
                <w:sz w:val="22"/>
                <w:szCs w:val="22"/>
                <w:lang w:val="es-ES"/>
              </w:rPr>
            </w:pPr>
            <w:r w:rsidRPr="00AB5CDB">
              <w:rPr>
                <w:sz w:val="22"/>
                <w:szCs w:val="22"/>
                <w:lang w:val="es-ES"/>
              </w:rPr>
              <w:t>77,0</w:t>
            </w:r>
          </w:p>
        </w:tc>
        <w:tc>
          <w:tcPr>
            <w:tcW w:w="1121" w:type="dxa"/>
            <w:noWrap/>
          </w:tcPr>
          <w:p w:rsidR="00727A4D" w:rsidRPr="00AB5CDB" w:rsidRDefault="00727A4D" w:rsidP="00727A4D">
            <w:pPr>
              <w:jc w:val="center"/>
              <w:rPr>
                <w:sz w:val="22"/>
                <w:szCs w:val="22"/>
                <w:lang w:val="es-ES"/>
              </w:rPr>
            </w:pPr>
            <w:r w:rsidRPr="00AB5CDB">
              <w:rPr>
                <w:sz w:val="22"/>
                <w:szCs w:val="22"/>
                <w:lang w:val="es-ES"/>
              </w:rPr>
              <w:t>25,7</w:t>
            </w:r>
          </w:p>
        </w:tc>
        <w:tc>
          <w:tcPr>
            <w:tcW w:w="1246" w:type="dxa"/>
            <w:noWrap/>
          </w:tcPr>
          <w:p w:rsidR="00727A4D" w:rsidRPr="00AB5CDB" w:rsidRDefault="00727A4D" w:rsidP="00727A4D">
            <w:pPr>
              <w:jc w:val="center"/>
              <w:rPr>
                <w:sz w:val="22"/>
                <w:szCs w:val="22"/>
                <w:lang w:val="es-ES"/>
              </w:rPr>
            </w:pPr>
            <w:r w:rsidRPr="00AB5CDB">
              <w:rPr>
                <w:sz w:val="22"/>
                <w:szCs w:val="22"/>
                <w:lang w:val="es-ES"/>
              </w:rPr>
              <w:t>103,8</w:t>
            </w:r>
          </w:p>
        </w:tc>
        <w:tc>
          <w:tcPr>
            <w:tcW w:w="1122" w:type="dxa"/>
            <w:noWrap/>
          </w:tcPr>
          <w:p w:rsidR="00727A4D" w:rsidRPr="00AB5CDB" w:rsidRDefault="00727A4D" w:rsidP="00727A4D">
            <w:pPr>
              <w:jc w:val="center"/>
              <w:rPr>
                <w:sz w:val="22"/>
                <w:szCs w:val="22"/>
                <w:lang w:val="es-ES"/>
              </w:rPr>
            </w:pPr>
            <w:r w:rsidRPr="00AB5CDB">
              <w:rPr>
                <w:sz w:val="22"/>
                <w:szCs w:val="22"/>
                <w:lang w:val="es-ES"/>
              </w:rPr>
              <w:t>34,6</w:t>
            </w:r>
          </w:p>
        </w:tc>
        <w:tc>
          <w:tcPr>
            <w:tcW w:w="1225" w:type="dxa"/>
            <w:noWrap/>
          </w:tcPr>
          <w:p w:rsidR="00727A4D" w:rsidRPr="00AB5CDB" w:rsidRDefault="00727A4D" w:rsidP="00727A4D">
            <w:pPr>
              <w:jc w:val="center"/>
              <w:rPr>
                <w:sz w:val="22"/>
                <w:szCs w:val="22"/>
                <w:lang w:val="es-ES"/>
              </w:rPr>
            </w:pPr>
            <w:r w:rsidRPr="00AB5CDB">
              <w:rPr>
                <w:sz w:val="22"/>
                <w:szCs w:val="22"/>
                <w:lang w:val="es-ES"/>
              </w:rPr>
              <w:t>122,7</w:t>
            </w:r>
          </w:p>
        </w:tc>
        <w:tc>
          <w:tcPr>
            <w:tcW w:w="1255" w:type="dxa"/>
            <w:noWrap/>
          </w:tcPr>
          <w:p w:rsidR="00727A4D" w:rsidRPr="00AB5CDB" w:rsidRDefault="00727A4D" w:rsidP="00727A4D">
            <w:pPr>
              <w:jc w:val="center"/>
              <w:rPr>
                <w:sz w:val="22"/>
                <w:szCs w:val="22"/>
                <w:lang w:val="es-ES"/>
              </w:rPr>
            </w:pPr>
            <w:r w:rsidRPr="00AB5CDB">
              <w:rPr>
                <w:sz w:val="22"/>
                <w:szCs w:val="22"/>
                <w:lang w:val="es-ES"/>
              </w:rPr>
              <w:t>40,9</w:t>
            </w:r>
          </w:p>
        </w:tc>
        <w:tc>
          <w:tcPr>
            <w:tcW w:w="1306" w:type="dxa"/>
            <w:noWrap/>
          </w:tcPr>
          <w:p w:rsidR="00727A4D" w:rsidRPr="00AB5CDB" w:rsidRDefault="00727A4D" w:rsidP="00727A4D">
            <w:pPr>
              <w:jc w:val="center"/>
              <w:rPr>
                <w:sz w:val="22"/>
                <w:szCs w:val="22"/>
                <w:lang w:val="es-ES"/>
              </w:rPr>
            </w:pPr>
            <w:r w:rsidRPr="00AB5CDB">
              <w:rPr>
                <w:sz w:val="22"/>
                <w:szCs w:val="22"/>
                <w:lang w:val="es-ES"/>
              </w:rPr>
              <w:t>129,8</w:t>
            </w:r>
          </w:p>
        </w:tc>
        <w:tc>
          <w:tcPr>
            <w:tcW w:w="1174" w:type="dxa"/>
            <w:noWrap/>
          </w:tcPr>
          <w:p w:rsidR="00727A4D" w:rsidRPr="00AB5CDB" w:rsidRDefault="00727A4D" w:rsidP="00727A4D">
            <w:pPr>
              <w:jc w:val="center"/>
              <w:rPr>
                <w:sz w:val="22"/>
                <w:szCs w:val="22"/>
                <w:lang w:val="es-ES"/>
              </w:rPr>
            </w:pPr>
            <w:r w:rsidRPr="00AB5CDB">
              <w:rPr>
                <w:sz w:val="22"/>
                <w:szCs w:val="22"/>
                <w:lang w:val="es-ES"/>
              </w:rPr>
              <w:t>43,3</w:t>
            </w:r>
          </w:p>
        </w:tc>
      </w:tr>
      <w:tr w:rsidR="00AB5CDB" w:rsidRPr="00AB5CDB">
        <w:trPr>
          <w:trHeight w:val="262"/>
          <w:jc w:val="center"/>
        </w:trPr>
        <w:tc>
          <w:tcPr>
            <w:tcW w:w="1130" w:type="dxa"/>
            <w:noWrap/>
          </w:tcPr>
          <w:p w:rsidR="00727A4D" w:rsidRPr="00AB5CDB" w:rsidRDefault="00727A4D" w:rsidP="00727A4D">
            <w:pPr>
              <w:jc w:val="center"/>
              <w:rPr>
                <w:sz w:val="22"/>
                <w:szCs w:val="22"/>
                <w:lang w:val="es-ES"/>
              </w:rPr>
            </w:pPr>
            <w:r w:rsidRPr="00AB5CDB">
              <w:rPr>
                <w:sz w:val="22"/>
                <w:szCs w:val="22"/>
                <w:lang w:val="es-ES"/>
              </w:rPr>
              <w:t>30 min.</w:t>
            </w:r>
          </w:p>
        </w:tc>
        <w:tc>
          <w:tcPr>
            <w:tcW w:w="1245" w:type="dxa"/>
            <w:noWrap/>
          </w:tcPr>
          <w:p w:rsidR="00727A4D" w:rsidRPr="00AB5CDB" w:rsidRDefault="00727A4D" w:rsidP="00727A4D">
            <w:pPr>
              <w:jc w:val="center"/>
              <w:rPr>
                <w:sz w:val="22"/>
                <w:szCs w:val="22"/>
                <w:lang w:val="es-ES"/>
              </w:rPr>
            </w:pPr>
            <w:r w:rsidRPr="00AB5CDB">
              <w:rPr>
                <w:sz w:val="22"/>
                <w:szCs w:val="22"/>
                <w:lang w:val="es-ES"/>
              </w:rPr>
              <w:t>70,7</w:t>
            </w:r>
          </w:p>
        </w:tc>
        <w:tc>
          <w:tcPr>
            <w:tcW w:w="1121" w:type="dxa"/>
            <w:noWrap/>
          </w:tcPr>
          <w:p w:rsidR="00727A4D" w:rsidRPr="00AB5CDB" w:rsidRDefault="00727A4D" w:rsidP="00727A4D">
            <w:pPr>
              <w:jc w:val="center"/>
              <w:rPr>
                <w:sz w:val="22"/>
                <w:szCs w:val="22"/>
                <w:lang w:val="es-ES"/>
              </w:rPr>
            </w:pPr>
            <w:r w:rsidRPr="00AB5CDB">
              <w:rPr>
                <w:sz w:val="22"/>
                <w:szCs w:val="22"/>
                <w:lang w:val="es-ES"/>
              </w:rPr>
              <w:t>35,4</w:t>
            </w:r>
          </w:p>
        </w:tc>
        <w:tc>
          <w:tcPr>
            <w:tcW w:w="1246" w:type="dxa"/>
            <w:noWrap/>
          </w:tcPr>
          <w:p w:rsidR="00727A4D" w:rsidRPr="00AB5CDB" w:rsidRDefault="00727A4D" w:rsidP="00727A4D">
            <w:pPr>
              <w:jc w:val="center"/>
              <w:rPr>
                <w:sz w:val="22"/>
                <w:szCs w:val="22"/>
                <w:lang w:val="es-ES"/>
              </w:rPr>
            </w:pPr>
            <w:r w:rsidRPr="00AB5CDB">
              <w:rPr>
                <w:sz w:val="22"/>
                <w:szCs w:val="22"/>
                <w:lang w:val="es-ES"/>
              </w:rPr>
              <w:t>91,2</w:t>
            </w:r>
          </w:p>
        </w:tc>
        <w:tc>
          <w:tcPr>
            <w:tcW w:w="1122" w:type="dxa"/>
            <w:noWrap/>
          </w:tcPr>
          <w:p w:rsidR="00727A4D" w:rsidRPr="00AB5CDB" w:rsidRDefault="00727A4D" w:rsidP="00727A4D">
            <w:pPr>
              <w:jc w:val="center"/>
              <w:rPr>
                <w:sz w:val="22"/>
                <w:szCs w:val="22"/>
                <w:lang w:val="es-ES"/>
              </w:rPr>
            </w:pPr>
            <w:r w:rsidRPr="00AB5CDB">
              <w:rPr>
                <w:sz w:val="22"/>
                <w:szCs w:val="22"/>
                <w:lang w:val="es-ES"/>
              </w:rPr>
              <w:t>45,6</w:t>
            </w:r>
          </w:p>
        </w:tc>
        <w:tc>
          <w:tcPr>
            <w:tcW w:w="1225" w:type="dxa"/>
            <w:noWrap/>
          </w:tcPr>
          <w:p w:rsidR="00727A4D" w:rsidRPr="00AB5CDB" w:rsidRDefault="00727A4D" w:rsidP="00727A4D">
            <w:pPr>
              <w:jc w:val="center"/>
              <w:rPr>
                <w:sz w:val="22"/>
                <w:szCs w:val="22"/>
                <w:lang w:val="es-ES"/>
              </w:rPr>
            </w:pPr>
            <w:r w:rsidRPr="00AB5CDB">
              <w:rPr>
                <w:sz w:val="22"/>
                <w:szCs w:val="22"/>
                <w:lang w:val="es-ES"/>
              </w:rPr>
              <w:t>105,3</w:t>
            </w:r>
          </w:p>
        </w:tc>
        <w:tc>
          <w:tcPr>
            <w:tcW w:w="1255" w:type="dxa"/>
            <w:noWrap/>
          </w:tcPr>
          <w:p w:rsidR="00727A4D" w:rsidRPr="00AB5CDB" w:rsidRDefault="00727A4D" w:rsidP="00727A4D">
            <w:pPr>
              <w:jc w:val="center"/>
              <w:rPr>
                <w:sz w:val="22"/>
                <w:szCs w:val="22"/>
                <w:lang w:val="es-ES"/>
              </w:rPr>
            </w:pPr>
            <w:r w:rsidRPr="00AB5CDB">
              <w:rPr>
                <w:sz w:val="22"/>
                <w:szCs w:val="22"/>
                <w:lang w:val="es-ES"/>
              </w:rPr>
              <w:t>52,7</w:t>
            </w:r>
          </w:p>
        </w:tc>
        <w:tc>
          <w:tcPr>
            <w:tcW w:w="1306" w:type="dxa"/>
            <w:noWrap/>
          </w:tcPr>
          <w:p w:rsidR="00727A4D" w:rsidRPr="00AB5CDB" w:rsidRDefault="00727A4D" w:rsidP="00727A4D">
            <w:pPr>
              <w:jc w:val="center"/>
              <w:rPr>
                <w:sz w:val="22"/>
                <w:szCs w:val="22"/>
                <w:lang w:val="es-ES"/>
              </w:rPr>
            </w:pPr>
            <w:r w:rsidRPr="00AB5CDB">
              <w:rPr>
                <w:sz w:val="22"/>
                <w:szCs w:val="22"/>
                <w:lang w:val="es-ES"/>
              </w:rPr>
              <w:t>110,6</w:t>
            </w:r>
          </w:p>
        </w:tc>
        <w:tc>
          <w:tcPr>
            <w:tcW w:w="1174" w:type="dxa"/>
            <w:noWrap/>
          </w:tcPr>
          <w:p w:rsidR="00727A4D" w:rsidRPr="00AB5CDB" w:rsidRDefault="00727A4D" w:rsidP="00727A4D">
            <w:pPr>
              <w:jc w:val="center"/>
              <w:rPr>
                <w:sz w:val="22"/>
                <w:szCs w:val="22"/>
                <w:lang w:val="es-ES"/>
              </w:rPr>
            </w:pPr>
            <w:r w:rsidRPr="00AB5CDB">
              <w:rPr>
                <w:sz w:val="22"/>
                <w:szCs w:val="22"/>
                <w:lang w:val="es-ES"/>
              </w:rPr>
              <w:t>55,3</w:t>
            </w:r>
          </w:p>
        </w:tc>
      </w:tr>
      <w:tr w:rsidR="00AB5CDB" w:rsidRPr="00AB5CDB">
        <w:trPr>
          <w:trHeight w:val="262"/>
          <w:jc w:val="center"/>
        </w:trPr>
        <w:tc>
          <w:tcPr>
            <w:tcW w:w="1130" w:type="dxa"/>
            <w:noWrap/>
          </w:tcPr>
          <w:p w:rsidR="00727A4D" w:rsidRPr="00AB5CDB" w:rsidRDefault="00727A4D" w:rsidP="00727A4D">
            <w:pPr>
              <w:jc w:val="center"/>
              <w:rPr>
                <w:sz w:val="22"/>
                <w:szCs w:val="22"/>
                <w:lang w:val="es-ES"/>
              </w:rPr>
            </w:pPr>
            <w:r w:rsidRPr="00AB5CDB">
              <w:rPr>
                <w:sz w:val="22"/>
                <w:szCs w:val="22"/>
                <w:lang w:val="es-ES"/>
              </w:rPr>
              <w:t>60 min.</w:t>
            </w:r>
          </w:p>
        </w:tc>
        <w:tc>
          <w:tcPr>
            <w:tcW w:w="1245" w:type="dxa"/>
            <w:noWrap/>
          </w:tcPr>
          <w:p w:rsidR="00727A4D" w:rsidRPr="00AB5CDB" w:rsidRDefault="00727A4D" w:rsidP="00727A4D">
            <w:pPr>
              <w:jc w:val="center"/>
              <w:rPr>
                <w:sz w:val="22"/>
                <w:szCs w:val="22"/>
                <w:lang w:val="es-ES"/>
              </w:rPr>
            </w:pPr>
            <w:r w:rsidRPr="00AB5CDB">
              <w:rPr>
                <w:sz w:val="22"/>
                <w:szCs w:val="22"/>
                <w:lang w:val="es-ES"/>
              </w:rPr>
              <w:t>55,5</w:t>
            </w:r>
          </w:p>
        </w:tc>
        <w:tc>
          <w:tcPr>
            <w:tcW w:w="1121" w:type="dxa"/>
            <w:noWrap/>
          </w:tcPr>
          <w:p w:rsidR="00727A4D" w:rsidRPr="00AB5CDB" w:rsidRDefault="00727A4D" w:rsidP="00727A4D">
            <w:pPr>
              <w:jc w:val="center"/>
              <w:rPr>
                <w:sz w:val="22"/>
                <w:szCs w:val="22"/>
                <w:lang w:val="es-ES"/>
              </w:rPr>
            </w:pPr>
            <w:r w:rsidRPr="00AB5CDB">
              <w:rPr>
                <w:sz w:val="22"/>
                <w:szCs w:val="22"/>
                <w:lang w:val="es-ES"/>
              </w:rPr>
              <w:t>55,5</w:t>
            </w:r>
          </w:p>
        </w:tc>
        <w:tc>
          <w:tcPr>
            <w:tcW w:w="1246" w:type="dxa"/>
            <w:noWrap/>
          </w:tcPr>
          <w:p w:rsidR="00727A4D" w:rsidRPr="00AB5CDB" w:rsidRDefault="00727A4D" w:rsidP="00727A4D">
            <w:pPr>
              <w:jc w:val="center"/>
              <w:rPr>
                <w:sz w:val="22"/>
                <w:szCs w:val="22"/>
                <w:lang w:val="es-ES"/>
              </w:rPr>
            </w:pPr>
            <w:r w:rsidRPr="00AB5CDB">
              <w:rPr>
                <w:sz w:val="22"/>
                <w:szCs w:val="22"/>
                <w:lang w:val="es-ES"/>
              </w:rPr>
              <w:t>73,6</w:t>
            </w:r>
          </w:p>
        </w:tc>
        <w:tc>
          <w:tcPr>
            <w:tcW w:w="1122" w:type="dxa"/>
            <w:noWrap/>
          </w:tcPr>
          <w:p w:rsidR="00727A4D" w:rsidRPr="00AB5CDB" w:rsidRDefault="00727A4D" w:rsidP="00727A4D">
            <w:pPr>
              <w:jc w:val="center"/>
              <w:rPr>
                <w:sz w:val="22"/>
                <w:szCs w:val="22"/>
                <w:lang w:val="es-ES"/>
              </w:rPr>
            </w:pPr>
            <w:r w:rsidRPr="00AB5CDB">
              <w:rPr>
                <w:sz w:val="22"/>
                <w:szCs w:val="22"/>
                <w:lang w:val="es-ES"/>
              </w:rPr>
              <w:t>73,6</w:t>
            </w:r>
          </w:p>
        </w:tc>
        <w:tc>
          <w:tcPr>
            <w:tcW w:w="1225" w:type="dxa"/>
            <w:noWrap/>
          </w:tcPr>
          <w:p w:rsidR="00727A4D" w:rsidRPr="00AB5CDB" w:rsidRDefault="00727A4D" w:rsidP="00727A4D">
            <w:pPr>
              <w:jc w:val="center"/>
              <w:rPr>
                <w:sz w:val="22"/>
                <w:szCs w:val="22"/>
                <w:lang w:val="es-ES"/>
              </w:rPr>
            </w:pPr>
            <w:r w:rsidRPr="00AB5CDB">
              <w:rPr>
                <w:sz w:val="22"/>
                <w:szCs w:val="22"/>
                <w:lang w:val="es-ES"/>
              </w:rPr>
              <w:t>86,1</w:t>
            </w:r>
          </w:p>
        </w:tc>
        <w:tc>
          <w:tcPr>
            <w:tcW w:w="1255" w:type="dxa"/>
            <w:noWrap/>
          </w:tcPr>
          <w:p w:rsidR="00727A4D" w:rsidRPr="00AB5CDB" w:rsidRDefault="00727A4D" w:rsidP="00727A4D">
            <w:pPr>
              <w:jc w:val="center"/>
              <w:rPr>
                <w:sz w:val="22"/>
                <w:szCs w:val="22"/>
                <w:lang w:val="es-ES"/>
              </w:rPr>
            </w:pPr>
            <w:r w:rsidRPr="00AB5CDB">
              <w:rPr>
                <w:sz w:val="22"/>
                <w:szCs w:val="22"/>
                <w:lang w:val="es-ES"/>
              </w:rPr>
              <w:t>86,1</w:t>
            </w:r>
          </w:p>
        </w:tc>
        <w:tc>
          <w:tcPr>
            <w:tcW w:w="1306" w:type="dxa"/>
            <w:noWrap/>
          </w:tcPr>
          <w:p w:rsidR="00727A4D" w:rsidRPr="00AB5CDB" w:rsidRDefault="00727A4D" w:rsidP="00727A4D">
            <w:pPr>
              <w:jc w:val="center"/>
              <w:rPr>
                <w:sz w:val="22"/>
                <w:szCs w:val="22"/>
                <w:lang w:val="es-ES"/>
              </w:rPr>
            </w:pPr>
            <w:r w:rsidRPr="00AB5CDB">
              <w:rPr>
                <w:sz w:val="22"/>
                <w:szCs w:val="22"/>
                <w:lang w:val="es-ES"/>
              </w:rPr>
              <w:t>90,9</w:t>
            </w:r>
          </w:p>
        </w:tc>
        <w:tc>
          <w:tcPr>
            <w:tcW w:w="1174" w:type="dxa"/>
            <w:noWrap/>
          </w:tcPr>
          <w:p w:rsidR="00727A4D" w:rsidRPr="00AB5CDB" w:rsidRDefault="00727A4D" w:rsidP="00727A4D">
            <w:pPr>
              <w:jc w:val="center"/>
              <w:rPr>
                <w:sz w:val="22"/>
                <w:szCs w:val="22"/>
                <w:lang w:val="es-ES"/>
              </w:rPr>
            </w:pPr>
            <w:r w:rsidRPr="00AB5CDB">
              <w:rPr>
                <w:sz w:val="22"/>
                <w:szCs w:val="22"/>
                <w:lang w:val="es-ES"/>
              </w:rPr>
              <w:t>90,9</w:t>
            </w:r>
          </w:p>
        </w:tc>
      </w:tr>
      <w:tr w:rsidR="00AB5CDB" w:rsidRPr="00AB5CDB">
        <w:trPr>
          <w:trHeight w:val="262"/>
          <w:jc w:val="center"/>
        </w:trPr>
        <w:tc>
          <w:tcPr>
            <w:tcW w:w="1130" w:type="dxa"/>
            <w:noWrap/>
          </w:tcPr>
          <w:p w:rsidR="00727A4D" w:rsidRPr="00AB5CDB" w:rsidRDefault="00727A4D" w:rsidP="00727A4D">
            <w:pPr>
              <w:jc w:val="center"/>
              <w:rPr>
                <w:sz w:val="22"/>
                <w:szCs w:val="22"/>
                <w:lang w:val="es-ES"/>
              </w:rPr>
            </w:pPr>
            <w:r w:rsidRPr="00AB5CDB">
              <w:rPr>
                <w:sz w:val="22"/>
                <w:szCs w:val="22"/>
                <w:lang w:val="es-ES"/>
              </w:rPr>
              <w:t>120 min.</w:t>
            </w:r>
          </w:p>
        </w:tc>
        <w:tc>
          <w:tcPr>
            <w:tcW w:w="1245" w:type="dxa"/>
            <w:noWrap/>
          </w:tcPr>
          <w:p w:rsidR="00727A4D" w:rsidRPr="00AB5CDB" w:rsidRDefault="00727A4D" w:rsidP="00727A4D">
            <w:pPr>
              <w:jc w:val="center"/>
              <w:rPr>
                <w:sz w:val="22"/>
                <w:szCs w:val="22"/>
                <w:lang w:val="es-ES"/>
              </w:rPr>
            </w:pPr>
            <w:r w:rsidRPr="00AB5CDB">
              <w:rPr>
                <w:sz w:val="22"/>
                <w:szCs w:val="22"/>
                <w:lang w:val="es-ES"/>
              </w:rPr>
              <w:t>38,2</w:t>
            </w:r>
          </w:p>
        </w:tc>
        <w:tc>
          <w:tcPr>
            <w:tcW w:w="1121" w:type="dxa"/>
            <w:noWrap/>
          </w:tcPr>
          <w:p w:rsidR="00727A4D" w:rsidRPr="00AB5CDB" w:rsidRDefault="00727A4D" w:rsidP="00727A4D">
            <w:pPr>
              <w:jc w:val="center"/>
              <w:rPr>
                <w:sz w:val="22"/>
                <w:szCs w:val="22"/>
                <w:lang w:val="es-ES"/>
              </w:rPr>
            </w:pPr>
            <w:r w:rsidRPr="00AB5CDB">
              <w:rPr>
                <w:sz w:val="22"/>
                <w:szCs w:val="22"/>
                <w:lang w:val="es-ES"/>
              </w:rPr>
              <w:t>76,4</w:t>
            </w:r>
          </w:p>
        </w:tc>
        <w:tc>
          <w:tcPr>
            <w:tcW w:w="1246" w:type="dxa"/>
            <w:noWrap/>
          </w:tcPr>
          <w:p w:rsidR="00727A4D" w:rsidRPr="00AB5CDB" w:rsidRDefault="00727A4D" w:rsidP="00727A4D">
            <w:pPr>
              <w:jc w:val="center"/>
              <w:rPr>
                <w:sz w:val="22"/>
                <w:szCs w:val="22"/>
                <w:lang w:val="es-ES"/>
              </w:rPr>
            </w:pPr>
            <w:r w:rsidRPr="00AB5CDB">
              <w:rPr>
                <w:sz w:val="22"/>
                <w:szCs w:val="22"/>
                <w:lang w:val="es-ES"/>
              </w:rPr>
              <w:t>51,3</w:t>
            </w:r>
          </w:p>
        </w:tc>
        <w:tc>
          <w:tcPr>
            <w:tcW w:w="1122" w:type="dxa"/>
            <w:noWrap/>
          </w:tcPr>
          <w:p w:rsidR="00727A4D" w:rsidRPr="00AB5CDB" w:rsidRDefault="00727A4D" w:rsidP="00727A4D">
            <w:pPr>
              <w:jc w:val="center"/>
              <w:rPr>
                <w:sz w:val="22"/>
                <w:szCs w:val="22"/>
                <w:lang w:val="es-ES"/>
              </w:rPr>
            </w:pPr>
            <w:r w:rsidRPr="00AB5CDB">
              <w:rPr>
                <w:sz w:val="22"/>
                <w:szCs w:val="22"/>
                <w:lang w:val="es-ES"/>
              </w:rPr>
              <w:t>102,6</w:t>
            </w:r>
          </w:p>
        </w:tc>
        <w:tc>
          <w:tcPr>
            <w:tcW w:w="1225" w:type="dxa"/>
            <w:noWrap/>
          </w:tcPr>
          <w:p w:rsidR="00727A4D" w:rsidRPr="00AB5CDB" w:rsidRDefault="00727A4D" w:rsidP="00727A4D">
            <w:pPr>
              <w:jc w:val="center"/>
              <w:rPr>
                <w:sz w:val="22"/>
                <w:szCs w:val="22"/>
                <w:lang w:val="es-ES"/>
              </w:rPr>
            </w:pPr>
            <w:r w:rsidRPr="00AB5CDB">
              <w:rPr>
                <w:sz w:val="22"/>
                <w:szCs w:val="22"/>
                <w:lang w:val="es-ES"/>
              </w:rPr>
              <w:t>60,4</w:t>
            </w:r>
          </w:p>
        </w:tc>
        <w:tc>
          <w:tcPr>
            <w:tcW w:w="1255" w:type="dxa"/>
            <w:noWrap/>
          </w:tcPr>
          <w:p w:rsidR="00727A4D" w:rsidRPr="00AB5CDB" w:rsidRDefault="00727A4D" w:rsidP="00727A4D">
            <w:pPr>
              <w:jc w:val="center"/>
              <w:rPr>
                <w:sz w:val="22"/>
                <w:szCs w:val="22"/>
                <w:lang w:val="es-ES"/>
              </w:rPr>
            </w:pPr>
            <w:r w:rsidRPr="00AB5CDB">
              <w:rPr>
                <w:sz w:val="22"/>
                <w:szCs w:val="22"/>
                <w:lang w:val="es-ES"/>
              </w:rPr>
              <w:t>120,8</w:t>
            </w:r>
          </w:p>
        </w:tc>
        <w:tc>
          <w:tcPr>
            <w:tcW w:w="1306" w:type="dxa"/>
            <w:noWrap/>
          </w:tcPr>
          <w:p w:rsidR="00727A4D" w:rsidRPr="00AB5CDB" w:rsidRDefault="00727A4D" w:rsidP="00727A4D">
            <w:pPr>
              <w:jc w:val="center"/>
              <w:rPr>
                <w:sz w:val="22"/>
                <w:szCs w:val="22"/>
                <w:lang w:val="es-ES"/>
              </w:rPr>
            </w:pPr>
            <w:r w:rsidRPr="00AB5CDB">
              <w:rPr>
                <w:sz w:val="22"/>
                <w:szCs w:val="22"/>
                <w:lang w:val="es-ES"/>
              </w:rPr>
              <w:t>63,8</w:t>
            </w:r>
          </w:p>
        </w:tc>
        <w:tc>
          <w:tcPr>
            <w:tcW w:w="1174" w:type="dxa"/>
            <w:noWrap/>
          </w:tcPr>
          <w:p w:rsidR="00727A4D" w:rsidRPr="00AB5CDB" w:rsidRDefault="00727A4D" w:rsidP="00727A4D">
            <w:pPr>
              <w:jc w:val="center"/>
              <w:rPr>
                <w:sz w:val="22"/>
                <w:szCs w:val="22"/>
                <w:lang w:val="es-ES"/>
              </w:rPr>
            </w:pPr>
            <w:r w:rsidRPr="00AB5CDB">
              <w:rPr>
                <w:sz w:val="22"/>
                <w:szCs w:val="22"/>
                <w:lang w:val="es-ES"/>
              </w:rPr>
              <w:t>127,6</w:t>
            </w:r>
          </w:p>
        </w:tc>
      </w:tr>
      <w:tr w:rsidR="00AB5CDB" w:rsidRPr="00AB5CDB">
        <w:trPr>
          <w:trHeight w:val="262"/>
          <w:jc w:val="center"/>
        </w:trPr>
        <w:tc>
          <w:tcPr>
            <w:tcW w:w="1130" w:type="dxa"/>
            <w:noWrap/>
          </w:tcPr>
          <w:p w:rsidR="00727A4D" w:rsidRPr="00AB5CDB" w:rsidRDefault="00727A4D" w:rsidP="00727A4D">
            <w:pPr>
              <w:jc w:val="center"/>
              <w:rPr>
                <w:sz w:val="22"/>
                <w:szCs w:val="22"/>
                <w:lang w:val="es-ES"/>
              </w:rPr>
            </w:pPr>
            <w:r w:rsidRPr="00AB5CDB">
              <w:rPr>
                <w:sz w:val="22"/>
                <w:szCs w:val="22"/>
                <w:lang w:val="es-ES"/>
              </w:rPr>
              <w:t>24 horas</w:t>
            </w:r>
          </w:p>
        </w:tc>
        <w:tc>
          <w:tcPr>
            <w:tcW w:w="1245" w:type="dxa"/>
            <w:noWrap/>
          </w:tcPr>
          <w:p w:rsidR="00727A4D" w:rsidRPr="00AB5CDB" w:rsidRDefault="00727A4D" w:rsidP="00727A4D">
            <w:pPr>
              <w:jc w:val="center"/>
              <w:rPr>
                <w:sz w:val="22"/>
                <w:szCs w:val="22"/>
                <w:lang w:val="es-ES"/>
              </w:rPr>
            </w:pPr>
            <w:r w:rsidRPr="00AB5CDB">
              <w:rPr>
                <w:sz w:val="22"/>
                <w:szCs w:val="22"/>
                <w:lang w:val="es-ES"/>
              </w:rPr>
              <w:t>4,9</w:t>
            </w:r>
          </w:p>
        </w:tc>
        <w:tc>
          <w:tcPr>
            <w:tcW w:w="1121" w:type="dxa"/>
            <w:noWrap/>
          </w:tcPr>
          <w:p w:rsidR="00727A4D" w:rsidRPr="00AB5CDB" w:rsidRDefault="00727A4D" w:rsidP="00727A4D">
            <w:pPr>
              <w:jc w:val="center"/>
              <w:rPr>
                <w:sz w:val="22"/>
                <w:szCs w:val="22"/>
                <w:lang w:val="es-ES"/>
              </w:rPr>
            </w:pPr>
            <w:r w:rsidRPr="00AB5CDB">
              <w:rPr>
                <w:sz w:val="22"/>
                <w:szCs w:val="22"/>
                <w:lang w:val="es-ES"/>
              </w:rPr>
              <w:t>117,6</w:t>
            </w:r>
          </w:p>
        </w:tc>
        <w:tc>
          <w:tcPr>
            <w:tcW w:w="1246" w:type="dxa"/>
            <w:noWrap/>
          </w:tcPr>
          <w:p w:rsidR="00727A4D" w:rsidRPr="00AB5CDB" w:rsidRDefault="00727A4D" w:rsidP="00727A4D">
            <w:pPr>
              <w:jc w:val="center"/>
              <w:rPr>
                <w:sz w:val="22"/>
                <w:szCs w:val="22"/>
                <w:lang w:val="es-ES"/>
              </w:rPr>
            </w:pPr>
            <w:r w:rsidRPr="00AB5CDB">
              <w:rPr>
                <w:sz w:val="22"/>
                <w:szCs w:val="22"/>
                <w:lang w:val="es-ES"/>
              </w:rPr>
              <w:t>6,4</w:t>
            </w:r>
          </w:p>
        </w:tc>
        <w:tc>
          <w:tcPr>
            <w:tcW w:w="1122" w:type="dxa"/>
            <w:noWrap/>
          </w:tcPr>
          <w:p w:rsidR="00727A4D" w:rsidRPr="00AB5CDB" w:rsidRDefault="00727A4D" w:rsidP="00727A4D">
            <w:pPr>
              <w:jc w:val="center"/>
              <w:rPr>
                <w:sz w:val="22"/>
                <w:szCs w:val="22"/>
                <w:lang w:val="es-ES"/>
              </w:rPr>
            </w:pPr>
            <w:r w:rsidRPr="00AB5CDB">
              <w:rPr>
                <w:sz w:val="22"/>
                <w:szCs w:val="22"/>
                <w:lang w:val="es-ES"/>
              </w:rPr>
              <w:t>152,4</w:t>
            </w:r>
          </w:p>
        </w:tc>
        <w:tc>
          <w:tcPr>
            <w:tcW w:w="1225" w:type="dxa"/>
            <w:noWrap/>
          </w:tcPr>
          <w:p w:rsidR="00727A4D" w:rsidRPr="00AB5CDB" w:rsidRDefault="00727A4D" w:rsidP="00727A4D">
            <w:pPr>
              <w:jc w:val="center"/>
              <w:rPr>
                <w:sz w:val="22"/>
                <w:szCs w:val="22"/>
                <w:lang w:val="es-ES"/>
              </w:rPr>
            </w:pPr>
            <w:r w:rsidRPr="00AB5CDB">
              <w:rPr>
                <w:sz w:val="22"/>
                <w:szCs w:val="22"/>
                <w:lang w:val="es-ES"/>
              </w:rPr>
              <w:t>7,4</w:t>
            </w:r>
          </w:p>
        </w:tc>
        <w:tc>
          <w:tcPr>
            <w:tcW w:w="1255" w:type="dxa"/>
            <w:noWrap/>
          </w:tcPr>
          <w:p w:rsidR="00727A4D" w:rsidRPr="00AB5CDB" w:rsidRDefault="00727A4D" w:rsidP="00727A4D">
            <w:pPr>
              <w:jc w:val="center"/>
              <w:rPr>
                <w:sz w:val="22"/>
                <w:szCs w:val="22"/>
                <w:lang w:val="es-ES"/>
              </w:rPr>
            </w:pPr>
            <w:r w:rsidRPr="00AB5CDB">
              <w:rPr>
                <w:sz w:val="22"/>
                <w:szCs w:val="22"/>
                <w:lang w:val="es-ES"/>
              </w:rPr>
              <w:t>176,5</w:t>
            </w:r>
          </w:p>
        </w:tc>
        <w:tc>
          <w:tcPr>
            <w:tcW w:w="1306" w:type="dxa"/>
            <w:noWrap/>
          </w:tcPr>
          <w:p w:rsidR="00727A4D" w:rsidRPr="00AB5CDB" w:rsidRDefault="00727A4D" w:rsidP="00727A4D">
            <w:pPr>
              <w:jc w:val="center"/>
              <w:rPr>
                <w:sz w:val="22"/>
                <w:szCs w:val="22"/>
                <w:lang w:val="es-ES"/>
              </w:rPr>
            </w:pPr>
            <w:r w:rsidRPr="00AB5CDB">
              <w:rPr>
                <w:sz w:val="22"/>
                <w:szCs w:val="22"/>
                <w:lang w:val="es-ES"/>
              </w:rPr>
              <w:t>7,7</w:t>
            </w:r>
          </w:p>
        </w:tc>
        <w:tc>
          <w:tcPr>
            <w:tcW w:w="1174" w:type="dxa"/>
            <w:noWrap/>
          </w:tcPr>
          <w:p w:rsidR="00727A4D" w:rsidRPr="00AB5CDB" w:rsidRDefault="00727A4D" w:rsidP="00727A4D">
            <w:pPr>
              <w:jc w:val="center"/>
              <w:rPr>
                <w:sz w:val="22"/>
                <w:szCs w:val="22"/>
                <w:lang w:val="es-ES"/>
              </w:rPr>
            </w:pPr>
            <w:r w:rsidRPr="00AB5CDB">
              <w:rPr>
                <w:sz w:val="22"/>
                <w:szCs w:val="22"/>
                <w:lang w:val="es-ES"/>
              </w:rPr>
              <w:t>185,5</w:t>
            </w:r>
          </w:p>
        </w:tc>
      </w:tr>
    </w:tbl>
    <w:p w:rsidR="00727A4D" w:rsidRPr="00AB5CDB" w:rsidRDefault="00AB5CDB" w:rsidP="00D714F5">
      <w:pPr>
        <w:autoSpaceDE w:val="0"/>
        <w:autoSpaceDN w:val="0"/>
        <w:adjustRightInd w:val="0"/>
        <w:rPr>
          <w:b/>
          <w:bCs/>
          <w:color w:val="000000"/>
          <w:lang w:val="es-ES"/>
        </w:rPr>
      </w:pPr>
      <w:r w:rsidRPr="00AB5CDB">
        <w:rPr>
          <w:lang w:val="es-ES"/>
        </w:rPr>
        <w:t>Fuente: El agua en el Ecuador (Cuadro 8 -1)</w:t>
      </w:r>
    </w:p>
    <w:p w:rsidR="00727A4D" w:rsidRDefault="00727A4D" w:rsidP="00D714F5">
      <w:pPr>
        <w:autoSpaceDE w:val="0"/>
        <w:autoSpaceDN w:val="0"/>
        <w:adjustRightInd w:val="0"/>
        <w:rPr>
          <w:b/>
          <w:bCs/>
          <w:color w:val="000000"/>
          <w:sz w:val="24"/>
          <w:szCs w:val="24"/>
          <w:lang w:val="es-ES"/>
        </w:rPr>
      </w:pPr>
    </w:p>
    <w:p w:rsidR="00AB5CDB" w:rsidRDefault="00AB5CDB" w:rsidP="005E03B9">
      <w:pPr>
        <w:autoSpaceDE w:val="0"/>
        <w:autoSpaceDN w:val="0"/>
        <w:adjustRightInd w:val="0"/>
        <w:ind w:firstLine="720"/>
        <w:jc w:val="both"/>
        <w:rPr>
          <w:b/>
          <w:bCs/>
          <w:iCs/>
          <w:color w:val="000000"/>
          <w:sz w:val="24"/>
          <w:szCs w:val="24"/>
          <w:lang w:val="es-ES"/>
        </w:rPr>
      </w:pPr>
    </w:p>
    <w:p w:rsidR="00D714F5" w:rsidRDefault="003216AE" w:rsidP="005E03B9">
      <w:pPr>
        <w:autoSpaceDE w:val="0"/>
        <w:autoSpaceDN w:val="0"/>
        <w:adjustRightInd w:val="0"/>
        <w:ind w:firstLine="720"/>
        <w:jc w:val="both"/>
        <w:rPr>
          <w:b/>
          <w:bCs/>
          <w:iCs/>
          <w:smallCaps/>
          <w:shadow/>
          <w:color w:val="000000"/>
          <w:sz w:val="24"/>
          <w:szCs w:val="24"/>
          <w:lang w:val="es-ES"/>
        </w:rPr>
      </w:pPr>
      <w:r>
        <w:rPr>
          <w:b/>
          <w:bCs/>
          <w:iCs/>
          <w:color w:val="000000"/>
          <w:sz w:val="24"/>
          <w:szCs w:val="24"/>
          <w:lang w:val="es-ES"/>
        </w:rPr>
        <w:t>6</w:t>
      </w:r>
      <w:r w:rsidR="005E03B9" w:rsidRPr="00ED11DD">
        <w:rPr>
          <w:b/>
          <w:bCs/>
          <w:iCs/>
          <w:color w:val="000000"/>
          <w:sz w:val="24"/>
          <w:szCs w:val="24"/>
          <w:lang w:val="es-ES"/>
        </w:rPr>
        <w:t>.1.</w:t>
      </w:r>
      <w:r w:rsidR="0028301D" w:rsidRPr="00ED11DD">
        <w:rPr>
          <w:b/>
          <w:bCs/>
          <w:iCs/>
          <w:color w:val="000000"/>
          <w:sz w:val="24"/>
          <w:szCs w:val="24"/>
          <w:lang w:val="es-ES"/>
        </w:rPr>
        <w:t>1.</w:t>
      </w:r>
      <w:r w:rsidR="00E25009">
        <w:rPr>
          <w:b/>
          <w:bCs/>
          <w:iCs/>
          <w:color w:val="000000"/>
          <w:sz w:val="24"/>
          <w:szCs w:val="24"/>
          <w:lang w:val="es-ES"/>
        </w:rPr>
        <w:t xml:space="preserve">4 </w:t>
      </w:r>
      <w:r w:rsidR="00D714F5" w:rsidRPr="00C90A4A">
        <w:rPr>
          <w:b/>
          <w:bCs/>
          <w:iCs/>
          <w:smallCaps/>
          <w:shadow/>
          <w:color w:val="000000"/>
          <w:sz w:val="24"/>
          <w:szCs w:val="24"/>
          <w:lang w:val="es-ES"/>
        </w:rPr>
        <w:t>Temperatura</w:t>
      </w:r>
    </w:p>
    <w:p w:rsidR="007E7CF9" w:rsidRPr="00ED11DD" w:rsidRDefault="007E7CF9" w:rsidP="005E03B9">
      <w:pPr>
        <w:autoSpaceDE w:val="0"/>
        <w:autoSpaceDN w:val="0"/>
        <w:adjustRightInd w:val="0"/>
        <w:ind w:firstLine="720"/>
        <w:jc w:val="both"/>
        <w:rPr>
          <w:b/>
          <w:bCs/>
          <w:iCs/>
          <w:color w:val="000000"/>
          <w:sz w:val="24"/>
          <w:szCs w:val="24"/>
          <w:lang w:val="es-ES"/>
        </w:rPr>
      </w:pP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La curva de distribución de la temperatura media multianual presenta su máximo en los meses de marzo-abril y su mínimo en los meses de julio-agosto. También es de carácter modal.</w:t>
      </w:r>
      <w:r w:rsidR="009865B1">
        <w:rPr>
          <w:color w:val="000000"/>
          <w:sz w:val="24"/>
          <w:szCs w:val="24"/>
          <w:lang w:val="es-ES"/>
        </w:rPr>
        <w:t xml:space="preserve"> </w:t>
      </w:r>
      <w:r w:rsidRPr="00ED11DD">
        <w:rPr>
          <w:color w:val="000000"/>
          <w:sz w:val="24"/>
          <w:szCs w:val="24"/>
          <w:lang w:val="es-ES"/>
        </w:rPr>
        <w:t xml:space="preserve">La variación de la temperatura con la altura es de carácter lineal, en la que las isotermas se ajustan a las curvas de nivel, en la cuenca de interés los valores varían entre </w:t>
      </w:r>
      <w:smartTag w:uri="urn:schemas-microsoft-com:office:smarttags" w:element="metricconverter">
        <w:smartTagPr>
          <w:attr w:name="ProductID" w:val="24,9ﾰC"/>
        </w:smartTagPr>
        <w:r w:rsidRPr="00ED11DD">
          <w:rPr>
            <w:color w:val="000000"/>
            <w:sz w:val="24"/>
            <w:szCs w:val="24"/>
            <w:lang w:val="es-ES"/>
          </w:rPr>
          <w:t>24,9°C</w:t>
        </w:r>
      </w:smartTag>
      <w:r w:rsidRPr="00ED11DD">
        <w:rPr>
          <w:color w:val="000000"/>
          <w:sz w:val="24"/>
          <w:szCs w:val="24"/>
          <w:lang w:val="es-ES"/>
        </w:rPr>
        <w:t xml:space="preserve"> en la cota de los 20 msnm y </w:t>
      </w:r>
      <w:smartTag w:uri="urn:schemas-microsoft-com:office:smarttags" w:element="metricconverter">
        <w:smartTagPr>
          <w:attr w:name="ProductID" w:val="12,9ﾰC"/>
        </w:smartTagPr>
        <w:r w:rsidRPr="00ED11DD">
          <w:rPr>
            <w:color w:val="000000"/>
            <w:sz w:val="24"/>
            <w:szCs w:val="24"/>
            <w:lang w:val="es-ES"/>
          </w:rPr>
          <w:t>12,9°C</w:t>
        </w:r>
      </w:smartTag>
      <w:r w:rsidRPr="00ED11DD">
        <w:rPr>
          <w:color w:val="000000"/>
          <w:sz w:val="24"/>
          <w:szCs w:val="24"/>
          <w:lang w:val="es-ES"/>
        </w:rPr>
        <w:t xml:space="preserve"> en la cota de los 3000 msnm con un gradiente vertical de </w:t>
      </w:r>
      <w:smartTag w:uri="urn:schemas-microsoft-com:office:smarttags" w:element="metricconverter">
        <w:smartTagPr>
          <w:attr w:name="ProductID" w:val="-0,4ﾰC"/>
        </w:smartTagPr>
        <w:r w:rsidRPr="00ED11DD">
          <w:rPr>
            <w:color w:val="000000"/>
            <w:sz w:val="24"/>
            <w:szCs w:val="24"/>
            <w:lang w:val="es-ES"/>
          </w:rPr>
          <w:t>-0,4°C</w:t>
        </w:r>
      </w:smartTag>
      <w:r w:rsidRPr="00ED11DD">
        <w:rPr>
          <w:color w:val="000000"/>
          <w:sz w:val="24"/>
          <w:szCs w:val="24"/>
          <w:lang w:val="es-ES"/>
        </w:rPr>
        <w:t xml:space="preserve"> por cada </w:t>
      </w:r>
      <w:smartTag w:uri="urn:schemas-microsoft-com:office:smarttags" w:element="metricconverter">
        <w:smartTagPr>
          <w:attr w:name="ProductID" w:val="100 m"/>
        </w:smartTagPr>
        <w:r w:rsidRPr="00ED11DD">
          <w:rPr>
            <w:color w:val="000000"/>
            <w:sz w:val="24"/>
            <w:szCs w:val="24"/>
            <w:lang w:val="es-ES"/>
          </w:rPr>
          <w:t>100 m</w:t>
        </w:r>
      </w:smartTag>
      <w:r w:rsidRPr="00ED11DD">
        <w:rPr>
          <w:color w:val="000000"/>
          <w:sz w:val="24"/>
          <w:szCs w:val="24"/>
          <w:lang w:val="es-ES"/>
        </w:rPr>
        <w:t>. de ascenso.</w:t>
      </w:r>
    </w:p>
    <w:p w:rsidR="00AB5CDB" w:rsidRDefault="00AB5CDB" w:rsidP="003216AE">
      <w:pPr>
        <w:autoSpaceDE w:val="0"/>
        <w:autoSpaceDN w:val="0"/>
        <w:adjustRightInd w:val="0"/>
        <w:jc w:val="center"/>
        <w:rPr>
          <w:b/>
          <w:bCs/>
          <w:color w:val="000000"/>
          <w:sz w:val="24"/>
          <w:szCs w:val="24"/>
          <w:lang w:val="es-ES"/>
        </w:rPr>
      </w:pPr>
    </w:p>
    <w:p w:rsidR="00AB5CDB" w:rsidRDefault="00AB5CDB" w:rsidP="003216AE">
      <w:pPr>
        <w:autoSpaceDE w:val="0"/>
        <w:autoSpaceDN w:val="0"/>
        <w:adjustRightInd w:val="0"/>
        <w:jc w:val="center"/>
        <w:rPr>
          <w:b/>
          <w:bCs/>
          <w:color w:val="000000"/>
          <w:sz w:val="24"/>
          <w:szCs w:val="24"/>
          <w:lang w:val="es-ES"/>
        </w:rPr>
      </w:pPr>
    </w:p>
    <w:p w:rsidR="00AB5CDB" w:rsidRDefault="00AB5CDB" w:rsidP="003216AE">
      <w:pPr>
        <w:autoSpaceDE w:val="0"/>
        <w:autoSpaceDN w:val="0"/>
        <w:adjustRightInd w:val="0"/>
        <w:jc w:val="center"/>
        <w:rPr>
          <w:b/>
          <w:bCs/>
          <w:color w:val="000000"/>
          <w:sz w:val="24"/>
          <w:szCs w:val="24"/>
          <w:lang w:val="es-ES"/>
        </w:rPr>
      </w:pPr>
    </w:p>
    <w:p w:rsidR="00AB5CDB" w:rsidRDefault="00AB5CDB" w:rsidP="003216AE">
      <w:pPr>
        <w:autoSpaceDE w:val="0"/>
        <w:autoSpaceDN w:val="0"/>
        <w:adjustRightInd w:val="0"/>
        <w:jc w:val="center"/>
        <w:rPr>
          <w:b/>
          <w:bCs/>
          <w:color w:val="000000"/>
          <w:sz w:val="24"/>
          <w:szCs w:val="24"/>
          <w:lang w:val="es-ES"/>
        </w:rPr>
      </w:pPr>
    </w:p>
    <w:p w:rsidR="00AB5CDB" w:rsidRDefault="00AB5CDB" w:rsidP="003216AE">
      <w:pPr>
        <w:autoSpaceDE w:val="0"/>
        <w:autoSpaceDN w:val="0"/>
        <w:adjustRightInd w:val="0"/>
        <w:jc w:val="center"/>
        <w:rPr>
          <w:b/>
          <w:bCs/>
          <w:color w:val="000000"/>
          <w:sz w:val="24"/>
          <w:szCs w:val="24"/>
          <w:lang w:val="es-ES"/>
        </w:rPr>
      </w:pPr>
    </w:p>
    <w:p w:rsidR="00AB5CDB" w:rsidRDefault="00AB5CDB" w:rsidP="003216AE">
      <w:pPr>
        <w:autoSpaceDE w:val="0"/>
        <w:autoSpaceDN w:val="0"/>
        <w:adjustRightInd w:val="0"/>
        <w:jc w:val="center"/>
        <w:rPr>
          <w:b/>
          <w:bCs/>
          <w:color w:val="000000"/>
          <w:sz w:val="24"/>
          <w:szCs w:val="24"/>
          <w:lang w:val="es-ES"/>
        </w:rPr>
      </w:pPr>
    </w:p>
    <w:p w:rsidR="00AB5CDB" w:rsidRDefault="00AB5CDB" w:rsidP="003216AE">
      <w:pPr>
        <w:autoSpaceDE w:val="0"/>
        <w:autoSpaceDN w:val="0"/>
        <w:adjustRightInd w:val="0"/>
        <w:jc w:val="center"/>
        <w:rPr>
          <w:b/>
          <w:bCs/>
          <w:color w:val="000000"/>
          <w:sz w:val="24"/>
          <w:szCs w:val="24"/>
          <w:lang w:val="es-ES"/>
        </w:rPr>
      </w:pPr>
    </w:p>
    <w:p w:rsidR="00AB5CDB" w:rsidRDefault="00AB5CDB" w:rsidP="003216AE">
      <w:pPr>
        <w:autoSpaceDE w:val="0"/>
        <w:autoSpaceDN w:val="0"/>
        <w:adjustRightInd w:val="0"/>
        <w:jc w:val="center"/>
        <w:rPr>
          <w:b/>
          <w:bCs/>
          <w:color w:val="000000"/>
          <w:sz w:val="24"/>
          <w:szCs w:val="24"/>
          <w:lang w:val="es-ES"/>
        </w:rPr>
      </w:pPr>
    </w:p>
    <w:p w:rsidR="00AB5CDB" w:rsidRDefault="00AB5CDB" w:rsidP="003216AE">
      <w:pPr>
        <w:autoSpaceDE w:val="0"/>
        <w:autoSpaceDN w:val="0"/>
        <w:adjustRightInd w:val="0"/>
        <w:jc w:val="center"/>
        <w:rPr>
          <w:b/>
          <w:bCs/>
          <w:color w:val="000000"/>
          <w:sz w:val="24"/>
          <w:szCs w:val="24"/>
          <w:lang w:val="es-ES"/>
        </w:rPr>
      </w:pPr>
    </w:p>
    <w:p w:rsidR="00AB5CDB" w:rsidRDefault="00AB5CDB" w:rsidP="003216AE">
      <w:pPr>
        <w:autoSpaceDE w:val="0"/>
        <w:autoSpaceDN w:val="0"/>
        <w:adjustRightInd w:val="0"/>
        <w:jc w:val="center"/>
        <w:rPr>
          <w:b/>
          <w:bCs/>
          <w:color w:val="000000"/>
          <w:sz w:val="24"/>
          <w:szCs w:val="24"/>
          <w:lang w:val="es-ES"/>
        </w:rPr>
      </w:pPr>
      <w:r>
        <w:rPr>
          <w:b/>
          <w:bCs/>
          <w:color w:val="000000"/>
          <w:sz w:val="24"/>
          <w:szCs w:val="24"/>
          <w:lang w:val="es-ES"/>
        </w:rPr>
        <w:lastRenderedPageBreak/>
        <w:t>Cuadro Nº 2. Temperatura del Aire</w:t>
      </w:r>
    </w:p>
    <w:p w:rsidR="00AB5CDB" w:rsidRDefault="00AB5CDB" w:rsidP="003216AE">
      <w:pPr>
        <w:autoSpaceDE w:val="0"/>
        <w:autoSpaceDN w:val="0"/>
        <w:adjustRightInd w:val="0"/>
        <w:jc w:val="center"/>
        <w:rPr>
          <w:b/>
          <w:bCs/>
          <w:color w:val="000000"/>
          <w:sz w:val="24"/>
          <w:szCs w:val="24"/>
          <w:lang w:val="es-ES"/>
        </w:rPr>
      </w:pPr>
    </w:p>
    <w:tbl>
      <w:tblPr>
        <w:tblStyle w:val="TablaWeb2"/>
        <w:tblW w:w="6880" w:type="dxa"/>
        <w:jc w:val="center"/>
        <w:tblLook w:val="0000"/>
      </w:tblPr>
      <w:tblGrid>
        <w:gridCol w:w="1217"/>
        <w:gridCol w:w="1393"/>
        <w:gridCol w:w="1383"/>
        <w:gridCol w:w="1517"/>
        <w:gridCol w:w="1370"/>
      </w:tblGrid>
      <w:tr w:rsidR="003216AE" w:rsidRPr="00AB5CDB">
        <w:trPr>
          <w:trHeight w:val="570"/>
          <w:jc w:val="center"/>
        </w:trPr>
        <w:tc>
          <w:tcPr>
            <w:tcW w:w="1200" w:type="dxa"/>
            <w:shd w:val="clear" w:color="auto" w:fill="99CCFF"/>
          </w:tcPr>
          <w:p w:rsidR="003216AE" w:rsidRPr="00AB5CDB" w:rsidRDefault="003216AE" w:rsidP="003216AE">
            <w:pPr>
              <w:jc w:val="center"/>
              <w:rPr>
                <w:sz w:val="24"/>
                <w:szCs w:val="24"/>
                <w:lang w:val="es-ES"/>
              </w:rPr>
            </w:pPr>
            <w:r w:rsidRPr="00AB5CDB">
              <w:rPr>
                <w:sz w:val="24"/>
                <w:szCs w:val="24"/>
                <w:lang w:val="es-ES"/>
              </w:rPr>
              <w:t>Región</w:t>
            </w:r>
          </w:p>
        </w:tc>
        <w:tc>
          <w:tcPr>
            <w:tcW w:w="1320" w:type="dxa"/>
            <w:shd w:val="clear" w:color="auto" w:fill="99CCFF"/>
          </w:tcPr>
          <w:p w:rsidR="003216AE" w:rsidRPr="00AB5CDB" w:rsidRDefault="003216AE" w:rsidP="003216AE">
            <w:pPr>
              <w:jc w:val="center"/>
              <w:rPr>
                <w:sz w:val="24"/>
                <w:szCs w:val="24"/>
                <w:lang w:val="es-ES"/>
              </w:rPr>
            </w:pPr>
            <w:r w:rsidRPr="00AB5CDB">
              <w:rPr>
                <w:sz w:val="24"/>
                <w:szCs w:val="24"/>
                <w:lang w:val="es-ES"/>
              </w:rPr>
              <w:t>Estación</w:t>
            </w:r>
          </w:p>
        </w:tc>
        <w:tc>
          <w:tcPr>
            <w:tcW w:w="1440" w:type="dxa"/>
            <w:shd w:val="clear" w:color="auto" w:fill="99CCFF"/>
          </w:tcPr>
          <w:p w:rsidR="003216AE" w:rsidRPr="00AB5CDB" w:rsidRDefault="003216AE" w:rsidP="003216AE">
            <w:pPr>
              <w:jc w:val="center"/>
              <w:rPr>
                <w:sz w:val="24"/>
                <w:szCs w:val="24"/>
                <w:lang w:val="es-ES"/>
              </w:rPr>
            </w:pPr>
            <w:r w:rsidRPr="00AB5CDB">
              <w:rPr>
                <w:sz w:val="24"/>
                <w:szCs w:val="24"/>
                <w:lang w:val="es-ES"/>
              </w:rPr>
              <w:t>Media Anual en ºC</w:t>
            </w:r>
          </w:p>
        </w:tc>
        <w:tc>
          <w:tcPr>
            <w:tcW w:w="1560" w:type="dxa"/>
            <w:shd w:val="clear" w:color="auto" w:fill="99CCFF"/>
          </w:tcPr>
          <w:p w:rsidR="003216AE" w:rsidRPr="00AB5CDB" w:rsidRDefault="003216AE" w:rsidP="003216AE">
            <w:pPr>
              <w:jc w:val="center"/>
              <w:rPr>
                <w:sz w:val="24"/>
                <w:szCs w:val="24"/>
                <w:lang w:val="es-ES"/>
              </w:rPr>
            </w:pPr>
            <w:r w:rsidRPr="00AB5CDB">
              <w:rPr>
                <w:sz w:val="24"/>
                <w:szCs w:val="24"/>
                <w:lang w:val="es-ES"/>
              </w:rPr>
              <w:t>Minimo absoluto en ºC</w:t>
            </w:r>
          </w:p>
        </w:tc>
        <w:tc>
          <w:tcPr>
            <w:tcW w:w="1360" w:type="dxa"/>
            <w:shd w:val="clear" w:color="auto" w:fill="99CCFF"/>
          </w:tcPr>
          <w:p w:rsidR="003216AE" w:rsidRPr="00AB5CDB" w:rsidRDefault="003216AE" w:rsidP="003216AE">
            <w:pPr>
              <w:jc w:val="center"/>
              <w:rPr>
                <w:sz w:val="24"/>
                <w:szCs w:val="24"/>
                <w:lang w:val="es-ES"/>
              </w:rPr>
            </w:pPr>
            <w:r w:rsidRPr="00AB5CDB">
              <w:rPr>
                <w:sz w:val="24"/>
                <w:szCs w:val="24"/>
                <w:lang w:val="es-ES"/>
              </w:rPr>
              <w:t>Maximo absoluto en ºC</w:t>
            </w:r>
          </w:p>
        </w:tc>
      </w:tr>
      <w:tr w:rsidR="003216AE" w:rsidRPr="00AB5CDB">
        <w:trPr>
          <w:trHeight w:val="255"/>
          <w:jc w:val="center"/>
        </w:trPr>
        <w:tc>
          <w:tcPr>
            <w:tcW w:w="1200" w:type="dxa"/>
            <w:vMerge w:val="restart"/>
          </w:tcPr>
          <w:p w:rsidR="003216AE" w:rsidRPr="00AB5CDB" w:rsidRDefault="003216AE" w:rsidP="003216AE">
            <w:pPr>
              <w:jc w:val="center"/>
              <w:rPr>
                <w:sz w:val="24"/>
                <w:szCs w:val="24"/>
                <w:lang w:val="es-ES"/>
              </w:rPr>
            </w:pPr>
            <w:r w:rsidRPr="00AB5CDB">
              <w:rPr>
                <w:sz w:val="24"/>
                <w:szCs w:val="24"/>
                <w:lang w:val="es-ES"/>
              </w:rPr>
              <w:t>Litoral</w:t>
            </w:r>
          </w:p>
        </w:tc>
        <w:tc>
          <w:tcPr>
            <w:tcW w:w="1320" w:type="dxa"/>
          </w:tcPr>
          <w:p w:rsidR="003216AE" w:rsidRPr="00AB5CDB" w:rsidRDefault="003216AE" w:rsidP="003216AE">
            <w:pPr>
              <w:jc w:val="center"/>
              <w:rPr>
                <w:sz w:val="24"/>
                <w:szCs w:val="24"/>
                <w:lang w:val="es-ES"/>
              </w:rPr>
            </w:pPr>
            <w:r w:rsidRPr="00AB5CDB">
              <w:rPr>
                <w:sz w:val="24"/>
                <w:szCs w:val="24"/>
                <w:lang w:val="es-ES"/>
              </w:rPr>
              <w:t>San Lorenzo</w:t>
            </w:r>
          </w:p>
        </w:tc>
        <w:tc>
          <w:tcPr>
            <w:tcW w:w="1440" w:type="dxa"/>
          </w:tcPr>
          <w:p w:rsidR="003216AE" w:rsidRPr="00AB5CDB" w:rsidRDefault="003216AE" w:rsidP="003216AE">
            <w:pPr>
              <w:jc w:val="center"/>
              <w:rPr>
                <w:sz w:val="24"/>
                <w:szCs w:val="24"/>
                <w:lang w:val="es-ES"/>
              </w:rPr>
            </w:pPr>
            <w:r w:rsidRPr="00AB5CDB">
              <w:rPr>
                <w:sz w:val="24"/>
                <w:szCs w:val="24"/>
                <w:lang w:val="es-ES"/>
              </w:rPr>
              <w:t>25,4</w:t>
            </w:r>
          </w:p>
        </w:tc>
        <w:tc>
          <w:tcPr>
            <w:tcW w:w="1560" w:type="dxa"/>
          </w:tcPr>
          <w:p w:rsidR="003216AE" w:rsidRPr="00AB5CDB" w:rsidRDefault="003216AE" w:rsidP="003216AE">
            <w:pPr>
              <w:jc w:val="center"/>
              <w:rPr>
                <w:sz w:val="24"/>
                <w:szCs w:val="24"/>
                <w:lang w:val="es-ES"/>
              </w:rPr>
            </w:pPr>
            <w:r w:rsidRPr="00AB5CDB">
              <w:rPr>
                <w:sz w:val="24"/>
                <w:szCs w:val="24"/>
                <w:lang w:val="es-ES"/>
              </w:rPr>
              <w:t>12,4</w:t>
            </w:r>
          </w:p>
        </w:tc>
        <w:tc>
          <w:tcPr>
            <w:tcW w:w="1360" w:type="dxa"/>
          </w:tcPr>
          <w:p w:rsidR="003216AE" w:rsidRPr="00AB5CDB" w:rsidRDefault="003216AE" w:rsidP="003216AE">
            <w:pPr>
              <w:jc w:val="center"/>
              <w:rPr>
                <w:sz w:val="24"/>
                <w:szCs w:val="24"/>
                <w:lang w:val="es-ES"/>
              </w:rPr>
            </w:pPr>
            <w:r w:rsidRPr="00AB5CDB">
              <w:rPr>
                <w:sz w:val="24"/>
                <w:szCs w:val="24"/>
                <w:lang w:val="es-ES"/>
              </w:rPr>
              <w:t>39,9</w:t>
            </w:r>
          </w:p>
        </w:tc>
      </w:tr>
      <w:tr w:rsidR="003216AE" w:rsidRPr="00AB5CDB">
        <w:trPr>
          <w:trHeight w:val="255"/>
          <w:jc w:val="center"/>
        </w:trPr>
        <w:tc>
          <w:tcPr>
            <w:tcW w:w="1200" w:type="dxa"/>
            <w:vMerge/>
          </w:tcPr>
          <w:p w:rsidR="003216AE" w:rsidRPr="00AB5CDB" w:rsidRDefault="003216AE" w:rsidP="003216AE">
            <w:pPr>
              <w:rPr>
                <w:sz w:val="24"/>
                <w:szCs w:val="24"/>
                <w:lang w:val="es-ES"/>
              </w:rPr>
            </w:pPr>
          </w:p>
        </w:tc>
        <w:tc>
          <w:tcPr>
            <w:tcW w:w="1320" w:type="dxa"/>
          </w:tcPr>
          <w:p w:rsidR="003216AE" w:rsidRPr="00AB5CDB" w:rsidRDefault="003216AE" w:rsidP="003216AE">
            <w:pPr>
              <w:jc w:val="center"/>
              <w:rPr>
                <w:sz w:val="24"/>
                <w:szCs w:val="24"/>
                <w:lang w:val="es-ES"/>
              </w:rPr>
            </w:pPr>
            <w:r w:rsidRPr="00AB5CDB">
              <w:rPr>
                <w:sz w:val="24"/>
                <w:szCs w:val="24"/>
                <w:lang w:val="es-ES"/>
              </w:rPr>
              <w:t>Esmeraldas</w:t>
            </w:r>
          </w:p>
        </w:tc>
        <w:tc>
          <w:tcPr>
            <w:tcW w:w="1440" w:type="dxa"/>
          </w:tcPr>
          <w:p w:rsidR="003216AE" w:rsidRPr="00AB5CDB" w:rsidRDefault="003216AE" w:rsidP="003216AE">
            <w:pPr>
              <w:jc w:val="center"/>
              <w:rPr>
                <w:sz w:val="24"/>
                <w:szCs w:val="24"/>
                <w:lang w:val="es-ES"/>
              </w:rPr>
            </w:pPr>
            <w:r w:rsidRPr="00AB5CDB">
              <w:rPr>
                <w:sz w:val="24"/>
                <w:szCs w:val="24"/>
                <w:lang w:val="es-ES"/>
              </w:rPr>
              <w:t>25,7</w:t>
            </w:r>
          </w:p>
        </w:tc>
        <w:tc>
          <w:tcPr>
            <w:tcW w:w="1560" w:type="dxa"/>
          </w:tcPr>
          <w:p w:rsidR="003216AE" w:rsidRPr="00AB5CDB" w:rsidRDefault="003216AE" w:rsidP="003216AE">
            <w:pPr>
              <w:jc w:val="center"/>
              <w:rPr>
                <w:sz w:val="24"/>
                <w:szCs w:val="24"/>
                <w:lang w:val="es-ES"/>
              </w:rPr>
            </w:pPr>
            <w:r w:rsidRPr="00AB5CDB">
              <w:rPr>
                <w:sz w:val="24"/>
                <w:szCs w:val="24"/>
                <w:lang w:val="es-ES"/>
              </w:rPr>
              <w:t>18,3</w:t>
            </w:r>
          </w:p>
        </w:tc>
        <w:tc>
          <w:tcPr>
            <w:tcW w:w="1360" w:type="dxa"/>
          </w:tcPr>
          <w:p w:rsidR="003216AE" w:rsidRPr="00AB5CDB" w:rsidRDefault="003216AE" w:rsidP="003216AE">
            <w:pPr>
              <w:jc w:val="center"/>
              <w:rPr>
                <w:sz w:val="24"/>
                <w:szCs w:val="24"/>
                <w:lang w:val="es-ES"/>
              </w:rPr>
            </w:pPr>
            <w:r w:rsidRPr="00AB5CDB">
              <w:rPr>
                <w:sz w:val="24"/>
                <w:szCs w:val="24"/>
                <w:lang w:val="es-ES"/>
              </w:rPr>
              <w:t>35</w:t>
            </w:r>
          </w:p>
        </w:tc>
      </w:tr>
      <w:tr w:rsidR="003216AE" w:rsidRPr="00AB5CDB">
        <w:trPr>
          <w:trHeight w:val="255"/>
          <w:jc w:val="center"/>
        </w:trPr>
        <w:tc>
          <w:tcPr>
            <w:tcW w:w="1200" w:type="dxa"/>
            <w:vMerge/>
          </w:tcPr>
          <w:p w:rsidR="003216AE" w:rsidRPr="00AB5CDB" w:rsidRDefault="003216AE" w:rsidP="003216AE">
            <w:pPr>
              <w:rPr>
                <w:sz w:val="24"/>
                <w:szCs w:val="24"/>
                <w:lang w:val="es-ES"/>
              </w:rPr>
            </w:pPr>
          </w:p>
        </w:tc>
        <w:tc>
          <w:tcPr>
            <w:tcW w:w="1320" w:type="dxa"/>
          </w:tcPr>
          <w:p w:rsidR="003216AE" w:rsidRPr="00AB5CDB" w:rsidRDefault="003216AE" w:rsidP="003216AE">
            <w:pPr>
              <w:jc w:val="center"/>
              <w:rPr>
                <w:sz w:val="24"/>
                <w:szCs w:val="24"/>
                <w:lang w:val="es-ES"/>
              </w:rPr>
            </w:pPr>
            <w:r w:rsidRPr="00AB5CDB">
              <w:rPr>
                <w:sz w:val="24"/>
                <w:szCs w:val="24"/>
                <w:lang w:val="es-ES"/>
              </w:rPr>
              <w:t>Milagro</w:t>
            </w:r>
          </w:p>
        </w:tc>
        <w:tc>
          <w:tcPr>
            <w:tcW w:w="1440" w:type="dxa"/>
          </w:tcPr>
          <w:p w:rsidR="003216AE" w:rsidRPr="00AB5CDB" w:rsidRDefault="003216AE" w:rsidP="003216AE">
            <w:pPr>
              <w:jc w:val="center"/>
              <w:rPr>
                <w:sz w:val="24"/>
                <w:szCs w:val="24"/>
                <w:lang w:val="es-ES"/>
              </w:rPr>
            </w:pPr>
            <w:r w:rsidRPr="00AB5CDB">
              <w:rPr>
                <w:sz w:val="24"/>
                <w:szCs w:val="24"/>
                <w:lang w:val="es-ES"/>
              </w:rPr>
              <w:t>24,6</w:t>
            </w:r>
          </w:p>
        </w:tc>
        <w:tc>
          <w:tcPr>
            <w:tcW w:w="1560" w:type="dxa"/>
          </w:tcPr>
          <w:p w:rsidR="003216AE" w:rsidRPr="00AB5CDB" w:rsidRDefault="003216AE" w:rsidP="003216AE">
            <w:pPr>
              <w:jc w:val="center"/>
              <w:rPr>
                <w:sz w:val="24"/>
                <w:szCs w:val="24"/>
                <w:lang w:val="es-ES"/>
              </w:rPr>
            </w:pPr>
            <w:r w:rsidRPr="00AB5CDB">
              <w:rPr>
                <w:sz w:val="24"/>
                <w:szCs w:val="24"/>
                <w:lang w:val="es-ES"/>
              </w:rPr>
              <w:t>14,5</w:t>
            </w:r>
          </w:p>
        </w:tc>
        <w:tc>
          <w:tcPr>
            <w:tcW w:w="1360" w:type="dxa"/>
          </w:tcPr>
          <w:p w:rsidR="003216AE" w:rsidRPr="00AB5CDB" w:rsidRDefault="003216AE" w:rsidP="003216AE">
            <w:pPr>
              <w:jc w:val="center"/>
              <w:rPr>
                <w:sz w:val="24"/>
                <w:szCs w:val="24"/>
                <w:lang w:val="es-ES"/>
              </w:rPr>
            </w:pPr>
            <w:r w:rsidRPr="00AB5CDB">
              <w:rPr>
                <w:sz w:val="24"/>
                <w:szCs w:val="24"/>
                <w:lang w:val="es-ES"/>
              </w:rPr>
              <w:t>35,2</w:t>
            </w:r>
          </w:p>
        </w:tc>
      </w:tr>
      <w:tr w:rsidR="003216AE" w:rsidRPr="00AB5CDB">
        <w:trPr>
          <w:trHeight w:val="255"/>
          <w:jc w:val="center"/>
        </w:trPr>
        <w:tc>
          <w:tcPr>
            <w:tcW w:w="1200" w:type="dxa"/>
            <w:vMerge/>
          </w:tcPr>
          <w:p w:rsidR="003216AE" w:rsidRPr="00AB5CDB" w:rsidRDefault="003216AE" w:rsidP="003216AE">
            <w:pPr>
              <w:rPr>
                <w:sz w:val="24"/>
                <w:szCs w:val="24"/>
                <w:lang w:val="es-ES"/>
              </w:rPr>
            </w:pPr>
          </w:p>
        </w:tc>
        <w:tc>
          <w:tcPr>
            <w:tcW w:w="1320" w:type="dxa"/>
          </w:tcPr>
          <w:p w:rsidR="003216AE" w:rsidRPr="00AB5CDB" w:rsidRDefault="003216AE" w:rsidP="003216AE">
            <w:pPr>
              <w:jc w:val="center"/>
              <w:rPr>
                <w:sz w:val="24"/>
                <w:szCs w:val="24"/>
                <w:lang w:val="es-ES"/>
              </w:rPr>
            </w:pPr>
            <w:r w:rsidRPr="00AB5CDB">
              <w:rPr>
                <w:sz w:val="24"/>
                <w:szCs w:val="24"/>
                <w:lang w:val="es-ES"/>
              </w:rPr>
              <w:t>Guayaquil</w:t>
            </w:r>
          </w:p>
        </w:tc>
        <w:tc>
          <w:tcPr>
            <w:tcW w:w="1440" w:type="dxa"/>
          </w:tcPr>
          <w:p w:rsidR="003216AE" w:rsidRPr="00AB5CDB" w:rsidRDefault="003216AE" w:rsidP="003216AE">
            <w:pPr>
              <w:jc w:val="center"/>
              <w:rPr>
                <w:sz w:val="24"/>
                <w:szCs w:val="24"/>
                <w:lang w:val="es-ES"/>
              </w:rPr>
            </w:pPr>
            <w:r w:rsidRPr="00AB5CDB">
              <w:rPr>
                <w:sz w:val="24"/>
                <w:szCs w:val="24"/>
                <w:lang w:val="es-ES"/>
              </w:rPr>
              <w:t>25,2</w:t>
            </w:r>
          </w:p>
        </w:tc>
        <w:tc>
          <w:tcPr>
            <w:tcW w:w="1560" w:type="dxa"/>
          </w:tcPr>
          <w:p w:rsidR="003216AE" w:rsidRPr="00AB5CDB" w:rsidRDefault="003216AE" w:rsidP="003216AE">
            <w:pPr>
              <w:jc w:val="center"/>
              <w:rPr>
                <w:sz w:val="24"/>
                <w:szCs w:val="24"/>
                <w:lang w:val="es-ES"/>
              </w:rPr>
            </w:pPr>
            <w:r w:rsidRPr="00AB5CDB">
              <w:rPr>
                <w:sz w:val="24"/>
                <w:szCs w:val="24"/>
                <w:lang w:val="es-ES"/>
              </w:rPr>
              <w:t>14</w:t>
            </w:r>
          </w:p>
        </w:tc>
        <w:tc>
          <w:tcPr>
            <w:tcW w:w="1360" w:type="dxa"/>
          </w:tcPr>
          <w:p w:rsidR="003216AE" w:rsidRPr="00AB5CDB" w:rsidRDefault="003216AE" w:rsidP="003216AE">
            <w:pPr>
              <w:jc w:val="center"/>
              <w:rPr>
                <w:sz w:val="24"/>
                <w:szCs w:val="24"/>
                <w:lang w:val="es-ES"/>
              </w:rPr>
            </w:pPr>
            <w:r w:rsidRPr="00AB5CDB">
              <w:rPr>
                <w:sz w:val="24"/>
                <w:szCs w:val="24"/>
                <w:lang w:val="es-ES"/>
              </w:rPr>
              <w:t>36,6</w:t>
            </w:r>
          </w:p>
        </w:tc>
      </w:tr>
      <w:tr w:rsidR="003216AE" w:rsidRPr="00AB5CDB">
        <w:trPr>
          <w:trHeight w:val="255"/>
          <w:jc w:val="center"/>
        </w:trPr>
        <w:tc>
          <w:tcPr>
            <w:tcW w:w="1200" w:type="dxa"/>
            <w:vMerge/>
          </w:tcPr>
          <w:p w:rsidR="003216AE" w:rsidRPr="00AB5CDB" w:rsidRDefault="003216AE" w:rsidP="003216AE">
            <w:pPr>
              <w:rPr>
                <w:sz w:val="24"/>
                <w:szCs w:val="24"/>
                <w:lang w:val="es-ES"/>
              </w:rPr>
            </w:pPr>
          </w:p>
        </w:tc>
        <w:tc>
          <w:tcPr>
            <w:tcW w:w="1320" w:type="dxa"/>
          </w:tcPr>
          <w:p w:rsidR="003216AE" w:rsidRPr="00AB5CDB" w:rsidRDefault="003216AE" w:rsidP="003216AE">
            <w:pPr>
              <w:jc w:val="center"/>
              <w:rPr>
                <w:sz w:val="24"/>
                <w:szCs w:val="24"/>
                <w:lang w:val="es-ES"/>
              </w:rPr>
            </w:pPr>
            <w:r w:rsidRPr="00AB5CDB">
              <w:rPr>
                <w:sz w:val="24"/>
                <w:szCs w:val="24"/>
                <w:lang w:val="es-ES"/>
              </w:rPr>
              <w:t>Portoviejo</w:t>
            </w:r>
          </w:p>
        </w:tc>
        <w:tc>
          <w:tcPr>
            <w:tcW w:w="1440" w:type="dxa"/>
          </w:tcPr>
          <w:p w:rsidR="003216AE" w:rsidRPr="00AB5CDB" w:rsidRDefault="003216AE" w:rsidP="003216AE">
            <w:pPr>
              <w:jc w:val="center"/>
              <w:rPr>
                <w:sz w:val="24"/>
                <w:szCs w:val="24"/>
                <w:lang w:val="es-ES"/>
              </w:rPr>
            </w:pPr>
            <w:r w:rsidRPr="00AB5CDB">
              <w:rPr>
                <w:sz w:val="24"/>
                <w:szCs w:val="24"/>
                <w:lang w:val="es-ES"/>
              </w:rPr>
              <w:t>26,5</w:t>
            </w:r>
          </w:p>
        </w:tc>
        <w:tc>
          <w:tcPr>
            <w:tcW w:w="1560" w:type="dxa"/>
          </w:tcPr>
          <w:p w:rsidR="003216AE" w:rsidRPr="00AB5CDB" w:rsidRDefault="003216AE" w:rsidP="003216AE">
            <w:pPr>
              <w:jc w:val="center"/>
              <w:rPr>
                <w:sz w:val="24"/>
                <w:szCs w:val="24"/>
                <w:lang w:val="es-ES"/>
              </w:rPr>
            </w:pPr>
            <w:r w:rsidRPr="00AB5CDB">
              <w:rPr>
                <w:sz w:val="24"/>
                <w:szCs w:val="24"/>
                <w:lang w:val="es-ES"/>
              </w:rPr>
              <w:t>11,7</w:t>
            </w:r>
          </w:p>
        </w:tc>
        <w:tc>
          <w:tcPr>
            <w:tcW w:w="1360" w:type="dxa"/>
          </w:tcPr>
          <w:p w:rsidR="003216AE" w:rsidRPr="00AB5CDB" w:rsidRDefault="003216AE" w:rsidP="003216AE">
            <w:pPr>
              <w:jc w:val="center"/>
              <w:rPr>
                <w:sz w:val="24"/>
                <w:szCs w:val="24"/>
                <w:lang w:val="es-ES"/>
              </w:rPr>
            </w:pPr>
            <w:r w:rsidRPr="00AB5CDB">
              <w:rPr>
                <w:sz w:val="24"/>
                <w:szCs w:val="24"/>
                <w:lang w:val="es-ES"/>
              </w:rPr>
              <w:t>37,8</w:t>
            </w:r>
          </w:p>
        </w:tc>
      </w:tr>
    </w:tbl>
    <w:p w:rsidR="003216AE" w:rsidRPr="00ED11DD" w:rsidRDefault="00AB5CDB" w:rsidP="00D714F5">
      <w:pPr>
        <w:autoSpaceDE w:val="0"/>
        <w:autoSpaceDN w:val="0"/>
        <w:adjustRightInd w:val="0"/>
        <w:jc w:val="both"/>
        <w:rPr>
          <w:b/>
          <w:bCs/>
          <w:color w:val="000000"/>
          <w:sz w:val="24"/>
          <w:szCs w:val="24"/>
          <w:lang w:val="es-ES"/>
        </w:rPr>
      </w:pPr>
      <w:r>
        <w:rPr>
          <w:sz w:val="24"/>
          <w:szCs w:val="24"/>
          <w:lang w:val="es-ES"/>
        </w:rPr>
        <w:tab/>
      </w:r>
      <w:r w:rsidRPr="00AB5CDB">
        <w:rPr>
          <w:sz w:val="24"/>
          <w:szCs w:val="24"/>
          <w:lang w:val="es-ES"/>
        </w:rPr>
        <w:t>Referencia: El agua en el Ecuador (Cuadro2)</w:t>
      </w:r>
    </w:p>
    <w:p w:rsidR="00AB5CDB" w:rsidRDefault="00AB5CDB" w:rsidP="00121E22">
      <w:pPr>
        <w:autoSpaceDE w:val="0"/>
        <w:autoSpaceDN w:val="0"/>
        <w:adjustRightInd w:val="0"/>
        <w:ind w:firstLine="720"/>
        <w:jc w:val="both"/>
        <w:rPr>
          <w:b/>
          <w:bCs/>
          <w:iCs/>
          <w:color w:val="000000"/>
          <w:sz w:val="24"/>
          <w:szCs w:val="24"/>
          <w:lang w:val="es-ES"/>
        </w:rPr>
      </w:pPr>
    </w:p>
    <w:p w:rsidR="00D714F5" w:rsidRDefault="00D714F5" w:rsidP="00121E22">
      <w:pPr>
        <w:autoSpaceDE w:val="0"/>
        <w:autoSpaceDN w:val="0"/>
        <w:adjustRightInd w:val="0"/>
        <w:ind w:firstLine="720"/>
        <w:jc w:val="both"/>
        <w:rPr>
          <w:b/>
          <w:bCs/>
          <w:iCs/>
          <w:smallCaps/>
          <w:shadow/>
          <w:color w:val="000000"/>
          <w:sz w:val="24"/>
          <w:szCs w:val="24"/>
          <w:lang w:val="es-ES"/>
        </w:rPr>
      </w:pPr>
      <w:r w:rsidRPr="00ED11DD">
        <w:rPr>
          <w:b/>
          <w:bCs/>
          <w:iCs/>
          <w:color w:val="000000"/>
          <w:sz w:val="24"/>
          <w:szCs w:val="24"/>
          <w:lang w:val="es-ES"/>
        </w:rPr>
        <w:t>6</w:t>
      </w:r>
      <w:r w:rsidR="00121E22" w:rsidRPr="00ED11DD">
        <w:rPr>
          <w:b/>
          <w:bCs/>
          <w:iCs/>
          <w:color w:val="000000"/>
          <w:sz w:val="24"/>
          <w:szCs w:val="24"/>
          <w:lang w:val="es-ES"/>
        </w:rPr>
        <w:t>.1.</w:t>
      </w:r>
      <w:r w:rsidR="00604AC4" w:rsidRPr="00ED11DD">
        <w:rPr>
          <w:b/>
          <w:bCs/>
          <w:iCs/>
          <w:color w:val="000000"/>
          <w:sz w:val="24"/>
          <w:szCs w:val="24"/>
          <w:lang w:val="es-ES"/>
        </w:rPr>
        <w:t>1.</w:t>
      </w:r>
      <w:r w:rsidR="00521DA8">
        <w:rPr>
          <w:b/>
          <w:bCs/>
          <w:iCs/>
          <w:color w:val="000000"/>
          <w:sz w:val="24"/>
          <w:szCs w:val="24"/>
          <w:lang w:val="es-ES"/>
        </w:rPr>
        <w:t>5</w:t>
      </w:r>
      <w:r w:rsidR="00810AC5">
        <w:rPr>
          <w:b/>
          <w:bCs/>
          <w:iCs/>
          <w:color w:val="000000"/>
          <w:sz w:val="24"/>
          <w:szCs w:val="24"/>
          <w:lang w:val="es-ES"/>
        </w:rPr>
        <w:t xml:space="preserve"> </w:t>
      </w:r>
      <w:r w:rsidR="00B46188" w:rsidRPr="00C61A90">
        <w:rPr>
          <w:b/>
          <w:bCs/>
          <w:iCs/>
          <w:smallCaps/>
          <w:shadow/>
          <w:color w:val="000000"/>
          <w:sz w:val="24"/>
          <w:szCs w:val="24"/>
          <w:lang w:val="es-ES"/>
        </w:rPr>
        <w:t>Nubosidad</w:t>
      </w:r>
    </w:p>
    <w:p w:rsidR="00DB3146" w:rsidRPr="00ED11DD" w:rsidRDefault="00DB3146" w:rsidP="00121E22">
      <w:pPr>
        <w:autoSpaceDE w:val="0"/>
        <w:autoSpaceDN w:val="0"/>
        <w:adjustRightInd w:val="0"/>
        <w:ind w:firstLine="720"/>
        <w:jc w:val="both"/>
        <w:rPr>
          <w:b/>
          <w:bCs/>
          <w:iCs/>
          <w:color w:val="000000"/>
          <w:sz w:val="24"/>
          <w:szCs w:val="24"/>
          <w:lang w:val="es-ES"/>
        </w:rPr>
      </w:pP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La nubosidad en la zona de interés presenta valores casi constantes durante todo el año y es 7/8; el tipo de nubes varía de acuerdo a la época. Durante la época lluviosa predominan las nubes de tipo Estratos, Nimbustratos, Cúmulos, Alto-cúmulos y nubes de gran desarrollo vertical del tipo Cúmulos Congestus y Cumulonimbus mamátus y precipitatus. Mientras que en la época seca predominan las nubes de buen tiempo tales como Altocúmulos traslúsidos y prelucidos, en bandas y lenticulares y nubes altas del tipo cirrus y cirrustratos.</w:t>
      </w:r>
    </w:p>
    <w:p w:rsidR="00D714F5" w:rsidRPr="00ED11DD" w:rsidRDefault="00D714F5" w:rsidP="00D714F5">
      <w:pPr>
        <w:autoSpaceDE w:val="0"/>
        <w:autoSpaceDN w:val="0"/>
        <w:adjustRightInd w:val="0"/>
        <w:jc w:val="both"/>
        <w:rPr>
          <w:color w:val="000000"/>
          <w:sz w:val="24"/>
          <w:szCs w:val="24"/>
          <w:lang w:val="es-ES"/>
        </w:rPr>
      </w:pPr>
    </w:p>
    <w:p w:rsidR="00D714F5" w:rsidRPr="00ED11DD" w:rsidRDefault="00D714F5" w:rsidP="00D714F5">
      <w:pPr>
        <w:autoSpaceDE w:val="0"/>
        <w:autoSpaceDN w:val="0"/>
        <w:adjustRightInd w:val="0"/>
        <w:jc w:val="both"/>
        <w:rPr>
          <w:color w:val="000000"/>
          <w:sz w:val="24"/>
          <w:szCs w:val="24"/>
          <w:lang w:val="es-ES"/>
        </w:rPr>
      </w:pPr>
      <w:r w:rsidRPr="00ED11DD">
        <w:rPr>
          <w:color w:val="000000"/>
          <w:sz w:val="24"/>
          <w:szCs w:val="24"/>
          <w:lang w:val="es-ES"/>
        </w:rPr>
        <w:t xml:space="preserve">En la parte baja de la zona de estudio, la visibilidad horizontal se establece en alrededor de </w:t>
      </w:r>
      <w:smartTag w:uri="urn:schemas-microsoft-com:office:smarttags" w:element="metricconverter">
        <w:smartTagPr>
          <w:attr w:name="ProductID" w:val="30 km"/>
        </w:smartTagPr>
        <w:r w:rsidRPr="00ED11DD">
          <w:rPr>
            <w:color w:val="000000"/>
            <w:sz w:val="24"/>
            <w:szCs w:val="24"/>
            <w:lang w:val="es-ES"/>
          </w:rPr>
          <w:t>30 km</w:t>
        </w:r>
      </w:smartTag>
      <w:r w:rsidRPr="00ED11DD">
        <w:rPr>
          <w:color w:val="000000"/>
          <w:sz w:val="24"/>
          <w:szCs w:val="24"/>
          <w:lang w:val="es-ES"/>
        </w:rPr>
        <w:t>. durante todo el año, sin embargo, esta disminuye con la altitud, debido principalmente a la presencia de vapor de agua en suspensión (niebla) en las estribaciones de la cordillera, hasta la cota de los 2500 msnm</w:t>
      </w:r>
    </w:p>
    <w:p w:rsidR="00D714F5" w:rsidRPr="00ED11DD" w:rsidRDefault="00D714F5" w:rsidP="00D714F5">
      <w:pPr>
        <w:autoSpaceDE w:val="0"/>
        <w:autoSpaceDN w:val="0"/>
        <w:adjustRightInd w:val="0"/>
        <w:rPr>
          <w:b/>
          <w:bCs/>
          <w:color w:val="000000"/>
          <w:sz w:val="24"/>
          <w:szCs w:val="24"/>
          <w:lang w:val="es-ES"/>
        </w:rPr>
      </w:pPr>
    </w:p>
    <w:p w:rsidR="002C068C" w:rsidRPr="00810AC5" w:rsidRDefault="00E931DE" w:rsidP="002C068C">
      <w:pPr>
        <w:jc w:val="both"/>
        <w:rPr>
          <w:b/>
          <w:caps/>
          <w:shadow/>
          <w:color w:val="000000"/>
          <w:sz w:val="24"/>
          <w:szCs w:val="24"/>
        </w:rPr>
      </w:pPr>
      <w:r w:rsidRPr="00ED11DD">
        <w:rPr>
          <w:b/>
          <w:color w:val="000000"/>
          <w:sz w:val="24"/>
          <w:szCs w:val="24"/>
        </w:rPr>
        <w:t xml:space="preserve">6.1.2 </w:t>
      </w:r>
      <w:r w:rsidR="002C068C" w:rsidRPr="00810AC5">
        <w:rPr>
          <w:b/>
          <w:caps/>
          <w:shadow/>
          <w:color w:val="000000"/>
          <w:sz w:val="24"/>
          <w:szCs w:val="24"/>
        </w:rPr>
        <w:t>GEOLOGÍA DE LA ZONA</w:t>
      </w:r>
    </w:p>
    <w:p w:rsidR="002C068C" w:rsidRPr="00ED11DD" w:rsidRDefault="002C068C" w:rsidP="002C068C">
      <w:pPr>
        <w:jc w:val="both"/>
        <w:rPr>
          <w:color w:val="000000"/>
          <w:sz w:val="24"/>
          <w:szCs w:val="24"/>
        </w:rPr>
      </w:pPr>
    </w:p>
    <w:p w:rsidR="00810AC5" w:rsidRDefault="00810AC5" w:rsidP="00810AC5">
      <w:pPr>
        <w:jc w:val="both"/>
        <w:rPr>
          <w:sz w:val="24"/>
          <w:szCs w:val="24"/>
        </w:rPr>
      </w:pPr>
      <w:r w:rsidRPr="0055702E">
        <w:rPr>
          <w:sz w:val="24"/>
          <w:szCs w:val="24"/>
        </w:rPr>
        <w:t xml:space="preserve">Las rocas que afloran en el sitio geográfico donde se construirá el </w:t>
      </w:r>
      <w:r w:rsidR="007B7C8C">
        <w:rPr>
          <w:sz w:val="24"/>
          <w:szCs w:val="24"/>
        </w:rPr>
        <w:t xml:space="preserve"> nuevo </w:t>
      </w:r>
      <w:r w:rsidRPr="0055702E">
        <w:rPr>
          <w:sz w:val="24"/>
          <w:szCs w:val="24"/>
        </w:rPr>
        <w:t>puente</w:t>
      </w:r>
      <w:r>
        <w:rPr>
          <w:sz w:val="24"/>
          <w:szCs w:val="24"/>
        </w:rPr>
        <w:t xml:space="preserve"> “Angosto”</w:t>
      </w:r>
      <w:r w:rsidRPr="0055702E">
        <w:rPr>
          <w:sz w:val="24"/>
          <w:szCs w:val="24"/>
        </w:rPr>
        <w:t xml:space="preserve"> que conecta la vía que</w:t>
      </w:r>
      <w:r w:rsidR="007B7C8C">
        <w:rPr>
          <w:sz w:val="24"/>
          <w:szCs w:val="24"/>
        </w:rPr>
        <w:t xml:space="preserve"> une</w:t>
      </w:r>
      <w:r>
        <w:rPr>
          <w:sz w:val="24"/>
          <w:szCs w:val="24"/>
        </w:rPr>
        <w:t xml:space="preserve"> las poblaciones de Los Angeles y El Paraíso</w:t>
      </w:r>
      <w:r w:rsidRPr="0055702E">
        <w:rPr>
          <w:sz w:val="24"/>
          <w:szCs w:val="24"/>
        </w:rPr>
        <w:t xml:space="preserve"> entre otras, corresponden litológicamente a</w:t>
      </w:r>
      <w:r>
        <w:rPr>
          <w:sz w:val="24"/>
          <w:szCs w:val="24"/>
        </w:rPr>
        <w:t xml:space="preserve"> un Aglomerado Volcánico perteneciente, a </w:t>
      </w:r>
      <w:smartTag w:uri="urn:schemas-microsoft-com:office:smarttags" w:element="PersonName">
        <w:smartTagPr>
          <w:attr w:name="ProductID" w:val="la Formaci￳n Baba"/>
        </w:smartTagPr>
        <w:r>
          <w:rPr>
            <w:sz w:val="24"/>
            <w:szCs w:val="24"/>
          </w:rPr>
          <w:t>la Formación Baba</w:t>
        </w:r>
      </w:smartTag>
      <w:r>
        <w:rPr>
          <w:sz w:val="24"/>
          <w:szCs w:val="24"/>
        </w:rPr>
        <w:t xml:space="preserve"> con mucha cercanía a Terrazas Indiferenciadas </w:t>
      </w:r>
      <w:r w:rsidRPr="0055702E">
        <w:rPr>
          <w:sz w:val="24"/>
          <w:szCs w:val="24"/>
        </w:rPr>
        <w:t>perteneciente</w:t>
      </w:r>
      <w:r>
        <w:rPr>
          <w:sz w:val="24"/>
          <w:szCs w:val="24"/>
        </w:rPr>
        <w:t>s</w:t>
      </w:r>
      <w:r w:rsidRPr="0055702E">
        <w:rPr>
          <w:sz w:val="24"/>
          <w:szCs w:val="24"/>
        </w:rPr>
        <w:t xml:space="preserve"> a</w:t>
      </w:r>
      <w:r>
        <w:rPr>
          <w:sz w:val="24"/>
          <w:szCs w:val="24"/>
        </w:rPr>
        <w:t xml:space="preserve"> la </w:t>
      </w:r>
      <w:r>
        <w:rPr>
          <w:noProof/>
          <w:sz w:val="24"/>
          <w:szCs w:val="24"/>
        </w:rPr>
        <w:t>edades</w:t>
      </w:r>
      <w:r>
        <w:rPr>
          <w:sz w:val="24"/>
          <w:szCs w:val="24"/>
        </w:rPr>
        <w:t xml:space="preserve"> geológicas Plio-pleistoceno y del Pleistoceno respectivamente</w:t>
      </w:r>
      <w:r w:rsidRPr="0055702E">
        <w:rPr>
          <w:sz w:val="24"/>
          <w:szCs w:val="24"/>
        </w:rPr>
        <w:t xml:space="preserve"> (Léxico Estratigráfico del Ecuador, Bristow y Hoffsttetter, 1.977).</w:t>
      </w:r>
      <w:r>
        <w:rPr>
          <w:sz w:val="24"/>
          <w:szCs w:val="24"/>
        </w:rPr>
        <w:t xml:space="preserve"> En lo que sigue se describe más en detalle las formaciones geológicas que</w:t>
      </w:r>
      <w:r w:rsidR="00FD23B6">
        <w:rPr>
          <w:sz w:val="24"/>
          <w:szCs w:val="24"/>
        </w:rPr>
        <w:t xml:space="preserve"> tienen influencia para el presente proyecto</w:t>
      </w:r>
      <w:r>
        <w:rPr>
          <w:sz w:val="24"/>
          <w:szCs w:val="24"/>
        </w:rPr>
        <w:t>.</w:t>
      </w:r>
    </w:p>
    <w:p w:rsidR="00810AC5" w:rsidRPr="00723DE8" w:rsidRDefault="00810AC5" w:rsidP="00810AC5">
      <w:pPr>
        <w:jc w:val="both"/>
        <w:rPr>
          <w:lang w:val="es-ES"/>
        </w:rPr>
      </w:pPr>
    </w:p>
    <w:p w:rsidR="00810AC5" w:rsidRPr="00DE42FF" w:rsidRDefault="00810AC5" w:rsidP="00810AC5">
      <w:pPr>
        <w:jc w:val="both"/>
        <w:rPr>
          <w:sz w:val="24"/>
          <w:szCs w:val="24"/>
          <w:lang w:val="es-ES"/>
        </w:rPr>
      </w:pPr>
      <w:r w:rsidRPr="00DE42FF">
        <w:rPr>
          <w:b/>
          <w:sz w:val="24"/>
          <w:szCs w:val="24"/>
          <w:lang w:val="es-ES"/>
        </w:rPr>
        <w:t>Formación Baba</w:t>
      </w:r>
      <w:r w:rsidRPr="00DE42FF">
        <w:rPr>
          <w:sz w:val="24"/>
          <w:szCs w:val="24"/>
          <w:lang w:val="es-ES"/>
        </w:rPr>
        <w:t xml:space="preserve">. (Plio-Pleistoceno). </w:t>
      </w:r>
      <w:r>
        <w:rPr>
          <w:sz w:val="24"/>
          <w:szCs w:val="24"/>
          <w:lang w:val="es-ES"/>
        </w:rPr>
        <w:t xml:space="preserve">Definida por primera vez en la Hoja Geológica “Las Delicias”; esta constituida por aglomerados volcánicos (lahares) en bancos de potencia variable de hasta 4m de espesor, conglomerados polimicticos con matriz arenosa y tamaño de los clastos centimetricos, capas de toba aglomeratica que están constituidos por fragmentos de porfidos andesiticos de estructura hialopolitica, y ceniza de grano fino y de color café amarillento. El espesor de esta formación se estima que sobrepasa los 100m. Por las relaciones estratigráficas se ha considerado de edad pliocenica a pleistocenica.  </w:t>
      </w:r>
    </w:p>
    <w:p w:rsidR="00810AC5" w:rsidRPr="00DE42FF" w:rsidRDefault="00810AC5" w:rsidP="00810AC5">
      <w:pPr>
        <w:jc w:val="both"/>
        <w:rPr>
          <w:sz w:val="24"/>
          <w:szCs w:val="24"/>
        </w:rPr>
      </w:pPr>
    </w:p>
    <w:p w:rsidR="00810AC5" w:rsidRPr="00DE42FF" w:rsidRDefault="00810AC5" w:rsidP="00810AC5">
      <w:pPr>
        <w:jc w:val="both"/>
        <w:rPr>
          <w:sz w:val="24"/>
          <w:szCs w:val="24"/>
          <w:lang w:val="es-ES"/>
        </w:rPr>
      </w:pPr>
      <w:r w:rsidRPr="00DE42FF">
        <w:rPr>
          <w:b/>
          <w:sz w:val="24"/>
          <w:szCs w:val="24"/>
          <w:lang w:val="es-ES"/>
        </w:rPr>
        <w:lastRenderedPageBreak/>
        <w:t>Las Terrazas</w:t>
      </w:r>
      <w:r w:rsidRPr="00DE42FF">
        <w:rPr>
          <w:sz w:val="24"/>
          <w:szCs w:val="24"/>
          <w:lang w:val="es-ES"/>
        </w:rPr>
        <w:t xml:space="preserve"> (Pleistoceno) y </w:t>
      </w:r>
      <w:r w:rsidRPr="00DE42FF">
        <w:rPr>
          <w:sz w:val="24"/>
          <w:szCs w:val="24"/>
          <w:u w:val="single"/>
          <w:lang w:val="es-ES"/>
        </w:rPr>
        <w:t>depósitos aluviales</w:t>
      </w:r>
      <w:r w:rsidRPr="00DE42FF">
        <w:rPr>
          <w:sz w:val="24"/>
          <w:szCs w:val="24"/>
          <w:lang w:val="es-ES"/>
        </w:rPr>
        <w:t xml:space="preserve"> (Holoceno). El sitio</w:t>
      </w:r>
      <w:r>
        <w:rPr>
          <w:sz w:val="24"/>
          <w:szCs w:val="24"/>
          <w:lang w:val="es-ES"/>
        </w:rPr>
        <w:t xml:space="preserve"> del puente actual</w:t>
      </w:r>
      <w:r w:rsidRPr="00DE42FF">
        <w:rPr>
          <w:sz w:val="24"/>
          <w:szCs w:val="24"/>
          <w:lang w:val="es-ES"/>
        </w:rPr>
        <w:t xml:space="preserve"> se encuentra</w:t>
      </w:r>
      <w:r>
        <w:rPr>
          <w:sz w:val="24"/>
          <w:szCs w:val="24"/>
          <w:lang w:val="es-ES"/>
        </w:rPr>
        <w:t xml:space="preserve"> construido sobre depósitos superficiales y se diferencian</w:t>
      </w:r>
      <w:r w:rsidRPr="00DE42FF">
        <w:rPr>
          <w:sz w:val="24"/>
          <w:szCs w:val="24"/>
          <w:lang w:val="es-ES"/>
        </w:rPr>
        <w:t xml:space="preserve"> dos niveles distintos de terraz</w:t>
      </w:r>
      <w:r>
        <w:rPr>
          <w:sz w:val="24"/>
          <w:szCs w:val="24"/>
          <w:lang w:val="es-ES"/>
        </w:rPr>
        <w:t xml:space="preserve">a: la parte superior </w:t>
      </w:r>
      <w:r w:rsidRPr="00DE42FF">
        <w:rPr>
          <w:sz w:val="24"/>
          <w:szCs w:val="24"/>
          <w:lang w:val="es-ES"/>
        </w:rPr>
        <w:t>est</w:t>
      </w:r>
      <w:r>
        <w:rPr>
          <w:sz w:val="24"/>
          <w:szCs w:val="24"/>
          <w:lang w:val="es-ES"/>
        </w:rPr>
        <w:t>a compuesta de arcillas, limos y arenas</w:t>
      </w:r>
      <w:r w:rsidRPr="00DE42FF">
        <w:rPr>
          <w:sz w:val="24"/>
          <w:szCs w:val="24"/>
          <w:lang w:val="es-ES"/>
        </w:rPr>
        <w:t xml:space="preserve">. El nivel inferior ha sido cortado subsecuentemente por divagación del río y esta recibiendo </w:t>
      </w:r>
      <w:r>
        <w:rPr>
          <w:sz w:val="24"/>
          <w:szCs w:val="24"/>
          <w:lang w:val="es-ES"/>
        </w:rPr>
        <w:t>aluvial reciente. El río Peripa</w:t>
      </w:r>
      <w:r w:rsidRPr="00DE42FF">
        <w:rPr>
          <w:sz w:val="24"/>
          <w:szCs w:val="24"/>
          <w:lang w:val="es-ES"/>
        </w:rPr>
        <w:t xml:space="preserve">, ha cortado </w:t>
      </w:r>
      <w:r>
        <w:rPr>
          <w:sz w:val="24"/>
          <w:szCs w:val="24"/>
          <w:lang w:val="es-ES"/>
        </w:rPr>
        <w:t xml:space="preserve">aproximadamente </w:t>
      </w:r>
      <w:smartTag w:uri="urn:schemas-microsoft-com:office:smarttags" w:element="metricconverter">
        <w:smartTagPr>
          <w:attr w:name="ProductID" w:val="40 m"/>
        </w:smartTagPr>
        <w:r>
          <w:rPr>
            <w:sz w:val="24"/>
            <w:szCs w:val="24"/>
            <w:lang w:val="es-ES"/>
          </w:rPr>
          <w:t>4</w:t>
        </w:r>
        <w:r w:rsidRPr="00DE42FF">
          <w:rPr>
            <w:sz w:val="24"/>
            <w:szCs w:val="24"/>
            <w:lang w:val="es-ES"/>
          </w:rPr>
          <w:t>0 m</w:t>
        </w:r>
      </w:smartTag>
      <w:r w:rsidRPr="00DE42FF">
        <w:rPr>
          <w:sz w:val="24"/>
          <w:szCs w:val="24"/>
          <w:lang w:val="es-ES"/>
        </w:rPr>
        <w:t xml:space="preserve"> debajo del nivel superior</w:t>
      </w:r>
      <w:r>
        <w:rPr>
          <w:sz w:val="24"/>
          <w:szCs w:val="24"/>
          <w:lang w:val="es-ES"/>
        </w:rPr>
        <w:t xml:space="preserve"> y conserva un valle encajonado. Bloques de roca con dimensiones variables han sido arrastrados por los torrentes y están acumulados en el cauce del río.</w:t>
      </w:r>
      <w:r w:rsidRPr="00DE42FF">
        <w:rPr>
          <w:sz w:val="24"/>
          <w:szCs w:val="24"/>
          <w:lang w:val="es-ES"/>
        </w:rPr>
        <w:t xml:space="preserve"> </w:t>
      </w:r>
    </w:p>
    <w:p w:rsidR="00810AC5" w:rsidRPr="00DE42FF" w:rsidRDefault="00810AC5" w:rsidP="00810AC5">
      <w:pPr>
        <w:jc w:val="both"/>
        <w:rPr>
          <w:sz w:val="24"/>
          <w:szCs w:val="24"/>
          <w:lang w:val="es-ES"/>
        </w:rPr>
      </w:pPr>
    </w:p>
    <w:p w:rsidR="00810AC5" w:rsidRPr="00DE42FF" w:rsidRDefault="00810AC5" w:rsidP="00810AC5">
      <w:pPr>
        <w:jc w:val="both"/>
        <w:rPr>
          <w:sz w:val="24"/>
          <w:szCs w:val="24"/>
          <w:lang w:val="es-ES"/>
        </w:rPr>
      </w:pPr>
      <w:r w:rsidRPr="00DE42FF">
        <w:rPr>
          <w:b/>
          <w:sz w:val="24"/>
          <w:szCs w:val="24"/>
          <w:lang w:val="es-ES"/>
        </w:rPr>
        <w:t>Meteorización Tropical.</w:t>
      </w:r>
      <w:r w:rsidRPr="00DE42FF">
        <w:rPr>
          <w:sz w:val="24"/>
          <w:szCs w:val="24"/>
          <w:lang w:val="es-ES"/>
        </w:rPr>
        <w:t xml:space="preserve"> Fuera de los cursos de los ríos y de estos sitios expuestos, la  meteorización</w:t>
      </w:r>
      <w:r>
        <w:rPr>
          <w:sz w:val="24"/>
          <w:szCs w:val="24"/>
          <w:lang w:val="es-ES"/>
        </w:rPr>
        <w:t xml:space="preserve"> de los materiales</w:t>
      </w:r>
      <w:r w:rsidRPr="00DE42FF">
        <w:rPr>
          <w:sz w:val="24"/>
          <w:szCs w:val="24"/>
          <w:lang w:val="es-ES"/>
        </w:rPr>
        <w:t xml:space="preserve"> produce un manto</w:t>
      </w:r>
      <w:r>
        <w:rPr>
          <w:sz w:val="24"/>
          <w:szCs w:val="24"/>
          <w:lang w:val="es-ES"/>
        </w:rPr>
        <w:t xml:space="preserve"> de suelo</w:t>
      </w:r>
      <w:r w:rsidRPr="00DE42FF">
        <w:rPr>
          <w:sz w:val="24"/>
          <w:szCs w:val="24"/>
          <w:lang w:val="es-ES"/>
        </w:rPr>
        <w:t xml:space="preserve"> de hasta unos 8m de espesor.  Las</w:t>
      </w:r>
      <w:r>
        <w:rPr>
          <w:sz w:val="24"/>
          <w:szCs w:val="24"/>
          <w:lang w:val="es-ES"/>
        </w:rPr>
        <w:t xml:space="preserve"> rocas de la Formación Baba se meteorizan formando suelos limo –</w:t>
      </w:r>
      <w:r w:rsidRPr="00DE42FF">
        <w:rPr>
          <w:sz w:val="24"/>
          <w:szCs w:val="24"/>
          <w:lang w:val="es-ES"/>
        </w:rPr>
        <w:t xml:space="preserve"> arcillosos</w:t>
      </w:r>
      <w:r>
        <w:rPr>
          <w:sz w:val="24"/>
          <w:szCs w:val="24"/>
          <w:lang w:val="es-ES"/>
        </w:rPr>
        <w:t>, color café-rojizos</w:t>
      </w:r>
      <w:r w:rsidRPr="00DE42FF">
        <w:rPr>
          <w:sz w:val="24"/>
          <w:szCs w:val="24"/>
          <w:lang w:val="es-ES"/>
        </w:rPr>
        <w:t xml:space="preserve"> y las cenizas </w:t>
      </w:r>
      <w:r>
        <w:rPr>
          <w:sz w:val="24"/>
          <w:szCs w:val="24"/>
          <w:lang w:val="es-ES"/>
        </w:rPr>
        <w:t>se convierten en</w:t>
      </w:r>
      <w:r w:rsidRPr="00DE42FF">
        <w:rPr>
          <w:sz w:val="24"/>
          <w:szCs w:val="24"/>
          <w:lang w:val="es-ES"/>
        </w:rPr>
        <w:t xml:space="preserve"> arcillas </w:t>
      </w:r>
      <w:r>
        <w:rPr>
          <w:sz w:val="24"/>
          <w:szCs w:val="24"/>
          <w:lang w:val="es-ES"/>
        </w:rPr>
        <w:t xml:space="preserve">color café claro. </w:t>
      </w:r>
    </w:p>
    <w:p w:rsidR="00810AC5" w:rsidRPr="0055702E" w:rsidRDefault="00810AC5" w:rsidP="00810AC5">
      <w:pPr>
        <w:jc w:val="both"/>
        <w:rPr>
          <w:sz w:val="24"/>
          <w:szCs w:val="24"/>
        </w:rPr>
      </w:pPr>
    </w:p>
    <w:p w:rsidR="00FD23B6" w:rsidRDefault="00FD23B6" w:rsidP="00810AC5">
      <w:pPr>
        <w:autoSpaceDE w:val="0"/>
        <w:autoSpaceDN w:val="0"/>
        <w:adjustRightInd w:val="0"/>
        <w:jc w:val="both"/>
        <w:rPr>
          <w:b/>
          <w:bCs/>
          <w:iCs/>
          <w:sz w:val="24"/>
          <w:szCs w:val="24"/>
          <w:lang w:val="es-ES" w:eastAsia="en-US"/>
        </w:rPr>
      </w:pPr>
    </w:p>
    <w:p w:rsidR="00357F30" w:rsidRDefault="00357F30" w:rsidP="00810AC5">
      <w:pPr>
        <w:autoSpaceDE w:val="0"/>
        <w:autoSpaceDN w:val="0"/>
        <w:adjustRightInd w:val="0"/>
        <w:jc w:val="both"/>
        <w:rPr>
          <w:b/>
          <w:bCs/>
          <w:iCs/>
          <w:sz w:val="24"/>
          <w:szCs w:val="24"/>
          <w:lang w:val="es-ES" w:eastAsia="en-US"/>
        </w:rPr>
      </w:pPr>
    </w:p>
    <w:p w:rsidR="00810AC5" w:rsidRPr="00FC6BEF" w:rsidRDefault="00810AC5" w:rsidP="00810AC5">
      <w:pPr>
        <w:autoSpaceDE w:val="0"/>
        <w:autoSpaceDN w:val="0"/>
        <w:adjustRightInd w:val="0"/>
        <w:jc w:val="both"/>
        <w:rPr>
          <w:bCs/>
          <w:iCs/>
          <w:sz w:val="24"/>
          <w:szCs w:val="24"/>
          <w:lang w:val="es-ES" w:eastAsia="en-US"/>
        </w:rPr>
      </w:pPr>
      <w:r>
        <w:rPr>
          <w:b/>
          <w:bCs/>
          <w:iCs/>
          <w:sz w:val="24"/>
          <w:szCs w:val="24"/>
          <w:lang w:val="es-ES" w:eastAsia="en-US"/>
        </w:rPr>
        <w:t>Geomorfología Regional</w:t>
      </w:r>
    </w:p>
    <w:p w:rsidR="00810AC5" w:rsidRPr="00535F79" w:rsidRDefault="00810AC5" w:rsidP="00810AC5">
      <w:pPr>
        <w:autoSpaceDE w:val="0"/>
        <w:autoSpaceDN w:val="0"/>
        <w:adjustRightInd w:val="0"/>
        <w:jc w:val="both"/>
        <w:rPr>
          <w:b/>
          <w:bCs/>
          <w:iCs/>
          <w:sz w:val="24"/>
          <w:szCs w:val="24"/>
          <w:lang w:val="es-ES" w:eastAsia="en-US"/>
        </w:rPr>
      </w:pPr>
    </w:p>
    <w:p w:rsidR="00810AC5" w:rsidRDefault="00810AC5" w:rsidP="00810AC5">
      <w:pPr>
        <w:jc w:val="both"/>
        <w:rPr>
          <w:sz w:val="24"/>
          <w:szCs w:val="24"/>
          <w:lang w:val="es-ES"/>
        </w:rPr>
      </w:pPr>
      <w:r w:rsidRPr="00EA67AC">
        <w:rPr>
          <w:sz w:val="24"/>
          <w:szCs w:val="24"/>
          <w:lang w:val="es-ES"/>
        </w:rPr>
        <w:t xml:space="preserve">El área de interés </w:t>
      </w:r>
      <w:r>
        <w:rPr>
          <w:sz w:val="24"/>
          <w:szCs w:val="24"/>
          <w:lang w:val="es-ES"/>
        </w:rPr>
        <w:t xml:space="preserve">para el </w:t>
      </w:r>
      <w:r w:rsidRPr="00EA67AC">
        <w:rPr>
          <w:sz w:val="24"/>
          <w:szCs w:val="24"/>
          <w:lang w:val="es-ES"/>
        </w:rPr>
        <w:t>proyecto, esta</w:t>
      </w:r>
      <w:r>
        <w:rPr>
          <w:sz w:val="24"/>
          <w:szCs w:val="24"/>
          <w:lang w:val="es-ES"/>
        </w:rPr>
        <w:t xml:space="preserve"> ubicada en la parte ondulada de la cuenca del río </w:t>
      </w:r>
      <w:r w:rsidRPr="00F31680">
        <w:rPr>
          <w:color w:val="000000"/>
          <w:sz w:val="24"/>
          <w:szCs w:val="24"/>
          <w:lang w:val="es-ES"/>
        </w:rPr>
        <w:t>Peripa</w:t>
      </w:r>
      <w:r>
        <w:rPr>
          <w:color w:val="000000"/>
          <w:sz w:val="24"/>
          <w:szCs w:val="24"/>
          <w:lang w:val="es-ES"/>
        </w:rPr>
        <w:t xml:space="preserve">, </w:t>
      </w:r>
      <w:r>
        <w:rPr>
          <w:sz w:val="24"/>
          <w:szCs w:val="24"/>
          <w:lang w:val="es-ES"/>
        </w:rPr>
        <w:t>en la costa ecuatoriana.</w:t>
      </w:r>
      <w:r w:rsidRPr="00EA67AC">
        <w:rPr>
          <w:sz w:val="24"/>
          <w:szCs w:val="24"/>
          <w:lang w:val="es-ES"/>
        </w:rPr>
        <w:t xml:space="preserve"> El área esta interrumpida por algunas lomas bajas y por dedos de terrenos más altos que se levantan rápidam</w:t>
      </w:r>
      <w:r>
        <w:rPr>
          <w:sz w:val="24"/>
          <w:szCs w:val="24"/>
          <w:lang w:val="es-ES"/>
        </w:rPr>
        <w:t>ente hacia el norte para formar la línea divisoria de las aguas</w:t>
      </w:r>
      <w:r w:rsidRPr="00EA67AC">
        <w:rPr>
          <w:sz w:val="24"/>
          <w:szCs w:val="24"/>
          <w:lang w:val="es-ES"/>
        </w:rPr>
        <w:t>.</w:t>
      </w:r>
    </w:p>
    <w:p w:rsidR="00810AC5" w:rsidRDefault="00810AC5" w:rsidP="00810AC5">
      <w:pPr>
        <w:jc w:val="both"/>
        <w:rPr>
          <w:sz w:val="24"/>
          <w:szCs w:val="24"/>
          <w:lang w:val="es-ES"/>
        </w:rPr>
      </w:pPr>
    </w:p>
    <w:p w:rsidR="00810AC5" w:rsidRDefault="00810AC5" w:rsidP="00810AC5">
      <w:pPr>
        <w:jc w:val="both"/>
        <w:rPr>
          <w:sz w:val="24"/>
          <w:szCs w:val="24"/>
          <w:lang w:val="es-ES"/>
        </w:rPr>
      </w:pPr>
      <w:r>
        <w:rPr>
          <w:sz w:val="24"/>
          <w:szCs w:val="24"/>
          <w:lang w:val="es-ES"/>
        </w:rPr>
        <w:t xml:space="preserve">El curso del río Peripa mantiene una dirección de drenaje en sentido norte – sur y aproximadamente a </w:t>
      </w:r>
      <w:smartTag w:uri="urn:schemas-microsoft-com:office:smarttags" w:element="metricconverter">
        <w:smartTagPr>
          <w:attr w:name="ProductID" w:val="200 metros"/>
        </w:smartTagPr>
        <w:r>
          <w:rPr>
            <w:sz w:val="24"/>
            <w:szCs w:val="24"/>
            <w:lang w:val="es-ES"/>
          </w:rPr>
          <w:t>200 metros</w:t>
        </w:r>
      </w:smartTag>
      <w:r>
        <w:rPr>
          <w:sz w:val="24"/>
          <w:szCs w:val="24"/>
          <w:lang w:val="es-ES"/>
        </w:rPr>
        <w:t xml:space="preserve"> aguas arriba del sitio del puente, recibe el aporte del río Congoma, el mismo que produce un incremento del volumen de agua especialmente durante la estación lluviosa, a tal punto que la altura de la columna del agua alcanza en ciertos momentos a mojar la parte inferior de la losa del actual puente.  </w:t>
      </w:r>
      <w:r w:rsidRPr="00EA67AC">
        <w:rPr>
          <w:sz w:val="24"/>
          <w:szCs w:val="24"/>
          <w:lang w:val="es-ES"/>
        </w:rPr>
        <w:t xml:space="preserve">  </w:t>
      </w:r>
    </w:p>
    <w:p w:rsidR="00810AC5" w:rsidRDefault="00810AC5" w:rsidP="00810AC5">
      <w:pPr>
        <w:jc w:val="both"/>
        <w:rPr>
          <w:sz w:val="24"/>
          <w:szCs w:val="24"/>
          <w:lang w:val="es-ES"/>
        </w:rPr>
      </w:pPr>
    </w:p>
    <w:p w:rsidR="00810AC5" w:rsidRPr="00EA67AC" w:rsidRDefault="00810AC5" w:rsidP="00810AC5">
      <w:pPr>
        <w:jc w:val="both"/>
        <w:rPr>
          <w:sz w:val="24"/>
          <w:szCs w:val="24"/>
          <w:lang w:val="es-ES"/>
        </w:rPr>
      </w:pPr>
      <w:r w:rsidRPr="00EA67AC">
        <w:rPr>
          <w:sz w:val="24"/>
          <w:szCs w:val="24"/>
          <w:lang w:val="es-ES"/>
        </w:rPr>
        <w:t>La estación húmed</w:t>
      </w:r>
      <w:r>
        <w:rPr>
          <w:sz w:val="24"/>
          <w:szCs w:val="24"/>
          <w:lang w:val="es-ES"/>
        </w:rPr>
        <w:t xml:space="preserve">a va desde el mes de diciembre </w:t>
      </w:r>
      <w:r w:rsidRPr="00EA67AC">
        <w:rPr>
          <w:sz w:val="24"/>
          <w:szCs w:val="24"/>
          <w:lang w:val="es-ES"/>
        </w:rPr>
        <w:t>hasta abril.  Debido al relieve ext</w:t>
      </w:r>
      <w:r>
        <w:rPr>
          <w:sz w:val="24"/>
          <w:szCs w:val="24"/>
          <w:lang w:val="es-ES"/>
        </w:rPr>
        <w:t>remo, la agricultura es variada, siendo los principales productos el plátano, cacao, café, balsa, naranja</w:t>
      </w:r>
      <w:r w:rsidRPr="00EA67AC">
        <w:rPr>
          <w:sz w:val="24"/>
          <w:szCs w:val="24"/>
          <w:lang w:val="es-ES"/>
        </w:rPr>
        <w:t xml:space="preserve"> y maderas.  </w:t>
      </w:r>
    </w:p>
    <w:p w:rsidR="00810AC5" w:rsidRPr="00EA67AC" w:rsidRDefault="00810AC5" w:rsidP="00810AC5">
      <w:pPr>
        <w:jc w:val="both"/>
        <w:rPr>
          <w:b/>
          <w:sz w:val="24"/>
          <w:szCs w:val="24"/>
          <w:lang w:val="es-ES"/>
        </w:rPr>
      </w:pPr>
    </w:p>
    <w:p w:rsidR="00810AC5" w:rsidRPr="00EA67AC" w:rsidRDefault="00810AC5" w:rsidP="00810AC5">
      <w:pPr>
        <w:jc w:val="both"/>
        <w:rPr>
          <w:sz w:val="24"/>
          <w:szCs w:val="24"/>
          <w:lang w:val="es-ES"/>
        </w:rPr>
      </w:pPr>
      <w:r>
        <w:rPr>
          <w:sz w:val="24"/>
          <w:szCs w:val="24"/>
          <w:lang w:val="es-ES"/>
        </w:rPr>
        <w:t>Las r</w:t>
      </w:r>
      <w:r w:rsidRPr="00EA67AC">
        <w:rPr>
          <w:sz w:val="24"/>
          <w:szCs w:val="24"/>
          <w:lang w:val="es-ES"/>
        </w:rPr>
        <w:t>ocas volcánicas de edad cretácica</w:t>
      </w:r>
      <w:r>
        <w:rPr>
          <w:sz w:val="24"/>
          <w:szCs w:val="24"/>
          <w:lang w:val="es-ES"/>
        </w:rPr>
        <w:t xml:space="preserve"> y pleistocena abarcan la mayor parte de los </w:t>
      </w:r>
      <w:r w:rsidRPr="00EA67AC">
        <w:rPr>
          <w:sz w:val="24"/>
          <w:szCs w:val="24"/>
          <w:lang w:val="es-ES"/>
        </w:rPr>
        <w:t>mapa</w:t>
      </w:r>
      <w:r>
        <w:rPr>
          <w:sz w:val="24"/>
          <w:szCs w:val="24"/>
          <w:lang w:val="es-ES"/>
        </w:rPr>
        <w:t>s</w:t>
      </w:r>
      <w:r w:rsidRPr="00EA67AC">
        <w:rPr>
          <w:sz w:val="24"/>
          <w:szCs w:val="24"/>
          <w:lang w:val="es-ES"/>
        </w:rPr>
        <w:t xml:space="preserve"> Geológico</w:t>
      </w:r>
      <w:r>
        <w:rPr>
          <w:sz w:val="24"/>
          <w:szCs w:val="24"/>
          <w:lang w:val="es-ES"/>
        </w:rPr>
        <w:t>s</w:t>
      </w:r>
      <w:r w:rsidRPr="00EA67AC">
        <w:rPr>
          <w:sz w:val="24"/>
          <w:szCs w:val="24"/>
          <w:lang w:val="es-ES"/>
        </w:rPr>
        <w:t xml:space="preserve">; depósitos terciarios superiores se encuentran sobre este </w:t>
      </w:r>
      <w:r>
        <w:rPr>
          <w:sz w:val="24"/>
          <w:szCs w:val="24"/>
          <w:lang w:val="es-ES"/>
        </w:rPr>
        <w:t>basam</w:t>
      </w:r>
      <w:r w:rsidRPr="00EA67AC">
        <w:rPr>
          <w:sz w:val="24"/>
          <w:szCs w:val="24"/>
          <w:lang w:val="es-ES"/>
        </w:rPr>
        <w:t xml:space="preserve">ento.  Terrazas (incluyendo depósitos lahariticos) </w:t>
      </w:r>
      <w:r>
        <w:rPr>
          <w:sz w:val="24"/>
          <w:szCs w:val="24"/>
          <w:lang w:val="es-ES"/>
        </w:rPr>
        <w:t>compuestas por depósitos aluviales de textura fina cubren toda el área occidental de la parte plana de la zona</w:t>
      </w:r>
      <w:r w:rsidRPr="00EA67AC">
        <w:rPr>
          <w:sz w:val="24"/>
          <w:szCs w:val="24"/>
          <w:lang w:val="es-ES"/>
        </w:rPr>
        <w:t xml:space="preserve">. </w:t>
      </w:r>
    </w:p>
    <w:p w:rsidR="00810AC5" w:rsidRDefault="00810AC5" w:rsidP="00810AC5">
      <w:pPr>
        <w:autoSpaceDE w:val="0"/>
        <w:autoSpaceDN w:val="0"/>
        <w:adjustRightInd w:val="0"/>
        <w:jc w:val="both"/>
        <w:rPr>
          <w:sz w:val="24"/>
          <w:szCs w:val="24"/>
          <w:lang w:val="es-ES" w:eastAsia="en-US"/>
        </w:rPr>
      </w:pPr>
    </w:p>
    <w:p w:rsidR="002C068C" w:rsidRPr="00ED11DD" w:rsidRDefault="002C068C" w:rsidP="002C068C">
      <w:pPr>
        <w:autoSpaceDE w:val="0"/>
        <w:autoSpaceDN w:val="0"/>
        <w:adjustRightInd w:val="0"/>
        <w:jc w:val="both"/>
        <w:rPr>
          <w:color w:val="000000"/>
          <w:sz w:val="24"/>
          <w:szCs w:val="24"/>
          <w:lang w:val="es-ES" w:eastAsia="en-US"/>
        </w:rPr>
      </w:pPr>
    </w:p>
    <w:p w:rsidR="002C068C" w:rsidRPr="00810AC5" w:rsidRDefault="00C108FF" w:rsidP="002C068C">
      <w:pPr>
        <w:autoSpaceDE w:val="0"/>
        <w:autoSpaceDN w:val="0"/>
        <w:adjustRightInd w:val="0"/>
        <w:ind w:firstLine="708"/>
        <w:jc w:val="both"/>
        <w:rPr>
          <w:b/>
          <w:bCs/>
          <w:smallCaps/>
          <w:shadow/>
          <w:color w:val="000000"/>
          <w:sz w:val="24"/>
          <w:szCs w:val="24"/>
          <w:lang w:val="es-ES" w:eastAsia="en-US"/>
        </w:rPr>
      </w:pPr>
      <w:r w:rsidRPr="00ED11DD">
        <w:rPr>
          <w:b/>
          <w:bCs/>
          <w:color w:val="000000"/>
          <w:sz w:val="24"/>
          <w:szCs w:val="24"/>
          <w:lang w:val="es-ES" w:eastAsia="en-US"/>
        </w:rPr>
        <w:t>6</w:t>
      </w:r>
      <w:r w:rsidR="002C068C" w:rsidRPr="00ED11DD">
        <w:rPr>
          <w:b/>
          <w:bCs/>
          <w:color w:val="000000"/>
          <w:sz w:val="24"/>
          <w:szCs w:val="24"/>
          <w:lang w:val="es-ES" w:eastAsia="en-US"/>
        </w:rPr>
        <w:t>.1</w:t>
      </w:r>
      <w:r w:rsidR="00E931DE" w:rsidRPr="00ED11DD">
        <w:rPr>
          <w:b/>
          <w:bCs/>
          <w:color w:val="000000"/>
          <w:sz w:val="24"/>
          <w:szCs w:val="24"/>
          <w:lang w:val="es-ES" w:eastAsia="en-US"/>
        </w:rPr>
        <w:t>.2</w:t>
      </w:r>
      <w:r w:rsidR="00203BBF" w:rsidRPr="00ED11DD">
        <w:rPr>
          <w:b/>
          <w:bCs/>
          <w:color w:val="000000"/>
          <w:sz w:val="24"/>
          <w:szCs w:val="24"/>
          <w:lang w:val="es-ES" w:eastAsia="en-US"/>
        </w:rPr>
        <w:t>.</w:t>
      </w:r>
      <w:r w:rsidR="00203BBF" w:rsidRPr="00810AC5">
        <w:rPr>
          <w:b/>
          <w:bCs/>
          <w:smallCaps/>
          <w:shadow/>
          <w:color w:val="000000"/>
          <w:sz w:val="24"/>
          <w:szCs w:val="24"/>
          <w:lang w:val="es-ES" w:eastAsia="en-US"/>
        </w:rPr>
        <w:t>1</w:t>
      </w:r>
      <w:r w:rsidR="00241D8F">
        <w:rPr>
          <w:b/>
          <w:bCs/>
          <w:smallCaps/>
          <w:shadow/>
          <w:color w:val="000000"/>
          <w:sz w:val="24"/>
          <w:szCs w:val="24"/>
          <w:lang w:val="es-ES" w:eastAsia="en-US"/>
        </w:rPr>
        <w:t xml:space="preserve"> </w:t>
      </w:r>
      <w:r w:rsidR="002C068C" w:rsidRPr="00810AC5">
        <w:rPr>
          <w:b/>
          <w:bCs/>
          <w:smallCaps/>
          <w:shadow/>
          <w:color w:val="000000"/>
          <w:sz w:val="24"/>
          <w:szCs w:val="24"/>
          <w:lang w:val="es-ES" w:eastAsia="en-US"/>
        </w:rPr>
        <w:t>Estratigrafía</w:t>
      </w:r>
      <w:r w:rsidR="00C911D4">
        <w:rPr>
          <w:b/>
          <w:bCs/>
          <w:smallCaps/>
          <w:shadow/>
          <w:color w:val="000000"/>
          <w:sz w:val="24"/>
          <w:szCs w:val="24"/>
          <w:lang w:val="es-ES" w:eastAsia="en-US"/>
        </w:rPr>
        <w:t xml:space="preserve"> Regional</w:t>
      </w:r>
    </w:p>
    <w:p w:rsidR="002C068C" w:rsidRPr="00810AC5" w:rsidRDefault="002C068C" w:rsidP="002C068C">
      <w:pPr>
        <w:autoSpaceDE w:val="0"/>
        <w:autoSpaceDN w:val="0"/>
        <w:adjustRightInd w:val="0"/>
        <w:jc w:val="both"/>
        <w:rPr>
          <w:smallCaps/>
          <w:shadow/>
          <w:color w:val="000000"/>
          <w:sz w:val="24"/>
          <w:szCs w:val="24"/>
          <w:lang w:val="es-ES" w:eastAsia="en-US"/>
        </w:rPr>
      </w:pPr>
    </w:p>
    <w:p w:rsidR="00810AC5" w:rsidRDefault="00810AC5" w:rsidP="00810AC5">
      <w:pPr>
        <w:autoSpaceDE w:val="0"/>
        <w:autoSpaceDN w:val="0"/>
        <w:adjustRightInd w:val="0"/>
        <w:jc w:val="both"/>
        <w:rPr>
          <w:sz w:val="24"/>
          <w:szCs w:val="24"/>
          <w:lang w:val="es-ES" w:eastAsia="en-US"/>
        </w:rPr>
      </w:pPr>
    </w:p>
    <w:p w:rsidR="00810AC5" w:rsidRPr="0055702E" w:rsidRDefault="00810AC5" w:rsidP="00810AC5">
      <w:pPr>
        <w:autoSpaceDE w:val="0"/>
        <w:autoSpaceDN w:val="0"/>
        <w:adjustRightInd w:val="0"/>
        <w:jc w:val="both"/>
        <w:rPr>
          <w:sz w:val="24"/>
          <w:szCs w:val="24"/>
          <w:lang w:val="es-ES" w:eastAsia="en-US"/>
        </w:rPr>
      </w:pPr>
      <w:r w:rsidRPr="0055702E">
        <w:rPr>
          <w:sz w:val="24"/>
          <w:szCs w:val="24"/>
          <w:lang w:val="es-ES" w:eastAsia="en-US"/>
        </w:rPr>
        <w:t xml:space="preserve">Cuatro formaciones </w:t>
      </w:r>
      <w:r>
        <w:rPr>
          <w:sz w:val="24"/>
          <w:szCs w:val="24"/>
          <w:lang w:val="es-ES" w:eastAsia="en-US"/>
        </w:rPr>
        <w:t xml:space="preserve">geológicas </w:t>
      </w:r>
      <w:r w:rsidRPr="0055702E">
        <w:rPr>
          <w:sz w:val="24"/>
          <w:szCs w:val="24"/>
          <w:lang w:val="es-ES" w:eastAsia="en-US"/>
        </w:rPr>
        <w:t xml:space="preserve">se encuentran en el área </w:t>
      </w:r>
      <w:r>
        <w:rPr>
          <w:sz w:val="24"/>
          <w:szCs w:val="24"/>
          <w:lang w:val="es-ES" w:eastAsia="en-US"/>
        </w:rPr>
        <w:t>de estudio: terrazas indiferenciadas del Cuaternario, formación Baba</w:t>
      </w:r>
      <w:r w:rsidRPr="0055702E">
        <w:rPr>
          <w:sz w:val="24"/>
          <w:szCs w:val="24"/>
          <w:lang w:val="es-ES" w:eastAsia="en-US"/>
        </w:rPr>
        <w:t xml:space="preserve"> de</w:t>
      </w:r>
      <w:r>
        <w:rPr>
          <w:sz w:val="24"/>
          <w:szCs w:val="24"/>
          <w:lang w:val="es-ES" w:eastAsia="en-US"/>
        </w:rPr>
        <w:t xml:space="preserve"> </w:t>
      </w:r>
      <w:r w:rsidRPr="0055702E">
        <w:rPr>
          <w:sz w:val="24"/>
          <w:szCs w:val="24"/>
          <w:lang w:val="es-ES" w:eastAsia="en-US"/>
        </w:rPr>
        <w:t>e</w:t>
      </w:r>
      <w:r>
        <w:rPr>
          <w:sz w:val="24"/>
          <w:szCs w:val="24"/>
          <w:lang w:val="es-ES" w:eastAsia="en-US"/>
        </w:rPr>
        <w:t>dad Terciaria (Plio-pleistoceno); formación Balzar definida como perteneciente al Terciario (Pleistoceno) y formación Macuchi del (Cretaceo</w:t>
      </w:r>
      <w:r w:rsidRPr="0055702E">
        <w:rPr>
          <w:sz w:val="24"/>
          <w:szCs w:val="24"/>
          <w:lang w:val="es-ES" w:eastAsia="en-US"/>
        </w:rPr>
        <w:t>).</w:t>
      </w:r>
    </w:p>
    <w:p w:rsidR="00810AC5" w:rsidRDefault="00810AC5" w:rsidP="00810AC5">
      <w:pPr>
        <w:autoSpaceDE w:val="0"/>
        <w:autoSpaceDN w:val="0"/>
        <w:adjustRightInd w:val="0"/>
        <w:jc w:val="both"/>
        <w:rPr>
          <w:b/>
          <w:bCs/>
          <w:sz w:val="24"/>
          <w:szCs w:val="24"/>
          <w:lang w:val="es-ES" w:eastAsia="en-US"/>
        </w:rPr>
      </w:pPr>
    </w:p>
    <w:p w:rsidR="00810AC5" w:rsidRDefault="00810AC5" w:rsidP="00810AC5">
      <w:pPr>
        <w:autoSpaceDE w:val="0"/>
        <w:autoSpaceDN w:val="0"/>
        <w:adjustRightInd w:val="0"/>
        <w:jc w:val="both"/>
        <w:rPr>
          <w:b/>
          <w:bCs/>
          <w:sz w:val="24"/>
          <w:szCs w:val="24"/>
          <w:lang w:val="es-ES" w:eastAsia="en-US"/>
        </w:rPr>
      </w:pPr>
      <w:r>
        <w:rPr>
          <w:b/>
          <w:bCs/>
          <w:sz w:val="24"/>
          <w:szCs w:val="24"/>
          <w:lang w:val="es-ES" w:eastAsia="en-US"/>
        </w:rPr>
        <w:t>1.-Terrazas Indiferenciadas. (Pleistoceno)</w:t>
      </w:r>
    </w:p>
    <w:p w:rsidR="00810AC5" w:rsidRDefault="00810AC5" w:rsidP="00810AC5">
      <w:pPr>
        <w:autoSpaceDE w:val="0"/>
        <w:autoSpaceDN w:val="0"/>
        <w:adjustRightInd w:val="0"/>
        <w:jc w:val="both"/>
        <w:rPr>
          <w:b/>
          <w:bCs/>
          <w:sz w:val="24"/>
          <w:szCs w:val="24"/>
          <w:lang w:val="es-ES" w:eastAsia="en-US"/>
        </w:rPr>
      </w:pPr>
    </w:p>
    <w:p w:rsidR="00810AC5" w:rsidRPr="00C667BD" w:rsidRDefault="00810AC5" w:rsidP="00810AC5">
      <w:pPr>
        <w:autoSpaceDE w:val="0"/>
        <w:autoSpaceDN w:val="0"/>
        <w:adjustRightInd w:val="0"/>
        <w:jc w:val="both"/>
        <w:rPr>
          <w:bCs/>
          <w:sz w:val="24"/>
          <w:szCs w:val="24"/>
          <w:lang w:val="es-ES" w:eastAsia="en-US"/>
        </w:rPr>
      </w:pPr>
      <w:r>
        <w:rPr>
          <w:bCs/>
          <w:sz w:val="24"/>
          <w:szCs w:val="24"/>
          <w:lang w:val="es-ES" w:eastAsia="en-US"/>
        </w:rPr>
        <w:t xml:space="preserve">Constituidas de ceniza volcánica, limos y cantos rodados, con una potencia que en ciertos sitios alcanza </w:t>
      </w:r>
      <w:smartTag w:uri="urn:schemas-microsoft-com:office:smarttags" w:element="metricconverter">
        <w:smartTagPr>
          <w:attr w:name="ProductID" w:val="100 metros"/>
        </w:smartTagPr>
        <w:r>
          <w:rPr>
            <w:bCs/>
            <w:sz w:val="24"/>
            <w:szCs w:val="24"/>
            <w:lang w:val="es-ES" w:eastAsia="en-US"/>
          </w:rPr>
          <w:t>100 metros</w:t>
        </w:r>
      </w:smartTag>
      <w:r>
        <w:rPr>
          <w:bCs/>
          <w:sz w:val="24"/>
          <w:szCs w:val="24"/>
          <w:lang w:val="es-ES" w:eastAsia="en-US"/>
        </w:rPr>
        <w:t xml:space="preserve">, especialmente los depósitos más cercanos a la </w:t>
      </w:r>
      <w:r>
        <w:rPr>
          <w:bCs/>
          <w:sz w:val="24"/>
          <w:szCs w:val="24"/>
          <w:lang w:val="es-ES" w:eastAsia="en-US"/>
        </w:rPr>
        <w:lastRenderedPageBreak/>
        <w:t>cordillera occidental y se localizan en la parte alta de la terraza indiferenciada de la zona de estudio.</w:t>
      </w:r>
    </w:p>
    <w:p w:rsidR="00810AC5" w:rsidRDefault="00810AC5" w:rsidP="00810AC5">
      <w:pPr>
        <w:autoSpaceDE w:val="0"/>
        <w:autoSpaceDN w:val="0"/>
        <w:adjustRightInd w:val="0"/>
        <w:jc w:val="both"/>
        <w:rPr>
          <w:b/>
          <w:bCs/>
          <w:sz w:val="24"/>
          <w:szCs w:val="24"/>
          <w:lang w:val="es-ES" w:eastAsia="en-US"/>
        </w:rPr>
      </w:pPr>
    </w:p>
    <w:p w:rsidR="00810AC5" w:rsidRDefault="00810AC5" w:rsidP="00810AC5">
      <w:pPr>
        <w:autoSpaceDE w:val="0"/>
        <w:autoSpaceDN w:val="0"/>
        <w:adjustRightInd w:val="0"/>
        <w:jc w:val="both"/>
        <w:rPr>
          <w:b/>
          <w:bCs/>
          <w:sz w:val="24"/>
          <w:szCs w:val="24"/>
          <w:lang w:val="es-ES" w:eastAsia="en-US"/>
        </w:rPr>
      </w:pPr>
      <w:r>
        <w:rPr>
          <w:b/>
          <w:bCs/>
          <w:sz w:val="24"/>
          <w:szCs w:val="24"/>
          <w:lang w:val="es-ES" w:eastAsia="en-US"/>
        </w:rPr>
        <w:t xml:space="preserve">2.- Formación Baba. (Plio-Pleistoceno) </w:t>
      </w:r>
    </w:p>
    <w:p w:rsidR="00810AC5" w:rsidRDefault="00810AC5" w:rsidP="00810AC5">
      <w:pPr>
        <w:autoSpaceDE w:val="0"/>
        <w:autoSpaceDN w:val="0"/>
        <w:adjustRightInd w:val="0"/>
        <w:jc w:val="both"/>
        <w:rPr>
          <w:b/>
          <w:bCs/>
          <w:sz w:val="24"/>
          <w:szCs w:val="24"/>
          <w:lang w:val="es-ES" w:eastAsia="en-US"/>
        </w:rPr>
      </w:pPr>
    </w:p>
    <w:p w:rsidR="00810AC5" w:rsidRDefault="00810AC5" w:rsidP="00810AC5">
      <w:pPr>
        <w:autoSpaceDE w:val="0"/>
        <w:autoSpaceDN w:val="0"/>
        <w:adjustRightInd w:val="0"/>
        <w:jc w:val="both"/>
        <w:rPr>
          <w:bCs/>
          <w:sz w:val="24"/>
          <w:szCs w:val="24"/>
          <w:lang w:val="es-ES" w:eastAsia="en-US"/>
        </w:rPr>
      </w:pPr>
      <w:r>
        <w:rPr>
          <w:bCs/>
          <w:sz w:val="24"/>
          <w:szCs w:val="24"/>
          <w:lang w:val="es-ES" w:eastAsia="en-US"/>
        </w:rPr>
        <w:t>Se presenta constituida de aglomerados volcánicos (lahares), conglomerados, toba aglomeratica y ceniza. El contacto con la Formación inferior conocida como Balzar es discordante y normal con los sedimentos de las terrazas pleistocenicas. El espesor no se ha determinado pero se calcula que en ciertos afloramientos tiene no menos de 100m.</w:t>
      </w:r>
    </w:p>
    <w:p w:rsidR="00810AC5" w:rsidRDefault="00810AC5" w:rsidP="00810AC5">
      <w:pPr>
        <w:autoSpaceDE w:val="0"/>
        <w:autoSpaceDN w:val="0"/>
        <w:adjustRightInd w:val="0"/>
        <w:jc w:val="both"/>
        <w:rPr>
          <w:b/>
          <w:bCs/>
          <w:sz w:val="24"/>
          <w:szCs w:val="24"/>
          <w:lang w:val="es-ES" w:eastAsia="en-US"/>
        </w:rPr>
      </w:pPr>
    </w:p>
    <w:p w:rsidR="00810AC5" w:rsidRPr="006E4E3A" w:rsidRDefault="00810AC5" w:rsidP="00810AC5">
      <w:pPr>
        <w:autoSpaceDE w:val="0"/>
        <w:autoSpaceDN w:val="0"/>
        <w:adjustRightInd w:val="0"/>
        <w:jc w:val="both"/>
        <w:rPr>
          <w:bCs/>
          <w:sz w:val="24"/>
          <w:szCs w:val="24"/>
          <w:lang w:val="es-ES" w:eastAsia="en-US"/>
        </w:rPr>
      </w:pPr>
      <w:r>
        <w:rPr>
          <w:b/>
          <w:bCs/>
          <w:sz w:val="24"/>
          <w:szCs w:val="24"/>
          <w:lang w:val="es-ES" w:eastAsia="en-US"/>
        </w:rPr>
        <w:t>3.- Formación Balzar. (Plioceno)</w:t>
      </w:r>
    </w:p>
    <w:p w:rsidR="00810AC5" w:rsidRDefault="00810AC5" w:rsidP="00810AC5">
      <w:pPr>
        <w:autoSpaceDE w:val="0"/>
        <w:autoSpaceDN w:val="0"/>
        <w:adjustRightInd w:val="0"/>
        <w:jc w:val="both"/>
        <w:rPr>
          <w:b/>
          <w:bCs/>
          <w:sz w:val="24"/>
          <w:szCs w:val="24"/>
          <w:lang w:val="es-ES" w:eastAsia="en-US"/>
        </w:rPr>
      </w:pPr>
    </w:p>
    <w:p w:rsidR="00810AC5" w:rsidRDefault="00810AC5" w:rsidP="00810AC5">
      <w:pPr>
        <w:autoSpaceDE w:val="0"/>
        <w:autoSpaceDN w:val="0"/>
        <w:adjustRightInd w:val="0"/>
        <w:jc w:val="both"/>
        <w:rPr>
          <w:bCs/>
          <w:sz w:val="24"/>
          <w:szCs w:val="24"/>
          <w:lang w:val="es-ES" w:eastAsia="en-US"/>
        </w:rPr>
      </w:pPr>
      <w:r>
        <w:rPr>
          <w:bCs/>
          <w:sz w:val="24"/>
          <w:szCs w:val="24"/>
          <w:lang w:val="es-ES" w:eastAsia="en-US"/>
        </w:rPr>
        <w:t xml:space="preserve">La formación Balzar consiste de capas bien estratificadas de conglomerados, arenisca y arcilla depositadas en aguas de poca profundidad y a veces marina. Aflora en una franja de </w:t>
      </w:r>
      <w:smartTag w:uri="urn:schemas-microsoft-com:office:smarttags" w:element="metricconverter">
        <w:smartTagPr>
          <w:attr w:name="ProductID" w:val="4 Km"/>
        </w:smartTagPr>
        <w:r>
          <w:rPr>
            <w:bCs/>
            <w:sz w:val="24"/>
            <w:szCs w:val="24"/>
            <w:lang w:val="es-ES" w:eastAsia="en-US"/>
          </w:rPr>
          <w:t>4 Km</w:t>
        </w:r>
      </w:smartTag>
      <w:r>
        <w:rPr>
          <w:bCs/>
          <w:sz w:val="24"/>
          <w:szCs w:val="24"/>
          <w:lang w:val="es-ES" w:eastAsia="en-US"/>
        </w:rPr>
        <w:t>. de ancho.  La formación Balzar en la hoja “Las Delicias” comprende areniscas guijarrosas y arcilla. Las areniscas son de color gris verdoso a amarillento.</w:t>
      </w:r>
    </w:p>
    <w:p w:rsidR="00810AC5" w:rsidRDefault="00810AC5" w:rsidP="00810AC5">
      <w:pPr>
        <w:autoSpaceDE w:val="0"/>
        <w:autoSpaceDN w:val="0"/>
        <w:adjustRightInd w:val="0"/>
        <w:jc w:val="both"/>
        <w:rPr>
          <w:bCs/>
          <w:sz w:val="24"/>
          <w:szCs w:val="24"/>
          <w:lang w:val="es-ES" w:eastAsia="en-US"/>
        </w:rPr>
      </w:pPr>
    </w:p>
    <w:p w:rsidR="00810AC5" w:rsidRDefault="00810AC5" w:rsidP="00810AC5">
      <w:pPr>
        <w:autoSpaceDE w:val="0"/>
        <w:autoSpaceDN w:val="0"/>
        <w:adjustRightInd w:val="0"/>
        <w:jc w:val="both"/>
        <w:rPr>
          <w:bCs/>
          <w:sz w:val="24"/>
          <w:szCs w:val="24"/>
          <w:lang w:val="es-ES" w:eastAsia="en-US"/>
        </w:rPr>
      </w:pPr>
      <w:r>
        <w:rPr>
          <w:bCs/>
          <w:sz w:val="24"/>
          <w:szCs w:val="24"/>
          <w:lang w:val="es-ES" w:eastAsia="en-US"/>
        </w:rPr>
        <w:t xml:space="preserve">Los clastos son en su mayoría de rocas volcánicas; la forma es variable desde subangular hasta de forma redondeada. El tamaño varía de centímetros hasta </w:t>
      </w:r>
      <w:smartTag w:uri="urn:schemas-microsoft-com:office:smarttags" w:element="metricconverter">
        <w:smartTagPr>
          <w:attr w:name="ProductID" w:val="10 mm"/>
        </w:smartTagPr>
        <w:r>
          <w:rPr>
            <w:bCs/>
            <w:sz w:val="24"/>
            <w:szCs w:val="24"/>
            <w:lang w:val="es-ES" w:eastAsia="en-US"/>
          </w:rPr>
          <w:t>10 mm</w:t>
        </w:r>
      </w:smartTag>
      <w:r>
        <w:rPr>
          <w:bCs/>
          <w:sz w:val="24"/>
          <w:szCs w:val="24"/>
          <w:lang w:val="es-ES" w:eastAsia="en-US"/>
        </w:rPr>
        <w:t xml:space="preserve"> incluidos en una matriz arcillosa y no se observa estratificación cruzada. </w:t>
      </w:r>
    </w:p>
    <w:p w:rsidR="00810AC5" w:rsidRDefault="00810AC5" w:rsidP="00810AC5">
      <w:pPr>
        <w:autoSpaceDE w:val="0"/>
        <w:autoSpaceDN w:val="0"/>
        <w:adjustRightInd w:val="0"/>
        <w:jc w:val="both"/>
        <w:rPr>
          <w:bCs/>
          <w:sz w:val="24"/>
          <w:szCs w:val="24"/>
          <w:lang w:val="es-ES" w:eastAsia="en-US"/>
        </w:rPr>
      </w:pPr>
    </w:p>
    <w:p w:rsidR="00810AC5" w:rsidRDefault="00810AC5" w:rsidP="00810AC5">
      <w:pPr>
        <w:autoSpaceDE w:val="0"/>
        <w:autoSpaceDN w:val="0"/>
        <w:adjustRightInd w:val="0"/>
        <w:jc w:val="both"/>
        <w:rPr>
          <w:bCs/>
          <w:sz w:val="24"/>
          <w:szCs w:val="24"/>
          <w:lang w:val="es-ES" w:eastAsia="en-US"/>
        </w:rPr>
      </w:pPr>
      <w:r>
        <w:rPr>
          <w:bCs/>
          <w:sz w:val="24"/>
          <w:szCs w:val="24"/>
          <w:lang w:val="es-ES" w:eastAsia="en-US"/>
        </w:rPr>
        <w:t xml:space="preserve">Las arcillas son de color café a gris y el espesor de los afloramientos en la hoja Las Delicias es de </w:t>
      </w:r>
      <w:smartTag w:uri="urn:schemas-microsoft-com:office:smarttags" w:element="metricconverter">
        <w:smartTagPr>
          <w:attr w:name="ProductID" w:val="15 m"/>
        </w:smartTagPr>
        <w:r>
          <w:rPr>
            <w:bCs/>
            <w:sz w:val="24"/>
            <w:szCs w:val="24"/>
            <w:lang w:val="es-ES" w:eastAsia="en-US"/>
          </w:rPr>
          <w:t>15 m</w:t>
        </w:r>
      </w:smartTag>
      <w:r>
        <w:rPr>
          <w:bCs/>
          <w:sz w:val="24"/>
          <w:szCs w:val="24"/>
          <w:lang w:val="es-ES" w:eastAsia="en-US"/>
        </w:rPr>
        <w:t>.  Por estudios paleontológicos realizados por geólogos de Petrocomercial, se ha encontrado moluscos que han permitido datar como que corresponde al Plioceno.</w:t>
      </w:r>
    </w:p>
    <w:p w:rsidR="00810AC5" w:rsidRDefault="00810AC5" w:rsidP="00810AC5">
      <w:pPr>
        <w:autoSpaceDE w:val="0"/>
        <w:autoSpaceDN w:val="0"/>
        <w:adjustRightInd w:val="0"/>
        <w:jc w:val="both"/>
        <w:rPr>
          <w:bCs/>
          <w:sz w:val="24"/>
          <w:szCs w:val="24"/>
          <w:lang w:val="es-ES" w:eastAsia="en-US"/>
        </w:rPr>
      </w:pPr>
    </w:p>
    <w:p w:rsidR="00810AC5" w:rsidRDefault="00810AC5" w:rsidP="00810AC5">
      <w:pPr>
        <w:autoSpaceDE w:val="0"/>
        <w:autoSpaceDN w:val="0"/>
        <w:adjustRightInd w:val="0"/>
        <w:jc w:val="both"/>
        <w:rPr>
          <w:b/>
          <w:bCs/>
          <w:sz w:val="24"/>
          <w:szCs w:val="24"/>
          <w:lang w:val="es-ES" w:eastAsia="en-US"/>
        </w:rPr>
      </w:pPr>
      <w:r>
        <w:rPr>
          <w:b/>
          <w:bCs/>
          <w:sz w:val="24"/>
          <w:szCs w:val="24"/>
          <w:lang w:val="es-ES" w:eastAsia="en-US"/>
        </w:rPr>
        <w:t>4.-</w:t>
      </w:r>
      <w:r w:rsidRPr="0035687F">
        <w:rPr>
          <w:b/>
          <w:bCs/>
          <w:sz w:val="24"/>
          <w:szCs w:val="24"/>
          <w:lang w:val="es-ES" w:eastAsia="en-US"/>
        </w:rPr>
        <w:t>Formación Macuchi</w:t>
      </w:r>
      <w:r>
        <w:rPr>
          <w:b/>
          <w:bCs/>
          <w:sz w:val="24"/>
          <w:szCs w:val="24"/>
          <w:lang w:val="es-ES" w:eastAsia="en-US"/>
        </w:rPr>
        <w:t>. (Cretáceo)</w:t>
      </w:r>
    </w:p>
    <w:p w:rsidR="00810AC5" w:rsidRDefault="00810AC5" w:rsidP="00810AC5">
      <w:pPr>
        <w:autoSpaceDE w:val="0"/>
        <w:autoSpaceDN w:val="0"/>
        <w:adjustRightInd w:val="0"/>
        <w:jc w:val="both"/>
        <w:rPr>
          <w:b/>
          <w:bCs/>
          <w:sz w:val="24"/>
          <w:szCs w:val="24"/>
          <w:lang w:val="es-ES" w:eastAsia="en-US"/>
        </w:rPr>
      </w:pPr>
    </w:p>
    <w:p w:rsidR="00810AC5" w:rsidRDefault="00810AC5" w:rsidP="00810AC5">
      <w:pPr>
        <w:autoSpaceDE w:val="0"/>
        <w:autoSpaceDN w:val="0"/>
        <w:adjustRightInd w:val="0"/>
        <w:jc w:val="both"/>
        <w:rPr>
          <w:bCs/>
          <w:sz w:val="24"/>
          <w:szCs w:val="24"/>
          <w:lang w:val="es-ES" w:eastAsia="en-US"/>
        </w:rPr>
      </w:pPr>
      <w:r>
        <w:rPr>
          <w:bCs/>
          <w:sz w:val="24"/>
          <w:szCs w:val="24"/>
          <w:lang w:val="es-ES" w:eastAsia="en-US"/>
        </w:rPr>
        <w:t>Constituida por rocas volcanoclásticas</w:t>
      </w:r>
      <w:r w:rsidRPr="0035687F">
        <w:rPr>
          <w:b/>
          <w:bCs/>
          <w:sz w:val="24"/>
          <w:szCs w:val="24"/>
          <w:lang w:val="es-ES" w:eastAsia="en-US"/>
        </w:rPr>
        <w:t xml:space="preserve"> </w:t>
      </w:r>
      <w:r>
        <w:rPr>
          <w:bCs/>
          <w:sz w:val="24"/>
          <w:szCs w:val="24"/>
          <w:lang w:val="es-ES" w:eastAsia="en-US"/>
        </w:rPr>
        <w:t>particularmente tobas con clastos de varios tamaños que se conoce como brecha, flujos de rocas ígneas del tipo de las andesitas, coladas de diabasas enfriadas en profundidad dando una textura porfirítica, mantos de espilitas y ceniza volcánica silicificada hasta formar lutitas duras.</w:t>
      </w:r>
    </w:p>
    <w:p w:rsidR="00810AC5" w:rsidRDefault="00810AC5" w:rsidP="00810AC5">
      <w:pPr>
        <w:autoSpaceDE w:val="0"/>
        <w:autoSpaceDN w:val="0"/>
        <w:adjustRightInd w:val="0"/>
        <w:jc w:val="both"/>
        <w:rPr>
          <w:bCs/>
          <w:sz w:val="24"/>
          <w:szCs w:val="24"/>
          <w:lang w:val="es-ES" w:eastAsia="en-US"/>
        </w:rPr>
      </w:pPr>
    </w:p>
    <w:p w:rsidR="00810AC5" w:rsidRDefault="00810AC5" w:rsidP="00810AC5">
      <w:pPr>
        <w:autoSpaceDE w:val="0"/>
        <w:autoSpaceDN w:val="0"/>
        <w:adjustRightInd w:val="0"/>
        <w:jc w:val="both"/>
        <w:rPr>
          <w:bCs/>
          <w:sz w:val="24"/>
          <w:szCs w:val="24"/>
          <w:lang w:val="es-ES" w:eastAsia="en-US"/>
        </w:rPr>
      </w:pPr>
      <w:r>
        <w:rPr>
          <w:bCs/>
          <w:sz w:val="24"/>
          <w:szCs w:val="24"/>
          <w:lang w:val="es-ES" w:eastAsia="en-US"/>
        </w:rPr>
        <w:t xml:space="preserve">Los afloramientos comunes, ocurren en la parte central y oriental del cuadrante de la hoja geológica, Las Delicias. Microscópicamente, las rocas han sido definidas como andesitas, que en estado fresco tienen color verde y presentan una compactación apreciable. </w:t>
      </w:r>
    </w:p>
    <w:p w:rsidR="00810AC5" w:rsidRDefault="00810AC5" w:rsidP="00810AC5">
      <w:pPr>
        <w:autoSpaceDE w:val="0"/>
        <w:autoSpaceDN w:val="0"/>
        <w:adjustRightInd w:val="0"/>
        <w:jc w:val="both"/>
        <w:rPr>
          <w:bCs/>
          <w:sz w:val="24"/>
          <w:szCs w:val="24"/>
          <w:lang w:val="es-ES" w:eastAsia="en-US"/>
        </w:rPr>
      </w:pPr>
    </w:p>
    <w:p w:rsidR="00810AC5" w:rsidRPr="00D149D5" w:rsidRDefault="00810AC5" w:rsidP="00810AC5">
      <w:pPr>
        <w:autoSpaceDE w:val="0"/>
        <w:autoSpaceDN w:val="0"/>
        <w:adjustRightInd w:val="0"/>
        <w:jc w:val="both"/>
        <w:rPr>
          <w:bCs/>
          <w:sz w:val="24"/>
          <w:szCs w:val="24"/>
          <w:lang w:val="es-ES" w:eastAsia="en-US"/>
        </w:rPr>
      </w:pPr>
      <w:r>
        <w:rPr>
          <w:bCs/>
          <w:sz w:val="24"/>
          <w:szCs w:val="24"/>
          <w:lang w:val="es-ES" w:eastAsia="en-US"/>
        </w:rPr>
        <w:t xml:space="preserve">Las rocas de esta formación no afloran en la parte superficial del área del proyecto. Por estudios realizados y publicados en varios artículos científicos se encuentra en profundidad formando la base de todos los materiales que forman las formaciones antes descritas. En el corte geológico que se incluye en el anexo se puede observar la distribución de las formaciones que afectan al proyecto.   </w:t>
      </w:r>
    </w:p>
    <w:p w:rsidR="00810AC5" w:rsidRDefault="00810AC5" w:rsidP="00810AC5">
      <w:pPr>
        <w:autoSpaceDE w:val="0"/>
        <w:autoSpaceDN w:val="0"/>
        <w:adjustRightInd w:val="0"/>
        <w:jc w:val="both"/>
        <w:rPr>
          <w:b/>
          <w:bCs/>
          <w:sz w:val="24"/>
          <w:szCs w:val="24"/>
          <w:lang w:val="es-ES" w:eastAsia="en-US"/>
        </w:rPr>
      </w:pPr>
    </w:p>
    <w:p w:rsidR="00810AC5" w:rsidRPr="0055702E" w:rsidRDefault="00810AC5" w:rsidP="00810AC5">
      <w:pPr>
        <w:autoSpaceDE w:val="0"/>
        <w:autoSpaceDN w:val="0"/>
        <w:adjustRightInd w:val="0"/>
        <w:jc w:val="both"/>
        <w:rPr>
          <w:b/>
          <w:bCs/>
          <w:sz w:val="24"/>
          <w:szCs w:val="24"/>
          <w:lang w:val="es-ES" w:eastAsia="en-US"/>
        </w:rPr>
      </w:pPr>
      <w:r>
        <w:rPr>
          <w:b/>
          <w:bCs/>
          <w:sz w:val="24"/>
          <w:szCs w:val="24"/>
          <w:lang w:val="es-ES" w:eastAsia="en-US"/>
        </w:rPr>
        <w:t>5.</w:t>
      </w:r>
      <w:r w:rsidRPr="0055702E">
        <w:rPr>
          <w:b/>
          <w:bCs/>
          <w:sz w:val="24"/>
          <w:szCs w:val="24"/>
          <w:lang w:val="es-ES" w:eastAsia="en-US"/>
        </w:rPr>
        <w:t xml:space="preserve"> El Cuaternario Aluvial</w:t>
      </w:r>
    </w:p>
    <w:p w:rsidR="00810AC5" w:rsidRDefault="00810AC5" w:rsidP="00810AC5">
      <w:pPr>
        <w:autoSpaceDE w:val="0"/>
        <w:autoSpaceDN w:val="0"/>
        <w:adjustRightInd w:val="0"/>
        <w:jc w:val="both"/>
        <w:rPr>
          <w:sz w:val="24"/>
          <w:szCs w:val="24"/>
          <w:lang w:val="es-ES" w:eastAsia="en-US"/>
        </w:rPr>
      </w:pPr>
    </w:p>
    <w:p w:rsidR="00810AC5" w:rsidRDefault="00810AC5" w:rsidP="00810AC5">
      <w:pPr>
        <w:autoSpaceDE w:val="0"/>
        <w:autoSpaceDN w:val="0"/>
        <w:adjustRightInd w:val="0"/>
        <w:jc w:val="both"/>
        <w:rPr>
          <w:sz w:val="24"/>
          <w:szCs w:val="24"/>
          <w:lang w:val="es-ES" w:eastAsia="en-US"/>
        </w:rPr>
      </w:pPr>
      <w:r w:rsidRPr="0055702E">
        <w:rPr>
          <w:sz w:val="24"/>
          <w:szCs w:val="24"/>
          <w:lang w:val="es-ES" w:eastAsia="en-US"/>
        </w:rPr>
        <w:t>Constituye la zo</w:t>
      </w:r>
      <w:r>
        <w:rPr>
          <w:sz w:val="24"/>
          <w:szCs w:val="24"/>
          <w:lang w:val="es-ES" w:eastAsia="en-US"/>
        </w:rPr>
        <w:t>na del cauce actual del río Peripa, que en realidad no es de mayor magnitud, puesto que el río drena en un valle angosto. Los depósitos son de tamaño variable desde fino hasta bloques. Ver foto del anexo.</w:t>
      </w:r>
    </w:p>
    <w:p w:rsidR="00810AC5" w:rsidRPr="0055702E" w:rsidRDefault="00810AC5" w:rsidP="00810AC5">
      <w:pPr>
        <w:autoSpaceDE w:val="0"/>
        <w:autoSpaceDN w:val="0"/>
        <w:adjustRightInd w:val="0"/>
        <w:jc w:val="both"/>
        <w:rPr>
          <w:sz w:val="24"/>
          <w:szCs w:val="24"/>
          <w:lang w:val="es-ES" w:eastAsia="en-US"/>
        </w:rPr>
      </w:pPr>
    </w:p>
    <w:p w:rsidR="00810AC5" w:rsidRDefault="00810AC5" w:rsidP="00810AC5">
      <w:pPr>
        <w:autoSpaceDE w:val="0"/>
        <w:autoSpaceDN w:val="0"/>
        <w:adjustRightInd w:val="0"/>
        <w:jc w:val="both"/>
        <w:rPr>
          <w:sz w:val="24"/>
          <w:szCs w:val="24"/>
          <w:lang w:val="es-ES" w:eastAsia="en-US"/>
        </w:rPr>
      </w:pPr>
      <w:r>
        <w:rPr>
          <w:sz w:val="24"/>
          <w:szCs w:val="24"/>
          <w:lang w:val="es-ES" w:eastAsia="en-US"/>
        </w:rPr>
        <w:lastRenderedPageBreak/>
        <w:t>En los sitios donde se distinguen los materiales</w:t>
      </w:r>
      <w:r w:rsidR="00357F30">
        <w:rPr>
          <w:sz w:val="24"/>
          <w:szCs w:val="24"/>
          <w:lang w:val="es-ES" w:eastAsia="en-US"/>
        </w:rPr>
        <w:t xml:space="preserve"> aluviales</w:t>
      </w:r>
      <w:r>
        <w:rPr>
          <w:sz w:val="24"/>
          <w:szCs w:val="24"/>
          <w:lang w:val="es-ES" w:eastAsia="en-US"/>
        </w:rPr>
        <w:t xml:space="preserve"> se pudo comprobar </w:t>
      </w:r>
      <w:r w:rsidR="00357F30">
        <w:rPr>
          <w:sz w:val="24"/>
          <w:szCs w:val="24"/>
          <w:lang w:val="es-ES" w:eastAsia="en-US"/>
        </w:rPr>
        <w:t xml:space="preserve">durante </w:t>
      </w:r>
      <w:r>
        <w:rPr>
          <w:sz w:val="24"/>
          <w:szCs w:val="24"/>
          <w:lang w:val="es-ES" w:eastAsia="en-US"/>
        </w:rPr>
        <w:t>el trabajo de campo</w:t>
      </w:r>
      <w:r w:rsidR="00357F30">
        <w:rPr>
          <w:sz w:val="24"/>
          <w:szCs w:val="24"/>
          <w:lang w:val="es-ES" w:eastAsia="en-US"/>
        </w:rPr>
        <w:t>,</w:t>
      </w:r>
      <w:r>
        <w:rPr>
          <w:sz w:val="24"/>
          <w:szCs w:val="24"/>
          <w:lang w:val="es-ES" w:eastAsia="en-US"/>
        </w:rPr>
        <w:t xml:space="preserve"> que está</w:t>
      </w:r>
      <w:r w:rsidR="00357F30">
        <w:rPr>
          <w:sz w:val="24"/>
          <w:szCs w:val="24"/>
          <w:lang w:val="es-ES" w:eastAsia="en-US"/>
        </w:rPr>
        <w:t>n</w:t>
      </w:r>
      <w:r>
        <w:rPr>
          <w:sz w:val="24"/>
          <w:szCs w:val="24"/>
          <w:lang w:val="es-ES" w:eastAsia="en-US"/>
        </w:rPr>
        <w:t xml:space="preserve"> constituido</w:t>
      </w:r>
      <w:r w:rsidR="00357F30">
        <w:rPr>
          <w:sz w:val="24"/>
          <w:szCs w:val="24"/>
          <w:lang w:val="es-ES" w:eastAsia="en-US"/>
        </w:rPr>
        <w:t>s</w:t>
      </w:r>
      <w:r>
        <w:rPr>
          <w:sz w:val="24"/>
          <w:szCs w:val="24"/>
          <w:lang w:val="es-ES" w:eastAsia="en-US"/>
        </w:rPr>
        <w:t xml:space="preserve"> por escasa grava</w:t>
      </w:r>
      <w:r w:rsidRPr="0055702E">
        <w:rPr>
          <w:sz w:val="24"/>
          <w:szCs w:val="24"/>
          <w:lang w:val="es-ES" w:eastAsia="en-US"/>
        </w:rPr>
        <w:t xml:space="preserve"> y arenas suel</w:t>
      </w:r>
      <w:r w:rsidR="00357F30">
        <w:rPr>
          <w:sz w:val="24"/>
          <w:szCs w:val="24"/>
          <w:lang w:val="es-ES" w:eastAsia="en-US"/>
        </w:rPr>
        <w:t>tas, depositadas en el cause actual</w:t>
      </w:r>
      <w:r w:rsidRPr="0055702E">
        <w:rPr>
          <w:sz w:val="24"/>
          <w:szCs w:val="24"/>
          <w:lang w:val="es-ES" w:eastAsia="en-US"/>
        </w:rPr>
        <w:t xml:space="preserve"> del río.</w:t>
      </w:r>
      <w:r>
        <w:rPr>
          <w:sz w:val="24"/>
          <w:szCs w:val="24"/>
          <w:lang w:val="es-ES" w:eastAsia="en-US"/>
        </w:rPr>
        <w:t xml:space="preserve"> </w:t>
      </w:r>
      <w:r w:rsidR="00357F30">
        <w:rPr>
          <w:sz w:val="24"/>
          <w:szCs w:val="24"/>
          <w:lang w:val="es-ES" w:eastAsia="en-US"/>
        </w:rPr>
        <w:t>Estos depósitos</w:t>
      </w:r>
      <w:r>
        <w:rPr>
          <w:sz w:val="24"/>
          <w:szCs w:val="24"/>
          <w:lang w:val="es-ES" w:eastAsia="en-US"/>
        </w:rPr>
        <w:t xml:space="preserve"> son de carácter muy dinámico y</w:t>
      </w:r>
      <w:r w:rsidRPr="0055702E">
        <w:rPr>
          <w:sz w:val="24"/>
          <w:szCs w:val="24"/>
          <w:lang w:val="es-ES" w:eastAsia="en-US"/>
        </w:rPr>
        <w:t xml:space="preserve"> han excavado una franja de unos </w:t>
      </w:r>
      <w:smartTag w:uri="urn:schemas-microsoft-com:office:smarttags" w:element="metricconverter">
        <w:smartTagPr>
          <w:attr w:name="ProductID" w:val="40 m"/>
        </w:smartTagPr>
        <w:r>
          <w:rPr>
            <w:sz w:val="24"/>
            <w:szCs w:val="24"/>
            <w:lang w:val="es-ES" w:eastAsia="en-US"/>
          </w:rPr>
          <w:t>40 m</w:t>
        </w:r>
      </w:smartTag>
      <w:r w:rsidRPr="0055702E">
        <w:rPr>
          <w:sz w:val="24"/>
          <w:szCs w:val="24"/>
          <w:lang w:val="es-ES" w:eastAsia="en-US"/>
        </w:rPr>
        <w:t xml:space="preserve"> de anchura y</w:t>
      </w:r>
      <w:r>
        <w:rPr>
          <w:sz w:val="24"/>
          <w:szCs w:val="24"/>
          <w:lang w:val="es-ES" w:eastAsia="en-US"/>
        </w:rPr>
        <w:t xml:space="preserve"> no</w:t>
      </w:r>
      <w:r w:rsidRPr="0055702E">
        <w:rPr>
          <w:sz w:val="24"/>
          <w:szCs w:val="24"/>
          <w:lang w:val="es-ES" w:eastAsia="en-US"/>
        </w:rPr>
        <w:t xml:space="preserve"> cambian rá</w:t>
      </w:r>
      <w:r>
        <w:rPr>
          <w:sz w:val="24"/>
          <w:szCs w:val="24"/>
          <w:lang w:val="es-ES" w:eastAsia="en-US"/>
        </w:rPr>
        <w:t>pidamente de curso por lo que</w:t>
      </w:r>
      <w:r w:rsidRPr="0055702E">
        <w:rPr>
          <w:sz w:val="24"/>
          <w:szCs w:val="24"/>
          <w:lang w:val="es-ES" w:eastAsia="en-US"/>
        </w:rPr>
        <w:t xml:space="preserve"> a largo plazo es de</w:t>
      </w:r>
      <w:r>
        <w:rPr>
          <w:sz w:val="24"/>
          <w:szCs w:val="24"/>
          <w:lang w:val="es-ES" w:eastAsia="en-US"/>
        </w:rPr>
        <w:t xml:space="preserve"> </w:t>
      </w:r>
      <w:r w:rsidRPr="0055702E">
        <w:rPr>
          <w:sz w:val="24"/>
          <w:szCs w:val="24"/>
          <w:lang w:val="es-ES" w:eastAsia="en-US"/>
        </w:rPr>
        <w:t xml:space="preserve">carácter inundable. </w:t>
      </w:r>
    </w:p>
    <w:p w:rsidR="00810AC5" w:rsidRPr="0055702E" w:rsidRDefault="00810AC5" w:rsidP="00810AC5">
      <w:pPr>
        <w:autoSpaceDE w:val="0"/>
        <w:autoSpaceDN w:val="0"/>
        <w:adjustRightInd w:val="0"/>
        <w:jc w:val="both"/>
        <w:rPr>
          <w:sz w:val="24"/>
          <w:szCs w:val="24"/>
          <w:lang w:val="es-ES" w:eastAsia="en-US"/>
        </w:rPr>
      </w:pPr>
    </w:p>
    <w:p w:rsidR="00810AC5" w:rsidRPr="007955B4" w:rsidRDefault="00810AC5" w:rsidP="00810AC5">
      <w:pPr>
        <w:autoSpaceDE w:val="0"/>
        <w:autoSpaceDN w:val="0"/>
        <w:adjustRightInd w:val="0"/>
        <w:jc w:val="both"/>
        <w:rPr>
          <w:sz w:val="24"/>
          <w:szCs w:val="24"/>
          <w:lang w:val="es-ES" w:eastAsia="en-US"/>
        </w:rPr>
      </w:pPr>
      <w:r w:rsidRPr="0055702E">
        <w:rPr>
          <w:sz w:val="24"/>
          <w:szCs w:val="24"/>
          <w:lang w:val="es-ES" w:eastAsia="en-US"/>
        </w:rPr>
        <w:t xml:space="preserve">En el perfil </w:t>
      </w:r>
      <w:r>
        <w:rPr>
          <w:sz w:val="24"/>
          <w:szCs w:val="24"/>
          <w:lang w:val="es-ES" w:eastAsia="en-US"/>
        </w:rPr>
        <w:t xml:space="preserve">geológico-geotécnico </w:t>
      </w:r>
      <w:r w:rsidRPr="0055702E">
        <w:rPr>
          <w:sz w:val="24"/>
          <w:szCs w:val="24"/>
          <w:lang w:val="es-ES" w:eastAsia="en-US"/>
        </w:rPr>
        <w:t>se ha determinado que el aluvial tiene</w:t>
      </w:r>
      <w:r>
        <w:rPr>
          <w:sz w:val="24"/>
          <w:szCs w:val="24"/>
          <w:lang w:val="es-ES" w:eastAsia="en-US"/>
        </w:rPr>
        <w:t xml:space="preserve"> </w:t>
      </w:r>
      <w:r w:rsidRPr="0055702E">
        <w:rPr>
          <w:sz w:val="24"/>
          <w:szCs w:val="24"/>
          <w:lang w:val="es-ES" w:eastAsia="en-US"/>
        </w:rPr>
        <w:t>un e</w:t>
      </w:r>
      <w:r>
        <w:rPr>
          <w:sz w:val="24"/>
          <w:szCs w:val="24"/>
          <w:lang w:val="es-ES" w:eastAsia="en-US"/>
        </w:rPr>
        <w:t xml:space="preserve">spesor posiblemente máximo de </w:t>
      </w:r>
      <w:smartTag w:uri="urn:schemas-microsoft-com:office:smarttags" w:element="metricconverter">
        <w:smartTagPr>
          <w:attr w:name="ProductID" w:val="0.5 a"/>
        </w:smartTagPr>
        <w:r>
          <w:rPr>
            <w:sz w:val="24"/>
            <w:szCs w:val="24"/>
            <w:lang w:val="es-ES" w:eastAsia="en-US"/>
          </w:rPr>
          <w:t>0.5 a</w:t>
        </w:r>
      </w:smartTag>
      <w:r>
        <w:rPr>
          <w:sz w:val="24"/>
          <w:szCs w:val="24"/>
          <w:lang w:val="es-ES" w:eastAsia="en-US"/>
        </w:rPr>
        <w:t xml:space="preserve"> </w:t>
      </w:r>
      <w:smartTag w:uri="urn:schemas-microsoft-com:office:smarttags" w:element="metricconverter">
        <w:smartTagPr>
          <w:attr w:name="ProductID" w:val="1 m"/>
        </w:smartTagPr>
        <w:r>
          <w:rPr>
            <w:sz w:val="24"/>
            <w:szCs w:val="24"/>
            <w:lang w:val="es-ES" w:eastAsia="en-US"/>
          </w:rPr>
          <w:t>1</w:t>
        </w:r>
        <w:r w:rsidRPr="0055702E">
          <w:rPr>
            <w:sz w:val="24"/>
            <w:szCs w:val="24"/>
            <w:lang w:val="es-ES" w:eastAsia="en-US"/>
          </w:rPr>
          <w:t xml:space="preserve"> m</w:t>
        </w:r>
      </w:smartTag>
      <w:r>
        <w:rPr>
          <w:sz w:val="24"/>
          <w:szCs w:val="24"/>
          <w:lang w:val="es-ES" w:eastAsia="en-US"/>
        </w:rPr>
        <w:t xml:space="preserve"> en el cauce del río</w:t>
      </w:r>
      <w:r w:rsidRPr="0055702E">
        <w:rPr>
          <w:sz w:val="24"/>
          <w:szCs w:val="24"/>
          <w:lang w:val="es-ES" w:eastAsia="en-US"/>
        </w:rPr>
        <w:t xml:space="preserve">. </w:t>
      </w:r>
      <w:r>
        <w:rPr>
          <w:sz w:val="24"/>
          <w:szCs w:val="24"/>
          <w:lang w:val="es-ES" w:eastAsia="en-US"/>
        </w:rPr>
        <w:t>La calidad del material granular y el volumen disponible no permite planificar una explotación como cantera por lo que el material para el agregado de hormigón se debe importar del valle del río Quevedo.</w:t>
      </w:r>
    </w:p>
    <w:p w:rsidR="00810AC5" w:rsidRDefault="00810AC5" w:rsidP="002C068C">
      <w:pPr>
        <w:tabs>
          <w:tab w:val="num" w:pos="360"/>
        </w:tabs>
        <w:ind w:left="360" w:hanging="360"/>
        <w:jc w:val="both"/>
        <w:rPr>
          <w:b/>
          <w:color w:val="000000"/>
          <w:sz w:val="24"/>
          <w:szCs w:val="24"/>
        </w:rPr>
      </w:pPr>
    </w:p>
    <w:p w:rsidR="002C068C" w:rsidRPr="00ED11DD" w:rsidRDefault="00910546" w:rsidP="002C068C">
      <w:pPr>
        <w:tabs>
          <w:tab w:val="num" w:pos="360"/>
        </w:tabs>
        <w:ind w:left="360" w:hanging="360"/>
        <w:jc w:val="both"/>
        <w:rPr>
          <w:b/>
          <w:color w:val="000000"/>
          <w:sz w:val="24"/>
          <w:szCs w:val="24"/>
        </w:rPr>
      </w:pPr>
      <w:r w:rsidRPr="00ED11DD">
        <w:rPr>
          <w:b/>
          <w:color w:val="000000"/>
          <w:sz w:val="24"/>
          <w:szCs w:val="24"/>
        </w:rPr>
        <w:tab/>
      </w:r>
      <w:r w:rsidR="00583AF4" w:rsidRPr="00ED11DD">
        <w:rPr>
          <w:b/>
          <w:color w:val="000000"/>
          <w:sz w:val="24"/>
          <w:szCs w:val="24"/>
        </w:rPr>
        <w:t>6</w:t>
      </w:r>
      <w:r w:rsidR="00203BBF" w:rsidRPr="00ED11DD">
        <w:rPr>
          <w:b/>
          <w:color w:val="000000"/>
          <w:sz w:val="24"/>
          <w:szCs w:val="24"/>
        </w:rPr>
        <w:t>.1</w:t>
      </w:r>
      <w:r w:rsidR="00E931DE" w:rsidRPr="00ED11DD">
        <w:rPr>
          <w:b/>
          <w:color w:val="000000"/>
          <w:sz w:val="24"/>
          <w:szCs w:val="24"/>
        </w:rPr>
        <w:t>.2</w:t>
      </w:r>
      <w:r w:rsidR="00583AF4" w:rsidRPr="00ED11DD">
        <w:rPr>
          <w:b/>
          <w:color w:val="000000"/>
          <w:sz w:val="24"/>
          <w:szCs w:val="24"/>
        </w:rPr>
        <w:t>.</w:t>
      </w:r>
      <w:r w:rsidR="00583AF4" w:rsidRPr="00810AC5">
        <w:rPr>
          <w:b/>
          <w:smallCaps/>
          <w:shadow/>
          <w:color w:val="000000"/>
          <w:sz w:val="24"/>
          <w:szCs w:val="24"/>
        </w:rPr>
        <w:t>2</w:t>
      </w:r>
      <w:r w:rsidR="002C068C" w:rsidRPr="00810AC5">
        <w:rPr>
          <w:b/>
          <w:smallCaps/>
          <w:shadow/>
          <w:color w:val="000000"/>
          <w:sz w:val="24"/>
          <w:szCs w:val="24"/>
        </w:rPr>
        <w:t xml:space="preserve"> ESTRUCTURAS</w:t>
      </w:r>
    </w:p>
    <w:p w:rsidR="002C068C" w:rsidRPr="00ED11DD" w:rsidRDefault="002C068C" w:rsidP="002C068C">
      <w:pPr>
        <w:jc w:val="both"/>
        <w:rPr>
          <w:color w:val="000000"/>
          <w:sz w:val="24"/>
          <w:szCs w:val="24"/>
        </w:rPr>
      </w:pPr>
    </w:p>
    <w:p w:rsidR="00810AC5" w:rsidRDefault="00810AC5" w:rsidP="00810AC5">
      <w:pPr>
        <w:jc w:val="both"/>
        <w:rPr>
          <w:color w:val="000000"/>
          <w:sz w:val="24"/>
          <w:szCs w:val="24"/>
        </w:rPr>
      </w:pPr>
      <w:r w:rsidRPr="00D519C2">
        <w:rPr>
          <w:color w:val="000000"/>
          <w:sz w:val="24"/>
          <w:szCs w:val="24"/>
        </w:rPr>
        <w:t>En el</w:t>
      </w:r>
      <w:r>
        <w:rPr>
          <w:color w:val="000000"/>
          <w:sz w:val="24"/>
          <w:szCs w:val="24"/>
        </w:rPr>
        <w:t xml:space="preserve"> mapa geológico Las Delicias,</w:t>
      </w:r>
      <w:r w:rsidRPr="00D519C2">
        <w:rPr>
          <w:color w:val="000000"/>
          <w:sz w:val="24"/>
          <w:szCs w:val="24"/>
        </w:rPr>
        <w:t xml:space="preserve"> escala 1:100.000 no se regist</w:t>
      </w:r>
      <w:r>
        <w:rPr>
          <w:color w:val="000000"/>
          <w:sz w:val="24"/>
          <w:szCs w:val="24"/>
        </w:rPr>
        <w:t xml:space="preserve">ran lineamientos estructurales </w:t>
      </w:r>
      <w:r w:rsidRPr="00D519C2">
        <w:rPr>
          <w:color w:val="000000"/>
          <w:sz w:val="24"/>
          <w:szCs w:val="24"/>
        </w:rPr>
        <w:t xml:space="preserve">y también </w:t>
      </w:r>
      <w:r>
        <w:rPr>
          <w:color w:val="000000"/>
          <w:sz w:val="24"/>
          <w:szCs w:val="24"/>
        </w:rPr>
        <w:t>no se pudo evidenciar</w:t>
      </w:r>
      <w:r w:rsidRPr="00D519C2">
        <w:rPr>
          <w:color w:val="000000"/>
          <w:sz w:val="24"/>
          <w:szCs w:val="24"/>
        </w:rPr>
        <w:t xml:space="preserve"> los buzamientos</w:t>
      </w:r>
      <w:r>
        <w:rPr>
          <w:color w:val="000000"/>
          <w:sz w:val="24"/>
          <w:szCs w:val="24"/>
        </w:rPr>
        <w:t xml:space="preserve"> de los estratos rocosos</w:t>
      </w:r>
      <w:r w:rsidRPr="00D519C2">
        <w:rPr>
          <w:color w:val="000000"/>
          <w:sz w:val="24"/>
          <w:szCs w:val="24"/>
        </w:rPr>
        <w:t>.</w:t>
      </w:r>
      <w:r>
        <w:rPr>
          <w:color w:val="000000"/>
          <w:sz w:val="24"/>
          <w:szCs w:val="24"/>
        </w:rPr>
        <w:t xml:space="preserve"> Los materiales de la Formación Baba y Formación Balzar presentan estratos subhorizontales, evidencia que nos indica que no han sufrido deformaciones regionales importantes.  </w:t>
      </w:r>
    </w:p>
    <w:p w:rsidR="002C068C" w:rsidRPr="00ED11DD" w:rsidRDefault="002C068C" w:rsidP="002C068C">
      <w:pPr>
        <w:jc w:val="both"/>
        <w:rPr>
          <w:b/>
          <w:color w:val="000000"/>
          <w:sz w:val="24"/>
          <w:szCs w:val="24"/>
        </w:rPr>
      </w:pPr>
    </w:p>
    <w:p w:rsidR="002C068C" w:rsidRPr="00ED11DD" w:rsidRDefault="00583AF4" w:rsidP="00910546">
      <w:pPr>
        <w:ind w:firstLine="360"/>
        <w:jc w:val="both"/>
        <w:rPr>
          <w:b/>
          <w:color w:val="000000"/>
          <w:sz w:val="24"/>
          <w:szCs w:val="24"/>
        </w:rPr>
      </w:pPr>
      <w:r w:rsidRPr="00ED11DD">
        <w:rPr>
          <w:b/>
          <w:color w:val="000000"/>
          <w:sz w:val="24"/>
          <w:szCs w:val="24"/>
        </w:rPr>
        <w:t>6</w:t>
      </w:r>
      <w:r w:rsidR="002C068C" w:rsidRPr="00ED11DD">
        <w:rPr>
          <w:b/>
          <w:color w:val="000000"/>
          <w:sz w:val="24"/>
          <w:szCs w:val="24"/>
        </w:rPr>
        <w:t>.</w:t>
      </w:r>
      <w:r w:rsidR="00910546" w:rsidRPr="00ED11DD">
        <w:rPr>
          <w:b/>
          <w:color w:val="000000"/>
          <w:sz w:val="24"/>
          <w:szCs w:val="24"/>
        </w:rPr>
        <w:t>1</w:t>
      </w:r>
      <w:r w:rsidR="00E81DB7">
        <w:rPr>
          <w:b/>
          <w:color w:val="000000"/>
          <w:sz w:val="24"/>
          <w:szCs w:val="24"/>
        </w:rPr>
        <w:t>.3</w:t>
      </w:r>
      <w:r w:rsidR="002C068C" w:rsidRPr="00ED11DD">
        <w:rPr>
          <w:b/>
          <w:color w:val="000000"/>
          <w:sz w:val="24"/>
          <w:szCs w:val="24"/>
        </w:rPr>
        <w:t xml:space="preserve"> </w:t>
      </w:r>
      <w:r w:rsidR="002C068C" w:rsidRPr="00810AC5">
        <w:rPr>
          <w:b/>
          <w:smallCaps/>
          <w:shadow/>
          <w:color w:val="000000"/>
          <w:sz w:val="24"/>
          <w:szCs w:val="24"/>
        </w:rPr>
        <w:t>GEOMORFOLOGÍA</w:t>
      </w:r>
    </w:p>
    <w:p w:rsidR="002C068C" w:rsidRPr="00ED11DD" w:rsidRDefault="002C068C" w:rsidP="002C068C">
      <w:pPr>
        <w:jc w:val="both"/>
        <w:rPr>
          <w:b/>
          <w:color w:val="000000"/>
          <w:sz w:val="24"/>
          <w:szCs w:val="24"/>
        </w:rPr>
      </w:pPr>
    </w:p>
    <w:p w:rsidR="002C068C" w:rsidRPr="00ED11DD" w:rsidRDefault="002C068C" w:rsidP="002C068C">
      <w:pPr>
        <w:jc w:val="both"/>
        <w:rPr>
          <w:color w:val="000000"/>
          <w:sz w:val="24"/>
          <w:szCs w:val="24"/>
          <w:lang w:val="es-ES"/>
        </w:rPr>
      </w:pPr>
      <w:r w:rsidRPr="00ED11DD">
        <w:rPr>
          <w:color w:val="000000"/>
          <w:sz w:val="24"/>
          <w:szCs w:val="24"/>
          <w:lang w:val="es-ES"/>
        </w:rPr>
        <w:t>Utilizando la información disponible sobre los grandes paisajes naturales que hace referencia a las estribaciones y vertientes de la prolongación occidental de la cordillera de Los Andes y específicamente a la cuenca hidrográfica del Río Peripa se pudo describir la geomorfología del área de interés.</w:t>
      </w:r>
    </w:p>
    <w:p w:rsidR="002C068C" w:rsidRPr="00ED11DD" w:rsidRDefault="002C068C" w:rsidP="002C068C">
      <w:pPr>
        <w:jc w:val="both"/>
        <w:rPr>
          <w:color w:val="000000"/>
          <w:sz w:val="24"/>
          <w:szCs w:val="24"/>
          <w:lang w:val="es-ES"/>
        </w:rPr>
      </w:pPr>
    </w:p>
    <w:p w:rsidR="002C068C" w:rsidRPr="00ED11DD" w:rsidRDefault="00583AF4" w:rsidP="002C068C">
      <w:pPr>
        <w:spacing w:line="360" w:lineRule="auto"/>
        <w:ind w:left="708"/>
        <w:jc w:val="both"/>
        <w:rPr>
          <w:b/>
          <w:color w:val="000000"/>
          <w:sz w:val="24"/>
          <w:szCs w:val="24"/>
          <w:lang w:val="es-ES"/>
        </w:rPr>
      </w:pPr>
      <w:r w:rsidRPr="00ED11DD">
        <w:rPr>
          <w:b/>
          <w:color w:val="000000"/>
          <w:sz w:val="24"/>
          <w:szCs w:val="24"/>
          <w:lang w:val="es-ES"/>
        </w:rPr>
        <w:t>6.</w:t>
      </w:r>
      <w:r w:rsidR="00186770">
        <w:rPr>
          <w:b/>
          <w:color w:val="000000"/>
          <w:sz w:val="24"/>
          <w:szCs w:val="24"/>
          <w:lang w:val="es-ES"/>
        </w:rPr>
        <w:t>1</w:t>
      </w:r>
      <w:r w:rsidR="00E931DE" w:rsidRPr="00ED11DD">
        <w:rPr>
          <w:b/>
          <w:color w:val="000000"/>
          <w:sz w:val="24"/>
          <w:szCs w:val="24"/>
          <w:lang w:val="es-ES"/>
        </w:rPr>
        <w:t>.</w:t>
      </w:r>
      <w:r w:rsidRPr="00ED11DD">
        <w:rPr>
          <w:b/>
          <w:color w:val="000000"/>
          <w:sz w:val="24"/>
          <w:szCs w:val="24"/>
          <w:lang w:val="es-ES"/>
        </w:rPr>
        <w:t>3</w:t>
      </w:r>
      <w:r w:rsidR="002C068C" w:rsidRPr="00ED11DD">
        <w:rPr>
          <w:b/>
          <w:color w:val="000000"/>
          <w:sz w:val="24"/>
          <w:szCs w:val="24"/>
          <w:lang w:val="es-ES"/>
        </w:rPr>
        <w:t xml:space="preserve">.1 </w:t>
      </w:r>
      <w:r w:rsidR="002C068C" w:rsidRPr="00810AC5">
        <w:rPr>
          <w:b/>
          <w:smallCaps/>
          <w:shadow/>
          <w:color w:val="000000"/>
          <w:sz w:val="24"/>
          <w:szCs w:val="24"/>
          <w:lang w:val="es-ES"/>
        </w:rPr>
        <w:t>Geomorfología Local y Regional</w:t>
      </w:r>
      <w:r w:rsidR="002C068C" w:rsidRPr="00ED11DD">
        <w:rPr>
          <w:b/>
          <w:color w:val="000000"/>
          <w:sz w:val="24"/>
          <w:szCs w:val="24"/>
          <w:lang w:val="es-ES"/>
        </w:rPr>
        <w:t>.</w:t>
      </w:r>
    </w:p>
    <w:p w:rsidR="00810AC5" w:rsidRPr="0055702E" w:rsidRDefault="00810AC5" w:rsidP="00810AC5">
      <w:pPr>
        <w:jc w:val="both"/>
        <w:rPr>
          <w:sz w:val="24"/>
          <w:szCs w:val="24"/>
          <w:lang w:val="es-ES"/>
        </w:rPr>
      </w:pPr>
      <w:r w:rsidRPr="0055702E">
        <w:rPr>
          <w:sz w:val="24"/>
          <w:szCs w:val="24"/>
          <w:lang w:val="es-ES"/>
        </w:rPr>
        <w:t>Utilizando la información disponible sobre los grandes paisajes naturales que hace referencia a las estribaciones y vertientes de la prolongación occidental de la cordillera de Los Andes y específicamente a la cue</w:t>
      </w:r>
      <w:r>
        <w:rPr>
          <w:sz w:val="24"/>
          <w:szCs w:val="24"/>
          <w:lang w:val="es-ES"/>
        </w:rPr>
        <w:t>nca hidrográfica del Río Peripa</w:t>
      </w:r>
      <w:r w:rsidRPr="0055702E">
        <w:rPr>
          <w:sz w:val="24"/>
          <w:szCs w:val="24"/>
          <w:lang w:val="es-ES"/>
        </w:rPr>
        <w:t xml:space="preserve"> se pudo describir la geomorfología del área de interés.</w:t>
      </w:r>
    </w:p>
    <w:p w:rsidR="00810AC5" w:rsidRPr="0055702E" w:rsidRDefault="00810AC5" w:rsidP="00810AC5">
      <w:pPr>
        <w:jc w:val="both"/>
        <w:rPr>
          <w:sz w:val="24"/>
          <w:szCs w:val="24"/>
          <w:lang w:val="es-ES"/>
        </w:rPr>
      </w:pPr>
    </w:p>
    <w:p w:rsidR="00810AC5" w:rsidRPr="0055702E" w:rsidRDefault="00810AC5" w:rsidP="00810AC5">
      <w:pPr>
        <w:jc w:val="both"/>
        <w:rPr>
          <w:sz w:val="24"/>
          <w:szCs w:val="24"/>
          <w:lang w:val="es-ES"/>
        </w:rPr>
      </w:pPr>
      <w:r>
        <w:rPr>
          <w:sz w:val="24"/>
          <w:szCs w:val="24"/>
          <w:lang w:val="es-ES"/>
        </w:rPr>
        <w:t xml:space="preserve">Los paisajes dominantes </w:t>
      </w:r>
      <w:r w:rsidRPr="0055702E">
        <w:rPr>
          <w:sz w:val="24"/>
          <w:szCs w:val="24"/>
          <w:lang w:val="es-ES"/>
        </w:rPr>
        <w:t xml:space="preserve">y que están distribuidos en las </w:t>
      </w:r>
      <w:r>
        <w:rPr>
          <w:sz w:val="24"/>
          <w:szCs w:val="24"/>
          <w:lang w:val="es-ES"/>
        </w:rPr>
        <w:t xml:space="preserve">cercanías a la parroquia El Paraíso, </w:t>
      </w:r>
      <w:r w:rsidRPr="0055702E">
        <w:rPr>
          <w:sz w:val="24"/>
          <w:szCs w:val="24"/>
          <w:lang w:val="es-ES"/>
        </w:rPr>
        <w:t xml:space="preserve"> corresponden a la gran extensión de campos agrícolas que se ubican </w:t>
      </w:r>
      <w:r>
        <w:rPr>
          <w:sz w:val="24"/>
          <w:szCs w:val="24"/>
          <w:lang w:val="es-ES"/>
        </w:rPr>
        <w:t>a ambos costados del Río Peripa</w:t>
      </w:r>
      <w:r w:rsidRPr="0055702E">
        <w:rPr>
          <w:sz w:val="24"/>
          <w:szCs w:val="24"/>
          <w:lang w:val="es-ES"/>
        </w:rPr>
        <w:t xml:space="preserve"> y que dominan el paisaje regional y local.</w:t>
      </w:r>
    </w:p>
    <w:p w:rsidR="00810AC5" w:rsidRPr="0055702E" w:rsidRDefault="00810AC5" w:rsidP="00810AC5">
      <w:pPr>
        <w:jc w:val="both"/>
        <w:rPr>
          <w:sz w:val="24"/>
          <w:szCs w:val="24"/>
          <w:lang w:val="es-ES"/>
        </w:rPr>
      </w:pPr>
    </w:p>
    <w:p w:rsidR="00810AC5" w:rsidRPr="0055702E" w:rsidRDefault="00810AC5" w:rsidP="00810AC5">
      <w:pPr>
        <w:autoSpaceDE w:val="0"/>
        <w:autoSpaceDN w:val="0"/>
        <w:adjustRightInd w:val="0"/>
        <w:jc w:val="both"/>
        <w:rPr>
          <w:sz w:val="24"/>
          <w:szCs w:val="24"/>
          <w:lang w:val="es-ES"/>
        </w:rPr>
      </w:pPr>
      <w:r w:rsidRPr="0055702E">
        <w:rPr>
          <w:sz w:val="24"/>
          <w:szCs w:val="24"/>
          <w:lang w:val="es-ES"/>
        </w:rPr>
        <w:t>En el área de implantación del proy</w:t>
      </w:r>
      <w:r>
        <w:rPr>
          <w:sz w:val="24"/>
          <w:szCs w:val="24"/>
          <w:lang w:val="es-ES"/>
        </w:rPr>
        <w:t xml:space="preserve">ecto la geomorfología se </w:t>
      </w:r>
      <w:r w:rsidRPr="0055702E">
        <w:rPr>
          <w:sz w:val="24"/>
          <w:szCs w:val="24"/>
          <w:lang w:val="es-ES"/>
        </w:rPr>
        <w:t>relaciona estrechamente con el área ocupada por las cuatro formaciones</w:t>
      </w:r>
      <w:r>
        <w:rPr>
          <w:sz w:val="24"/>
          <w:szCs w:val="24"/>
          <w:lang w:val="es-ES"/>
        </w:rPr>
        <w:t xml:space="preserve"> geológicas descritas anteriormente</w:t>
      </w:r>
      <w:r w:rsidRPr="0055702E">
        <w:rPr>
          <w:sz w:val="24"/>
          <w:szCs w:val="24"/>
          <w:lang w:val="es-ES"/>
        </w:rPr>
        <w:t>.</w:t>
      </w:r>
    </w:p>
    <w:p w:rsidR="00810AC5" w:rsidRPr="0055702E" w:rsidRDefault="00810AC5" w:rsidP="00810AC5">
      <w:pPr>
        <w:autoSpaceDE w:val="0"/>
        <w:autoSpaceDN w:val="0"/>
        <w:adjustRightInd w:val="0"/>
        <w:jc w:val="both"/>
        <w:rPr>
          <w:b/>
          <w:bCs/>
          <w:sz w:val="24"/>
          <w:szCs w:val="24"/>
          <w:lang w:val="es-ES"/>
        </w:rPr>
      </w:pPr>
    </w:p>
    <w:p w:rsidR="00810AC5" w:rsidRPr="00535F79" w:rsidRDefault="00810AC5" w:rsidP="00810AC5">
      <w:pPr>
        <w:autoSpaceDE w:val="0"/>
        <w:autoSpaceDN w:val="0"/>
        <w:adjustRightInd w:val="0"/>
        <w:jc w:val="both"/>
        <w:rPr>
          <w:b/>
          <w:bCs/>
          <w:color w:val="000000"/>
          <w:sz w:val="24"/>
          <w:szCs w:val="24"/>
          <w:lang w:val="es-ES"/>
        </w:rPr>
      </w:pPr>
      <w:r w:rsidRPr="00535F79">
        <w:rPr>
          <w:b/>
          <w:bCs/>
          <w:color w:val="000000"/>
          <w:sz w:val="24"/>
          <w:szCs w:val="24"/>
          <w:lang w:val="es-ES"/>
        </w:rPr>
        <w:t>Primera Unidad Geomorfológica</w:t>
      </w:r>
    </w:p>
    <w:p w:rsidR="00810AC5" w:rsidRPr="00535F79" w:rsidRDefault="00810AC5" w:rsidP="00810AC5">
      <w:pPr>
        <w:autoSpaceDE w:val="0"/>
        <w:autoSpaceDN w:val="0"/>
        <w:adjustRightInd w:val="0"/>
        <w:jc w:val="both"/>
        <w:rPr>
          <w:b/>
          <w:bCs/>
          <w:color w:val="000000"/>
          <w:sz w:val="24"/>
          <w:szCs w:val="24"/>
          <w:lang w:val="es-ES"/>
        </w:rPr>
      </w:pPr>
    </w:p>
    <w:p w:rsidR="00810AC5" w:rsidRPr="00F2045E" w:rsidRDefault="00810AC5" w:rsidP="00810AC5">
      <w:pPr>
        <w:autoSpaceDE w:val="0"/>
        <w:autoSpaceDN w:val="0"/>
        <w:adjustRightInd w:val="0"/>
        <w:jc w:val="both"/>
        <w:rPr>
          <w:color w:val="000000"/>
          <w:sz w:val="24"/>
          <w:szCs w:val="24"/>
          <w:lang w:val="es-ES"/>
        </w:rPr>
      </w:pPr>
      <w:r w:rsidRPr="00535F79">
        <w:rPr>
          <w:color w:val="000000"/>
          <w:sz w:val="24"/>
          <w:szCs w:val="24"/>
          <w:lang w:val="es-ES"/>
        </w:rPr>
        <w:t>La primera unidad geomorfológica, la de mayor extensión corresponde a la formación Baba</w:t>
      </w:r>
      <w:r>
        <w:rPr>
          <w:color w:val="000000"/>
          <w:sz w:val="24"/>
          <w:szCs w:val="24"/>
          <w:lang w:val="es-ES"/>
        </w:rPr>
        <w:t xml:space="preserve"> que aflora al Oeste y parte</w:t>
      </w:r>
      <w:r w:rsidRPr="00535F79">
        <w:rPr>
          <w:color w:val="000000"/>
          <w:sz w:val="24"/>
          <w:szCs w:val="24"/>
          <w:lang w:val="es-ES"/>
        </w:rPr>
        <w:t xml:space="preserve"> Este del Río Peripa. Allí se presentan las mayores</w:t>
      </w:r>
      <w:r w:rsidRPr="00F2045E">
        <w:rPr>
          <w:color w:val="000000"/>
          <w:sz w:val="24"/>
          <w:szCs w:val="24"/>
          <w:lang w:val="es-ES"/>
        </w:rPr>
        <w:t xml:space="preserve"> elevaci</w:t>
      </w:r>
      <w:r>
        <w:rPr>
          <w:color w:val="000000"/>
          <w:sz w:val="24"/>
          <w:szCs w:val="24"/>
          <w:lang w:val="es-ES"/>
        </w:rPr>
        <w:t xml:space="preserve">ones de hasta un máximo de </w:t>
      </w:r>
      <w:smartTag w:uri="urn:schemas-microsoft-com:office:smarttags" w:element="metricconverter">
        <w:smartTagPr>
          <w:attr w:name="ProductID" w:val="180 m"/>
        </w:smartTagPr>
        <w:r>
          <w:rPr>
            <w:color w:val="000000"/>
            <w:sz w:val="24"/>
            <w:szCs w:val="24"/>
            <w:lang w:val="es-ES"/>
          </w:rPr>
          <w:t>180</w:t>
        </w:r>
        <w:r w:rsidRPr="00F2045E">
          <w:rPr>
            <w:color w:val="000000"/>
            <w:sz w:val="24"/>
            <w:szCs w:val="24"/>
            <w:lang w:val="es-ES"/>
          </w:rPr>
          <w:t xml:space="preserve"> m</w:t>
        </w:r>
      </w:smartTag>
      <w:r w:rsidRPr="00F2045E">
        <w:rPr>
          <w:color w:val="000000"/>
          <w:sz w:val="24"/>
          <w:szCs w:val="24"/>
          <w:lang w:val="es-ES"/>
        </w:rPr>
        <w:t>, defin</w:t>
      </w:r>
      <w:r>
        <w:rPr>
          <w:color w:val="000000"/>
          <w:sz w:val="24"/>
          <w:szCs w:val="24"/>
          <w:lang w:val="es-ES"/>
        </w:rPr>
        <w:t xml:space="preserve">idas como colinas medias. </w:t>
      </w:r>
      <w:r w:rsidRPr="00F2045E">
        <w:rPr>
          <w:color w:val="000000"/>
          <w:sz w:val="24"/>
          <w:szCs w:val="24"/>
          <w:lang w:val="es-ES"/>
        </w:rPr>
        <w:t xml:space="preserve">Esta zona corresponde a la zona más importante de aporte hidrológico y de recarga subterránea, en donde </w:t>
      </w:r>
      <w:r>
        <w:rPr>
          <w:color w:val="000000"/>
          <w:sz w:val="24"/>
          <w:szCs w:val="24"/>
          <w:lang w:val="es-ES"/>
        </w:rPr>
        <w:t>los ríos y quebradas son de baja</w:t>
      </w:r>
      <w:r w:rsidRPr="00F2045E">
        <w:rPr>
          <w:color w:val="000000"/>
          <w:sz w:val="24"/>
          <w:szCs w:val="24"/>
          <w:lang w:val="es-ES"/>
        </w:rPr>
        <w:t xml:space="preserve"> pendiente y presentan una fuerte erosión</w:t>
      </w:r>
      <w:r>
        <w:rPr>
          <w:color w:val="000000"/>
          <w:sz w:val="24"/>
          <w:szCs w:val="24"/>
          <w:lang w:val="es-ES"/>
        </w:rPr>
        <w:t xml:space="preserve"> durante el invierno.</w:t>
      </w:r>
    </w:p>
    <w:p w:rsidR="00810AC5" w:rsidRPr="006F4182" w:rsidRDefault="00810AC5" w:rsidP="00810AC5">
      <w:pPr>
        <w:autoSpaceDE w:val="0"/>
        <w:autoSpaceDN w:val="0"/>
        <w:adjustRightInd w:val="0"/>
        <w:jc w:val="both"/>
        <w:rPr>
          <w:b/>
          <w:bCs/>
          <w:color w:val="FF0000"/>
          <w:sz w:val="24"/>
          <w:szCs w:val="24"/>
          <w:lang w:val="es-ES"/>
        </w:rPr>
      </w:pPr>
    </w:p>
    <w:p w:rsidR="00810AC5" w:rsidRPr="00535F79" w:rsidRDefault="00810AC5" w:rsidP="00810AC5">
      <w:pPr>
        <w:autoSpaceDE w:val="0"/>
        <w:autoSpaceDN w:val="0"/>
        <w:adjustRightInd w:val="0"/>
        <w:jc w:val="both"/>
        <w:rPr>
          <w:b/>
          <w:bCs/>
          <w:color w:val="000000"/>
          <w:sz w:val="24"/>
          <w:szCs w:val="24"/>
          <w:lang w:val="es-ES"/>
        </w:rPr>
      </w:pPr>
      <w:r w:rsidRPr="00535F79">
        <w:rPr>
          <w:b/>
          <w:bCs/>
          <w:color w:val="000000"/>
          <w:sz w:val="24"/>
          <w:szCs w:val="24"/>
          <w:lang w:val="es-ES"/>
        </w:rPr>
        <w:t>Segunda Unidad Geomorfológica</w:t>
      </w:r>
    </w:p>
    <w:p w:rsidR="00810AC5" w:rsidRPr="00535F79" w:rsidRDefault="00810AC5" w:rsidP="00810AC5">
      <w:pPr>
        <w:autoSpaceDE w:val="0"/>
        <w:autoSpaceDN w:val="0"/>
        <w:adjustRightInd w:val="0"/>
        <w:jc w:val="both"/>
        <w:rPr>
          <w:b/>
          <w:bCs/>
          <w:color w:val="FF0000"/>
          <w:sz w:val="24"/>
          <w:szCs w:val="24"/>
          <w:lang w:val="es-ES"/>
        </w:rPr>
      </w:pPr>
    </w:p>
    <w:p w:rsidR="00810AC5" w:rsidRPr="00734783" w:rsidRDefault="00810AC5" w:rsidP="00810AC5">
      <w:pPr>
        <w:autoSpaceDE w:val="0"/>
        <w:autoSpaceDN w:val="0"/>
        <w:adjustRightInd w:val="0"/>
        <w:jc w:val="both"/>
        <w:rPr>
          <w:color w:val="000000"/>
          <w:sz w:val="24"/>
          <w:szCs w:val="24"/>
          <w:lang w:val="es-ES"/>
        </w:rPr>
      </w:pPr>
      <w:r w:rsidRPr="00535F79">
        <w:rPr>
          <w:color w:val="000000"/>
          <w:sz w:val="24"/>
          <w:szCs w:val="24"/>
          <w:lang w:val="es-ES"/>
        </w:rPr>
        <w:t>La segunda unidad geomorfológica, considerada como de menor extensión en la zona</w:t>
      </w:r>
      <w:r>
        <w:rPr>
          <w:color w:val="000000"/>
          <w:sz w:val="24"/>
          <w:szCs w:val="24"/>
          <w:lang w:val="es-ES"/>
        </w:rPr>
        <w:t xml:space="preserve"> del proyecto</w:t>
      </w:r>
      <w:r w:rsidRPr="00535F79">
        <w:rPr>
          <w:color w:val="000000"/>
          <w:sz w:val="24"/>
          <w:szCs w:val="24"/>
          <w:lang w:val="es-ES"/>
        </w:rPr>
        <w:t>,</w:t>
      </w:r>
      <w:r w:rsidRPr="00734783">
        <w:rPr>
          <w:color w:val="000000"/>
          <w:sz w:val="24"/>
          <w:szCs w:val="24"/>
          <w:lang w:val="es-ES"/>
        </w:rPr>
        <w:t xml:space="preserve"> corr</w:t>
      </w:r>
      <w:r>
        <w:rPr>
          <w:color w:val="000000"/>
          <w:sz w:val="24"/>
          <w:szCs w:val="24"/>
          <w:lang w:val="es-ES"/>
        </w:rPr>
        <w:t>esponde a la formación Balzar</w:t>
      </w:r>
      <w:r w:rsidRPr="00734783">
        <w:rPr>
          <w:color w:val="000000"/>
          <w:sz w:val="24"/>
          <w:szCs w:val="24"/>
          <w:lang w:val="es-ES"/>
        </w:rPr>
        <w:t xml:space="preserve"> que presenta una serie de terrazas sub-horizontales de elevaciones bajas y con una pendiente suave, pero constantemente descendente hacia el sur-oeste, con un avenamiento intenso de pequeñas y profundas quebradas también de dirección preferencial suroeste. Las terrazas están constituidas por antiguos aluviones, lahares y depósitos tobáceos. Estas terrazas alcanzan elevaciones máxi</w:t>
      </w:r>
      <w:r>
        <w:rPr>
          <w:color w:val="000000"/>
          <w:sz w:val="24"/>
          <w:szCs w:val="24"/>
          <w:lang w:val="es-ES"/>
        </w:rPr>
        <w:t>mas de 8</w:t>
      </w:r>
      <w:r w:rsidRPr="00734783">
        <w:rPr>
          <w:color w:val="000000"/>
          <w:sz w:val="24"/>
          <w:szCs w:val="24"/>
          <w:lang w:val="es-ES"/>
        </w:rPr>
        <w:t>0.</w:t>
      </w:r>
    </w:p>
    <w:p w:rsidR="00810AC5" w:rsidRPr="00734783" w:rsidRDefault="00810AC5" w:rsidP="00810AC5">
      <w:pPr>
        <w:autoSpaceDE w:val="0"/>
        <w:autoSpaceDN w:val="0"/>
        <w:adjustRightInd w:val="0"/>
        <w:jc w:val="both"/>
        <w:rPr>
          <w:b/>
          <w:bCs/>
          <w:color w:val="000000"/>
          <w:sz w:val="24"/>
          <w:szCs w:val="24"/>
          <w:lang w:val="es-ES"/>
        </w:rPr>
      </w:pPr>
    </w:p>
    <w:p w:rsidR="00810AC5" w:rsidRPr="00535F79" w:rsidRDefault="00810AC5" w:rsidP="00810AC5">
      <w:pPr>
        <w:autoSpaceDE w:val="0"/>
        <w:autoSpaceDN w:val="0"/>
        <w:adjustRightInd w:val="0"/>
        <w:jc w:val="both"/>
        <w:rPr>
          <w:b/>
          <w:bCs/>
          <w:color w:val="000000"/>
          <w:sz w:val="24"/>
          <w:szCs w:val="24"/>
          <w:lang w:val="es-ES"/>
        </w:rPr>
      </w:pPr>
      <w:r>
        <w:rPr>
          <w:b/>
          <w:bCs/>
          <w:color w:val="000000"/>
          <w:sz w:val="24"/>
          <w:szCs w:val="24"/>
          <w:lang w:val="es-ES"/>
        </w:rPr>
        <w:t>Tercera</w:t>
      </w:r>
      <w:r w:rsidRPr="00535F79">
        <w:rPr>
          <w:b/>
          <w:bCs/>
          <w:color w:val="000000"/>
          <w:sz w:val="24"/>
          <w:szCs w:val="24"/>
          <w:lang w:val="es-ES"/>
        </w:rPr>
        <w:t xml:space="preserve"> Unidad Geomorfológica</w:t>
      </w:r>
    </w:p>
    <w:p w:rsidR="00810AC5" w:rsidRPr="007017D6" w:rsidRDefault="00810AC5" w:rsidP="00810AC5">
      <w:pPr>
        <w:autoSpaceDE w:val="0"/>
        <w:autoSpaceDN w:val="0"/>
        <w:adjustRightInd w:val="0"/>
        <w:jc w:val="both"/>
        <w:rPr>
          <w:b/>
          <w:bCs/>
          <w:i/>
          <w:color w:val="000000"/>
          <w:sz w:val="24"/>
          <w:szCs w:val="24"/>
          <w:lang w:val="es-ES"/>
        </w:rPr>
      </w:pPr>
    </w:p>
    <w:p w:rsidR="00810AC5" w:rsidRPr="007017D6" w:rsidRDefault="00810AC5" w:rsidP="00810AC5">
      <w:pPr>
        <w:autoSpaceDE w:val="0"/>
        <w:autoSpaceDN w:val="0"/>
        <w:adjustRightInd w:val="0"/>
        <w:jc w:val="both"/>
        <w:rPr>
          <w:color w:val="000000"/>
          <w:sz w:val="24"/>
          <w:szCs w:val="24"/>
          <w:lang w:val="es-ES"/>
        </w:rPr>
      </w:pPr>
      <w:r>
        <w:rPr>
          <w:sz w:val="24"/>
          <w:szCs w:val="24"/>
          <w:lang w:val="es-ES"/>
        </w:rPr>
        <w:t xml:space="preserve">Unidad conformada por </w:t>
      </w:r>
      <w:r w:rsidRPr="007017D6">
        <w:rPr>
          <w:sz w:val="24"/>
          <w:szCs w:val="24"/>
          <w:lang w:val="es-ES"/>
        </w:rPr>
        <w:t xml:space="preserve">el valle actual del Río Peripa y del Congoja, </w:t>
      </w:r>
      <w:r>
        <w:rPr>
          <w:sz w:val="24"/>
          <w:szCs w:val="24"/>
          <w:lang w:val="es-ES"/>
        </w:rPr>
        <w:t xml:space="preserve">donde se acumula   sedimentos formados por gravas y bloques de roca en </w:t>
      </w:r>
      <w:r w:rsidRPr="007017D6">
        <w:rPr>
          <w:sz w:val="24"/>
          <w:szCs w:val="24"/>
          <w:lang w:val="es-ES"/>
        </w:rPr>
        <w:t>el cauce fluvial.</w:t>
      </w:r>
      <w:r>
        <w:rPr>
          <w:sz w:val="24"/>
          <w:szCs w:val="24"/>
          <w:lang w:val="es-ES"/>
        </w:rPr>
        <w:t xml:space="preserve"> El valle del río es un canal angosto y estrecho por donde tiene que fluir el agua lluvia. El volumen de agua no puede ir en el eje horizontal, por lo que se incrementa en el eje vertical, alcanzando alturas importantes.</w:t>
      </w:r>
      <w:r w:rsidRPr="007017D6">
        <w:rPr>
          <w:sz w:val="24"/>
          <w:szCs w:val="24"/>
          <w:lang w:val="es-ES"/>
        </w:rPr>
        <w:t xml:space="preserve"> </w:t>
      </w:r>
    </w:p>
    <w:p w:rsidR="00810AC5" w:rsidRPr="0055702E" w:rsidRDefault="00810AC5" w:rsidP="00810AC5">
      <w:pPr>
        <w:pStyle w:val="Textoindependiente"/>
        <w:rPr>
          <w:szCs w:val="24"/>
        </w:rPr>
      </w:pPr>
    </w:p>
    <w:p w:rsidR="00810AC5" w:rsidRPr="00535F79" w:rsidRDefault="00810AC5" w:rsidP="00810AC5">
      <w:pPr>
        <w:jc w:val="both"/>
        <w:rPr>
          <w:b/>
          <w:smallCaps/>
          <w:shadow/>
          <w:sz w:val="24"/>
          <w:szCs w:val="24"/>
        </w:rPr>
      </w:pPr>
      <w:r>
        <w:rPr>
          <w:sz w:val="24"/>
          <w:szCs w:val="24"/>
        </w:rPr>
        <w:t xml:space="preserve"> </w:t>
      </w:r>
      <w:r w:rsidR="00186770">
        <w:rPr>
          <w:sz w:val="24"/>
          <w:szCs w:val="24"/>
        </w:rPr>
        <w:t xml:space="preserve">       </w:t>
      </w:r>
      <w:r w:rsidR="00186770">
        <w:rPr>
          <w:b/>
          <w:sz w:val="24"/>
          <w:szCs w:val="24"/>
        </w:rPr>
        <w:t>6.1</w:t>
      </w:r>
      <w:r w:rsidRPr="003B24B9">
        <w:rPr>
          <w:b/>
          <w:sz w:val="24"/>
          <w:szCs w:val="24"/>
        </w:rPr>
        <w:t>.3</w:t>
      </w:r>
      <w:r w:rsidR="00186770">
        <w:rPr>
          <w:b/>
          <w:sz w:val="24"/>
          <w:szCs w:val="24"/>
        </w:rPr>
        <w:t xml:space="preserve">.2 </w:t>
      </w:r>
      <w:r>
        <w:rPr>
          <w:b/>
          <w:sz w:val="24"/>
          <w:szCs w:val="24"/>
        </w:rPr>
        <w:t xml:space="preserve"> </w:t>
      </w:r>
      <w:r>
        <w:rPr>
          <w:b/>
          <w:smallCaps/>
          <w:shadow/>
          <w:sz w:val="24"/>
          <w:szCs w:val="24"/>
        </w:rPr>
        <w:t>Acción Antrópica.</w:t>
      </w:r>
    </w:p>
    <w:p w:rsidR="00810AC5" w:rsidRPr="00535F79" w:rsidRDefault="00810AC5" w:rsidP="00810AC5">
      <w:pPr>
        <w:jc w:val="both"/>
        <w:rPr>
          <w:smallCaps/>
          <w:sz w:val="24"/>
          <w:szCs w:val="24"/>
        </w:rPr>
      </w:pPr>
    </w:p>
    <w:p w:rsidR="00810AC5" w:rsidRDefault="00810AC5" w:rsidP="00810AC5">
      <w:pPr>
        <w:jc w:val="both"/>
        <w:rPr>
          <w:sz w:val="24"/>
          <w:szCs w:val="24"/>
        </w:rPr>
      </w:pPr>
      <w:r w:rsidRPr="0055702E">
        <w:rPr>
          <w:sz w:val="24"/>
          <w:szCs w:val="24"/>
        </w:rPr>
        <w:t>El cauce de</w:t>
      </w:r>
      <w:r>
        <w:rPr>
          <w:sz w:val="24"/>
          <w:szCs w:val="24"/>
        </w:rPr>
        <w:t>l río Peripa</w:t>
      </w:r>
      <w:r w:rsidRPr="0055702E">
        <w:rPr>
          <w:sz w:val="24"/>
          <w:szCs w:val="24"/>
        </w:rPr>
        <w:t xml:space="preserve"> en lo que corresponde a la llanura aluvial y en particular en el sitio objeto del presente estudio</w:t>
      </w:r>
      <w:r>
        <w:rPr>
          <w:sz w:val="24"/>
          <w:szCs w:val="24"/>
        </w:rPr>
        <w:t xml:space="preserve"> es un valle estrecho que facilita la construcción de una estructura de mayor longitud, radio de giro y ancho de servicio.</w:t>
      </w:r>
      <w:r w:rsidRPr="0055702E">
        <w:rPr>
          <w:sz w:val="24"/>
          <w:szCs w:val="24"/>
        </w:rPr>
        <w:t xml:space="preserve"> </w:t>
      </w:r>
    </w:p>
    <w:p w:rsidR="00810AC5" w:rsidRPr="00F5318E" w:rsidRDefault="00810AC5" w:rsidP="00810AC5">
      <w:pPr>
        <w:jc w:val="both"/>
        <w:rPr>
          <w:color w:val="000000"/>
          <w:sz w:val="24"/>
          <w:szCs w:val="24"/>
        </w:rPr>
      </w:pPr>
    </w:p>
    <w:p w:rsidR="00810AC5" w:rsidRPr="008322F0" w:rsidRDefault="00810AC5" w:rsidP="00810AC5">
      <w:pPr>
        <w:jc w:val="both"/>
        <w:rPr>
          <w:sz w:val="24"/>
          <w:szCs w:val="24"/>
        </w:rPr>
      </w:pPr>
      <w:r w:rsidRPr="0055702E">
        <w:rPr>
          <w:sz w:val="24"/>
          <w:szCs w:val="24"/>
        </w:rPr>
        <w:t>Por</w:t>
      </w:r>
      <w:r>
        <w:rPr>
          <w:sz w:val="24"/>
          <w:szCs w:val="24"/>
        </w:rPr>
        <w:t xml:space="preserve"> los trabajos de deforestación </w:t>
      </w:r>
      <w:r w:rsidRPr="0055702E">
        <w:rPr>
          <w:sz w:val="24"/>
          <w:szCs w:val="24"/>
        </w:rPr>
        <w:t>y escasa protección de la capa de suelo, los materiales superficiales se vuelven muy sensibles a la erosión y transporte. La falta de medidas de control y vigilancia por par</w:t>
      </w:r>
      <w:r>
        <w:rPr>
          <w:sz w:val="24"/>
          <w:szCs w:val="24"/>
        </w:rPr>
        <w:t>te de las autoridades del Ministerio del Ambiente, convierte</w:t>
      </w:r>
      <w:r w:rsidRPr="0055702E">
        <w:rPr>
          <w:sz w:val="24"/>
          <w:szCs w:val="24"/>
        </w:rPr>
        <w:t xml:space="preserve"> a la zona en un área de alta sensibilidad a la erosión</w:t>
      </w:r>
      <w:r>
        <w:rPr>
          <w:sz w:val="24"/>
          <w:szCs w:val="24"/>
        </w:rPr>
        <w:t>.</w:t>
      </w:r>
    </w:p>
    <w:p w:rsidR="00810AC5" w:rsidRDefault="00810AC5" w:rsidP="002C068C">
      <w:pPr>
        <w:tabs>
          <w:tab w:val="num" w:pos="360"/>
        </w:tabs>
        <w:ind w:left="360" w:hanging="360"/>
        <w:jc w:val="both"/>
        <w:rPr>
          <w:b/>
          <w:color w:val="000000"/>
          <w:sz w:val="24"/>
          <w:szCs w:val="24"/>
        </w:rPr>
      </w:pPr>
    </w:p>
    <w:p w:rsidR="002C068C" w:rsidRPr="001F405D" w:rsidRDefault="006C4501" w:rsidP="002C068C">
      <w:pPr>
        <w:tabs>
          <w:tab w:val="num" w:pos="360"/>
        </w:tabs>
        <w:ind w:left="360" w:hanging="360"/>
        <w:jc w:val="both"/>
        <w:rPr>
          <w:b/>
          <w:smallCaps/>
          <w:shadow/>
          <w:color w:val="000000"/>
          <w:sz w:val="24"/>
          <w:szCs w:val="24"/>
        </w:rPr>
      </w:pPr>
      <w:r w:rsidRPr="00ED11DD">
        <w:rPr>
          <w:b/>
          <w:color w:val="000000"/>
          <w:sz w:val="24"/>
          <w:szCs w:val="24"/>
        </w:rPr>
        <w:tab/>
      </w:r>
      <w:r w:rsidR="00186770">
        <w:rPr>
          <w:b/>
          <w:color w:val="000000"/>
          <w:sz w:val="24"/>
          <w:szCs w:val="24"/>
        </w:rPr>
        <w:t xml:space="preserve">  </w:t>
      </w:r>
      <w:r w:rsidR="00433AAE" w:rsidRPr="00ED11DD">
        <w:rPr>
          <w:b/>
          <w:color w:val="000000"/>
          <w:sz w:val="24"/>
          <w:szCs w:val="24"/>
        </w:rPr>
        <w:t>6.</w:t>
      </w:r>
      <w:r w:rsidRPr="00ED11DD">
        <w:rPr>
          <w:b/>
          <w:color w:val="000000"/>
          <w:sz w:val="24"/>
          <w:szCs w:val="24"/>
        </w:rPr>
        <w:t>1.</w:t>
      </w:r>
      <w:r w:rsidR="00186770">
        <w:rPr>
          <w:b/>
          <w:color w:val="000000"/>
          <w:sz w:val="24"/>
          <w:szCs w:val="24"/>
        </w:rPr>
        <w:t>3</w:t>
      </w:r>
      <w:r w:rsidR="00E931DE" w:rsidRPr="00ED11DD">
        <w:rPr>
          <w:b/>
          <w:color w:val="000000"/>
          <w:sz w:val="24"/>
          <w:szCs w:val="24"/>
        </w:rPr>
        <w:t>.</w:t>
      </w:r>
      <w:r w:rsidR="00186770">
        <w:rPr>
          <w:b/>
          <w:color w:val="000000"/>
          <w:sz w:val="24"/>
          <w:szCs w:val="24"/>
        </w:rPr>
        <w:t>3</w:t>
      </w:r>
      <w:r w:rsidR="002C068C" w:rsidRPr="00ED11DD">
        <w:rPr>
          <w:b/>
          <w:color w:val="000000"/>
          <w:sz w:val="24"/>
          <w:szCs w:val="24"/>
        </w:rPr>
        <w:t xml:space="preserve"> </w:t>
      </w:r>
      <w:r w:rsidR="002C068C" w:rsidRPr="001F405D">
        <w:rPr>
          <w:b/>
          <w:smallCaps/>
          <w:shadow/>
          <w:color w:val="000000"/>
          <w:sz w:val="24"/>
          <w:szCs w:val="24"/>
        </w:rPr>
        <w:t>SEDIMENTOLOGÍA</w:t>
      </w:r>
    </w:p>
    <w:p w:rsidR="002C068C" w:rsidRPr="001F405D" w:rsidRDefault="002C068C" w:rsidP="002C068C">
      <w:pPr>
        <w:jc w:val="both"/>
        <w:rPr>
          <w:b/>
          <w:color w:val="000000"/>
          <w:sz w:val="24"/>
          <w:szCs w:val="24"/>
        </w:rPr>
      </w:pPr>
      <w:r w:rsidRPr="001F405D">
        <w:rPr>
          <w:b/>
          <w:color w:val="000000"/>
          <w:sz w:val="24"/>
          <w:szCs w:val="24"/>
        </w:rPr>
        <w:t xml:space="preserve"> </w:t>
      </w:r>
    </w:p>
    <w:p w:rsidR="001F405D" w:rsidRPr="001F405D" w:rsidRDefault="001F405D" w:rsidP="001F405D">
      <w:pPr>
        <w:jc w:val="both"/>
        <w:rPr>
          <w:sz w:val="24"/>
          <w:szCs w:val="24"/>
        </w:rPr>
      </w:pPr>
      <w:r w:rsidRPr="001F405D">
        <w:rPr>
          <w:sz w:val="24"/>
          <w:szCs w:val="24"/>
        </w:rPr>
        <w:t>Hidrológicamente el río Peripa corresponde a una cuenca de escurrimiento permanente y torrencial durante el invierno, que arrastra grandes cantidades de sedimentos. Si posterior a tiempos secos ocurren fuertes precipitaciones, en especial como las crecidas producidas durante el Fenómeno del Niño durante 1998, la situación se vuelve muy crítica.</w:t>
      </w:r>
    </w:p>
    <w:p w:rsidR="001F405D" w:rsidRPr="001F405D" w:rsidRDefault="001F405D" w:rsidP="001F405D">
      <w:pPr>
        <w:jc w:val="both"/>
        <w:rPr>
          <w:sz w:val="24"/>
          <w:szCs w:val="24"/>
        </w:rPr>
      </w:pPr>
    </w:p>
    <w:p w:rsidR="001F405D" w:rsidRPr="001F405D" w:rsidRDefault="001F405D" w:rsidP="00C911D4">
      <w:pPr>
        <w:pStyle w:val="Textoindependiente"/>
        <w:jc w:val="both"/>
        <w:rPr>
          <w:sz w:val="24"/>
          <w:szCs w:val="24"/>
          <w:lang w:val="es-ES_tradnl"/>
        </w:rPr>
      </w:pPr>
      <w:r w:rsidRPr="001F405D">
        <w:rPr>
          <w:sz w:val="24"/>
          <w:szCs w:val="24"/>
          <w:lang w:val="es-ES_tradnl"/>
        </w:rPr>
        <w:t xml:space="preserve">La litología de la zona de influencia consiste de arcillas, limos, arenas y material granular que en su mayoría son fragmentos de roca ígnea pobremente cementados de baja dureza y resistencia a la compresión. </w:t>
      </w:r>
    </w:p>
    <w:p w:rsidR="001F405D" w:rsidRPr="001F405D" w:rsidRDefault="001F405D" w:rsidP="001F405D">
      <w:pPr>
        <w:jc w:val="both"/>
        <w:rPr>
          <w:sz w:val="24"/>
          <w:szCs w:val="24"/>
        </w:rPr>
      </w:pPr>
    </w:p>
    <w:p w:rsidR="001F405D" w:rsidRPr="001F405D" w:rsidRDefault="001F405D" w:rsidP="001F405D">
      <w:pPr>
        <w:jc w:val="both"/>
        <w:rPr>
          <w:sz w:val="24"/>
          <w:szCs w:val="24"/>
        </w:rPr>
      </w:pPr>
      <w:r w:rsidRPr="001F405D">
        <w:rPr>
          <w:sz w:val="24"/>
          <w:szCs w:val="24"/>
        </w:rPr>
        <w:t xml:space="preserve">Los depósitos granulares que están acumulados en la llanura aluvial, especialmente aquellos que se han depositados en el sitio seleccionado para la construcción del puente Angosto, son de granulometría fina como arcilla, pero también existen en el lecho del río, rocas de tamaño considerable. </w:t>
      </w:r>
    </w:p>
    <w:p w:rsidR="001F405D" w:rsidRPr="001F405D" w:rsidRDefault="001F405D" w:rsidP="001F405D">
      <w:pPr>
        <w:jc w:val="both"/>
        <w:rPr>
          <w:b/>
          <w:shadow/>
          <w:sz w:val="24"/>
          <w:szCs w:val="24"/>
        </w:rPr>
      </w:pPr>
    </w:p>
    <w:p w:rsidR="002C068C" w:rsidRPr="00ED11DD" w:rsidRDefault="001F405D" w:rsidP="001F405D">
      <w:pPr>
        <w:tabs>
          <w:tab w:val="num" w:pos="360"/>
        </w:tabs>
        <w:jc w:val="both"/>
        <w:rPr>
          <w:b/>
          <w:color w:val="000000"/>
          <w:sz w:val="24"/>
          <w:szCs w:val="24"/>
        </w:rPr>
      </w:pPr>
      <w:r>
        <w:rPr>
          <w:b/>
          <w:shadow/>
          <w:sz w:val="24"/>
          <w:szCs w:val="24"/>
        </w:rPr>
        <w:t xml:space="preserve">        </w:t>
      </w:r>
      <w:r w:rsidR="00D92B9F" w:rsidRPr="00ED11DD">
        <w:rPr>
          <w:b/>
          <w:color w:val="000000"/>
          <w:sz w:val="24"/>
          <w:szCs w:val="24"/>
        </w:rPr>
        <w:t>6</w:t>
      </w:r>
      <w:r w:rsidR="00143B43" w:rsidRPr="00ED11DD">
        <w:rPr>
          <w:b/>
          <w:color w:val="000000"/>
          <w:sz w:val="24"/>
          <w:szCs w:val="24"/>
        </w:rPr>
        <w:t>.1</w:t>
      </w:r>
      <w:r w:rsidR="00D92B9F" w:rsidRPr="00ED11DD">
        <w:rPr>
          <w:b/>
          <w:color w:val="000000"/>
          <w:sz w:val="24"/>
          <w:szCs w:val="24"/>
        </w:rPr>
        <w:t>.</w:t>
      </w:r>
      <w:r w:rsidR="00186770">
        <w:rPr>
          <w:b/>
          <w:color w:val="000000"/>
          <w:sz w:val="24"/>
          <w:szCs w:val="24"/>
        </w:rPr>
        <w:t>3</w:t>
      </w:r>
      <w:r w:rsidR="0098787E" w:rsidRPr="00ED11DD">
        <w:rPr>
          <w:b/>
          <w:color w:val="000000"/>
          <w:sz w:val="24"/>
          <w:szCs w:val="24"/>
        </w:rPr>
        <w:t>.</w:t>
      </w:r>
      <w:r w:rsidR="00186770">
        <w:rPr>
          <w:b/>
          <w:color w:val="000000"/>
          <w:sz w:val="24"/>
          <w:szCs w:val="24"/>
        </w:rPr>
        <w:t>4</w:t>
      </w:r>
      <w:r w:rsidR="002C068C" w:rsidRPr="00ED11DD">
        <w:rPr>
          <w:b/>
          <w:color w:val="000000"/>
          <w:sz w:val="24"/>
          <w:szCs w:val="24"/>
        </w:rPr>
        <w:t xml:space="preserve"> </w:t>
      </w:r>
      <w:r w:rsidR="002C068C" w:rsidRPr="001F405D">
        <w:rPr>
          <w:b/>
          <w:smallCaps/>
          <w:shadow/>
          <w:color w:val="000000"/>
          <w:sz w:val="24"/>
          <w:szCs w:val="24"/>
        </w:rPr>
        <w:t>EROSION</w:t>
      </w:r>
    </w:p>
    <w:p w:rsidR="001F405D" w:rsidRPr="00C72185" w:rsidRDefault="001F405D" w:rsidP="001F405D">
      <w:pPr>
        <w:autoSpaceDE w:val="0"/>
        <w:autoSpaceDN w:val="0"/>
        <w:adjustRightInd w:val="0"/>
        <w:jc w:val="both"/>
        <w:rPr>
          <w:b/>
          <w:bCs/>
          <w:sz w:val="24"/>
          <w:szCs w:val="24"/>
          <w:lang w:val="es-ES" w:eastAsia="en-US"/>
        </w:rPr>
      </w:pPr>
    </w:p>
    <w:p w:rsidR="001F405D" w:rsidRPr="0055702E" w:rsidRDefault="001F405D" w:rsidP="001F405D">
      <w:pPr>
        <w:autoSpaceDE w:val="0"/>
        <w:autoSpaceDN w:val="0"/>
        <w:adjustRightInd w:val="0"/>
        <w:jc w:val="both"/>
        <w:rPr>
          <w:sz w:val="24"/>
          <w:szCs w:val="24"/>
          <w:lang w:val="es-ES" w:eastAsia="en-US"/>
        </w:rPr>
      </w:pPr>
      <w:r w:rsidRPr="0055702E">
        <w:rPr>
          <w:sz w:val="24"/>
          <w:szCs w:val="24"/>
          <w:lang w:val="es-ES" w:eastAsia="en-US"/>
        </w:rPr>
        <w:t>Uno de los principales problemas que encaran los sistemas hidrográficos</w:t>
      </w:r>
      <w:r>
        <w:rPr>
          <w:sz w:val="24"/>
          <w:szCs w:val="24"/>
          <w:lang w:val="es-ES" w:eastAsia="en-US"/>
        </w:rPr>
        <w:t xml:space="preserve"> de la cuenca del río Guayas,</w:t>
      </w:r>
      <w:r w:rsidRPr="0055702E">
        <w:rPr>
          <w:sz w:val="24"/>
          <w:szCs w:val="24"/>
          <w:lang w:val="es-ES" w:eastAsia="en-US"/>
        </w:rPr>
        <w:t xml:space="preserve"> es la pérdida de material sólido superficial y aún subyacente en los</w:t>
      </w:r>
      <w:r>
        <w:rPr>
          <w:sz w:val="24"/>
          <w:szCs w:val="24"/>
          <w:lang w:val="es-ES" w:eastAsia="en-US"/>
        </w:rPr>
        <w:t xml:space="preserve"> suelos de las vertientes como c</w:t>
      </w:r>
      <w:r w:rsidRPr="0055702E">
        <w:rPr>
          <w:sz w:val="24"/>
          <w:szCs w:val="24"/>
          <w:lang w:val="es-ES" w:eastAsia="en-US"/>
        </w:rPr>
        <w:t>onsecuencia de un proceso natural en el que intervienen diferentes factores, entre los que destacan la magnitud e intensidad de las precipitaciones, el tipo de suelo en lo relativo a su estructura, textura y propiedades frente a la capacidad de infiltración, pendien</w:t>
      </w:r>
      <w:r>
        <w:rPr>
          <w:sz w:val="24"/>
          <w:szCs w:val="24"/>
          <w:lang w:val="es-ES" w:eastAsia="en-US"/>
        </w:rPr>
        <w:t>te del terreno y el tipo de cobertura vegetal presente</w:t>
      </w:r>
      <w:r w:rsidRPr="0055702E">
        <w:rPr>
          <w:sz w:val="24"/>
          <w:szCs w:val="24"/>
          <w:lang w:val="es-ES" w:eastAsia="en-US"/>
        </w:rPr>
        <w:t>.</w:t>
      </w:r>
    </w:p>
    <w:p w:rsidR="001F405D" w:rsidRPr="0055702E" w:rsidRDefault="001F405D" w:rsidP="001F405D">
      <w:pPr>
        <w:autoSpaceDE w:val="0"/>
        <w:autoSpaceDN w:val="0"/>
        <w:adjustRightInd w:val="0"/>
        <w:jc w:val="both"/>
        <w:rPr>
          <w:sz w:val="24"/>
          <w:szCs w:val="24"/>
          <w:lang w:val="es-ES" w:eastAsia="en-US"/>
        </w:rPr>
      </w:pPr>
    </w:p>
    <w:p w:rsidR="001F405D" w:rsidRDefault="001F405D" w:rsidP="001F405D">
      <w:pPr>
        <w:autoSpaceDE w:val="0"/>
        <w:autoSpaceDN w:val="0"/>
        <w:adjustRightInd w:val="0"/>
        <w:jc w:val="both"/>
        <w:rPr>
          <w:sz w:val="24"/>
          <w:szCs w:val="24"/>
          <w:lang w:val="es-ES" w:eastAsia="en-US"/>
        </w:rPr>
      </w:pPr>
      <w:r w:rsidRPr="0055702E">
        <w:rPr>
          <w:sz w:val="24"/>
          <w:szCs w:val="24"/>
          <w:lang w:val="es-ES" w:eastAsia="en-US"/>
        </w:rPr>
        <w:t>El fenómeno de erosión, condicionado por los factores mencionados, puede acentuarse por las pendientes y la longitud de las laderas, siendo en cambio controlada y atenuada por los agentes reguladores como la capacidad del suelo para resistir las fuerzas erosivas y la presencia de un estrato de vegetación.</w:t>
      </w:r>
    </w:p>
    <w:p w:rsidR="001F405D" w:rsidRDefault="001F405D" w:rsidP="001F405D">
      <w:pPr>
        <w:autoSpaceDE w:val="0"/>
        <w:autoSpaceDN w:val="0"/>
        <w:adjustRightInd w:val="0"/>
        <w:jc w:val="both"/>
        <w:rPr>
          <w:sz w:val="24"/>
          <w:szCs w:val="24"/>
          <w:lang w:val="es-ES" w:eastAsia="en-US"/>
        </w:rPr>
      </w:pPr>
    </w:p>
    <w:p w:rsidR="001F405D" w:rsidRDefault="001F405D" w:rsidP="001F405D">
      <w:pPr>
        <w:autoSpaceDE w:val="0"/>
        <w:autoSpaceDN w:val="0"/>
        <w:adjustRightInd w:val="0"/>
        <w:jc w:val="both"/>
        <w:rPr>
          <w:sz w:val="24"/>
          <w:szCs w:val="24"/>
          <w:lang w:val="es-ES" w:eastAsia="en-US"/>
        </w:rPr>
      </w:pPr>
      <w:r>
        <w:rPr>
          <w:sz w:val="24"/>
          <w:szCs w:val="24"/>
          <w:lang w:val="es-ES" w:eastAsia="en-US"/>
        </w:rPr>
        <w:t>En la foto que sigue, se muestra la facilidad que presenta el suelo para ser erosionado y trasportado por las aguas lluvias durante el invierno, provocando daño en vías y obras civiles en general.</w:t>
      </w:r>
    </w:p>
    <w:p w:rsidR="001F405D" w:rsidRPr="0055702E" w:rsidRDefault="001F405D" w:rsidP="001F405D">
      <w:pPr>
        <w:autoSpaceDE w:val="0"/>
        <w:autoSpaceDN w:val="0"/>
        <w:adjustRightInd w:val="0"/>
        <w:jc w:val="both"/>
        <w:rPr>
          <w:sz w:val="24"/>
          <w:szCs w:val="24"/>
          <w:lang w:val="es-ES" w:eastAsia="en-US"/>
        </w:rPr>
      </w:pPr>
    </w:p>
    <w:p w:rsidR="001F405D" w:rsidRDefault="001F405D" w:rsidP="001F405D">
      <w:pPr>
        <w:autoSpaceDE w:val="0"/>
        <w:autoSpaceDN w:val="0"/>
        <w:adjustRightInd w:val="0"/>
        <w:jc w:val="both"/>
        <w:rPr>
          <w:sz w:val="24"/>
          <w:szCs w:val="24"/>
          <w:lang w:val="es-ES" w:eastAsia="en-US"/>
        </w:rPr>
      </w:pPr>
      <w:r>
        <w:rPr>
          <w:noProof/>
          <w:sz w:val="24"/>
          <w:szCs w:val="24"/>
          <w:lang w:val="en-US" w:eastAsia="en-US"/>
        </w:rPr>
      </w:r>
      <w:r w:rsidRPr="000A7B51">
        <w:rPr>
          <w:sz w:val="24"/>
          <w:szCs w:val="24"/>
          <w:lang w:val="es-ES" w:eastAsia="en-US"/>
        </w:rPr>
        <w:pict>
          <v:group id="_x0000_s1079" editas="canvas" style="width:441pt;height:261pt;mso-position-horizontal-relative:char;mso-position-vertical-relative:line" coordorigin="2446,4676" coordsize="7200,43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0" type="#_x0000_t75" style="position:absolute;left:2446;top:4676;width:7200;height:4320" o:preferrelative="f">
              <v:fill o:detectmouseclick="t"/>
              <v:path o:extrusionok="t" o:connecttype="none"/>
              <o:lock v:ext="edit" text="t"/>
            </v:shape>
            <v:rect id="_x0000_s1081" style="position:absolute;left:2593;top:4676;width:7053;height:4171">
              <v:textbox style="mso-next-textbox:#_x0000_s1081">
                <w:txbxContent>
                  <w:p w:rsidR="0055205E" w:rsidRDefault="00F2692D" w:rsidP="001F405D">
                    <w:r>
                      <w:rPr>
                        <w:noProof/>
                        <w:lang w:val="es-ES"/>
                      </w:rPr>
                      <w:drawing>
                        <wp:inline distT="0" distB="0" distL="0" distR="0">
                          <wp:extent cx="5284470" cy="3009265"/>
                          <wp:effectExtent l="1905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a:srcRect/>
                                  <a:stretch>
                                    <a:fillRect/>
                                  </a:stretch>
                                </pic:blipFill>
                                <pic:spPr bwMode="auto">
                                  <a:xfrm>
                                    <a:off x="0" y="0"/>
                                    <a:ext cx="5284470" cy="3009265"/>
                                  </a:xfrm>
                                  <a:prstGeom prst="rect">
                                    <a:avLst/>
                                  </a:prstGeom>
                                  <a:noFill/>
                                  <a:ln w="9525">
                                    <a:noFill/>
                                    <a:miter lim="800000"/>
                                    <a:headEnd/>
                                    <a:tailEnd/>
                                  </a:ln>
                                </pic:spPr>
                              </pic:pic>
                            </a:graphicData>
                          </a:graphic>
                        </wp:inline>
                      </w:drawing>
                    </w:r>
                  </w:p>
                </w:txbxContent>
              </v:textbox>
            </v:rect>
            <w10:anchorlock/>
          </v:group>
        </w:pict>
      </w:r>
    </w:p>
    <w:p w:rsidR="001F405D" w:rsidRDefault="001F405D" w:rsidP="00CA3116">
      <w:pPr>
        <w:autoSpaceDE w:val="0"/>
        <w:autoSpaceDN w:val="0"/>
        <w:adjustRightInd w:val="0"/>
        <w:jc w:val="center"/>
        <w:rPr>
          <w:sz w:val="24"/>
          <w:szCs w:val="24"/>
          <w:lang w:val="es-ES" w:eastAsia="en-US"/>
        </w:rPr>
      </w:pPr>
      <w:r>
        <w:rPr>
          <w:sz w:val="24"/>
          <w:szCs w:val="24"/>
          <w:lang w:val="es-ES" w:eastAsia="en-US"/>
        </w:rPr>
        <w:t xml:space="preserve">Muestra el trabajo que realiza la erosión en la vía que una Los </w:t>
      </w:r>
      <w:r w:rsidR="00CA3116">
        <w:rPr>
          <w:sz w:val="24"/>
          <w:szCs w:val="24"/>
          <w:lang w:val="es-ES" w:eastAsia="en-US"/>
        </w:rPr>
        <w:t>Ángeles</w:t>
      </w:r>
      <w:r>
        <w:rPr>
          <w:sz w:val="24"/>
          <w:szCs w:val="24"/>
          <w:lang w:val="es-ES" w:eastAsia="en-US"/>
        </w:rPr>
        <w:t xml:space="preserve"> con El Paraíso.</w:t>
      </w:r>
    </w:p>
    <w:p w:rsidR="001F405D" w:rsidRDefault="001F405D" w:rsidP="001F405D">
      <w:pPr>
        <w:autoSpaceDE w:val="0"/>
        <w:autoSpaceDN w:val="0"/>
        <w:adjustRightInd w:val="0"/>
        <w:jc w:val="both"/>
        <w:rPr>
          <w:sz w:val="24"/>
          <w:szCs w:val="24"/>
          <w:lang w:val="es-ES" w:eastAsia="en-US"/>
        </w:rPr>
      </w:pPr>
    </w:p>
    <w:p w:rsidR="001F405D" w:rsidRPr="0055702E" w:rsidRDefault="001F405D" w:rsidP="001F405D">
      <w:pPr>
        <w:autoSpaceDE w:val="0"/>
        <w:autoSpaceDN w:val="0"/>
        <w:adjustRightInd w:val="0"/>
        <w:jc w:val="both"/>
        <w:rPr>
          <w:sz w:val="24"/>
          <w:szCs w:val="24"/>
          <w:lang w:val="es-ES" w:eastAsia="en-US"/>
        </w:rPr>
      </w:pPr>
      <w:r w:rsidRPr="0055702E">
        <w:rPr>
          <w:sz w:val="24"/>
          <w:szCs w:val="24"/>
          <w:lang w:val="es-ES" w:eastAsia="en-US"/>
        </w:rPr>
        <w:t>A esto se le suma la presencia de ciertas actividades antrópicas que favorecen la ocurrencia de los procesos mencionados. Prácticas como la ganadería, agricultura y el desarrollo de centros poblados, al ser realizadas sin una adecuada planificación y sin incluir la variable ambiental entre sus parámetros de diseño, pueden favorecer el transporte de sedimentos superficiales por el viento o la lluvia en zonas estables o intensificarlo en las zonas ya afectadas.</w:t>
      </w:r>
    </w:p>
    <w:p w:rsidR="001F405D" w:rsidRPr="0055702E" w:rsidRDefault="001F405D" w:rsidP="001F405D">
      <w:pPr>
        <w:autoSpaceDE w:val="0"/>
        <w:autoSpaceDN w:val="0"/>
        <w:adjustRightInd w:val="0"/>
        <w:jc w:val="both"/>
        <w:rPr>
          <w:sz w:val="24"/>
          <w:szCs w:val="24"/>
          <w:lang w:val="es-ES" w:eastAsia="en-US"/>
        </w:rPr>
      </w:pPr>
    </w:p>
    <w:p w:rsidR="001F405D" w:rsidRPr="003D1795" w:rsidRDefault="001F405D" w:rsidP="001F405D">
      <w:pPr>
        <w:autoSpaceDE w:val="0"/>
        <w:autoSpaceDN w:val="0"/>
        <w:adjustRightInd w:val="0"/>
        <w:jc w:val="both"/>
        <w:rPr>
          <w:b/>
          <w:bCs/>
          <w:sz w:val="24"/>
          <w:szCs w:val="24"/>
          <w:lang w:val="es-ES" w:eastAsia="en-US"/>
        </w:rPr>
      </w:pPr>
      <w:r w:rsidRPr="003D1795">
        <w:rPr>
          <w:b/>
          <w:bCs/>
          <w:sz w:val="24"/>
          <w:szCs w:val="24"/>
          <w:lang w:val="es-ES" w:eastAsia="en-US"/>
        </w:rPr>
        <w:t>Tasa de Erosión</w:t>
      </w:r>
    </w:p>
    <w:p w:rsidR="001F405D" w:rsidRPr="003D1795" w:rsidRDefault="001F405D" w:rsidP="001F405D">
      <w:pPr>
        <w:autoSpaceDE w:val="0"/>
        <w:autoSpaceDN w:val="0"/>
        <w:adjustRightInd w:val="0"/>
        <w:jc w:val="both"/>
        <w:rPr>
          <w:b/>
          <w:bCs/>
          <w:sz w:val="24"/>
          <w:szCs w:val="24"/>
          <w:lang w:val="es-ES" w:eastAsia="en-US"/>
        </w:rPr>
      </w:pPr>
    </w:p>
    <w:p w:rsidR="001F405D" w:rsidRDefault="001F405D" w:rsidP="001F405D">
      <w:pPr>
        <w:autoSpaceDE w:val="0"/>
        <w:autoSpaceDN w:val="0"/>
        <w:adjustRightInd w:val="0"/>
        <w:jc w:val="both"/>
        <w:rPr>
          <w:sz w:val="24"/>
          <w:szCs w:val="24"/>
          <w:lang w:val="es-ES" w:eastAsia="en-US"/>
        </w:rPr>
      </w:pPr>
      <w:r w:rsidRPr="0055702E">
        <w:rPr>
          <w:sz w:val="24"/>
          <w:szCs w:val="24"/>
          <w:lang w:val="es-ES" w:eastAsia="en-US"/>
        </w:rPr>
        <w:t>El Plan Integral de Gestión Socio Ambiental de la Cuenca del Río Guayas, desarrollado por CEDEGE, muestra que las áreas menos expuestas a los agentes erosivos (Erosión Moderada / Ninguna o Ligera) se corresponden con el valle aluvial que se extiende longitudinalmente hacia el Sur desde Santo Domingo</w:t>
      </w:r>
      <w:r>
        <w:rPr>
          <w:sz w:val="24"/>
          <w:szCs w:val="24"/>
          <w:lang w:val="es-ES" w:eastAsia="en-US"/>
        </w:rPr>
        <w:t xml:space="preserve"> de los Colorados</w:t>
      </w:r>
      <w:r w:rsidRPr="0055702E">
        <w:rPr>
          <w:sz w:val="24"/>
          <w:szCs w:val="24"/>
          <w:lang w:val="es-ES" w:eastAsia="en-US"/>
        </w:rPr>
        <w:t xml:space="preserve"> al Norte, Palenque, Catarama, Vinces para ampliarse considerablemente a partir de Palestina, con valores de pérdidas de suelo menores de 50 Ton/ha/año</w:t>
      </w:r>
      <w:r>
        <w:rPr>
          <w:sz w:val="24"/>
          <w:szCs w:val="24"/>
          <w:lang w:val="es-ES" w:eastAsia="en-US"/>
        </w:rPr>
        <w:t>.</w:t>
      </w:r>
    </w:p>
    <w:p w:rsidR="001F405D" w:rsidRDefault="001F405D" w:rsidP="001F405D">
      <w:pPr>
        <w:autoSpaceDE w:val="0"/>
        <w:autoSpaceDN w:val="0"/>
        <w:adjustRightInd w:val="0"/>
        <w:jc w:val="both"/>
        <w:rPr>
          <w:sz w:val="24"/>
          <w:szCs w:val="24"/>
          <w:lang w:val="es-ES" w:eastAsia="en-US"/>
        </w:rPr>
      </w:pPr>
    </w:p>
    <w:p w:rsidR="001F405D" w:rsidRPr="0055702E" w:rsidRDefault="001F405D" w:rsidP="001F405D">
      <w:pPr>
        <w:autoSpaceDE w:val="0"/>
        <w:autoSpaceDN w:val="0"/>
        <w:adjustRightInd w:val="0"/>
        <w:jc w:val="both"/>
        <w:rPr>
          <w:sz w:val="24"/>
          <w:szCs w:val="24"/>
          <w:lang w:val="es-ES" w:eastAsia="en-US"/>
        </w:rPr>
      </w:pPr>
      <w:r>
        <w:rPr>
          <w:sz w:val="24"/>
          <w:szCs w:val="24"/>
          <w:lang w:val="es-ES" w:eastAsia="en-US"/>
        </w:rPr>
        <w:t xml:space="preserve">En el anexo 6, </w:t>
      </w:r>
      <w:r w:rsidRPr="0055702E">
        <w:rPr>
          <w:sz w:val="24"/>
          <w:szCs w:val="24"/>
          <w:lang w:val="es-ES" w:eastAsia="en-US"/>
        </w:rPr>
        <w:t>Mapa de Erosión en la Cuenca del Río Guayas y Peníns</w:t>
      </w:r>
      <w:r>
        <w:rPr>
          <w:sz w:val="24"/>
          <w:szCs w:val="24"/>
          <w:lang w:val="es-ES" w:eastAsia="en-US"/>
        </w:rPr>
        <w:t>ula de Santa Elena,</w:t>
      </w:r>
      <w:r w:rsidRPr="0055702E">
        <w:rPr>
          <w:sz w:val="24"/>
          <w:szCs w:val="24"/>
          <w:lang w:val="es-ES" w:eastAsia="en-US"/>
        </w:rPr>
        <w:t xml:space="preserve"> se puede apreciar que en l</w:t>
      </w:r>
      <w:r>
        <w:rPr>
          <w:sz w:val="24"/>
          <w:szCs w:val="24"/>
          <w:lang w:val="es-ES" w:eastAsia="en-US"/>
        </w:rPr>
        <w:t>a zona de la cuenca del Río Peripa</w:t>
      </w:r>
      <w:r w:rsidR="006E2C7A">
        <w:rPr>
          <w:sz w:val="24"/>
          <w:szCs w:val="24"/>
          <w:lang w:val="es-ES" w:eastAsia="en-US"/>
        </w:rPr>
        <w:t xml:space="preserve"> (delimitada con líneas naranjas</w:t>
      </w:r>
      <w:r w:rsidRPr="0055702E">
        <w:rPr>
          <w:sz w:val="24"/>
          <w:szCs w:val="24"/>
          <w:lang w:val="es-ES" w:eastAsia="en-US"/>
        </w:rPr>
        <w:t xml:space="preserve">) la mayor parte de los suelos poseen una tasa de erosión leve entre </w:t>
      </w:r>
      <w:smartTag w:uri="urn:schemas-microsoft-com:office:smarttags" w:element="metricconverter">
        <w:smartTagPr>
          <w:attr w:name="ProductID" w:val="0 a"/>
        </w:smartTagPr>
        <w:r w:rsidRPr="0055702E">
          <w:rPr>
            <w:sz w:val="24"/>
            <w:szCs w:val="24"/>
            <w:lang w:val="es-ES" w:eastAsia="en-US"/>
          </w:rPr>
          <w:t>0 a</w:t>
        </w:r>
      </w:smartTag>
      <w:r w:rsidRPr="0055702E">
        <w:rPr>
          <w:sz w:val="24"/>
          <w:szCs w:val="24"/>
          <w:lang w:val="es-ES" w:eastAsia="en-US"/>
        </w:rPr>
        <w:t xml:space="preserve"> 10 T/ha/año.</w:t>
      </w:r>
    </w:p>
    <w:p w:rsidR="002C068C" w:rsidRPr="00ED11DD" w:rsidRDefault="002C068C" w:rsidP="002C068C">
      <w:pPr>
        <w:jc w:val="both"/>
        <w:rPr>
          <w:color w:val="000000"/>
          <w:sz w:val="24"/>
          <w:szCs w:val="24"/>
        </w:rPr>
      </w:pPr>
    </w:p>
    <w:p w:rsidR="002C068C" w:rsidRPr="003D1795" w:rsidRDefault="00D92B9F" w:rsidP="006559F5">
      <w:pPr>
        <w:tabs>
          <w:tab w:val="num" w:pos="360"/>
        </w:tabs>
        <w:ind w:left="360" w:hanging="360"/>
        <w:jc w:val="both"/>
        <w:rPr>
          <w:b/>
          <w:caps/>
          <w:shadow/>
          <w:color w:val="000000"/>
          <w:sz w:val="24"/>
          <w:szCs w:val="24"/>
        </w:rPr>
      </w:pPr>
      <w:r w:rsidRPr="00ED11DD">
        <w:rPr>
          <w:b/>
          <w:color w:val="000000"/>
          <w:sz w:val="24"/>
          <w:szCs w:val="24"/>
        </w:rPr>
        <w:t>6</w:t>
      </w:r>
      <w:r w:rsidR="006559F5" w:rsidRPr="00ED11DD">
        <w:rPr>
          <w:b/>
          <w:color w:val="000000"/>
          <w:sz w:val="24"/>
          <w:szCs w:val="24"/>
        </w:rPr>
        <w:t>.1.</w:t>
      </w:r>
      <w:r w:rsidR="003C7170">
        <w:rPr>
          <w:b/>
          <w:color w:val="000000"/>
          <w:sz w:val="24"/>
          <w:szCs w:val="24"/>
        </w:rPr>
        <w:t>4</w:t>
      </w:r>
      <w:r w:rsidR="002C068C" w:rsidRPr="00ED11DD">
        <w:rPr>
          <w:b/>
          <w:color w:val="000000"/>
          <w:sz w:val="24"/>
          <w:szCs w:val="24"/>
        </w:rPr>
        <w:t xml:space="preserve"> </w:t>
      </w:r>
      <w:r w:rsidR="002C068C" w:rsidRPr="003D1795">
        <w:rPr>
          <w:b/>
          <w:caps/>
          <w:shadow/>
          <w:color w:val="000000"/>
          <w:sz w:val="24"/>
          <w:szCs w:val="24"/>
        </w:rPr>
        <w:t>TECTÓNICA</w:t>
      </w:r>
    </w:p>
    <w:p w:rsidR="002C068C" w:rsidRPr="00ED11DD" w:rsidRDefault="002C068C" w:rsidP="002C068C">
      <w:pPr>
        <w:jc w:val="both"/>
        <w:rPr>
          <w:b/>
          <w:color w:val="000000"/>
          <w:sz w:val="24"/>
          <w:szCs w:val="24"/>
        </w:rPr>
      </w:pPr>
    </w:p>
    <w:p w:rsidR="00B87DC3" w:rsidRPr="0055702E" w:rsidRDefault="00B87DC3" w:rsidP="00B87DC3">
      <w:pPr>
        <w:jc w:val="both"/>
        <w:rPr>
          <w:sz w:val="24"/>
          <w:szCs w:val="24"/>
        </w:rPr>
      </w:pPr>
      <w:r w:rsidRPr="0055702E">
        <w:rPr>
          <w:sz w:val="24"/>
          <w:szCs w:val="24"/>
        </w:rPr>
        <w:t xml:space="preserve">De la revisión de los documentos cartográficos y mapa geológico </w:t>
      </w:r>
      <w:r>
        <w:rPr>
          <w:sz w:val="24"/>
          <w:szCs w:val="24"/>
        </w:rPr>
        <w:t>de la Hoja Guayas,</w:t>
      </w:r>
      <w:r w:rsidRPr="0055702E">
        <w:rPr>
          <w:sz w:val="24"/>
          <w:szCs w:val="24"/>
        </w:rPr>
        <w:t xml:space="preserve"> escala </w:t>
      </w:r>
      <w:r>
        <w:rPr>
          <w:sz w:val="24"/>
          <w:szCs w:val="24"/>
        </w:rPr>
        <w:t xml:space="preserve"> 1: 10</w:t>
      </w:r>
      <w:r w:rsidRPr="0055702E">
        <w:rPr>
          <w:sz w:val="24"/>
          <w:szCs w:val="24"/>
        </w:rPr>
        <w:t>0.000,</w:t>
      </w:r>
      <w:r>
        <w:rPr>
          <w:sz w:val="24"/>
          <w:szCs w:val="24"/>
        </w:rPr>
        <w:t xml:space="preserve"> se </w:t>
      </w:r>
      <w:r w:rsidRPr="0055702E">
        <w:rPr>
          <w:sz w:val="24"/>
          <w:szCs w:val="24"/>
        </w:rPr>
        <w:t>identifica la</w:t>
      </w:r>
      <w:r>
        <w:rPr>
          <w:sz w:val="24"/>
          <w:szCs w:val="24"/>
        </w:rPr>
        <w:t xml:space="preserve"> presencia de fracturas geológicas </w:t>
      </w:r>
      <w:r w:rsidRPr="0055702E">
        <w:rPr>
          <w:sz w:val="24"/>
          <w:szCs w:val="24"/>
        </w:rPr>
        <w:t>importantes u otras estructuras de origen tectónico que pudiera poner en riesgo la estabilidad del puente</w:t>
      </w:r>
      <w:r>
        <w:rPr>
          <w:sz w:val="24"/>
          <w:szCs w:val="24"/>
        </w:rPr>
        <w:t>.</w:t>
      </w:r>
      <w:r w:rsidRPr="0055702E">
        <w:rPr>
          <w:sz w:val="24"/>
          <w:szCs w:val="24"/>
        </w:rPr>
        <w:t xml:space="preserve"> </w:t>
      </w:r>
    </w:p>
    <w:p w:rsidR="002C068C" w:rsidRPr="00ED11DD" w:rsidRDefault="002C068C" w:rsidP="002C068C">
      <w:pPr>
        <w:autoSpaceDE w:val="0"/>
        <w:autoSpaceDN w:val="0"/>
        <w:adjustRightInd w:val="0"/>
        <w:jc w:val="both"/>
        <w:rPr>
          <w:b/>
          <w:color w:val="000000"/>
          <w:sz w:val="24"/>
          <w:szCs w:val="24"/>
        </w:rPr>
      </w:pPr>
    </w:p>
    <w:p w:rsidR="002C068C" w:rsidRDefault="00D92B9F" w:rsidP="002C068C">
      <w:pPr>
        <w:ind w:left="708"/>
        <w:jc w:val="both"/>
        <w:rPr>
          <w:b/>
          <w:smallCaps/>
          <w:shadow/>
          <w:color w:val="000000"/>
          <w:sz w:val="24"/>
          <w:szCs w:val="24"/>
          <w:lang w:val="es-ES"/>
        </w:rPr>
      </w:pPr>
      <w:r w:rsidRPr="00ED11DD">
        <w:rPr>
          <w:b/>
          <w:color w:val="000000"/>
          <w:sz w:val="24"/>
          <w:szCs w:val="24"/>
          <w:lang w:val="es-ES"/>
        </w:rPr>
        <w:t>6.</w:t>
      </w:r>
      <w:r w:rsidR="006559F5" w:rsidRPr="00ED11DD">
        <w:rPr>
          <w:b/>
          <w:color w:val="000000"/>
          <w:sz w:val="24"/>
          <w:szCs w:val="24"/>
          <w:lang w:val="es-ES"/>
        </w:rPr>
        <w:t>1.</w:t>
      </w:r>
      <w:r w:rsidR="003C7170">
        <w:rPr>
          <w:b/>
          <w:color w:val="000000"/>
          <w:sz w:val="24"/>
          <w:szCs w:val="24"/>
          <w:lang w:val="es-ES"/>
        </w:rPr>
        <w:t>4</w:t>
      </w:r>
      <w:r w:rsidR="002C068C" w:rsidRPr="00ED11DD">
        <w:rPr>
          <w:b/>
          <w:color w:val="000000"/>
          <w:sz w:val="24"/>
          <w:szCs w:val="24"/>
          <w:lang w:val="es-ES"/>
        </w:rPr>
        <w:t xml:space="preserve">.1 </w:t>
      </w:r>
      <w:r w:rsidR="002C068C" w:rsidRPr="00B87DC3">
        <w:rPr>
          <w:b/>
          <w:smallCaps/>
          <w:shadow/>
          <w:color w:val="000000"/>
          <w:sz w:val="24"/>
          <w:szCs w:val="24"/>
          <w:lang w:val="es-ES"/>
        </w:rPr>
        <w:t>Tectónica Regional</w:t>
      </w:r>
    </w:p>
    <w:p w:rsidR="00B87DC3" w:rsidRPr="00ED11DD" w:rsidRDefault="00B87DC3" w:rsidP="002C068C">
      <w:pPr>
        <w:ind w:left="708"/>
        <w:jc w:val="both"/>
        <w:rPr>
          <w:b/>
          <w:color w:val="000000"/>
          <w:sz w:val="24"/>
          <w:szCs w:val="24"/>
          <w:lang w:val="es-ES"/>
        </w:rPr>
      </w:pPr>
    </w:p>
    <w:p w:rsidR="00B87DC3" w:rsidRDefault="00B87DC3" w:rsidP="00B87DC3">
      <w:pPr>
        <w:autoSpaceDE w:val="0"/>
        <w:autoSpaceDN w:val="0"/>
        <w:adjustRightInd w:val="0"/>
        <w:jc w:val="both"/>
        <w:rPr>
          <w:sz w:val="24"/>
          <w:szCs w:val="24"/>
          <w:lang w:val="es-ES"/>
        </w:rPr>
      </w:pPr>
      <w:r w:rsidRPr="0055702E">
        <w:rPr>
          <w:sz w:val="24"/>
          <w:szCs w:val="24"/>
          <w:lang w:val="es-ES"/>
        </w:rPr>
        <w:t>La ubicación del Ecuador en la parte noroccidental de Sudamérica es una causa de la particular disposición tectóni</w:t>
      </w:r>
      <w:r>
        <w:rPr>
          <w:sz w:val="24"/>
          <w:szCs w:val="24"/>
          <w:lang w:val="es-ES"/>
        </w:rPr>
        <w:t>ca a la que se encuentra sujeto todo el territorio continental, dando lugar a fenómenos de vu</w:t>
      </w:r>
      <w:r w:rsidRPr="0055702E">
        <w:rPr>
          <w:sz w:val="24"/>
          <w:szCs w:val="24"/>
          <w:lang w:val="es-ES"/>
        </w:rPr>
        <w:t>lcanismo y sismicidad muy activos. El proceso de subducción constituye el elemento más importante para explicar los efectos sobre la actividad sismo tectónico</w:t>
      </w:r>
      <w:r>
        <w:rPr>
          <w:sz w:val="24"/>
          <w:szCs w:val="24"/>
          <w:lang w:val="es-ES"/>
        </w:rPr>
        <w:t xml:space="preserve"> que se registra en nuestro país.</w:t>
      </w:r>
    </w:p>
    <w:p w:rsidR="00B87DC3" w:rsidRPr="0055702E" w:rsidRDefault="00B87DC3" w:rsidP="00B87DC3">
      <w:pPr>
        <w:autoSpaceDE w:val="0"/>
        <w:autoSpaceDN w:val="0"/>
        <w:adjustRightInd w:val="0"/>
        <w:jc w:val="both"/>
        <w:rPr>
          <w:sz w:val="24"/>
          <w:szCs w:val="24"/>
          <w:lang w:val="es-ES"/>
        </w:rPr>
      </w:pPr>
    </w:p>
    <w:p w:rsidR="00B87DC3" w:rsidRPr="0055702E" w:rsidRDefault="00B87DC3" w:rsidP="00B87DC3">
      <w:pPr>
        <w:autoSpaceDE w:val="0"/>
        <w:autoSpaceDN w:val="0"/>
        <w:adjustRightInd w:val="0"/>
        <w:jc w:val="both"/>
        <w:rPr>
          <w:sz w:val="24"/>
          <w:szCs w:val="24"/>
          <w:lang w:val="es-ES"/>
        </w:rPr>
      </w:pPr>
      <w:r w:rsidRPr="0055702E">
        <w:rPr>
          <w:sz w:val="24"/>
          <w:szCs w:val="24"/>
          <w:lang w:val="es-ES"/>
        </w:rPr>
        <w:t>La subducción de la placa oceánica de Nazca por debajo de la placa continental de Sudamérica, es el proceso que causa la evolución neodinámica de Los Andes del Norte. Los rasgos fisiográficos más importantes como resultado de la subducción en el Ecuador, están determinados por la presencia de una fosa tectónica paralela a la línea de costa con rumbo aproximado norte-sur, y en la parte continental, por la cadena andina con las cordille</w:t>
      </w:r>
      <w:r>
        <w:rPr>
          <w:sz w:val="24"/>
          <w:szCs w:val="24"/>
          <w:lang w:val="es-ES"/>
        </w:rPr>
        <w:t>ras Occidental y Real separada</w:t>
      </w:r>
      <w:r w:rsidRPr="0055702E">
        <w:rPr>
          <w:sz w:val="24"/>
          <w:szCs w:val="24"/>
          <w:lang w:val="es-ES"/>
        </w:rPr>
        <w:t xml:space="preserve"> por la depresión interandina.</w:t>
      </w:r>
    </w:p>
    <w:p w:rsidR="00B87DC3" w:rsidRPr="0055702E" w:rsidRDefault="00B87DC3" w:rsidP="00B87DC3">
      <w:pPr>
        <w:autoSpaceDE w:val="0"/>
        <w:autoSpaceDN w:val="0"/>
        <w:adjustRightInd w:val="0"/>
        <w:jc w:val="both"/>
        <w:rPr>
          <w:sz w:val="24"/>
          <w:szCs w:val="24"/>
          <w:lang w:val="es-ES"/>
        </w:rPr>
      </w:pPr>
    </w:p>
    <w:p w:rsidR="00B87DC3" w:rsidRDefault="00B87DC3" w:rsidP="00B87DC3">
      <w:pPr>
        <w:autoSpaceDE w:val="0"/>
        <w:autoSpaceDN w:val="0"/>
        <w:adjustRightInd w:val="0"/>
        <w:jc w:val="both"/>
        <w:rPr>
          <w:sz w:val="24"/>
          <w:szCs w:val="24"/>
          <w:lang w:val="es-ES"/>
        </w:rPr>
      </w:pPr>
      <w:r w:rsidRPr="0055702E">
        <w:rPr>
          <w:sz w:val="24"/>
          <w:szCs w:val="24"/>
          <w:lang w:val="es-ES"/>
        </w:rPr>
        <w:t>El proceso</w:t>
      </w:r>
      <w:r>
        <w:rPr>
          <w:sz w:val="24"/>
          <w:szCs w:val="24"/>
          <w:lang w:val="es-ES"/>
        </w:rPr>
        <w:t xml:space="preserve"> activo</w:t>
      </w:r>
      <w:r w:rsidRPr="0055702E">
        <w:rPr>
          <w:sz w:val="24"/>
          <w:szCs w:val="24"/>
          <w:lang w:val="es-ES"/>
        </w:rPr>
        <w:t xml:space="preserve"> se inició hace unos 26 millones de años con el apar</w:t>
      </w:r>
      <w:r>
        <w:rPr>
          <w:sz w:val="24"/>
          <w:szCs w:val="24"/>
          <w:lang w:val="es-ES"/>
        </w:rPr>
        <w:t>ecimiento de las placas de Cocos</w:t>
      </w:r>
      <w:r w:rsidRPr="0055702E">
        <w:rPr>
          <w:sz w:val="24"/>
          <w:szCs w:val="24"/>
          <w:lang w:val="es-ES"/>
        </w:rPr>
        <w:t xml:space="preserve"> y Nazca, como resultado de una reorganización de la placa Farallón (Haríds-chumacher , 1976; Hey, 1977; Pennington, 1981). </w:t>
      </w:r>
    </w:p>
    <w:p w:rsidR="00B87DC3" w:rsidRDefault="00B87DC3" w:rsidP="00B87DC3">
      <w:pPr>
        <w:autoSpaceDE w:val="0"/>
        <w:autoSpaceDN w:val="0"/>
        <w:adjustRightInd w:val="0"/>
        <w:jc w:val="both"/>
        <w:rPr>
          <w:sz w:val="24"/>
          <w:szCs w:val="24"/>
          <w:lang w:val="es-ES"/>
        </w:rPr>
      </w:pPr>
    </w:p>
    <w:p w:rsidR="00B87DC3" w:rsidRPr="0055702E" w:rsidRDefault="00B87DC3" w:rsidP="00B87DC3">
      <w:pPr>
        <w:autoSpaceDE w:val="0"/>
        <w:autoSpaceDN w:val="0"/>
        <w:adjustRightInd w:val="0"/>
        <w:jc w:val="both"/>
        <w:rPr>
          <w:sz w:val="24"/>
          <w:szCs w:val="24"/>
          <w:lang w:val="es-ES"/>
        </w:rPr>
      </w:pPr>
      <w:r w:rsidRPr="0055702E">
        <w:rPr>
          <w:sz w:val="24"/>
          <w:szCs w:val="24"/>
          <w:lang w:val="es-ES"/>
        </w:rPr>
        <w:t>En la actualidad el fenómeno de convergencia de la placa de Nazca y la placa Sudamericana es el responsable de los esfuerzos compresionales E-W</w:t>
      </w:r>
      <w:r>
        <w:rPr>
          <w:sz w:val="24"/>
          <w:szCs w:val="24"/>
          <w:lang w:val="es-ES"/>
        </w:rPr>
        <w:t xml:space="preserve"> con un vector secundario de desplazamiento hacia el norte</w:t>
      </w:r>
      <w:r w:rsidRPr="0055702E">
        <w:rPr>
          <w:sz w:val="24"/>
          <w:szCs w:val="24"/>
          <w:lang w:val="es-ES"/>
        </w:rPr>
        <w:t xml:space="preserve"> que predominan en nuestro territorio; sin embargo, el campo de esfuerzos se halla alterado por los siguientes factores:</w:t>
      </w:r>
    </w:p>
    <w:p w:rsidR="00B87DC3" w:rsidRPr="0055702E" w:rsidRDefault="00B87DC3" w:rsidP="00B87DC3">
      <w:pPr>
        <w:autoSpaceDE w:val="0"/>
        <w:autoSpaceDN w:val="0"/>
        <w:adjustRightInd w:val="0"/>
        <w:jc w:val="both"/>
        <w:rPr>
          <w:sz w:val="24"/>
          <w:szCs w:val="24"/>
          <w:lang w:val="es-ES"/>
        </w:rPr>
      </w:pPr>
    </w:p>
    <w:p w:rsidR="00B87DC3" w:rsidRPr="0055702E" w:rsidRDefault="00B87DC3" w:rsidP="00B87DC3">
      <w:pPr>
        <w:numPr>
          <w:ilvl w:val="0"/>
          <w:numId w:val="46"/>
        </w:numPr>
        <w:autoSpaceDE w:val="0"/>
        <w:autoSpaceDN w:val="0"/>
        <w:adjustRightInd w:val="0"/>
        <w:jc w:val="both"/>
        <w:rPr>
          <w:sz w:val="24"/>
          <w:szCs w:val="24"/>
          <w:lang w:val="es-ES"/>
        </w:rPr>
      </w:pPr>
      <w:r w:rsidRPr="0055702E">
        <w:rPr>
          <w:sz w:val="24"/>
          <w:szCs w:val="24"/>
          <w:lang w:val="es-ES"/>
        </w:rPr>
        <w:t>La interacción de las placas Cocos, Nazca, Caribe y Sudamérica (Penning ton, 1981).</w:t>
      </w:r>
    </w:p>
    <w:p w:rsidR="00B87DC3" w:rsidRPr="0055702E" w:rsidRDefault="00B87DC3" w:rsidP="00B87DC3">
      <w:pPr>
        <w:numPr>
          <w:ilvl w:val="0"/>
          <w:numId w:val="46"/>
        </w:numPr>
        <w:autoSpaceDE w:val="0"/>
        <w:autoSpaceDN w:val="0"/>
        <w:adjustRightInd w:val="0"/>
        <w:jc w:val="both"/>
        <w:rPr>
          <w:sz w:val="24"/>
          <w:szCs w:val="24"/>
          <w:lang w:val="es-ES"/>
        </w:rPr>
      </w:pPr>
      <w:r w:rsidRPr="0055702E">
        <w:rPr>
          <w:sz w:val="24"/>
          <w:szCs w:val="24"/>
          <w:lang w:val="es-ES"/>
        </w:rPr>
        <w:t>El ángulo de la placa en subducción bajo el continente en la parte norte de Los Andes (Hey, 1977; Lonsdale, 1978).</w:t>
      </w:r>
    </w:p>
    <w:p w:rsidR="00B87DC3" w:rsidRPr="0055702E" w:rsidRDefault="00B87DC3" w:rsidP="00B87DC3">
      <w:pPr>
        <w:numPr>
          <w:ilvl w:val="0"/>
          <w:numId w:val="46"/>
        </w:numPr>
        <w:autoSpaceDE w:val="0"/>
        <w:autoSpaceDN w:val="0"/>
        <w:adjustRightInd w:val="0"/>
        <w:jc w:val="both"/>
        <w:rPr>
          <w:sz w:val="24"/>
          <w:szCs w:val="24"/>
          <w:lang w:val="es-ES"/>
        </w:rPr>
      </w:pPr>
      <w:r w:rsidRPr="0055702E">
        <w:rPr>
          <w:sz w:val="24"/>
          <w:szCs w:val="24"/>
          <w:lang w:val="es-ES"/>
        </w:rPr>
        <w:t xml:space="preserve">La </w:t>
      </w:r>
      <w:r>
        <w:rPr>
          <w:sz w:val="24"/>
          <w:szCs w:val="24"/>
          <w:lang w:val="es-ES"/>
        </w:rPr>
        <w:t>subducción de la dorsal Carnege</w:t>
      </w:r>
      <w:r w:rsidRPr="0055702E">
        <w:rPr>
          <w:sz w:val="24"/>
          <w:szCs w:val="24"/>
          <w:lang w:val="es-ES"/>
        </w:rPr>
        <w:t xml:space="preserve"> que acompaña a la placa de Nazca (Hey, 1977 Lonsdale, 1978).</w:t>
      </w:r>
    </w:p>
    <w:p w:rsidR="00B87DC3" w:rsidRPr="0055702E" w:rsidRDefault="00B87DC3" w:rsidP="00B87DC3">
      <w:pPr>
        <w:numPr>
          <w:ilvl w:val="0"/>
          <w:numId w:val="46"/>
        </w:numPr>
        <w:autoSpaceDE w:val="0"/>
        <w:autoSpaceDN w:val="0"/>
        <w:adjustRightInd w:val="0"/>
        <w:jc w:val="both"/>
        <w:rPr>
          <w:sz w:val="24"/>
          <w:szCs w:val="24"/>
          <w:lang w:val="es-ES"/>
        </w:rPr>
      </w:pPr>
      <w:r w:rsidRPr="0055702E">
        <w:rPr>
          <w:sz w:val="24"/>
          <w:szCs w:val="24"/>
          <w:lang w:val="es-ES"/>
        </w:rPr>
        <w:t>Efecto de alta topografía compen</w:t>
      </w:r>
      <w:r>
        <w:rPr>
          <w:sz w:val="24"/>
          <w:szCs w:val="24"/>
          <w:lang w:val="es-ES"/>
        </w:rPr>
        <w:t>sada (Molnar y Taponnier, 1978!</w:t>
      </w:r>
      <w:r w:rsidRPr="0055702E">
        <w:rPr>
          <w:sz w:val="24"/>
          <w:szCs w:val="24"/>
          <w:lang w:val="es-ES"/>
        </w:rPr>
        <w:t xml:space="preserve"> Sebrier et al, 1988).</w:t>
      </w:r>
    </w:p>
    <w:p w:rsidR="00B87DC3" w:rsidRPr="0055702E" w:rsidRDefault="00B87DC3" w:rsidP="00B87DC3">
      <w:pPr>
        <w:autoSpaceDE w:val="0"/>
        <w:autoSpaceDN w:val="0"/>
        <w:adjustRightInd w:val="0"/>
        <w:jc w:val="both"/>
        <w:rPr>
          <w:sz w:val="24"/>
          <w:szCs w:val="24"/>
          <w:lang w:val="es-ES"/>
        </w:rPr>
      </w:pPr>
    </w:p>
    <w:p w:rsidR="00B87DC3" w:rsidRDefault="00B87DC3" w:rsidP="00B87DC3">
      <w:pPr>
        <w:autoSpaceDE w:val="0"/>
        <w:autoSpaceDN w:val="0"/>
        <w:adjustRightInd w:val="0"/>
        <w:jc w:val="both"/>
        <w:rPr>
          <w:sz w:val="24"/>
          <w:szCs w:val="24"/>
          <w:lang w:val="es-ES"/>
        </w:rPr>
      </w:pPr>
      <w:r>
        <w:rPr>
          <w:sz w:val="24"/>
          <w:szCs w:val="24"/>
          <w:lang w:val="es-ES"/>
        </w:rPr>
        <w:t>El proceso de subdu</w:t>
      </w:r>
      <w:r w:rsidRPr="0055702E">
        <w:rPr>
          <w:sz w:val="24"/>
          <w:szCs w:val="24"/>
          <w:lang w:val="es-ES"/>
        </w:rPr>
        <w:t>cción de la placa de Nazca origina una zona de alta sismicidad, con un plano de inclinación hacia el este, que se conoce como Zona de Benioff</w:t>
      </w:r>
      <w:r>
        <w:rPr>
          <w:sz w:val="24"/>
          <w:szCs w:val="24"/>
          <w:lang w:val="es-ES"/>
        </w:rPr>
        <w:t>. En el frente ecuatorial tenemos la fosa Ecuador – Chile con dirección de hundimiento hacia el este.L</w:t>
      </w:r>
      <w:r w:rsidRPr="0055702E">
        <w:rPr>
          <w:sz w:val="24"/>
          <w:szCs w:val="24"/>
          <w:lang w:val="es-ES"/>
        </w:rPr>
        <w:t>a profundidad de los focos sísmicos se incrementa en ese sentido, pudiend</w:t>
      </w:r>
      <w:r>
        <w:rPr>
          <w:sz w:val="24"/>
          <w:szCs w:val="24"/>
          <w:lang w:val="es-ES"/>
        </w:rPr>
        <w:t xml:space="preserve">o llegar a más de </w:t>
      </w:r>
      <w:smartTag w:uri="urn:schemas-microsoft-com:office:smarttags" w:element="metricconverter">
        <w:smartTagPr>
          <w:attr w:name="ProductID" w:val="200 km"/>
        </w:smartTagPr>
        <w:r>
          <w:rPr>
            <w:sz w:val="24"/>
            <w:szCs w:val="24"/>
            <w:lang w:val="es-ES"/>
          </w:rPr>
          <w:t>200 km</w:t>
        </w:r>
      </w:smartTag>
      <w:r>
        <w:rPr>
          <w:sz w:val="24"/>
          <w:szCs w:val="24"/>
          <w:lang w:val="es-ES"/>
        </w:rPr>
        <w:t xml:space="preserve"> bajo la superficie, en la</w:t>
      </w:r>
      <w:r w:rsidRPr="0055702E">
        <w:rPr>
          <w:sz w:val="24"/>
          <w:szCs w:val="24"/>
          <w:lang w:val="es-ES"/>
        </w:rPr>
        <w:t xml:space="preserve"> parte oriental del Ecuador.</w:t>
      </w:r>
    </w:p>
    <w:p w:rsidR="00B87DC3" w:rsidRDefault="00B87DC3" w:rsidP="00B87DC3">
      <w:pPr>
        <w:autoSpaceDE w:val="0"/>
        <w:autoSpaceDN w:val="0"/>
        <w:adjustRightInd w:val="0"/>
        <w:jc w:val="both"/>
        <w:rPr>
          <w:sz w:val="24"/>
          <w:szCs w:val="24"/>
          <w:lang w:val="es-ES"/>
        </w:rPr>
      </w:pPr>
    </w:p>
    <w:p w:rsidR="00B87DC3" w:rsidRPr="0055702E" w:rsidRDefault="00B87DC3" w:rsidP="00B87DC3">
      <w:pPr>
        <w:autoSpaceDE w:val="0"/>
        <w:autoSpaceDN w:val="0"/>
        <w:adjustRightInd w:val="0"/>
        <w:jc w:val="both"/>
        <w:rPr>
          <w:sz w:val="24"/>
          <w:szCs w:val="24"/>
          <w:lang w:val="es-ES"/>
        </w:rPr>
      </w:pPr>
    </w:p>
    <w:p w:rsidR="00B87DC3" w:rsidRDefault="00B87DC3" w:rsidP="00B87DC3">
      <w:pPr>
        <w:autoSpaceDE w:val="0"/>
        <w:autoSpaceDN w:val="0"/>
        <w:adjustRightInd w:val="0"/>
        <w:jc w:val="both"/>
        <w:rPr>
          <w:sz w:val="24"/>
          <w:szCs w:val="24"/>
          <w:lang w:val="es-ES"/>
        </w:rPr>
      </w:pPr>
      <w:r w:rsidRPr="0055702E">
        <w:rPr>
          <w:sz w:val="24"/>
          <w:szCs w:val="24"/>
          <w:lang w:val="es-ES"/>
        </w:rPr>
        <w:t>Penninngton (1981) encontró que el Ecuador constituye un segmento de subducción con una inclinación de 35° en dirección N35°E, todo esto a partir de un análisis sismológico detallado que incluyó a 56 sismos de magn</w:t>
      </w:r>
      <w:r>
        <w:rPr>
          <w:sz w:val="24"/>
          <w:szCs w:val="24"/>
          <w:lang w:val="es-ES"/>
        </w:rPr>
        <w:t>itud</w:t>
      </w:r>
      <w:r w:rsidRPr="0055702E">
        <w:rPr>
          <w:sz w:val="24"/>
          <w:szCs w:val="24"/>
          <w:lang w:val="es-ES"/>
        </w:rPr>
        <w:t xml:space="preserve"> mayores o iguales a 4.2 de los que fue posible obtener un mecanismo focal.</w:t>
      </w:r>
    </w:p>
    <w:p w:rsidR="00B87DC3" w:rsidRDefault="00B87DC3" w:rsidP="00B87DC3">
      <w:pPr>
        <w:autoSpaceDE w:val="0"/>
        <w:autoSpaceDN w:val="0"/>
        <w:adjustRightInd w:val="0"/>
        <w:jc w:val="both"/>
        <w:rPr>
          <w:sz w:val="24"/>
          <w:szCs w:val="24"/>
          <w:lang w:val="es-ES"/>
        </w:rPr>
      </w:pPr>
    </w:p>
    <w:p w:rsidR="00B87DC3" w:rsidRDefault="00B87DC3" w:rsidP="00B87DC3">
      <w:pPr>
        <w:autoSpaceDE w:val="0"/>
        <w:autoSpaceDN w:val="0"/>
        <w:adjustRightInd w:val="0"/>
        <w:jc w:val="both"/>
        <w:rPr>
          <w:sz w:val="24"/>
          <w:szCs w:val="24"/>
          <w:lang w:val="es-ES"/>
        </w:rPr>
      </w:pPr>
      <w:r w:rsidRPr="0055702E">
        <w:rPr>
          <w:sz w:val="24"/>
          <w:szCs w:val="24"/>
          <w:lang w:val="es-ES"/>
        </w:rPr>
        <w:t>El mismo autor concluye que el bloque noroccidental de Sudamérica está separado del resto del continente por una zona de fallas activas que se ubica en el Frente Andino Oriental, respecto al cual se mueve en dirección N-NE.</w:t>
      </w:r>
    </w:p>
    <w:p w:rsidR="00B87DC3" w:rsidRPr="0055702E" w:rsidRDefault="00B87DC3" w:rsidP="00B87DC3">
      <w:pPr>
        <w:autoSpaceDE w:val="0"/>
        <w:autoSpaceDN w:val="0"/>
        <w:adjustRightInd w:val="0"/>
        <w:jc w:val="both"/>
        <w:rPr>
          <w:sz w:val="24"/>
          <w:szCs w:val="24"/>
          <w:lang w:val="es-ES"/>
        </w:rPr>
      </w:pPr>
    </w:p>
    <w:p w:rsidR="00B87DC3" w:rsidRDefault="00B87DC3" w:rsidP="00B87DC3">
      <w:pPr>
        <w:autoSpaceDE w:val="0"/>
        <w:autoSpaceDN w:val="0"/>
        <w:adjustRightInd w:val="0"/>
        <w:jc w:val="both"/>
        <w:rPr>
          <w:sz w:val="24"/>
          <w:szCs w:val="24"/>
          <w:lang w:val="es-ES"/>
        </w:rPr>
      </w:pPr>
      <w:r>
        <w:rPr>
          <w:sz w:val="24"/>
          <w:szCs w:val="24"/>
          <w:lang w:val="es-ES"/>
        </w:rPr>
        <w:t>Es posible que el escarpe G</w:t>
      </w:r>
      <w:r w:rsidRPr="0055702E">
        <w:rPr>
          <w:sz w:val="24"/>
          <w:szCs w:val="24"/>
          <w:lang w:val="es-ES"/>
        </w:rPr>
        <w:t>rijalva</w:t>
      </w:r>
      <w:r>
        <w:rPr>
          <w:sz w:val="24"/>
          <w:szCs w:val="24"/>
          <w:lang w:val="es-ES"/>
        </w:rPr>
        <w:t xml:space="preserve"> existente en el piso oceánico frente al Golfo de Guayquil,</w:t>
      </w:r>
      <w:r w:rsidRPr="0055702E">
        <w:rPr>
          <w:sz w:val="24"/>
          <w:szCs w:val="24"/>
          <w:lang w:val="es-ES"/>
        </w:rPr>
        <w:t xml:space="preserve"> presente algún defecto sobre la disposición de estos bloques que deberían favorecer la presencia de estructuras transcurrentes con movimiento destral, tal como fuera propuesto para el sistema Dolores-Guayaquil por Campbell (1974).</w:t>
      </w:r>
    </w:p>
    <w:p w:rsidR="00B87DC3" w:rsidRDefault="00B87DC3" w:rsidP="00B87DC3">
      <w:pPr>
        <w:autoSpaceDE w:val="0"/>
        <w:autoSpaceDN w:val="0"/>
        <w:adjustRightInd w:val="0"/>
        <w:jc w:val="both"/>
        <w:rPr>
          <w:sz w:val="24"/>
          <w:szCs w:val="24"/>
          <w:lang w:val="es-ES"/>
        </w:rPr>
      </w:pPr>
    </w:p>
    <w:p w:rsidR="00B87DC3" w:rsidRPr="0055702E" w:rsidRDefault="00B87DC3" w:rsidP="00B87DC3">
      <w:pPr>
        <w:autoSpaceDE w:val="0"/>
        <w:autoSpaceDN w:val="0"/>
        <w:adjustRightInd w:val="0"/>
        <w:jc w:val="both"/>
        <w:rPr>
          <w:sz w:val="24"/>
          <w:szCs w:val="24"/>
          <w:lang w:val="es-ES"/>
        </w:rPr>
      </w:pPr>
      <w:r w:rsidRPr="0055702E">
        <w:rPr>
          <w:sz w:val="24"/>
          <w:szCs w:val="24"/>
          <w:lang w:val="es-ES"/>
        </w:rPr>
        <w:t>Trabajos recientes sobre la tectónica regional que afecta al país permite destacar los siguientes aspectos:</w:t>
      </w:r>
    </w:p>
    <w:p w:rsidR="00B87DC3" w:rsidRPr="0055702E" w:rsidRDefault="00B87DC3" w:rsidP="00B87DC3">
      <w:pPr>
        <w:autoSpaceDE w:val="0"/>
        <w:autoSpaceDN w:val="0"/>
        <w:adjustRightInd w:val="0"/>
        <w:jc w:val="both"/>
        <w:rPr>
          <w:sz w:val="24"/>
          <w:szCs w:val="24"/>
          <w:lang w:val="es-ES"/>
        </w:rPr>
      </w:pPr>
    </w:p>
    <w:p w:rsidR="00B87DC3" w:rsidRDefault="00B87DC3" w:rsidP="00B87DC3">
      <w:pPr>
        <w:numPr>
          <w:ilvl w:val="0"/>
          <w:numId w:val="47"/>
        </w:numPr>
        <w:autoSpaceDE w:val="0"/>
        <w:autoSpaceDN w:val="0"/>
        <w:adjustRightInd w:val="0"/>
        <w:jc w:val="both"/>
        <w:rPr>
          <w:sz w:val="24"/>
          <w:szCs w:val="24"/>
          <w:lang w:val="es-ES"/>
        </w:rPr>
      </w:pPr>
      <w:r w:rsidRPr="0055702E">
        <w:rPr>
          <w:sz w:val="24"/>
          <w:szCs w:val="24"/>
          <w:lang w:val="es-ES"/>
        </w:rPr>
        <w:t>La subducción de la placa de Nazca, en forma oblicua y tal v</w:t>
      </w:r>
      <w:r>
        <w:rPr>
          <w:sz w:val="24"/>
          <w:szCs w:val="24"/>
          <w:lang w:val="es-ES"/>
        </w:rPr>
        <w:t>ez controlada por el escarpe de G</w:t>
      </w:r>
      <w:r w:rsidRPr="0055702E">
        <w:rPr>
          <w:sz w:val="24"/>
          <w:szCs w:val="24"/>
          <w:lang w:val="es-ES"/>
        </w:rPr>
        <w:t>rijalva, implica ciertamente un despla</w:t>
      </w:r>
      <w:r>
        <w:rPr>
          <w:sz w:val="24"/>
          <w:szCs w:val="24"/>
          <w:lang w:val="es-ES"/>
        </w:rPr>
        <w:t>zamiento en dirección NE del blo</w:t>
      </w:r>
      <w:r w:rsidRPr="0055702E">
        <w:rPr>
          <w:sz w:val="24"/>
          <w:szCs w:val="24"/>
          <w:lang w:val="es-ES"/>
        </w:rPr>
        <w:t>que andino septentrional, desarrollándose el sistema de fallas destrales de Guayaquil-Pallatanga-Chingual, que deben ser consideradas como una fuente sismogénica de importancia.</w:t>
      </w:r>
    </w:p>
    <w:p w:rsidR="00B87DC3" w:rsidRPr="0055702E" w:rsidRDefault="00B87DC3" w:rsidP="00B87DC3">
      <w:pPr>
        <w:autoSpaceDE w:val="0"/>
        <w:autoSpaceDN w:val="0"/>
        <w:adjustRightInd w:val="0"/>
        <w:jc w:val="both"/>
        <w:rPr>
          <w:sz w:val="24"/>
          <w:szCs w:val="24"/>
          <w:lang w:val="es-ES"/>
        </w:rPr>
      </w:pPr>
    </w:p>
    <w:p w:rsidR="00B87DC3" w:rsidRDefault="00B87DC3" w:rsidP="00B87DC3">
      <w:pPr>
        <w:numPr>
          <w:ilvl w:val="0"/>
          <w:numId w:val="47"/>
        </w:numPr>
        <w:autoSpaceDE w:val="0"/>
        <w:autoSpaceDN w:val="0"/>
        <w:adjustRightInd w:val="0"/>
        <w:jc w:val="both"/>
        <w:rPr>
          <w:sz w:val="24"/>
          <w:szCs w:val="24"/>
          <w:lang w:val="es-ES"/>
        </w:rPr>
      </w:pPr>
      <w:r w:rsidRPr="0055702E">
        <w:rPr>
          <w:sz w:val="24"/>
          <w:szCs w:val="24"/>
          <w:lang w:val="es-ES"/>
        </w:rPr>
        <w:t xml:space="preserve">El arribo de la Cordillera Carnegie </w:t>
      </w:r>
      <w:r>
        <w:rPr>
          <w:sz w:val="24"/>
          <w:szCs w:val="24"/>
          <w:lang w:val="es-ES"/>
        </w:rPr>
        <w:t xml:space="preserve">desde el punto caliente de Galápagos </w:t>
      </w:r>
      <w:r w:rsidRPr="0055702E">
        <w:rPr>
          <w:sz w:val="24"/>
          <w:szCs w:val="24"/>
          <w:lang w:val="es-ES"/>
        </w:rPr>
        <w:t>a la fosa ecuatoriana ha tenido influencia sobre la cuenca de Panamá (Hey , 1977; Lonsdale, 1978), localizada entre los dorsales Carnegie y Cocos; sin embargo, los efectos tectónicos en el borde continental con poco conocidos, con excepción del levantamiento</w:t>
      </w:r>
      <w:r>
        <w:rPr>
          <w:sz w:val="24"/>
          <w:szCs w:val="24"/>
          <w:lang w:val="es-ES"/>
        </w:rPr>
        <w:t xml:space="preserve"> de los depósitos cuaternarios y</w:t>
      </w:r>
      <w:r w:rsidRPr="0055702E">
        <w:rPr>
          <w:sz w:val="24"/>
          <w:szCs w:val="24"/>
          <w:lang w:val="es-ES"/>
        </w:rPr>
        <w:t xml:space="preserve"> los Tablazos, en el litoral ecuatoriano (Hey, 1977).</w:t>
      </w:r>
    </w:p>
    <w:p w:rsidR="00B87DC3" w:rsidRPr="0055702E" w:rsidRDefault="00B87DC3" w:rsidP="00B87DC3">
      <w:pPr>
        <w:autoSpaceDE w:val="0"/>
        <w:autoSpaceDN w:val="0"/>
        <w:adjustRightInd w:val="0"/>
        <w:jc w:val="both"/>
        <w:rPr>
          <w:sz w:val="24"/>
          <w:szCs w:val="24"/>
          <w:lang w:val="es-ES"/>
        </w:rPr>
      </w:pPr>
    </w:p>
    <w:p w:rsidR="00B87DC3" w:rsidRDefault="00B87DC3" w:rsidP="00B87DC3">
      <w:pPr>
        <w:numPr>
          <w:ilvl w:val="0"/>
          <w:numId w:val="47"/>
        </w:numPr>
        <w:autoSpaceDE w:val="0"/>
        <w:autoSpaceDN w:val="0"/>
        <w:adjustRightInd w:val="0"/>
        <w:jc w:val="both"/>
        <w:rPr>
          <w:sz w:val="24"/>
          <w:szCs w:val="24"/>
          <w:lang w:val="es-ES"/>
        </w:rPr>
      </w:pPr>
      <w:r w:rsidRPr="0055702E">
        <w:rPr>
          <w:sz w:val="24"/>
          <w:szCs w:val="24"/>
          <w:lang w:val="es-ES"/>
        </w:rPr>
        <w:t xml:space="preserve">El sistema de fallas Guayaquil-Pallatanga-Chingual es esencialmente transcurrente destral y tiene relación con el movimiento hacia NE del bloque andino en el contexto de la interacción de placas. </w:t>
      </w:r>
    </w:p>
    <w:p w:rsidR="00B87DC3" w:rsidRDefault="00B87DC3" w:rsidP="00B87DC3">
      <w:pPr>
        <w:autoSpaceDE w:val="0"/>
        <w:autoSpaceDN w:val="0"/>
        <w:adjustRightInd w:val="0"/>
        <w:jc w:val="both"/>
        <w:rPr>
          <w:sz w:val="24"/>
          <w:szCs w:val="24"/>
          <w:lang w:val="es-ES"/>
        </w:rPr>
      </w:pPr>
    </w:p>
    <w:p w:rsidR="00B87DC3" w:rsidRDefault="00B87DC3" w:rsidP="00B87DC3">
      <w:pPr>
        <w:numPr>
          <w:ilvl w:val="0"/>
          <w:numId w:val="47"/>
        </w:numPr>
        <w:autoSpaceDE w:val="0"/>
        <w:autoSpaceDN w:val="0"/>
        <w:adjustRightInd w:val="0"/>
        <w:jc w:val="both"/>
        <w:rPr>
          <w:sz w:val="24"/>
          <w:szCs w:val="24"/>
          <w:lang w:val="es-ES"/>
        </w:rPr>
      </w:pPr>
      <w:r w:rsidRPr="0055702E">
        <w:rPr>
          <w:sz w:val="24"/>
          <w:szCs w:val="24"/>
          <w:lang w:val="es-ES"/>
        </w:rPr>
        <w:t>Su proyecc</w:t>
      </w:r>
      <w:r>
        <w:rPr>
          <w:sz w:val="24"/>
          <w:szCs w:val="24"/>
          <w:lang w:val="es-ES"/>
        </w:rPr>
        <w:t>ión hacia el norte, en Colombia</w:t>
      </w:r>
      <w:r w:rsidRPr="0055702E">
        <w:rPr>
          <w:sz w:val="24"/>
          <w:szCs w:val="24"/>
          <w:lang w:val="es-ES"/>
        </w:rPr>
        <w:t xml:space="preserve"> </w:t>
      </w:r>
      <w:r>
        <w:rPr>
          <w:sz w:val="24"/>
          <w:szCs w:val="24"/>
          <w:lang w:val="es-ES"/>
        </w:rPr>
        <w:t>c</w:t>
      </w:r>
      <w:r w:rsidRPr="0055702E">
        <w:rPr>
          <w:sz w:val="24"/>
          <w:szCs w:val="24"/>
          <w:lang w:val="es-ES"/>
        </w:rPr>
        <w:t>on el sistema Algeciras</w:t>
      </w:r>
      <w:r>
        <w:rPr>
          <w:sz w:val="24"/>
          <w:szCs w:val="24"/>
          <w:lang w:val="es-ES"/>
        </w:rPr>
        <w:t>-Sibundoy y en Venezuela con el</w:t>
      </w:r>
      <w:r w:rsidRPr="0055702E">
        <w:rPr>
          <w:sz w:val="24"/>
          <w:szCs w:val="24"/>
          <w:lang w:val="es-ES"/>
        </w:rPr>
        <w:t xml:space="preserve"> </w:t>
      </w:r>
      <w:r>
        <w:rPr>
          <w:sz w:val="24"/>
          <w:szCs w:val="24"/>
          <w:lang w:val="es-ES"/>
        </w:rPr>
        <w:t>s</w:t>
      </w:r>
      <w:r w:rsidRPr="0055702E">
        <w:rPr>
          <w:sz w:val="24"/>
          <w:szCs w:val="24"/>
          <w:lang w:val="es-ES"/>
        </w:rPr>
        <w:t>istema de fallas de B</w:t>
      </w:r>
      <w:r>
        <w:rPr>
          <w:sz w:val="24"/>
          <w:szCs w:val="24"/>
          <w:lang w:val="es-ES"/>
        </w:rPr>
        <w:t>oconó, San Sebastián y El Pilar,</w:t>
      </w:r>
      <w:r w:rsidRPr="0055702E">
        <w:rPr>
          <w:sz w:val="24"/>
          <w:szCs w:val="24"/>
          <w:lang w:val="es-ES"/>
        </w:rPr>
        <w:t xml:space="preserve"> podría constituirse en el limite activo meridional de la placa Caribe.</w:t>
      </w:r>
    </w:p>
    <w:p w:rsidR="00B87DC3" w:rsidRDefault="00B87DC3" w:rsidP="00B87DC3">
      <w:pPr>
        <w:autoSpaceDE w:val="0"/>
        <w:autoSpaceDN w:val="0"/>
        <w:adjustRightInd w:val="0"/>
        <w:jc w:val="both"/>
        <w:rPr>
          <w:sz w:val="24"/>
          <w:szCs w:val="24"/>
          <w:lang w:val="es-ES"/>
        </w:rPr>
      </w:pPr>
    </w:p>
    <w:p w:rsidR="00B87DC3" w:rsidRPr="0055702E" w:rsidRDefault="00B87DC3" w:rsidP="00B87DC3">
      <w:pPr>
        <w:numPr>
          <w:ilvl w:val="0"/>
          <w:numId w:val="47"/>
        </w:numPr>
        <w:autoSpaceDE w:val="0"/>
        <w:autoSpaceDN w:val="0"/>
        <w:adjustRightInd w:val="0"/>
        <w:jc w:val="both"/>
        <w:rPr>
          <w:sz w:val="24"/>
          <w:szCs w:val="24"/>
          <w:lang w:val="es-ES"/>
        </w:rPr>
      </w:pPr>
      <w:r w:rsidRPr="0055702E">
        <w:rPr>
          <w:sz w:val="24"/>
          <w:szCs w:val="24"/>
          <w:lang w:val="es-ES"/>
        </w:rPr>
        <w:t xml:space="preserve"> Fallas inversas en dirección N~S, reportadas en la cuenca de Quito (Sontas</w:t>
      </w:r>
      <w:r>
        <w:rPr>
          <w:sz w:val="24"/>
          <w:szCs w:val="24"/>
          <w:lang w:val="es-ES"/>
        </w:rPr>
        <w:t>, 1988), así como en las cercaní</w:t>
      </w:r>
      <w:r w:rsidRPr="0055702E">
        <w:rPr>
          <w:sz w:val="24"/>
          <w:szCs w:val="24"/>
          <w:lang w:val="es-ES"/>
        </w:rPr>
        <w:t>as de Latacunga pueden considerarse como el efecto de la interacción de los sistemas anteriores.</w:t>
      </w:r>
    </w:p>
    <w:p w:rsidR="002C068C" w:rsidRPr="00ED11DD" w:rsidRDefault="002C068C" w:rsidP="002C068C">
      <w:pPr>
        <w:autoSpaceDE w:val="0"/>
        <w:autoSpaceDN w:val="0"/>
        <w:adjustRightInd w:val="0"/>
        <w:jc w:val="both"/>
        <w:rPr>
          <w:b/>
          <w:bCs/>
          <w:color w:val="000000"/>
          <w:sz w:val="24"/>
          <w:szCs w:val="24"/>
          <w:lang w:val="es-ES"/>
        </w:rPr>
      </w:pPr>
    </w:p>
    <w:p w:rsidR="002C068C" w:rsidRPr="00ED11DD" w:rsidRDefault="003A693A" w:rsidP="002C068C">
      <w:pPr>
        <w:autoSpaceDE w:val="0"/>
        <w:autoSpaceDN w:val="0"/>
        <w:adjustRightInd w:val="0"/>
        <w:ind w:left="360"/>
        <w:jc w:val="both"/>
        <w:rPr>
          <w:b/>
          <w:bCs/>
          <w:color w:val="000000"/>
          <w:sz w:val="24"/>
          <w:szCs w:val="24"/>
          <w:lang w:val="es-ES"/>
        </w:rPr>
      </w:pPr>
      <w:r w:rsidRPr="00ED11DD">
        <w:rPr>
          <w:b/>
          <w:bCs/>
          <w:color w:val="000000"/>
          <w:sz w:val="24"/>
          <w:szCs w:val="24"/>
          <w:lang w:val="es-ES"/>
        </w:rPr>
        <w:t>6.</w:t>
      </w:r>
      <w:r w:rsidR="006559F5" w:rsidRPr="00ED11DD">
        <w:rPr>
          <w:b/>
          <w:bCs/>
          <w:color w:val="000000"/>
          <w:sz w:val="24"/>
          <w:szCs w:val="24"/>
          <w:lang w:val="es-ES"/>
        </w:rPr>
        <w:t>1.</w:t>
      </w:r>
      <w:r w:rsidR="001751F8">
        <w:rPr>
          <w:b/>
          <w:bCs/>
          <w:color w:val="000000"/>
          <w:sz w:val="24"/>
          <w:szCs w:val="24"/>
          <w:lang w:val="es-ES"/>
        </w:rPr>
        <w:t>4</w:t>
      </w:r>
      <w:r w:rsidR="002C068C" w:rsidRPr="00ED11DD">
        <w:rPr>
          <w:b/>
          <w:bCs/>
          <w:color w:val="000000"/>
          <w:sz w:val="24"/>
          <w:szCs w:val="24"/>
          <w:lang w:val="es-ES"/>
        </w:rPr>
        <w:t xml:space="preserve">.2 </w:t>
      </w:r>
      <w:r w:rsidR="002C068C" w:rsidRPr="00FD036F">
        <w:rPr>
          <w:b/>
          <w:bCs/>
          <w:smallCaps/>
          <w:shadow/>
          <w:color w:val="000000"/>
          <w:sz w:val="24"/>
          <w:szCs w:val="24"/>
          <w:lang w:val="es-ES"/>
        </w:rPr>
        <w:t>Tectónica Local y Neotectónica</w:t>
      </w:r>
    </w:p>
    <w:p w:rsidR="002C068C" w:rsidRPr="00ED11DD" w:rsidRDefault="002C068C" w:rsidP="002C068C">
      <w:pPr>
        <w:autoSpaceDE w:val="0"/>
        <w:autoSpaceDN w:val="0"/>
        <w:adjustRightInd w:val="0"/>
        <w:ind w:left="360"/>
        <w:jc w:val="both"/>
        <w:rPr>
          <w:b/>
          <w:bCs/>
          <w:color w:val="000000"/>
          <w:sz w:val="24"/>
          <w:szCs w:val="24"/>
          <w:lang w:val="es-ES"/>
        </w:rPr>
      </w:pPr>
    </w:p>
    <w:p w:rsidR="00FD036F" w:rsidRPr="00ED11DD" w:rsidRDefault="00FD036F" w:rsidP="00FD036F">
      <w:pPr>
        <w:autoSpaceDE w:val="0"/>
        <w:autoSpaceDN w:val="0"/>
        <w:adjustRightInd w:val="0"/>
        <w:jc w:val="both"/>
        <w:rPr>
          <w:color w:val="000000"/>
          <w:sz w:val="24"/>
          <w:szCs w:val="24"/>
          <w:lang w:val="es-ES"/>
        </w:rPr>
      </w:pPr>
      <w:r w:rsidRPr="00ED11DD">
        <w:rPr>
          <w:color w:val="000000"/>
          <w:sz w:val="24"/>
          <w:szCs w:val="24"/>
          <w:lang w:val="es-ES"/>
        </w:rPr>
        <w:t>Al estar la zona de estudio ubicada en terrenos básicamente planos, no ha habido mayor interés para desarrollar proyectos de gran envergadura, lo cual implica la ausencia parcial de estudios de riesgo sísmico que son la fuente primaria para el reconocimiento de los rasgos neotectónicos en una región.</w:t>
      </w:r>
    </w:p>
    <w:p w:rsidR="00FD036F" w:rsidRPr="00ED11DD" w:rsidRDefault="00FD036F" w:rsidP="00FD036F">
      <w:pPr>
        <w:autoSpaceDE w:val="0"/>
        <w:autoSpaceDN w:val="0"/>
        <w:adjustRightInd w:val="0"/>
        <w:jc w:val="both"/>
        <w:rPr>
          <w:color w:val="000000"/>
          <w:sz w:val="24"/>
          <w:szCs w:val="24"/>
          <w:lang w:val="es-ES"/>
        </w:rPr>
      </w:pPr>
      <w:r w:rsidRPr="00ED11DD">
        <w:rPr>
          <w:color w:val="000000"/>
          <w:sz w:val="24"/>
          <w:szCs w:val="24"/>
          <w:lang w:val="es-ES"/>
        </w:rPr>
        <w:t xml:space="preserve">Otros estudios, como los de Soulas (1988) y Soulas et al (1991), se han dedicado fundamentalmente a los rasgos que cortan la cordillera de los Andes, sin haber incursión todavía en las tierras bajas de la costa. </w:t>
      </w:r>
    </w:p>
    <w:p w:rsidR="00FD036F" w:rsidRPr="00ED11DD" w:rsidRDefault="00FD036F" w:rsidP="00FD036F">
      <w:pPr>
        <w:autoSpaceDE w:val="0"/>
        <w:autoSpaceDN w:val="0"/>
        <w:adjustRightInd w:val="0"/>
        <w:jc w:val="both"/>
        <w:rPr>
          <w:color w:val="000000"/>
          <w:sz w:val="24"/>
          <w:szCs w:val="24"/>
          <w:lang w:val="es-ES"/>
        </w:rPr>
      </w:pPr>
    </w:p>
    <w:p w:rsidR="00FD036F" w:rsidRPr="00ED11DD" w:rsidRDefault="00FD036F" w:rsidP="00FD036F">
      <w:pPr>
        <w:autoSpaceDE w:val="0"/>
        <w:autoSpaceDN w:val="0"/>
        <w:adjustRightInd w:val="0"/>
        <w:jc w:val="both"/>
        <w:rPr>
          <w:color w:val="000000"/>
          <w:sz w:val="24"/>
          <w:szCs w:val="24"/>
          <w:lang w:val="es-ES"/>
        </w:rPr>
      </w:pPr>
      <w:r w:rsidRPr="00ED11DD">
        <w:rPr>
          <w:color w:val="000000"/>
          <w:sz w:val="24"/>
          <w:szCs w:val="24"/>
          <w:lang w:val="es-ES"/>
        </w:rPr>
        <w:t>El único trabajo que ha estudiado el riesgo sísmico en estas tierras bajas es el que corresponde al Proyecto Daule Peripa (Lara et al, 1984), el cual, sin embargo, no aporta ningún criterio al conocimiento de la neotectonica de la región.</w:t>
      </w:r>
    </w:p>
    <w:p w:rsidR="00FD036F" w:rsidRPr="00ED11DD" w:rsidRDefault="00FD036F" w:rsidP="00FD036F">
      <w:pPr>
        <w:autoSpaceDE w:val="0"/>
        <w:autoSpaceDN w:val="0"/>
        <w:adjustRightInd w:val="0"/>
        <w:jc w:val="both"/>
        <w:rPr>
          <w:color w:val="000000"/>
          <w:sz w:val="24"/>
          <w:szCs w:val="24"/>
          <w:lang w:val="es-ES"/>
        </w:rPr>
      </w:pPr>
    </w:p>
    <w:p w:rsidR="00FD036F" w:rsidRPr="00ED11DD" w:rsidRDefault="00FD036F" w:rsidP="00FD036F">
      <w:pPr>
        <w:autoSpaceDE w:val="0"/>
        <w:autoSpaceDN w:val="0"/>
        <w:adjustRightInd w:val="0"/>
        <w:jc w:val="both"/>
        <w:rPr>
          <w:color w:val="000000"/>
          <w:sz w:val="24"/>
          <w:szCs w:val="24"/>
          <w:lang w:val="es-ES"/>
        </w:rPr>
      </w:pPr>
      <w:r w:rsidRPr="00ED11DD">
        <w:rPr>
          <w:color w:val="000000"/>
          <w:sz w:val="24"/>
          <w:szCs w:val="24"/>
          <w:lang w:val="es-ES"/>
        </w:rPr>
        <w:t>Uno de los primeros rasgos tectónicos en ser reconocidos dentro de los cincuenta kilómetros alrededor del proyecto fue el lineamiento Toachi (Sauer, 1965; Almeida, 1979; Hall y Yepes, 1982), que corre en dirección N—S.</w:t>
      </w:r>
    </w:p>
    <w:p w:rsidR="00FD036F" w:rsidRPr="00ED11DD" w:rsidRDefault="00FD036F" w:rsidP="00FD036F">
      <w:pPr>
        <w:autoSpaceDE w:val="0"/>
        <w:autoSpaceDN w:val="0"/>
        <w:adjustRightInd w:val="0"/>
        <w:jc w:val="both"/>
        <w:rPr>
          <w:color w:val="000000"/>
          <w:sz w:val="24"/>
          <w:szCs w:val="24"/>
          <w:lang w:val="es-ES"/>
        </w:rPr>
      </w:pPr>
    </w:p>
    <w:p w:rsidR="00FD036F" w:rsidRPr="00ED11DD" w:rsidRDefault="00FD036F" w:rsidP="00FD036F">
      <w:pPr>
        <w:autoSpaceDE w:val="0"/>
        <w:autoSpaceDN w:val="0"/>
        <w:adjustRightInd w:val="0"/>
        <w:jc w:val="both"/>
        <w:rPr>
          <w:color w:val="000000"/>
          <w:sz w:val="24"/>
          <w:szCs w:val="24"/>
          <w:lang w:val="es-ES"/>
        </w:rPr>
      </w:pPr>
      <w:r w:rsidRPr="00ED11DD">
        <w:rPr>
          <w:color w:val="000000"/>
          <w:sz w:val="24"/>
          <w:szCs w:val="24"/>
          <w:lang w:val="es-ES"/>
        </w:rPr>
        <w:t xml:space="preserve">No se ha podido definir aún los rasgos de fallas activas en el campo. Ciertos microsismos, 10% que sé ubican especialmente bajo la zona de San Francisco de las Pampas,".- podrían estar- asociados a este lineamiento aunque su profundidad típica es de unos </w:t>
      </w:r>
      <w:smartTag w:uri="urn:schemas-microsoft-com:office:smarttags" w:element="metricconverter">
        <w:smartTagPr>
          <w:attr w:name="ProductID" w:val="40 km"/>
        </w:smartTagPr>
        <w:r w:rsidRPr="00ED11DD">
          <w:rPr>
            <w:color w:val="000000"/>
            <w:sz w:val="24"/>
            <w:szCs w:val="24"/>
            <w:lang w:val="es-ES"/>
          </w:rPr>
          <w:t>40 km</w:t>
        </w:r>
      </w:smartTag>
      <w:r w:rsidRPr="00ED11DD">
        <w:rPr>
          <w:color w:val="000000"/>
          <w:sz w:val="24"/>
          <w:szCs w:val="24"/>
          <w:lang w:val="es-ES"/>
        </w:rPr>
        <w:t>.</w:t>
      </w:r>
    </w:p>
    <w:p w:rsidR="00FD036F" w:rsidRPr="00ED11DD" w:rsidRDefault="00FD036F" w:rsidP="00FD036F">
      <w:pPr>
        <w:autoSpaceDE w:val="0"/>
        <w:autoSpaceDN w:val="0"/>
        <w:adjustRightInd w:val="0"/>
        <w:jc w:val="both"/>
        <w:rPr>
          <w:color w:val="000000"/>
          <w:sz w:val="24"/>
          <w:szCs w:val="24"/>
          <w:lang w:val="es-ES"/>
        </w:rPr>
      </w:pPr>
    </w:p>
    <w:p w:rsidR="00FD036F" w:rsidRPr="00ED11DD" w:rsidRDefault="00FD036F" w:rsidP="00FD036F">
      <w:pPr>
        <w:autoSpaceDE w:val="0"/>
        <w:autoSpaceDN w:val="0"/>
        <w:adjustRightInd w:val="0"/>
        <w:jc w:val="both"/>
        <w:rPr>
          <w:color w:val="000000"/>
          <w:sz w:val="24"/>
          <w:szCs w:val="24"/>
          <w:lang w:val="es-ES"/>
        </w:rPr>
      </w:pPr>
      <w:r w:rsidRPr="00ED11DD">
        <w:rPr>
          <w:color w:val="000000"/>
          <w:sz w:val="24"/>
          <w:szCs w:val="24"/>
          <w:lang w:val="es-ES"/>
        </w:rPr>
        <w:t xml:space="preserve">Hall y Yépez (1981) definen la falla activa Illiniza, de dirección NE y con un movimiento esencialmente lateral derecho. Esta falla forma parte del sistema de fallas Pallatanga-Chingual, que constituyen el accidente que probablemente limita el bloque andino septentrional de América del Sur, como fue explicado anteriormente. </w:t>
      </w:r>
    </w:p>
    <w:p w:rsidR="00FD036F" w:rsidRPr="00ED11DD" w:rsidRDefault="00FD036F" w:rsidP="00FD036F">
      <w:pPr>
        <w:autoSpaceDE w:val="0"/>
        <w:autoSpaceDN w:val="0"/>
        <w:adjustRightInd w:val="0"/>
        <w:jc w:val="both"/>
        <w:rPr>
          <w:color w:val="000000"/>
          <w:sz w:val="24"/>
          <w:szCs w:val="24"/>
          <w:lang w:val="es-ES"/>
        </w:rPr>
      </w:pPr>
    </w:p>
    <w:p w:rsidR="00FD036F" w:rsidRPr="00ED11DD" w:rsidRDefault="00FD036F" w:rsidP="00FD036F">
      <w:pPr>
        <w:autoSpaceDE w:val="0"/>
        <w:autoSpaceDN w:val="0"/>
        <w:adjustRightInd w:val="0"/>
        <w:jc w:val="both"/>
        <w:rPr>
          <w:color w:val="000000"/>
          <w:sz w:val="24"/>
          <w:szCs w:val="24"/>
          <w:lang w:val="es-ES"/>
        </w:rPr>
      </w:pPr>
      <w:r w:rsidRPr="00ED11DD">
        <w:rPr>
          <w:color w:val="000000"/>
          <w:sz w:val="24"/>
          <w:szCs w:val="24"/>
          <w:lang w:val="es-ES"/>
        </w:rPr>
        <w:t xml:space="preserve">Hacia el occidente del sitio de proyecto, a pesar que morfológicamente no se ha definido ninguna estructura activa en superficie, un estudio de monitoreo de microsismos llevado a cabo para el proyecto Daule-Peripa (Matsumoto, 1988), reveló la presencia de una apreciable actividad micro sísmica en la zona, que se caracterizaba por sismos que iban desde superficiales hasta unos </w:t>
      </w:r>
      <w:smartTag w:uri="urn:schemas-microsoft-com:office:smarttags" w:element="metricconverter">
        <w:smartTagPr>
          <w:attr w:name="ProductID" w:val="90 km"/>
        </w:smartTagPr>
        <w:r w:rsidRPr="00ED11DD">
          <w:rPr>
            <w:color w:val="000000"/>
            <w:sz w:val="24"/>
            <w:szCs w:val="24"/>
            <w:lang w:val="es-ES"/>
          </w:rPr>
          <w:t>90 km</w:t>
        </w:r>
      </w:smartTag>
      <w:r w:rsidRPr="00ED11DD">
        <w:rPr>
          <w:color w:val="000000"/>
          <w:sz w:val="24"/>
          <w:szCs w:val="24"/>
          <w:lang w:val="es-ES"/>
        </w:rPr>
        <w:t xml:space="preserve"> de profundidad.</w:t>
      </w:r>
    </w:p>
    <w:p w:rsidR="00FD036F" w:rsidRPr="00ED11DD" w:rsidRDefault="00FD036F" w:rsidP="00FD036F">
      <w:pPr>
        <w:autoSpaceDE w:val="0"/>
        <w:autoSpaceDN w:val="0"/>
        <w:adjustRightInd w:val="0"/>
        <w:jc w:val="both"/>
        <w:rPr>
          <w:color w:val="000000"/>
          <w:sz w:val="24"/>
          <w:szCs w:val="24"/>
          <w:lang w:val="es-ES"/>
        </w:rPr>
      </w:pPr>
    </w:p>
    <w:p w:rsidR="00FD036F" w:rsidRPr="00ED11DD" w:rsidRDefault="00FD036F" w:rsidP="00FD036F">
      <w:pPr>
        <w:autoSpaceDE w:val="0"/>
        <w:autoSpaceDN w:val="0"/>
        <w:adjustRightInd w:val="0"/>
        <w:jc w:val="both"/>
        <w:rPr>
          <w:color w:val="000000"/>
          <w:sz w:val="24"/>
          <w:szCs w:val="24"/>
          <w:lang w:val="es-ES"/>
        </w:rPr>
      </w:pPr>
      <w:r w:rsidRPr="00ED11DD">
        <w:rPr>
          <w:color w:val="000000"/>
          <w:sz w:val="24"/>
          <w:szCs w:val="24"/>
          <w:lang w:val="es-ES"/>
        </w:rPr>
        <w:t xml:space="preserve">El estudio definió un lineamiento de aproximadamente </w:t>
      </w:r>
      <w:smartTag w:uri="urn:schemas-microsoft-com:office:smarttags" w:element="metricconverter">
        <w:smartTagPr>
          <w:attr w:name="ProductID" w:val="20 km"/>
        </w:smartTagPr>
        <w:r w:rsidRPr="00ED11DD">
          <w:rPr>
            <w:color w:val="000000"/>
            <w:sz w:val="24"/>
            <w:szCs w:val="24"/>
            <w:lang w:val="es-ES"/>
          </w:rPr>
          <w:t>20 km</w:t>
        </w:r>
      </w:smartTag>
      <w:r w:rsidRPr="00ED11DD">
        <w:rPr>
          <w:color w:val="000000"/>
          <w:sz w:val="24"/>
          <w:szCs w:val="24"/>
          <w:lang w:val="es-ES"/>
        </w:rPr>
        <w:t xml:space="preserve"> de largo, de dirección NE-SO, con una solución de mecanismo focal de movimiento destral y una pequeña componente inversa (Matsumoto, 1988). Sin embargo, el ploteo de algunas de las soluciones epicentrales representadas, en el mencionado estudio ha dado como resultado una agrupación de sismos que presenta un rumbo preferencial NNE a NS, con una longitud aproximada de </w:t>
      </w:r>
      <w:smartTag w:uri="urn:schemas-microsoft-com:office:smarttags" w:element="metricconverter">
        <w:smartTagPr>
          <w:attr w:name="ProductID" w:val="100 km"/>
        </w:smartTagPr>
        <w:r w:rsidRPr="00ED11DD">
          <w:rPr>
            <w:color w:val="000000"/>
            <w:sz w:val="24"/>
            <w:szCs w:val="24"/>
            <w:lang w:val="es-ES"/>
          </w:rPr>
          <w:t>100 km</w:t>
        </w:r>
      </w:smartTag>
      <w:r w:rsidRPr="00ED11DD">
        <w:rPr>
          <w:color w:val="000000"/>
          <w:sz w:val="24"/>
          <w:szCs w:val="24"/>
          <w:lang w:val="es-ES"/>
        </w:rPr>
        <w:t xml:space="preserve"> y algunos sismos que podrían presentar una dirección NE, a lo largo de la prolongación del sistema de fallas Machachi-Iliniza-El Corazón. </w:t>
      </w:r>
    </w:p>
    <w:p w:rsidR="002C068C" w:rsidRDefault="002C068C" w:rsidP="002C068C">
      <w:pPr>
        <w:autoSpaceDE w:val="0"/>
        <w:autoSpaceDN w:val="0"/>
        <w:adjustRightInd w:val="0"/>
        <w:jc w:val="both"/>
        <w:rPr>
          <w:color w:val="000000"/>
          <w:sz w:val="24"/>
          <w:szCs w:val="24"/>
          <w:lang w:val="es-ES"/>
        </w:rPr>
      </w:pPr>
    </w:p>
    <w:p w:rsidR="00FD036F" w:rsidRPr="00535F79" w:rsidRDefault="00C3123E" w:rsidP="00FD036F">
      <w:pPr>
        <w:autoSpaceDE w:val="0"/>
        <w:autoSpaceDN w:val="0"/>
        <w:adjustRightInd w:val="0"/>
        <w:ind w:left="708"/>
        <w:jc w:val="both"/>
        <w:rPr>
          <w:b/>
          <w:bCs/>
          <w:smallCaps/>
          <w:shadow/>
          <w:sz w:val="24"/>
          <w:szCs w:val="24"/>
          <w:lang w:val="es-ES"/>
        </w:rPr>
      </w:pPr>
      <w:r>
        <w:rPr>
          <w:b/>
          <w:bCs/>
          <w:color w:val="000000"/>
          <w:sz w:val="24"/>
          <w:szCs w:val="24"/>
          <w:lang w:val="es-ES"/>
        </w:rPr>
        <w:t>6.1.4</w:t>
      </w:r>
      <w:r w:rsidR="00FD036F" w:rsidRPr="00FD036F">
        <w:rPr>
          <w:b/>
          <w:bCs/>
          <w:color w:val="000000"/>
          <w:sz w:val="24"/>
          <w:szCs w:val="24"/>
          <w:lang w:val="es-ES"/>
        </w:rPr>
        <w:t>.3</w:t>
      </w:r>
      <w:r w:rsidR="00FD036F">
        <w:rPr>
          <w:color w:val="000000"/>
          <w:sz w:val="24"/>
          <w:szCs w:val="24"/>
          <w:lang w:val="es-ES"/>
        </w:rPr>
        <w:t xml:space="preserve"> </w:t>
      </w:r>
      <w:r w:rsidR="00FD036F" w:rsidRPr="00535F79">
        <w:rPr>
          <w:b/>
          <w:bCs/>
          <w:smallCaps/>
          <w:shadow/>
          <w:sz w:val="24"/>
          <w:szCs w:val="24"/>
          <w:lang w:val="es-ES"/>
        </w:rPr>
        <w:t>Principales Sismos Históricos</w:t>
      </w:r>
    </w:p>
    <w:p w:rsidR="00FD036F" w:rsidRPr="0055702E" w:rsidRDefault="00FD036F" w:rsidP="00FD036F">
      <w:pPr>
        <w:autoSpaceDE w:val="0"/>
        <w:autoSpaceDN w:val="0"/>
        <w:adjustRightInd w:val="0"/>
        <w:jc w:val="both"/>
        <w:rPr>
          <w:sz w:val="24"/>
          <w:szCs w:val="24"/>
          <w:lang w:val="es-ES"/>
        </w:rPr>
      </w:pPr>
    </w:p>
    <w:p w:rsidR="00FD036F" w:rsidRDefault="00FD036F" w:rsidP="00FD036F">
      <w:pPr>
        <w:autoSpaceDE w:val="0"/>
        <w:autoSpaceDN w:val="0"/>
        <w:adjustRightInd w:val="0"/>
        <w:jc w:val="both"/>
        <w:rPr>
          <w:sz w:val="24"/>
          <w:szCs w:val="24"/>
          <w:lang w:val="es-ES"/>
        </w:rPr>
      </w:pPr>
      <w:r w:rsidRPr="0055702E">
        <w:rPr>
          <w:sz w:val="24"/>
          <w:szCs w:val="24"/>
          <w:lang w:val="es-ES"/>
        </w:rPr>
        <w:t>Específicamente en la zona de estudio, los datos sobre los sismos pasados son muy escasos, no necesariamente porque no haya habido terremotos de consecuencias</w:t>
      </w:r>
      <w:r>
        <w:rPr>
          <w:sz w:val="24"/>
          <w:szCs w:val="24"/>
          <w:lang w:val="es-ES"/>
        </w:rPr>
        <w:t xml:space="preserve"> catastróficas</w:t>
      </w:r>
      <w:r w:rsidRPr="0055702E">
        <w:rPr>
          <w:sz w:val="24"/>
          <w:szCs w:val="24"/>
          <w:lang w:val="es-ES"/>
        </w:rPr>
        <w:t xml:space="preserve">, sino más bien porqué los asentamientos humanos son relativamente recientes o porque los documentos de la historia del lugar se destruyeron por diferentes circunstancias. </w:t>
      </w:r>
    </w:p>
    <w:p w:rsidR="00FD036F" w:rsidRDefault="00FD036F" w:rsidP="00FD036F">
      <w:pPr>
        <w:autoSpaceDE w:val="0"/>
        <w:autoSpaceDN w:val="0"/>
        <w:adjustRightInd w:val="0"/>
        <w:jc w:val="both"/>
        <w:rPr>
          <w:sz w:val="24"/>
          <w:szCs w:val="24"/>
          <w:lang w:val="es-ES"/>
        </w:rPr>
      </w:pPr>
    </w:p>
    <w:p w:rsidR="00FD036F" w:rsidRPr="0055702E" w:rsidRDefault="00FD036F" w:rsidP="00FD036F">
      <w:pPr>
        <w:autoSpaceDE w:val="0"/>
        <w:autoSpaceDN w:val="0"/>
        <w:adjustRightInd w:val="0"/>
        <w:jc w:val="both"/>
        <w:rPr>
          <w:sz w:val="24"/>
          <w:szCs w:val="24"/>
          <w:lang w:val="es-ES"/>
        </w:rPr>
      </w:pPr>
      <w:r>
        <w:rPr>
          <w:sz w:val="24"/>
          <w:szCs w:val="24"/>
          <w:lang w:val="es-ES"/>
        </w:rPr>
        <w:t>En Babahoyo, la antigua bodega</w:t>
      </w:r>
      <w:r w:rsidRPr="0055702E">
        <w:rPr>
          <w:sz w:val="24"/>
          <w:szCs w:val="24"/>
          <w:lang w:val="es-ES"/>
        </w:rPr>
        <w:t xml:space="preserve"> situada sobre la margen derecha del río San Pablo, fue fundada recién a mediados del siglo XVIII, habiéndose destruido por el terrible incendio de 1867 y con ella, sus archivos históricos.</w:t>
      </w:r>
    </w:p>
    <w:p w:rsidR="00FD036F" w:rsidRPr="0055702E" w:rsidRDefault="00FD036F" w:rsidP="00FD036F">
      <w:pPr>
        <w:autoSpaceDE w:val="0"/>
        <w:autoSpaceDN w:val="0"/>
        <w:adjustRightInd w:val="0"/>
        <w:jc w:val="both"/>
        <w:rPr>
          <w:sz w:val="24"/>
          <w:szCs w:val="24"/>
          <w:lang w:val="es-ES"/>
        </w:rPr>
      </w:pPr>
    </w:p>
    <w:p w:rsidR="00FD036F" w:rsidRPr="0055702E" w:rsidRDefault="00FD036F" w:rsidP="00FD036F">
      <w:pPr>
        <w:autoSpaceDE w:val="0"/>
        <w:autoSpaceDN w:val="0"/>
        <w:adjustRightInd w:val="0"/>
        <w:jc w:val="both"/>
        <w:rPr>
          <w:sz w:val="24"/>
          <w:szCs w:val="24"/>
          <w:lang w:val="es-ES"/>
        </w:rPr>
      </w:pPr>
      <w:r w:rsidRPr="0055702E">
        <w:rPr>
          <w:sz w:val="24"/>
          <w:szCs w:val="24"/>
          <w:lang w:val="es-ES"/>
        </w:rPr>
        <w:t>Poblaciones como Catarama, Vinces, Ventanas o Pueblo Viejo surgen a media</w:t>
      </w:r>
      <w:r>
        <w:rPr>
          <w:sz w:val="24"/>
          <w:szCs w:val="24"/>
          <w:lang w:val="es-ES"/>
        </w:rPr>
        <w:t>dos de este siglo cuando se construyen</w:t>
      </w:r>
      <w:r w:rsidRPr="0055702E">
        <w:rPr>
          <w:sz w:val="24"/>
          <w:szCs w:val="24"/>
          <w:lang w:val="es-ES"/>
        </w:rPr>
        <w:t xml:space="preserve"> varias carreteras que unen la sierra y la costa, fundamentalmente Quito y Guayaquil a través de Santo Domingo</w:t>
      </w:r>
      <w:r>
        <w:rPr>
          <w:sz w:val="24"/>
          <w:szCs w:val="24"/>
          <w:lang w:val="es-ES"/>
        </w:rPr>
        <w:t xml:space="preserve"> de los Colorados</w:t>
      </w:r>
      <w:r w:rsidRPr="0055702E">
        <w:rPr>
          <w:sz w:val="24"/>
          <w:szCs w:val="24"/>
          <w:lang w:val="es-ES"/>
        </w:rPr>
        <w:t>. Esta circunstancia hace que sea difícil encontrar referencias de los movimientos sísmicos fuertes que en el pasado afectaron la zona en estudio.</w:t>
      </w:r>
    </w:p>
    <w:p w:rsidR="00FD036F" w:rsidRPr="0055702E" w:rsidRDefault="00FD036F" w:rsidP="00FD036F">
      <w:pPr>
        <w:autoSpaceDE w:val="0"/>
        <w:autoSpaceDN w:val="0"/>
        <w:adjustRightInd w:val="0"/>
        <w:jc w:val="both"/>
        <w:rPr>
          <w:sz w:val="24"/>
          <w:szCs w:val="24"/>
          <w:lang w:val="es-ES"/>
        </w:rPr>
      </w:pPr>
    </w:p>
    <w:p w:rsidR="00FD036F" w:rsidRPr="0055702E" w:rsidRDefault="00FD036F" w:rsidP="00FD036F">
      <w:pPr>
        <w:autoSpaceDE w:val="0"/>
        <w:autoSpaceDN w:val="0"/>
        <w:adjustRightInd w:val="0"/>
        <w:jc w:val="both"/>
        <w:rPr>
          <w:sz w:val="24"/>
          <w:szCs w:val="24"/>
          <w:lang w:val="es-ES"/>
        </w:rPr>
      </w:pPr>
      <w:r w:rsidRPr="0055702E">
        <w:rPr>
          <w:sz w:val="24"/>
          <w:szCs w:val="24"/>
          <w:lang w:val="es-ES"/>
        </w:rPr>
        <w:t>El primer evento histórico que se reporta, corresponde a un sismo ocurrido tierra adentro en la zona central del litoral ecuatoriano. En 1898 un temblor ocasionó que "en Chone se vengan al suelo 14 casas y que otras queden completamente destruidas, al igual que la ramada del mercado" (El Sol 1898). Hubo dos personas muertas por la caída de una viga, al igual que dos boticas destruidas.</w:t>
      </w:r>
    </w:p>
    <w:p w:rsidR="00FD036F" w:rsidRPr="0055702E" w:rsidRDefault="00FD036F" w:rsidP="00FD036F">
      <w:pPr>
        <w:autoSpaceDE w:val="0"/>
        <w:autoSpaceDN w:val="0"/>
        <w:adjustRightInd w:val="0"/>
        <w:jc w:val="both"/>
        <w:rPr>
          <w:sz w:val="24"/>
          <w:szCs w:val="24"/>
          <w:lang w:val="es-ES"/>
        </w:rPr>
      </w:pPr>
    </w:p>
    <w:p w:rsidR="00FD036F" w:rsidRDefault="00FD036F" w:rsidP="00FD036F">
      <w:pPr>
        <w:autoSpaceDE w:val="0"/>
        <w:autoSpaceDN w:val="0"/>
        <w:adjustRightInd w:val="0"/>
        <w:jc w:val="both"/>
        <w:rPr>
          <w:sz w:val="24"/>
          <w:szCs w:val="24"/>
          <w:lang w:val="es-ES"/>
        </w:rPr>
      </w:pPr>
      <w:r w:rsidRPr="0055702E">
        <w:rPr>
          <w:sz w:val="24"/>
          <w:szCs w:val="24"/>
          <w:lang w:val="es-ES"/>
        </w:rPr>
        <w:t xml:space="preserve">Cabe mencionar que de otro terremoto ocurrido en 1956 con daños similares en Chone, no se repartan daños en Quevedo. Otros eventos de menor magnitud hacen que entre 1960 y 1980 se reporten en Babahoyo 9 veces intensidades entre 3 y 6 MSK, siendo el mayor el del 18 de agosto de 1980, que afectó principalmente a Guayaquil (M=6.1), y que en Quevedo produjo una intensidad de 4 grados. </w:t>
      </w:r>
    </w:p>
    <w:p w:rsidR="00FD036F" w:rsidRDefault="00FD036F" w:rsidP="00FD036F">
      <w:pPr>
        <w:autoSpaceDE w:val="0"/>
        <w:autoSpaceDN w:val="0"/>
        <w:adjustRightInd w:val="0"/>
        <w:jc w:val="both"/>
        <w:rPr>
          <w:sz w:val="24"/>
          <w:szCs w:val="24"/>
          <w:lang w:val="es-ES"/>
        </w:rPr>
      </w:pPr>
    </w:p>
    <w:p w:rsidR="00FD036F" w:rsidRPr="0055702E" w:rsidRDefault="00FD036F" w:rsidP="00FD036F">
      <w:pPr>
        <w:autoSpaceDE w:val="0"/>
        <w:autoSpaceDN w:val="0"/>
        <w:adjustRightInd w:val="0"/>
        <w:jc w:val="both"/>
        <w:rPr>
          <w:sz w:val="24"/>
          <w:szCs w:val="24"/>
          <w:lang w:val="es-ES"/>
        </w:rPr>
      </w:pPr>
      <w:r w:rsidRPr="0055702E">
        <w:rPr>
          <w:sz w:val="24"/>
          <w:szCs w:val="24"/>
          <w:lang w:val="es-ES"/>
        </w:rPr>
        <w:t>Ún</w:t>
      </w:r>
      <w:r>
        <w:rPr>
          <w:sz w:val="24"/>
          <w:szCs w:val="24"/>
          <w:lang w:val="es-ES"/>
        </w:rPr>
        <w:t>icamente en 1964 se reporta en Q</w:t>
      </w:r>
      <w:r w:rsidRPr="0055702E">
        <w:rPr>
          <w:sz w:val="24"/>
          <w:szCs w:val="24"/>
          <w:lang w:val="es-ES"/>
        </w:rPr>
        <w:t>uevedo otra intensidad de 4 grados. La mayoría de estos sismos tienen una profundidad intermedia (alrededo</w:t>
      </w:r>
      <w:r>
        <w:rPr>
          <w:sz w:val="24"/>
          <w:szCs w:val="24"/>
          <w:lang w:val="es-ES"/>
        </w:rPr>
        <w:t xml:space="preserve">r de </w:t>
      </w:r>
      <w:smartTag w:uri="urn:schemas-microsoft-com:office:smarttags" w:element="metricconverter">
        <w:smartTagPr>
          <w:attr w:name="ProductID" w:val="50 a"/>
        </w:smartTagPr>
        <w:r>
          <w:rPr>
            <w:sz w:val="24"/>
            <w:szCs w:val="24"/>
            <w:lang w:val="es-ES"/>
          </w:rPr>
          <w:t>50 a</w:t>
        </w:r>
      </w:smartTag>
      <w:r>
        <w:rPr>
          <w:sz w:val="24"/>
          <w:szCs w:val="24"/>
          <w:lang w:val="es-ES"/>
        </w:rPr>
        <w:t xml:space="preserve"> </w:t>
      </w:r>
      <w:smartTag w:uri="urn:schemas-microsoft-com:office:smarttags" w:element="metricconverter">
        <w:smartTagPr>
          <w:attr w:name="ProductID" w:val="100 km"/>
        </w:smartTagPr>
        <w:r>
          <w:rPr>
            <w:sz w:val="24"/>
            <w:szCs w:val="24"/>
            <w:lang w:val="es-ES"/>
          </w:rPr>
          <w:t>100 km</w:t>
        </w:r>
      </w:smartTag>
      <w:r>
        <w:rPr>
          <w:sz w:val="24"/>
          <w:szCs w:val="24"/>
          <w:lang w:val="es-ES"/>
        </w:rPr>
        <w:t>), por lo que so</w:t>
      </w:r>
      <w:r w:rsidRPr="0055702E">
        <w:rPr>
          <w:sz w:val="24"/>
          <w:szCs w:val="24"/>
          <w:lang w:val="es-ES"/>
        </w:rPr>
        <w:t>n sentidos claramente pero no causan mayores estragos.</w:t>
      </w:r>
    </w:p>
    <w:p w:rsidR="00FD036F" w:rsidRPr="0055702E" w:rsidRDefault="00FD036F" w:rsidP="00FD036F">
      <w:pPr>
        <w:jc w:val="both"/>
        <w:rPr>
          <w:sz w:val="24"/>
          <w:szCs w:val="24"/>
          <w:lang w:val="es-ES"/>
        </w:rPr>
      </w:pPr>
    </w:p>
    <w:p w:rsidR="00FD036F" w:rsidRDefault="00FD036F" w:rsidP="00FD036F">
      <w:pPr>
        <w:autoSpaceDE w:val="0"/>
        <w:autoSpaceDN w:val="0"/>
        <w:adjustRightInd w:val="0"/>
        <w:jc w:val="both"/>
        <w:rPr>
          <w:sz w:val="24"/>
          <w:szCs w:val="24"/>
          <w:lang w:val="es-ES"/>
        </w:rPr>
      </w:pPr>
      <w:r>
        <w:rPr>
          <w:sz w:val="24"/>
          <w:szCs w:val="24"/>
          <w:lang w:val="es-ES"/>
        </w:rPr>
        <w:t xml:space="preserve">En </w:t>
      </w:r>
      <w:r w:rsidRPr="0055702E">
        <w:rPr>
          <w:sz w:val="24"/>
          <w:szCs w:val="24"/>
          <w:lang w:val="es-ES"/>
        </w:rPr>
        <w:t>las condiciones actuales del conocimiento sobre riesgo sísmico del área</w:t>
      </w:r>
      <w:r>
        <w:rPr>
          <w:sz w:val="24"/>
          <w:szCs w:val="24"/>
          <w:lang w:val="es-ES"/>
        </w:rPr>
        <w:t>,</w:t>
      </w:r>
      <w:r w:rsidRPr="0055702E">
        <w:rPr>
          <w:sz w:val="24"/>
          <w:szCs w:val="24"/>
          <w:lang w:val="es-ES"/>
        </w:rPr>
        <w:t xml:space="preserve"> se debe esperar en el sitio del proyecto, condiciones de menor r</w:t>
      </w:r>
      <w:r>
        <w:rPr>
          <w:sz w:val="24"/>
          <w:szCs w:val="24"/>
          <w:lang w:val="es-ES"/>
        </w:rPr>
        <w:t xml:space="preserve">iesgo </w:t>
      </w:r>
      <w:r w:rsidRPr="0055702E">
        <w:rPr>
          <w:sz w:val="24"/>
          <w:szCs w:val="24"/>
          <w:lang w:val="es-ES"/>
        </w:rPr>
        <w:t>donde el Código de Construcción vigente establece que la aceleración máxima esperada en el subsuelo es igual a 0,3g para el sismo de diseño último (10% de probabilidad de excedencia en 50 años).</w:t>
      </w:r>
    </w:p>
    <w:p w:rsidR="00FD036F" w:rsidRPr="00ED11DD" w:rsidRDefault="00FD036F" w:rsidP="002C068C">
      <w:pPr>
        <w:autoSpaceDE w:val="0"/>
        <w:autoSpaceDN w:val="0"/>
        <w:adjustRightInd w:val="0"/>
        <w:jc w:val="both"/>
        <w:rPr>
          <w:color w:val="000000"/>
          <w:sz w:val="24"/>
          <w:szCs w:val="24"/>
          <w:lang w:val="es-ES"/>
        </w:rPr>
      </w:pPr>
    </w:p>
    <w:p w:rsidR="002C068C" w:rsidRPr="00ED11DD" w:rsidRDefault="002C068C" w:rsidP="002C068C">
      <w:pPr>
        <w:jc w:val="both"/>
        <w:rPr>
          <w:b/>
          <w:color w:val="000000"/>
          <w:sz w:val="24"/>
          <w:szCs w:val="24"/>
        </w:rPr>
      </w:pPr>
      <w:r w:rsidRPr="00ED11DD">
        <w:rPr>
          <w:color w:val="000000"/>
          <w:sz w:val="24"/>
          <w:szCs w:val="24"/>
        </w:rPr>
        <w:tab/>
      </w:r>
      <w:r w:rsidRPr="00ED11DD">
        <w:rPr>
          <w:color w:val="000000"/>
          <w:sz w:val="24"/>
          <w:szCs w:val="24"/>
        </w:rPr>
        <w:tab/>
      </w:r>
      <w:r w:rsidRPr="00ED11DD">
        <w:rPr>
          <w:color w:val="000000"/>
          <w:sz w:val="24"/>
          <w:szCs w:val="24"/>
        </w:rPr>
        <w:tab/>
      </w:r>
      <w:r w:rsidRPr="00ED11DD">
        <w:rPr>
          <w:color w:val="000000"/>
          <w:sz w:val="24"/>
          <w:szCs w:val="24"/>
        </w:rPr>
        <w:tab/>
      </w:r>
      <w:r w:rsidRPr="00ED11DD">
        <w:rPr>
          <w:color w:val="000000"/>
          <w:sz w:val="24"/>
          <w:szCs w:val="24"/>
        </w:rPr>
        <w:tab/>
      </w:r>
    </w:p>
    <w:p w:rsidR="002C068C" w:rsidRPr="00FD036F" w:rsidRDefault="003A693A" w:rsidP="00924686">
      <w:pPr>
        <w:tabs>
          <w:tab w:val="num" w:pos="360"/>
        </w:tabs>
        <w:ind w:left="360" w:hanging="360"/>
        <w:jc w:val="both"/>
        <w:rPr>
          <w:b/>
          <w:smallCaps/>
          <w:shadow/>
          <w:color w:val="000000"/>
          <w:sz w:val="24"/>
          <w:szCs w:val="24"/>
        </w:rPr>
      </w:pPr>
      <w:r w:rsidRPr="00ED11DD">
        <w:rPr>
          <w:b/>
          <w:color w:val="000000"/>
          <w:sz w:val="24"/>
          <w:szCs w:val="24"/>
        </w:rPr>
        <w:t>6</w:t>
      </w:r>
      <w:r w:rsidR="006559F5" w:rsidRPr="00ED11DD">
        <w:rPr>
          <w:b/>
          <w:color w:val="000000"/>
          <w:sz w:val="24"/>
          <w:szCs w:val="24"/>
        </w:rPr>
        <w:t>.1</w:t>
      </w:r>
      <w:r w:rsidRPr="00ED11DD">
        <w:rPr>
          <w:b/>
          <w:color w:val="000000"/>
          <w:sz w:val="24"/>
          <w:szCs w:val="24"/>
        </w:rPr>
        <w:t>.</w:t>
      </w:r>
      <w:r w:rsidR="00AC56DA">
        <w:rPr>
          <w:b/>
          <w:color w:val="000000"/>
          <w:sz w:val="24"/>
          <w:szCs w:val="24"/>
        </w:rPr>
        <w:t>5</w:t>
      </w:r>
      <w:r w:rsidR="00A5037A" w:rsidRPr="00ED11DD">
        <w:rPr>
          <w:b/>
          <w:color w:val="000000"/>
          <w:sz w:val="24"/>
          <w:szCs w:val="24"/>
        </w:rPr>
        <w:t xml:space="preserve"> </w:t>
      </w:r>
      <w:r w:rsidR="002C068C" w:rsidRPr="00430D43">
        <w:rPr>
          <w:b/>
          <w:smallCaps/>
          <w:shadow/>
          <w:color w:val="000000"/>
          <w:sz w:val="28"/>
          <w:szCs w:val="28"/>
        </w:rPr>
        <w:t>hidrología</w:t>
      </w:r>
      <w:r w:rsidR="002C068C" w:rsidRPr="00FD036F">
        <w:rPr>
          <w:b/>
          <w:smallCaps/>
          <w:shadow/>
          <w:color w:val="000000"/>
          <w:sz w:val="24"/>
          <w:szCs w:val="24"/>
        </w:rPr>
        <w:t>.</w:t>
      </w:r>
    </w:p>
    <w:p w:rsidR="002C068C" w:rsidRPr="00ED11DD" w:rsidRDefault="00E8140F" w:rsidP="002C068C">
      <w:pPr>
        <w:spacing w:before="100" w:beforeAutospacing="1" w:after="100" w:afterAutospacing="1"/>
        <w:jc w:val="both"/>
        <w:rPr>
          <w:color w:val="000000"/>
          <w:sz w:val="24"/>
          <w:szCs w:val="24"/>
          <w:lang w:val="es-ES"/>
        </w:rPr>
      </w:pPr>
      <w:r>
        <w:rPr>
          <w:color w:val="000000"/>
          <w:sz w:val="24"/>
          <w:szCs w:val="24"/>
          <w:lang w:val="es-ES"/>
        </w:rPr>
        <w:t>E</w:t>
      </w:r>
      <w:r w:rsidR="002C068C" w:rsidRPr="00ED11DD">
        <w:rPr>
          <w:color w:val="000000"/>
          <w:sz w:val="24"/>
          <w:szCs w:val="24"/>
          <w:lang w:val="es-ES"/>
        </w:rPr>
        <w:t>l sistema hidrográfico principal, esta representado por el Río Peripa, que forma parte de la cuenca del Río Guayas y que corre en sentido N-S en el lugar de interés para la construcción del puente Angosto. Las aguas las recoge desde la parte alta de la cuenca que nace en los terrenos cercanos a Santo Domingo de los Colorados.</w:t>
      </w:r>
    </w:p>
    <w:p w:rsidR="002C068C" w:rsidRPr="00ED11DD" w:rsidRDefault="00FD036F" w:rsidP="002C068C">
      <w:pPr>
        <w:tabs>
          <w:tab w:val="num" w:pos="360"/>
        </w:tabs>
        <w:ind w:left="360" w:hanging="360"/>
        <w:jc w:val="both"/>
        <w:rPr>
          <w:b/>
          <w:color w:val="000000"/>
          <w:sz w:val="24"/>
          <w:szCs w:val="24"/>
        </w:rPr>
      </w:pPr>
      <w:r>
        <w:rPr>
          <w:b/>
          <w:color w:val="000000"/>
          <w:sz w:val="24"/>
          <w:szCs w:val="24"/>
        </w:rPr>
        <w:t xml:space="preserve">     </w:t>
      </w:r>
      <w:r w:rsidR="00C74450" w:rsidRPr="00ED11DD">
        <w:rPr>
          <w:b/>
          <w:color w:val="000000"/>
          <w:sz w:val="24"/>
          <w:szCs w:val="24"/>
        </w:rPr>
        <w:t>6.1</w:t>
      </w:r>
      <w:r w:rsidR="00A5037A" w:rsidRPr="00ED11DD">
        <w:rPr>
          <w:b/>
          <w:color w:val="000000"/>
          <w:sz w:val="24"/>
          <w:szCs w:val="24"/>
        </w:rPr>
        <w:t>.</w:t>
      </w:r>
      <w:r w:rsidR="00AC56DA">
        <w:rPr>
          <w:b/>
          <w:color w:val="000000"/>
          <w:sz w:val="24"/>
          <w:szCs w:val="24"/>
        </w:rPr>
        <w:t>5.</w:t>
      </w:r>
      <w:r w:rsidR="003B4488">
        <w:rPr>
          <w:b/>
          <w:color w:val="000000"/>
          <w:sz w:val="24"/>
          <w:szCs w:val="24"/>
        </w:rPr>
        <w:t>1</w:t>
      </w:r>
      <w:r w:rsidR="00A5037A" w:rsidRPr="00ED11DD">
        <w:rPr>
          <w:b/>
          <w:color w:val="000000"/>
          <w:sz w:val="24"/>
          <w:szCs w:val="24"/>
        </w:rPr>
        <w:t xml:space="preserve"> </w:t>
      </w:r>
      <w:r w:rsidR="002C068C" w:rsidRPr="00FD036F">
        <w:rPr>
          <w:b/>
          <w:smallCaps/>
          <w:shadow/>
          <w:color w:val="000000"/>
          <w:sz w:val="24"/>
          <w:szCs w:val="24"/>
        </w:rPr>
        <w:t>FUENTE DE MATERIALES PARA LA CONSTRUCCION</w:t>
      </w:r>
    </w:p>
    <w:p w:rsidR="002C068C" w:rsidRPr="00ED11DD" w:rsidRDefault="002C068C" w:rsidP="002C068C">
      <w:pPr>
        <w:jc w:val="both"/>
        <w:rPr>
          <w:b/>
          <w:color w:val="000000"/>
          <w:sz w:val="24"/>
          <w:szCs w:val="24"/>
        </w:rPr>
      </w:pPr>
    </w:p>
    <w:p w:rsidR="00FD036F" w:rsidRPr="0055702E" w:rsidRDefault="00FD036F" w:rsidP="00FD036F">
      <w:pPr>
        <w:jc w:val="both"/>
        <w:rPr>
          <w:sz w:val="24"/>
          <w:szCs w:val="24"/>
        </w:rPr>
      </w:pPr>
      <w:r w:rsidRPr="0055702E">
        <w:rPr>
          <w:sz w:val="24"/>
          <w:szCs w:val="24"/>
        </w:rPr>
        <w:t>Los materiales que serán utilizados durante la construcción del puente han sido clasificados en las siguientes categorías:</w:t>
      </w:r>
    </w:p>
    <w:p w:rsidR="00FD036F" w:rsidRPr="0055702E" w:rsidRDefault="00FD036F" w:rsidP="00FD036F">
      <w:pPr>
        <w:jc w:val="both"/>
        <w:rPr>
          <w:sz w:val="24"/>
          <w:szCs w:val="24"/>
        </w:rPr>
      </w:pPr>
    </w:p>
    <w:p w:rsidR="00FD036F" w:rsidRPr="0055702E" w:rsidRDefault="00FD036F" w:rsidP="00FD036F">
      <w:pPr>
        <w:numPr>
          <w:ilvl w:val="0"/>
          <w:numId w:val="48"/>
        </w:numPr>
        <w:jc w:val="both"/>
        <w:rPr>
          <w:sz w:val="24"/>
          <w:szCs w:val="24"/>
        </w:rPr>
      </w:pPr>
      <w:r w:rsidRPr="0055702E">
        <w:rPr>
          <w:sz w:val="24"/>
          <w:szCs w:val="24"/>
        </w:rPr>
        <w:t>Material de préstamo seleccionado para la conformación de los terraplenes de acceso al puente</w:t>
      </w:r>
      <w:r>
        <w:rPr>
          <w:sz w:val="24"/>
          <w:szCs w:val="24"/>
        </w:rPr>
        <w:t>.</w:t>
      </w:r>
    </w:p>
    <w:p w:rsidR="00FD036F" w:rsidRPr="0055702E" w:rsidRDefault="00FD036F" w:rsidP="00FD036F">
      <w:pPr>
        <w:jc w:val="both"/>
        <w:rPr>
          <w:sz w:val="24"/>
          <w:szCs w:val="24"/>
        </w:rPr>
      </w:pPr>
    </w:p>
    <w:p w:rsidR="00FD036F" w:rsidRPr="0055702E" w:rsidRDefault="00FD036F" w:rsidP="00FD036F">
      <w:pPr>
        <w:jc w:val="both"/>
        <w:rPr>
          <w:sz w:val="24"/>
          <w:szCs w:val="24"/>
        </w:rPr>
      </w:pPr>
      <w:r w:rsidRPr="0055702E">
        <w:rPr>
          <w:sz w:val="24"/>
          <w:szCs w:val="24"/>
        </w:rPr>
        <w:t xml:space="preserve">Las características geomecánicas de éstos materiales son las especificadas para sub-base y mejoramiento de vías de comunicación, por lo que, las fuentes de materiales más recomendadas son aquellas existentes para este tipo de obras y son las areniscas de grano fino que se explota de la cantera de los </w:t>
      </w:r>
      <w:r>
        <w:rPr>
          <w:sz w:val="24"/>
          <w:szCs w:val="24"/>
        </w:rPr>
        <w:t>cerros ubicados en las colinas cercanas al sitio.</w:t>
      </w:r>
    </w:p>
    <w:p w:rsidR="00FD036F" w:rsidRPr="0055702E" w:rsidRDefault="00FD036F" w:rsidP="00FD036F">
      <w:pPr>
        <w:jc w:val="both"/>
        <w:rPr>
          <w:sz w:val="24"/>
          <w:szCs w:val="24"/>
        </w:rPr>
      </w:pPr>
    </w:p>
    <w:p w:rsidR="00FD036F" w:rsidRPr="0055702E" w:rsidRDefault="00FD036F" w:rsidP="00FD036F">
      <w:pPr>
        <w:numPr>
          <w:ilvl w:val="0"/>
          <w:numId w:val="48"/>
        </w:numPr>
        <w:jc w:val="both"/>
        <w:rPr>
          <w:sz w:val="24"/>
          <w:szCs w:val="24"/>
        </w:rPr>
      </w:pPr>
      <w:r w:rsidRPr="0055702E">
        <w:rPr>
          <w:sz w:val="24"/>
          <w:szCs w:val="24"/>
        </w:rPr>
        <w:t>Material de Sub-base y Base para los accesos al puente</w:t>
      </w:r>
    </w:p>
    <w:p w:rsidR="00FD036F" w:rsidRPr="0055702E" w:rsidRDefault="00FD036F" w:rsidP="00FD036F">
      <w:pPr>
        <w:jc w:val="both"/>
        <w:rPr>
          <w:sz w:val="24"/>
          <w:szCs w:val="24"/>
        </w:rPr>
      </w:pPr>
    </w:p>
    <w:p w:rsidR="00FD036F" w:rsidRPr="0055702E" w:rsidRDefault="00FD036F" w:rsidP="00FD036F">
      <w:pPr>
        <w:jc w:val="both"/>
        <w:rPr>
          <w:sz w:val="24"/>
          <w:szCs w:val="24"/>
        </w:rPr>
      </w:pPr>
      <w:r>
        <w:rPr>
          <w:sz w:val="24"/>
          <w:szCs w:val="24"/>
        </w:rPr>
        <w:t>Los materiales aluviales</w:t>
      </w:r>
      <w:r w:rsidRPr="0055702E">
        <w:rPr>
          <w:sz w:val="24"/>
          <w:szCs w:val="24"/>
        </w:rPr>
        <w:t xml:space="preserve"> </w:t>
      </w:r>
      <w:r>
        <w:rPr>
          <w:sz w:val="24"/>
          <w:szCs w:val="24"/>
        </w:rPr>
        <w:t xml:space="preserve"> acumulados en el valle del río Quevedo son los recomendados para utilizar en este tipo de obras.</w:t>
      </w:r>
    </w:p>
    <w:p w:rsidR="00FD036F" w:rsidRPr="0055702E" w:rsidRDefault="00FD036F" w:rsidP="00FD036F">
      <w:pPr>
        <w:jc w:val="both"/>
        <w:rPr>
          <w:sz w:val="24"/>
          <w:szCs w:val="24"/>
        </w:rPr>
      </w:pPr>
    </w:p>
    <w:p w:rsidR="00FD036F" w:rsidRPr="0055702E" w:rsidRDefault="00FD036F" w:rsidP="00FD036F">
      <w:pPr>
        <w:numPr>
          <w:ilvl w:val="0"/>
          <w:numId w:val="48"/>
        </w:numPr>
        <w:jc w:val="both"/>
        <w:rPr>
          <w:sz w:val="24"/>
          <w:szCs w:val="24"/>
        </w:rPr>
      </w:pPr>
      <w:r w:rsidRPr="0055702E">
        <w:rPr>
          <w:sz w:val="24"/>
          <w:szCs w:val="24"/>
        </w:rPr>
        <w:t>Material de enrocado para proteger los taludes de los accesos al puente</w:t>
      </w:r>
    </w:p>
    <w:p w:rsidR="00FD036F" w:rsidRPr="0055702E" w:rsidRDefault="00FD036F" w:rsidP="00FD036F">
      <w:pPr>
        <w:jc w:val="both"/>
        <w:rPr>
          <w:sz w:val="24"/>
          <w:szCs w:val="24"/>
        </w:rPr>
      </w:pPr>
    </w:p>
    <w:p w:rsidR="00FD036F" w:rsidRPr="0055702E" w:rsidRDefault="00FD036F" w:rsidP="00FD036F">
      <w:pPr>
        <w:jc w:val="both"/>
        <w:rPr>
          <w:sz w:val="24"/>
          <w:szCs w:val="24"/>
        </w:rPr>
      </w:pPr>
      <w:r>
        <w:rPr>
          <w:sz w:val="24"/>
          <w:szCs w:val="24"/>
        </w:rPr>
        <w:t xml:space="preserve">Los bloques </w:t>
      </w:r>
      <w:r w:rsidRPr="0055702E">
        <w:rPr>
          <w:sz w:val="24"/>
          <w:szCs w:val="24"/>
        </w:rPr>
        <w:t>de</w:t>
      </w:r>
      <w:r>
        <w:rPr>
          <w:sz w:val="24"/>
          <w:szCs w:val="24"/>
        </w:rPr>
        <w:t xml:space="preserve"> roca distribuidos aguas arriba del sitio del puente pueden ser utilizados para esta parte de la obra.</w:t>
      </w:r>
      <w:r w:rsidRPr="0055702E">
        <w:rPr>
          <w:sz w:val="24"/>
          <w:szCs w:val="24"/>
        </w:rPr>
        <w:t xml:space="preserve"> </w:t>
      </w:r>
    </w:p>
    <w:p w:rsidR="00FD036F" w:rsidRPr="0055702E" w:rsidRDefault="00FD036F" w:rsidP="00FD036F">
      <w:pPr>
        <w:jc w:val="both"/>
        <w:rPr>
          <w:sz w:val="24"/>
          <w:szCs w:val="24"/>
        </w:rPr>
      </w:pPr>
    </w:p>
    <w:p w:rsidR="00FD036F" w:rsidRPr="0055702E" w:rsidRDefault="00FD036F" w:rsidP="00FD036F">
      <w:pPr>
        <w:numPr>
          <w:ilvl w:val="0"/>
          <w:numId w:val="48"/>
        </w:numPr>
        <w:jc w:val="both"/>
        <w:rPr>
          <w:sz w:val="24"/>
          <w:szCs w:val="24"/>
        </w:rPr>
      </w:pPr>
      <w:r w:rsidRPr="0055702E">
        <w:rPr>
          <w:sz w:val="24"/>
          <w:szCs w:val="24"/>
        </w:rPr>
        <w:t>Agregados para hormigón</w:t>
      </w:r>
    </w:p>
    <w:p w:rsidR="00FD036F" w:rsidRPr="00FD036F" w:rsidRDefault="00FD036F" w:rsidP="00FD036F">
      <w:pPr>
        <w:jc w:val="both"/>
        <w:rPr>
          <w:sz w:val="24"/>
          <w:szCs w:val="24"/>
        </w:rPr>
      </w:pPr>
    </w:p>
    <w:p w:rsidR="00FD036F" w:rsidRPr="00FD036F" w:rsidRDefault="00FD036F" w:rsidP="00FD036F">
      <w:pPr>
        <w:pStyle w:val="Textoindependiente"/>
        <w:rPr>
          <w:sz w:val="24"/>
          <w:szCs w:val="24"/>
          <w:lang w:val="es-ES_tradnl"/>
        </w:rPr>
      </w:pPr>
      <w:r w:rsidRPr="00FD036F">
        <w:rPr>
          <w:sz w:val="24"/>
          <w:szCs w:val="24"/>
          <w:lang w:val="es-ES_tradnl"/>
        </w:rPr>
        <w:t xml:space="preserve">Al no existir canteras de donde se pueda explotar agregados para hormigón de buena calidad, los sitios </w:t>
      </w:r>
      <w:r w:rsidR="0056087E" w:rsidRPr="00FD036F">
        <w:rPr>
          <w:sz w:val="24"/>
          <w:szCs w:val="24"/>
          <w:lang w:val="es-ES_tradnl"/>
        </w:rPr>
        <w:t>más</w:t>
      </w:r>
      <w:r w:rsidRPr="00FD036F">
        <w:rPr>
          <w:sz w:val="24"/>
          <w:szCs w:val="24"/>
          <w:lang w:val="es-ES_tradnl"/>
        </w:rPr>
        <w:t xml:space="preserve"> cercanos al Puente Angosto, constituyen los bancos de grava y arena que se localizan en el cauce del río Quevedo, </w:t>
      </w:r>
      <w:r w:rsidRPr="00621D5D">
        <w:rPr>
          <w:sz w:val="24"/>
          <w:szCs w:val="24"/>
          <w:lang w:val="es-ES_tradnl"/>
        </w:rPr>
        <w:t>particula</w:t>
      </w:r>
      <w:r w:rsidR="007A39CE" w:rsidRPr="00621D5D">
        <w:rPr>
          <w:sz w:val="24"/>
          <w:szCs w:val="24"/>
          <w:lang w:val="es-ES_tradnl"/>
        </w:rPr>
        <w:t>rmente en las minas de C</w:t>
      </w:r>
      <w:r w:rsidR="0056087E">
        <w:rPr>
          <w:sz w:val="24"/>
          <w:szCs w:val="24"/>
          <w:lang w:val="es-ES_tradnl"/>
        </w:rPr>
        <w:t>orriente Grande y Poza Honda.</w:t>
      </w:r>
      <w:r w:rsidRPr="00FD036F">
        <w:rPr>
          <w:sz w:val="24"/>
          <w:szCs w:val="24"/>
          <w:lang w:val="es-ES_tradnl"/>
        </w:rPr>
        <w:t xml:space="preserve">     </w:t>
      </w:r>
    </w:p>
    <w:p w:rsidR="002C068C" w:rsidRPr="00ED11DD" w:rsidRDefault="002C068C" w:rsidP="002C068C">
      <w:pPr>
        <w:pStyle w:val="Textoindependiente"/>
        <w:rPr>
          <w:color w:val="000000"/>
          <w:sz w:val="24"/>
          <w:szCs w:val="24"/>
          <w:lang w:val="es-ES_tradnl"/>
        </w:rPr>
      </w:pPr>
    </w:p>
    <w:p w:rsidR="002C068C" w:rsidRPr="00ED11DD" w:rsidRDefault="00C74450" w:rsidP="002C068C">
      <w:pPr>
        <w:pStyle w:val="Textoindependiente"/>
        <w:jc w:val="both"/>
        <w:rPr>
          <w:b/>
          <w:color w:val="000000"/>
          <w:sz w:val="24"/>
          <w:szCs w:val="24"/>
          <w:lang w:val="es-ES"/>
        </w:rPr>
      </w:pPr>
      <w:r w:rsidRPr="00ED11DD">
        <w:rPr>
          <w:b/>
          <w:color w:val="000000"/>
          <w:sz w:val="24"/>
          <w:szCs w:val="24"/>
          <w:lang w:val="es-ES"/>
        </w:rPr>
        <w:t>6.2</w:t>
      </w:r>
      <w:r w:rsidR="002C068C" w:rsidRPr="00ED11DD">
        <w:rPr>
          <w:b/>
          <w:color w:val="000000"/>
          <w:sz w:val="24"/>
          <w:szCs w:val="24"/>
          <w:lang w:val="es-ES"/>
        </w:rPr>
        <w:t xml:space="preserve"> </w:t>
      </w:r>
      <w:r w:rsidR="002C068C" w:rsidRPr="002649C8">
        <w:rPr>
          <w:b/>
          <w:caps/>
          <w:shadow/>
          <w:color w:val="000000"/>
          <w:sz w:val="24"/>
          <w:szCs w:val="24"/>
          <w:lang w:val="es-ES"/>
        </w:rPr>
        <w:t>medio Biótico.</w:t>
      </w:r>
    </w:p>
    <w:p w:rsidR="002C068C" w:rsidRPr="00ED11DD" w:rsidRDefault="002C068C" w:rsidP="002C068C">
      <w:pPr>
        <w:jc w:val="both"/>
        <w:rPr>
          <w:color w:val="000000"/>
          <w:sz w:val="24"/>
          <w:szCs w:val="24"/>
          <w:lang w:val="es-ES"/>
        </w:rPr>
      </w:pPr>
    </w:p>
    <w:p w:rsidR="002C068C" w:rsidRPr="00ED11DD" w:rsidRDefault="00C74450" w:rsidP="002C068C">
      <w:pPr>
        <w:jc w:val="both"/>
        <w:rPr>
          <w:b/>
          <w:color w:val="000000"/>
          <w:sz w:val="24"/>
          <w:szCs w:val="24"/>
          <w:lang w:val="es-ES"/>
        </w:rPr>
      </w:pPr>
      <w:r w:rsidRPr="00ED11DD">
        <w:rPr>
          <w:b/>
          <w:color w:val="000000"/>
          <w:sz w:val="24"/>
          <w:szCs w:val="24"/>
          <w:lang w:val="es-ES"/>
        </w:rPr>
        <w:t>6.2</w:t>
      </w:r>
      <w:r w:rsidR="002C068C" w:rsidRPr="00ED11DD">
        <w:rPr>
          <w:b/>
          <w:color w:val="000000"/>
          <w:sz w:val="24"/>
          <w:szCs w:val="24"/>
          <w:lang w:val="es-ES"/>
        </w:rPr>
        <w:t xml:space="preserve">.1 </w:t>
      </w:r>
      <w:r w:rsidR="002C068C" w:rsidRPr="002649C8">
        <w:rPr>
          <w:b/>
          <w:smallCaps/>
          <w:shadow/>
          <w:color w:val="000000"/>
          <w:sz w:val="24"/>
          <w:szCs w:val="24"/>
          <w:lang w:val="es-ES"/>
        </w:rPr>
        <w:t>Flora.</w:t>
      </w:r>
      <w:r w:rsidR="002C068C" w:rsidRPr="00ED11DD">
        <w:rPr>
          <w:b/>
          <w:color w:val="000000"/>
          <w:sz w:val="24"/>
          <w:szCs w:val="24"/>
          <w:lang w:val="es-ES"/>
        </w:rPr>
        <w:t xml:space="preserve"> </w:t>
      </w: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En la zona cercana al sitio del puente Angosto, más de un 90% de la cobertura vegetal original ha sido convertida a zona de cultivos.  En lugar del exuberante bosque muy húmedo tropical que existió hace 50 años, actualmente hay extensas plantaciones de: Palma africana, caucho, plátano, cacao, café, teca, pachaco, abacá, naranja, maracuyá, papaya, yuca, y plantaciones de ciclo corto como arroz y maíz.</w:t>
      </w:r>
    </w:p>
    <w:p w:rsidR="002C068C" w:rsidRPr="00ED11DD" w:rsidRDefault="002C068C" w:rsidP="002C068C">
      <w:pPr>
        <w:autoSpaceDE w:val="0"/>
        <w:autoSpaceDN w:val="0"/>
        <w:adjustRightInd w:val="0"/>
        <w:jc w:val="both"/>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Durante el trabajo de campo 29 especies de plantas fueron registradas, siendo la mayoría cultivadas: 16 especies son alimenticias, 7 especies maderables, 6 especies utilizadas como cerca viva para delimitar linderos, especies de uso industrial y especies forrajeras.</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En base a inspecciones y monitoreos realizadas en el sitio, y siguiendo el cauce del Río Peripa aguas arriba y aguas abajo es común observar las manchas de Caña guadúa (</w:t>
      </w:r>
      <w:r w:rsidRPr="00ED11DD">
        <w:rPr>
          <w:i/>
          <w:iCs/>
          <w:color w:val="000000"/>
          <w:sz w:val="24"/>
          <w:szCs w:val="24"/>
          <w:lang w:val="es-ES"/>
        </w:rPr>
        <w:t>Guadua angustifolia</w:t>
      </w:r>
      <w:r w:rsidRPr="00ED11DD">
        <w:rPr>
          <w:color w:val="000000"/>
          <w:sz w:val="24"/>
          <w:szCs w:val="24"/>
          <w:lang w:val="es-ES"/>
        </w:rPr>
        <w:t>) y Paja toquilla (</w:t>
      </w:r>
      <w:r w:rsidRPr="00ED11DD">
        <w:rPr>
          <w:i/>
          <w:iCs/>
          <w:color w:val="000000"/>
          <w:sz w:val="24"/>
          <w:szCs w:val="24"/>
          <w:lang w:val="es-ES"/>
        </w:rPr>
        <w:t>Carludovica palmata</w:t>
      </w:r>
      <w:r w:rsidRPr="00ED11DD">
        <w:rPr>
          <w:color w:val="000000"/>
          <w:sz w:val="24"/>
          <w:szCs w:val="24"/>
          <w:lang w:val="es-ES"/>
        </w:rPr>
        <w:t>), especies indicadoras de la humedad de los suelos. Por sectores, las márgenes del río están caracterizadas por árboles protectores como: caña brava (</w:t>
      </w:r>
      <w:r w:rsidRPr="00ED11DD">
        <w:rPr>
          <w:i/>
          <w:iCs/>
          <w:color w:val="000000"/>
          <w:sz w:val="24"/>
          <w:szCs w:val="24"/>
          <w:lang w:val="es-ES"/>
        </w:rPr>
        <w:t>Gynerium</w:t>
      </w:r>
      <w:r w:rsidRPr="00ED11DD">
        <w:rPr>
          <w:color w:val="000000"/>
          <w:sz w:val="24"/>
          <w:szCs w:val="24"/>
          <w:lang w:val="es-ES"/>
        </w:rPr>
        <w:t xml:space="preserve"> </w:t>
      </w:r>
      <w:r w:rsidRPr="00ED11DD">
        <w:rPr>
          <w:i/>
          <w:iCs/>
          <w:color w:val="000000"/>
          <w:sz w:val="24"/>
          <w:szCs w:val="24"/>
          <w:lang w:val="es-ES"/>
        </w:rPr>
        <w:t>sagittatum</w:t>
      </w:r>
      <w:r w:rsidRPr="00ED11DD">
        <w:rPr>
          <w:color w:val="000000"/>
          <w:sz w:val="24"/>
          <w:szCs w:val="24"/>
          <w:lang w:val="es-ES"/>
        </w:rPr>
        <w:t>) ocasionalmente forma densos bancos monoespecíficos. En lugares clareados es usual encontrar árboles colonizadores como Guarumos (</w:t>
      </w:r>
      <w:r w:rsidRPr="00ED11DD">
        <w:rPr>
          <w:i/>
          <w:iCs/>
          <w:color w:val="000000"/>
          <w:sz w:val="24"/>
          <w:szCs w:val="24"/>
          <w:lang w:val="es-ES"/>
        </w:rPr>
        <w:t xml:space="preserve">Cecropia </w:t>
      </w:r>
      <w:r w:rsidRPr="00ED11DD">
        <w:rPr>
          <w:color w:val="000000"/>
          <w:sz w:val="24"/>
          <w:szCs w:val="24"/>
          <w:lang w:val="es-ES"/>
        </w:rPr>
        <w:t>spp.) y Balsas (</w:t>
      </w:r>
      <w:r w:rsidRPr="00ED11DD">
        <w:rPr>
          <w:i/>
          <w:iCs/>
          <w:color w:val="000000"/>
          <w:sz w:val="24"/>
          <w:szCs w:val="24"/>
          <w:lang w:val="es-ES"/>
        </w:rPr>
        <w:t>Ochroma pyramidale</w:t>
      </w:r>
      <w:r w:rsidRPr="00ED11DD">
        <w:rPr>
          <w:color w:val="000000"/>
          <w:sz w:val="24"/>
          <w:szCs w:val="24"/>
          <w:lang w:val="es-ES"/>
        </w:rPr>
        <w:t>).</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Entre la vegetación de los potreros y matorrales, aún quedan individuos aislados solitarios de algunas especies endémicas y amenazadas, cuyo manejo y conservación son necesarios.</w:t>
      </w:r>
    </w:p>
    <w:p w:rsidR="002C068C" w:rsidRPr="00ED11DD" w:rsidRDefault="002C068C" w:rsidP="002C068C">
      <w:pPr>
        <w:autoSpaceDE w:val="0"/>
        <w:autoSpaceDN w:val="0"/>
        <w:adjustRightInd w:val="0"/>
        <w:jc w:val="both"/>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La zona</w:t>
      </w:r>
      <w:r w:rsidR="0009389A">
        <w:rPr>
          <w:color w:val="000000"/>
          <w:sz w:val="24"/>
          <w:szCs w:val="24"/>
          <w:lang w:val="es-ES"/>
        </w:rPr>
        <w:t xml:space="preserve"> de estudio fue dividida en dos</w:t>
      </w:r>
      <w:r w:rsidRPr="00ED11DD">
        <w:rPr>
          <w:color w:val="000000"/>
          <w:sz w:val="24"/>
          <w:szCs w:val="24"/>
          <w:lang w:val="es-ES"/>
        </w:rPr>
        <w:t xml:space="preserve"> sectores: </w:t>
      </w:r>
    </w:p>
    <w:p w:rsidR="0009389A" w:rsidRDefault="002C068C" w:rsidP="002C068C">
      <w:pPr>
        <w:autoSpaceDE w:val="0"/>
        <w:autoSpaceDN w:val="0"/>
        <w:adjustRightInd w:val="0"/>
        <w:ind w:left="720"/>
        <w:jc w:val="both"/>
        <w:rPr>
          <w:color w:val="000000"/>
          <w:sz w:val="24"/>
          <w:szCs w:val="24"/>
          <w:lang w:val="es-ES"/>
        </w:rPr>
      </w:pPr>
      <w:r w:rsidRPr="00ED11DD">
        <w:rPr>
          <w:color w:val="000000"/>
          <w:sz w:val="24"/>
          <w:szCs w:val="24"/>
          <w:lang w:val="es-ES"/>
        </w:rPr>
        <w:t>Área de Influenc</w:t>
      </w:r>
      <w:r w:rsidR="0009389A">
        <w:rPr>
          <w:color w:val="000000"/>
          <w:sz w:val="24"/>
          <w:szCs w:val="24"/>
          <w:lang w:val="es-ES"/>
        </w:rPr>
        <w:t>ia indirecta Aguas Arriba y aguas abajo</w:t>
      </w:r>
    </w:p>
    <w:p w:rsidR="002C068C" w:rsidRPr="00ED11DD" w:rsidRDefault="0009389A" w:rsidP="0009389A">
      <w:pPr>
        <w:autoSpaceDE w:val="0"/>
        <w:autoSpaceDN w:val="0"/>
        <w:adjustRightInd w:val="0"/>
        <w:jc w:val="both"/>
        <w:rPr>
          <w:color w:val="000000"/>
          <w:sz w:val="24"/>
          <w:szCs w:val="24"/>
          <w:lang w:val="es-ES"/>
        </w:rPr>
      </w:pPr>
      <w:r>
        <w:rPr>
          <w:color w:val="000000"/>
          <w:sz w:val="24"/>
          <w:szCs w:val="24"/>
          <w:lang w:val="es-ES"/>
        </w:rPr>
        <w:t xml:space="preserve">           </w:t>
      </w:r>
      <w:r w:rsidR="002C068C" w:rsidRPr="00ED11DD">
        <w:rPr>
          <w:color w:val="000000"/>
          <w:sz w:val="24"/>
          <w:szCs w:val="24"/>
          <w:lang w:val="es-ES"/>
        </w:rPr>
        <w:t xml:space="preserve"> Área d</w:t>
      </w:r>
      <w:r>
        <w:rPr>
          <w:color w:val="000000"/>
          <w:sz w:val="24"/>
          <w:szCs w:val="24"/>
          <w:lang w:val="es-ES"/>
        </w:rPr>
        <w:t>e influencia directa sitio del nuevo puente</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 xml:space="preserve">En cada una de las zonas se registró la cobertura vegetal, especies dominantes, y otras especies.  La componente flora evaluada comprende las plantas vasculares. </w:t>
      </w:r>
    </w:p>
    <w:p w:rsidR="002C068C" w:rsidRPr="00ED11DD" w:rsidRDefault="002C068C" w:rsidP="002C068C">
      <w:pPr>
        <w:autoSpaceDE w:val="0"/>
        <w:autoSpaceDN w:val="0"/>
        <w:adjustRightInd w:val="0"/>
        <w:jc w:val="both"/>
        <w:rPr>
          <w:color w:val="000000"/>
          <w:sz w:val="24"/>
          <w:szCs w:val="24"/>
          <w:lang w:val="es-ES"/>
        </w:rPr>
      </w:pPr>
    </w:p>
    <w:p w:rsidR="002C068C" w:rsidRPr="00ED11DD" w:rsidRDefault="00823D29" w:rsidP="002C068C">
      <w:pPr>
        <w:pStyle w:val="Textoindependiente"/>
        <w:jc w:val="both"/>
        <w:rPr>
          <w:color w:val="000000"/>
          <w:sz w:val="24"/>
          <w:szCs w:val="24"/>
          <w:lang w:val="es-ES"/>
        </w:rPr>
      </w:pPr>
      <w:r>
        <w:rPr>
          <w:color w:val="000000"/>
          <w:sz w:val="24"/>
          <w:szCs w:val="24"/>
          <w:lang w:val="es-ES"/>
        </w:rPr>
        <w:t>En la zona de estudio</w:t>
      </w:r>
      <w:r w:rsidR="002C068C" w:rsidRPr="00ED11DD">
        <w:rPr>
          <w:color w:val="000000"/>
          <w:sz w:val="24"/>
          <w:szCs w:val="24"/>
          <w:lang w:val="es-ES"/>
        </w:rPr>
        <w:t xml:space="preserve"> el nivel de precipitación es un poco alto y el de evaporación es memos que las lluvias, razón por la cual la vegetación de este sector es agrario y  no esta adecuada orgánicamente para resistir la sequías. En la zona en términos generales, se aprecian un ambiente natural generado  por la forestación agrícola, y en la estación lluviosa la zona se presenta con abundante vegetación arbustiva y herbácea.</w:t>
      </w:r>
    </w:p>
    <w:p w:rsidR="002C068C" w:rsidRPr="00ED11DD" w:rsidRDefault="002C068C" w:rsidP="002C068C">
      <w:pPr>
        <w:pStyle w:val="Textoindependiente"/>
        <w:rPr>
          <w:color w:val="000000"/>
          <w:sz w:val="24"/>
          <w:szCs w:val="24"/>
          <w:lang w:val="es-ES"/>
        </w:rPr>
      </w:pPr>
    </w:p>
    <w:p w:rsidR="002C068C" w:rsidRPr="00ED11DD" w:rsidRDefault="00823D29" w:rsidP="002C068C">
      <w:pPr>
        <w:pStyle w:val="Textoindependiente"/>
        <w:jc w:val="both"/>
        <w:rPr>
          <w:color w:val="000000"/>
          <w:sz w:val="24"/>
          <w:szCs w:val="24"/>
          <w:lang w:val="es-ES"/>
        </w:rPr>
      </w:pPr>
      <w:r>
        <w:rPr>
          <w:color w:val="000000"/>
          <w:sz w:val="24"/>
          <w:szCs w:val="24"/>
          <w:lang w:val="es-ES"/>
        </w:rPr>
        <w:t>Entre la v</w:t>
      </w:r>
      <w:r w:rsidR="002C068C" w:rsidRPr="00ED11DD">
        <w:rPr>
          <w:color w:val="000000"/>
          <w:sz w:val="24"/>
          <w:szCs w:val="24"/>
          <w:lang w:val="es-ES"/>
        </w:rPr>
        <w:t>egetación identificada se menciona algunas especies ma</w:t>
      </w:r>
      <w:r>
        <w:rPr>
          <w:color w:val="000000"/>
          <w:sz w:val="24"/>
          <w:szCs w:val="24"/>
          <w:lang w:val="es-ES"/>
        </w:rPr>
        <w:t xml:space="preserve">derables que han sido taladas y </w:t>
      </w:r>
      <w:r w:rsidR="002C068C" w:rsidRPr="00ED11DD">
        <w:rPr>
          <w:color w:val="000000"/>
          <w:sz w:val="24"/>
          <w:szCs w:val="24"/>
          <w:lang w:val="es-ES"/>
        </w:rPr>
        <w:t>su lugar ha sido ocupado inmediatamente por vegetación secundaria compuesta por plantas que reverdecen con la aparición de las primera lluvias, pero que en nada sustituyen el poder</w:t>
      </w:r>
      <w:r>
        <w:rPr>
          <w:color w:val="000000"/>
          <w:sz w:val="24"/>
          <w:szCs w:val="24"/>
          <w:lang w:val="es-ES"/>
        </w:rPr>
        <w:t xml:space="preserve"> de protección contra</w:t>
      </w:r>
      <w:r w:rsidR="002C068C" w:rsidRPr="00ED11DD">
        <w:rPr>
          <w:color w:val="000000"/>
          <w:sz w:val="24"/>
          <w:szCs w:val="24"/>
          <w:lang w:val="es-ES"/>
        </w:rPr>
        <w:t xml:space="preserve"> la erosión de los suelos como</w:t>
      </w:r>
      <w:r>
        <w:rPr>
          <w:color w:val="000000"/>
          <w:sz w:val="24"/>
          <w:szCs w:val="24"/>
          <w:lang w:val="es-ES"/>
        </w:rPr>
        <w:t xml:space="preserve"> son</w:t>
      </w:r>
      <w:r w:rsidR="002C068C" w:rsidRPr="00ED11DD">
        <w:rPr>
          <w:color w:val="000000"/>
          <w:sz w:val="24"/>
          <w:szCs w:val="24"/>
          <w:lang w:val="es-ES"/>
        </w:rPr>
        <w:t xml:space="preserve"> los bosques naturales. </w:t>
      </w:r>
    </w:p>
    <w:p w:rsidR="002C068C" w:rsidRPr="00ED11DD" w:rsidRDefault="002C068C" w:rsidP="002C068C">
      <w:pPr>
        <w:autoSpaceDE w:val="0"/>
        <w:autoSpaceDN w:val="0"/>
        <w:adjustRightInd w:val="0"/>
        <w:jc w:val="both"/>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 xml:space="preserve">Las fotos que se muestran en el anexo, han </w:t>
      </w:r>
      <w:r w:rsidR="00823D29">
        <w:rPr>
          <w:color w:val="000000"/>
          <w:sz w:val="24"/>
          <w:szCs w:val="24"/>
          <w:lang w:val="es-ES"/>
        </w:rPr>
        <w:t>sido tomadas en el sitio</w:t>
      </w:r>
      <w:r w:rsidRPr="00ED11DD">
        <w:rPr>
          <w:color w:val="000000"/>
          <w:sz w:val="24"/>
          <w:szCs w:val="24"/>
          <w:lang w:val="es-ES"/>
        </w:rPr>
        <w:t xml:space="preserve"> durante las visitas de campo realizadas. </w:t>
      </w:r>
    </w:p>
    <w:p w:rsidR="002C068C" w:rsidRPr="00ED11DD" w:rsidRDefault="002C068C" w:rsidP="002C068C">
      <w:pPr>
        <w:autoSpaceDE w:val="0"/>
        <w:autoSpaceDN w:val="0"/>
        <w:adjustRightInd w:val="0"/>
        <w:jc w:val="both"/>
        <w:rPr>
          <w:color w:val="000000"/>
          <w:sz w:val="24"/>
          <w:szCs w:val="24"/>
          <w:lang w:val="es-ES"/>
        </w:rPr>
      </w:pPr>
    </w:p>
    <w:p w:rsidR="002C068C" w:rsidRDefault="00C74450" w:rsidP="002C068C">
      <w:pPr>
        <w:autoSpaceDE w:val="0"/>
        <w:autoSpaceDN w:val="0"/>
        <w:adjustRightInd w:val="0"/>
        <w:jc w:val="both"/>
        <w:rPr>
          <w:b/>
          <w:smallCaps/>
          <w:shadow/>
          <w:color w:val="000000"/>
          <w:sz w:val="24"/>
          <w:szCs w:val="24"/>
          <w:lang w:val="es-ES"/>
        </w:rPr>
      </w:pPr>
      <w:r w:rsidRPr="003A0DA5">
        <w:rPr>
          <w:b/>
          <w:color w:val="000000"/>
          <w:sz w:val="24"/>
          <w:szCs w:val="24"/>
          <w:lang w:val="es-ES"/>
        </w:rPr>
        <w:t>6.2</w:t>
      </w:r>
      <w:r w:rsidR="002C068C" w:rsidRPr="003A0DA5">
        <w:rPr>
          <w:b/>
          <w:color w:val="000000"/>
          <w:sz w:val="24"/>
          <w:szCs w:val="24"/>
          <w:lang w:val="es-ES"/>
        </w:rPr>
        <w:t>.2</w:t>
      </w:r>
      <w:r w:rsidR="002C068C" w:rsidRPr="008504E8">
        <w:rPr>
          <w:b/>
          <w:smallCaps/>
          <w:shadow/>
          <w:color w:val="000000"/>
          <w:sz w:val="24"/>
          <w:szCs w:val="24"/>
          <w:lang w:val="es-ES"/>
        </w:rPr>
        <w:t xml:space="preserve"> Fauna</w:t>
      </w:r>
    </w:p>
    <w:p w:rsidR="008C49DC" w:rsidRPr="008504E8" w:rsidRDefault="008C49DC" w:rsidP="002C068C">
      <w:pPr>
        <w:autoSpaceDE w:val="0"/>
        <w:autoSpaceDN w:val="0"/>
        <w:adjustRightInd w:val="0"/>
        <w:jc w:val="both"/>
        <w:rPr>
          <w:b/>
          <w:smallCaps/>
          <w:shadow/>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 xml:space="preserve">En la actualidad no se dispone de datos cuantitativos exactos acerca de la disminución que ha sufrido la fauna asociada a la cobertura vegetal natural inicial existente en la zona interés.  Sin embargo, se considera que esta debe ser proporcional a la afectación ambiental realizada al ecosistema original. </w:t>
      </w:r>
    </w:p>
    <w:p w:rsidR="002C068C" w:rsidRPr="00ED11DD" w:rsidRDefault="002C068C" w:rsidP="002C068C">
      <w:pPr>
        <w:autoSpaceDE w:val="0"/>
        <w:autoSpaceDN w:val="0"/>
        <w:adjustRightInd w:val="0"/>
        <w:jc w:val="both"/>
        <w:rPr>
          <w:color w:val="000000"/>
          <w:sz w:val="24"/>
          <w:szCs w:val="24"/>
          <w:lang w:val="es-ES"/>
        </w:rPr>
      </w:pPr>
    </w:p>
    <w:p w:rsidR="002C068C" w:rsidRPr="00ED11DD" w:rsidRDefault="00823D29" w:rsidP="002C068C">
      <w:pPr>
        <w:jc w:val="both"/>
        <w:rPr>
          <w:color w:val="000000"/>
          <w:sz w:val="24"/>
          <w:szCs w:val="24"/>
          <w:lang w:val="es-ES"/>
        </w:rPr>
      </w:pPr>
      <w:r>
        <w:rPr>
          <w:color w:val="000000"/>
          <w:sz w:val="24"/>
          <w:szCs w:val="24"/>
          <w:lang w:val="es-ES"/>
        </w:rPr>
        <w:t>La fauna del sector</w:t>
      </w:r>
      <w:r w:rsidR="002C068C" w:rsidRPr="00ED11DD">
        <w:rPr>
          <w:color w:val="000000"/>
          <w:sz w:val="24"/>
          <w:szCs w:val="24"/>
          <w:lang w:val="es-ES"/>
        </w:rPr>
        <w:t xml:space="preserve"> y en particular  entre las que corresponde al sector geográfico comp</w:t>
      </w:r>
      <w:r>
        <w:rPr>
          <w:color w:val="000000"/>
          <w:sz w:val="24"/>
          <w:szCs w:val="24"/>
          <w:lang w:val="es-ES"/>
        </w:rPr>
        <w:t>rendido entre las poblaciones V</w:t>
      </w:r>
      <w:r w:rsidR="002C068C" w:rsidRPr="00ED11DD">
        <w:rPr>
          <w:color w:val="000000"/>
          <w:sz w:val="24"/>
          <w:szCs w:val="24"/>
          <w:lang w:val="es-ES"/>
        </w:rPr>
        <w:t xml:space="preserve">istazo y La Catorce,  ha sufrido impacto, ya sea por la destrucción del hábitat natural o por la cacería, y en la actualidad es muy ocasional la observación de especies de animales en sectores aledaños al área donde se rehabilitará el puente antes mencionado. </w:t>
      </w:r>
    </w:p>
    <w:p w:rsidR="002C068C" w:rsidRPr="00ED11DD" w:rsidRDefault="002C068C" w:rsidP="002C068C">
      <w:pPr>
        <w:jc w:val="both"/>
        <w:rPr>
          <w:color w:val="000000"/>
          <w:sz w:val="24"/>
          <w:szCs w:val="24"/>
          <w:lang w:val="es-ES"/>
        </w:rPr>
      </w:pPr>
    </w:p>
    <w:p w:rsidR="002C068C" w:rsidRPr="00ED11DD" w:rsidRDefault="002C068C" w:rsidP="002C068C">
      <w:pPr>
        <w:pStyle w:val="Textoindependiente2"/>
        <w:rPr>
          <w:color w:val="000000"/>
          <w:sz w:val="24"/>
          <w:szCs w:val="24"/>
          <w:lang w:val="es-MX"/>
        </w:rPr>
      </w:pPr>
      <w:r w:rsidRPr="00ED11DD">
        <w:rPr>
          <w:color w:val="000000"/>
          <w:sz w:val="24"/>
          <w:szCs w:val="24"/>
          <w:lang w:val="es-MX"/>
        </w:rPr>
        <w:t xml:space="preserve">Las especies más sobresalientes son: </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Felix pardalis</w:t>
      </w:r>
      <w:r w:rsidRPr="00ED11DD">
        <w:rPr>
          <w:color w:val="000000"/>
          <w:sz w:val="24"/>
          <w:szCs w:val="24"/>
          <w:lang w:val="es-MX"/>
        </w:rPr>
        <w:t xml:space="preserve"> (Gato)</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Felix yagouaroundi</w:t>
      </w:r>
      <w:r w:rsidRPr="00ED11DD">
        <w:rPr>
          <w:color w:val="000000"/>
          <w:sz w:val="24"/>
          <w:szCs w:val="24"/>
          <w:lang w:val="es-MX"/>
        </w:rPr>
        <w:t xml:space="preserve"> (Gato)</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Poton llavus</w:t>
      </w:r>
      <w:r w:rsidRPr="00ED11DD">
        <w:rPr>
          <w:color w:val="000000"/>
          <w:sz w:val="24"/>
          <w:szCs w:val="24"/>
          <w:lang w:val="es-MX"/>
        </w:rPr>
        <w:t xml:space="preserve"> (Cusumbo)</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Nassau narica</w:t>
      </w:r>
      <w:r w:rsidRPr="00ED11DD">
        <w:rPr>
          <w:color w:val="000000"/>
          <w:sz w:val="24"/>
          <w:szCs w:val="24"/>
          <w:lang w:val="es-MX"/>
        </w:rPr>
        <w:t xml:space="preserve"> (Cuchucho)</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Proenchimys decumanus</w:t>
      </w:r>
      <w:r w:rsidRPr="00ED11DD">
        <w:rPr>
          <w:color w:val="000000"/>
          <w:sz w:val="24"/>
          <w:szCs w:val="24"/>
          <w:lang w:val="es-MX"/>
        </w:rPr>
        <w:t xml:space="preserve"> (Rata espinosa)</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Dasypus</w:t>
      </w:r>
      <w:r w:rsidRPr="00ED11DD">
        <w:rPr>
          <w:color w:val="000000"/>
          <w:sz w:val="24"/>
          <w:szCs w:val="24"/>
          <w:lang w:val="es-MX"/>
        </w:rPr>
        <w:t xml:space="preserve"> </w:t>
      </w:r>
      <w:r w:rsidRPr="00ED11DD">
        <w:rPr>
          <w:i/>
          <w:color w:val="000000"/>
          <w:sz w:val="24"/>
          <w:szCs w:val="24"/>
          <w:lang w:val="es-MX"/>
        </w:rPr>
        <w:t>spp.</w:t>
      </w:r>
      <w:r w:rsidRPr="00ED11DD">
        <w:rPr>
          <w:color w:val="000000"/>
          <w:sz w:val="24"/>
          <w:szCs w:val="24"/>
          <w:lang w:val="es-MX"/>
        </w:rPr>
        <w:t xml:space="preserve"> (Armadillo)</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Carduelis spp</w:t>
      </w:r>
      <w:r w:rsidRPr="00ED11DD">
        <w:rPr>
          <w:color w:val="000000"/>
          <w:sz w:val="24"/>
          <w:szCs w:val="24"/>
          <w:lang w:val="es-MX"/>
        </w:rPr>
        <w:t>. (Jilguero)</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Calhartes aurea</w:t>
      </w:r>
      <w:r w:rsidRPr="00ED11DD">
        <w:rPr>
          <w:color w:val="000000"/>
          <w:sz w:val="24"/>
          <w:szCs w:val="24"/>
          <w:lang w:val="es-MX"/>
        </w:rPr>
        <w:t xml:space="preserve"> (Gallinazo)</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Tito alba</w:t>
      </w:r>
      <w:r w:rsidRPr="00ED11DD">
        <w:rPr>
          <w:color w:val="000000"/>
          <w:sz w:val="24"/>
          <w:szCs w:val="24"/>
          <w:lang w:val="es-MX"/>
        </w:rPr>
        <w:t xml:space="preserve"> (Lechuza)</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Iguana iguana</w:t>
      </w:r>
      <w:r w:rsidRPr="00ED11DD">
        <w:rPr>
          <w:color w:val="000000"/>
          <w:sz w:val="24"/>
          <w:szCs w:val="24"/>
          <w:lang w:val="es-MX"/>
        </w:rPr>
        <w:t xml:space="preserve"> (Iguana verde)</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Brothops atrox</w:t>
      </w:r>
      <w:r w:rsidRPr="00ED11DD">
        <w:rPr>
          <w:color w:val="000000"/>
          <w:sz w:val="24"/>
          <w:szCs w:val="24"/>
          <w:lang w:val="es-MX"/>
        </w:rPr>
        <w:t xml:space="preserve"> (Coral)</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Boa constrictor</w:t>
      </w:r>
      <w:r w:rsidRPr="00ED11DD">
        <w:rPr>
          <w:color w:val="000000"/>
          <w:sz w:val="24"/>
          <w:szCs w:val="24"/>
          <w:lang w:val="es-MX"/>
        </w:rPr>
        <w:t xml:space="preserve"> (Matacaballo)</w:t>
      </w:r>
    </w:p>
    <w:p w:rsidR="002C068C" w:rsidRPr="00ED11DD" w:rsidRDefault="002C068C" w:rsidP="002C068C">
      <w:pPr>
        <w:pStyle w:val="Textoindependiente2"/>
        <w:numPr>
          <w:ilvl w:val="0"/>
          <w:numId w:val="49"/>
        </w:numPr>
        <w:spacing w:after="0" w:line="240" w:lineRule="auto"/>
        <w:jc w:val="both"/>
        <w:rPr>
          <w:color w:val="000000"/>
          <w:sz w:val="24"/>
          <w:szCs w:val="24"/>
          <w:lang w:val="es-MX"/>
        </w:rPr>
      </w:pPr>
      <w:r w:rsidRPr="00ED11DD">
        <w:rPr>
          <w:i/>
          <w:color w:val="000000"/>
          <w:sz w:val="24"/>
          <w:szCs w:val="24"/>
          <w:lang w:val="es-MX"/>
        </w:rPr>
        <w:t>Oxyrhopus petola</w:t>
      </w:r>
      <w:r w:rsidRPr="00ED11DD">
        <w:rPr>
          <w:color w:val="000000"/>
          <w:sz w:val="24"/>
          <w:szCs w:val="24"/>
          <w:lang w:val="es-MX"/>
        </w:rPr>
        <w:t xml:space="preserve"> (Equis).</w:t>
      </w:r>
    </w:p>
    <w:p w:rsidR="002C068C" w:rsidRPr="00ED11DD" w:rsidRDefault="002C068C" w:rsidP="002C068C">
      <w:pPr>
        <w:rPr>
          <w:color w:val="000000"/>
          <w:sz w:val="24"/>
          <w:szCs w:val="24"/>
          <w:lang w:val="es-ES"/>
        </w:rPr>
      </w:pPr>
    </w:p>
    <w:p w:rsidR="002C068C" w:rsidRPr="00ED11DD" w:rsidRDefault="002C068C" w:rsidP="002C068C">
      <w:pPr>
        <w:pStyle w:val="Textoindependiente"/>
        <w:jc w:val="both"/>
        <w:rPr>
          <w:b/>
          <w:color w:val="000000"/>
          <w:sz w:val="24"/>
          <w:szCs w:val="24"/>
        </w:rPr>
      </w:pPr>
    </w:p>
    <w:p w:rsidR="002C068C" w:rsidRPr="00ED11DD" w:rsidRDefault="002C068C" w:rsidP="002C068C">
      <w:pPr>
        <w:pStyle w:val="Textoindependiente"/>
        <w:jc w:val="both"/>
        <w:rPr>
          <w:color w:val="000000"/>
          <w:sz w:val="24"/>
          <w:szCs w:val="24"/>
          <w:lang w:val="es-ES"/>
        </w:rPr>
      </w:pPr>
      <w:r w:rsidRPr="00ED11DD">
        <w:rPr>
          <w:color w:val="000000"/>
          <w:sz w:val="24"/>
          <w:szCs w:val="24"/>
          <w:lang w:val="es-ES"/>
        </w:rPr>
        <w:t>La fauna del área de estudio es escasa debido a que la vegetación agrícola allí plantada,  ha ocupado su entorno y  también debida a la escasez de alimento, factores que han evitado la  recuperación de su fauna autóctona o crianza casera de animales. A continuación se presenta la siguiente tabla que categoriza las especi</w:t>
      </w:r>
      <w:r w:rsidR="00823D29">
        <w:rPr>
          <w:color w:val="000000"/>
          <w:sz w:val="24"/>
          <w:szCs w:val="24"/>
          <w:lang w:val="es-ES"/>
        </w:rPr>
        <w:t>es en peligro de extinción de la zona, de conformidad con los estudios de impacto ambiental realizados por N. Hilgert.</w:t>
      </w:r>
    </w:p>
    <w:p w:rsidR="008C49DC" w:rsidRDefault="008C49DC" w:rsidP="002C068C">
      <w:pPr>
        <w:jc w:val="center"/>
        <w:rPr>
          <w:b/>
          <w:color w:val="000000"/>
          <w:sz w:val="24"/>
          <w:szCs w:val="24"/>
          <w:lang w:val="es-ES"/>
        </w:rPr>
      </w:pPr>
    </w:p>
    <w:p w:rsidR="002C068C" w:rsidRPr="00ED11DD" w:rsidRDefault="003D1795" w:rsidP="002C068C">
      <w:pPr>
        <w:jc w:val="center"/>
        <w:rPr>
          <w:b/>
          <w:color w:val="000000"/>
          <w:sz w:val="24"/>
          <w:szCs w:val="24"/>
          <w:lang w:val="es-ES"/>
        </w:rPr>
      </w:pPr>
      <w:r>
        <w:rPr>
          <w:b/>
          <w:color w:val="000000"/>
          <w:sz w:val="24"/>
          <w:szCs w:val="24"/>
          <w:lang w:val="es-ES"/>
        </w:rPr>
        <w:t>Cuadro Nº 3</w:t>
      </w:r>
      <w:r w:rsidR="002C068C" w:rsidRPr="00ED11DD">
        <w:rPr>
          <w:b/>
          <w:color w:val="000000"/>
          <w:sz w:val="24"/>
          <w:szCs w:val="24"/>
          <w:lang w:val="es-ES"/>
        </w:rPr>
        <w:t xml:space="preserve">. Lista de Vertebrados en Peligro de Extinción </w:t>
      </w:r>
    </w:p>
    <w:p w:rsidR="002C068C" w:rsidRPr="00ED11DD" w:rsidRDefault="002C068C" w:rsidP="002C068C">
      <w:pPr>
        <w:jc w:val="center"/>
        <w:rPr>
          <w:b/>
          <w:color w:val="000000"/>
          <w:sz w:val="24"/>
          <w:szCs w:val="24"/>
          <w:lang w:val="es-ES"/>
        </w:rPr>
      </w:pPr>
      <w:r w:rsidRPr="00ED11DD">
        <w:rPr>
          <w:b/>
          <w:color w:val="000000"/>
          <w:sz w:val="24"/>
          <w:szCs w:val="24"/>
          <w:lang w:val="es-ES"/>
        </w:rPr>
        <w:t xml:space="preserve">(Obtenida de </w:t>
      </w:r>
      <w:smartTag w:uri="urn:schemas-microsoft-com:office:smarttags" w:element="PersonName">
        <w:smartTagPr>
          <w:attr w:name="ProductID" w:val="LA LISTA ROJA"/>
        </w:smartTagPr>
        <w:r w:rsidRPr="00ED11DD">
          <w:rPr>
            <w:b/>
            <w:color w:val="000000"/>
            <w:sz w:val="24"/>
            <w:szCs w:val="24"/>
            <w:lang w:val="es-ES"/>
          </w:rPr>
          <w:t>la lista Roja</w:t>
        </w:r>
      </w:smartTag>
      <w:r w:rsidRPr="00ED11DD">
        <w:rPr>
          <w:b/>
          <w:color w:val="000000"/>
          <w:sz w:val="24"/>
          <w:szCs w:val="24"/>
          <w:lang w:val="es-ES"/>
        </w:rPr>
        <w:t xml:space="preserve"> del Ecuador).</w:t>
      </w:r>
    </w:p>
    <w:p w:rsidR="002C068C" w:rsidRPr="00ED11DD" w:rsidRDefault="002C068C" w:rsidP="002C068C">
      <w:pPr>
        <w:jc w:val="center"/>
        <w:rPr>
          <w:b/>
          <w:color w:val="000000"/>
          <w:sz w:val="24"/>
          <w:szCs w:val="24"/>
          <w:lang w:val="es-ES"/>
        </w:rPr>
      </w:pPr>
    </w:p>
    <w:tbl>
      <w:tblPr>
        <w:tblStyle w:val="TablaWeb2"/>
        <w:tblW w:w="0" w:type="auto"/>
        <w:jc w:val="center"/>
        <w:tblLook w:val="01E0"/>
      </w:tblPr>
      <w:tblGrid>
        <w:gridCol w:w="1346"/>
        <w:gridCol w:w="1926"/>
        <w:gridCol w:w="1646"/>
        <w:gridCol w:w="2913"/>
      </w:tblGrid>
      <w:tr w:rsidR="002C068C" w:rsidRPr="00ED11DD">
        <w:trPr>
          <w:cnfStyle w:val="100000000000"/>
          <w:jc w:val="center"/>
        </w:trPr>
        <w:tc>
          <w:tcPr>
            <w:tcW w:w="0" w:type="auto"/>
            <w:shd w:val="clear" w:color="auto" w:fill="99CCFF"/>
          </w:tcPr>
          <w:p w:rsidR="002C068C" w:rsidRPr="00ED11DD" w:rsidRDefault="002C068C" w:rsidP="00964512">
            <w:pPr>
              <w:autoSpaceDE w:val="0"/>
              <w:autoSpaceDN w:val="0"/>
              <w:adjustRightInd w:val="0"/>
              <w:jc w:val="both"/>
              <w:rPr>
                <w:b/>
                <w:color w:val="000000"/>
                <w:sz w:val="24"/>
                <w:szCs w:val="24"/>
                <w:lang w:val="es-ES"/>
              </w:rPr>
            </w:pPr>
            <w:r w:rsidRPr="00ED11DD">
              <w:rPr>
                <w:b/>
                <w:color w:val="000000"/>
                <w:sz w:val="24"/>
                <w:szCs w:val="24"/>
                <w:lang w:val="es-ES"/>
              </w:rPr>
              <w:t>Clase.</w:t>
            </w:r>
          </w:p>
        </w:tc>
        <w:tc>
          <w:tcPr>
            <w:tcW w:w="0" w:type="auto"/>
            <w:shd w:val="clear" w:color="auto" w:fill="99CCFF"/>
          </w:tcPr>
          <w:p w:rsidR="002C068C" w:rsidRPr="00ED11DD" w:rsidRDefault="002C068C" w:rsidP="00964512">
            <w:pPr>
              <w:autoSpaceDE w:val="0"/>
              <w:autoSpaceDN w:val="0"/>
              <w:adjustRightInd w:val="0"/>
              <w:jc w:val="both"/>
              <w:rPr>
                <w:b/>
                <w:color w:val="000000"/>
                <w:sz w:val="24"/>
                <w:szCs w:val="24"/>
                <w:lang w:val="es-ES"/>
              </w:rPr>
            </w:pPr>
            <w:r w:rsidRPr="00ED11DD">
              <w:rPr>
                <w:b/>
                <w:color w:val="000000"/>
                <w:sz w:val="24"/>
                <w:szCs w:val="24"/>
                <w:lang w:val="es-ES"/>
              </w:rPr>
              <w:t>Orden.</w:t>
            </w:r>
          </w:p>
        </w:tc>
        <w:tc>
          <w:tcPr>
            <w:tcW w:w="0" w:type="auto"/>
            <w:shd w:val="clear" w:color="auto" w:fill="99CCFF"/>
          </w:tcPr>
          <w:p w:rsidR="002C068C" w:rsidRPr="00ED11DD" w:rsidRDefault="002C068C" w:rsidP="00964512">
            <w:pPr>
              <w:autoSpaceDE w:val="0"/>
              <w:autoSpaceDN w:val="0"/>
              <w:adjustRightInd w:val="0"/>
              <w:jc w:val="both"/>
              <w:rPr>
                <w:b/>
                <w:color w:val="000000"/>
                <w:sz w:val="24"/>
                <w:szCs w:val="24"/>
                <w:lang w:val="es-ES"/>
              </w:rPr>
            </w:pPr>
            <w:r w:rsidRPr="00ED11DD">
              <w:rPr>
                <w:b/>
                <w:color w:val="000000"/>
                <w:sz w:val="24"/>
                <w:szCs w:val="24"/>
                <w:lang w:val="es-ES"/>
              </w:rPr>
              <w:t>Familia.</w:t>
            </w:r>
          </w:p>
        </w:tc>
        <w:tc>
          <w:tcPr>
            <w:tcW w:w="0" w:type="auto"/>
            <w:shd w:val="clear" w:color="auto" w:fill="99CCFF"/>
          </w:tcPr>
          <w:p w:rsidR="002C068C" w:rsidRPr="00ED11DD" w:rsidRDefault="002C068C" w:rsidP="00964512">
            <w:pPr>
              <w:autoSpaceDE w:val="0"/>
              <w:autoSpaceDN w:val="0"/>
              <w:adjustRightInd w:val="0"/>
              <w:jc w:val="both"/>
              <w:rPr>
                <w:b/>
                <w:color w:val="000000"/>
                <w:sz w:val="24"/>
                <w:szCs w:val="24"/>
                <w:lang w:val="es-ES"/>
              </w:rPr>
            </w:pPr>
            <w:r w:rsidRPr="00ED11DD">
              <w:rPr>
                <w:b/>
                <w:color w:val="000000"/>
                <w:sz w:val="24"/>
                <w:szCs w:val="24"/>
                <w:lang w:val="es-ES"/>
              </w:rPr>
              <w:t>Especie.</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Amphibia.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Anura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Centrolenidae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Centrolene prosoblepon</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Amphibia.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Anura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Centrolenidae</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Centrolene sp. Nov.</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Amphibia.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Anura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Centrolenidae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Cochranella spinosa</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Amphibia.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Anura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Centrolenidae</w:t>
            </w:r>
          </w:p>
        </w:tc>
        <w:tc>
          <w:tcPr>
            <w:tcW w:w="0" w:type="auto"/>
          </w:tcPr>
          <w:p w:rsidR="002C068C" w:rsidRPr="00ED11DD" w:rsidRDefault="002C068C" w:rsidP="00964512">
            <w:pPr>
              <w:autoSpaceDE w:val="0"/>
              <w:autoSpaceDN w:val="0"/>
              <w:adjustRightInd w:val="0"/>
              <w:rPr>
                <w:iCs/>
                <w:color w:val="000000"/>
                <w:sz w:val="24"/>
                <w:szCs w:val="24"/>
              </w:rPr>
            </w:pPr>
            <w:r w:rsidRPr="00ED11DD">
              <w:rPr>
                <w:iCs/>
                <w:color w:val="000000"/>
                <w:sz w:val="24"/>
                <w:szCs w:val="24"/>
              </w:rPr>
              <w:t>Hyalinobatrachium</w:t>
            </w:r>
          </w:p>
          <w:p w:rsidR="002C068C" w:rsidRPr="00ED11DD" w:rsidRDefault="002C068C" w:rsidP="00964512">
            <w:pPr>
              <w:autoSpaceDE w:val="0"/>
              <w:autoSpaceDN w:val="0"/>
              <w:adjustRightInd w:val="0"/>
              <w:rPr>
                <w:color w:val="000000"/>
                <w:sz w:val="24"/>
                <w:szCs w:val="24"/>
              </w:rPr>
            </w:pPr>
            <w:r w:rsidRPr="00ED11DD">
              <w:rPr>
                <w:iCs/>
                <w:color w:val="000000"/>
                <w:sz w:val="24"/>
                <w:szCs w:val="24"/>
              </w:rPr>
              <w:t>Fleishmanni</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Amphibia.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Anura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Centrolenidae</w:t>
            </w:r>
          </w:p>
        </w:tc>
        <w:tc>
          <w:tcPr>
            <w:tcW w:w="0" w:type="auto"/>
          </w:tcPr>
          <w:p w:rsidR="002C068C" w:rsidRPr="00ED11DD" w:rsidRDefault="002C068C" w:rsidP="00964512">
            <w:pPr>
              <w:autoSpaceDE w:val="0"/>
              <w:autoSpaceDN w:val="0"/>
              <w:adjustRightInd w:val="0"/>
              <w:rPr>
                <w:iCs/>
                <w:color w:val="000000"/>
                <w:sz w:val="24"/>
                <w:szCs w:val="24"/>
              </w:rPr>
            </w:pPr>
            <w:r w:rsidRPr="00ED11DD">
              <w:rPr>
                <w:iCs/>
                <w:color w:val="000000"/>
                <w:sz w:val="24"/>
                <w:szCs w:val="24"/>
              </w:rPr>
              <w:t>Hyalinobatrachium sp.</w:t>
            </w:r>
          </w:p>
          <w:p w:rsidR="002C068C" w:rsidRPr="00ED11DD" w:rsidRDefault="002C068C" w:rsidP="00964512">
            <w:pPr>
              <w:autoSpaceDE w:val="0"/>
              <w:autoSpaceDN w:val="0"/>
              <w:adjustRightInd w:val="0"/>
              <w:rPr>
                <w:color w:val="000000"/>
                <w:sz w:val="24"/>
                <w:szCs w:val="24"/>
              </w:rPr>
            </w:pPr>
            <w:r w:rsidRPr="00ED11DD">
              <w:rPr>
                <w:iCs/>
                <w:color w:val="000000"/>
                <w:sz w:val="24"/>
                <w:szCs w:val="24"/>
              </w:rPr>
              <w:t>Nov.</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Reptilia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Sauria</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Gekkonidae</w:t>
            </w:r>
          </w:p>
        </w:tc>
        <w:tc>
          <w:tcPr>
            <w:tcW w:w="0" w:type="auto"/>
          </w:tcPr>
          <w:p w:rsidR="002C068C" w:rsidRPr="00ED11DD" w:rsidRDefault="002C068C" w:rsidP="00964512">
            <w:pPr>
              <w:autoSpaceDE w:val="0"/>
              <w:autoSpaceDN w:val="0"/>
              <w:adjustRightInd w:val="0"/>
              <w:rPr>
                <w:iCs/>
                <w:color w:val="000000"/>
                <w:sz w:val="24"/>
                <w:szCs w:val="24"/>
              </w:rPr>
            </w:pPr>
            <w:r w:rsidRPr="00ED11DD">
              <w:rPr>
                <w:iCs/>
                <w:color w:val="000000"/>
                <w:sz w:val="24"/>
                <w:szCs w:val="24"/>
              </w:rPr>
              <w:t>Lepidoblefaris grandis</w:t>
            </w:r>
          </w:p>
          <w:p w:rsidR="002C068C" w:rsidRPr="00ED11DD" w:rsidRDefault="002C068C" w:rsidP="00964512">
            <w:pPr>
              <w:autoSpaceDE w:val="0"/>
              <w:autoSpaceDN w:val="0"/>
              <w:adjustRightInd w:val="0"/>
              <w:rPr>
                <w:color w:val="000000"/>
                <w:sz w:val="24"/>
                <w:szCs w:val="24"/>
              </w:rPr>
            </w:pPr>
            <w:r w:rsidRPr="00ED11DD">
              <w:rPr>
                <w:iCs/>
                <w:color w:val="000000"/>
                <w:sz w:val="24"/>
                <w:szCs w:val="24"/>
              </w:rPr>
              <w:t>(Miyata)</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Reptilia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Serpientes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Elapidae</w:t>
            </w:r>
          </w:p>
        </w:tc>
        <w:tc>
          <w:tcPr>
            <w:tcW w:w="0" w:type="auto"/>
          </w:tcPr>
          <w:p w:rsidR="002C068C" w:rsidRPr="00ED11DD" w:rsidRDefault="002C068C" w:rsidP="00964512">
            <w:pPr>
              <w:autoSpaceDE w:val="0"/>
              <w:autoSpaceDN w:val="0"/>
              <w:adjustRightInd w:val="0"/>
              <w:rPr>
                <w:iCs/>
                <w:color w:val="000000"/>
                <w:sz w:val="24"/>
                <w:szCs w:val="24"/>
              </w:rPr>
            </w:pPr>
            <w:r w:rsidRPr="00ED11DD">
              <w:rPr>
                <w:iCs/>
                <w:color w:val="000000"/>
                <w:sz w:val="24"/>
                <w:szCs w:val="24"/>
              </w:rPr>
              <w:t>Micrurus dumerilli</w:t>
            </w:r>
          </w:p>
          <w:p w:rsidR="002C068C" w:rsidRPr="00ED11DD" w:rsidRDefault="002C068C" w:rsidP="00964512">
            <w:pPr>
              <w:autoSpaceDE w:val="0"/>
              <w:autoSpaceDN w:val="0"/>
              <w:adjustRightInd w:val="0"/>
              <w:rPr>
                <w:color w:val="000000"/>
                <w:sz w:val="24"/>
                <w:szCs w:val="24"/>
              </w:rPr>
            </w:pPr>
            <w:r w:rsidRPr="00ED11DD">
              <w:rPr>
                <w:iCs/>
                <w:color w:val="000000"/>
                <w:sz w:val="24"/>
                <w:szCs w:val="24"/>
              </w:rPr>
              <w:t>Transandinus</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Reptilia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Serpientes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Viperidae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Bothriechis schlegelii</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Reptilia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Serpientes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Viperidae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Lachesis stenophrys</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Reptilia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Serpientes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lang w:val="es-ES"/>
              </w:rPr>
              <w:t>Viperidae</w:t>
            </w:r>
          </w:p>
        </w:tc>
        <w:tc>
          <w:tcPr>
            <w:tcW w:w="0" w:type="auto"/>
          </w:tcPr>
          <w:p w:rsidR="002C068C" w:rsidRPr="00ED11DD" w:rsidRDefault="002C068C" w:rsidP="00964512">
            <w:pPr>
              <w:autoSpaceDE w:val="0"/>
              <w:autoSpaceDN w:val="0"/>
              <w:adjustRightInd w:val="0"/>
              <w:rPr>
                <w:iCs/>
                <w:color w:val="000000"/>
                <w:sz w:val="24"/>
                <w:szCs w:val="24"/>
              </w:rPr>
            </w:pPr>
            <w:r w:rsidRPr="00ED11DD">
              <w:rPr>
                <w:iCs/>
                <w:color w:val="000000"/>
                <w:sz w:val="24"/>
                <w:szCs w:val="24"/>
              </w:rPr>
              <w:t>Porthium nasutum</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Reptilia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Testudines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Emydidae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Rhinoclemmys annulata</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Reptilia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Testudines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Kinosternidae</w:t>
            </w:r>
          </w:p>
        </w:tc>
        <w:tc>
          <w:tcPr>
            <w:tcW w:w="0" w:type="auto"/>
          </w:tcPr>
          <w:p w:rsidR="002C068C" w:rsidRPr="00ED11DD" w:rsidRDefault="002C068C" w:rsidP="00964512">
            <w:pPr>
              <w:autoSpaceDE w:val="0"/>
              <w:autoSpaceDN w:val="0"/>
              <w:adjustRightInd w:val="0"/>
              <w:rPr>
                <w:iCs/>
                <w:color w:val="000000"/>
                <w:sz w:val="24"/>
                <w:szCs w:val="24"/>
              </w:rPr>
            </w:pPr>
            <w:r w:rsidRPr="00ED11DD">
              <w:rPr>
                <w:iCs/>
                <w:color w:val="000000"/>
                <w:sz w:val="24"/>
                <w:szCs w:val="24"/>
              </w:rPr>
              <w:t>Kinosternon leucostomum</w:t>
            </w:r>
          </w:p>
          <w:p w:rsidR="002C068C" w:rsidRPr="00ED11DD" w:rsidRDefault="002C068C" w:rsidP="00964512">
            <w:pPr>
              <w:autoSpaceDE w:val="0"/>
              <w:autoSpaceDN w:val="0"/>
              <w:adjustRightInd w:val="0"/>
              <w:rPr>
                <w:color w:val="000000"/>
                <w:sz w:val="24"/>
                <w:szCs w:val="24"/>
              </w:rPr>
            </w:pPr>
            <w:r w:rsidRPr="00ED11DD">
              <w:rPr>
                <w:iCs/>
                <w:color w:val="000000"/>
                <w:sz w:val="24"/>
                <w:szCs w:val="24"/>
              </w:rPr>
              <w:t>Postinguinale</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Mammalia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Carnivora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Canidae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Speothos venaticus</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Mammalia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Carnivora</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Mustelidae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Lontra longicaudis</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Mammalia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Carnivora</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Felidae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 xml:space="preserve">Leopardus </w:t>
            </w:r>
            <w:r w:rsidR="008F54C2">
              <w:rPr>
                <w:iCs/>
                <w:color w:val="000000"/>
                <w:sz w:val="24"/>
                <w:szCs w:val="24"/>
              </w:rPr>
              <w:t>pardales</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Mammalia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Carnivora</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Felidae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Leopardus wiedii</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Mammalia</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Didelphimorphia</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Didelphidae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Caluromys derbianus</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Mammalia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Didelphimorphia</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Didelphidae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Chironectes minimus</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Mammalia</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Edentala</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Daypodidae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Cabassous centralis</w:t>
            </w:r>
          </w:p>
        </w:tc>
      </w:tr>
      <w:tr w:rsidR="002C068C" w:rsidRPr="00ED11DD">
        <w:trPr>
          <w:jc w:val="center"/>
        </w:trPr>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Aves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Falconiformes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Accipitridae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 xml:space="preserve">Leucopternis </w:t>
            </w:r>
            <w:r w:rsidR="008F54C2">
              <w:rPr>
                <w:iCs/>
                <w:color w:val="000000"/>
                <w:sz w:val="24"/>
                <w:szCs w:val="24"/>
              </w:rPr>
              <w:t>occidentales</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Galliformes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Cracidae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Ortalis erythoptera</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Gruiformes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Rallidae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Aramides wolfi</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Psittaciformes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Psittacidae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Aratinga erythogenys</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Piciformes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Ramphastidae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Pteroglossus erythropygius</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Piciformes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Picidae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Veniliornis chocoensis</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Passeriformes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Tyrannidae</w:t>
            </w:r>
          </w:p>
        </w:tc>
        <w:tc>
          <w:tcPr>
            <w:tcW w:w="0" w:type="auto"/>
          </w:tcPr>
          <w:p w:rsidR="002C068C" w:rsidRPr="00ED11DD" w:rsidRDefault="002C068C" w:rsidP="00964512">
            <w:pPr>
              <w:autoSpaceDE w:val="0"/>
              <w:autoSpaceDN w:val="0"/>
              <w:adjustRightInd w:val="0"/>
              <w:rPr>
                <w:iCs/>
                <w:color w:val="000000"/>
                <w:sz w:val="24"/>
                <w:szCs w:val="24"/>
              </w:rPr>
            </w:pPr>
            <w:r w:rsidRPr="00ED11DD">
              <w:rPr>
                <w:iCs/>
                <w:color w:val="000000"/>
                <w:sz w:val="24"/>
                <w:szCs w:val="24"/>
              </w:rPr>
              <w:t>Onychorrhynchus</w:t>
            </w:r>
          </w:p>
          <w:p w:rsidR="002C068C" w:rsidRPr="00ED11DD" w:rsidRDefault="008F54C2" w:rsidP="00964512">
            <w:pPr>
              <w:autoSpaceDE w:val="0"/>
              <w:autoSpaceDN w:val="0"/>
              <w:adjustRightInd w:val="0"/>
              <w:rPr>
                <w:color w:val="000000"/>
                <w:sz w:val="24"/>
                <w:szCs w:val="24"/>
              </w:rPr>
            </w:pPr>
            <w:r>
              <w:rPr>
                <w:iCs/>
                <w:color w:val="000000"/>
                <w:sz w:val="24"/>
                <w:szCs w:val="24"/>
              </w:rPr>
              <w:t>Occidentales</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Passeriformes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Tyrannidae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Pachyrhampus spodiurus</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Passeriformes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Tyrannidae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Lathotriccus griseipectus</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Passeriformes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Tyrannidae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Attila torridus</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Passeriformes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Cotingidae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Lipaugus unirufus</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Passeriformes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Cotingidae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Cephalopterus penduliger</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Passeriformes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Thraupidae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Tangara johannae</w:t>
            </w:r>
          </w:p>
        </w:tc>
      </w:tr>
      <w:tr w:rsidR="002C068C" w:rsidRPr="00ED11DD">
        <w:trPr>
          <w:jc w:val="center"/>
        </w:trPr>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Aves</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rPr>
              <w:t>Passeriformes</w:t>
            </w:r>
          </w:p>
        </w:tc>
        <w:tc>
          <w:tcPr>
            <w:tcW w:w="0" w:type="auto"/>
          </w:tcPr>
          <w:p w:rsidR="002C068C" w:rsidRPr="00ED11DD" w:rsidRDefault="002C068C" w:rsidP="00964512">
            <w:pPr>
              <w:autoSpaceDE w:val="0"/>
              <w:autoSpaceDN w:val="0"/>
              <w:adjustRightInd w:val="0"/>
              <w:rPr>
                <w:color w:val="000000"/>
                <w:sz w:val="24"/>
                <w:szCs w:val="24"/>
              </w:rPr>
            </w:pPr>
            <w:r w:rsidRPr="00ED11DD">
              <w:rPr>
                <w:color w:val="000000"/>
                <w:sz w:val="24"/>
                <w:szCs w:val="24"/>
              </w:rPr>
              <w:t>Thraupidae</w:t>
            </w:r>
          </w:p>
        </w:tc>
        <w:tc>
          <w:tcPr>
            <w:tcW w:w="0" w:type="auto"/>
          </w:tcPr>
          <w:p w:rsidR="002C068C" w:rsidRPr="00ED11DD" w:rsidRDefault="002C068C" w:rsidP="00964512">
            <w:pPr>
              <w:autoSpaceDE w:val="0"/>
              <w:autoSpaceDN w:val="0"/>
              <w:adjustRightInd w:val="0"/>
              <w:rPr>
                <w:color w:val="000000"/>
                <w:sz w:val="24"/>
                <w:szCs w:val="24"/>
              </w:rPr>
            </w:pPr>
            <w:r w:rsidRPr="00ED11DD">
              <w:rPr>
                <w:iCs/>
                <w:color w:val="000000"/>
                <w:sz w:val="24"/>
                <w:szCs w:val="24"/>
              </w:rPr>
              <w:t>Dacnis berlepschi</w:t>
            </w:r>
          </w:p>
        </w:tc>
      </w:tr>
    </w:tbl>
    <w:p w:rsidR="002C068C" w:rsidRPr="00ED11DD" w:rsidRDefault="003D1795" w:rsidP="002C068C">
      <w:pPr>
        <w:autoSpaceDE w:val="0"/>
        <w:autoSpaceDN w:val="0"/>
        <w:adjustRightInd w:val="0"/>
        <w:rPr>
          <w:color w:val="000000"/>
          <w:sz w:val="24"/>
          <w:szCs w:val="24"/>
          <w:lang w:val="es-ES"/>
        </w:rPr>
      </w:pPr>
      <w:r>
        <w:rPr>
          <w:color w:val="000000"/>
          <w:sz w:val="24"/>
          <w:szCs w:val="24"/>
          <w:lang w:val="es-ES"/>
        </w:rPr>
        <w:t xml:space="preserve">   </w:t>
      </w:r>
      <w:r w:rsidR="002C068C" w:rsidRPr="00ED11DD">
        <w:rPr>
          <w:color w:val="000000"/>
          <w:sz w:val="24"/>
          <w:szCs w:val="24"/>
          <w:lang w:val="es-ES"/>
        </w:rPr>
        <w:t>Fuente: N. Hilgert, Marzo 2004, Mayo 2006.</w:t>
      </w:r>
    </w:p>
    <w:p w:rsidR="002C068C" w:rsidRPr="00ED11DD" w:rsidRDefault="002C068C" w:rsidP="002C068C">
      <w:pPr>
        <w:rPr>
          <w:color w:val="000000"/>
          <w:sz w:val="24"/>
          <w:szCs w:val="24"/>
          <w:lang w:val="es-ES"/>
        </w:rPr>
      </w:pPr>
    </w:p>
    <w:p w:rsidR="002C068C" w:rsidRPr="00ED11DD" w:rsidRDefault="002C068C" w:rsidP="002C068C">
      <w:pPr>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Inventariar la riqueza de los invertebrados que representan más del 80 % de la biodiversidad del bosque, es al</w:t>
      </w:r>
      <w:r w:rsidR="00C829E6">
        <w:rPr>
          <w:color w:val="000000"/>
          <w:sz w:val="24"/>
          <w:szCs w:val="24"/>
          <w:lang w:val="es-ES"/>
        </w:rPr>
        <w:t>g</w:t>
      </w:r>
      <w:r w:rsidRPr="00ED11DD">
        <w:rPr>
          <w:color w:val="000000"/>
          <w:sz w:val="24"/>
          <w:szCs w:val="24"/>
          <w:lang w:val="es-ES"/>
        </w:rPr>
        <w:t>o muy difícil.</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 xml:space="preserve">Individuos de la clase Crustacea habitan en los arroyos del sector, entre los cuales podemos citar los cangrejos de agua dulce o Pangora de Montaña </w:t>
      </w:r>
      <w:r w:rsidRPr="00ED11DD">
        <w:rPr>
          <w:i/>
          <w:iCs/>
          <w:color w:val="000000"/>
          <w:sz w:val="24"/>
          <w:szCs w:val="24"/>
          <w:lang w:val="es-ES"/>
        </w:rPr>
        <w:t>Hypolobocera</w:t>
      </w:r>
      <w:r w:rsidRPr="00ED11DD">
        <w:rPr>
          <w:color w:val="000000"/>
          <w:sz w:val="24"/>
          <w:szCs w:val="24"/>
          <w:lang w:val="es-ES"/>
        </w:rPr>
        <w:t xml:space="preserve"> </w:t>
      </w:r>
      <w:r w:rsidRPr="00ED11DD">
        <w:rPr>
          <w:i/>
          <w:iCs/>
          <w:color w:val="000000"/>
          <w:sz w:val="24"/>
          <w:szCs w:val="24"/>
          <w:lang w:val="es-ES"/>
        </w:rPr>
        <w:t xml:space="preserve">aequatorialis </w:t>
      </w:r>
      <w:r w:rsidRPr="00ED11DD">
        <w:rPr>
          <w:color w:val="000000"/>
          <w:sz w:val="24"/>
          <w:szCs w:val="24"/>
          <w:lang w:val="es-ES"/>
        </w:rPr>
        <w:t>, que es uno de los alimentos principales de los mapaches.  Esta especie de pangora, se caracteriza por estar presente en hábitats pedregosos.</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Entre la vegetación de los pastizales y matorrales, se encuentran especies de aves endémicas de Bosque Seco Tropical.   Es importante mencionar que entre las especies de plantas endémicas que se utilizan en todo el sector como “cercas vivas” para limitar las propiedades, tienen la particularidad de ser muy buenos proveedores de alimento para la fauna.</w:t>
      </w:r>
    </w:p>
    <w:p w:rsidR="002C068C" w:rsidRPr="00ED11DD" w:rsidRDefault="002C068C" w:rsidP="002C068C">
      <w:pPr>
        <w:autoSpaceDE w:val="0"/>
        <w:autoSpaceDN w:val="0"/>
        <w:adjustRightInd w:val="0"/>
        <w:jc w:val="both"/>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 xml:space="preserve">La información faunística que se incluye en el presente estudio, incluye información primaria, así como información de tipo secundario.  La </w:t>
      </w:r>
      <w:r w:rsidRPr="00ED11DD">
        <w:rPr>
          <w:color w:val="000000"/>
          <w:sz w:val="24"/>
          <w:szCs w:val="24"/>
        </w:rPr>
        <w:t>información</w:t>
      </w:r>
      <w:r w:rsidRPr="00ED11DD">
        <w:rPr>
          <w:color w:val="000000"/>
          <w:sz w:val="24"/>
          <w:szCs w:val="24"/>
          <w:lang w:val="es-ES"/>
        </w:rPr>
        <w:t xml:space="preserve"> se indica en los cuadros, los cuales han sido registrados en el sitio durante el trabajo de campo (información primaria) y en base a regis</w:t>
      </w:r>
      <w:r w:rsidR="00C829E6">
        <w:rPr>
          <w:color w:val="000000"/>
          <w:sz w:val="24"/>
          <w:szCs w:val="24"/>
          <w:lang w:val="es-ES"/>
        </w:rPr>
        <w:t>tros de especialistas en biologia</w:t>
      </w:r>
      <w:r w:rsidRPr="00ED11DD">
        <w:rPr>
          <w:color w:val="000000"/>
          <w:sz w:val="24"/>
          <w:szCs w:val="24"/>
          <w:lang w:val="es-ES"/>
        </w:rPr>
        <w:t xml:space="preserve"> que han visitado la zona en los últimos años (información secundaria).</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jc w:val="both"/>
        <w:rPr>
          <w:color w:val="000000"/>
          <w:sz w:val="24"/>
          <w:szCs w:val="24"/>
        </w:rPr>
      </w:pPr>
      <w:r w:rsidRPr="00ED11DD">
        <w:rPr>
          <w:color w:val="000000"/>
          <w:sz w:val="24"/>
          <w:szCs w:val="24"/>
        </w:rPr>
        <w:t xml:space="preserve">La zona de estudio está  comprendida por  un área Aguas Arriba, y otra Aguas Abajo En cada área se registró la presencia de especies de fauna por observación directa sobre la cobertura vegetal, identificación de huellas, rastros, sonidos emitidos y encuestas recientes a los moradores. </w:t>
      </w:r>
    </w:p>
    <w:p w:rsidR="002C068C" w:rsidRPr="00ED11DD" w:rsidRDefault="002C068C" w:rsidP="002C068C">
      <w:pPr>
        <w:autoSpaceDE w:val="0"/>
        <w:autoSpaceDN w:val="0"/>
        <w:adjustRightInd w:val="0"/>
        <w:jc w:val="both"/>
        <w:rPr>
          <w:color w:val="000000"/>
          <w:sz w:val="24"/>
          <w:szCs w:val="24"/>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Las caminatas de reconocimiento se realizaron por una hora en ca</w:t>
      </w:r>
      <w:r w:rsidR="00C829E6">
        <w:rPr>
          <w:color w:val="000000"/>
          <w:sz w:val="24"/>
          <w:szCs w:val="24"/>
          <w:lang w:val="es-ES"/>
        </w:rPr>
        <w:t xml:space="preserve">da una de las zonas de estudio. </w:t>
      </w:r>
      <w:r w:rsidRPr="00ED11DD">
        <w:rPr>
          <w:color w:val="000000"/>
          <w:sz w:val="24"/>
          <w:szCs w:val="24"/>
          <w:lang w:val="es-ES"/>
        </w:rPr>
        <w:t xml:space="preserve">Durante ese tiempo se anotaron las observaciones directas de la fauna observada.  Para especies como los mamíferos y reptiles se recurrió a las encuestas </w:t>
      </w:r>
      <w:r w:rsidR="00C829E6">
        <w:rPr>
          <w:color w:val="000000"/>
          <w:sz w:val="24"/>
          <w:szCs w:val="24"/>
          <w:lang w:val="es-ES"/>
        </w:rPr>
        <w:t>y conversaciones con los pobladores del sector y que se encontraban en el cauce del río, al momento de realizar el trabajo de campo</w:t>
      </w:r>
      <w:r w:rsidRPr="00ED11DD">
        <w:rPr>
          <w:color w:val="000000"/>
          <w:sz w:val="24"/>
          <w:szCs w:val="24"/>
          <w:lang w:val="es-ES"/>
        </w:rPr>
        <w:t>.</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rPr>
          <w:color w:val="000000"/>
          <w:sz w:val="24"/>
          <w:szCs w:val="24"/>
          <w:lang w:val="es-ES"/>
        </w:rPr>
      </w:pPr>
      <w:r w:rsidRPr="00ED11DD">
        <w:rPr>
          <w:color w:val="000000"/>
          <w:sz w:val="24"/>
          <w:szCs w:val="24"/>
          <w:lang w:val="es-ES"/>
        </w:rPr>
        <w:t xml:space="preserve">Las categorías de amenaza asignadas para las especies en peligro según </w:t>
      </w:r>
      <w:smartTag w:uri="urn:schemas-microsoft-com:office:smarttags" w:element="PersonName">
        <w:smartTagPr>
          <w:attr w:name="ProductID" w:val="la UICN"/>
        </w:smartTagPr>
        <w:r w:rsidRPr="00ED11DD">
          <w:rPr>
            <w:color w:val="000000"/>
            <w:sz w:val="24"/>
            <w:szCs w:val="24"/>
            <w:lang w:val="es-ES"/>
          </w:rPr>
          <w:t>la UICN</w:t>
        </w:r>
      </w:smartTag>
      <w:r w:rsidRPr="00ED11DD">
        <w:rPr>
          <w:color w:val="000000"/>
          <w:sz w:val="24"/>
          <w:szCs w:val="24"/>
          <w:lang w:val="es-ES"/>
        </w:rPr>
        <w:t xml:space="preserve">, están también de acuerdo al </w:t>
      </w:r>
      <w:r w:rsidRPr="00ED11DD">
        <w:rPr>
          <w:b/>
          <w:bCs/>
          <w:iCs/>
          <w:color w:val="000000"/>
          <w:sz w:val="24"/>
          <w:szCs w:val="24"/>
          <w:lang w:val="es-ES"/>
        </w:rPr>
        <w:t xml:space="preserve">Libro Rojo de las Aves del Ecuador </w:t>
      </w:r>
      <w:r w:rsidRPr="00ED11DD">
        <w:rPr>
          <w:color w:val="000000"/>
          <w:sz w:val="24"/>
          <w:szCs w:val="24"/>
          <w:lang w:val="es-ES"/>
        </w:rPr>
        <w:t xml:space="preserve">(Granizo et al eds., 2002), Birdlife Internacional/IUCN Threatened Birds of the World, (2000) y a las sugerencias de Ridgely &amp; Greenfield (2001); </w:t>
      </w:r>
      <w:r w:rsidRPr="00ED11DD">
        <w:rPr>
          <w:b/>
          <w:bCs/>
          <w:iCs/>
          <w:color w:val="000000"/>
          <w:sz w:val="24"/>
          <w:szCs w:val="24"/>
          <w:lang w:val="es-ES"/>
        </w:rPr>
        <w:t>Libro Rojo de los Mamíferos del</w:t>
      </w:r>
      <w:r w:rsidRPr="00ED11DD">
        <w:rPr>
          <w:color w:val="000000"/>
          <w:sz w:val="24"/>
          <w:szCs w:val="24"/>
          <w:lang w:val="es-ES"/>
        </w:rPr>
        <w:t xml:space="preserve"> </w:t>
      </w:r>
      <w:r w:rsidRPr="00ED11DD">
        <w:rPr>
          <w:b/>
          <w:bCs/>
          <w:iCs/>
          <w:color w:val="000000"/>
          <w:sz w:val="24"/>
          <w:szCs w:val="24"/>
          <w:lang w:val="es-ES"/>
        </w:rPr>
        <w:t xml:space="preserve">Ecuador </w:t>
      </w:r>
      <w:r w:rsidRPr="00ED11DD">
        <w:rPr>
          <w:color w:val="000000"/>
          <w:sz w:val="24"/>
          <w:szCs w:val="24"/>
          <w:lang w:val="es-ES"/>
        </w:rPr>
        <w:t xml:space="preserve">(Tirira </w:t>
      </w:r>
      <w:r w:rsidRPr="00ED11DD">
        <w:rPr>
          <w:iCs/>
          <w:color w:val="000000"/>
          <w:sz w:val="24"/>
          <w:szCs w:val="24"/>
          <w:lang w:val="es-ES"/>
        </w:rPr>
        <w:t>et al</w:t>
      </w:r>
      <w:r w:rsidRPr="00ED11DD">
        <w:rPr>
          <w:color w:val="000000"/>
          <w:sz w:val="24"/>
          <w:szCs w:val="24"/>
          <w:lang w:val="es-ES"/>
        </w:rPr>
        <w:t xml:space="preserve">. eds. 2001), así como las </w:t>
      </w:r>
      <w:r w:rsidRPr="00ED11DD">
        <w:rPr>
          <w:b/>
          <w:bCs/>
          <w:iCs/>
          <w:color w:val="000000"/>
          <w:sz w:val="24"/>
          <w:szCs w:val="24"/>
          <w:lang w:val="es-ES"/>
        </w:rPr>
        <w:t>Listas de Reptiles y Anfibios</w:t>
      </w:r>
      <w:r w:rsidRPr="00ED11DD">
        <w:rPr>
          <w:color w:val="000000"/>
          <w:sz w:val="24"/>
          <w:szCs w:val="24"/>
          <w:lang w:val="es-ES"/>
        </w:rPr>
        <w:t xml:space="preserve"> </w:t>
      </w:r>
      <w:r w:rsidRPr="00ED11DD">
        <w:rPr>
          <w:b/>
          <w:bCs/>
          <w:iCs/>
          <w:color w:val="000000"/>
          <w:sz w:val="24"/>
          <w:szCs w:val="24"/>
          <w:lang w:val="es-ES"/>
        </w:rPr>
        <w:t xml:space="preserve">Continentales Amenazados en el Ecuador </w:t>
      </w:r>
      <w:r w:rsidRPr="00ED11DD">
        <w:rPr>
          <w:color w:val="000000"/>
          <w:sz w:val="24"/>
          <w:szCs w:val="24"/>
          <w:lang w:val="es-ES"/>
        </w:rPr>
        <w:t>actualizadas por UICN. Estas categorías se pueden observar en el siguiente cuadro.</w:t>
      </w:r>
    </w:p>
    <w:p w:rsidR="002C068C" w:rsidRPr="00ED11DD" w:rsidRDefault="002C068C" w:rsidP="002C068C">
      <w:pPr>
        <w:autoSpaceDE w:val="0"/>
        <w:autoSpaceDN w:val="0"/>
        <w:adjustRightInd w:val="0"/>
        <w:rPr>
          <w:color w:val="000000"/>
          <w:sz w:val="24"/>
          <w:szCs w:val="24"/>
          <w:lang w:val="es-ES"/>
        </w:rPr>
      </w:pPr>
    </w:p>
    <w:p w:rsidR="003D1795" w:rsidRDefault="003D1795" w:rsidP="002C068C">
      <w:pPr>
        <w:autoSpaceDE w:val="0"/>
        <w:autoSpaceDN w:val="0"/>
        <w:adjustRightInd w:val="0"/>
        <w:jc w:val="center"/>
        <w:rPr>
          <w:b/>
          <w:color w:val="000000"/>
          <w:sz w:val="24"/>
          <w:szCs w:val="24"/>
          <w:lang w:val="es-ES"/>
        </w:rPr>
      </w:pPr>
    </w:p>
    <w:p w:rsidR="002C068C" w:rsidRPr="00ED11DD" w:rsidRDefault="002C068C" w:rsidP="002C068C">
      <w:pPr>
        <w:autoSpaceDE w:val="0"/>
        <w:autoSpaceDN w:val="0"/>
        <w:adjustRightInd w:val="0"/>
        <w:jc w:val="center"/>
        <w:rPr>
          <w:b/>
          <w:color w:val="000000"/>
          <w:sz w:val="24"/>
          <w:szCs w:val="24"/>
          <w:lang w:val="es-ES"/>
        </w:rPr>
      </w:pPr>
      <w:r w:rsidRPr="00ED11DD">
        <w:rPr>
          <w:b/>
          <w:color w:val="000000"/>
          <w:sz w:val="24"/>
          <w:szCs w:val="24"/>
          <w:lang w:val="es-ES"/>
        </w:rPr>
        <w:t>C</w:t>
      </w:r>
      <w:r w:rsidR="003D1795">
        <w:rPr>
          <w:b/>
          <w:color w:val="000000"/>
          <w:sz w:val="24"/>
          <w:szCs w:val="24"/>
          <w:lang w:val="es-ES"/>
        </w:rPr>
        <w:t>uadro Nº 4</w:t>
      </w:r>
      <w:r w:rsidRPr="00ED11DD">
        <w:rPr>
          <w:b/>
          <w:color w:val="000000"/>
          <w:sz w:val="24"/>
          <w:szCs w:val="24"/>
          <w:lang w:val="es-ES"/>
        </w:rPr>
        <w:t>. Categorías de Amenaza UICN</w:t>
      </w:r>
    </w:p>
    <w:p w:rsidR="002C068C" w:rsidRPr="00ED11DD" w:rsidRDefault="002C068C" w:rsidP="002C068C">
      <w:pPr>
        <w:autoSpaceDE w:val="0"/>
        <w:autoSpaceDN w:val="0"/>
        <w:adjustRightInd w:val="0"/>
        <w:jc w:val="center"/>
        <w:rPr>
          <w:b/>
          <w:color w:val="000000"/>
          <w:sz w:val="24"/>
          <w:szCs w:val="24"/>
          <w:lang w:val="es-ES"/>
        </w:rPr>
      </w:pPr>
      <w:r w:rsidRPr="00ED11DD">
        <w:rPr>
          <w:b/>
          <w:color w:val="000000"/>
          <w:sz w:val="24"/>
          <w:szCs w:val="24"/>
          <w:lang w:val="es-ES"/>
        </w:rPr>
        <w:t>Asignadas a las Especies en Peligro.</w:t>
      </w:r>
    </w:p>
    <w:tbl>
      <w:tblPr>
        <w:tblStyle w:val="TablaWeb2"/>
        <w:tblW w:w="0" w:type="auto"/>
        <w:jc w:val="center"/>
        <w:tblLook w:val="01E0"/>
      </w:tblPr>
      <w:tblGrid>
        <w:gridCol w:w="1768"/>
        <w:gridCol w:w="1613"/>
        <w:gridCol w:w="5449"/>
      </w:tblGrid>
      <w:tr w:rsidR="002C068C" w:rsidRPr="00ED11DD">
        <w:trPr>
          <w:cnfStyle w:val="100000000000"/>
          <w:jc w:val="center"/>
        </w:trPr>
        <w:tc>
          <w:tcPr>
            <w:tcW w:w="0" w:type="auto"/>
            <w:shd w:val="clear" w:color="auto" w:fill="99CCFF"/>
          </w:tcPr>
          <w:p w:rsidR="002C068C" w:rsidRPr="00ED11DD" w:rsidRDefault="002C068C" w:rsidP="00964512">
            <w:pPr>
              <w:autoSpaceDE w:val="0"/>
              <w:autoSpaceDN w:val="0"/>
              <w:adjustRightInd w:val="0"/>
              <w:jc w:val="center"/>
              <w:rPr>
                <w:b/>
                <w:color w:val="000000"/>
                <w:sz w:val="24"/>
                <w:szCs w:val="24"/>
                <w:lang w:val="es-ES"/>
              </w:rPr>
            </w:pPr>
            <w:r w:rsidRPr="00ED11DD">
              <w:rPr>
                <w:b/>
                <w:color w:val="000000"/>
                <w:sz w:val="24"/>
                <w:szCs w:val="24"/>
                <w:lang w:val="es-ES"/>
              </w:rPr>
              <w:t>Categoría.</w:t>
            </w:r>
          </w:p>
        </w:tc>
        <w:tc>
          <w:tcPr>
            <w:tcW w:w="0" w:type="auto"/>
            <w:shd w:val="clear" w:color="auto" w:fill="99CCFF"/>
          </w:tcPr>
          <w:p w:rsidR="002C068C" w:rsidRPr="00ED11DD" w:rsidRDefault="002C068C" w:rsidP="00964512">
            <w:pPr>
              <w:autoSpaceDE w:val="0"/>
              <w:autoSpaceDN w:val="0"/>
              <w:adjustRightInd w:val="0"/>
              <w:jc w:val="center"/>
              <w:rPr>
                <w:b/>
                <w:color w:val="000000"/>
                <w:sz w:val="24"/>
                <w:szCs w:val="24"/>
                <w:lang w:val="es-ES"/>
              </w:rPr>
            </w:pPr>
            <w:r w:rsidRPr="00ED11DD">
              <w:rPr>
                <w:b/>
                <w:color w:val="000000"/>
                <w:sz w:val="24"/>
                <w:szCs w:val="24"/>
                <w:lang w:val="es-ES"/>
              </w:rPr>
              <w:t>Abreviatura.</w:t>
            </w:r>
          </w:p>
        </w:tc>
        <w:tc>
          <w:tcPr>
            <w:tcW w:w="0" w:type="auto"/>
            <w:shd w:val="clear" w:color="auto" w:fill="99CCFF"/>
          </w:tcPr>
          <w:p w:rsidR="002C068C" w:rsidRPr="00ED11DD" w:rsidRDefault="002C068C" w:rsidP="00964512">
            <w:pPr>
              <w:autoSpaceDE w:val="0"/>
              <w:autoSpaceDN w:val="0"/>
              <w:adjustRightInd w:val="0"/>
              <w:jc w:val="center"/>
              <w:rPr>
                <w:b/>
                <w:color w:val="000000"/>
                <w:sz w:val="24"/>
                <w:szCs w:val="24"/>
                <w:lang w:val="es-ES"/>
              </w:rPr>
            </w:pPr>
            <w:r w:rsidRPr="00ED11DD">
              <w:rPr>
                <w:b/>
                <w:color w:val="000000"/>
                <w:sz w:val="24"/>
                <w:szCs w:val="24"/>
                <w:lang w:val="es-ES"/>
              </w:rPr>
              <w:t>Significado.</w:t>
            </w:r>
          </w:p>
        </w:tc>
      </w:tr>
      <w:tr w:rsidR="002C068C" w:rsidRPr="00ED11DD">
        <w:trPr>
          <w:jc w:val="center"/>
        </w:trPr>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En peligro Crítico.</w:t>
            </w:r>
          </w:p>
        </w:tc>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CR</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Corren un riesgo extremadamente alto de extinción en estado silvestre en el futuro inmediato.</w:t>
            </w:r>
          </w:p>
        </w:tc>
      </w:tr>
      <w:tr w:rsidR="002C068C" w:rsidRPr="00ED11DD">
        <w:trPr>
          <w:jc w:val="center"/>
        </w:trPr>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En peligro.</w:t>
            </w:r>
          </w:p>
        </w:tc>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EN</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Corren un riesgo muy alto de extinción en estado silvestre en el futuro inmediato.</w:t>
            </w:r>
          </w:p>
        </w:tc>
      </w:tr>
      <w:tr w:rsidR="002C068C" w:rsidRPr="00ED11DD">
        <w:trPr>
          <w:jc w:val="center"/>
        </w:trPr>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Vulnerable</w:t>
            </w:r>
          </w:p>
        </w:tc>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VU</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Corren un riesgo alto de extinción en estado silvestre en el futuro inmediato.</w:t>
            </w:r>
          </w:p>
          <w:p w:rsidR="002C068C" w:rsidRPr="00ED11DD" w:rsidRDefault="002C068C" w:rsidP="00964512">
            <w:pPr>
              <w:autoSpaceDE w:val="0"/>
              <w:autoSpaceDN w:val="0"/>
              <w:adjustRightInd w:val="0"/>
              <w:jc w:val="both"/>
              <w:rPr>
                <w:color w:val="000000"/>
                <w:sz w:val="24"/>
                <w:szCs w:val="24"/>
                <w:lang w:val="es-ES"/>
              </w:rPr>
            </w:pPr>
          </w:p>
        </w:tc>
      </w:tr>
      <w:tr w:rsidR="002C068C" w:rsidRPr="00ED11DD">
        <w:trPr>
          <w:jc w:val="center"/>
        </w:trPr>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Casi amenazada</w:t>
            </w:r>
          </w:p>
        </w:tc>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NT</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Está cerca de clasificar para una categoría de amenaza crítica en un futuro próximo.</w:t>
            </w:r>
          </w:p>
          <w:p w:rsidR="002C068C" w:rsidRPr="00ED11DD" w:rsidRDefault="002C068C" w:rsidP="00964512">
            <w:pPr>
              <w:autoSpaceDE w:val="0"/>
              <w:autoSpaceDN w:val="0"/>
              <w:adjustRightInd w:val="0"/>
              <w:jc w:val="both"/>
              <w:rPr>
                <w:color w:val="000000"/>
                <w:sz w:val="24"/>
                <w:szCs w:val="24"/>
                <w:lang w:val="es-ES"/>
              </w:rPr>
            </w:pPr>
          </w:p>
        </w:tc>
      </w:tr>
      <w:tr w:rsidR="002C068C" w:rsidRPr="00ED11DD">
        <w:trPr>
          <w:jc w:val="center"/>
        </w:trPr>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Datos insuficientes.</w:t>
            </w:r>
          </w:p>
        </w:tc>
        <w:tc>
          <w:tcPr>
            <w:tcW w:w="0" w:type="auto"/>
          </w:tcPr>
          <w:p w:rsidR="002C068C" w:rsidRPr="00ED11DD" w:rsidRDefault="002C068C" w:rsidP="00964512">
            <w:pPr>
              <w:autoSpaceDE w:val="0"/>
              <w:autoSpaceDN w:val="0"/>
              <w:adjustRightInd w:val="0"/>
              <w:jc w:val="center"/>
              <w:rPr>
                <w:color w:val="000000"/>
                <w:sz w:val="24"/>
                <w:szCs w:val="24"/>
                <w:lang w:val="es-ES"/>
              </w:rPr>
            </w:pPr>
            <w:r w:rsidRPr="00ED11DD">
              <w:rPr>
                <w:color w:val="000000"/>
                <w:sz w:val="24"/>
                <w:szCs w:val="24"/>
                <w:lang w:val="es-ES"/>
              </w:rPr>
              <w:t>DD</w:t>
            </w:r>
          </w:p>
        </w:tc>
        <w:tc>
          <w:tcPr>
            <w:tcW w:w="0" w:type="auto"/>
          </w:tcPr>
          <w:p w:rsidR="002C068C" w:rsidRPr="00ED11DD" w:rsidRDefault="002C068C" w:rsidP="00964512">
            <w:pPr>
              <w:autoSpaceDE w:val="0"/>
              <w:autoSpaceDN w:val="0"/>
              <w:adjustRightInd w:val="0"/>
              <w:jc w:val="both"/>
              <w:rPr>
                <w:color w:val="000000"/>
                <w:sz w:val="24"/>
                <w:szCs w:val="24"/>
                <w:lang w:val="es-ES"/>
              </w:rPr>
            </w:pPr>
            <w:r w:rsidRPr="00ED11DD">
              <w:rPr>
                <w:color w:val="000000"/>
                <w:sz w:val="24"/>
                <w:szCs w:val="24"/>
                <w:lang w:val="es-ES"/>
              </w:rPr>
              <w:t>No hay información adecuada para hacer una evaluación, pero preocupa el estado de conservación actual, no es una categoría de amenaza.</w:t>
            </w:r>
          </w:p>
          <w:p w:rsidR="002C068C" w:rsidRPr="00ED11DD" w:rsidRDefault="002C068C" w:rsidP="00964512">
            <w:pPr>
              <w:autoSpaceDE w:val="0"/>
              <w:autoSpaceDN w:val="0"/>
              <w:adjustRightInd w:val="0"/>
              <w:jc w:val="both"/>
              <w:rPr>
                <w:color w:val="000000"/>
                <w:sz w:val="24"/>
                <w:szCs w:val="24"/>
                <w:lang w:val="es-ES"/>
              </w:rPr>
            </w:pPr>
          </w:p>
        </w:tc>
      </w:tr>
    </w:tbl>
    <w:p w:rsidR="002C068C" w:rsidRPr="00ED11DD" w:rsidRDefault="002C068C" w:rsidP="002C068C">
      <w:pPr>
        <w:autoSpaceDE w:val="0"/>
        <w:autoSpaceDN w:val="0"/>
        <w:adjustRightInd w:val="0"/>
        <w:jc w:val="center"/>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p>
    <w:p w:rsidR="002C068C" w:rsidRDefault="00FB04A3" w:rsidP="002C068C">
      <w:pPr>
        <w:autoSpaceDE w:val="0"/>
        <w:autoSpaceDN w:val="0"/>
        <w:adjustRightInd w:val="0"/>
        <w:rPr>
          <w:b/>
          <w:bCs/>
          <w:iCs/>
          <w:smallCaps/>
          <w:shadow/>
          <w:color w:val="000000"/>
          <w:sz w:val="24"/>
          <w:szCs w:val="24"/>
          <w:lang w:val="es-ES"/>
        </w:rPr>
      </w:pPr>
      <w:r w:rsidRPr="00ED11DD">
        <w:rPr>
          <w:b/>
          <w:bCs/>
          <w:iCs/>
          <w:color w:val="000000"/>
          <w:sz w:val="24"/>
          <w:szCs w:val="24"/>
          <w:lang w:val="es-ES"/>
        </w:rPr>
        <w:t>6.3</w:t>
      </w:r>
      <w:r w:rsidR="002C068C" w:rsidRPr="00ED11DD">
        <w:rPr>
          <w:b/>
          <w:bCs/>
          <w:iCs/>
          <w:color w:val="000000"/>
          <w:sz w:val="24"/>
          <w:szCs w:val="24"/>
          <w:lang w:val="es-ES"/>
        </w:rPr>
        <w:t xml:space="preserve">.3 </w:t>
      </w:r>
      <w:r w:rsidR="002C068C" w:rsidRPr="00545F9B">
        <w:rPr>
          <w:b/>
          <w:bCs/>
          <w:iCs/>
          <w:smallCaps/>
          <w:shadow/>
          <w:color w:val="000000"/>
          <w:sz w:val="24"/>
          <w:szCs w:val="24"/>
          <w:lang w:val="es-ES"/>
        </w:rPr>
        <w:t>Ecosistemas</w:t>
      </w:r>
    </w:p>
    <w:p w:rsidR="008C49DC" w:rsidRPr="00ED11DD" w:rsidRDefault="008C49DC" w:rsidP="002C068C">
      <w:pPr>
        <w:autoSpaceDE w:val="0"/>
        <w:autoSpaceDN w:val="0"/>
        <w:adjustRightInd w:val="0"/>
        <w:rPr>
          <w:b/>
          <w:bCs/>
          <w:iCs/>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Se conoce que un ecosistema está conformado por componentes bióticos y abióticos.  El ecosistema es la máxima unidad funcional de la naturaleza, tiene un constante flujo de materia y energía, cuya funcionalidad se debe a su biodiversidad. En el área</w:t>
      </w:r>
      <w:r w:rsidR="00C829E6">
        <w:rPr>
          <w:color w:val="000000"/>
          <w:sz w:val="24"/>
          <w:szCs w:val="24"/>
          <w:lang w:val="es-ES"/>
        </w:rPr>
        <w:t xml:space="preserve"> de interés del proyecto en al v</w:t>
      </w:r>
      <w:r w:rsidRPr="00ED11DD">
        <w:rPr>
          <w:color w:val="000000"/>
          <w:sz w:val="24"/>
          <w:szCs w:val="24"/>
          <w:lang w:val="es-ES"/>
        </w:rPr>
        <w:t>ía Los Ángeles-El Paraíso, los componentes bióticos son los seres vivos (fauna y flora) y los abióticos lo forman toda la materia y energía que rodea a los seres vivos del ecosistema: el aire, el agua, el suelo, la luz, el calor, los nutrientes, el clima, etc.</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El gran ecosistema de la zona de estudio está conformado a su vez por diferentes ecosistemas que se relacionan entre sí. Es decir, que dentro de este ecosistema, que no tiene en si un tamaño definido, las distintas especies de seres vivos no se encuentran aisladas unas de otras, sino que se relacionan entre sí y a su vez con el ambiente físico-químico del medio en que se desenvuelven.</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La fauna, tanto la acuática como la terrestre de la zona de estudio, puede clasificarse en varios subgrupos y podrían ser tratadas como subunidades, excepto cuando una especie particular tiene una determinada importancia. Las subunidades podrían contener una o más especies registradas en una o más subunidades. Además de las especies particulares de la vida silvestre deberíamos considerar el hábitat para cada una de ellas.</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rPr>
          <w:color w:val="000000"/>
          <w:sz w:val="24"/>
          <w:szCs w:val="24"/>
          <w:lang w:val="es-ES"/>
        </w:rPr>
      </w:pPr>
      <w:r w:rsidRPr="00ED11DD">
        <w:rPr>
          <w:color w:val="000000"/>
          <w:sz w:val="24"/>
          <w:szCs w:val="24"/>
          <w:lang w:val="es-ES"/>
        </w:rPr>
        <w:t>Los ejemplos citados a continuación corresponden a ejemplos típicos de la zona de estudio:</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ind w:left="540"/>
        <w:jc w:val="both"/>
        <w:rPr>
          <w:color w:val="000000"/>
          <w:sz w:val="24"/>
          <w:szCs w:val="24"/>
          <w:lang w:val="es-ES"/>
        </w:rPr>
      </w:pPr>
      <w:r w:rsidRPr="00ED11DD">
        <w:rPr>
          <w:b/>
          <w:color w:val="000000"/>
          <w:sz w:val="24"/>
          <w:szCs w:val="24"/>
          <w:lang w:val="es-ES"/>
        </w:rPr>
        <w:t>1.-</w:t>
      </w:r>
      <w:r w:rsidRPr="00ED11DD">
        <w:rPr>
          <w:color w:val="000000"/>
          <w:sz w:val="24"/>
          <w:szCs w:val="24"/>
          <w:lang w:val="es-ES"/>
        </w:rPr>
        <w:t xml:space="preserve"> Especies amenazadas, en este caso de fauna: (Nutria, Gavilán dorsigris, ranas de cristal, Chachalaca, carpintero del Chocó).</w:t>
      </w:r>
    </w:p>
    <w:p w:rsidR="002C068C" w:rsidRPr="00ED11DD" w:rsidRDefault="002C068C" w:rsidP="002C068C">
      <w:pPr>
        <w:autoSpaceDE w:val="0"/>
        <w:autoSpaceDN w:val="0"/>
        <w:adjustRightInd w:val="0"/>
        <w:ind w:left="540"/>
        <w:jc w:val="both"/>
        <w:rPr>
          <w:color w:val="000000"/>
          <w:sz w:val="24"/>
          <w:szCs w:val="24"/>
          <w:lang w:val="es-ES"/>
        </w:rPr>
      </w:pPr>
      <w:r w:rsidRPr="00ED11DD">
        <w:rPr>
          <w:b/>
          <w:color w:val="000000"/>
          <w:sz w:val="24"/>
          <w:szCs w:val="24"/>
          <w:lang w:val="es-ES"/>
        </w:rPr>
        <w:t>2.-</w:t>
      </w:r>
      <w:r w:rsidRPr="00ED11DD">
        <w:rPr>
          <w:color w:val="000000"/>
          <w:sz w:val="24"/>
          <w:szCs w:val="24"/>
          <w:lang w:val="es-ES"/>
        </w:rPr>
        <w:t xml:space="preserve"> Animales mayores: (venado, nutria,)</w:t>
      </w:r>
    </w:p>
    <w:p w:rsidR="002C068C" w:rsidRPr="00ED11DD" w:rsidRDefault="002C068C" w:rsidP="002C068C">
      <w:pPr>
        <w:autoSpaceDE w:val="0"/>
        <w:autoSpaceDN w:val="0"/>
        <w:adjustRightInd w:val="0"/>
        <w:ind w:left="540"/>
        <w:jc w:val="both"/>
        <w:rPr>
          <w:color w:val="000000"/>
          <w:sz w:val="24"/>
          <w:szCs w:val="24"/>
          <w:lang w:val="es-ES"/>
        </w:rPr>
      </w:pPr>
      <w:r w:rsidRPr="00ED11DD">
        <w:rPr>
          <w:b/>
          <w:color w:val="000000"/>
          <w:sz w:val="24"/>
          <w:szCs w:val="24"/>
          <w:lang w:val="es-ES"/>
        </w:rPr>
        <w:t>3.-</w:t>
      </w:r>
      <w:r w:rsidRPr="00ED11DD">
        <w:rPr>
          <w:color w:val="000000"/>
          <w:sz w:val="24"/>
          <w:szCs w:val="24"/>
          <w:lang w:val="es-ES"/>
        </w:rPr>
        <w:t xml:space="preserve"> Animales con pieles cotizadas: (Nutria, cocodrilo de la costa)</w:t>
      </w:r>
    </w:p>
    <w:p w:rsidR="002C068C" w:rsidRPr="00ED11DD" w:rsidRDefault="002C068C" w:rsidP="002C068C">
      <w:pPr>
        <w:autoSpaceDE w:val="0"/>
        <w:autoSpaceDN w:val="0"/>
        <w:adjustRightInd w:val="0"/>
        <w:ind w:left="540"/>
        <w:rPr>
          <w:color w:val="000000"/>
          <w:sz w:val="24"/>
          <w:szCs w:val="24"/>
          <w:lang w:val="es-ES"/>
        </w:rPr>
      </w:pPr>
      <w:r w:rsidRPr="00ED11DD">
        <w:rPr>
          <w:b/>
          <w:color w:val="000000"/>
          <w:sz w:val="24"/>
          <w:szCs w:val="24"/>
          <w:lang w:val="es-ES"/>
        </w:rPr>
        <w:t>4.-</w:t>
      </w:r>
      <w:r w:rsidRPr="00ED11DD">
        <w:rPr>
          <w:color w:val="000000"/>
          <w:sz w:val="24"/>
          <w:szCs w:val="24"/>
          <w:lang w:val="es-ES"/>
        </w:rPr>
        <w:t xml:space="preserve"> Animales con carne cotizada: (Nutria, venado, iguana, patos, chachalacas, camarón de río, peces, etc.)</w:t>
      </w:r>
    </w:p>
    <w:p w:rsidR="002C068C" w:rsidRPr="00ED11DD" w:rsidRDefault="002C068C" w:rsidP="002C068C">
      <w:pPr>
        <w:autoSpaceDE w:val="0"/>
        <w:autoSpaceDN w:val="0"/>
        <w:adjustRightInd w:val="0"/>
        <w:ind w:left="540"/>
        <w:jc w:val="both"/>
        <w:rPr>
          <w:color w:val="000000"/>
          <w:sz w:val="24"/>
          <w:szCs w:val="24"/>
          <w:lang w:val="es-ES"/>
        </w:rPr>
      </w:pPr>
      <w:r w:rsidRPr="00ED11DD">
        <w:rPr>
          <w:b/>
          <w:color w:val="000000"/>
          <w:sz w:val="24"/>
          <w:szCs w:val="24"/>
          <w:lang w:val="es-ES"/>
        </w:rPr>
        <w:t>5.-</w:t>
      </w:r>
      <w:r w:rsidRPr="00ED11DD">
        <w:rPr>
          <w:color w:val="000000"/>
          <w:sz w:val="24"/>
          <w:szCs w:val="24"/>
          <w:lang w:val="es-ES"/>
        </w:rPr>
        <w:t xml:space="preserve"> Aves acuáticas: (patos, garzas, zambullidores,)</w:t>
      </w:r>
    </w:p>
    <w:p w:rsidR="002C068C" w:rsidRPr="00ED11DD" w:rsidRDefault="002C068C" w:rsidP="002C068C">
      <w:pPr>
        <w:autoSpaceDE w:val="0"/>
        <w:autoSpaceDN w:val="0"/>
        <w:adjustRightInd w:val="0"/>
        <w:ind w:left="540"/>
        <w:jc w:val="both"/>
        <w:rPr>
          <w:color w:val="000000"/>
          <w:sz w:val="24"/>
          <w:szCs w:val="24"/>
          <w:lang w:val="es-ES"/>
        </w:rPr>
      </w:pPr>
      <w:r w:rsidRPr="00ED11DD">
        <w:rPr>
          <w:b/>
          <w:color w:val="000000"/>
          <w:sz w:val="24"/>
          <w:szCs w:val="24"/>
          <w:lang w:val="es-ES"/>
        </w:rPr>
        <w:t>6.-</w:t>
      </w:r>
      <w:r w:rsidRPr="00ED11DD">
        <w:rPr>
          <w:color w:val="000000"/>
          <w:sz w:val="24"/>
          <w:szCs w:val="24"/>
          <w:lang w:val="es-ES"/>
        </w:rPr>
        <w:t xml:space="preserve"> Aves rapaces: (Gavilán dorsigris, Lechuza de anteojos)</w:t>
      </w:r>
    </w:p>
    <w:p w:rsidR="002C068C" w:rsidRPr="00ED11DD" w:rsidRDefault="002C068C" w:rsidP="002C068C">
      <w:pPr>
        <w:autoSpaceDE w:val="0"/>
        <w:autoSpaceDN w:val="0"/>
        <w:adjustRightInd w:val="0"/>
        <w:ind w:left="540"/>
        <w:jc w:val="both"/>
        <w:rPr>
          <w:b/>
          <w:color w:val="000000"/>
          <w:sz w:val="24"/>
          <w:szCs w:val="24"/>
          <w:lang w:val="es-ES"/>
        </w:rPr>
      </w:pPr>
      <w:r w:rsidRPr="00ED11DD">
        <w:rPr>
          <w:b/>
          <w:color w:val="000000"/>
          <w:sz w:val="24"/>
          <w:szCs w:val="24"/>
          <w:lang w:val="es-ES"/>
        </w:rPr>
        <w:t>7.-</w:t>
      </w:r>
      <w:r w:rsidRPr="00ED11DD">
        <w:rPr>
          <w:color w:val="000000"/>
          <w:sz w:val="24"/>
          <w:szCs w:val="24"/>
          <w:lang w:val="es-ES"/>
        </w:rPr>
        <w:t xml:space="preserve"> Otros pájaros (tucanes, tangaras, tiránidos, cotingas)</w:t>
      </w:r>
    </w:p>
    <w:p w:rsidR="002C068C" w:rsidRPr="00ED11DD" w:rsidRDefault="002C068C" w:rsidP="002C068C">
      <w:pPr>
        <w:autoSpaceDE w:val="0"/>
        <w:autoSpaceDN w:val="0"/>
        <w:adjustRightInd w:val="0"/>
        <w:ind w:left="540"/>
        <w:rPr>
          <w:color w:val="000000"/>
          <w:sz w:val="24"/>
          <w:szCs w:val="24"/>
          <w:lang w:val="es-ES"/>
        </w:rPr>
      </w:pPr>
      <w:r w:rsidRPr="00ED11DD">
        <w:rPr>
          <w:b/>
          <w:color w:val="000000"/>
          <w:sz w:val="24"/>
          <w:szCs w:val="24"/>
          <w:lang w:val="es-ES"/>
        </w:rPr>
        <w:t>9.-</w:t>
      </w:r>
      <w:r w:rsidRPr="00ED11DD">
        <w:rPr>
          <w:color w:val="000000"/>
          <w:sz w:val="24"/>
          <w:szCs w:val="24"/>
          <w:lang w:val="es-ES"/>
        </w:rPr>
        <w:t xml:space="preserve"> Reptiles, (cocodrilo, boa, serpiente equis,....)</w:t>
      </w:r>
    </w:p>
    <w:p w:rsidR="002C068C" w:rsidRPr="00ED11DD" w:rsidRDefault="002C068C" w:rsidP="002C068C">
      <w:pPr>
        <w:autoSpaceDE w:val="0"/>
        <w:autoSpaceDN w:val="0"/>
        <w:adjustRightInd w:val="0"/>
        <w:ind w:left="540"/>
        <w:jc w:val="both"/>
        <w:rPr>
          <w:color w:val="000000"/>
          <w:sz w:val="24"/>
          <w:szCs w:val="24"/>
          <w:lang w:val="es-ES"/>
        </w:rPr>
      </w:pPr>
      <w:r w:rsidRPr="00ED11DD">
        <w:rPr>
          <w:b/>
          <w:color w:val="000000"/>
          <w:sz w:val="24"/>
          <w:szCs w:val="24"/>
          <w:lang w:val="es-ES"/>
        </w:rPr>
        <w:t>10.-</w:t>
      </w:r>
      <w:r w:rsidRPr="00ED11DD">
        <w:rPr>
          <w:color w:val="000000"/>
          <w:sz w:val="24"/>
          <w:szCs w:val="24"/>
          <w:lang w:val="es-ES"/>
        </w:rPr>
        <w:t xml:space="preserve"> Anfibios, (ranas de cristal, Rana Roja Diablo Venenosa)</w:t>
      </w:r>
    </w:p>
    <w:p w:rsidR="002C068C" w:rsidRPr="00ED11DD" w:rsidRDefault="002C068C" w:rsidP="002C068C">
      <w:pPr>
        <w:autoSpaceDE w:val="0"/>
        <w:autoSpaceDN w:val="0"/>
        <w:adjustRightInd w:val="0"/>
        <w:ind w:left="540"/>
        <w:rPr>
          <w:color w:val="000000"/>
          <w:sz w:val="24"/>
          <w:szCs w:val="24"/>
          <w:lang w:val="es-ES"/>
        </w:rPr>
      </w:pPr>
      <w:r w:rsidRPr="00ED11DD">
        <w:rPr>
          <w:b/>
          <w:color w:val="000000"/>
          <w:sz w:val="24"/>
          <w:szCs w:val="24"/>
          <w:lang w:val="es-ES"/>
        </w:rPr>
        <w:t>11.-</w:t>
      </w:r>
      <w:r w:rsidRPr="00ED11DD">
        <w:rPr>
          <w:color w:val="000000"/>
          <w:sz w:val="24"/>
          <w:szCs w:val="24"/>
          <w:lang w:val="es-ES"/>
        </w:rPr>
        <w:t>Peces, (guayjas, huanchiches, bio, percas)</w:t>
      </w:r>
    </w:p>
    <w:p w:rsidR="002C068C" w:rsidRPr="00ED11DD" w:rsidRDefault="002C068C" w:rsidP="002C068C">
      <w:pPr>
        <w:autoSpaceDE w:val="0"/>
        <w:autoSpaceDN w:val="0"/>
        <w:adjustRightInd w:val="0"/>
        <w:ind w:left="540"/>
        <w:rPr>
          <w:color w:val="000000"/>
          <w:sz w:val="24"/>
          <w:szCs w:val="24"/>
          <w:lang w:val="es-ES"/>
        </w:rPr>
      </w:pPr>
      <w:r w:rsidRPr="00ED11DD">
        <w:rPr>
          <w:b/>
          <w:color w:val="000000"/>
          <w:sz w:val="24"/>
          <w:szCs w:val="24"/>
          <w:lang w:val="es-ES"/>
        </w:rPr>
        <w:t>12.-</w:t>
      </w:r>
      <w:r w:rsidRPr="00ED11DD">
        <w:rPr>
          <w:color w:val="000000"/>
          <w:sz w:val="24"/>
          <w:szCs w:val="24"/>
          <w:lang w:val="es-ES"/>
        </w:rPr>
        <w:t xml:space="preserve"> Crustáceos, (camarón de río, pangora de montaña, otros)</w:t>
      </w:r>
    </w:p>
    <w:p w:rsidR="002C068C" w:rsidRPr="00ED11DD" w:rsidRDefault="002C068C" w:rsidP="002C068C">
      <w:pPr>
        <w:autoSpaceDE w:val="0"/>
        <w:autoSpaceDN w:val="0"/>
        <w:adjustRightInd w:val="0"/>
        <w:ind w:left="540"/>
        <w:rPr>
          <w:color w:val="000000"/>
          <w:sz w:val="24"/>
          <w:szCs w:val="24"/>
          <w:lang w:val="es-ES"/>
        </w:rPr>
      </w:pPr>
      <w:r w:rsidRPr="00ED11DD">
        <w:rPr>
          <w:b/>
          <w:color w:val="000000"/>
          <w:sz w:val="24"/>
          <w:szCs w:val="24"/>
          <w:lang w:val="es-ES"/>
        </w:rPr>
        <w:t>13.-</w:t>
      </w:r>
      <w:r w:rsidRPr="00ED11DD">
        <w:rPr>
          <w:color w:val="000000"/>
          <w:sz w:val="24"/>
          <w:szCs w:val="24"/>
          <w:lang w:val="es-ES"/>
        </w:rPr>
        <w:t xml:space="preserve"> Moluscos y otros</w:t>
      </w:r>
    </w:p>
    <w:p w:rsidR="002C068C" w:rsidRPr="00ED11DD" w:rsidRDefault="002C068C" w:rsidP="002C068C">
      <w:pPr>
        <w:autoSpaceDE w:val="0"/>
        <w:autoSpaceDN w:val="0"/>
        <w:adjustRightInd w:val="0"/>
        <w:ind w:left="540"/>
        <w:rPr>
          <w:color w:val="000000"/>
          <w:sz w:val="24"/>
          <w:szCs w:val="24"/>
          <w:lang w:val="es-ES"/>
        </w:rPr>
      </w:pPr>
      <w:r w:rsidRPr="00ED11DD">
        <w:rPr>
          <w:b/>
          <w:color w:val="000000"/>
          <w:sz w:val="24"/>
          <w:szCs w:val="24"/>
          <w:lang w:val="es-ES"/>
        </w:rPr>
        <w:t>14.-</w:t>
      </w:r>
      <w:r w:rsidRPr="00ED11DD">
        <w:rPr>
          <w:color w:val="000000"/>
          <w:sz w:val="24"/>
          <w:szCs w:val="24"/>
          <w:lang w:val="es-ES"/>
        </w:rPr>
        <w:t xml:space="preserve"> Insectos: beneficiosos (abejas, libélulas, mariposas)</w:t>
      </w:r>
    </w:p>
    <w:p w:rsidR="002C068C" w:rsidRPr="00ED11DD" w:rsidRDefault="002C068C" w:rsidP="002C068C">
      <w:pPr>
        <w:autoSpaceDE w:val="0"/>
        <w:autoSpaceDN w:val="0"/>
        <w:adjustRightInd w:val="0"/>
        <w:ind w:left="540"/>
        <w:rPr>
          <w:color w:val="000000"/>
          <w:sz w:val="24"/>
          <w:szCs w:val="24"/>
          <w:lang w:val="es-ES"/>
        </w:rPr>
      </w:pPr>
      <w:r w:rsidRPr="00ED11DD">
        <w:rPr>
          <w:b/>
          <w:color w:val="000000"/>
          <w:sz w:val="24"/>
          <w:szCs w:val="24"/>
          <w:lang w:val="es-ES"/>
        </w:rPr>
        <w:t>15.-</w:t>
      </w:r>
      <w:r w:rsidRPr="00ED11DD">
        <w:rPr>
          <w:color w:val="000000"/>
          <w:sz w:val="24"/>
          <w:szCs w:val="24"/>
          <w:lang w:val="es-ES"/>
        </w:rPr>
        <w:t xml:space="preserve"> Insectos perjudiciales (avispas, abejas, hormigas folívoras, larvas de mariposas folívoras)</w:t>
      </w:r>
    </w:p>
    <w:p w:rsidR="002C068C" w:rsidRPr="00ED11DD" w:rsidRDefault="002C068C" w:rsidP="002C068C">
      <w:pPr>
        <w:autoSpaceDE w:val="0"/>
        <w:autoSpaceDN w:val="0"/>
        <w:adjustRightInd w:val="0"/>
        <w:rPr>
          <w:color w:val="000000"/>
          <w:sz w:val="24"/>
          <w:szCs w:val="24"/>
          <w:lang w:val="es-ES"/>
        </w:rPr>
      </w:pPr>
    </w:p>
    <w:p w:rsidR="002C068C" w:rsidRPr="00ED11DD" w:rsidRDefault="002C068C" w:rsidP="002C068C">
      <w:pPr>
        <w:autoSpaceDE w:val="0"/>
        <w:autoSpaceDN w:val="0"/>
        <w:adjustRightInd w:val="0"/>
        <w:jc w:val="both"/>
        <w:rPr>
          <w:color w:val="000000"/>
          <w:sz w:val="24"/>
          <w:szCs w:val="24"/>
          <w:lang w:val="es-ES"/>
        </w:rPr>
      </w:pPr>
      <w:r w:rsidRPr="00ED11DD">
        <w:rPr>
          <w:color w:val="000000"/>
          <w:sz w:val="24"/>
          <w:szCs w:val="24"/>
          <w:lang w:val="es-ES"/>
        </w:rPr>
        <w:t>De la misma manera, las especies que son o podrían ser económicamente importantes para el hombre, a menudo dependen de especies aparentemente insignificantes en un nivel trófico más bajo. La pérdida de estas especies podría significar también la pérdida de especies importantes en un nivel trófico más alto.</w:t>
      </w:r>
    </w:p>
    <w:p w:rsidR="002C068C" w:rsidRPr="00ED11DD" w:rsidRDefault="002C068C" w:rsidP="002C068C">
      <w:pPr>
        <w:autoSpaceDE w:val="0"/>
        <w:autoSpaceDN w:val="0"/>
        <w:adjustRightInd w:val="0"/>
        <w:rPr>
          <w:color w:val="000000"/>
          <w:sz w:val="24"/>
          <w:szCs w:val="24"/>
          <w:lang w:val="es-ES"/>
        </w:rPr>
      </w:pPr>
    </w:p>
    <w:p w:rsidR="002C068C" w:rsidRDefault="002C068C" w:rsidP="002C068C">
      <w:pPr>
        <w:autoSpaceDE w:val="0"/>
        <w:autoSpaceDN w:val="0"/>
        <w:adjustRightInd w:val="0"/>
        <w:jc w:val="both"/>
        <w:rPr>
          <w:color w:val="000000"/>
          <w:sz w:val="24"/>
          <w:szCs w:val="24"/>
          <w:lang w:val="es-ES"/>
        </w:rPr>
      </w:pPr>
      <w:r w:rsidRPr="00ED11DD">
        <w:rPr>
          <w:color w:val="000000"/>
          <w:sz w:val="24"/>
          <w:szCs w:val="24"/>
          <w:lang w:val="es-ES"/>
        </w:rPr>
        <w:t>La estructura trófica es importante en la recuperación de ciertos materiales como los nutrientes, donde la eliminación de un nivel dentro de la estructura puede quebrar el ciclo y causar la pérdida de los materiales del ecosistema.</w:t>
      </w:r>
    </w:p>
    <w:p w:rsidR="00C829E6" w:rsidRPr="00C829E6" w:rsidRDefault="00C829E6" w:rsidP="002C068C">
      <w:pPr>
        <w:autoSpaceDE w:val="0"/>
        <w:autoSpaceDN w:val="0"/>
        <w:adjustRightInd w:val="0"/>
        <w:jc w:val="both"/>
        <w:rPr>
          <w:color w:val="FF0000"/>
          <w:sz w:val="24"/>
          <w:szCs w:val="24"/>
          <w:lang w:val="es-ES"/>
        </w:rPr>
      </w:pPr>
    </w:p>
    <w:p w:rsidR="00431F6E" w:rsidRDefault="00431F6E" w:rsidP="00D72E5A">
      <w:pPr>
        <w:autoSpaceDE w:val="0"/>
        <w:autoSpaceDN w:val="0"/>
        <w:adjustRightInd w:val="0"/>
        <w:rPr>
          <w:b/>
          <w:bCs/>
          <w:caps/>
          <w:shadow/>
          <w:color w:val="000000"/>
          <w:sz w:val="24"/>
          <w:szCs w:val="24"/>
          <w:lang w:val="es-ES"/>
        </w:rPr>
      </w:pPr>
      <w:r w:rsidRPr="00D72E5A">
        <w:rPr>
          <w:b/>
          <w:bCs/>
          <w:caps/>
          <w:shadow/>
          <w:color w:val="000000"/>
          <w:sz w:val="24"/>
          <w:szCs w:val="24"/>
          <w:lang w:val="es-ES"/>
        </w:rPr>
        <w:t xml:space="preserve">7. ENTORNO SOCIOECONOMICO. </w:t>
      </w:r>
    </w:p>
    <w:p w:rsidR="009374AD" w:rsidRDefault="009374AD" w:rsidP="00355159">
      <w:pPr>
        <w:autoSpaceDE w:val="0"/>
        <w:autoSpaceDN w:val="0"/>
        <w:adjustRightInd w:val="0"/>
        <w:rPr>
          <w:b/>
          <w:bCs/>
          <w:sz w:val="24"/>
          <w:szCs w:val="24"/>
          <w:lang w:val="es-ES" w:eastAsia="en-US"/>
        </w:rPr>
      </w:pPr>
    </w:p>
    <w:p w:rsidR="00355159" w:rsidRPr="003D1795" w:rsidRDefault="003D1795" w:rsidP="00355159">
      <w:pPr>
        <w:autoSpaceDE w:val="0"/>
        <w:autoSpaceDN w:val="0"/>
        <w:adjustRightInd w:val="0"/>
        <w:rPr>
          <w:b/>
          <w:bCs/>
          <w:smallCaps/>
          <w:shadow/>
          <w:sz w:val="24"/>
          <w:szCs w:val="24"/>
          <w:lang w:val="es-ES" w:eastAsia="en-US"/>
        </w:rPr>
      </w:pPr>
      <w:r>
        <w:rPr>
          <w:b/>
          <w:bCs/>
          <w:sz w:val="24"/>
          <w:szCs w:val="24"/>
          <w:lang w:val="es-ES" w:eastAsia="en-US"/>
        </w:rPr>
        <w:t xml:space="preserve">7.1 </w:t>
      </w:r>
      <w:r w:rsidR="007F7EB0">
        <w:rPr>
          <w:b/>
          <w:bCs/>
          <w:smallCaps/>
          <w:shadow/>
          <w:sz w:val="24"/>
          <w:szCs w:val="24"/>
          <w:lang w:val="es-ES" w:eastAsia="en-US"/>
        </w:rPr>
        <w:t>División Política de</w:t>
      </w:r>
      <w:r w:rsidR="00355159" w:rsidRPr="003D1795">
        <w:rPr>
          <w:b/>
          <w:bCs/>
          <w:smallCaps/>
          <w:shadow/>
          <w:sz w:val="24"/>
          <w:szCs w:val="24"/>
          <w:lang w:val="es-ES" w:eastAsia="en-US"/>
        </w:rPr>
        <w:t>l Ca</w:t>
      </w:r>
      <w:r w:rsidR="007F7EB0">
        <w:rPr>
          <w:b/>
          <w:bCs/>
          <w:smallCaps/>
          <w:shadow/>
          <w:sz w:val="24"/>
          <w:szCs w:val="24"/>
          <w:lang w:val="es-ES" w:eastAsia="en-US"/>
        </w:rPr>
        <w:t>ntó</w:t>
      </w:r>
      <w:r w:rsidR="00355159" w:rsidRPr="003D1795">
        <w:rPr>
          <w:b/>
          <w:bCs/>
          <w:smallCaps/>
          <w:shadow/>
          <w:sz w:val="24"/>
          <w:szCs w:val="24"/>
          <w:lang w:val="es-ES" w:eastAsia="en-US"/>
        </w:rPr>
        <w:t>n</w:t>
      </w:r>
      <w:r w:rsidR="007F7EB0">
        <w:rPr>
          <w:b/>
          <w:bCs/>
          <w:smallCaps/>
          <w:shadow/>
          <w:sz w:val="24"/>
          <w:szCs w:val="24"/>
          <w:lang w:val="es-ES" w:eastAsia="en-US"/>
        </w:rPr>
        <w:t xml:space="preserve"> Involucrado.</w:t>
      </w:r>
    </w:p>
    <w:p w:rsidR="008C49DC" w:rsidRPr="003D1795" w:rsidRDefault="008C49DC" w:rsidP="00355159">
      <w:pPr>
        <w:autoSpaceDE w:val="0"/>
        <w:autoSpaceDN w:val="0"/>
        <w:adjustRightInd w:val="0"/>
        <w:rPr>
          <w:b/>
          <w:bCs/>
          <w:sz w:val="24"/>
          <w:szCs w:val="24"/>
          <w:lang w:val="es-ES" w:eastAsia="en-US"/>
        </w:rPr>
      </w:pPr>
    </w:p>
    <w:p w:rsidR="003950AE" w:rsidRDefault="00355159" w:rsidP="00FD3C62">
      <w:pPr>
        <w:autoSpaceDE w:val="0"/>
        <w:autoSpaceDN w:val="0"/>
        <w:adjustRightInd w:val="0"/>
        <w:jc w:val="both"/>
        <w:rPr>
          <w:sz w:val="24"/>
          <w:szCs w:val="24"/>
          <w:lang w:val="es-ES" w:eastAsia="en-US"/>
        </w:rPr>
      </w:pPr>
      <w:r w:rsidRPr="00355159">
        <w:rPr>
          <w:sz w:val="24"/>
          <w:szCs w:val="24"/>
          <w:lang w:val="es-ES" w:eastAsia="en-US"/>
        </w:rPr>
        <w:t>La jurisdicción política administrativa do</w:t>
      </w:r>
      <w:r w:rsidR="009374AD">
        <w:rPr>
          <w:sz w:val="24"/>
          <w:szCs w:val="24"/>
          <w:lang w:val="es-ES" w:eastAsia="en-US"/>
        </w:rPr>
        <w:t>nde se desarrollará el Proyecto Puente Angosto, comprende al cantón</w:t>
      </w:r>
      <w:r w:rsidRPr="00355159">
        <w:rPr>
          <w:sz w:val="24"/>
          <w:szCs w:val="24"/>
          <w:lang w:val="es-ES" w:eastAsia="en-US"/>
        </w:rPr>
        <w:t xml:space="preserve"> </w:t>
      </w:r>
      <w:r w:rsidR="00267A0B">
        <w:rPr>
          <w:sz w:val="24"/>
          <w:szCs w:val="24"/>
          <w:lang w:val="es-ES" w:eastAsia="en-US"/>
        </w:rPr>
        <w:t>Buena Fe</w:t>
      </w:r>
      <w:r w:rsidRPr="00355159">
        <w:rPr>
          <w:sz w:val="24"/>
          <w:szCs w:val="24"/>
          <w:lang w:val="es-ES" w:eastAsia="en-US"/>
        </w:rPr>
        <w:t xml:space="preserve"> que forman</w:t>
      </w:r>
      <w:r w:rsidR="009374AD">
        <w:rPr>
          <w:sz w:val="24"/>
          <w:szCs w:val="24"/>
          <w:lang w:val="es-ES" w:eastAsia="en-US"/>
        </w:rPr>
        <w:t xml:space="preserve"> </w:t>
      </w:r>
      <w:r w:rsidRPr="00355159">
        <w:rPr>
          <w:sz w:val="24"/>
          <w:szCs w:val="24"/>
          <w:lang w:val="es-ES" w:eastAsia="en-US"/>
        </w:rPr>
        <w:t>parte de la Prov</w:t>
      </w:r>
      <w:r w:rsidR="009374AD">
        <w:rPr>
          <w:sz w:val="24"/>
          <w:szCs w:val="24"/>
          <w:lang w:val="es-ES" w:eastAsia="en-US"/>
        </w:rPr>
        <w:t>incia de Los Ríos (Ver Anexo 2 Mapa de ubicación cantonal).</w:t>
      </w:r>
      <w:r w:rsidR="00267A0B">
        <w:rPr>
          <w:sz w:val="24"/>
          <w:szCs w:val="24"/>
          <w:lang w:val="es-ES" w:eastAsia="en-US"/>
        </w:rPr>
        <w:t xml:space="preserve">  </w:t>
      </w:r>
      <w:r w:rsidR="002D0FF8">
        <w:rPr>
          <w:sz w:val="24"/>
          <w:szCs w:val="24"/>
          <w:lang w:val="es-ES" w:eastAsia="en-US"/>
        </w:rPr>
        <w:t>Asimismo</w:t>
      </w:r>
      <w:r w:rsidR="003950AE">
        <w:rPr>
          <w:sz w:val="24"/>
          <w:szCs w:val="24"/>
          <w:lang w:val="es-ES" w:eastAsia="en-US"/>
        </w:rPr>
        <w:t>, el puente</w:t>
      </w:r>
      <w:r w:rsidR="003950AE" w:rsidRPr="003950AE">
        <w:rPr>
          <w:sz w:val="24"/>
          <w:szCs w:val="24"/>
          <w:lang w:val="es-ES" w:eastAsia="en-US"/>
        </w:rPr>
        <w:t xml:space="preserve"> se asienta en la perif</w:t>
      </w:r>
      <w:r w:rsidR="002D0FF8">
        <w:rPr>
          <w:sz w:val="24"/>
          <w:szCs w:val="24"/>
          <w:lang w:val="es-ES" w:eastAsia="en-US"/>
        </w:rPr>
        <w:t>eria de</w:t>
      </w:r>
      <w:r w:rsidR="00267A0B">
        <w:rPr>
          <w:sz w:val="24"/>
          <w:szCs w:val="24"/>
          <w:lang w:val="es-ES" w:eastAsia="en-US"/>
        </w:rPr>
        <w:t xml:space="preserve"> este</w:t>
      </w:r>
      <w:r w:rsidR="002D0FF8">
        <w:rPr>
          <w:sz w:val="24"/>
          <w:szCs w:val="24"/>
          <w:lang w:val="es-ES" w:eastAsia="en-US"/>
        </w:rPr>
        <w:t xml:space="preserve"> </w:t>
      </w:r>
      <w:r w:rsidR="00FD3C62">
        <w:rPr>
          <w:sz w:val="24"/>
          <w:szCs w:val="24"/>
          <w:lang w:val="es-ES" w:eastAsia="en-US"/>
        </w:rPr>
        <w:t>cantón,</w:t>
      </w:r>
      <w:r w:rsidR="002D0FF8">
        <w:rPr>
          <w:sz w:val="24"/>
          <w:szCs w:val="24"/>
          <w:lang w:val="es-ES" w:eastAsia="en-US"/>
        </w:rPr>
        <w:t xml:space="preserve"> cerca del cantón</w:t>
      </w:r>
      <w:r w:rsidR="003950AE" w:rsidRPr="003950AE">
        <w:rPr>
          <w:sz w:val="24"/>
          <w:szCs w:val="24"/>
          <w:lang w:val="es-ES" w:eastAsia="en-US"/>
        </w:rPr>
        <w:t xml:space="preserve">. La </w:t>
      </w:r>
      <w:r w:rsidR="004564C1">
        <w:rPr>
          <w:sz w:val="24"/>
          <w:szCs w:val="24"/>
          <w:lang w:val="es-ES" w:eastAsia="en-US"/>
        </w:rPr>
        <w:t>zona</w:t>
      </w:r>
      <w:r w:rsidR="00FD3C62">
        <w:rPr>
          <w:sz w:val="24"/>
          <w:szCs w:val="24"/>
          <w:lang w:val="es-ES" w:eastAsia="en-US"/>
        </w:rPr>
        <w:t xml:space="preserve"> rural </w:t>
      </w:r>
      <w:r w:rsidR="004564C1">
        <w:rPr>
          <w:sz w:val="24"/>
          <w:szCs w:val="24"/>
          <w:lang w:val="es-ES" w:eastAsia="en-US"/>
        </w:rPr>
        <w:t xml:space="preserve"> o pueblo más cercano al sitio de estudio, es</w:t>
      </w:r>
      <w:r w:rsidR="003950AE" w:rsidRPr="003950AE">
        <w:rPr>
          <w:sz w:val="24"/>
          <w:szCs w:val="24"/>
          <w:lang w:val="es-ES" w:eastAsia="en-US"/>
        </w:rPr>
        <w:t xml:space="preserve"> la Parroquia Rural Patricia Pilar</w:t>
      </w:r>
      <w:r w:rsidR="00512377">
        <w:rPr>
          <w:sz w:val="24"/>
          <w:szCs w:val="24"/>
          <w:lang w:val="es-ES" w:eastAsia="en-US"/>
        </w:rPr>
        <w:t>, ubicada al Este del sitio del p</w:t>
      </w:r>
      <w:r w:rsidR="00267A0B">
        <w:rPr>
          <w:sz w:val="24"/>
          <w:szCs w:val="24"/>
          <w:lang w:val="es-ES" w:eastAsia="en-US"/>
        </w:rPr>
        <w:t>royecto</w:t>
      </w:r>
      <w:r w:rsidR="00FD3C62">
        <w:rPr>
          <w:sz w:val="24"/>
          <w:szCs w:val="24"/>
          <w:lang w:val="es-ES" w:eastAsia="en-US"/>
        </w:rPr>
        <w:t xml:space="preserve">: la zona urbana comprende las cabeceras cantorales que reciben la denominación de ciudad, y en este caso la </w:t>
      </w:r>
      <w:r w:rsidR="00A10815">
        <w:rPr>
          <w:sz w:val="24"/>
          <w:szCs w:val="24"/>
          <w:lang w:val="es-ES" w:eastAsia="en-US"/>
        </w:rPr>
        <w:t>más</w:t>
      </w:r>
      <w:r w:rsidR="00FD3C62">
        <w:rPr>
          <w:sz w:val="24"/>
          <w:szCs w:val="24"/>
          <w:lang w:val="es-ES" w:eastAsia="en-US"/>
        </w:rPr>
        <w:t xml:space="preserve"> cercana es San Jacinto de Buena Fe.</w:t>
      </w:r>
    </w:p>
    <w:p w:rsidR="00054723" w:rsidRDefault="00054723" w:rsidP="00FD3C62">
      <w:pPr>
        <w:autoSpaceDE w:val="0"/>
        <w:autoSpaceDN w:val="0"/>
        <w:adjustRightInd w:val="0"/>
        <w:jc w:val="both"/>
        <w:rPr>
          <w:sz w:val="24"/>
          <w:szCs w:val="24"/>
          <w:lang w:val="es-ES" w:eastAsia="en-US"/>
        </w:rPr>
      </w:pPr>
    </w:p>
    <w:p w:rsidR="00054723" w:rsidRPr="003D1795" w:rsidRDefault="003D1795" w:rsidP="00054723">
      <w:pPr>
        <w:autoSpaceDE w:val="0"/>
        <w:autoSpaceDN w:val="0"/>
        <w:adjustRightInd w:val="0"/>
        <w:rPr>
          <w:b/>
          <w:bCs/>
          <w:smallCaps/>
          <w:shadow/>
          <w:sz w:val="24"/>
          <w:szCs w:val="24"/>
          <w:lang w:val="es-ES" w:eastAsia="en-US"/>
        </w:rPr>
      </w:pPr>
      <w:r>
        <w:rPr>
          <w:b/>
          <w:bCs/>
          <w:sz w:val="24"/>
          <w:szCs w:val="24"/>
          <w:lang w:val="es-ES" w:eastAsia="en-US"/>
        </w:rPr>
        <w:t xml:space="preserve">7.1.1 </w:t>
      </w:r>
      <w:r w:rsidR="00054723" w:rsidRPr="003D1795">
        <w:rPr>
          <w:b/>
          <w:bCs/>
          <w:smallCaps/>
          <w:shadow/>
          <w:sz w:val="24"/>
          <w:szCs w:val="24"/>
          <w:lang w:val="es-ES" w:eastAsia="en-US"/>
        </w:rPr>
        <w:t>Población Total por Cantón, Ciudad y Parroquias Rurales</w:t>
      </w:r>
    </w:p>
    <w:p w:rsidR="008C49DC" w:rsidRPr="00054723" w:rsidRDefault="008C49DC" w:rsidP="00054723">
      <w:pPr>
        <w:autoSpaceDE w:val="0"/>
        <w:autoSpaceDN w:val="0"/>
        <w:adjustRightInd w:val="0"/>
        <w:rPr>
          <w:b/>
          <w:bCs/>
          <w:sz w:val="24"/>
          <w:szCs w:val="24"/>
          <w:lang w:val="es-ES" w:eastAsia="en-US"/>
        </w:rPr>
      </w:pPr>
    </w:p>
    <w:p w:rsidR="00054723" w:rsidRDefault="00054723" w:rsidP="00923E28">
      <w:pPr>
        <w:autoSpaceDE w:val="0"/>
        <w:autoSpaceDN w:val="0"/>
        <w:adjustRightInd w:val="0"/>
        <w:jc w:val="both"/>
        <w:rPr>
          <w:sz w:val="24"/>
          <w:szCs w:val="24"/>
          <w:lang w:val="es-ES" w:eastAsia="en-US"/>
        </w:rPr>
      </w:pPr>
      <w:r w:rsidRPr="00054723">
        <w:rPr>
          <w:sz w:val="24"/>
          <w:szCs w:val="24"/>
          <w:lang w:val="es-ES" w:eastAsia="en-US"/>
        </w:rPr>
        <w:t>El área donde se desarrollará el Proyecto</w:t>
      </w:r>
      <w:r w:rsidR="006B1E1D">
        <w:rPr>
          <w:sz w:val="24"/>
          <w:szCs w:val="24"/>
          <w:lang w:val="es-ES" w:eastAsia="en-US"/>
        </w:rPr>
        <w:t xml:space="preserve"> Puente Angosto</w:t>
      </w:r>
      <w:r>
        <w:rPr>
          <w:sz w:val="24"/>
          <w:szCs w:val="24"/>
          <w:lang w:val="es-ES" w:eastAsia="en-US"/>
        </w:rPr>
        <w:t>, es jurisdicción de</w:t>
      </w:r>
      <w:r w:rsidR="00E7397C">
        <w:rPr>
          <w:sz w:val="24"/>
          <w:szCs w:val="24"/>
          <w:lang w:val="es-ES" w:eastAsia="en-US"/>
        </w:rPr>
        <w:t>l</w:t>
      </w:r>
      <w:r>
        <w:rPr>
          <w:sz w:val="24"/>
          <w:szCs w:val="24"/>
          <w:lang w:val="es-ES" w:eastAsia="en-US"/>
        </w:rPr>
        <w:t xml:space="preserve"> </w:t>
      </w:r>
      <w:r w:rsidR="00E7397C">
        <w:rPr>
          <w:sz w:val="24"/>
          <w:szCs w:val="24"/>
          <w:lang w:val="es-ES" w:eastAsia="en-US"/>
        </w:rPr>
        <w:t>cantó</w:t>
      </w:r>
      <w:r w:rsidRPr="00054723">
        <w:rPr>
          <w:sz w:val="24"/>
          <w:szCs w:val="24"/>
          <w:lang w:val="es-ES" w:eastAsia="en-US"/>
        </w:rPr>
        <w:t>n</w:t>
      </w:r>
      <w:r w:rsidR="002A416A">
        <w:rPr>
          <w:sz w:val="24"/>
          <w:szCs w:val="24"/>
          <w:lang w:val="es-ES" w:eastAsia="en-US"/>
        </w:rPr>
        <w:t xml:space="preserve"> </w:t>
      </w:r>
      <w:r w:rsidRPr="00054723">
        <w:rPr>
          <w:sz w:val="24"/>
          <w:szCs w:val="24"/>
          <w:lang w:val="es-ES" w:eastAsia="en-US"/>
        </w:rPr>
        <w:t xml:space="preserve"> Buena Fé</w:t>
      </w:r>
      <w:r w:rsidR="00C71898">
        <w:rPr>
          <w:sz w:val="24"/>
          <w:szCs w:val="24"/>
          <w:lang w:val="es-ES" w:eastAsia="en-US"/>
        </w:rPr>
        <w:t xml:space="preserve"> como se menciono anteriormente</w:t>
      </w:r>
      <w:r w:rsidRPr="00054723">
        <w:rPr>
          <w:sz w:val="24"/>
          <w:szCs w:val="24"/>
          <w:lang w:val="es-ES" w:eastAsia="en-US"/>
        </w:rPr>
        <w:t>. La</w:t>
      </w:r>
      <w:r w:rsidR="00C71898">
        <w:rPr>
          <w:sz w:val="24"/>
          <w:szCs w:val="24"/>
          <w:lang w:val="es-ES" w:eastAsia="en-US"/>
        </w:rPr>
        <w:t xml:space="preserve"> población de este cantón</w:t>
      </w:r>
      <w:r w:rsidR="00923E28">
        <w:rPr>
          <w:sz w:val="24"/>
          <w:szCs w:val="24"/>
          <w:lang w:val="es-ES" w:eastAsia="en-US"/>
        </w:rPr>
        <w:t>,</w:t>
      </w:r>
      <w:r w:rsidR="00C71898">
        <w:rPr>
          <w:sz w:val="24"/>
          <w:szCs w:val="24"/>
          <w:lang w:val="es-ES" w:eastAsia="en-US"/>
        </w:rPr>
        <w:t xml:space="preserve"> según</w:t>
      </w:r>
      <w:r w:rsidR="00923E28">
        <w:rPr>
          <w:sz w:val="24"/>
          <w:szCs w:val="24"/>
          <w:lang w:val="es-ES" w:eastAsia="en-US"/>
        </w:rPr>
        <w:t xml:space="preserve"> el Censo </w:t>
      </w:r>
      <w:r w:rsidRPr="00054723">
        <w:rPr>
          <w:sz w:val="24"/>
          <w:szCs w:val="24"/>
          <w:lang w:val="es-ES" w:eastAsia="en-US"/>
        </w:rPr>
        <w:t>de</w:t>
      </w:r>
      <w:r>
        <w:rPr>
          <w:sz w:val="24"/>
          <w:szCs w:val="24"/>
          <w:lang w:val="es-ES" w:eastAsia="en-US"/>
        </w:rPr>
        <w:t xml:space="preserve"> </w:t>
      </w:r>
      <w:r w:rsidRPr="00054723">
        <w:rPr>
          <w:sz w:val="24"/>
          <w:szCs w:val="24"/>
          <w:lang w:val="es-ES" w:eastAsia="en-US"/>
        </w:rPr>
        <w:t xml:space="preserve">población </w:t>
      </w:r>
      <w:r w:rsidR="00923E28">
        <w:rPr>
          <w:sz w:val="24"/>
          <w:szCs w:val="24"/>
          <w:lang w:val="es-ES" w:eastAsia="en-US"/>
        </w:rPr>
        <w:t>d</w:t>
      </w:r>
      <w:r w:rsidR="00E34C8F">
        <w:rPr>
          <w:sz w:val="24"/>
          <w:szCs w:val="24"/>
          <w:lang w:val="es-ES" w:eastAsia="en-US"/>
        </w:rPr>
        <w:t xml:space="preserve">el año 2001, representa el 7.3 % del total de la Provincia de Los </w:t>
      </w:r>
      <w:r w:rsidR="009B2BBF">
        <w:rPr>
          <w:sz w:val="24"/>
          <w:szCs w:val="24"/>
          <w:lang w:val="es-ES" w:eastAsia="en-US"/>
        </w:rPr>
        <w:t>Ríos;  ha crecido en el ultimo  periodo íntercensal 1990-</w:t>
      </w:r>
      <w:smartTag w:uri="urn:schemas-microsoft-com:office:smarttags" w:element="metricconverter">
        <w:smartTagPr>
          <w:attr w:name="ProductID" w:val="2001, a"/>
        </w:smartTagPr>
        <w:r w:rsidR="009B2BBF">
          <w:rPr>
            <w:sz w:val="24"/>
            <w:szCs w:val="24"/>
            <w:lang w:val="es-ES" w:eastAsia="en-US"/>
          </w:rPr>
          <w:t>2001</w:t>
        </w:r>
        <w:r w:rsidR="00EF76EF">
          <w:rPr>
            <w:sz w:val="24"/>
            <w:szCs w:val="24"/>
            <w:lang w:val="es-ES" w:eastAsia="en-US"/>
          </w:rPr>
          <w:t>, a</w:t>
        </w:r>
      </w:smartTag>
      <w:r w:rsidR="00EF76EF">
        <w:rPr>
          <w:sz w:val="24"/>
          <w:szCs w:val="24"/>
          <w:lang w:val="es-ES" w:eastAsia="en-US"/>
        </w:rPr>
        <w:t xml:space="preserve"> un ritmo de 3.2% anual. El 41.9% de su población reside en el área rural.</w:t>
      </w:r>
    </w:p>
    <w:p w:rsidR="00EF76EF" w:rsidRDefault="00EF76EF" w:rsidP="00923E28">
      <w:pPr>
        <w:autoSpaceDE w:val="0"/>
        <w:autoSpaceDN w:val="0"/>
        <w:adjustRightInd w:val="0"/>
        <w:jc w:val="both"/>
        <w:rPr>
          <w:sz w:val="24"/>
          <w:szCs w:val="24"/>
          <w:lang w:val="es-ES" w:eastAsia="en-US"/>
        </w:rPr>
      </w:pPr>
    </w:p>
    <w:p w:rsidR="00EF76EF" w:rsidRPr="00054723" w:rsidRDefault="00EF76EF" w:rsidP="00923E28">
      <w:pPr>
        <w:autoSpaceDE w:val="0"/>
        <w:autoSpaceDN w:val="0"/>
        <w:adjustRightInd w:val="0"/>
        <w:jc w:val="both"/>
        <w:rPr>
          <w:sz w:val="24"/>
          <w:szCs w:val="24"/>
          <w:lang w:val="es-ES" w:eastAsia="en-US"/>
        </w:rPr>
      </w:pPr>
      <w:r>
        <w:rPr>
          <w:sz w:val="24"/>
          <w:szCs w:val="24"/>
          <w:lang w:val="es-ES" w:eastAsia="en-US"/>
        </w:rPr>
        <w:t xml:space="preserve">La población del cantón Buena Fe, se caracteriza por ser una población joven, ya que el 46.4% </w:t>
      </w:r>
      <w:r w:rsidR="003E65C2">
        <w:rPr>
          <w:sz w:val="24"/>
          <w:szCs w:val="24"/>
          <w:lang w:val="es-ES" w:eastAsia="en-US"/>
        </w:rPr>
        <w:t>del pueblo son menores de 20 años</w:t>
      </w:r>
      <w:r w:rsidR="00AA1917">
        <w:rPr>
          <w:sz w:val="24"/>
          <w:szCs w:val="24"/>
          <w:lang w:val="es-ES" w:eastAsia="en-US"/>
        </w:rPr>
        <w:t>.</w:t>
      </w:r>
      <w:r w:rsidR="003E65C2">
        <w:rPr>
          <w:sz w:val="24"/>
          <w:szCs w:val="24"/>
          <w:lang w:val="es-ES" w:eastAsia="en-US"/>
        </w:rPr>
        <w:t xml:space="preserve"> </w:t>
      </w:r>
    </w:p>
    <w:p w:rsidR="00054723" w:rsidRDefault="00054723" w:rsidP="00054723">
      <w:pPr>
        <w:autoSpaceDE w:val="0"/>
        <w:autoSpaceDN w:val="0"/>
        <w:adjustRightInd w:val="0"/>
        <w:rPr>
          <w:sz w:val="24"/>
          <w:szCs w:val="24"/>
          <w:lang w:val="es-ES" w:eastAsia="en-US"/>
        </w:rPr>
      </w:pPr>
    </w:p>
    <w:p w:rsidR="00054723" w:rsidRDefault="00054723" w:rsidP="007802EA">
      <w:pPr>
        <w:autoSpaceDE w:val="0"/>
        <w:autoSpaceDN w:val="0"/>
        <w:adjustRightInd w:val="0"/>
        <w:jc w:val="both"/>
        <w:rPr>
          <w:sz w:val="24"/>
          <w:szCs w:val="24"/>
          <w:lang w:val="es-ES" w:eastAsia="en-US"/>
        </w:rPr>
      </w:pPr>
      <w:r w:rsidRPr="00054723">
        <w:rPr>
          <w:sz w:val="24"/>
          <w:szCs w:val="24"/>
          <w:lang w:val="es-ES" w:eastAsia="en-US"/>
        </w:rPr>
        <w:t>A partir de estas cifras</w:t>
      </w:r>
      <w:r w:rsidR="00553705">
        <w:rPr>
          <w:sz w:val="24"/>
          <w:szCs w:val="24"/>
          <w:lang w:val="es-ES" w:eastAsia="en-US"/>
        </w:rPr>
        <w:t xml:space="preserve"> se observa que la población de</w:t>
      </w:r>
      <w:r w:rsidRPr="00054723">
        <w:rPr>
          <w:sz w:val="24"/>
          <w:szCs w:val="24"/>
          <w:lang w:val="es-ES" w:eastAsia="en-US"/>
        </w:rPr>
        <w:t>l</w:t>
      </w:r>
      <w:r w:rsidR="00553705">
        <w:rPr>
          <w:sz w:val="24"/>
          <w:szCs w:val="24"/>
          <w:lang w:val="es-ES" w:eastAsia="en-US"/>
        </w:rPr>
        <w:t xml:space="preserve"> </w:t>
      </w:r>
      <w:r w:rsidR="00553705" w:rsidRPr="00054723">
        <w:rPr>
          <w:sz w:val="24"/>
          <w:szCs w:val="24"/>
          <w:lang w:val="es-ES" w:eastAsia="en-US"/>
        </w:rPr>
        <w:t>cantón</w:t>
      </w:r>
      <w:r w:rsidR="00553705">
        <w:rPr>
          <w:sz w:val="24"/>
          <w:szCs w:val="24"/>
          <w:lang w:val="es-ES" w:eastAsia="en-US"/>
        </w:rPr>
        <w:t xml:space="preserve"> </w:t>
      </w:r>
      <w:r w:rsidRPr="00054723">
        <w:rPr>
          <w:sz w:val="24"/>
          <w:szCs w:val="24"/>
          <w:lang w:val="es-ES" w:eastAsia="en-US"/>
        </w:rPr>
        <w:t xml:space="preserve"> Buena Fé </w:t>
      </w:r>
      <w:r w:rsidR="000149E2">
        <w:rPr>
          <w:sz w:val="24"/>
          <w:szCs w:val="24"/>
          <w:lang w:val="es-ES" w:eastAsia="en-US"/>
        </w:rPr>
        <w:t xml:space="preserve">creció </w:t>
      </w:r>
      <w:r w:rsidRPr="00054723">
        <w:rPr>
          <w:sz w:val="24"/>
          <w:szCs w:val="24"/>
          <w:lang w:val="es-ES" w:eastAsia="en-US"/>
        </w:rPr>
        <w:t xml:space="preserve">a </w:t>
      </w:r>
      <w:r w:rsidR="009C2E99">
        <w:rPr>
          <w:sz w:val="24"/>
          <w:szCs w:val="24"/>
          <w:lang w:val="es-ES" w:eastAsia="en-US"/>
        </w:rPr>
        <w:t>47 36</w:t>
      </w:r>
      <w:r w:rsidR="007802EA">
        <w:rPr>
          <w:sz w:val="24"/>
          <w:szCs w:val="24"/>
          <w:lang w:val="es-ES" w:eastAsia="en-US"/>
        </w:rPr>
        <w:t xml:space="preserve">1 en el 2001; es decir en 11 </w:t>
      </w:r>
      <w:r w:rsidRPr="00054723">
        <w:rPr>
          <w:sz w:val="24"/>
          <w:szCs w:val="24"/>
          <w:lang w:val="es-ES" w:eastAsia="en-US"/>
        </w:rPr>
        <w:t xml:space="preserve">años se </w:t>
      </w:r>
      <w:r w:rsidR="007802EA">
        <w:rPr>
          <w:sz w:val="24"/>
          <w:szCs w:val="24"/>
          <w:lang w:val="es-ES" w:eastAsia="en-US"/>
        </w:rPr>
        <w:t>registró un incrementó en 16 671 habitantes</w:t>
      </w:r>
      <w:r w:rsidRPr="00054723">
        <w:rPr>
          <w:sz w:val="24"/>
          <w:szCs w:val="24"/>
          <w:lang w:val="es-ES" w:eastAsia="en-US"/>
        </w:rPr>
        <w:t xml:space="preserve">. </w:t>
      </w:r>
      <w:r>
        <w:rPr>
          <w:sz w:val="24"/>
          <w:szCs w:val="24"/>
          <w:lang w:val="es-ES" w:eastAsia="en-US"/>
        </w:rPr>
        <w:t xml:space="preserve">Este crecimiento se </w:t>
      </w:r>
      <w:r w:rsidRPr="00054723">
        <w:rPr>
          <w:sz w:val="24"/>
          <w:szCs w:val="24"/>
          <w:lang w:val="es-ES" w:eastAsia="en-US"/>
        </w:rPr>
        <w:t>explica no sólo por el crecimiento vegetativo de la población sino también por ser el</w:t>
      </w:r>
      <w:r>
        <w:rPr>
          <w:sz w:val="24"/>
          <w:szCs w:val="24"/>
          <w:lang w:val="es-ES" w:eastAsia="en-US"/>
        </w:rPr>
        <w:t xml:space="preserve"> </w:t>
      </w:r>
      <w:r w:rsidRPr="00054723">
        <w:rPr>
          <w:sz w:val="24"/>
          <w:szCs w:val="24"/>
          <w:lang w:val="es-ES" w:eastAsia="en-US"/>
        </w:rPr>
        <w:t>área un polo de atracción para la migración interna.</w:t>
      </w:r>
    </w:p>
    <w:p w:rsidR="00222ED4" w:rsidRDefault="00222ED4" w:rsidP="00222ED4">
      <w:pPr>
        <w:autoSpaceDE w:val="0"/>
        <w:autoSpaceDN w:val="0"/>
        <w:adjustRightInd w:val="0"/>
        <w:jc w:val="both"/>
        <w:rPr>
          <w:sz w:val="24"/>
          <w:szCs w:val="24"/>
          <w:lang w:val="es-ES" w:eastAsia="en-US"/>
        </w:rPr>
      </w:pPr>
      <w:r w:rsidRPr="00222ED4">
        <w:rPr>
          <w:sz w:val="24"/>
          <w:szCs w:val="24"/>
          <w:lang w:val="es-ES" w:eastAsia="en-US"/>
        </w:rPr>
        <w:t>Para el año 2001 se registra que los asentamientos más importantes de la región de</w:t>
      </w:r>
      <w:r>
        <w:rPr>
          <w:sz w:val="24"/>
          <w:szCs w:val="24"/>
          <w:lang w:val="es-ES" w:eastAsia="en-US"/>
        </w:rPr>
        <w:t xml:space="preserve">  </w:t>
      </w:r>
      <w:r w:rsidRPr="00222ED4">
        <w:rPr>
          <w:sz w:val="24"/>
          <w:szCs w:val="24"/>
          <w:lang w:val="es-ES" w:eastAsia="en-US"/>
        </w:rPr>
        <w:t>son las cabeceras cantonales o ciu</w:t>
      </w:r>
      <w:r>
        <w:rPr>
          <w:sz w:val="24"/>
          <w:szCs w:val="24"/>
          <w:lang w:val="es-ES" w:eastAsia="en-US"/>
        </w:rPr>
        <w:t xml:space="preserve">dades: San Jacinto de Buena Fé con </w:t>
      </w:r>
      <w:r w:rsidRPr="00222ED4">
        <w:rPr>
          <w:sz w:val="24"/>
          <w:szCs w:val="24"/>
          <w:lang w:val="es-ES" w:eastAsia="en-US"/>
        </w:rPr>
        <w:t>27 516</w:t>
      </w:r>
      <w:r>
        <w:rPr>
          <w:sz w:val="24"/>
          <w:szCs w:val="24"/>
          <w:lang w:val="es-ES" w:eastAsia="en-US"/>
        </w:rPr>
        <w:t xml:space="preserve"> habitantes, </w:t>
      </w:r>
      <w:r w:rsidRPr="00222ED4">
        <w:rPr>
          <w:sz w:val="24"/>
          <w:szCs w:val="24"/>
          <w:lang w:val="es-ES" w:eastAsia="en-US"/>
        </w:rPr>
        <w:t>destacándose el</w:t>
      </w:r>
      <w:r>
        <w:rPr>
          <w:sz w:val="24"/>
          <w:szCs w:val="24"/>
          <w:lang w:val="es-ES" w:eastAsia="en-US"/>
        </w:rPr>
        <w:t xml:space="preserve"> crecimiento de esta</w:t>
      </w:r>
      <w:r w:rsidRPr="00222ED4">
        <w:rPr>
          <w:sz w:val="24"/>
          <w:szCs w:val="24"/>
          <w:lang w:val="es-ES" w:eastAsia="en-US"/>
        </w:rPr>
        <w:t xml:space="preserve"> ciudad </w:t>
      </w:r>
      <w:r>
        <w:rPr>
          <w:sz w:val="24"/>
          <w:szCs w:val="24"/>
          <w:lang w:val="es-ES" w:eastAsia="en-US"/>
        </w:rPr>
        <w:t xml:space="preserve"> dentro del </w:t>
      </w:r>
      <w:r w:rsidR="003D1795">
        <w:rPr>
          <w:sz w:val="24"/>
          <w:szCs w:val="24"/>
          <w:lang w:val="es-ES" w:eastAsia="en-US"/>
        </w:rPr>
        <w:t>cantón (Ver cuadro Nº 5</w:t>
      </w:r>
      <w:r w:rsidR="001A7285">
        <w:rPr>
          <w:sz w:val="24"/>
          <w:szCs w:val="24"/>
          <w:lang w:val="es-ES" w:eastAsia="en-US"/>
        </w:rPr>
        <w:t>).</w:t>
      </w:r>
    </w:p>
    <w:p w:rsidR="001A7285" w:rsidRDefault="001A7285" w:rsidP="00222ED4">
      <w:pPr>
        <w:autoSpaceDE w:val="0"/>
        <w:autoSpaceDN w:val="0"/>
        <w:adjustRightInd w:val="0"/>
        <w:jc w:val="both"/>
        <w:rPr>
          <w:sz w:val="24"/>
          <w:szCs w:val="24"/>
          <w:lang w:val="es-ES" w:eastAsia="en-US"/>
        </w:rPr>
      </w:pPr>
    </w:p>
    <w:p w:rsidR="008C49DC" w:rsidRDefault="008C49DC" w:rsidP="00222ED4">
      <w:pPr>
        <w:autoSpaceDE w:val="0"/>
        <w:autoSpaceDN w:val="0"/>
        <w:adjustRightInd w:val="0"/>
        <w:jc w:val="both"/>
        <w:rPr>
          <w:sz w:val="24"/>
          <w:szCs w:val="24"/>
          <w:lang w:val="es-ES" w:eastAsia="en-US"/>
        </w:rPr>
      </w:pPr>
    </w:p>
    <w:p w:rsidR="008C49DC" w:rsidRDefault="008C49DC" w:rsidP="00222ED4">
      <w:pPr>
        <w:autoSpaceDE w:val="0"/>
        <w:autoSpaceDN w:val="0"/>
        <w:adjustRightInd w:val="0"/>
        <w:jc w:val="both"/>
        <w:rPr>
          <w:sz w:val="24"/>
          <w:szCs w:val="24"/>
          <w:lang w:val="es-ES" w:eastAsia="en-US"/>
        </w:rPr>
      </w:pPr>
    </w:p>
    <w:p w:rsidR="008C49DC" w:rsidRDefault="008C49DC" w:rsidP="00222ED4">
      <w:pPr>
        <w:autoSpaceDE w:val="0"/>
        <w:autoSpaceDN w:val="0"/>
        <w:adjustRightInd w:val="0"/>
        <w:jc w:val="both"/>
        <w:rPr>
          <w:sz w:val="24"/>
          <w:szCs w:val="24"/>
          <w:lang w:val="es-ES" w:eastAsia="en-US"/>
        </w:rPr>
      </w:pPr>
    </w:p>
    <w:p w:rsidR="001A7285" w:rsidRPr="001A7285" w:rsidRDefault="003D1795" w:rsidP="001A7285">
      <w:pPr>
        <w:autoSpaceDE w:val="0"/>
        <w:autoSpaceDN w:val="0"/>
        <w:adjustRightInd w:val="0"/>
        <w:jc w:val="center"/>
        <w:rPr>
          <w:b/>
          <w:bCs/>
          <w:sz w:val="24"/>
          <w:szCs w:val="24"/>
          <w:lang w:val="es-ES" w:eastAsia="en-US"/>
        </w:rPr>
      </w:pPr>
      <w:r>
        <w:rPr>
          <w:b/>
          <w:bCs/>
          <w:sz w:val="24"/>
          <w:szCs w:val="24"/>
          <w:lang w:val="es-ES" w:eastAsia="en-US"/>
        </w:rPr>
        <w:t>Cuadro Nº 5</w:t>
      </w:r>
      <w:r w:rsidR="001A7285" w:rsidRPr="001A7285">
        <w:rPr>
          <w:b/>
          <w:bCs/>
          <w:sz w:val="24"/>
          <w:szCs w:val="24"/>
          <w:lang w:val="es-ES" w:eastAsia="en-US"/>
        </w:rPr>
        <w:t>. Distribución de la Población del cantón</w:t>
      </w:r>
    </w:p>
    <w:p w:rsidR="003A792F" w:rsidRDefault="001A7285" w:rsidP="001A7285">
      <w:pPr>
        <w:autoSpaceDE w:val="0"/>
        <w:autoSpaceDN w:val="0"/>
        <w:adjustRightInd w:val="0"/>
        <w:jc w:val="center"/>
        <w:rPr>
          <w:sz w:val="24"/>
          <w:szCs w:val="24"/>
          <w:lang w:val="es-ES" w:eastAsia="en-US"/>
        </w:rPr>
      </w:pPr>
      <w:r w:rsidRPr="001A7285">
        <w:rPr>
          <w:b/>
          <w:bCs/>
          <w:sz w:val="24"/>
          <w:szCs w:val="24"/>
          <w:lang w:val="es-ES" w:eastAsia="en-US"/>
        </w:rPr>
        <w:t>Buena Fe, Según Parroquias</w:t>
      </w:r>
      <w:r>
        <w:rPr>
          <w:sz w:val="24"/>
          <w:szCs w:val="24"/>
          <w:lang w:val="es-ES" w:eastAsia="en-US"/>
        </w:rPr>
        <w:t>.</w:t>
      </w:r>
    </w:p>
    <w:tbl>
      <w:tblPr>
        <w:tblStyle w:val="TablaWeb2"/>
        <w:tblW w:w="0" w:type="auto"/>
        <w:jc w:val="center"/>
        <w:tblLook w:val="01E0"/>
      </w:tblPr>
      <w:tblGrid>
        <w:gridCol w:w="3606"/>
        <w:gridCol w:w="946"/>
        <w:gridCol w:w="1293"/>
        <w:gridCol w:w="1219"/>
      </w:tblGrid>
      <w:tr w:rsidR="001A7285">
        <w:trPr>
          <w:cnfStyle w:val="100000000000"/>
          <w:jc w:val="center"/>
        </w:trPr>
        <w:tc>
          <w:tcPr>
            <w:tcW w:w="0" w:type="auto"/>
            <w:shd w:val="clear" w:color="auto" w:fill="99CCFF"/>
          </w:tcPr>
          <w:p w:rsidR="001A7285" w:rsidRPr="005E077D" w:rsidRDefault="001A7285" w:rsidP="00222ED4">
            <w:pPr>
              <w:autoSpaceDE w:val="0"/>
              <w:autoSpaceDN w:val="0"/>
              <w:adjustRightInd w:val="0"/>
              <w:jc w:val="both"/>
              <w:rPr>
                <w:b/>
                <w:bCs/>
                <w:sz w:val="24"/>
                <w:szCs w:val="24"/>
                <w:lang w:val="es-ES" w:eastAsia="en-US"/>
              </w:rPr>
            </w:pPr>
            <w:r w:rsidRPr="005E077D">
              <w:rPr>
                <w:b/>
                <w:bCs/>
                <w:sz w:val="24"/>
                <w:szCs w:val="24"/>
                <w:lang w:val="es-ES" w:eastAsia="en-US"/>
              </w:rPr>
              <w:t>Parroquias</w:t>
            </w:r>
          </w:p>
        </w:tc>
        <w:tc>
          <w:tcPr>
            <w:tcW w:w="0" w:type="auto"/>
            <w:shd w:val="clear" w:color="auto" w:fill="99CCFF"/>
          </w:tcPr>
          <w:p w:rsidR="001A7285" w:rsidRPr="005E077D" w:rsidRDefault="001A7285" w:rsidP="00222ED4">
            <w:pPr>
              <w:autoSpaceDE w:val="0"/>
              <w:autoSpaceDN w:val="0"/>
              <w:adjustRightInd w:val="0"/>
              <w:jc w:val="both"/>
              <w:rPr>
                <w:b/>
                <w:bCs/>
                <w:sz w:val="24"/>
                <w:szCs w:val="24"/>
                <w:lang w:val="es-ES" w:eastAsia="en-US"/>
              </w:rPr>
            </w:pPr>
            <w:r w:rsidRPr="005E077D">
              <w:rPr>
                <w:b/>
                <w:bCs/>
                <w:sz w:val="24"/>
                <w:szCs w:val="24"/>
                <w:lang w:val="es-ES" w:eastAsia="en-US"/>
              </w:rPr>
              <w:t>Total.</w:t>
            </w:r>
          </w:p>
        </w:tc>
        <w:tc>
          <w:tcPr>
            <w:tcW w:w="0" w:type="auto"/>
            <w:shd w:val="clear" w:color="auto" w:fill="99CCFF"/>
          </w:tcPr>
          <w:p w:rsidR="001A7285" w:rsidRPr="005E077D" w:rsidRDefault="001A7285" w:rsidP="00222ED4">
            <w:pPr>
              <w:autoSpaceDE w:val="0"/>
              <w:autoSpaceDN w:val="0"/>
              <w:adjustRightInd w:val="0"/>
              <w:jc w:val="both"/>
              <w:rPr>
                <w:b/>
                <w:bCs/>
                <w:sz w:val="24"/>
                <w:szCs w:val="24"/>
                <w:lang w:val="es-ES" w:eastAsia="en-US"/>
              </w:rPr>
            </w:pPr>
            <w:r w:rsidRPr="005E077D">
              <w:rPr>
                <w:b/>
                <w:bCs/>
                <w:sz w:val="24"/>
                <w:szCs w:val="24"/>
                <w:lang w:val="es-ES" w:eastAsia="en-US"/>
              </w:rPr>
              <w:t>Hombres.</w:t>
            </w:r>
          </w:p>
        </w:tc>
        <w:tc>
          <w:tcPr>
            <w:tcW w:w="0" w:type="auto"/>
            <w:shd w:val="clear" w:color="auto" w:fill="99CCFF"/>
          </w:tcPr>
          <w:p w:rsidR="001A7285" w:rsidRPr="005E077D" w:rsidRDefault="001A7285" w:rsidP="00222ED4">
            <w:pPr>
              <w:autoSpaceDE w:val="0"/>
              <w:autoSpaceDN w:val="0"/>
              <w:adjustRightInd w:val="0"/>
              <w:jc w:val="both"/>
              <w:rPr>
                <w:b/>
                <w:bCs/>
                <w:sz w:val="24"/>
                <w:szCs w:val="24"/>
                <w:lang w:val="es-ES" w:eastAsia="en-US"/>
              </w:rPr>
            </w:pPr>
            <w:r w:rsidRPr="005E077D">
              <w:rPr>
                <w:b/>
                <w:bCs/>
                <w:sz w:val="24"/>
                <w:szCs w:val="24"/>
                <w:lang w:val="es-ES" w:eastAsia="en-US"/>
              </w:rPr>
              <w:t>Mujeres.</w:t>
            </w:r>
          </w:p>
        </w:tc>
      </w:tr>
      <w:tr w:rsidR="001A7285">
        <w:trPr>
          <w:jc w:val="center"/>
        </w:trPr>
        <w:tc>
          <w:tcPr>
            <w:tcW w:w="0" w:type="auto"/>
          </w:tcPr>
          <w:p w:rsidR="001A7285" w:rsidRPr="005E077D" w:rsidRDefault="001A7285" w:rsidP="00222ED4">
            <w:pPr>
              <w:autoSpaceDE w:val="0"/>
              <w:autoSpaceDN w:val="0"/>
              <w:adjustRightInd w:val="0"/>
              <w:jc w:val="both"/>
              <w:rPr>
                <w:b/>
                <w:bCs/>
                <w:sz w:val="24"/>
                <w:szCs w:val="24"/>
                <w:lang w:val="es-ES" w:eastAsia="en-US"/>
              </w:rPr>
            </w:pPr>
            <w:r w:rsidRPr="005E077D">
              <w:rPr>
                <w:b/>
                <w:bCs/>
                <w:sz w:val="24"/>
                <w:szCs w:val="24"/>
                <w:lang w:val="es-ES" w:eastAsia="en-US"/>
              </w:rPr>
              <w:t>Total.</w:t>
            </w:r>
          </w:p>
        </w:tc>
        <w:tc>
          <w:tcPr>
            <w:tcW w:w="0" w:type="auto"/>
          </w:tcPr>
          <w:p w:rsidR="001A7285" w:rsidRPr="005E077D" w:rsidRDefault="001A7285" w:rsidP="001A7285">
            <w:pPr>
              <w:autoSpaceDE w:val="0"/>
              <w:autoSpaceDN w:val="0"/>
              <w:adjustRightInd w:val="0"/>
              <w:jc w:val="center"/>
              <w:rPr>
                <w:b/>
                <w:bCs/>
                <w:sz w:val="24"/>
                <w:szCs w:val="24"/>
                <w:lang w:val="es-ES" w:eastAsia="en-US"/>
              </w:rPr>
            </w:pPr>
            <w:r w:rsidRPr="005E077D">
              <w:rPr>
                <w:b/>
                <w:bCs/>
                <w:sz w:val="24"/>
                <w:szCs w:val="24"/>
                <w:lang w:val="es-ES" w:eastAsia="en-US"/>
              </w:rPr>
              <w:t>47 361</w:t>
            </w:r>
          </w:p>
        </w:tc>
        <w:tc>
          <w:tcPr>
            <w:tcW w:w="0" w:type="auto"/>
          </w:tcPr>
          <w:p w:rsidR="001A7285" w:rsidRPr="005E077D" w:rsidRDefault="001A7285" w:rsidP="001A7285">
            <w:pPr>
              <w:autoSpaceDE w:val="0"/>
              <w:autoSpaceDN w:val="0"/>
              <w:adjustRightInd w:val="0"/>
              <w:jc w:val="center"/>
              <w:rPr>
                <w:b/>
                <w:bCs/>
                <w:sz w:val="24"/>
                <w:szCs w:val="24"/>
                <w:lang w:val="es-ES" w:eastAsia="en-US"/>
              </w:rPr>
            </w:pPr>
            <w:r w:rsidRPr="005E077D">
              <w:rPr>
                <w:b/>
                <w:bCs/>
                <w:sz w:val="24"/>
                <w:szCs w:val="24"/>
                <w:lang w:val="es-ES" w:eastAsia="en-US"/>
              </w:rPr>
              <w:t>24 332</w:t>
            </w:r>
          </w:p>
        </w:tc>
        <w:tc>
          <w:tcPr>
            <w:tcW w:w="0" w:type="auto"/>
          </w:tcPr>
          <w:p w:rsidR="001A7285" w:rsidRPr="005E077D" w:rsidRDefault="001A7285" w:rsidP="001A7285">
            <w:pPr>
              <w:autoSpaceDE w:val="0"/>
              <w:autoSpaceDN w:val="0"/>
              <w:adjustRightInd w:val="0"/>
              <w:jc w:val="center"/>
              <w:rPr>
                <w:b/>
                <w:bCs/>
                <w:sz w:val="24"/>
                <w:szCs w:val="24"/>
                <w:lang w:val="es-ES" w:eastAsia="en-US"/>
              </w:rPr>
            </w:pPr>
            <w:r w:rsidRPr="005E077D">
              <w:rPr>
                <w:b/>
                <w:bCs/>
                <w:sz w:val="24"/>
                <w:szCs w:val="24"/>
                <w:lang w:val="es-ES" w:eastAsia="en-US"/>
              </w:rPr>
              <w:t>23 029</w:t>
            </w:r>
          </w:p>
        </w:tc>
      </w:tr>
      <w:tr w:rsidR="001A7285">
        <w:trPr>
          <w:jc w:val="center"/>
        </w:trPr>
        <w:tc>
          <w:tcPr>
            <w:tcW w:w="0" w:type="auto"/>
          </w:tcPr>
          <w:p w:rsidR="001A7285" w:rsidRDefault="001A7285" w:rsidP="00222ED4">
            <w:pPr>
              <w:autoSpaceDE w:val="0"/>
              <w:autoSpaceDN w:val="0"/>
              <w:adjustRightInd w:val="0"/>
              <w:jc w:val="both"/>
              <w:rPr>
                <w:sz w:val="24"/>
                <w:szCs w:val="24"/>
                <w:lang w:val="es-ES" w:eastAsia="en-US"/>
              </w:rPr>
            </w:pPr>
            <w:r>
              <w:rPr>
                <w:sz w:val="24"/>
                <w:szCs w:val="24"/>
                <w:lang w:val="es-ES" w:eastAsia="en-US"/>
              </w:rPr>
              <w:t>San Jacinto de Buena Fe (Urbano)</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27 516</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13 791</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13 725</w:t>
            </w:r>
          </w:p>
        </w:tc>
      </w:tr>
      <w:tr w:rsidR="001A7285">
        <w:trPr>
          <w:jc w:val="center"/>
        </w:trPr>
        <w:tc>
          <w:tcPr>
            <w:tcW w:w="0" w:type="auto"/>
          </w:tcPr>
          <w:p w:rsidR="001A7285" w:rsidRDefault="001A7285" w:rsidP="00222ED4">
            <w:pPr>
              <w:autoSpaceDE w:val="0"/>
              <w:autoSpaceDN w:val="0"/>
              <w:adjustRightInd w:val="0"/>
              <w:jc w:val="both"/>
              <w:rPr>
                <w:sz w:val="24"/>
                <w:szCs w:val="24"/>
                <w:lang w:val="es-ES" w:eastAsia="en-US"/>
              </w:rPr>
            </w:pPr>
            <w:r>
              <w:rPr>
                <w:sz w:val="24"/>
                <w:szCs w:val="24"/>
                <w:lang w:val="es-ES" w:eastAsia="en-US"/>
              </w:rPr>
              <w:t>Área Rural</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19 845</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10 541</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9 304</w:t>
            </w:r>
          </w:p>
        </w:tc>
      </w:tr>
      <w:tr w:rsidR="001A7285">
        <w:trPr>
          <w:jc w:val="center"/>
        </w:trPr>
        <w:tc>
          <w:tcPr>
            <w:tcW w:w="0" w:type="auto"/>
          </w:tcPr>
          <w:p w:rsidR="001A7285" w:rsidRDefault="001A7285" w:rsidP="00222ED4">
            <w:pPr>
              <w:autoSpaceDE w:val="0"/>
              <w:autoSpaceDN w:val="0"/>
              <w:adjustRightInd w:val="0"/>
              <w:jc w:val="both"/>
              <w:rPr>
                <w:sz w:val="24"/>
                <w:szCs w:val="24"/>
                <w:lang w:val="es-ES" w:eastAsia="en-US"/>
              </w:rPr>
            </w:pPr>
            <w:r>
              <w:rPr>
                <w:sz w:val="24"/>
                <w:szCs w:val="24"/>
                <w:lang w:val="es-ES" w:eastAsia="en-US"/>
              </w:rPr>
              <w:t>Periferia</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11 130</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5 948</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5 182</w:t>
            </w:r>
          </w:p>
        </w:tc>
      </w:tr>
      <w:tr w:rsidR="001A7285">
        <w:trPr>
          <w:jc w:val="center"/>
        </w:trPr>
        <w:tc>
          <w:tcPr>
            <w:tcW w:w="0" w:type="auto"/>
          </w:tcPr>
          <w:p w:rsidR="001A7285" w:rsidRDefault="001A7285" w:rsidP="00222ED4">
            <w:pPr>
              <w:autoSpaceDE w:val="0"/>
              <w:autoSpaceDN w:val="0"/>
              <w:adjustRightInd w:val="0"/>
              <w:jc w:val="both"/>
              <w:rPr>
                <w:sz w:val="24"/>
                <w:szCs w:val="24"/>
                <w:lang w:val="es-ES" w:eastAsia="en-US"/>
              </w:rPr>
            </w:pPr>
            <w:r>
              <w:rPr>
                <w:sz w:val="24"/>
                <w:szCs w:val="24"/>
                <w:lang w:val="es-ES" w:eastAsia="en-US"/>
              </w:rPr>
              <w:t>Patricia Pilar.</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8 715</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4 593</w:t>
            </w:r>
          </w:p>
        </w:tc>
        <w:tc>
          <w:tcPr>
            <w:tcW w:w="0" w:type="auto"/>
          </w:tcPr>
          <w:p w:rsidR="001A7285" w:rsidRDefault="001A7285" w:rsidP="001A7285">
            <w:pPr>
              <w:autoSpaceDE w:val="0"/>
              <w:autoSpaceDN w:val="0"/>
              <w:adjustRightInd w:val="0"/>
              <w:jc w:val="center"/>
              <w:rPr>
                <w:sz w:val="24"/>
                <w:szCs w:val="24"/>
                <w:lang w:val="es-ES" w:eastAsia="en-US"/>
              </w:rPr>
            </w:pPr>
            <w:r>
              <w:rPr>
                <w:sz w:val="24"/>
                <w:szCs w:val="24"/>
                <w:lang w:val="es-ES" w:eastAsia="en-US"/>
              </w:rPr>
              <w:t>4 122</w:t>
            </w:r>
          </w:p>
        </w:tc>
      </w:tr>
    </w:tbl>
    <w:p w:rsidR="0010602D" w:rsidRDefault="00FA77ED" w:rsidP="0010602D">
      <w:pPr>
        <w:autoSpaceDE w:val="0"/>
        <w:autoSpaceDN w:val="0"/>
        <w:adjustRightInd w:val="0"/>
        <w:rPr>
          <w:lang w:val="es-ES" w:eastAsia="en-US"/>
        </w:rPr>
      </w:pPr>
      <w:r>
        <w:rPr>
          <w:lang w:val="es-ES" w:eastAsia="en-US"/>
        </w:rPr>
        <w:t xml:space="preserve">                </w:t>
      </w:r>
      <w:r w:rsidR="0010602D" w:rsidRPr="0010602D">
        <w:rPr>
          <w:lang w:val="es-ES" w:eastAsia="en-US"/>
        </w:rPr>
        <w:t xml:space="preserve">Fuente: INEC. Resultados del Censo de Población 1990 </w:t>
      </w:r>
      <w:r>
        <w:rPr>
          <w:lang w:val="es-ES" w:eastAsia="en-US"/>
        </w:rPr>
        <w:t>–</w:t>
      </w:r>
      <w:r w:rsidR="0010602D" w:rsidRPr="0010602D">
        <w:rPr>
          <w:lang w:val="es-ES" w:eastAsia="en-US"/>
        </w:rPr>
        <w:t xml:space="preserve"> 2001</w:t>
      </w:r>
    </w:p>
    <w:p w:rsidR="00FA77ED" w:rsidRDefault="00FA77ED" w:rsidP="0010602D">
      <w:pPr>
        <w:autoSpaceDE w:val="0"/>
        <w:autoSpaceDN w:val="0"/>
        <w:adjustRightInd w:val="0"/>
        <w:rPr>
          <w:lang w:val="es-ES" w:eastAsia="en-US"/>
        </w:rPr>
      </w:pPr>
    </w:p>
    <w:p w:rsidR="00676253" w:rsidRPr="00802AE0" w:rsidRDefault="00C66308" w:rsidP="00A30DEF">
      <w:pPr>
        <w:autoSpaceDE w:val="0"/>
        <w:autoSpaceDN w:val="0"/>
        <w:adjustRightInd w:val="0"/>
        <w:spacing w:before="240"/>
        <w:jc w:val="both"/>
        <w:rPr>
          <w:b/>
          <w:bCs/>
          <w:sz w:val="24"/>
          <w:szCs w:val="24"/>
          <w:lang w:eastAsia="en-US"/>
        </w:rPr>
      </w:pPr>
      <w:r>
        <w:rPr>
          <w:b/>
          <w:bCs/>
          <w:sz w:val="24"/>
          <w:szCs w:val="24"/>
          <w:lang w:eastAsia="en-US"/>
        </w:rPr>
        <w:t xml:space="preserve">7.1.2 </w:t>
      </w:r>
      <w:r w:rsidR="00676253" w:rsidRPr="00C66308">
        <w:rPr>
          <w:b/>
          <w:bCs/>
          <w:smallCaps/>
          <w:shadow/>
          <w:sz w:val="24"/>
          <w:szCs w:val="24"/>
          <w:lang w:eastAsia="en-US"/>
        </w:rPr>
        <w:t>Población por áreas.</w:t>
      </w:r>
    </w:p>
    <w:p w:rsidR="00DB1BDA" w:rsidRPr="00F02AEF" w:rsidRDefault="000E5C09" w:rsidP="00F02AEF">
      <w:pPr>
        <w:autoSpaceDE w:val="0"/>
        <w:autoSpaceDN w:val="0"/>
        <w:adjustRightInd w:val="0"/>
        <w:spacing w:before="240"/>
        <w:jc w:val="both"/>
        <w:rPr>
          <w:sz w:val="24"/>
          <w:szCs w:val="24"/>
          <w:lang w:val="es-ES" w:eastAsia="en-US"/>
        </w:rPr>
      </w:pPr>
      <w:r w:rsidRPr="00F02AEF">
        <w:rPr>
          <w:sz w:val="24"/>
          <w:szCs w:val="24"/>
          <w:lang w:val="es-ES" w:eastAsia="en-US"/>
        </w:rPr>
        <w:t>El cantón</w:t>
      </w:r>
      <w:r w:rsidR="00DB1BDA" w:rsidRPr="00F02AEF">
        <w:rPr>
          <w:sz w:val="24"/>
          <w:szCs w:val="24"/>
          <w:lang w:val="es-ES" w:eastAsia="en-US"/>
        </w:rPr>
        <w:t xml:space="preserve"> de Buena Fé</w:t>
      </w:r>
      <w:r w:rsidR="007B621E" w:rsidRPr="00F02AEF">
        <w:rPr>
          <w:sz w:val="24"/>
          <w:szCs w:val="24"/>
          <w:lang w:val="es-ES" w:eastAsia="en-US"/>
        </w:rPr>
        <w:t>, poseen una extensión de 569</w:t>
      </w:r>
      <w:r w:rsidR="00DB1BDA" w:rsidRPr="00F02AEF">
        <w:rPr>
          <w:sz w:val="24"/>
          <w:szCs w:val="24"/>
          <w:lang w:val="es-ES" w:eastAsia="en-US"/>
        </w:rPr>
        <w:t xml:space="preserve">,0 </w:t>
      </w:r>
      <w:r w:rsidR="00F02AEF" w:rsidRPr="00F02AEF">
        <w:rPr>
          <w:sz w:val="24"/>
          <w:szCs w:val="24"/>
          <w:lang w:val="es-ES" w:eastAsia="en-US"/>
        </w:rPr>
        <w:t>Km</w:t>
      </w:r>
      <w:r w:rsidR="00F02AEF">
        <w:rPr>
          <w:sz w:val="24"/>
          <w:szCs w:val="24"/>
          <w:lang w:val="es-ES" w:eastAsia="en-US"/>
        </w:rPr>
        <w:t>²</w:t>
      </w:r>
      <w:r w:rsidR="00F02AEF" w:rsidRPr="00F02AEF">
        <w:rPr>
          <w:sz w:val="24"/>
          <w:szCs w:val="24"/>
          <w:lang w:val="es-ES" w:eastAsia="en-US"/>
        </w:rPr>
        <w:t>.</w:t>
      </w:r>
      <w:r w:rsidR="00DB1BDA" w:rsidRPr="00F02AEF">
        <w:rPr>
          <w:sz w:val="24"/>
          <w:szCs w:val="24"/>
          <w:lang w:val="es-ES" w:eastAsia="en-US"/>
        </w:rPr>
        <w:t xml:space="preserve"> lo que representa </w:t>
      </w:r>
      <w:r w:rsidR="007B621E" w:rsidRPr="00F02AEF">
        <w:rPr>
          <w:sz w:val="24"/>
          <w:szCs w:val="24"/>
          <w:lang w:val="es-ES" w:eastAsia="en-US"/>
        </w:rPr>
        <w:t xml:space="preserve">un porcentaje del 7.95% </w:t>
      </w:r>
      <w:r w:rsidR="00DB1BDA" w:rsidRPr="00F02AEF">
        <w:rPr>
          <w:sz w:val="24"/>
          <w:szCs w:val="24"/>
          <w:lang w:val="es-ES" w:eastAsia="en-US"/>
        </w:rPr>
        <w:t>del territorio de la provincia de Los Ríos (7 150,9 km2).</w:t>
      </w:r>
      <w:r w:rsidR="00802AE0">
        <w:rPr>
          <w:sz w:val="24"/>
          <w:szCs w:val="24"/>
          <w:lang w:val="es-ES" w:eastAsia="en-US"/>
        </w:rPr>
        <w:t xml:space="preserve"> (Ver cuadro Nº 6</w:t>
      </w:r>
      <w:r w:rsidR="00DB1BDA" w:rsidRPr="00F02AEF">
        <w:rPr>
          <w:sz w:val="24"/>
          <w:szCs w:val="24"/>
          <w:lang w:val="es-ES" w:eastAsia="en-US"/>
        </w:rPr>
        <w:t>).</w:t>
      </w:r>
    </w:p>
    <w:p w:rsidR="00F02AEF" w:rsidRPr="00F02AEF" w:rsidRDefault="00F02AEF" w:rsidP="00F02AEF">
      <w:pPr>
        <w:autoSpaceDE w:val="0"/>
        <w:autoSpaceDN w:val="0"/>
        <w:adjustRightInd w:val="0"/>
        <w:jc w:val="both"/>
        <w:rPr>
          <w:sz w:val="24"/>
          <w:szCs w:val="24"/>
          <w:lang w:val="es-ES" w:eastAsia="en-US"/>
        </w:rPr>
      </w:pPr>
    </w:p>
    <w:p w:rsidR="00F02AEF" w:rsidRDefault="00BE56CC" w:rsidP="00D551E1">
      <w:pPr>
        <w:autoSpaceDE w:val="0"/>
        <w:autoSpaceDN w:val="0"/>
        <w:adjustRightInd w:val="0"/>
        <w:jc w:val="center"/>
        <w:rPr>
          <w:rFonts w:ascii="BookAntiqua" w:hAnsi="BookAntiqua" w:cs="BookAntiqua"/>
          <w:b/>
          <w:bCs/>
          <w:sz w:val="24"/>
          <w:szCs w:val="24"/>
          <w:lang w:val="es-ES" w:eastAsia="en-US"/>
        </w:rPr>
      </w:pPr>
      <w:r w:rsidRPr="00AD0F9F">
        <w:rPr>
          <w:rFonts w:ascii="BookAntiqua" w:hAnsi="BookAntiqua" w:cs="BookAntiqua"/>
          <w:b/>
          <w:bCs/>
          <w:sz w:val="24"/>
          <w:szCs w:val="24"/>
          <w:lang w:val="es-ES" w:eastAsia="en-US"/>
        </w:rPr>
        <w:t>Cuadro N</w:t>
      </w:r>
      <w:r w:rsidRPr="00AD0F9F">
        <w:rPr>
          <w:b/>
          <w:bCs/>
          <w:sz w:val="24"/>
          <w:szCs w:val="24"/>
          <w:lang w:val="es-ES" w:eastAsia="en-US"/>
        </w:rPr>
        <w:t>º</w:t>
      </w:r>
      <w:r w:rsidR="00802AE0">
        <w:rPr>
          <w:rFonts w:ascii="BookAntiqua" w:hAnsi="BookAntiqua" w:cs="BookAntiqua"/>
          <w:b/>
          <w:bCs/>
          <w:sz w:val="24"/>
          <w:szCs w:val="24"/>
          <w:lang w:val="es-ES" w:eastAsia="en-US"/>
        </w:rPr>
        <w:t xml:space="preserve"> 6</w:t>
      </w:r>
      <w:r w:rsidRPr="00AD0F9F">
        <w:rPr>
          <w:rFonts w:ascii="BookAntiqua" w:hAnsi="BookAntiqua" w:cs="BookAntiqua"/>
          <w:b/>
          <w:bCs/>
          <w:sz w:val="24"/>
          <w:szCs w:val="24"/>
          <w:lang w:val="es-ES" w:eastAsia="en-US"/>
        </w:rPr>
        <w:t>. Población, Extensión geográfica y Densidad año 2001</w:t>
      </w:r>
    </w:p>
    <w:p w:rsidR="008C49DC" w:rsidRPr="00AD0F9F" w:rsidRDefault="008C49DC" w:rsidP="00D551E1">
      <w:pPr>
        <w:autoSpaceDE w:val="0"/>
        <w:autoSpaceDN w:val="0"/>
        <w:adjustRightInd w:val="0"/>
        <w:jc w:val="center"/>
        <w:rPr>
          <w:rFonts w:ascii="BookAntiqua" w:hAnsi="BookAntiqua" w:cs="BookAntiqua"/>
          <w:b/>
          <w:bCs/>
          <w:sz w:val="24"/>
          <w:szCs w:val="24"/>
          <w:lang w:val="es-ES" w:eastAsia="en-US"/>
        </w:rPr>
      </w:pPr>
    </w:p>
    <w:tbl>
      <w:tblPr>
        <w:tblStyle w:val="TablaWeb2"/>
        <w:tblW w:w="0" w:type="auto"/>
        <w:jc w:val="center"/>
        <w:tblLook w:val="01E0"/>
      </w:tblPr>
      <w:tblGrid>
        <w:gridCol w:w="2666"/>
        <w:gridCol w:w="1978"/>
        <w:gridCol w:w="1360"/>
        <w:gridCol w:w="2452"/>
      </w:tblGrid>
      <w:tr w:rsidR="000B3169">
        <w:trPr>
          <w:cnfStyle w:val="100000000000"/>
          <w:jc w:val="center"/>
        </w:trPr>
        <w:tc>
          <w:tcPr>
            <w:tcW w:w="0" w:type="auto"/>
            <w:shd w:val="clear" w:color="auto" w:fill="99CCFF"/>
          </w:tcPr>
          <w:p w:rsidR="00F02AEF" w:rsidRPr="000B3169" w:rsidRDefault="00F02AEF" w:rsidP="00F02AEF">
            <w:pPr>
              <w:autoSpaceDE w:val="0"/>
              <w:autoSpaceDN w:val="0"/>
              <w:adjustRightInd w:val="0"/>
              <w:jc w:val="both"/>
              <w:rPr>
                <w:rFonts w:ascii="BookAntiqua" w:hAnsi="BookAntiqua" w:cs="BookAntiqua"/>
                <w:b/>
                <w:bCs/>
                <w:sz w:val="24"/>
                <w:szCs w:val="24"/>
                <w:lang w:val="es-ES" w:eastAsia="en-US"/>
              </w:rPr>
            </w:pPr>
            <w:r w:rsidRPr="000B3169">
              <w:rPr>
                <w:rFonts w:ascii="BookAntiqua" w:hAnsi="BookAntiqua" w:cs="BookAntiqua"/>
                <w:b/>
                <w:bCs/>
                <w:sz w:val="24"/>
                <w:szCs w:val="24"/>
                <w:lang w:val="es-ES" w:eastAsia="en-US"/>
              </w:rPr>
              <w:t xml:space="preserve">Cantón. </w:t>
            </w:r>
          </w:p>
        </w:tc>
        <w:tc>
          <w:tcPr>
            <w:tcW w:w="0" w:type="auto"/>
            <w:shd w:val="clear" w:color="auto" w:fill="99CCFF"/>
          </w:tcPr>
          <w:p w:rsidR="00F02AEF" w:rsidRPr="000B3169" w:rsidRDefault="00F02AEF" w:rsidP="00F02AEF">
            <w:pPr>
              <w:autoSpaceDE w:val="0"/>
              <w:autoSpaceDN w:val="0"/>
              <w:adjustRightInd w:val="0"/>
              <w:jc w:val="both"/>
              <w:rPr>
                <w:rFonts w:ascii="BookAntiqua" w:hAnsi="BookAntiqua" w:cs="BookAntiqua"/>
                <w:b/>
                <w:bCs/>
                <w:sz w:val="24"/>
                <w:szCs w:val="24"/>
                <w:lang w:val="es-ES" w:eastAsia="en-US"/>
              </w:rPr>
            </w:pPr>
            <w:r w:rsidRPr="000B3169">
              <w:rPr>
                <w:rFonts w:ascii="BookAntiqua" w:hAnsi="BookAntiqua" w:cs="BookAntiqua"/>
                <w:b/>
                <w:bCs/>
                <w:sz w:val="24"/>
                <w:szCs w:val="24"/>
                <w:lang w:val="es-ES" w:eastAsia="en-US"/>
              </w:rPr>
              <w:t>Extensión (Km</w:t>
            </w:r>
            <w:r w:rsidRPr="000B3169">
              <w:rPr>
                <w:b/>
                <w:bCs/>
                <w:sz w:val="24"/>
                <w:szCs w:val="24"/>
                <w:lang w:val="es-ES" w:eastAsia="en-US"/>
              </w:rPr>
              <w:t>²)</w:t>
            </w:r>
          </w:p>
        </w:tc>
        <w:tc>
          <w:tcPr>
            <w:tcW w:w="0" w:type="auto"/>
            <w:shd w:val="clear" w:color="auto" w:fill="99CCFF"/>
          </w:tcPr>
          <w:p w:rsidR="00F02AEF" w:rsidRPr="000B3169" w:rsidRDefault="00F02AEF" w:rsidP="00F02AEF">
            <w:pPr>
              <w:autoSpaceDE w:val="0"/>
              <w:autoSpaceDN w:val="0"/>
              <w:adjustRightInd w:val="0"/>
              <w:jc w:val="both"/>
              <w:rPr>
                <w:rFonts w:ascii="BookAntiqua" w:hAnsi="BookAntiqua" w:cs="BookAntiqua"/>
                <w:b/>
                <w:bCs/>
                <w:sz w:val="24"/>
                <w:szCs w:val="24"/>
                <w:lang w:val="es-ES" w:eastAsia="en-US"/>
              </w:rPr>
            </w:pPr>
            <w:r w:rsidRPr="000B3169">
              <w:rPr>
                <w:rFonts w:ascii="BookAntiqua" w:hAnsi="BookAntiqua" w:cs="BookAntiqua"/>
                <w:b/>
                <w:bCs/>
                <w:sz w:val="24"/>
                <w:szCs w:val="24"/>
                <w:lang w:val="es-ES" w:eastAsia="en-US"/>
              </w:rPr>
              <w:t>Población.</w:t>
            </w:r>
          </w:p>
        </w:tc>
        <w:tc>
          <w:tcPr>
            <w:tcW w:w="0" w:type="auto"/>
            <w:shd w:val="clear" w:color="auto" w:fill="99CCFF"/>
          </w:tcPr>
          <w:p w:rsidR="00F02AEF" w:rsidRPr="000B3169" w:rsidRDefault="00F02AEF" w:rsidP="00F02AEF">
            <w:pPr>
              <w:autoSpaceDE w:val="0"/>
              <w:autoSpaceDN w:val="0"/>
              <w:adjustRightInd w:val="0"/>
              <w:jc w:val="both"/>
              <w:rPr>
                <w:rFonts w:ascii="BookAntiqua" w:hAnsi="BookAntiqua" w:cs="BookAntiqua"/>
                <w:b/>
                <w:bCs/>
                <w:sz w:val="24"/>
                <w:szCs w:val="24"/>
                <w:lang w:val="es-ES" w:eastAsia="en-US"/>
              </w:rPr>
            </w:pPr>
            <w:r w:rsidRPr="000B3169">
              <w:rPr>
                <w:rFonts w:ascii="BookAntiqua" w:hAnsi="BookAntiqua" w:cs="BookAntiqua"/>
                <w:b/>
                <w:bCs/>
                <w:sz w:val="24"/>
                <w:szCs w:val="24"/>
                <w:lang w:val="es-ES" w:eastAsia="en-US"/>
              </w:rPr>
              <w:t>Densidad (Hab</w:t>
            </w:r>
            <w:r w:rsidR="00690A01" w:rsidRPr="000B3169">
              <w:rPr>
                <w:rFonts w:ascii="BookAntiqua" w:hAnsi="BookAntiqua" w:cs="BookAntiqua"/>
                <w:b/>
                <w:bCs/>
                <w:sz w:val="24"/>
                <w:szCs w:val="24"/>
                <w:lang w:val="es-ES" w:eastAsia="en-US"/>
              </w:rPr>
              <w:t>/Km</w:t>
            </w:r>
            <w:r w:rsidR="00690A01" w:rsidRPr="000B3169">
              <w:rPr>
                <w:b/>
                <w:bCs/>
                <w:sz w:val="24"/>
                <w:szCs w:val="24"/>
                <w:lang w:val="es-ES" w:eastAsia="en-US"/>
              </w:rPr>
              <w:t>²</w:t>
            </w:r>
            <w:r w:rsidR="00690A01" w:rsidRPr="000B3169">
              <w:rPr>
                <w:rFonts w:ascii="BookAntiqua" w:hAnsi="BookAntiqua" w:cs="BookAntiqua"/>
                <w:b/>
                <w:bCs/>
                <w:sz w:val="24"/>
                <w:szCs w:val="24"/>
                <w:lang w:val="es-ES" w:eastAsia="en-US"/>
              </w:rPr>
              <w:t>)</w:t>
            </w:r>
          </w:p>
        </w:tc>
      </w:tr>
      <w:tr w:rsidR="00A25D99">
        <w:trPr>
          <w:jc w:val="center"/>
        </w:trPr>
        <w:tc>
          <w:tcPr>
            <w:tcW w:w="0" w:type="auto"/>
          </w:tcPr>
          <w:p w:rsidR="00F02AEF" w:rsidRPr="000B3169" w:rsidRDefault="00690A01" w:rsidP="00F02AEF">
            <w:pPr>
              <w:autoSpaceDE w:val="0"/>
              <w:autoSpaceDN w:val="0"/>
              <w:adjustRightInd w:val="0"/>
              <w:jc w:val="both"/>
              <w:rPr>
                <w:rFonts w:ascii="BookAntiqua" w:hAnsi="BookAntiqua" w:cs="BookAntiqua"/>
                <w:b/>
                <w:bCs/>
                <w:sz w:val="24"/>
                <w:szCs w:val="24"/>
                <w:lang w:val="es-ES" w:eastAsia="en-US"/>
              </w:rPr>
            </w:pPr>
            <w:r w:rsidRPr="000B3169">
              <w:rPr>
                <w:rFonts w:ascii="BookAntiqua" w:hAnsi="BookAntiqua" w:cs="BookAntiqua"/>
                <w:b/>
                <w:bCs/>
                <w:sz w:val="24"/>
                <w:szCs w:val="24"/>
                <w:lang w:val="es-ES" w:eastAsia="en-US"/>
              </w:rPr>
              <w:t>Buena F</w:t>
            </w:r>
            <w:r w:rsidR="00B012BD">
              <w:rPr>
                <w:rFonts w:ascii="BookAntiqua" w:hAnsi="BookAntiqua" w:cs="BookAntiqua"/>
                <w:b/>
                <w:bCs/>
                <w:sz w:val="24"/>
                <w:szCs w:val="24"/>
                <w:lang w:val="es-ES" w:eastAsia="en-US"/>
              </w:rPr>
              <w:t>é</w:t>
            </w:r>
          </w:p>
        </w:tc>
        <w:tc>
          <w:tcPr>
            <w:tcW w:w="0" w:type="auto"/>
          </w:tcPr>
          <w:p w:rsidR="00F02AEF" w:rsidRPr="000B3169" w:rsidRDefault="00690A01" w:rsidP="000B3169">
            <w:pPr>
              <w:autoSpaceDE w:val="0"/>
              <w:autoSpaceDN w:val="0"/>
              <w:adjustRightInd w:val="0"/>
              <w:jc w:val="center"/>
              <w:rPr>
                <w:rFonts w:ascii="BookAntiqua" w:hAnsi="BookAntiqua" w:cs="BookAntiqua"/>
                <w:b/>
                <w:bCs/>
                <w:sz w:val="24"/>
                <w:szCs w:val="24"/>
                <w:lang w:val="es-ES" w:eastAsia="en-US"/>
              </w:rPr>
            </w:pPr>
            <w:r w:rsidRPr="000B3169">
              <w:rPr>
                <w:rFonts w:ascii="BookAntiqua" w:hAnsi="BookAntiqua" w:cs="BookAntiqua"/>
                <w:b/>
                <w:bCs/>
                <w:sz w:val="24"/>
                <w:szCs w:val="24"/>
                <w:lang w:val="es-ES" w:eastAsia="en-US"/>
              </w:rPr>
              <w:t>569.0</w:t>
            </w:r>
          </w:p>
        </w:tc>
        <w:tc>
          <w:tcPr>
            <w:tcW w:w="0" w:type="auto"/>
          </w:tcPr>
          <w:p w:rsidR="00F02AEF" w:rsidRPr="000B3169" w:rsidRDefault="00690A01" w:rsidP="000B3169">
            <w:pPr>
              <w:autoSpaceDE w:val="0"/>
              <w:autoSpaceDN w:val="0"/>
              <w:adjustRightInd w:val="0"/>
              <w:jc w:val="center"/>
              <w:rPr>
                <w:rFonts w:ascii="BookAntiqua" w:hAnsi="BookAntiqua" w:cs="BookAntiqua"/>
                <w:b/>
                <w:bCs/>
                <w:sz w:val="24"/>
                <w:szCs w:val="24"/>
                <w:lang w:val="es-ES" w:eastAsia="en-US"/>
              </w:rPr>
            </w:pPr>
            <w:r w:rsidRPr="000B3169">
              <w:rPr>
                <w:rFonts w:ascii="BookAntiqua" w:hAnsi="BookAntiqua" w:cs="BookAntiqua"/>
                <w:b/>
                <w:bCs/>
                <w:sz w:val="24"/>
                <w:szCs w:val="24"/>
                <w:lang w:val="es-ES" w:eastAsia="en-US"/>
              </w:rPr>
              <w:t>47 361</w:t>
            </w:r>
          </w:p>
        </w:tc>
        <w:tc>
          <w:tcPr>
            <w:tcW w:w="0" w:type="auto"/>
          </w:tcPr>
          <w:p w:rsidR="00F02AEF" w:rsidRPr="000B3169" w:rsidRDefault="00690A01" w:rsidP="000B3169">
            <w:pPr>
              <w:autoSpaceDE w:val="0"/>
              <w:autoSpaceDN w:val="0"/>
              <w:adjustRightInd w:val="0"/>
              <w:jc w:val="center"/>
              <w:rPr>
                <w:rFonts w:ascii="BookAntiqua" w:hAnsi="BookAntiqua" w:cs="BookAntiqua"/>
                <w:b/>
                <w:bCs/>
                <w:sz w:val="24"/>
                <w:szCs w:val="24"/>
                <w:lang w:val="es-ES" w:eastAsia="en-US"/>
              </w:rPr>
            </w:pPr>
            <w:r w:rsidRPr="000B3169">
              <w:rPr>
                <w:rFonts w:ascii="BookAntiqua" w:hAnsi="BookAntiqua" w:cs="BookAntiqua"/>
                <w:b/>
                <w:bCs/>
                <w:sz w:val="24"/>
                <w:szCs w:val="24"/>
                <w:lang w:val="es-ES" w:eastAsia="en-US"/>
              </w:rPr>
              <w:t>83.2</w:t>
            </w:r>
          </w:p>
        </w:tc>
      </w:tr>
      <w:tr w:rsidR="00A25D99">
        <w:trPr>
          <w:jc w:val="center"/>
        </w:trPr>
        <w:tc>
          <w:tcPr>
            <w:tcW w:w="0" w:type="auto"/>
          </w:tcPr>
          <w:p w:rsidR="00F02AEF" w:rsidRDefault="00690A01" w:rsidP="00F02AEF">
            <w:pPr>
              <w:autoSpaceDE w:val="0"/>
              <w:autoSpaceDN w:val="0"/>
              <w:adjustRightInd w:val="0"/>
              <w:jc w:val="both"/>
              <w:rPr>
                <w:rFonts w:ascii="BookAntiqua" w:hAnsi="BookAntiqua" w:cs="BookAntiqua"/>
                <w:sz w:val="24"/>
                <w:szCs w:val="24"/>
                <w:lang w:val="es-ES" w:eastAsia="en-US"/>
              </w:rPr>
            </w:pPr>
            <w:r>
              <w:rPr>
                <w:rFonts w:ascii="BookAntiqua" w:hAnsi="BookAntiqua" w:cs="BookAntiqua"/>
                <w:sz w:val="24"/>
                <w:szCs w:val="24"/>
                <w:lang w:val="es-ES" w:eastAsia="en-US"/>
              </w:rPr>
              <w:t>San Jacinto de Buena F</w:t>
            </w:r>
            <w:r w:rsidR="0028439F">
              <w:rPr>
                <w:rFonts w:ascii="BookAntiqua" w:hAnsi="BookAntiqua" w:cs="BookAntiqua"/>
                <w:sz w:val="24"/>
                <w:szCs w:val="24"/>
                <w:lang w:val="es-ES" w:eastAsia="en-US"/>
              </w:rPr>
              <w:t>é</w:t>
            </w:r>
          </w:p>
        </w:tc>
        <w:tc>
          <w:tcPr>
            <w:tcW w:w="0" w:type="auto"/>
          </w:tcPr>
          <w:p w:rsidR="00F02AEF" w:rsidRDefault="00690A01" w:rsidP="000B3169">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404.8</w:t>
            </w:r>
          </w:p>
        </w:tc>
        <w:tc>
          <w:tcPr>
            <w:tcW w:w="0" w:type="auto"/>
          </w:tcPr>
          <w:p w:rsidR="00F02AEF" w:rsidRDefault="00690A01" w:rsidP="000B3169">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38 646</w:t>
            </w:r>
          </w:p>
        </w:tc>
        <w:tc>
          <w:tcPr>
            <w:tcW w:w="0" w:type="auto"/>
          </w:tcPr>
          <w:p w:rsidR="00F02AEF" w:rsidRDefault="00690A01" w:rsidP="000B3169">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95.5</w:t>
            </w:r>
          </w:p>
        </w:tc>
      </w:tr>
      <w:tr w:rsidR="00A25D99">
        <w:trPr>
          <w:jc w:val="center"/>
        </w:trPr>
        <w:tc>
          <w:tcPr>
            <w:tcW w:w="0" w:type="auto"/>
          </w:tcPr>
          <w:p w:rsidR="00F02AEF" w:rsidRDefault="00690A01" w:rsidP="00A25D99">
            <w:pPr>
              <w:autoSpaceDE w:val="0"/>
              <w:autoSpaceDN w:val="0"/>
              <w:adjustRightInd w:val="0"/>
              <w:rPr>
                <w:rFonts w:ascii="BookAntiqua" w:hAnsi="BookAntiqua" w:cs="BookAntiqua"/>
                <w:sz w:val="24"/>
                <w:szCs w:val="24"/>
                <w:lang w:val="es-ES" w:eastAsia="en-US"/>
              </w:rPr>
            </w:pPr>
            <w:r>
              <w:rPr>
                <w:rFonts w:ascii="BookAntiqua" w:hAnsi="BookAntiqua" w:cs="BookAntiqua"/>
                <w:sz w:val="24"/>
                <w:szCs w:val="24"/>
                <w:lang w:val="es-ES" w:eastAsia="en-US"/>
              </w:rPr>
              <w:t>Patricia Pilar (</w:t>
            </w:r>
            <w:r w:rsidR="00A25D99">
              <w:rPr>
                <w:rFonts w:ascii="BookAntiqua" w:hAnsi="BookAntiqua" w:cs="BookAntiqua"/>
                <w:sz w:val="24"/>
                <w:szCs w:val="24"/>
                <w:lang w:val="es-ES" w:eastAsia="en-US"/>
              </w:rPr>
              <w:t>r</w:t>
            </w:r>
            <w:r>
              <w:rPr>
                <w:rFonts w:ascii="BookAntiqua" w:hAnsi="BookAntiqua" w:cs="BookAntiqua"/>
                <w:sz w:val="24"/>
                <w:szCs w:val="24"/>
                <w:lang w:val="es-ES" w:eastAsia="en-US"/>
              </w:rPr>
              <w:t>ural)</w:t>
            </w:r>
          </w:p>
        </w:tc>
        <w:tc>
          <w:tcPr>
            <w:tcW w:w="0" w:type="auto"/>
          </w:tcPr>
          <w:p w:rsidR="00F02AEF" w:rsidRDefault="00690A01" w:rsidP="000B3169">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164.8</w:t>
            </w:r>
          </w:p>
        </w:tc>
        <w:tc>
          <w:tcPr>
            <w:tcW w:w="0" w:type="auto"/>
          </w:tcPr>
          <w:p w:rsidR="00F02AEF" w:rsidRDefault="00690A01" w:rsidP="000B3169">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8 715</w:t>
            </w:r>
          </w:p>
        </w:tc>
        <w:tc>
          <w:tcPr>
            <w:tcW w:w="0" w:type="auto"/>
          </w:tcPr>
          <w:p w:rsidR="00F02AEF" w:rsidRDefault="00690A01" w:rsidP="000B3169">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52.9</w:t>
            </w:r>
          </w:p>
        </w:tc>
      </w:tr>
    </w:tbl>
    <w:p w:rsidR="00412296" w:rsidRPr="00C72185" w:rsidRDefault="00412296" w:rsidP="00412296">
      <w:pPr>
        <w:autoSpaceDE w:val="0"/>
        <w:autoSpaceDN w:val="0"/>
        <w:adjustRightInd w:val="0"/>
        <w:rPr>
          <w:lang w:eastAsia="en-US"/>
        </w:rPr>
      </w:pPr>
      <w:r w:rsidRPr="00C72185">
        <w:rPr>
          <w:lang w:eastAsia="en-US"/>
        </w:rPr>
        <w:t>Fuente: INEC. Resultados del Censo de Población del 2001.</w:t>
      </w:r>
    </w:p>
    <w:p w:rsidR="002B51EB" w:rsidRPr="00C72185" w:rsidRDefault="002B51EB" w:rsidP="00412296">
      <w:pPr>
        <w:autoSpaceDE w:val="0"/>
        <w:autoSpaceDN w:val="0"/>
        <w:adjustRightInd w:val="0"/>
        <w:rPr>
          <w:lang w:eastAsia="en-US"/>
        </w:rPr>
      </w:pPr>
    </w:p>
    <w:p w:rsidR="002B51EB" w:rsidRPr="00C72185" w:rsidRDefault="002B51EB" w:rsidP="002B51EB">
      <w:pPr>
        <w:autoSpaceDE w:val="0"/>
        <w:autoSpaceDN w:val="0"/>
        <w:adjustRightInd w:val="0"/>
        <w:jc w:val="both"/>
        <w:rPr>
          <w:sz w:val="24"/>
          <w:szCs w:val="24"/>
          <w:lang w:eastAsia="en-US"/>
        </w:rPr>
      </w:pPr>
      <w:r w:rsidRPr="00C72185">
        <w:rPr>
          <w:sz w:val="24"/>
          <w:szCs w:val="24"/>
          <w:lang w:eastAsia="en-US"/>
        </w:rPr>
        <w:t xml:space="preserve">Tomando en consideración la baja densidad poblacional observada en las jurisdicciones políticas administrativas involucradas en el proyecto Puente Angosto, se puede afirmar que la densidad poblacional del </w:t>
      </w:r>
      <w:r w:rsidR="00C72185" w:rsidRPr="00C72185">
        <w:rPr>
          <w:sz w:val="24"/>
          <w:szCs w:val="24"/>
          <w:lang w:eastAsia="en-US"/>
        </w:rPr>
        <w:t>cantón</w:t>
      </w:r>
      <w:r w:rsidRPr="00C72185">
        <w:rPr>
          <w:sz w:val="24"/>
          <w:szCs w:val="24"/>
          <w:lang w:eastAsia="en-US"/>
        </w:rPr>
        <w:t xml:space="preserve"> Buena Fe es aun menor en el </w:t>
      </w:r>
      <w:r w:rsidR="00C72185" w:rsidRPr="00C72185">
        <w:rPr>
          <w:sz w:val="24"/>
          <w:szCs w:val="24"/>
          <w:lang w:eastAsia="en-US"/>
        </w:rPr>
        <w:t>área</w:t>
      </w:r>
      <w:r w:rsidRPr="00C72185">
        <w:rPr>
          <w:sz w:val="24"/>
          <w:szCs w:val="24"/>
          <w:lang w:eastAsia="en-US"/>
        </w:rPr>
        <w:t xml:space="preserve"> rural dispersa o resto de la parroquia o periferia, por cuanto la población que reside en las respectivas cabeceras cantonales y parroquial ocupa una extensión pequeña y no forma parte del área de influencia directa</w:t>
      </w:r>
      <w:r w:rsidR="007642B3" w:rsidRPr="00C72185">
        <w:rPr>
          <w:sz w:val="24"/>
          <w:szCs w:val="24"/>
          <w:lang w:eastAsia="en-US"/>
        </w:rPr>
        <w:t>.</w:t>
      </w:r>
    </w:p>
    <w:p w:rsidR="007642B3" w:rsidRPr="00C72185" w:rsidRDefault="007642B3" w:rsidP="002B51EB">
      <w:pPr>
        <w:autoSpaceDE w:val="0"/>
        <w:autoSpaceDN w:val="0"/>
        <w:adjustRightInd w:val="0"/>
        <w:jc w:val="both"/>
        <w:rPr>
          <w:sz w:val="24"/>
          <w:szCs w:val="24"/>
          <w:lang w:eastAsia="en-US"/>
        </w:rPr>
      </w:pPr>
    </w:p>
    <w:p w:rsidR="00B12FB4" w:rsidRPr="00C66308" w:rsidRDefault="00C66308" w:rsidP="002B51EB">
      <w:pPr>
        <w:autoSpaceDE w:val="0"/>
        <w:autoSpaceDN w:val="0"/>
        <w:adjustRightInd w:val="0"/>
        <w:jc w:val="both"/>
        <w:rPr>
          <w:b/>
          <w:bCs/>
          <w:smallCaps/>
          <w:shadow/>
          <w:sz w:val="24"/>
          <w:szCs w:val="24"/>
          <w:lang w:eastAsia="en-US"/>
        </w:rPr>
      </w:pPr>
      <w:r w:rsidRPr="00C66308">
        <w:rPr>
          <w:b/>
          <w:bCs/>
          <w:smallCaps/>
          <w:shadow/>
          <w:sz w:val="24"/>
          <w:szCs w:val="24"/>
          <w:lang w:eastAsia="en-US"/>
        </w:rPr>
        <w:t xml:space="preserve">7.1.3 </w:t>
      </w:r>
      <w:r w:rsidR="00B12FB4" w:rsidRPr="00C66308">
        <w:rPr>
          <w:b/>
          <w:bCs/>
          <w:smallCaps/>
          <w:shadow/>
          <w:sz w:val="24"/>
          <w:szCs w:val="24"/>
          <w:lang w:eastAsia="en-US"/>
        </w:rPr>
        <w:t xml:space="preserve">Estructura de la </w:t>
      </w:r>
      <w:r w:rsidR="00C72185" w:rsidRPr="00C66308">
        <w:rPr>
          <w:b/>
          <w:bCs/>
          <w:smallCaps/>
          <w:shadow/>
          <w:sz w:val="24"/>
          <w:szCs w:val="24"/>
          <w:lang w:eastAsia="en-US"/>
        </w:rPr>
        <w:t>Población</w:t>
      </w:r>
      <w:r w:rsidR="00B12FB4" w:rsidRPr="00C66308">
        <w:rPr>
          <w:b/>
          <w:bCs/>
          <w:smallCaps/>
          <w:shadow/>
          <w:sz w:val="24"/>
          <w:szCs w:val="24"/>
          <w:lang w:eastAsia="en-US"/>
        </w:rPr>
        <w:t xml:space="preserve"> por edades y sexo. </w:t>
      </w:r>
    </w:p>
    <w:p w:rsidR="00C95A27" w:rsidRPr="00C72185" w:rsidRDefault="00C95A27" w:rsidP="00C95A27">
      <w:pPr>
        <w:autoSpaceDE w:val="0"/>
        <w:autoSpaceDN w:val="0"/>
        <w:adjustRightInd w:val="0"/>
        <w:rPr>
          <w:rFonts w:ascii="BookAntiqua" w:hAnsi="BookAntiqua" w:cs="BookAntiqua"/>
          <w:sz w:val="24"/>
          <w:szCs w:val="24"/>
          <w:lang w:eastAsia="en-US"/>
        </w:rPr>
      </w:pPr>
    </w:p>
    <w:p w:rsidR="00C95A27" w:rsidRPr="00C72185" w:rsidRDefault="00C95A27" w:rsidP="00C95A27">
      <w:pPr>
        <w:autoSpaceDE w:val="0"/>
        <w:autoSpaceDN w:val="0"/>
        <w:adjustRightInd w:val="0"/>
        <w:jc w:val="both"/>
        <w:rPr>
          <w:sz w:val="24"/>
          <w:szCs w:val="24"/>
          <w:lang w:eastAsia="en-US"/>
        </w:rPr>
      </w:pPr>
      <w:r w:rsidRPr="00C72185">
        <w:rPr>
          <w:sz w:val="24"/>
          <w:szCs w:val="24"/>
          <w:lang w:eastAsia="en-US"/>
        </w:rPr>
        <w:t xml:space="preserve">La clasificación de la población por grandes grupos indica que los menores de quince años de edad representan más del 35% del peso relativo en relación al total de la población del </w:t>
      </w:r>
      <w:r w:rsidR="00C72185" w:rsidRPr="00C72185">
        <w:rPr>
          <w:sz w:val="24"/>
          <w:szCs w:val="24"/>
          <w:lang w:eastAsia="en-US"/>
        </w:rPr>
        <w:t>cantón</w:t>
      </w:r>
      <w:r w:rsidRPr="00C72185">
        <w:rPr>
          <w:sz w:val="24"/>
          <w:szCs w:val="24"/>
          <w:lang w:eastAsia="en-US"/>
        </w:rPr>
        <w:t xml:space="preserve"> Buena Fé, lo cual es característico de una fecundidad alta. Además, se destaca el porcentaje de personas de 65 años y más de edad, que refleja para el 2001 una alta participación de la población de la “tercera edad o adulto mayor” .</w:t>
      </w:r>
    </w:p>
    <w:p w:rsidR="00433B42" w:rsidRPr="00C72185" w:rsidRDefault="00433B42" w:rsidP="00C95A27">
      <w:pPr>
        <w:autoSpaceDE w:val="0"/>
        <w:autoSpaceDN w:val="0"/>
        <w:adjustRightInd w:val="0"/>
        <w:jc w:val="both"/>
        <w:rPr>
          <w:sz w:val="24"/>
          <w:szCs w:val="24"/>
          <w:lang w:eastAsia="en-US"/>
        </w:rPr>
      </w:pPr>
    </w:p>
    <w:p w:rsidR="00433B42" w:rsidRPr="00C72185" w:rsidRDefault="00433B42" w:rsidP="00433B42">
      <w:pPr>
        <w:autoSpaceDE w:val="0"/>
        <w:autoSpaceDN w:val="0"/>
        <w:adjustRightInd w:val="0"/>
        <w:jc w:val="both"/>
        <w:rPr>
          <w:sz w:val="24"/>
          <w:szCs w:val="24"/>
          <w:lang w:eastAsia="en-US"/>
        </w:rPr>
      </w:pPr>
      <w:r w:rsidRPr="00C72185">
        <w:rPr>
          <w:sz w:val="24"/>
          <w:szCs w:val="24"/>
          <w:lang w:eastAsia="en-US"/>
        </w:rPr>
        <w:t xml:space="preserve">El grupo de edad de los </w:t>
      </w:r>
      <w:smartTag w:uri="urn:schemas-microsoft-com:office:smarttags" w:element="metricconverter">
        <w:smartTagPr>
          <w:attr w:name="ProductID" w:val="15 a"/>
        </w:smartTagPr>
        <w:r w:rsidRPr="00C72185">
          <w:rPr>
            <w:sz w:val="24"/>
            <w:szCs w:val="24"/>
            <w:lang w:eastAsia="en-US"/>
          </w:rPr>
          <w:t>15 a</w:t>
        </w:r>
      </w:smartTag>
      <w:r w:rsidRPr="00C72185">
        <w:rPr>
          <w:sz w:val="24"/>
          <w:szCs w:val="24"/>
          <w:lang w:eastAsia="en-US"/>
        </w:rPr>
        <w:t xml:space="preserve"> los 64 años presenta una tendencia a aumentar su participación relativa, lo que se explica por la existencia de una alta fecundidad en el pasado.</w:t>
      </w:r>
    </w:p>
    <w:p w:rsidR="00433B42" w:rsidRPr="00C72185" w:rsidRDefault="00433B42" w:rsidP="00433B42">
      <w:pPr>
        <w:autoSpaceDE w:val="0"/>
        <w:autoSpaceDN w:val="0"/>
        <w:adjustRightInd w:val="0"/>
        <w:jc w:val="both"/>
        <w:rPr>
          <w:sz w:val="24"/>
          <w:szCs w:val="24"/>
          <w:lang w:eastAsia="en-US"/>
        </w:rPr>
      </w:pPr>
    </w:p>
    <w:p w:rsidR="00C72185" w:rsidRDefault="00C72185" w:rsidP="00C72185">
      <w:pPr>
        <w:autoSpaceDE w:val="0"/>
        <w:autoSpaceDN w:val="0"/>
        <w:adjustRightInd w:val="0"/>
        <w:jc w:val="both"/>
        <w:rPr>
          <w:sz w:val="24"/>
          <w:szCs w:val="24"/>
          <w:lang w:eastAsia="en-US"/>
        </w:rPr>
      </w:pPr>
      <w:r w:rsidRPr="00C72185">
        <w:rPr>
          <w:sz w:val="24"/>
          <w:szCs w:val="24"/>
          <w:lang w:eastAsia="en-US"/>
        </w:rPr>
        <w:t>Otra forma de describir la estructura por</w:t>
      </w:r>
      <w:r>
        <w:rPr>
          <w:sz w:val="24"/>
          <w:szCs w:val="24"/>
          <w:lang w:eastAsia="en-US"/>
        </w:rPr>
        <w:t xml:space="preserve"> edad de la población está expresada </w:t>
      </w:r>
      <w:r w:rsidRPr="00C72185">
        <w:rPr>
          <w:sz w:val="24"/>
          <w:szCs w:val="24"/>
          <w:lang w:eastAsia="en-US"/>
        </w:rPr>
        <w:t xml:space="preserve">por la </w:t>
      </w:r>
      <w:r>
        <w:rPr>
          <w:sz w:val="24"/>
          <w:szCs w:val="24"/>
          <w:lang w:eastAsia="en-US"/>
        </w:rPr>
        <w:t>Pirámide de la población realizada por en INEC en el censo del</w:t>
      </w:r>
      <w:r w:rsidRPr="00C72185">
        <w:rPr>
          <w:sz w:val="24"/>
          <w:szCs w:val="24"/>
          <w:lang w:eastAsia="en-US"/>
        </w:rPr>
        <w:t>. Esta tasa expresa el número de personas en edades que se definen como menores de 15 años y personas de 65 y más años de edad</w:t>
      </w:r>
      <w:r>
        <w:rPr>
          <w:sz w:val="24"/>
          <w:szCs w:val="24"/>
          <w:lang w:eastAsia="en-US"/>
        </w:rPr>
        <w:t>.</w:t>
      </w:r>
    </w:p>
    <w:p w:rsidR="00D3787F" w:rsidRDefault="00D3787F" w:rsidP="00C72185">
      <w:pPr>
        <w:autoSpaceDE w:val="0"/>
        <w:autoSpaceDN w:val="0"/>
        <w:adjustRightInd w:val="0"/>
        <w:jc w:val="both"/>
        <w:rPr>
          <w:sz w:val="24"/>
          <w:szCs w:val="24"/>
          <w:lang w:eastAsia="en-US"/>
        </w:rPr>
      </w:pPr>
    </w:p>
    <w:p w:rsidR="00D3787F" w:rsidRPr="006F057F" w:rsidRDefault="00F2692D" w:rsidP="006F057F">
      <w:pPr>
        <w:autoSpaceDE w:val="0"/>
        <w:autoSpaceDN w:val="0"/>
        <w:adjustRightInd w:val="0"/>
        <w:jc w:val="center"/>
        <w:rPr>
          <w:b/>
          <w:bCs/>
          <w:sz w:val="24"/>
          <w:szCs w:val="24"/>
          <w:lang w:eastAsia="en-US"/>
        </w:rPr>
      </w:pPr>
      <w:r>
        <w:rPr>
          <w:noProof/>
          <w:lang w:val="es-ES"/>
        </w:rPr>
        <w:drawing>
          <wp:anchor distT="0" distB="0" distL="114300" distR="114300" simplePos="0" relativeHeight="251679744" behindDoc="0" locked="0" layoutInCell="1" allowOverlap="1">
            <wp:simplePos x="0" y="0"/>
            <wp:positionH relativeFrom="column">
              <wp:posOffset>1143000</wp:posOffset>
            </wp:positionH>
            <wp:positionV relativeFrom="paragraph">
              <wp:posOffset>266700</wp:posOffset>
            </wp:positionV>
            <wp:extent cx="3066415" cy="3429000"/>
            <wp:effectExtent l="19050" t="0" r="635"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
                    <a:srcRect l="25513" t="22995" r="44806" b="23929"/>
                    <a:stretch>
                      <a:fillRect/>
                    </a:stretch>
                  </pic:blipFill>
                  <pic:spPr bwMode="auto">
                    <a:xfrm>
                      <a:off x="0" y="0"/>
                      <a:ext cx="3066415" cy="3429000"/>
                    </a:xfrm>
                    <a:prstGeom prst="rect">
                      <a:avLst/>
                    </a:prstGeom>
                    <a:noFill/>
                    <a:ln w="9525">
                      <a:noFill/>
                      <a:miter lim="800000"/>
                      <a:headEnd/>
                      <a:tailEnd/>
                    </a:ln>
                  </pic:spPr>
                </pic:pic>
              </a:graphicData>
            </a:graphic>
          </wp:anchor>
        </w:drawing>
      </w:r>
      <w:r w:rsidR="00485986">
        <w:rPr>
          <w:b/>
          <w:bCs/>
          <w:sz w:val="24"/>
          <w:szCs w:val="24"/>
          <w:lang w:eastAsia="en-US"/>
        </w:rPr>
        <w:t>Grá</w:t>
      </w:r>
      <w:r w:rsidR="00DD7E1E">
        <w:rPr>
          <w:b/>
          <w:bCs/>
          <w:sz w:val="24"/>
          <w:szCs w:val="24"/>
          <w:lang w:eastAsia="en-US"/>
        </w:rPr>
        <w:t>fico Nº 2</w:t>
      </w:r>
      <w:r w:rsidR="00D3787F" w:rsidRPr="006F057F">
        <w:rPr>
          <w:b/>
          <w:bCs/>
          <w:sz w:val="24"/>
          <w:szCs w:val="24"/>
          <w:lang w:eastAsia="en-US"/>
        </w:rPr>
        <w:t>. Pirámide de Población, Censo 2001- Buena Fe- Los Ríos</w:t>
      </w:r>
    </w:p>
    <w:p w:rsidR="00D3787F" w:rsidRPr="006F057F" w:rsidRDefault="00D3787F" w:rsidP="006F057F">
      <w:pPr>
        <w:autoSpaceDE w:val="0"/>
        <w:autoSpaceDN w:val="0"/>
        <w:adjustRightInd w:val="0"/>
        <w:jc w:val="center"/>
        <w:rPr>
          <w:b/>
          <w:bCs/>
          <w:sz w:val="24"/>
          <w:szCs w:val="24"/>
          <w:lang w:eastAsia="en-US"/>
        </w:rPr>
      </w:pPr>
    </w:p>
    <w:p w:rsidR="00D3787F" w:rsidRPr="00C72185" w:rsidRDefault="00D3787F" w:rsidP="00C72185">
      <w:pPr>
        <w:autoSpaceDE w:val="0"/>
        <w:autoSpaceDN w:val="0"/>
        <w:adjustRightInd w:val="0"/>
        <w:jc w:val="both"/>
        <w:rPr>
          <w:sz w:val="24"/>
          <w:szCs w:val="24"/>
          <w:lang w:eastAsia="en-US"/>
        </w:rPr>
      </w:pPr>
    </w:p>
    <w:p w:rsidR="00C95A27" w:rsidRPr="00C72185" w:rsidRDefault="00C95A27" w:rsidP="00433B42">
      <w:pPr>
        <w:autoSpaceDE w:val="0"/>
        <w:autoSpaceDN w:val="0"/>
        <w:adjustRightInd w:val="0"/>
        <w:jc w:val="both"/>
        <w:rPr>
          <w:b/>
          <w:bCs/>
          <w:sz w:val="24"/>
          <w:szCs w:val="24"/>
          <w:lang w:eastAsia="en-US"/>
        </w:rPr>
      </w:pPr>
    </w:p>
    <w:p w:rsidR="00B12FB4" w:rsidRPr="00C72185" w:rsidRDefault="00B12FB4" w:rsidP="002B51EB">
      <w:pPr>
        <w:autoSpaceDE w:val="0"/>
        <w:autoSpaceDN w:val="0"/>
        <w:adjustRightInd w:val="0"/>
        <w:jc w:val="both"/>
        <w:rPr>
          <w:lang w:eastAsia="en-US"/>
        </w:rPr>
      </w:pPr>
    </w:p>
    <w:p w:rsidR="00F02AEF" w:rsidRPr="00C72185" w:rsidRDefault="00F02AEF" w:rsidP="002B51EB">
      <w:pPr>
        <w:autoSpaceDE w:val="0"/>
        <w:autoSpaceDN w:val="0"/>
        <w:adjustRightInd w:val="0"/>
        <w:jc w:val="both"/>
        <w:rPr>
          <w:sz w:val="24"/>
          <w:szCs w:val="24"/>
          <w:lang w:eastAsia="en-US"/>
        </w:rPr>
      </w:pPr>
    </w:p>
    <w:p w:rsidR="00B6795F" w:rsidRPr="00C72185" w:rsidRDefault="00B6795F" w:rsidP="00F02AEF">
      <w:pPr>
        <w:autoSpaceDE w:val="0"/>
        <w:autoSpaceDN w:val="0"/>
        <w:adjustRightInd w:val="0"/>
        <w:jc w:val="both"/>
        <w:rPr>
          <w:rFonts w:ascii="BookAntiqua" w:hAnsi="BookAntiqua" w:cs="BookAntiqua"/>
          <w:sz w:val="24"/>
          <w:szCs w:val="24"/>
          <w:lang w:eastAsia="en-US"/>
        </w:rPr>
      </w:pPr>
    </w:p>
    <w:p w:rsidR="00D07863" w:rsidRPr="00C72185" w:rsidRDefault="00D07863" w:rsidP="004564C1">
      <w:pPr>
        <w:autoSpaceDE w:val="0"/>
        <w:autoSpaceDN w:val="0"/>
        <w:adjustRightInd w:val="0"/>
        <w:jc w:val="both"/>
        <w:rPr>
          <w:sz w:val="24"/>
          <w:szCs w:val="24"/>
          <w:lang w:eastAsia="en-US"/>
        </w:rPr>
      </w:pPr>
    </w:p>
    <w:p w:rsidR="00FD3C62" w:rsidRPr="00C72185" w:rsidRDefault="00FD3C62" w:rsidP="004564C1">
      <w:pPr>
        <w:autoSpaceDE w:val="0"/>
        <w:autoSpaceDN w:val="0"/>
        <w:adjustRightInd w:val="0"/>
        <w:jc w:val="both"/>
        <w:rPr>
          <w:sz w:val="24"/>
          <w:szCs w:val="24"/>
          <w:lang w:eastAsia="en-US"/>
        </w:rPr>
      </w:pPr>
    </w:p>
    <w:p w:rsidR="00D07863" w:rsidRPr="00C72185" w:rsidRDefault="00D07863" w:rsidP="004564C1">
      <w:pPr>
        <w:autoSpaceDE w:val="0"/>
        <w:autoSpaceDN w:val="0"/>
        <w:adjustRightInd w:val="0"/>
        <w:jc w:val="both"/>
        <w:rPr>
          <w:sz w:val="24"/>
          <w:szCs w:val="24"/>
          <w:lang w:eastAsia="en-US"/>
        </w:rPr>
      </w:pPr>
    </w:p>
    <w:p w:rsidR="00355159" w:rsidRPr="00C72185" w:rsidRDefault="00355159" w:rsidP="00D72E5A">
      <w:pPr>
        <w:autoSpaceDE w:val="0"/>
        <w:autoSpaceDN w:val="0"/>
        <w:adjustRightInd w:val="0"/>
        <w:rPr>
          <w:b/>
          <w:bCs/>
          <w:caps/>
          <w:shadow/>
          <w:color w:val="000000"/>
          <w:sz w:val="24"/>
          <w:szCs w:val="24"/>
        </w:rPr>
      </w:pPr>
    </w:p>
    <w:p w:rsidR="00D72E5A" w:rsidRPr="00C72185" w:rsidRDefault="00D72E5A" w:rsidP="00D72E5A">
      <w:pPr>
        <w:autoSpaceDE w:val="0"/>
        <w:autoSpaceDN w:val="0"/>
        <w:adjustRightInd w:val="0"/>
        <w:rPr>
          <w:b/>
          <w:bCs/>
          <w:color w:val="000000"/>
          <w:sz w:val="24"/>
          <w:szCs w:val="24"/>
        </w:rPr>
      </w:pPr>
    </w:p>
    <w:p w:rsidR="006F057F" w:rsidRDefault="006F057F" w:rsidP="002C068C">
      <w:pPr>
        <w:autoSpaceDE w:val="0"/>
        <w:autoSpaceDN w:val="0"/>
        <w:adjustRightInd w:val="0"/>
        <w:jc w:val="both"/>
        <w:rPr>
          <w:color w:val="FF0000"/>
          <w:sz w:val="24"/>
          <w:szCs w:val="24"/>
        </w:rPr>
      </w:pPr>
    </w:p>
    <w:p w:rsidR="006F057F" w:rsidRDefault="006F057F" w:rsidP="002C068C">
      <w:pPr>
        <w:autoSpaceDE w:val="0"/>
        <w:autoSpaceDN w:val="0"/>
        <w:adjustRightInd w:val="0"/>
        <w:jc w:val="both"/>
        <w:rPr>
          <w:color w:val="FF0000"/>
          <w:sz w:val="24"/>
          <w:szCs w:val="24"/>
        </w:rPr>
      </w:pPr>
    </w:p>
    <w:p w:rsidR="006F057F" w:rsidRDefault="006F057F" w:rsidP="002C068C">
      <w:pPr>
        <w:autoSpaceDE w:val="0"/>
        <w:autoSpaceDN w:val="0"/>
        <w:adjustRightInd w:val="0"/>
        <w:jc w:val="both"/>
        <w:rPr>
          <w:color w:val="FF0000"/>
          <w:sz w:val="24"/>
          <w:szCs w:val="24"/>
        </w:rPr>
      </w:pPr>
    </w:p>
    <w:p w:rsidR="006F057F" w:rsidRDefault="006F057F" w:rsidP="002C068C">
      <w:pPr>
        <w:autoSpaceDE w:val="0"/>
        <w:autoSpaceDN w:val="0"/>
        <w:adjustRightInd w:val="0"/>
        <w:jc w:val="both"/>
        <w:rPr>
          <w:color w:val="FF0000"/>
          <w:sz w:val="24"/>
          <w:szCs w:val="24"/>
        </w:rPr>
      </w:pPr>
    </w:p>
    <w:p w:rsidR="006F057F" w:rsidRDefault="006F057F" w:rsidP="002C068C">
      <w:pPr>
        <w:autoSpaceDE w:val="0"/>
        <w:autoSpaceDN w:val="0"/>
        <w:adjustRightInd w:val="0"/>
        <w:jc w:val="both"/>
        <w:rPr>
          <w:color w:val="FF0000"/>
          <w:sz w:val="24"/>
          <w:szCs w:val="24"/>
        </w:rPr>
      </w:pPr>
    </w:p>
    <w:p w:rsidR="006F057F" w:rsidRDefault="006F057F" w:rsidP="002C068C">
      <w:pPr>
        <w:autoSpaceDE w:val="0"/>
        <w:autoSpaceDN w:val="0"/>
        <w:adjustRightInd w:val="0"/>
        <w:jc w:val="both"/>
        <w:rPr>
          <w:color w:val="FF0000"/>
          <w:sz w:val="24"/>
          <w:szCs w:val="24"/>
        </w:rPr>
      </w:pPr>
    </w:p>
    <w:p w:rsidR="006F057F" w:rsidRDefault="006F057F" w:rsidP="002C068C">
      <w:pPr>
        <w:autoSpaceDE w:val="0"/>
        <w:autoSpaceDN w:val="0"/>
        <w:adjustRightInd w:val="0"/>
        <w:jc w:val="both"/>
        <w:rPr>
          <w:color w:val="FF0000"/>
          <w:sz w:val="24"/>
          <w:szCs w:val="24"/>
        </w:rPr>
      </w:pPr>
    </w:p>
    <w:p w:rsidR="006F057F" w:rsidRDefault="006F057F" w:rsidP="002C068C">
      <w:pPr>
        <w:autoSpaceDE w:val="0"/>
        <w:autoSpaceDN w:val="0"/>
        <w:adjustRightInd w:val="0"/>
        <w:jc w:val="both"/>
        <w:rPr>
          <w:color w:val="FF0000"/>
          <w:sz w:val="24"/>
          <w:szCs w:val="24"/>
        </w:rPr>
      </w:pPr>
    </w:p>
    <w:p w:rsidR="006F057F" w:rsidRDefault="006F057F" w:rsidP="002C068C">
      <w:pPr>
        <w:autoSpaceDE w:val="0"/>
        <w:autoSpaceDN w:val="0"/>
        <w:adjustRightInd w:val="0"/>
        <w:jc w:val="both"/>
        <w:rPr>
          <w:color w:val="FF0000"/>
          <w:sz w:val="24"/>
          <w:szCs w:val="24"/>
        </w:rPr>
      </w:pPr>
    </w:p>
    <w:p w:rsidR="006F057F" w:rsidRDefault="006F057F" w:rsidP="002C068C">
      <w:pPr>
        <w:autoSpaceDE w:val="0"/>
        <w:autoSpaceDN w:val="0"/>
        <w:adjustRightInd w:val="0"/>
        <w:jc w:val="both"/>
        <w:rPr>
          <w:color w:val="FF0000"/>
          <w:sz w:val="24"/>
          <w:szCs w:val="24"/>
        </w:rPr>
      </w:pPr>
    </w:p>
    <w:p w:rsidR="006F057F" w:rsidRPr="006E7AD0" w:rsidRDefault="006F057F" w:rsidP="006E7AD0">
      <w:pPr>
        <w:autoSpaceDE w:val="0"/>
        <w:autoSpaceDN w:val="0"/>
        <w:adjustRightInd w:val="0"/>
        <w:jc w:val="both"/>
        <w:rPr>
          <w:color w:val="FF0000"/>
          <w:sz w:val="24"/>
          <w:szCs w:val="24"/>
        </w:rPr>
      </w:pPr>
    </w:p>
    <w:p w:rsidR="0028345C" w:rsidRDefault="0028345C" w:rsidP="0028345C">
      <w:pPr>
        <w:autoSpaceDE w:val="0"/>
        <w:autoSpaceDN w:val="0"/>
        <w:adjustRightInd w:val="0"/>
        <w:jc w:val="both"/>
        <w:rPr>
          <w:sz w:val="24"/>
          <w:szCs w:val="24"/>
          <w:lang w:val="es-ES" w:eastAsia="en-US"/>
        </w:rPr>
      </w:pPr>
      <w:r>
        <w:rPr>
          <w:sz w:val="24"/>
          <w:szCs w:val="24"/>
          <w:lang w:val="es-ES" w:eastAsia="en-US"/>
        </w:rPr>
        <w:t xml:space="preserve">Conforme a los porcentajes expuesto en la pirámide de población se pudo constar el los datos del INEC el numero de personas por cada cierta edad </w:t>
      </w:r>
      <w:r w:rsidRPr="006E7AD0">
        <w:rPr>
          <w:sz w:val="24"/>
          <w:szCs w:val="24"/>
          <w:lang w:val="es-ES" w:eastAsia="en-US"/>
        </w:rPr>
        <w:t>destacá</w:t>
      </w:r>
      <w:r>
        <w:rPr>
          <w:sz w:val="24"/>
          <w:szCs w:val="24"/>
          <w:lang w:val="es-ES" w:eastAsia="en-US"/>
        </w:rPr>
        <w:t>ndose la población menor de 15 años, teniendo un total 17 010 personas del total de la población de este cantón</w:t>
      </w:r>
      <w:r w:rsidRPr="006E7AD0">
        <w:rPr>
          <w:sz w:val="24"/>
          <w:szCs w:val="24"/>
          <w:lang w:val="es-ES" w:eastAsia="en-US"/>
        </w:rPr>
        <w:t xml:space="preserve"> </w:t>
      </w:r>
      <w:r>
        <w:rPr>
          <w:sz w:val="24"/>
          <w:szCs w:val="24"/>
          <w:lang w:val="es-ES" w:eastAsia="en-US"/>
        </w:rPr>
        <w:t>en el año 2001</w:t>
      </w:r>
      <w:r w:rsidRPr="006E7AD0">
        <w:rPr>
          <w:sz w:val="24"/>
          <w:szCs w:val="24"/>
          <w:lang w:val="es-ES" w:eastAsia="en-US"/>
        </w:rPr>
        <w:t xml:space="preserve">. </w:t>
      </w:r>
    </w:p>
    <w:p w:rsidR="0074054C" w:rsidRDefault="0074054C" w:rsidP="0028345C">
      <w:pPr>
        <w:autoSpaceDE w:val="0"/>
        <w:autoSpaceDN w:val="0"/>
        <w:adjustRightInd w:val="0"/>
        <w:jc w:val="both"/>
        <w:rPr>
          <w:sz w:val="24"/>
          <w:szCs w:val="24"/>
          <w:lang w:val="es-ES" w:eastAsia="en-US"/>
        </w:rPr>
      </w:pPr>
    </w:p>
    <w:p w:rsidR="00AF1C24" w:rsidRDefault="00C66308" w:rsidP="00244272">
      <w:pPr>
        <w:autoSpaceDE w:val="0"/>
        <w:autoSpaceDN w:val="0"/>
        <w:adjustRightInd w:val="0"/>
        <w:jc w:val="center"/>
        <w:rPr>
          <w:b/>
          <w:bCs/>
          <w:sz w:val="24"/>
          <w:szCs w:val="24"/>
          <w:lang w:val="es-ES" w:eastAsia="en-US"/>
        </w:rPr>
      </w:pPr>
      <w:r>
        <w:rPr>
          <w:b/>
          <w:bCs/>
          <w:sz w:val="24"/>
          <w:szCs w:val="24"/>
          <w:lang w:val="es-ES" w:eastAsia="en-US"/>
        </w:rPr>
        <w:t xml:space="preserve">Cuadro Nº 7. Población ce Buena Fé </w:t>
      </w:r>
      <w:r w:rsidR="00244272" w:rsidRPr="00244272">
        <w:rPr>
          <w:b/>
          <w:bCs/>
          <w:sz w:val="24"/>
          <w:szCs w:val="24"/>
          <w:lang w:val="es-ES" w:eastAsia="en-US"/>
        </w:rPr>
        <w:t>por edades y Sexo.</w:t>
      </w:r>
    </w:p>
    <w:p w:rsidR="008C49DC" w:rsidRPr="00244272" w:rsidRDefault="008C49DC" w:rsidP="00244272">
      <w:pPr>
        <w:autoSpaceDE w:val="0"/>
        <w:autoSpaceDN w:val="0"/>
        <w:adjustRightInd w:val="0"/>
        <w:jc w:val="center"/>
        <w:rPr>
          <w:b/>
          <w:bCs/>
          <w:sz w:val="24"/>
          <w:szCs w:val="24"/>
          <w:lang w:val="es-ES" w:eastAsia="en-US"/>
        </w:rPr>
      </w:pPr>
    </w:p>
    <w:tbl>
      <w:tblPr>
        <w:tblStyle w:val="TablaWeb2"/>
        <w:tblW w:w="0" w:type="auto"/>
        <w:jc w:val="center"/>
        <w:tblLook w:val="01E0"/>
      </w:tblPr>
      <w:tblGrid>
        <w:gridCol w:w="1053"/>
        <w:gridCol w:w="1233"/>
        <w:gridCol w:w="1159"/>
      </w:tblGrid>
      <w:tr w:rsidR="00AF1C24" w:rsidRPr="00AF1C24">
        <w:trPr>
          <w:cnfStyle w:val="100000000000"/>
          <w:jc w:val="center"/>
        </w:trPr>
        <w:tc>
          <w:tcPr>
            <w:tcW w:w="0" w:type="auto"/>
            <w:shd w:val="clear" w:color="auto" w:fill="99CCFF"/>
          </w:tcPr>
          <w:p w:rsidR="00AF1C24" w:rsidRPr="00AF1C24" w:rsidRDefault="00AF1C24" w:rsidP="002C068C">
            <w:pPr>
              <w:autoSpaceDE w:val="0"/>
              <w:autoSpaceDN w:val="0"/>
              <w:adjustRightInd w:val="0"/>
              <w:jc w:val="both"/>
              <w:rPr>
                <w:b/>
                <w:bCs/>
                <w:color w:val="000000"/>
                <w:sz w:val="24"/>
                <w:szCs w:val="24"/>
              </w:rPr>
            </w:pPr>
          </w:p>
        </w:tc>
        <w:tc>
          <w:tcPr>
            <w:tcW w:w="0" w:type="auto"/>
            <w:gridSpan w:val="2"/>
            <w:shd w:val="clear" w:color="auto" w:fill="99CCFF"/>
          </w:tcPr>
          <w:p w:rsidR="00AF1C24" w:rsidRPr="00AF1C24" w:rsidRDefault="00AF1C24" w:rsidP="00AF1C24">
            <w:pPr>
              <w:autoSpaceDE w:val="0"/>
              <w:autoSpaceDN w:val="0"/>
              <w:adjustRightInd w:val="0"/>
              <w:jc w:val="center"/>
              <w:rPr>
                <w:b/>
                <w:bCs/>
                <w:color w:val="000000"/>
                <w:sz w:val="24"/>
                <w:szCs w:val="24"/>
              </w:rPr>
            </w:pPr>
            <w:r w:rsidRPr="00AF1C24">
              <w:rPr>
                <w:b/>
                <w:bCs/>
                <w:color w:val="000000"/>
                <w:sz w:val="24"/>
                <w:szCs w:val="24"/>
              </w:rPr>
              <w:t>Población</w:t>
            </w:r>
          </w:p>
        </w:tc>
      </w:tr>
      <w:tr w:rsidR="00AF1C24" w:rsidRPr="00AF1C24">
        <w:trPr>
          <w:jc w:val="center"/>
        </w:trPr>
        <w:tc>
          <w:tcPr>
            <w:tcW w:w="0" w:type="auto"/>
            <w:shd w:val="clear" w:color="auto" w:fill="99CCFF"/>
          </w:tcPr>
          <w:p w:rsidR="00AF1C24" w:rsidRPr="00AF1C24" w:rsidRDefault="00AF1C24" w:rsidP="002C068C">
            <w:pPr>
              <w:autoSpaceDE w:val="0"/>
              <w:autoSpaceDN w:val="0"/>
              <w:adjustRightInd w:val="0"/>
              <w:jc w:val="both"/>
              <w:rPr>
                <w:b/>
                <w:bCs/>
                <w:color w:val="000000"/>
                <w:sz w:val="24"/>
                <w:szCs w:val="24"/>
              </w:rPr>
            </w:pPr>
            <w:r w:rsidRPr="00AF1C24">
              <w:rPr>
                <w:b/>
                <w:bCs/>
                <w:color w:val="000000"/>
                <w:sz w:val="24"/>
                <w:szCs w:val="24"/>
              </w:rPr>
              <w:t>Edades</w:t>
            </w:r>
          </w:p>
        </w:tc>
        <w:tc>
          <w:tcPr>
            <w:tcW w:w="0" w:type="auto"/>
            <w:shd w:val="clear" w:color="auto" w:fill="99CCFF"/>
          </w:tcPr>
          <w:p w:rsidR="00AF1C24" w:rsidRPr="00AF1C24" w:rsidRDefault="00AF1C24" w:rsidP="002C068C">
            <w:pPr>
              <w:autoSpaceDE w:val="0"/>
              <w:autoSpaceDN w:val="0"/>
              <w:adjustRightInd w:val="0"/>
              <w:jc w:val="both"/>
              <w:rPr>
                <w:b/>
                <w:bCs/>
                <w:color w:val="000000"/>
                <w:sz w:val="24"/>
                <w:szCs w:val="24"/>
              </w:rPr>
            </w:pPr>
            <w:r w:rsidRPr="00AF1C24">
              <w:rPr>
                <w:b/>
                <w:bCs/>
                <w:color w:val="000000"/>
                <w:sz w:val="24"/>
                <w:szCs w:val="24"/>
              </w:rPr>
              <w:t xml:space="preserve">Hombres </w:t>
            </w:r>
          </w:p>
        </w:tc>
        <w:tc>
          <w:tcPr>
            <w:tcW w:w="0" w:type="auto"/>
            <w:shd w:val="clear" w:color="auto" w:fill="99CCFF"/>
          </w:tcPr>
          <w:p w:rsidR="00AF1C24" w:rsidRPr="00AF1C24" w:rsidRDefault="00AF1C24" w:rsidP="002C068C">
            <w:pPr>
              <w:autoSpaceDE w:val="0"/>
              <w:autoSpaceDN w:val="0"/>
              <w:adjustRightInd w:val="0"/>
              <w:jc w:val="both"/>
              <w:rPr>
                <w:b/>
                <w:bCs/>
                <w:color w:val="000000"/>
                <w:sz w:val="24"/>
                <w:szCs w:val="24"/>
              </w:rPr>
            </w:pPr>
            <w:r w:rsidRPr="00AF1C24">
              <w:rPr>
                <w:b/>
                <w:bCs/>
                <w:color w:val="000000"/>
                <w:sz w:val="24"/>
                <w:szCs w:val="24"/>
              </w:rPr>
              <w:t>Mujeres</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0-4</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2 940</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2 842</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5-9</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2 875</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2 900</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10-14</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2 736</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2 717</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15-19</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2 503</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2 444</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20-24</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2 392</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2 283</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25-29</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1 860</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1 792</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30-34</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1 731</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1 611</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35-39</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1 438</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1 363</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40-44</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1 202</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1 050</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45-49</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979</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901</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50-54</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893</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793</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55-59</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682</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542</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60-64</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609</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490</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65-69</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456</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368</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70-74</w:t>
            </w:r>
          </w:p>
        </w:tc>
        <w:tc>
          <w:tcPr>
            <w:tcW w:w="0" w:type="auto"/>
          </w:tcPr>
          <w:p w:rsidR="00AF1C24" w:rsidRPr="00AF1C24" w:rsidRDefault="00AF1C24" w:rsidP="003402F0">
            <w:pPr>
              <w:autoSpaceDE w:val="0"/>
              <w:autoSpaceDN w:val="0"/>
              <w:adjustRightInd w:val="0"/>
              <w:jc w:val="right"/>
              <w:rPr>
                <w:color w:val="000000"/>
                <w:sz w:val="24"/>
                <w:szCs w:val="24"/>
              </w:rPr>
            </w:pPr>
            <w:r>
              <w:rPr>
                <w:color w:val="000000"/>
                <w:sz w:val="24"/>
                <w:szCs w:val="24"/>
              </w:rPr>
              <w:t>366</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249</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75-79</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238</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202</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80-84</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144</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190</w:t>
            </w:r>
          </w:p>
        </w:tc>
      </w:tr>
      <w:tr w:rsidR="00AF1C24" w:rsidRPr="00AF1C24">
        <w:trPr>
          <w:jc w:val="center"/>
        </w:trPr>
        <w:tc>
          <w:tcPr>
            <w:tcW w:w="0" w:type="auto"/>
          </w:tcPr>
          <w:p w:rsidR="00AF1C24" w:rsidRPr="00AF1C24" w:rsidRDefault="00AF1C24" w:rsidP="002C068C">
            <w:pPr>
              <w:autoSpaceDE w:val="0"/>
              <w:autoSpaceDN w:val="0"/>
              <w:adjustRightInd w:val="0"/>
              <w:jc w:val="both"/>
              <w:rPr>
                <w:color w:val="000000"/>
                <w:sz w:val="24"/>
                <w:szCs w:val="24"/>
              </w:rPr>
            </w:pPr>
            <w:r>
              <w:rPr>
                <w:color w:val="000000"/>
                <w:sz w:val="24"/>
                <w:szCs w:val="24"/>
              </w:rPr>
              <w:t>85 y +</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290</w:t>
            </w:r>
          </w:p>
        </w:tc>
        <w:tc>
          <w:tcPr>
            <w:tcW w:w="0" w:type="auto"/>
          </w:tcPr>
          <w:p w:rsidR="00AF1C24" w:rsidRPr="00AF1C24" w:rsidRDefault="0028345C" w:rsidP="003402F0">
            <w:pPr>
              <w:autoSpaceDE w:val="0"/>
              <w:autoSpaceDN w:val="0"/>
              <w:adjustRightInd w:val="0"/>
              <w:jc w:val="right"/>
              <w:rPr>
                <w:color w:val="000000"/>
                <w:sz w:val="24"/>
                <w:szCs w:val="24"/>
              </w:rPr>
            </w:pPr>
            <w:r>
              <w:rPr>
                <w:color w:val="000000"/>
                <w:sz w:val="24"/>
                <w:szCs w:val="24"/>
              </w:rPr>
              <w:t>282</w:t>
            </w:r>
          </w:p>
        </w:tc>
      </w:tr>
    </w:tbl>
    <w:p w:rsidR="009A4BAF" w:rsidRPr="009A4BAF" w:rsidRDefault="009A4BAF" w:rsidP="009A4BAF">
      <w:pPr>
        <w:autoSpaceDE w:val="0"/>
        <w:autoSpaceDN w:val="0"/>
        <w:adjustRightInd w:val="0"/>
        <w:jc w:val="center"/>
        <w:rPr>
          <w:lang w:val="es-ES" w:eastAsia="en-US"/>
        </w:rPr>
      </w:pPr>
      <w:r w:rsidRPr="009A4BAF">
        <w:rPr>
          <w:lang w:val="es-ES" w:eastAsia="en-US"/>
        </w:rPr>
        <w:t>Fuente: INEC, Resultados Definitivos del Censo de Población 2001.</w:t>
      </w:r>
    </w:p>
    <w:p w:rsidR="00244272" w:rsidRPr="009A4BAF" w:rsidRDefault="00244272" w:rsidP="002C068C">
      <w:pPr>
        <w:autoSpaceDE w:val="0"/>
        <w:autoSpaceDN w:val="0"/>
        <w:adjustRightInd w:val="0"/>
        <w:jc w:val="both"/>
        <w:rPr>
          <w:color w:val="000000"/>
          <w:sz w:val="24"/>
          <w:szCs w:val="24"/>
          <w:lang w:val="es-ES"/>
        </w:rPr>
      </w:pPr>
    </w:p>
    <w:p w:rsidR="002613AA" w:rsidRPr="002613AA" w:rsidRDefault="00244272" w:rsidP="002613AA">
      <w:pPr>
        <w:autoSpaceDE w:val="0"/>
        <w:autoSpaceDN w:val="0"/>
        <w:adjustRightInd w:val="0"/>
        <w:jc w:val="both"/>
        <w:rPr>
          <w:sz w:val="24"/>
          <w:szCs w:val="24"/>
          <w:lang w:val="es-ES" w:eastAsia="en-US"/>
        </w:rPr>
      </w:pPr>
      <w:r>
        <w:rPr>
          <w:color w:val="000000"/>
          <w:sz w:val="24"/>
          <w:szCs w:val="24"/>
        </w:rPr>
        <w:t xml:space="preserve">El cuadro anterior nos muestra un incremento de la población masculina en este </w:t>
      </w:r>
      <w:r w:rsidR="002613AA">
        <w:rPr>
          <w:color w:val="000000"/>
          <w:sz w:val="24"/>
          <w:szCs w:val="24"/>
        </w:rPr>
        <w:t>cantón, teniendo un total de 24 332 habitantes masculinos contra 23 029 habitantes del sexo opuesto, repartidos entre el área rural y urbana</w:t>
      </w:r>
      <w:r w:rsidR="002613AA" w:rsidRPr="002613AA">
        <w:rPr>
          <w:color w:val="000000"/>
          <w:sz w:val="24"/>
          <w:szCs w:val="24"/>
        </w:rPr>
        <w:t>.</w:t>
      </w:r>
      <w:r w:rsidRPr="002613AA">
        <w:rPr>
          <w:color w:val="000000"/>
          <w:sz w:val="24"/>
          <w:szCs w:val="24"/>
        </w:rPr>
        <w:t xml:space="preserve"> </w:t>
      </w:r>
      <w:r w:rsidR="002613AA">
        <w:rPr>
          <w:sz w:val="24"/>
          <w:szCs w:val="24"/>
          <w:lang w:val="es-ES" w:eastAsia="en-US"/>
        </w:rPr>
        <w:t xml:space="preserve">El predominio masculino que se </w:t>
      </w:r>
      <w:r w:rsidR="002613AA" w:rsidRPr="002613AA">
        <w:rPr>
          <w:sz w:val="24"/>
          <w:szCs w:val="24"/>
          <w:lang w:val="es-ES" w:eastAsia="en-US"/>
        </w:rPr>
        <w:t>advierte podría estar asociado a una migración</w:t>
      </w:r>
      <w:r w:rsidR="002613AA">
        <w:rPr>
          <w:sz w:val="24"/>
          <w:szCs w:val="24"/>
          <w:lang w:val="es-ES" w:eastAsia="en-US"/>
        </w:rPr>
        <w:t xml:space="preserve"> </w:t>
      </w:r>
      <w:r w:rsidR="002613AA" w:rsidRPr="002613AA">
        <w:rPr>
          <w:sz w:val="24"/>
          <w:szCs w:val="24"/>
          <w:lang w:val="es-ES" w:eastAsia="en-US"/>
        </w:rPr>
        <w:t>selectiva por sexo, por el hecho que en los grandes centros urbanos, se presentan</w:t>
      </w:r>
      <w:r w:rsidR="002613AA">
        <w:rPr>
          <w:sz w:val="24"/>
          <w:szCs w:val="24"/>
          <w:lang w:val="es-ES" w:eastAsia="en-US"/>
        </w:rPr>
        <w:t xml:space="preserve"> </w:t>
      </w:r>
      <w:r w:rsidR="002613AA" w:rsidRPr="002613AA">
        <w:rPr>
          <w:sz w:val="24"/>
          <w:szCs w:val="24"/>
          <w:lang w:val="es-ES" w:eastAsia="en-US"/>
        </w:rPr>
        <w:t>mayores oportunidades de estudio y empleo para la mujer. En tanto que, en las</w:t>
      </w:r>
      <w:r w:rsidR="002613AA">
        <w:rPr>
          <w:sz w:val="24"/>
          <w:szCs w:val="24"/>
          <w:lang w:val="es-ES" w:eastAsia="en-US"/>
        </w:rPr>
        <w:t xml:space="preserve"> </w:t>
      </w:r>
      <w:r w:rsidR="002613AA" w:rsidRPr="002613AA">
        <w:rPr>
          <w:sz w:val="24"/>
          <w:szCs w:val="24"/>
          <w:lang w:val="es-ES" w:eastAsia="en-US"/>
        </w:rPr>
        <w:t>áreas rurales y con menor grado de urbanización la mayor demanda de mano de</w:t>
      </w:r>
      <w:r w:rsidR="002613AA">
        <w:rPr>
          <w:sz w:val="24"/>
          <w:szCs w:val="24"/>
          <w:lang w:val="es-ES" w:eastAsia="en-US"/>
        </w:rPr>
        <w:t xml:space="preserve"> </w:t>
      </w:r>
      <w:r w:rsidR="002613AA" w:rsidRPr="002613AA">
        <w:rPr>
          <w:sz w:val="24"/>
          <w:szCs w:val="24"/>
          <w:lang w:val="es-ES" w:eastAsia="en-US"/>
        </w:rPr>
        <w:t>obra por lo general es para miembros del sexo masculino.</w:t>
      </w:r>
    </w:p>
    <w:p w:rsidR="006F057F" w:rsidRDefault="006F057F" w:rsidP="002613AA">
      <w:pPr>
        <w:autoSpaceDE w:val="0"/>
        <w:autoSpaceDN w:val="0"/>
        <w:adjustRightInd w:val="0"/>
        <w:jc w:val="both"/>
        <w:rPr>
          <w:color w:val="000000"/>
          <w:sz w:val="24"/>
          <w:szCs w:val="24"/>
          <w:lang w:val="es-ES"/>
        </w:rPr>
      </w:pPr>
    </w:p>
    <w:p w:rsidR="00AC7AAE" w:rsidRDefault="00485986" w:rsidP="00AC7AAE">
      <w:pPr>
        <w:autoSpaceDE w:val="0"/>
        <w:autoSpaceDN w:val="0"/>
        <w:adjustRightInd w:val="0"/>
        <w:jc w:val="center"/>
        <w:rPr>
          <w:b/>
          <w:bCs/>
          <w:color w:val="000000"/>
          <w:sz w:val="24"/>
          <w:szCs w:val="24"/>
          <w:lang w:val="es-ES"/>
        </w:rPr>
      </w:pPr>
      <w:r>
        <w:rPr>
          <w:b/>
          <w:bCs/>
          <w:color w:val="000000"/>
          <w:sz w:val="24"/>
          <w:szCs w:val="24"/>
          <w:lang w:val="es-ES"/>
        </w:rPr>
        <w:t>Grá</w:t>
      </w:r>
      <w:r w:rsidR="00695016">
        <w:rPr>
          <w:b/>
          <w:bCs/>
          <w:color w:val="000000"/>
          <w:sz w:val="24"/>
          <w:szCs w:val="24"/>
          <w:lang w:val="es-ES"/>
        </w:rPr>
        <w:t>fico Nº 3</w:t>
      </w:r>
      <w:r w:rsidR="00AC7AAE" w:rsidRPr="00AC7AAE">
        <w:rPr>
          <w:b/>
          <w:bCs/>
          <w:color w:val="000000"/>
          <w:sz w:val="24"/>
          <w:szCs w:val="24"/>
          <w:lang w:val="es-ES"/>
        </w:rPr>
        <w:t>. Población por Sexo.</w:t>
      </w:r>
    </w:p>
    <w:p w:rsidR="008C49DC" w:rsidRPr="00AC7AAE" w:rsidRDefault="008C49DC" w:rsidP="00AC7AAE">
      <w:pPr>
        <w:autoSpaceDE w:val="0"/>
        <w:autoSpaceDN w:val="0"/>
        <w:adjustRightInd w:val="0"/>
        <w:jc w:val="center"/>
        <w:rPr>
          <w:b/>
          <w:bCs/>
          <w:color w:val="000000"/>
          <w:sz w:val="24"/>
          <w:szCs w:val="24"/>
          <w:lang w:val="es-ES"/>
        </w:rPr>
      </w:pPr>
    </w:p>
    <w:p w:rsidR="006F057F" w:rsidRPr="002613AA" w:rsidRDefault="00F2692D" w:rsidP="00AC7AAE">
      <w:pPr>
        <w:autoSpaceDE w:val="0"/>
        <w:autoSpaceDN w:val="0"/>
        <w:adjustRightInd w:val="0"/>
        <w:jc w:val="center"/>
        <w:rPr>
          <w:color w:val="FF0000"/>
          <w:sz w:val="24"/>
          <w:szCs w:val="24"/>
        </w:rPr>
      </w:pPr>
      <w:r>
        <w:rPr>
          <w:noProof/>
          <w:lang w:val="es-ES"/>
        </w:rPr>
        <w:drawing>
          <wp:inline distT="0" distB="0" distL="0" distR="0">
            <wp:extent cx="3551555" cy="1882140"/>
            <wp:effectExtent l="19050" t="19050" r="10795" b="2286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l="21008" t="21895" r="6892" b="12195"/>
                    <a:stretch>
                      <a:fillRect/>
                    </a:stretch>
                  </pic:blipFill>
                  <pic:spPr bwMode="auto">
                    <a:xfrm>
                      <a:off x="0" y="0"/>
                      <a:ext cx="3551555" cy="1882140"/>
                    </a:xfrm>
                    <a:prstGeom prst="rect">
                      <a:avLst/>
                    </a:prstGeom>
                    <a:noFill/>
                    <a:ln w="12700" cmpd="sng">
                      <a:solidFill>
                        <a:srgbClr val="000000"/>
                      </a:solidFill>
                      <a:miter lim="800000"/>
                      <a:headEnd/>
                      <a:tailEnd/>
                    </a:ln>
                    <a:effectLst/>
                  </pic:spPr>
                </pic:pic>
              </a:graphicData>
            </a:graphic>
          </wp:inline>
        </w:drawing>
      </w:r>
    </w:p>
    <w:p w:rsidR="008F26E8" w:rsidRDefault="008F26E8" w:rsidP="002C068C">
      <w:pPr>
        <w:autoSpaceDE w:val="0"/>
        <w:autoSpaceDN w:val="0"/>
        <w:adjustRightInd w:val="0"/>
        <w:jc w:val="both"/>
        <w:rPr>
          <w:color w:val="000000"/>
          <w:sz w:val="24"/>
          <w:szCs w:val="24"/>
        </w:rPr>
      </w:pPr>
    </w:p>
    <w:p w:rsidR="006F057F" w:rsidRPr="00695016" w:rsidRDefault="00695016" w:rsidP="002C068C">
      <w:pPr>
        <w:autoSpaceDE w:val="0"/>
        <w:autoSpaceDN w:val="0"/>
        <w:adjustRightInd w:val="0"/>
        <w:jc w:val="both"/>
        <w:rPr>
          <w:b/>
          <w:bCs/>
          <w:smallCaps/>
          <w:shadow/>
          <w:color w:val="000000"/>
          <w:sz w:val="24"/>
          <w:szCs w:val="24"/>
          <w:u w:val="single"/>
        </w:rPr>
      </w:pPr>
      <w:r>
        <w:rPr>
          <w:b/>
          <w:bCs/>
          <w:color w:val="000000"/>
          <w:sz w:val="24"/>
          <w:szCs w:val="24"/>
        </w:rPr>
        <w:t xml:space="preserve">7.1.4 </w:t>
      </w:r>
      <w:r w:rsidR="008F26E8" w:rsidRPr="00695016">
        <w:rPr>
          <w:b/>
          <w:bCs/>
          <w:smallCaps/>
          <w:shadow/>
          <w:color w:val="000000"/>
          <w:sz w:val="24"/>
          <w:szCs w:val="24"/>
        </w:rPr>
        <w:t>Población en el proceso de Urbanización</w:t>
      </w:r>
      <w:r w:rsidR="008F26E8" w:rsidRPr="00695016">
        <w:rPr>
          <w:b/>
          <w:bCs/>
          <w:smallCaps/>
          <w:shadow/>
          <w:color w:val="000000"/>
          <w:sz w:val="24"/>
          <w:szCs w:val="24"/>
          <w:u w:val="single"/>
        </w:rPr>
        <w:t>.</w:t>
      </w:r>
    </w:p>
    <w:p w:rsidR="00667410" w:rsidRDefault="00667410" w:rsidP="00667410">
      <w:pPr>
        <w:autoSpaceDE w:val="0"/>
        <w:autoSpaceDN w:val="0"/>
        <w:adjustRightInd w:val="0"/>
        <w:jc w:val="both"/>
        <w:rPr>
          <w:sz w:val="24"/>
          <w:szCs w:val="24"/>
          <w:lang w:val="es-ES" w:eastAsia="en-US"/>
        </w:rPr>
      </w:pPr>
    </w:p>
    <w:p w:rsidR="00667410" w:rsidRDefault="008F26E8" w:rsidP="00667410">
      <w:pPr>
        <w:autoSpaceDE w:val="0"/>
        <w:autoSpaceDN w:val="0"/>
        <w:adjustRightInd w:val="0"/>
        <w:jc w:val="both"/>
        <w:rPr>
          <w:sz w:val="24"/>
          <w:szCs w:val="24"/>
          <w:lang w:val="es-ES" w:eastAsia="en-US"/>
        </w:rPr>
      </w:pPr>
      <w:r w:rsidRPr="008F26E8">
        <w:rPr>
          <w:sz w:val="24"/>
          <w:szCs w:val="24"/>
          <w:lang w:val="es-ES" w:eastAsia="en-US"/>
        </w:rPr>
        <w:t>En el Ecuador, la población urbana se define conforme al criterio político</w:t>
      </w:r>
      <w:r>
        <w:rPr>
          <w:sz w:val="24"/>
          <w:szCs w:val="24"/>
          <w:lang w:val="es-ES" w:eastAsia="en-US"/>
        </w:rPr>
        <w:t xml:space="preserve"> </w:t>
      </w:r>
      <w:r w:rsidRPr="008F26E8">
        <w:rPr>
          <w:sz w:val="24"/>
          <w:szCs w:val="24"/>
          <w:lang w:val="es-ES" w:eastAsia="en-US"/>
        </w:rPr>
        <w:t>administrativo que engloba en esta categoría a la población que reside en las</w:t>
      </w:r>
      <w:r>
        <w:rPr>
          <w:sz w:val="24"/>
          <w:szCs w:val="24"/>
          <w:lang w:val="es-ES" w:eastAsia="en-US"/>
        </w:rPr>
        <w:t xml:space="preserve"> </w:t>
      </w:r>
      <w:r w:rsidR="004F69B1">
        <w:rPr>
          <w:sz w:val="24"/>
          <w:szCs w:val="24"/>
          <w:lang w:val="es-ES" w:eastAsia="en-US"/>
        </w:rPr>
        <w:t xml:space="preserve">cabeceras cantonales, </w:t>
      </w:r>
      <w:r w:rsidRPr="008F26E8">
        <w:rPr>
          <w:sz w:val="24"/>
          <w:szCs w:val="24"/>
          <w:lang w:val="es-ES" w:eastAsia="en-US"/>
        </w:rPr>
        <w:t>definición que excluye a la población asentada en la periferia</w:t>
      </w:r>
      <w:r>
        <w:rPr>
          <w:sz w:val="24"/>
          <w:szCs w:val="24"/>
          <w:lang w:val="es-ES" w:eastAsia="en-US"/>
        </w:rPr>
        <w:t xml:space="preserve"> </w:t>
      </w:r>
      <w:r w:rsidRPr="008F26E8">
        <w:rPr>
          <w:sz w:val="24"/>
          <w:szCs w:val="24"/>
          <w:lang w:val="es-ES" w:eastAsia="en-US"/>
        </w:rPr>
        <w:t>de las cabeceras señaladas y en las parroquias rurales. El presente</w:t>
      </w:r>
      <w:r>
        <w:rPr>
          <w:sz w:val="24"/>
          <w:szCs w:val="24"/>
          <w:lang w:val="es-ES" w:eastAsia="en-US"/>
        </w:rPr>
        <w:t xml:space="preserve"> </w:t>
      </w:r>
      <w:r w:rsidRPr="008F26E8">
        <w:rPr>
          <w:sz w:val="24"/>
          <w:szCs w:val="24"/>
          <w:lang w:val="es-ES" w:eastAsia="en-US"/>
        </w:rPr>
        <w:t>estudio se atiene a la definición oficial del país.</w:t>
      </w:r>
      <w:r>
        <w:rPr>
          <w:sz w:val="24"/>
          <w:szCs w:val="24"/>
          <w:lang w:val="es-ES" w:eastAsia="en-US"/>
        </w:rPr>
        <w:t xml:space="preserve"> </w:t>
      </w:r>
    </w:p>
    <w:p w:rsidR="00667410" w:rsidRDefault="00667410" w:rsidP="00667410">
      <w:pPr>
        <w:autoSpaceDE w:val="0"/>
        <w:autoSpaceDN w:val="0"/>
        <w:adjustRightInd w:val="0"/>
        <w:jc w:val="both"/>
        <w:rPr>
          <w:sz w:val="24"/>
          <w:szCs w:val="24"/>
          <w:lang w:val="es-ES" w:eastAsia="en-US"/>
        </w:rPr>
      </w:pPr>
    </w:p>
    <w:p w:rsidR="008F26E8" w:rsidRDefault="00667410" w:rsidP="0097029A">
      <w:pPr>
        <w:autoSpaceDE w:val="0"/>
        <w:autoSpaceDN w:val="0"/>
        <w:adjustRightInd w:val="0"/>
        <w:jc w:val="both"/>
        <w:rPr>
          <w:sz w:val="24"/>
          <w:szCs w:val="24"/>
          <w:lang w:val="es-ES" w:eastAsia="en-US"/>
        </w:rPr>
      </w:pPr>
      <w:r>
        <w:rPr>
          <w:sz w:val="24"/>
          <w:szCs w:val="24"/>
          <w:lang w:val="es-ES" w:eastAsia="en-US"/>
        </w:rPr>
        <w:t>El cantón Buena</w:t>
      </w:r>
      <w:r w:rsidR="00A53281">
        <w:rPr>
          <w:sz w:val="24"/>
          <w:szCs w:val="24"/>
          <w:lang w:val="es-ES" w:eastAsia="en-US"/>
        </w:rPr>
        <w:t xml:space="preserve"> Fe</w:t>
      </w:r>
      <w:r>
        <w:rPr>
          <w:sz w:val="24"/>
          <w:szCs w:val="24"/>
          <w:lang w:val="es-ES" w:eastAsia="en-US"/>
        </w:rPr>
        <w:t xml:space="preserve">, </w:t>
      </w:r>
      <w:r w:rsidR="008F26E8" w:rsidRPr="008F26E8">
        <w:rPr>
          <w:sz w:val="24"/>
          <w:szCs w:val="24"/>
          <w:lang w:val="es-ES" w:eastAsia="en-US"/>
        </w:rPr>
        <w:t>que se asientan en el área de estudio presentan un predominio de la</w:t>
      </w:r>
      <w:r w:rsidR="008F26E8">
        <w:rPr>
          <w:sz w:val="24"/>
          <w:szCs w:val="24"/>
          <w:lang w:val="es-ES" w:eastAsia="en-US"/>
        </w:rPr>
        <w:t xml:space="preserve"> </w:t>
      </w:r>
      <w:r>
        <w:rPr>
          <w:sz w:val="24"/>
          <w:szCs w:val="24"/>
          <w:lang w:val="es-ES" w:eastAsia="en-US"/>
        </w:rPr>
        <w:t xml:space="preserve">población urbana con un 58.1% </w:t>
      </w:r>
      <w:r w:rsidR="00BB6954">
        <w:rPr>
          <w:sz w:val="24"/>
          <w:szCs w:val="24"/>
          <w:lang w:val="es-ES" w:eastAsia="en-US"/>
        </w:rPr>
        <w:t xml:space="preserve">(Según datos del INEC) </w:t>
      </w:r>
      <w:r>
        <w:rPr>
          <w:sz w:val="24"/>
          <w:szCs w:val="24"/>
          <w:lang w:val="es-ES" w:eastAsia="en-US"/>
        </w:rPr>
        <w:t>del total de sus habitantes</w:t>
      </w:r>
      <w:r w:rsidR="0097029A">
        <w:rPr>
          <w:sz w:val="24"/>
          <w:szCs w:val="24"/>
          <w:lang w:val="es-ES" w:eastAsia="en-US"/>
        </w:rPr>
        <w:t xml:space="preserve"> de estos tenemos a la </w:t>
      </w:r>
      <w:r w:rsidR="0097029A" w:rsidRPr="00A53281">
        <w:rPr>
          <w:sz w:val="24"/>
          <w:szCs w:val="24"/>
          <w:lang w:val="es-ES" w:eastAsia="en-US"/>
        </w:rPr>
        <w:t xml:space="preserve">Ciudad de San Jacinto de Buena Fé </w:t>
      </w:r>
      <w:r w:rsidR="0097029A">
        <w:rPr>
          <w:sz w:val="24"/>
          <w:szCs w:val="24"/>
          <w:lang w:val="es-ES" w:eastAsia="en-US"/>
        </w:rPr>
        <w:t xml:space="preserve"> que para el año 2001 registro un total de </w:t>
      </w:r>
      <w:r w:rsidR="0097029A" w:rsidRPr="00A53281">
        <w:rPr>
          <w:sz w:val="24"/>
          <w:szCs w:val="24"/>
          <w:lang w:val="es-ES" w:eastAsia="en-US"/>
        </w:rPr>
        <w:t>27 516 habitantes</w:t>
      </w:r>
      <w:r w:rsidR="0097029A">
        <w:rPr>
          <w:sz w:val="24"/>
          <w:szCs w:val="24"/>
          <w:lang w:val="es-ES" w:eastAsia="en-US"/>
        </w:rPr>
        <w:t xml:space="preserve">; </w:t>
      </w:r>
      <w:r w:rsidR="008D38C1">
        <w:rPr>
          <w:sz w:val="24"/>
          <w:szCs w:val="24"/>
          <w:lang w:val="es-ES" w:eastAsia="en-US"/>
        </w:rPr>
        <w:t>el área rural de este cantón tiene un porcentaje estimado del 41.9% al que se le adjudican 19 845 personas.</w:t>
      </w:r>
    </w:p>
    <w:p w:rsidR="00A53281" w:rsidRDefault="00A53281" w:rsidP="008D38C1">
      <w:pPr>
        <w:autoSpaceDE w:val="0"/>
        <w:autoSpaceDN w:val="0"/>
        <w:adjustRightInd w:val="0"/>
        <w:jc w:val="both"/>
        <w:rPr>
          <w:sz w:val="24"/>
          <w:szCs w:val="24"/>
          <w:lang w:val="es-ES" w:eastAsia="en-US"/>
        </w:rPr>
      </w:pPr>
    </w:p>
    <w:p w:rsidR="00FD706C" w:rsidRPr="00C25391" w:rsidRDefault="00C25391" w:rsidP="00FD706C">
      <w:pPr>
        <w:autoSpaceDE w:val="0"/>
        <w:autoSpaceDN w:val="0"/>
        <w:adjustRightInd w:val="0"/>
        <w:rPr>
          <w:b/>
          <w:bCs/>
          <w:smallCaps/>
          <w:shadow/>
          <w:sz w:val="24"/>
          <w:szCs w:val="24"/>
          <w:lang w:val="es-ES" w:eastAsia="en-US"/>
        </w:rPr>
      </w:pPr>
      <w:r w:rsidRPr="00C25391">
        <w:rPr>
          <w:b/>
          <w:bCs/>
          <w:smallCaps/>
          <w:shadow/>
          <w:sz w:val="24"/>
          <w:szCs w:val="24"/>
          <w:lang w:val="es-ES" w:eastAsia="en-US"/>
        </w:rPr>
        <w:t xml:space="preserve">7.1.5 </w:t>
      </w:r>
      <w:r w:rsidR="00FD706C" w:rsidRPr="00C25391">
        <w:rPr>
          <w:b/>
          <w:bCs/>
          <w:smallCaps/>
          <w:shadow/>
          <w:sz w:val="24"/>
          <w:szCs w:val="24"/>
          <w:lang w:val="es-ES" w:eastAsia="en-US"/>
        </w:rPr>
        <w:t>Población Económicamente Activa.</w:t>
      </w:r>
    </w:p>
    <w:p w:rsidR="00FD706C" w:rsidRPr="00AF04F3" w:rsidRDefault="00FD706C" w:rsidP="00FD706C">
      <w:pPr>
        <w:autoSpaceDE w:val="0"/>
        <w:autoSpaceDN w:val="0"/>
        <w:adjustRightInd w:val="0"/>
        <w:rPr>
          <w:sz w:val="24"/>
          <w:szCs w:val="24"/>
          <w:lang w:val="es-ES" w:eastAsia="en-US"/>
        </w:rPr>
      </w:pPr>
    </w:p>
    <w:p w:rsidR="00FD706C" w:rsidRPr="00AF04F3" w:rsidRDefault="00FD706C" w:rsidP="00FD706C">
      <w:pPr>
        <w:autoSpaceDE w:val="0"/>
        <w:autoSpaceDN w:val="0"/>
        <w:adjustRightInd w:val="0"/>
        <w:jc w:val="both"/>
        <w:rPr>
          <w:sz w:val="24"/>
          <w:szCs w:val="24"/>
          <w:lang w:val="es-ES" w:eastAsia="en-US"/>
        </w:rPr>
      </w:pPr>
      <w:r w:rsidRPr="00AF04F3">
        <w:rPr>
          <w:sz w:val="24"/>
          <w:szCs w:val="24"/>
          <w:lang w:val="es-ES" w:eastAsia="en-US"/>
        </w:rPr>
        <w:t>La Población Económicamente Activa (PEA) es aquella parte de la población dedicada a la producción de bienes y servicios de una sociedad. El concepto en lo fundamental mantiene consistencia a través de los diversos Censos de Población realizados en el Ecuador, permitiendo por ende la comparabilidad de los datos censales. Sin embargo, se presentan diferencias sobre el límite de edad para el ingreso a la PEA: el Censo de 1982 investigó la PEA desde los 12 años de edad, en tanto que los Censos de 1990 y 2001 la consideraron a partir de los 8 y 5 años de edad respectivamente.</w:t>
      </w:r>
    </w:p>
    <w:p w:rsidR="00AF04F3" w:rsidRDefault="00AF04F3" w:rsidP="00AF04F3">
      <w:pPr>
        <w:autoSpaceDE w:val="0"/>
        <w:autoSpaceDN w:val="0"/>
        <w:adjustRightInd w:val="0"/>
        <w:jc w:val="both"/>
        <w:rPr>
          <w:sz w:val="24"/>
          <w:szCs w:val="24"/>
          <w:lang w:val="es-ES" w:eastAsia="en-US"/>
        </w:rPr>
      </w:pPr>
    </w:p>
    <w:p w:rsidR="00FD706C" w:rsidRDefault="00FD706C" w:rsidP="00AF04F3">
      <w:pPr>
        <w:autoSpaceDE w:val="0"/>
        <w:autoSpaceDN w:val="0"/>
        <w:adjustRightInd w:val="0"/>
        <w:jc w:val="both"/>
        <w:rPr>
          <w:sz w:val="24"/>
          <w:szCs w:val="24"/>
          <w:lang w:val="es-ES" w:eastAsia="en-US"/>
        </w:rPr>
      </w:pPr>
      <w:r w:rsidRPr="00AF04F3">
        <w:rPr>
          <w:sz w:val="24"/>
          <w:szCs w:val="24"/>
          <w:lang w:val="es-ES" w:eastAsia="en-US"/>
        </w:rPr>
        <w:t>Resaltando el hecho que el</w:t>
      </w:r>
      <w:r w:rsidR="00AF04F3">
        <w:rPr>
          <w:sz w:val="24"/>
          <w:szCs w:val="24"/>
          <w:lang w:val="es-ES" w:eastAsia="en-US"/>
        </w:rPr>
        <w:t xml:space="preserve"> </w:t>
      </w:r>
      <w:r w:rsidRPr="00AF04F3">
        <w:rPr>
          <w:sz w:val="24"/>
          <w:szCs w:val="24"/>
          <w:lang w:val="es-ES" w:eastAsia="en-US"/>
        </w:rPr>
        <w:t xml:space="preserve">Censo de Población realizado en Noviembre del 2001, registró 219 niños </w:t>
      </w:r>
      <w:r w:rsidR="0009527C">
        <w:rPr>
          <w:sz w:val="24"/>
          <w:szCs w:val="24"/>
          <w:lang w:val="es-ES" w:eastAsia="en-US"/>
        </w:rPr>
        <w:t xml:space="preserve">aproximadamente </w:t>
      </w:r>
      <w:r w:rsidRPr="00AF04F3">
        <w:rPr>
          <w:sz w:val="24"/>
          <w:szCs w:val="24"/>
          <w:lang w:val="es-ES" w:eastAsia="en-US"/>
        </w:rPr>
        <w:t xml:space="preserve">de </w:t>
      </w:r>
      <w:smartTag w:uri="urn:schemas-microsoft-com:office:smarttags" w:element="metricconverter">
        <w:smartTagPr>
          <w:attr w:name="ProductID" w:val="5 a"/>
        </w:smartTagPr>
        <w:r w:rsidRPr="00AF04F3">
          <w:rPr>
            <w:sz w:val="24"/>
            <w:szCs w:val="24"/>
            <w:lang w:val="es-ES" w:eastAsia="en-US"/>
          </w:rPr>
          <w:t>5 a</w:t>
        </w:r>
      </w:smartTag>
      <w:r w:rsidRPr="00AF04F3">
        <w:rPr>
          <w:sz w:val="24"/>
          <w:szCs w:val="24"/>
          <w:lang w:val="es-ES" w:eastAsia="en-US"/>
        </w:rPr>
        <w:t xml:space="preserve"> menos de 12 años de edad participando en la producción de bienes y servicios en </w:t>
      </w:r>
      <w:r w:rsidR="00AF04F3">
        <w:rPr>
          <w:sz w:val="24"/>
          <w:szCs w:val="24"/>
          <w:lang w:val="es-ES" w:eastAsia="en-US"/>
        </w:rPr>
        <w:t>el cantón</w:t>
      </w:r>
      <w:r w:rsidRPr="00AF04F3">
        <w:rPr>
          <w:sz w:val="24"/>
          <w:szCs w:val="24"/>
          <w:lang w:val="es-ES" w:eastAsia="en-US"/>
        </w:rPr>
        <w:t>, Buena Fé</w:t>
      </w:r>
      <w:r w:rsidR="00AF04F3">
        <w:rPr>
          <w:sz w:val="24"/>
          <w:szCs w:val="24"/>
          <w:lang w:val="es-ES" w:eastAsia="en-US"/>
        </w:rPr>
        <w:t xml:space="preserve">, de los cuales un gran porcentaje reside </w:t>
      </w:r>
      <w:r w:rsidRPr="00AF04F3">
        <w:rPr>
          <w:sz w:val="24"/>
          <w:szCs w:val="24"/>
          <w:lang w:val="es-ES" w:eastAsia="en-US"/>
        </w:rPr>
        <w:t>en el área rural.</w:t>
      </w:r>
    </w:p>
    <w:p w:rsidR="00C1109D" w:rsidRDefault="00C1109D" w:rsidP="00AF04F3">
      <w:pPr>
        <w:autoSpaceDE w:val="0"/>
        <w:autoSpaceDN w:val="0"/>
        <w:adjustRightInd w:val="0"/>
        <w:jc w:val="both"/>
        <w:rPr>
          <w:sz w:val="24"/>
          <w:szCs w:val="24"/>
          <w:lang w:val="es-ES" w:eastAsia="en-US"/>
        </w:rPr>
      </w:pPr>
    </w:p>
    <w:p w:rsidR="00C1109D" w:rsidRPr="00C25391" w:rsidRDefault="00C1109D" w:rsidP="00AF04F3">
      <w:pPr>
        <w:autoSpaceDE w:val="0"/>
        <w:autoSpaceDN w:val="0"/>
        <w:adjustRightInd w:val="0"/>
        <w:jc w:val="both"/>
        <w:rPr>
          <w:sz w:val="24"/>
          <w:szCs w:val="24"/>
          <w:lang w:val="es-ES" w:eastAsia="en-US"/>
        </w:rPr>
      </w:pPr>
    </w:p>
    <w:p w:rsidR="00C1109D" w:rsidRPr="00C25391" w:rsidRDefault="00C25391" w:rsidP="00C1109D">
      <w:pPr>
        <w:autoSpaceDE w:val="0"/>
        <w:autoSpaceDN w:val="0"/>
        <w:adjustRightInd w:val="0"/>
        <w:jc w:val="center"/>
        <w:rPr>
          <w:sz w:val="24"/>
          <w:szCs w:val="24"/>
          <w:lang w:val="es-ES" w:eastAsia="en-US"/>
        </w:rPr>
      </w:pPr>
      <w:r w:rsidRPr="00C25391">
        <w:rPr>
          <w:b/>
          <w:bCs/>
          <w:caps/>
          <w:sz w:val="24"/>
          <w:szCs w:val="24"/>
        </w:rPr>
        <w:t>G</w:t>
      </w:r>
      <w:r w:rsidRPr="00C25391">
        <w:rPr>
          <w:b/>
          <w:bCs/>
          <w:sz w:val="24"/>
          <w:szCs w:val="24"/>
        </w:rPr>
        <w:t>ráfico</w:t>
      </w:r>
      <w:r w:rsidRPr="00C25391">
        <w:rPr>
          <w:b/>
          <w:bCs/>
          <w:caps/>
          <w:sz w:val="24"/>
          <w:szCs w:val="24"/>
        </w:rPr>
        <w:t xml:space="preserve"> Nº 4. </w:t>
      </w:r>
      <w:r w:rsidRPr="00C25391">
        <w:rPr>
          <w:b/>
          <w:bCs/>
          <w:sz w:val="24"/>
          <w:szCs w:val="24"/>
        </w:rPr>
        <w:t>Población económicamente activa de 5 años y más, por sexo según catego</w:t>
      </w:r>
      <w:r>
        <w:rPr>
          <w:b/>
          <w:bCs/>
          <w:sz w:val="24"/>
          <w:szCs w:val="24"/>
        </w:rPr>
        <w:t>ría de ocupación. - Los Ríos - Buena F</w:t>
      </w:r>
      <w:r w:rsidRPr="00C25391">
        <w:rPr>
          <w:b/>
          <w:bCs/>
          <w:sz w:val="24"/>
          <w:szCs w:val="24"/>
        </w:rPr>
        <w:t>é</w:t>
      </w:r>
    </w:p>
    <w:p w:rsidR="00C1109D" w:rsidRPr="00C25391" w:rsidRDefault="00C1109D" w:rsidP="00AF04F3">
      <w:pPr>
        <w:autoSpaceDE w:val="0"/>
        <w:autoSpaceDN w:val="0"/>
        <w:adjustRightInd w:val="0"/>
        <w:jc w:val="both"/>
        <w:rPr>
          <w:sz w:val="24"/>
          <w:szCs w:val="24"/>
          <w:lang w:val="es-ES" w:eastAsia="en-US"/>
        </w:rPr>
      </w:pPr>
    </w:p>
    <w:p w:rsidR="00FD706C" w:rsidRDefault="00F2692D" w:rsidP="00C1109D">
      <w:pPr>
        <w:autoSpaceDE w:val="0"/>
        <w:autoSpaceDN w:val="0"/>
        <w:adjustRightInd w:val="0"/>
        <w:jc w:val="center"/>
        <w:rPr>
          <w:lang w:val="es-ES" w:eastAsia="en-US"/>
        </w:rPr>
      </w:pPr>
      <w:r>
        <w:rPr>
          <w:noProof/>
          <w:lang w:val="es-ES"/>
        </w:rPr>
        <w:drawing>
          <wp:inline distT="0" distB="0" distL="0" distR="0">
            <wp:extent cx="5475605" cy="2179955"/>
            <wp:effectExtent l="19050" t="0" r="0" b="0"/>
            <wp:docPr id="4" name="Imagen 4" descr="cpv_bf_8p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v_bf_8pea"/>
                    <pic:cNvPicPr>
                      <a:picLocks noChangeAspect="1" noChangeArrowheads="1"/>
                    </pic:cNvPicPr>
                  </pic:nvPicPr>
                  <pic:blipFill>
                    <a:blip r:embed="rId11">
                      <a:lum bright="12000"/>
                    </a:blip>
                    <a:srcRect l="2008" t="3510" r="1973" b="2400"/>
                    <a:stretch>
                      <a:fillRect/>
                    </a:stretch>
                  </pic:blipFill>
                  <pic:spPr bwMode="auto">
                    <a:xfrm>
                      <a:off x="0" y="0"/>
                      <a:ext cx="5475605" cy="2179955"/>
                    </a:xfrm>
                    <a:prstGeom prst="rect">
                      <a:avLst/>
                    </a:prstGeom>
                    <a:noFill/>
                    <a:ln w="9525">
                      <a:noFill/>
                      <a:miter lim="800000"/>
                      <a:headEnd/>
                      <a:tailEnd/>
                    </a:ln>
                  </pic:spPr>
                </pic:pic>
              </a:graphicData>
            </a:graphic>
          </wp:inline>
        </w:drawing>
      </w:r>
    </w:p>
    <w:p w:rsidR="00DE2BF1" w:rsidRDefault="00DE2BF1" w:rsidP="00FD706C">
      <w:pPr>
        <w:autoSpaceDE w:val="0"/>
        <w:autoSpaceDN w:val="0"/>
        <w:adjustRightInd w:val="0"/>
        <w:jc w:val="both"/>
        <w:rPr>
          <w:lang w:val="es-ES" w:eastAsia="en-US"/>
        </w:rPr>
      </w:pPr>
    </w:p>
    <w:p w:rsidR="00D04456" w:rsidRPr="00C25391" w:rsidRDefault="00C25391" w:rsidP="00FD706C">
      <w:pPr>
        <w:autoSpaceDE w:val="0"/>
        <w:autoSpaceDN w:val="0"/>
        <w:adjustRightInd w:val="0"/>
        <w:jc w:val="both"/>
        <w:rPr>
          <w:b/>
          <w:bCs/>
          <w:smallCaps/>
          <w:shadow/>
          <w:sz w:val="24"/>
          <w:szCs w:val="24"/>
          <w:lang w:val="es-ES" w:eastAsia="en-US"/>
        </w:rPr>
      </w:pPr>
      <w:r w:rsidRPr="00C25391">
        <w:rPr>
          <w:b/>
          <w:bCs/>
          <w:smallCaps/>
          <w:shadow/>
          <w:sz w:val="24"/>
          <w:szCs w:val="24"/>
          <w:lang w:val="es-ES" w:eastAsia="en-US"/>
        </w:rPr>
        <w:t xml:space="preserve">7.1.6 </w:t>
      </w:r>
      <w:r w:rsidR="00D04456" w:rsidRPr="00C25391">
        <w:rPr>
          <w:b/>
          <w:bCs/>
          <w:smallCaps/>
          <w:shadow/>
          <w:sz w:val="24"/>
          <w:szCs w:val="24"/>
          <w:lang w:val="es-ES" w:eastAsia="en-US"/>
        </w:rPr>
        <w:t>P</w:t>
      </w:r>
      <w:r w:rsidR="008C49DC" w:rsidRPr="00C25391">
        <w:rPr>
          <w:b/>
          <w:bCs/>
          <w:smallCaps/>
          <w:shadow/>
          <w:sz w:val="24"/>
          <w:szCs w:val="24"/>
          <w:lang w:val="es-ES" w:eastAsia="en-US"/>
        </w:rPr>
        <w:t>oblación económicamente activa (P</w:t>
      </w:r>
      <w:r w:rsidR="00D04456" w:rsidRPr="00C25391">
        <w:rPr>
          <w:b/>
          <w:bCs/>
          <w:smallCaps/>
          <w:shadow/>
          <w:sz w:val="24"/>
          <w:szCs w:val="24"/>
          <w:lang w:val="es-ES" w:eastAsia="en-US"/>
        </w:rPr>
        <w:t>EA</w:t>
      </w:r>
      <w:r w:rsidR="008C49DC" w:rsidRPr="00C25391">
        <w:rPr>
          <w:b/>
          <w:bCs/>
          <w:smallCaps/>
          <w:shadow/>
          <w:sz w:val="24"/>
          <w:szCs w:val="24"/>
          <w:lang w:val="es-ES" w:eastAsia="en-US"/>
        </w:rPr>
        <w:t>)</w:t>
      </w:r>
      <w:r w:rsidR="00D04456" w:rsidRPr="00C25391">
        <w:rPr>
          <w:b/>
          <w:bCs/>
          <w:smallCaps/>
          <w:shadow/>
          <w:sz w:val="24"/>
          <w:szCs w:val="24"/>
          <w:lang w:val="es-ES" w:eastAsia="en-US"/>
        </w:rPr>
        <w:t xml:space="preserve"> Según ramas de actividad. </w:t>
      </w:r>
    </w:p>
    <w:p w:rsidR="00D04456" w:rsidRPr="00C25391" w:rsidRDefault="00D04456" w:rsidP="00D04456">
      <w:pPr>
        <w:autoSpaceDE w:val="0"/>
        <w:autoSpaceDN w:val="0"/>
        <w:adjustRightInd w:val="0"/>
        <w:jc w:val="both"/>
        <w:rPr>
          <w:sz w:val="24"/>
          <w:szCs w:val="24"/>
          <w:lang w:val="es-ES" w:eastAsia="en-US"/>
        </w:rPr>
      </w:pPr>
    </w:p>
    <w:p w:rsidR="00D04456" w:rsidRDefault="00D04456" w:rsidP="00D04456">
      <w:pPr>
        <w:autoSpaceDE w:val="0"/>
        <w:autoSpaceDN w:val="0"/>
        <w:adjustRightInd w:val="0"/>
        <w:jc w:val="both"/>
        <w:rPr>
          <w:sz w:val="24"/>
          <w:szCs w:val="24"/>
          <w:lang w:val="es-ES" w:eastAsia="en-US"/>
        </w:rPr>
      </w:pPr>
      <w:r w:rsidRPr="00D04456">
        <w:rPr>
          <w:sz w:val="24"/>
          <w:szCs w:val="24"/>
          <w:lang w:val="es-ES" w:eastAsia="en-US"/>
        </w:rPr>
        <w:t>La clasificación de la poblac</w:t>
      </w:r>
      <w:r>
        <w:rPr>
          <w:sz w:val="24"/>
          <w:szCs w:val="24"/>
          <w:lang w:val="es-ES" w:eastAsia="en-US"/>
        </w:rPr>
        <w:t>ión económicamente activa, de 5</w:t>
      </w:r>
      <w:r w:rsidRPr="00D04456">
        <w:rPr>
          <w:sz w:val="24"/>
          <w:szCs w:val="24"/>
          <w:lang w:val="es-ES" w:eastAsia="en-US"/>
        </w:rPr>
        <w:t xml:space="preserve"> años y más de edad,</w:t>
      </w:r>
      <w:r>
        <w:rPr>
          <w:sz w:val="24"/>
          <w:szCs w:val="24"/>
          <w:lang w:val="es-ES" w:eastAsia="en-US"/>
        </w:rPr>
        <w:t xml:space="preserve"> </w:t>
      </w:r>
      <w:r w:rsidRPr="00D04456">
        <w:rPr>
          <w:sz w:val="24"/>
          <w:szCs w:val="24"/>
          <w:lang w:val="es-ES" w:eastAsia="en-US"/>
        </w:rPr>
        <w:t>por ramas de actividad proporciona un panorama de la organización de la</w:t>
      </w:r>
      <w:r>
        <w:rPr>
          <w:sz w:val="24"/>
          <w:szCs w:val="24"/>
          <w:lang w:val="es-ES" w:eastAsia="en-US"/>
        </w:rPr>
        <w:t xml:space="preserve"> </w:t>
      </w:r>
      <w:r w:rsidRPr="00D04456">
        <w:rPr>
          <w:sz w:val="24"/>
          <w:szCs w:val="24"/>
          <w:lang w:val="es-ES" w:eastAsia="en-US"/>
        </w:rPr>
        <w:t xml:space="preserve">economía. A continuación se presenta una comparación entre </w:t>
      </w:r>
      <w:r>
        <w:rPr>
          <w:sz w:val="24"/>
          <w:szCs w:val="24"/>
          <w:lang w:val="es-ES" w:eastAsia="en-US"/>
        </w:rPr>
        <w:t xml:space="preserve">las ramas ocupacionales </w:t>
      </w:r>
      <w:r w:rsidRPr="00D04456">
        <w:rPr>
          <w:sz w:val="24"/>
          <w:szCs w:val="24"/>
          <w:lang w:val="es-ES" w:eastAsia="en-US"/>
        </w:rPr>
        <w:t>del área</w:t>
      </w:r>
      <w:r>
        <w:rPr>
          <w:sz w:val="24"/>
          <w:szCs w:val="24"/>
          <w:lang w:val="es-ES" w:eastAsia="en-US"/>
        </w:rPr>
        <w:t xml:space="preserve"> </w:t>
      </w:r>
      <w:r w:rsidRPr="00D04456">
        <w:rPr>
          <w:sz w:val="24"/>
          <w:szCs w:val="24"/>
          <w:lang w:val="es-ES" w:eastAsia="en-US"/>
        </w:rPr>
        <w:t>de estudio, de acuerdo con el VI Censo de Población</w:t>
      </w:r>
      <w:r>
        <w:rPr>
          <w:sz w:val="24"/>
          <w:szCs w:val="24"/>
          <w:lang w:val="es-ES" w:eastAsia="en-US"/>
        </w:rPr>
        <w:t xml:space="preserve"> </w:t>
      </w:r>
      <w:r w:rsidRPr="00D04456">
        <w:rPr>
          <w:sz w:val="24"/>
          <w:szCs w:val="24"/>
          <w:lang w:val="es-ES" w:eastAsia="en-US"/>
        </w:rPr>
        <w:t>realizado en el año 2001. Para este propósito se utiliza la Clasificación Ampliada</w:t>
      </w:r>
      <w:r>
        <w:rPr>
          <w:sz w:val="24"/>
          <w:szCs w:val="24"/>
          <w:lang w:val="es-ES" w:eastAsia="en-US"/>
        </w:rPr>
        <w:t xml:space="preserve"> </w:t>
      </w:r>
      <w:r w:rsidRPr="00D04456">
        <w:rPr>
          <w:sz w:val="24"/>
          <w:szCs w:val="24"/>
          <w:lang w:val="es-ES" w:eastAsia="en-US"/>
        </w:rPr>
        <w:t xml:space="preserve">de las Actividades Económicas según la CIIU Tercera Revisión </w:t>
      </w:r>
    </w:p>
    <w:p w:rsidR="00D04456" w:rsidRDefault="00D04456" w:rsidP="00D04456">
      <w:pPr>
        <w:autoSpaceDE w:val="0"/>
        <w:autoSpaceDN w:val="0"/>
        <w:adjustRightInd w:val="0"/>
        <w:jc w:val="both"/>
        <w:rPr>
          <w:sz w:val="24"/>
          <w:szCs w:val="24"/>
          <w:lang w:val="es-ES" w:eastAsia="en-US"/>
        </w:rPr>
      </w:pPr>
    </w:p>
    <w:p w:rsidR="00D04456" w:rsidRPr="00D04456" w:rsidRDefault="00D04456" w:rsidP="00DC67A1">
      <w:pPr>
        <w:autoSpaceDE w:val="0"/>
        <w:autoSpaceDN w:val="0"/>
        <w:adjustRightInd w:val="0"/>
        <w:jc w:val="both"/>
        <w:rPr>
          <w:sz w:val="24"/>
          <w:szCs w:val="24"/>
          <w:lang w:val="es-ES" w:eastAsia="en-US"/>
        </w:rPr>
      </w:pPr>
      <w:r w:rsidRPr="00D04456">
        <w:rPr>
          <w:sz w:val="24"/>
          <w:szCs w:val="24"/>
          <w:lang w:val="es-ES" w:eastAsia="en-US"/>
        </w:rPr>
        <w:t xml:space="preserve">Se destaca </w:t>
      </w:r>
      <w:r w:rsidR="00E208FE">
        <w:rPr>
          <w:sz w:val="24"/>
          <w:szCs w:val="24"/>
          <w:lang w:val="es-ES" w:eastAsia="en-US"/>
        </w:rPr>
        <w:t xml:space="preserve">como un sector primario, </w:t>
      </w:r>
      <w:r w:rsidRPr="00D04456">
        <w:rPr>
          <w:sz w:val="24"/>
          <w:szCs w:val="24"/>
          <w:lang w:val="es-ES" w:eastAsia="en-US"/>
        </w:rPr>
        <w:t>que la rama de actividad, “</w:t>
      </w:r>
      <w:r w:rsidRPr="00D04456">
        <w:rPr>
          <w:b/>
          <w:bCs/>
          <w:sz w:val="24"/>
          <w:szCs w:val="24"/>
          <w:lang w:val="es-ES" w:eastAsia="en-US"/>
        </w:rPr>
        <w:t>agricultura, ganadería, silvicultura y caza</w:t>
      </w:r>
      <w:r w:rsidRPr="00D04456">
        <w:rPr>
          <w:sz w:val="24"/>
          <w:szCs w:val="24"/>
          <w:lang w:val="es-ES" w:eastAsia="en-US"/>
        </w:rPr>
        <w:t>”</w:t>
      </w:r>
      <w:r>
        <w:rPr>
          <w:sz w:val="24"/>
          <w:szCs w:val="24"/>
          <w:lang w:val="es-ES" w:eastAsia="en-US"/>
        </w:rPr>
        <w:t xml:space="preserve"> </w:t>
      </w:r>
      <w:r w:rsidRPr="00D04456">
        <w:rPr>
          <w:sz w:val="24"/>
          <w:szCs w:val="24"/>
          <w:lang w:val="es-ES" w:eastAsia="en-US"/>
        </w:rPr>
        <w:t xml:space="preserve">concentra la mayor proporción de la </w:t>
      </w:r>
      <w:r w:rsidR="00DC67A1">
        <w:rPr>
          <w:sz w:val="24"/>
          <w:szCs w:val="24"/>
          <w:lang w:val="es-ES" w:eastAsia="en-US"/>
        </w:rPr>
        <w:t>PEA (50.9</w:t>
      </w:r>
      <w:r w:rsidRPr="00D04456">
        <w:rPr>
          <w:sz w:val="24"/>
          <w:szCs w:val="24"/>
          <w:lang w:val="es-ES" w:eastAsia="en-US"/>
        </w:rPr>
        <w:t xml:space="preserve"> %), seguido por “</w:t>
      </w:r>
      <w:r w:rsidRPr="00D04456">
        <w:rPr>
          <w:b/>
          <w:bCs/>
          <w:sz w:val="24"/>
          <w:szCs w:val="24"/>
          <w:lang w:val="es-ES" w:eastAsia="en-US"/>
        </w:rPr>
        <w:t>comercio</w:t>
      </w:r>
      <w:r w:rsidRPr="00D04456">
        <w:rPr>
          <w:sz w:val="24"/>
          <w:szCs w:val="24"/>
          <w:lang w:val="es-ES" w:eastAsia="en-US"/>
        </w:rPr>
        <w:t>”</w:t>
      </w:r>
      <w:r w:rsidR="00DC67A1">
        <w:rPr>
          <w:sz w:val="24"/>
          <w:szCs w:val="24"/>
          <w:lang w:val="es-ES" w:eastAsia="en-US"/>
        </w:rPr>
        <w:t xml:space="preserve"> (14.1</w:t>
      </w:r>
      <w:r w:rsidRPr="00D04456">
        <w:rPr>
          <w:sz w:val="24"/>
          <w:szCs w:val="24"/>
          <w:lang w:val="es-ES" w:eastAsia="en-US"/>
        </w:rPr>
        <w:t>%) e “</w:t>
      </w:r>
      <w:r w:rsidRPr="00D04456">
        <w:rPr>
          <w:b/>
          <w:bCs/>
          <w:sz w:val="24"/>
          <w:szCs w:val="24"/>
          <w:lang w:val="es-ES" w:eastAsia="en-US"/>
        </w:rPr>
        <w:t>industrias manufactureras</w:t>
      </w:r>
      <w:r w:rsidRPr="00D04456">
        <w:rPr>
          <w:sz w:val="24"/>
          <w:szCs w:val="24"/>
          <w:lang w:val="es-ES" w:eastAsia="en-US"/>
        </w:rPr>
        <w:t>”</w:t>
      </w:r>
      <w:r w:rsidR="00DC67A1">
        <w:rPr>
          <w:sz w:val="24"/>
          <w:szCs w:val="24"/>
          <w:lang w:val="es-ES" w:eastAsia="en-US"/>
        </w:rPr>
        <w:t xml:space="preserve"> (3,9%), </w:t>
      </w:r>
      <w:r w:rsidRPr="00D04456">
        <w:rPr>
          <w:sz w:val="24"/>
          <w:szCs w:val="24"/>
          <w:lang w:val="es-ES" w:eastAsia="en-US"/>
        </w:rPr>
        <w:t>representa una proporción importante.</w:t>
      </w:r>
    </w:p>
    <w:p w:rsidR="00D04456" w:rsidRDefault="00D04456" w:rsidP="00D04456">
      <w:pPr>
        <w:autoSpaceDE w:val="0"/>
        <w:autoSpaceDN w:val="0"/>
        <w:adjustRightInd w:val="0"/>
        <w:jc w:val="both"/>
        <w:rPr>
          <w:sz w:val="24"/>
          <w:szCs w:val="24"/>
          <w:lang w:val="es-ES" w:eastAsia="en-US"/>
        </w:rPr>
      </w:pPr>
    </w:p>
    <w:p w:rsidR="00E208FE" w:rsidRDefault="00D04456" w:rsidP="00E208FE">
      <w:pPr>
        <w:autoSpaceDE w:val="0"/>
        <w:autoSpaceDN w:val="0"/>
        <w:adjustRightInd w:val="0"/>
        <w:jc w:val="both"/>
        <w:rPr>
          <w:sz w:val="24"/>
          <w:szCs w:val="24"/>
          <w:lang w:val="es-ES" w:eastAsia="en-US"/>
        </w:rPr>
      </w:pPr>
      <w:r w:rsidRPr="00D04456">
        <w:rPr>
          <w:sz w:val="24"/>
          <w:szCs w:val="24"/>
          <w:lang w:val="es-ES" w:eastAsia="en-US"/>
        </w:rPr>
        <w:t xml:space="preserve">El actual proyecto por el hecho de </w:t>
      </w:r>
      <w:r w:rsidR="00E208FE">
        <w:rPr>
          <w:sz w:val="24"/>
          <w:szCs w:val="24"/>
          <w:lang w:val="es-ES" w:eastAsia="en-US"/>
        </w:rPr>
        <w:t>construir un puente como vía de comunicación</w:t>
      </w:r>
      <w:r w:rsidRPr="00D04456">
        <w:rPr>
          <w:sz w:val="24"/>
          <w:szCs w:val="24"/>
          <w:lang w:val="es-ES" w:eastAsia="en-US"/>
        </w:rPr>
        <w:t>, permitirá consolidar la vocación</w:t>
      </w:r>
      <w:r w:rsidR="00E208FE">
        <w:rPr>
          <w:sz w:val="24"/>
          <w:szCs w:val="24"/>
          <w:lang w:val="es-ES" w:eastAsia="en-US"/>
        </w:rPr>
        <w:t xml:space="preserve"> </w:t>
      </w:r>
      <w:r w:rsidRPr="00D04456">
        <w:rPr>
          <w:sz w:val="24"/>
          <w:szCs w:val="24"/>
          <w:lang w:val="es-ES" w:eastAsia="en-US"/>
        </w:rPr>
        <w:t xml:space="preserve">agropecuaria </w:t>
      </w:r>
      <w:r w:rsidR="00E208FE">
        <w:rPr>
          <w:sz w:val="24"/>
          <w:szCs w:val="24"/>
          <w:lang w:val="es-ES" w:eastAsia="en-US"/>
        </w:rPr>
        <w:t xml:space="preserve">y comercial </w:t>
      </w:r>
      <w:r w:rsidRPr="00D04456">
        <w:rPr>
          <w:sz w:val="24"/>
          <w:szCs w:val="24"/>
          <w:lang w:val="es-ES" w:eastAsia="en-US"/>
        </w:rPr>
        <w:t>de la zona, lo que se espera se refleje en el futuro, en un incremento de</w:t>
      </w:r>
      <w:r w:rsidR="00E208FE">
        <w:rPr>
          <w:sz w:val="24"/>
          <w:szCs w:val="24"/>
          <w:lang w:val="es-ES" w:eastAsia="en-US"/>
        </w:rPr>
        <w:t xml:space="preserve"> </w:t>
      </w:r>
      <w:r w:rsidRPr="00D04456">
        <w:rPr>
          <w:sz w:val="24"/>
          <w:szCs w:val="24"/>
          <w:lang w:val="es-ES" w:eastAsia="en-US"/>
        </w:rPr>
        <w:t>la PEA dedicada a la agricultura</w:t>
      </w:r>
      <w:r w:rsidR="00E208FE">
        <w:rPr>
          <w:sz w:val="24"/>
          <w:szCs w:val="24"/>
          <w:lang w:val="es-ES" w:eastAsia="en-US"/>
        </w:rPr>
        <w:t xml:space="preserve"> y comercio</w:t>
      </w:r>
      <w:r w:rsidRPr="00D04456">
        <w:rPr>
          <w:sz w:val="24"/>
          <w:szCs w:val="24"/>
          <w:lang w:val="es-ES" w:eastAsia="en-US"/>
        </w:rPr>
        <w:t xml:space="preserve">. </w:t>
      </w:r>
    </w:p>
    <w:p w:rsidR="00E208FE" w:rsidRDefault="00E208FE" w:rsidP="00D04456">
      <w:pPr>
        <w:autoSpaceDE w:val="0"/>
        <w:autoSpaceDN w:val="0"/>
        <w:adjustRightInd w:val="0"/>
        <w:jc w:val="both"/>
        <w:rPr>
          <w:i/>
          <w:iCs/>
          <w:sz w:val="24"/>
          <w:szCs w:val="24"/>
          <w:lang w:val="es-ES" w:eastAsia="en-US"/>
        </w:rPr>
      </w:pPr>
    </w:p>
    <w:p w:rsidR="00D04456" w:rsidRPr="00D04456" w:rsidRDefault="00D04456" w:rsidP="00E208FE">
      <w:pPr>
        <w:autoSpaceDE w:val="0"/>
        <w:autoSpaceDN w:val="0"/>
        <w:adjustRightInd w:val="0"/>
        <w:jc w:val="both"/>
        <w:rPr>
          <w:sz w:val="24"/>
          <w:szCs w:val="24"/>
          <w:lang w:val="es-ES" w:eastAsia="en-US"/>
        </w:rPr>
      </w:pPr>
      <w:r w:rsidRPr="00E208FE">
        <w:rPr>
          <w:sz w:val="24"/>
          <w:szCs w:val="24"/>
          <w:lang w:val="es-ES" w:eastAsia="en-US"/>
        </w:rPr>
        <w:t>El sector secundario</w:t>
      </w:r>
      <w:r w:rsidRPr="00D04456">
        <w:rPr>
          <w:i/>
          <w:iCs/>
          <w:sz w:val="24"/>
          <w:szCs w:val="24"/>
          <w:lang w:val="es-ES" w:eastAsia="en-US"/>
        </w:rPr>
        <w:t xml:space="preserve"> </w:t>
      </w:r>
      <w:r w:rsidRPr="00D04456">
        <w:rPr>
          <w:sz w:val="24"/>
          <w:szCs w:val="24"/>
          <w:lang w:val="es-ES" w:eastAsia="en-US"/>
        </w:rPr>
        <w:t xml:space="preserve">que incluye la </w:t>
      </w:r>
      <w:r w:rsidR="00E208FE">
        <w:rPr>
          <w:b/>
          <w:bCs/>
          <w:sz w:val="24"/>
          <w:szCs w:val="24"/>
          <w:lang w:val="es-ES" w:eastAsia="en-US"/>
        </w:rPr>
        <w:t>construcción</w:t>
      </w:r>
      <w:r w:rsidRPr="00D04456">
        <w:rPr>
          <w:sz w:val="24"/>
          <w:szCs w:val="24"/>
          <w:lang w:val="es-ES" w:eastAsia="en-US"/>
        </w:rPr>
        <w:t xml:space="preserve">, </w:t>
      </w:r>
      <w:r w:rsidRPr="00D04456">
        <w:rPr>
          <w:b/>
          <w:bCs/>
          <w:sz w:val="24"/>
          <w:szCs w:val="24"/>
          <w:lang w:val="es-ES" w:eastAsia="en-US"/>
        </w:rPr>
        <w:t>la industria manufacturera</w:t>
      </w:r>
      <w:r w:rsidRPr="00D04456">
        <w:rPr>
          <w:sz w:val="24"/>
          <w:szCs w:val="24"/>
          <w:lang w:val="es-ES" w:eastAsia="en-US"/>
        </w:rPr>
        <w:t>,</w:t>
      </w:r>
      <w:r w:rsidR="00E208FE">
        <w:rPr>
          <w:sz w:val="24"/>
          <w:szCs w:val="24"/>
          <w:lang w:val="es-ES" w:eastAsia="en-US"/>
        </w:rPr>
        <w:t xml:space="preserve"> etc.</w:t>
      </w:r>
      <w:r w:rsidRPr="00D04456">
        <w:rPr>
          <w:sz w:val="24"/>
          <w:szCs w:val="24"/>
          <w:lang w:val="es-ES" w:eastAsia="en-US"/>
        </w:rPr>
        <w:t xml:space="preserve"> genera 1 956 plazas de</w:t>
      </w:r>
      <w:r w:rsidR="00E208FE">
        <w:rPr>
          <w:sz w:val="24"/>
          <w:szCs w:val="24"/>
          <w:lang w:val="es-ES" w:eastAsia="en-US"/>
        </w:rPr>
        <w:t xml:space="preserve"> </w:t>
      </w:r>
      <w:r w:rsidRPr="00D04456">
        <w:rPr>
          <w:sz w:val="24"/>
          <w:szCs w:val="24"/>
          <w:lang w:val="es-ES" w:eastAsia="en-US"/>
        </w:rPr>
        <w:t>trabajo</w:t>
      </w:r>
      <w:r w:rsidR="00E208FE">
        <w:rPr>
          <w:sz w:val="24"/>
          <w:szCs w:val="24"/>
          <w:lang w:val="es-ES" w:eastAsia="en-US"/>
        </w:rPr>
        <w:t xml:space="preserve"> aproximadamente, lo que representa el 7,4</w:t>
      </w:r>
      <w:r w:rsidRPr="00D04456">
        <w:rPr>
          <w:sz w:val="24"/>
          <w:szCs w:val="24"/>
          <w:lang w:val="es-ES" w:eastAsia="en-US"/>
        </w:rPr>
        <w:t xml:space="preserve">% de la PEA total para el 2001. </w:t>
      </w:r>
    </w:p>
    <w:p w:rsidR="00E208FE" w:rsidRDefault="00E208FE" w:rsidP="00D04456">
      <w:pPr>
        <w:autoSpaceDE w:val="0"/>
        <w:autoSpaceDN w:val="0"/>
        <w:adjustRightInd w:val="0"/>
        <w:jc w:val="both"/>
        <w:rPr>
          <w:i/>
          <w:iCs/>
          <w:sz w:val="24"/>
          <w:szCs w:val="24"/>
          <w:lang w:val="es-ES" w:eastAsia="en-US"/>
        </w:rPr>
      </w:pPr>
    </w:p>
    <w:p w:rsidR="00D04456" w:rsidRDefault="00D04456" w:rsidP="00C129CB">
      <w:pPr>
        <w:autoSpaceDE w:val="0"/>
        <w:autoSpaceDN w:val="0"/>
        <w:adjustRightInd w:val="0"/>
        <w:jc w:val="both"/>
        <w:rPr>
          <w:sz w:val="24"/>
          <w:szCs w:val="24"/>
          <w:lang w:val="es-ES" w:eastAsia="en-US"/>
        </w:rPr>
      </w:pPr>
      <w:r w:rsidRPr="00E208FE">
        <w:rPr>
          <w:sz w:val="24"/>
          <w:szCs w:val="24"/>
          <w:lang w:val="es-ES" w:eastAsia="en-US"/>
        </w:rPr>
        <w:t>El sector Terciario, q</w:t>
      </w:r>
      <w:r w:rsidR="00C129CB">
        <w:rPr>
          <w:sz w:val="24"/>
          <w:szCs w:val="24"/>
          <w:lang w:val="es-ES" w:eastAsia="en-US"/>
        </w:rPr>
        <w:t>ue incluye la enseñanza</w:t>
      </w:r>
      <w:r w:rsidRPr="00D04456">
        <w:rPr>
          <w:sz w:val="24"/>
          <w:szCs w:val="24"/>
          <w:lang w:val="es-ES" w:eastAsia="en-US"/>
        </w:rPr>
        <w:t>, el trans</w:t>
      </w:r>
      <w:r w:rsidR="00C129CB">
        <w:rPr>
          <w:sz w:val="24"/>
          <w:szCs w:val="24"/>
          <w:lang w:val="es-ES" w:eastAsia="en-US"/>
        </w:rPr>
        <w:t xml:space="preserve">porte, actividades financieras </w:t>
      </w:r>
      <w:r w:rsidRPr="00D04456">
        <w:rPr>
          <w:sz w:val="24"/>
          <w:szCs w:val="24"/>
          <w:lang w:val="es-ES" w:eastAsia="en-US"/>
        </w:rPr>
        <w:t>y los servicios, es el que se muestra como el segundo generador de</w:t>
      </w:r>
      <w:r w:rsidR="00E208FE">
        <w:rPr>
          <w:sz w:val="24"/>
          <w:szCs w:val="24"/>
          <w:lang w:val="es-ES" w:eastAsia="en-US"/>
        </w:rPr>
        <w:t xml:space="preserve"> </w:t>
      </w:r>
      <w:r w:rsidR="00C129CB">
        <w:rPr>
          <w:sz w:val="24"/>
          <w:szCs w:val="24"/>
          <w:lang w:val="es-ES" w:eastAsia="en-US"/>
        </w:rPr>
        <w:t xml:space="preserve">empleo para el </w:t>
      </w:r>
      <w:smartTag w:uri="urn:schemas-microsoft-com:office:smarttags" w:element="metricconverter">
        <w:smartTagPr>
          <w:attr w:name="ProductID" w:val="2001. A"/>
        </w:smartTagPr>
        <w:r w:rsidR="00C129CB">
          <w:rPr>
            <w:sz w:val="24"/>
            <w:szCs w:val="24"/>
            <w:lang w:val="es-ES" w:eastAsia="en-US"/>
          </w:rPr>
          <w:t>2001</w:t>
        </w:r>
        <w:r w:rsidRPr="00D04456">
          <w:rPr>
            <w:sz w:val="24"/>
            <w:szCs w:val="24"/>
            <w:lang w:val="es-ES" w:eastAsia="en-US"/>
          </w:rPr>
          <w:t xml:space="preserve">. </w:t>
        </w:r>
        <w:r w:rsidR="00C129CB">
          <w:rPr>
            <w:sz w:val="24"/>
            <w:szCs w:val="24"/>
            <w:lang w:val="es-ES" w:eastAsia="en-US"/>
          </w:rPr>
          <w:t>A</w:t>
        </w:r>
      </w:smartTag>
      <w:r w:rsidR="00C129CB">
        <w:rPr>
          <w:sz w:val="24"/>
          <w:szCs w:val="24"/>
          <w:lang w:val="es-ES" w:eastAsia="en-US"/>
        </w:rPr>
        <w:t xml:space="preserve"> continuación se muestra un cuadro donde especifica la actividad desempeñada por hombres y mujeres dentro del área de interés de este estudio.</w:t>
      </w:r>
    </w:p>
    <w:p w:rsidR="00794997" w:rsidRDefault="00794997" w:rsidP="00C129CB">
      <w:pPr>
        <w:autoSpaceDE w:val="0"/>
        <w:autoSpaceDN w:val="0"/>
        <w:adjustRightInd w:val="0"/>
        <w:jc w:val="both"/>
        <w:rPr>
          <w:sz w:val="24"/>
          <w:szCs w:val="24"/>
          <w:lang w:val="es-ES" w:eastAsia="en-US"/>
        </w:rPr>
      </w:pPr>
    </w:p>
    <w:p w:rsidR="00794997" w:rsidRDefault="00CB4EDE" w:rsidP="00794997">
      <w:pPr>
        <w:autoSpaceDE w:val="0"/>
        <w:autoSpaceDN w:val="0"/>
        <w:adjustRightInd w:val="0"/>
        <w:jc w:val="center"/>
        <w:rPr>
          <w:b/>
          <w:bCs/>
          <w:sz w:val="24"/>
          <w:szCs w:val="24"/>
          <w:lang w:val="es-ES" w:eastAsia="en-US"/>
        </w:rPr>
      </w:pPr>
      <w:r>
        <w:rPr>
          <w:b/>
          <w:bCs/>
          <w:sz w:val="24"/>
          <w:szCs w:val="24"/>
          <w:lang w:val="es-ES" w:eastAsia="en-US"/>
        </w:rPr>
        <w:t>Cuadro Nº 8</w:t>
      </w:r>
      <w:r w:rsidR="00794997" w:rsidRPr="00794997">
        <w:rPr>
          <w:b/>
          <w:bCs/>
          <w:sz w:val="24"/>
          <w:szCs w:val="24"/>
          <w:lang w:val="es-ES" w:eastAsia="en-US"/>
        </w:rPr>
        <w:t>. Población económicamente activa Según ramas de act</w:t>
      </w:r>
      <w:r w:rsidR="008C49DC">
        <w:rPr>
          <w:b/>
          <w:bCs/>
          <w:sz w:val="24"/>
          <w:szCs w:val="24"/>
          <w:lang w:val="es-ES" w:eastAsia="en-US"/>
        </w:rPr>
        <w:t>ividad</w:t>
      </w:r>
    </w:p>
    <w:p w:rsidR="008C49DC" w:rsidRPr="00794997" w:rsidRDefault="008C49DC" w:rsidP="00794997">
      <w:pPr>
        <w:autoSpaceDE w:val="0"/>
        <w:autoSpaceDN w:val="0"/>
        <w:adjustRightInd w:val="0"/>
        <w:jc w:val="center"/>
        <w:rPr>
          <w:b/>
          <w:bCs/>
          <w:sz w:val="24"/>
          <w:szCs w:val="24"/>
          <w:lang w:val="es-ES" w:eastAsia="en-US"/>
        </w:rPr>
      </w:pPr>
    </w:p>
    <w:tbl>
      <w:tblPr>
        <w:tblStyle w:val="TablaWeb2"/>
        <w:tblW w:w="0" w:type="auto"/>
        <w:jc w:val="center"/>
        <w:tblLook w:val="01E0"/>
      </w:tblPr>
      <w:tblGrid>
        <w:gridCol w:w="4964"/>
        <w:gridCol w:w="1233"/>
        <w:gridCol w:w="1139"/>
        <w:gridCol w:w="966"/>
      </w:tblGrid>
      <w:tr w:rsidR="00794997">
        <w:trPr>
          <w:cnfStyle w:val="100000000000"/>
          <w:jc w:val="center"/>
        </w:trPr>
        <w:tc>
          <w:tcPr>
            <w:tcW w:w="0" w:type="auto"/>
            <w:shd w:val="clear" w:color="auto" w:fill="99CCFF"/>
          </w:tcPr>
          <w:p w:rsidR="00794997" w:rsidRPr="00794997" w:rsidRDefault="00794997" w:rsidP="00794997">
            <w:pPr>
              <w:autoSpaceDE w:val="0"/>
              <w:autoSpaceDN w:val="0"/>
              <w:adjustRightInd w:val="0"/>
              <w:jc w:val="both"/>
              <w:rPr>
                <w:b/>
                <w:bCs/>
                <w:sz w:val="24"/>
                <w:szCs w:val="24"/>
                <w:lang w:val="es-ES" w:eastAsia="en-US"/>
              </w:rPr>
            </w:pPr>
            <w:r w:rsidRPr="00794997">
              <w:rPr>
                <w:b/>
                <w:bCs/>
                <w:sz w:val="24"/>
                <w:szCs w:val="24"/>
                <w:lang w:val="es-ES" w:eastAsia="en-US"/>
              </w:rPr>
              <w:t>Ramas de Actividad.</w:t>
            </w:r>
          </w:p>
        </w:tc>
        <w:tc>
          <w:tcPr>
            <w:tcW w:w="0" w:type="auto"/>
            <w:shd w:val="clear" w:color="auto" w:fill="99CCFF"/>
          </w:tcPr>
          <w:p w:rsidR="00794997" w:rsidRPr="00794997" w:rsidRDefault="00794997" w:rsidP="00794997">
            <w:pPr>
              <w:autoSpaceDE w:val="0"/>
              <w:autoSpaceDN w:val="0"/>
              <w:adjustRightInd w:val="0"/>
              <w:jc w:val="both"/>
              <w:rPr>
                <w:b/>
                <w:bCs/>
                <w:sz w:val="24"/>
                <w:szCs w:val="24"/>
                <w:lang w:val="es-ES" w:eastAsia="en-US"/>
              </w:rPr>
            </w:pPr>
            <w:r w:rsidRPr="00794997">
              <w:rPr>
                <w:b/>
                <w:bCs/>
                <w:sz w:val="24"/>
                <w:szCs w:val="24"/>
                <w:lang w:val="es-ES" w:eastAsia="en-US"/>
              </w:rPr>
              <w:t xml:space="preserve">Hombres </w:t>
            </w:r>
          </w:p>
        </w:tc>
        <w:tc>
          <w:tcPr>
            <w:tcW w:w="0" w:type="auto"/>
            <w:shd w:val="clear" w:color="auto" w:fill="99CCFF"/>
          </w:tcPr>
          <w:p w:rsidR="00794997" w:rsidRPr="00794997" w:rsidRDefault="00794997" w:rsidP="00794997">
            <w:pPr>
              <w:autoSpaceDE w:val="0"/>
              <w:autoSpaceDN w:val="0"/>
              <w:adjustRightInd w:val="0"/>
              <w:jc w:val="both"/>
              <w:rPr>
                <w:b/>
                <w:bCs/>
                <w:sz w:val="24"/>
                <w:szCs w:val="24"/>
                <w:lang w:val="es-ES" w:eastAsia="en-US"/>
              </w:rPr>
            </w:pPr>
            <w:r w:rsidRPr="00794997">
              <w:rPr>
                <w:b/>
                <w:bCs/>
                <w:sz w:val="24"/>
                <w:szCs w:val="24"/>
                <w:lang w:val="es-ES" w:eastAsia="en-US"/>
              </w:rPr>
              <w:t>Mujeres</w:t>
            </w:r>
          </w:p>
        </w:tc>
        <w:tc>
          <w:tcPr>
            <w:tcW w:w="0" w:type="auto"/>
            <w:shd w:val="clear" w:color="auto" w:fill="99CCFF"/>
          </w:tcPr>
          <w:p w:rsidR="00794997" w:rsidRPr="00794997" w:rsidRDefault="00794997" w:rsidP="00794997">
            <w:pPr>
              <w:autoSpaceDE w:val="0"/>
              <w:autoSpaceDN w:val="0"/>
              <w:adjustRightInd w:val="0"/>
              <w:jc w:val="both"/>
              <w:rPr>
                <w:b/>
                <w:bCs/>
                <w:sz w:val="24"/>
                <w:szCs w:val="24"/>
                <w:lang w:val="es-ES" w:eastAsia="en-US"/>
              </w:rPr>
            </w:pPr>
            <w:r w:rsidRPr="00794997">
              <w:rPr>
                <w:b/>
                <w:bCs/>
                <w:sz w:val="24"/>
                <w:szCs w:val="24"/>
                <w:lang w:val="es-ES" w:eastAsia="en-US"/>
              </w:rPr>
              <w:t>Total</w:t>
            </w:r>
          </w:p>
        </w:tc>
      </w:tr>
      <w:tr w:rsidR="00794997">
        <w:trPr>
          <w:jc w:val="center"/>
        </w:trPr>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Agricultura, ganadería, caza, pesca, selvicultura.</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7 541</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448</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7 989</w:t>
            </w:r>
          </w:p>
        </w:tc>
      </w:tr>
      <w:tr w:rsidR="00794997">
        <w:trPr>
          <w:jc w:val="center"/>
        </w:trPr>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Manufactura</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487</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129</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616</w:t>
            </w:r>
          </w:p>
        </w:tc>
      </w:tr>
      <w:tr w:rsidR="00794997">
        <w:trPr>
          <w:jc w:val="center"/>
        </w:trPr>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Construcción</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542</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7</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549</w:t>
            </w:r>
          </w:p>
        </w:tc>
      </w:tr>
      <w:tr w:rsidR="00794997">
        <w:trPr>
          <w:jc w:val="center"/>
        </w:trPr>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Comercio</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1 695</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516</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2 211</w:t>
            </w:r>
          </w:p>
        </w:tc>
      </w:tr>
      <w:tr w:rsidR="00794997">
        <w:trPr>
          <w:jc w:val="center"/>
        </w:trPr>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Enseñanza</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111</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256</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367</w:t>
            </w:r>
          </w:p>
        </w:tc>
      </w:tr>
      <w:tr w:rsidR="00794997">
        <w:trPr>
          <w:jc w:val="center"/>
        </w:trPr>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Otras actividades</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2 682</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1 270</w:t>
            </w:r>
          </w:p>
        </w:tc>
        <w:tc>
          <w:tcPr>
            <w:tcW w:w="0" w:type="auto"/>
          </w:tcPr>
          <w:p w:rsidR="00794997" w:rsidRDefault="00794997" w:rsidP="00794997">
            <w:pPr>
              <w:autoSpaceDE w:val="0"/>
              <w:autoSpaceDN w:val="0"/>
              <w:adjustRightInd w:val="0"/>
              <w:jc w:val="both"/>
              <w:rPr>
                <w:sz w:val="24"/>
                <w:szCs w:val="24"/>
                <w:lang w:val="es-ES" w:eastAsia="en-US"/>
              </w:rPr>
            </w:pPr>
            <w:r>
              <w:rPr>
                <w:sz w:val="24"/>
                <w:szCs w:val="24"/>
                <w:lang w:val="es-ES" w:eastAsia="en-US"/>
              </w:rPr>
              <w:t>3 952</w:t>
            </w:r>
          </w:p>
        </w:tc>
      </w:tr>
      <w:tr w:rsidR="00794997">
        <w:trPr>
          <w:jc w:val="center"/>
        </w:trPr>
        <w:tc>
          <w:tcPr>
            <w:tcW w:w="0" w:type="auto"/>
          </w:tcPr>
          <w:p w:rsidR="00794997" w:rsidRPr="00794997" w:rsidRDefault="00794997" w:rsidP="00794997">
            <w:pPr>
              <w:autoSpaceDE w:val="0"/>
              <w:autoSpaceDN w:val="0"/>
              <w:adjustRightInd w:val="0"/>
              <w:jc w:val="both"/>
              <w:rPr>
                <w:b/>
                <w:bCs/>
                <w:sz w:val="24"/>
                <w:szCs w:val="24"/>
                <w:lang w:val="es-ES" w:eastAsia="en-US"/>
              </w:rPr>
            </w:pPr>
            <w:r w:rsidRPr="00794997">
              <w:rPr>
                <w:b/>
                <w:bCs/>
                <w:sz w:val="24"/>
                <w:szCs w:val="24"/>
                <w:lang w:val="es-ES" w:eastAsia="en-US"/>
              </w:rPr>
              <w:t>Total</w:t>
            </w:r>
          </w:p>
        </w:tc>
        <w:tc>
          <w:tcPr>
            <w:tcW w:w="0" w:type="auto"/>
          </w:tcPr>
          <w:p w:rsidR="00794997" w:rsidRPr="00794997" w:rsidRDefault="00794997" w:rsidP="00794997">
            <w:pPr>
              <w:autoSpaceDE w:val="0"/>
              <w:autoSpaceDN w:val="0"/>
              <w:adjustRightInd w:val="0"/>
              <w:jc w:val="both"/>
              <w:rPr>
                <w:b/>
                <w:bCs/>
                <w:sz w:val="24"/>
                <w:szCs w:val="24"/>
                <w:lang w:val="es-ES" w:eastAsia="en-US"/>
              </w:rPr>
            </w:pPr>
            <w:r w:rsidRPr="00794997">
              <w:rPr>
                <w:b/>
                <w:bCs/>
                <w:sz w:val="24"/>
                <w:szCs w:val="24"/>
                <w:lang w:val="es-ES" w:eastAsia="en-US"/>
              </w:rPr>
              <w:t>13 058</w:t>
            </w:r>
          </w:p>
        </w:tc>
        <w:tc>
          <w:tcPr>
            <w:tcW w:w="0" w:type="auto"/>
          </w:tcPr>
          <w:p w:rsidR="00794997" w:rsidRPr="00794997" w:rsidRDefault="00794997" w:rsidP="00794997">
            <w:pPr>
              <w:autoSpaceDE w:val="0"/>
              <w:autoSpaceDN w:val="0"/>
              <w:adjustRightInd w:val="0"/>
              <w:jc w:val="both"/>
              <w:rPr>
                <w:b/>
                <w:bCs/>
                <w:sz w:val="24"/>
                <w:szCs w:val="24"/>
                <w:lang w:val="es-ES" w:eastAsia="en-US"/>
              </w:rPr>
            </w:pPr>
            <w:r w:rsidRPr="00794997">
              <w:rPr>
                <w:b/>
                <w:bCs/>
                <w:sz w:val="24"/>
                <w:szCs w:val="24"/>
                <w:lang w:val="es-ES" w:eastAsia="en-US"/>
              </w:rPr>
              <w:t>2 626</w:t>
            </w:r>
          </w:p>
        </w:tc>
        <w:tc>
          <w:tcPr>
            <w:tcW w:w="0" w:type="auto"/>
          </w:tcPr>
          <w:p w:rsidR="00794997" w:rsidRPr="00794997" w:rsidRDefault="00794997" w:rsidP="00794997">
            <w:pPr>
              <w:autoSpaceDE w:val="0"/>
              <w:autoSpaceDN w:val="0"/>
              <w:adjustRightInd w:val="0"/>
              <w:jc w:val="both"/>
              <w:rPr>
                <w:b/>
                <w:bCs/>
                <w:sz w:val="24"/>
                <w:szCs w:val="24"/>
                <w:lang w:val="es-ES" w:eastAsia="en-US"/>
              </w:rPr>
            </w:pPr>
            <w:r w:rsidRPr="00794997">
              <w:rPr>
                <w:b/>
                <w:bCs/>
                <w:sz w:val="24"/>
                <w:szCs w:val="24"/>
                <w:lang w:val="es-ES" w:eastAsia="en-US"/>
              </w:rPr>
              <w:t>15 684</w:t>
            </w:r>
          </w:p>
        </w:tc>
      </w:tr>
    </w:tbl>
    <w:p w:rsidR="00794997" w:rsidRDefault="00BB482D" w:rsidP="00794997">
      <w:pPr>
        <w:autoSpaceDE w:val="0"/>
        <w:autoSpaceDN w:val="0"/>
        <w:adjustRightInd w:val="0"/>
        <w:rPr>
          <w:lang w:val="es-ES" w:eastAsia="en-US"/>
        </w:rPr>
      </w:pPr>
      <w:r>
        <w:rPr>
          <w:lang w:val="es-ES" w:eastAsia="en-US"/>
        </w:rPr>
        <w:t xml:space="preserve">  </w:t>
      </w:r>
      <w:r w:rsidR="00794997">
        <w:rPr>
          <w:lang w:val="es-ES" w:eastAsia="en-US"/>
        </w:rPr>
        <w:t xml:space="preserve"> </w:t>
      </w:r>
      <w:r w:rsidR="00794997" w:rsidRPr="00794997">
        <w:rPr>
          <w:lang w:val="es-ES" w:eastAsia="en-US"/>
        </w:rPr>
        <w:t xml:space="preserve">Fuente: INEC. “Resultados Definitivos del VI Censo de Población del </w:t>
      </w:r>
      <w:smartTag w:uri="urn:schemas-microsoft-com:office:smarttags" w:element="metricconverter">
        <w:smartTagPr>
          <w:attr w:name="ProductID" w:val="2001”"/>
        </w:smartTagPr>
        <w:r w:rsidR="00794997" w:rsidRPr="00794997">
          <w:rPr>
            <w:lang w:val="es-ES" w:eastAsia="en-US"/>
          </w:rPr>
          <w:t>2001”</w:t>
        </w:r>
      </w:smartTag>
    </w:p>
    <w:p w:rsidR="00BB482D" w:rsidRDefault="00BB482D" w:rsidP="00794997">
      <w:pPr>
        <w:autoSpaceDE w:val="0"/>
        <w:autoSpaceDN w:val="0"/>
        <w:adjustRightInd w:val="0"/>
        <w:rPr>
          <w:lang w:val="es-ES" w:eastAsia="en-US"/>
        </w:rPr>
      </w:pPr>
    </w:p>
    <w:p w:rsidR="00BB482D" w:rsidRPr="00794997" w:rsidRDefault="00BB482D" w:rsidP="00794997">
      <w:pPr>
        <w:autoSpaceDE w:val="0"/>
        <w:autoSpaceDN w:val="0"/>
        <w:adjustRightInd w:val="0"/>
        <w:rPr>
          <w:lang w:val="es-ES" w:eastAsia="en-US"/>
        </w:rPr>
      </w:pPr>
    </w:p>
    <w:p w:rsidR="00A00E7F" w:rsidRDefault="00A00E7F" w:rsidP="00A00E7F">
      <w:pPr>
        <w:autoSpaceDE w:val="0"/>
        <w:autoSpaceDN w:val="0"/>
        <w:adjustRightInd w:val="0"/>
        <w:rPr>
          <w:b/>
          <w:bCs/>
          <w:sz w:val="24"/>
          <w:szCs w:val="24"/>
          <w:lang w:val="es-ES" w:eastAsia="en-US"/>
        </w:rPr>
      </w:pPr>
    </w:p>
    <w:p w:rsidR="00A00E7F" w:rsidRPr="00CB4EDE" w:rsidRDefault="00CB4EDE" w:rsidP="00A00E7F">
      <w:pPr>
        <w:autoSpaceDE w:val="0"/>
        <w:autoSpaceDN w:val="0"/>
        <w:adjustRightInd w:val="0"/>
        <w:rPr>
          <w:b/>
          <w:bCs/>
          <w:smallCaps/>
          <w:shadow/>
          <w:sz w:val="24"/>
          <w:szCs w:val="24"/>
          <w:lang w:val="es-ES" w:eastAsia="en-US"/>
        </w:rPr>
      </w:pPr>
      <w:r>
        <w:rPr>
          <w:b/>
          <w:bCs/>
          <w:sz w:val="24"/>
          <w:szCs w:val="24"/>
          <w:lang w:val="es-ES" w:eastAsia="en-US"/>
        </w:rPr>
        <w:t xml:space="preserve">7.1.7 </w:t>
      </w:r>
      <w:r w:rsidR="00A00E7F" w:rsidRPr="00CB4EDE">
        <w:rPr>
          <w:b/>
          <w:bCs/>
          <w:smallCaps/>
          <w:shadow/>
          <w:sz w:val="24"/>
          <w:szCs w:val="24"/>
          <w:lang w:val="es-ES" w:eastAsia="en-US"/>
        </w:rPr>
        <w:t>Niveles de Instrucción</w:t>
      </w:r>
    </w:p>
    <w:p w:rsidR="00A00E7F" w:rsidRDefault="00A00E7F" w:rsidP="00A00E7F">
      <w:pPr>
        <w:autoSpaceDE w:val="0"/>
        <w:autoSpaceDN w:val="0"/>
        <w:adjustRightInd w:val="0"/>
        <w:rPr>
          <w:sz w:val="24"/>
          <w:szCs w:val="24"/>
          <w:lang w:val="es-ES" w:eastAsia="en-US"/>
        </w:rPr>
      </w:pPr>
    </w:p>
    <w:p w:rsidR="00794997" w:rsidRDefault="00A00E7F" w:rsidP="00A00E7F">
      <w:pPr>
        <w:autoSpaceDE w:val="0"/>
        <w:autoSpaceDN w:val="0"/>
        <w:adjustRightInd w:val="0"/>
        <w:jc w:val="both"/>
        <w:rPr>
          <w:sz w:val="24"/>
          <w:szCs w:val="24"/>
          <w:lang w:val="es-ES" w:eastAsia="en-US"/>
        </w:rPr>
      </w:pPr>
      <w:r w:rsidRPr="00A00E7F">
        <w:rPr>
          <w:sz w:val="24"/>
          <w:szCs w:val="24"/>
          <w:lang w:val="es-ES" w:eastAsia="en-US"/>
        </w:rPr>
        <w:t>Al analizar el nivel educativo de</w:t>
      </w:r>
      <w:r>
        <w:rPr>
          <w:sz w:val="24"/>
          <w:szCs w:val="24"/>
          <w:lang w:val="es-ES" w:eastAsia="en-US"/>
        </w:rPr>
        <w:t>l cantón</w:t>
      </w:r>
      <w:r w:rsidRPr="00A00E7F">
        <w:rPr>
          <w:sz w:val="24"/>
          <w:szCs w:val="24"/>
          <w:lang w:val="es-ES" w:eastAsia="en-US"/>
        </w:rPr>
        <w:t xml:space="preserve"> Bu</w:t>
      </w:r>
      <w:r>
        <w:rPr>
          <w:sz w:val="24"/>
          <w:szCs w:val="24"/>
          <w:lang w:val="es-ES" w:eastAsia="en-US"/>
        </w:rPr>
        <w:t xml:space="preserve">ena Fé, medido en la </w:t>
      </w:r>
      <w:r w:rsidRPr="00A00E7F">
        <w:rPr>
          <w:sz w:val="24"/>
          <w:szCs w:val="24"/>
          <w:lang w:val="es-ES" w:eastAsia="en-US"/>
        </w:rPr>
        <w:t>población de 5 años y más de edad, se observa que la mayor proporción de</w:t>
      </w:r>
      <w:r>
        <w:rPr>
          <w:sz w:val="24"/>
          <w:szCs w:val="24"/>
          <w:lang w:val="es-ES" w:eastAsia="en-US"/>
        </w:rPr>
        <w:t xml:space="preserve"> </w:t>
      </w:r>
      <w:r w:rsidRPr="00A00E7F">
        <w:rPr>
          <w:sz w:val="24"/>
          <w:szCs w:val="24"/>
          <w:lang w:val="es-ES" w:eastAsia="en-US"/>
        </w:rPr>
        <w:t xml:space="preserve">habitantes tiene nivel de instrucción primario, seguido del nivel secundario. </w:t>
      </w:r>
    </w:p>
    <w:p w:rsidR="00A00E7F" w:rsidRDefault="00A00E7F" w:rsidP="00A00E7F">
      <w:pPr>
        <w:autoSpaceDE w:val="0"/>
        <w:autoSpaceDN w:val="0"/>
        <w:adjustRightInd w:val="0"/>
        <w:jc w:val="both"/>
        <w:rPr>
          <w:sz w:val="24"/>
          <w:szCs w:val="24"/>
          <w:lang w:val="es-ES" w:eastAsia="en-US"/>
        </w:rPr>
      </w:pPr>
    </w:p>
    <w:p w:rsidR="00960922" w:rsidRDefault="00A00E7F" w:rsidP="00960922">
      <w:pPr>
        <w:autoSpaceDE w:val="0"/>
        <w:autoSpaceDN w:val="0"/>
        <w:adjustRightInd w:val="0"/>
        <w:jc w:val="both"/>
        <w:rPr>
          <w:sz w:val="24"/>
          <w:szCs w:val="24"/>
          <w:lang w:val="es-ES" w:eastAsia="en-US"/>
        </w:rPr>
      </w:pPr>
      <w:r>
        <w:rPr>
          <w:sz w:val="24"/>
          <w:szCs w:val="24"/>
          <w:lang w:val="es-ES" w:eastAsia="en-US"/>
        </w:rPr>
        <w:t xml:space="preserve">El promedio de años </w:t>
      </w:r>
      <w:r w:rsidR="00BB4BF0">
        <w:rPr>
          <w:sz w:val="24"/>
          <w:szCs w:val="24"/>
          <w:lang w:val="es-ES" w:eastAsia="en-US"/>
        </w:rPr>
        <w:t>aprobados por la población de 10 años y mas (escolaridad media) para el cantón Buena Fé es de 5.3 años, para la población del área urbana es de 5.6 años y para el área rural de 4.8 años. Para hombres 5.1 y para las mujeres 5.4 años</w:t>
      </w:r>
      <w:r w:rsidR="0077053A">
        <w:rPr>
          <w:sz w:val="24"/>
          <w:szCs w:val="24"/>
          <w:lang w:val="es-ES" w:eastAsia="en-US"/>
        </w:rPr>
        <w:t>. (Ver cuadro Nº 9</w:t>
      </w:r>
      <w:r w:rsidR="00960922">
        <w:rPr>
          <w:sz w:val="24"/>
          <w:szCs w:val="24"/>
          <w:lang w:val="es-ES" w:eastAsia="en-US"/>
        </w:rPr>
        <w:t>).</w:t>
      </w:r>
    </w:p>
    <w:p w:rsidR="00960922" w:rsidRDefault="00960922" w:rsidP="00960922">
      <w:pPr>
        <w:autoSpaceDE w:val="0"/>
        <w:autoSpaceDN w:val="0"/>
        <w:adjustRightInd w:val="0"/>
        <w:jc w:val="both"/>
        <w:rPr>
          <w:sz w:val="24"/>
          <w:szCs w:val="24"/>
          <w:lang w:val="es-ES" w:eastAsia="en-US"/>
        </w:rPr>
      </w:pPr>
    </w:p>
    <w:p w:rsidR="00A53281" w:rsidRPr="00960922" w:rsidRDefault="00960922" w:rsidP="00960922">
      <w:pPr>
        <w:autoSpaceDE w:val="0"/>
        <w:autoSpaceDN w:val="0"/>
        <w:adjustRightInd w:val="0"/>
        <w:jc w:val="center"/>
        <w:rPr>
          <w:b/>
          <w:bCs/>
          <w:sz w:val="24"/>
          <w:szCs w:val="24"/>
          <w:lang w:val="es-ES" w:eastAsia="en-US"/>
        </w:rPr>
      </w:pPr>
      <w:r w:rsidRPr="00960922">
        <w:rPr>
          <w:b/>
          <w:bCs/>
          <w:sz w:val="24"/>
          <w:szCs w:val="24"/>
          <w:lang w:val="es-ES" w:eastAsia="en-US"/>
        </w:rPr>
        <w:t xml:space="preserve">Cuadro Nº </w:t>
      </w:r>
      <w:r w:rsidR="00B97ED9">
        <w:rPr>
          <w:b/>
          <w:bCs/>
          <w:sz w:val="24"/>
          <w:szCs w:val="24"/>
          <w:lang w:val="es-ES" w:eastAsia="en-US"/>
        </w:rPr>
        <w:t>9</w:t>
      </w:r>
      <w:r w:rsidRPr="00960922">
        <w:rPr>
          <w:b/>
          <w:bCs/>
          <w:sz w:val="24"/>
          <w:szCs w:val="24"/>
          <w:lang w:val="es-ES" w:eastAsia="en-US"/>
        </w:rPr>
        <w:t>. Población según niveles de instrucción,</w:t>
      </w:r>
    </w:p>
    <w:p w:rsidR="00960922" w:rsidRDefault="00960922" w:rsidP="00960922">
      <w:pPr>
        <w:autoSpaceDE w:val="0"/>
        <w:autoSpaceDN w:val="0"/>
        <w:adjustRightInd w:val="0"/>
        <w:jc w:val="center"/>
        <w:rPr>
          <w:b/>
          <w:bCs/>
          <w:sz w:val="24"/>
          <w:szCs w:val="24"/>
          <w:lang w:val="es-ES" w:eastAsia="en-US"/>
        </w:rPr>
      </w:pPr>
      <w:r w:rsidRPr="00960922">
        <w:rPr>
          <w:b/>
          <w:bCs/>
          <w:sz w:val="24"/>
          <w:szCs w:val="24"/>
          <w:lang w:val="es-ES" w:eastAsia="en-US"/>
        </w:rPr>
        <w:t>De 5 años y mas, p</w:t>
      </w:r>
      <w:r w:rsidR="001932D9">
        <w:rPr>
          <w:b/>
          <w:bCs/>
          <w:sz w:val="24"/>
          <w:szCs w:val="24"/>
          <w:lang w:val="es-ES" w:eastAsia="en-US"/>
        </w:rPr>
        <w:t>or áreas y sexo</w:t>
      </w:r>
    </w:p>
    <w:p w:rsidR="001932D9" w:rsidRDefault="001932D9" w:rsidP="00960922">
      <w:pPr>
        <w:autoSpaceDE w:val="0"/>
        <w:autoSpaceDN w:val="0"/>
        <w:adjustRightInd w:val="0"/>
        <w:jc w:val="center"/>
        <w:rPr>
          <w:b/>
          <w:bCs/>
          <w:sz w:val="24"/>
          <w:szCs w:val="24"/>
          <w:lang w:val="es-ES" w:eastAsia="en-US"/>
        </w:rPr>
      </w:pPr>
    </w:p>
    <w:tbl>
      <w:tblPr>
        <w:tblStyle w:val="TablaWeb2"/>
        <w:tblW w:w="5592" w:type="pct"/>
        <w:jc w:val="center"/>
        <w:tblLook w:val="01E0"/>
      </w:tblPr>
      <w:tblGrid>
        <w:gridCol w:w="1480"/>
        <w:gridCol w:w="833"/>
        <w:gridCol w:w="1073"/>
        <w:gridCol w:w="886"/>
        <w:gridCol w:w="833"/>
        <w:gridCol w:w="1073"/>
        <w:gridCol w:w="886"/>
        <w:gridCol w:w="833"/>
        <w:gridCol w:w="1073"/>
        <w:gridCol w:w="906"/>
      </w:tblGrid>
      <w:tr w:rsidR="00960922">
        <w:trPr>
          <w:cnfStyle w:val="100000000000"/>
          <w:jc w:val="center"/>
        </w:trPr>
        <w:tc>
          <w:tcPr>
            <w:tcW w:w="719" w:type="pct"/>
            <w:vMerge w:val="restar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Niveles de Instrucción</w:t>
            </w:r>
          </w:p>
        </w:tc>
        <w:tc>
          <w:tcPr>
            <w:tcW w:w="1393" w:type="pct"/>
            <w:gridSpan w:val="3"/>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Total</w:t>
            </w:r>
          </w:p>
        </w:tc>
        <w:tc>
          <w:tcPr>
            <w:tcW w:w="1393" w:type="pct"/>
            <w:gridSpan w:val="3"/>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Hombres</w:t>
            </w:r>
          </w:p>
        </w:tc>
        <w:tc>
          <w:tcPr>
            <w:tcW w:w="1393" w:type="pct"/>
            <w:gridSpan w:val="3"/>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Mujeres</w:t>
            </w:r>
          </w:p>
        </w:tc>
      </w:tr>
      <w:tr w:rsidR="00960922">
        <w:trPr>
          <w:jc w:val="center"/>
        </w:trPr>
        <w:tc>
          <w:tcPr>
            <w:tcW w:w="719" w:type="pct"/>
            <w:vMerge/>
            <w:shd w:val="clear" w:color="auto" w:fill="99CCFF"/>
          </w:tcPr>
          <w:p w:rsidR="00960922" w:rsidRDefault="00960922" w:rsidP="00960922">
            <w:pPr>
              <w:autoSpaceDE w:val="0"/>
              <w:autoSpaceDN w:val="0"/>
              <w:adjustRightInd w:val="0"/>
              <w:jc w:val="center"/>
              <w:rPr>
                <w:b/>
                <w:bCs/>
                <w:sz w:val="24"/>
                <w:szCs w:val="24"/>
                <w:lang w:val="es-ES" w:eastAsia="en-US"/>
              </w:rPr>
            </w:pPr>
          </w:p>
        </w:tc>
        <w:tc>
          <w:tcPr>
            <w:tcW w:w="401" w:type="pc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Total</w:t>
            </w:r>
          </w:p>
        </w:tc>
        <w:tc>
          <w:tcPr>
            <w:tcW w:w="523" w:type="pc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Urbano</w:t>
            </w:r>
          </w:p>
        </w:tc>
        <w:tc>
          <w:tcPr>
            <w:tcW w:w="428" w:type="pc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Rural</w:t>
            </w:r>
          </w:p>
        </w:tc>
        <w:tc>
          <w:tcPr>
            <w:tcW w:w="401" w:type="pc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Total</w:t>
            </w:r>
          </w:p>
        </w:tc>
        <w:tc>
          <w:tcPr>
            <w:tcW w:w="523" w:type="pc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Urbano</w:t>
            </w:r>
          </w:p>
        </w:tc>
        <w:tc>
          <w:tcPr>
            <w:tcW w:w="428" w:type="pc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Rural</w:t>
            </w:r>
          </w:p>
        </w:tc>
        <w:tc>
          <w:tcPr>
            <w:tcW w:w="401" w:type="pc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Total</w:t>
            </w:r>
          </w:p>
        </w:tc>
        <w:tc>
          <w:tcPr>
            <w:tcW w:w="523" w:type="pc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Urbano</w:t>
            </w:r>
          </w:p>
        </w:tc>
        <w:tc>
          <w:tcPr>
            <w:tcW w:w="428" w:type="pct"/>
            <w:shd w:val="clear" w:color="auto" w:fill="99CCFF"/>
          </w:tcPr>
          <w:p w:rsidR="00960922" w:rsidRDefault="00960922" w:rsidP="00960922">
            <w:pPr>
              <w:autoSpaceDE w:val="0"/>
              <w:autoSpaceDN w:val="0"/>
              <w:adjustRightInd w:val="0"/>
              <w:jc w:val="center"/>
              <w:rPr>
                <w:b/>
                <w:bCs/>
                <w:sz w:val="24"/>
                <w:szCs w:val="24"/>
                <w:lang w:val="es-ES" w:eastAsia="en-US"/>
              </w:rPr>
            </w:pPr>
            <w:r>
              <w:rPr>
                <w:b/>
                <w:bCs/>
                <w:sz w:val="24"/>
                <w:szCs w:val="24"/>
                <w:lang w:val="es-ES" w:eastAsia="en-US"/>
              </w:rPr>
              <w:t>Rural</w:t>
            </w:r>
          </w:p>
        </w:tc>
      </w:tr>
      <w:tr w:rsidR="00960922" w:rsidRPr="00B046BC">
        <w:trPr>
          <w:jc w:val="center"/>
        </w:trPr>
        <w:tc>
          <w:tcPr>
            <w:tcW w:w="719" w:type="pct"/>
          </w:tcPr>
          <w:p w:rsidR="00960922" w:rsidRPr="008079E0" w:rsidRDefault="00B046BC" w:rsidP="008079E0">
            <w:pPr>
              <w:autoSpaceDE w:val="0"/>
              <w:autoSpaceDN w:val="0"/>
              <w:adjustRightInd w:val="0"/>
              <w:rPr>
                <w:b/>
                <w:bCs/>
                <w:sz w:val="22"/>
                <w:szCs w:val="22"/>
                <w:lang w:val="es-ES" w:eastAsia="en-US"/>
              </w:rPr>
            </w:pPr>
            <w:r w:rsidRPr="008079E0">
              <w:rPr>
                <w:b/>
                <w:bCs/>
                <w:sz w:val="22"/>
                <w:szCs w:val="22"/>
                <w:lang w:val="es-ES" w:eastAsia="en-US"/>
              </w:rPr>
              <w:t>Total</w:t>
            </w:r>
          </w:p>
        </w:tc>
        <w:tc>
          <w:tcPr>
            <w:tcW w:w="401" w:type="pct"/>
          </w:tcPr>
          <w:p w:rsidR="00960922" w:rsidRPr="008079E0" w:rsidRDefault="00B046BC" w:rsidP="008079E0">
            <w:pPr>
              <w:autoSpaceDE w:val="0"/>
              <w:autoSpaceDN w:val="0"/>
              <w:adjustRightInd w:val="0"/>
              <w:jc w:val="right"/>
              <w:rPr>
                <w:b/>
                <w:bCs/>
                <w:sz w:val="18"/>
                <w:szCs w:val="18"/>
                <w:lang w:val="es-ES" w:eastAsia="en-US"/>
              </w:rPr>
            </w:pPr>
            <w:r w:rsidRPr="008079E0">
              <w:rPr>
                <w:b/>
                <w:bCs/>
                <w:sz w:val="18"/>
                <w:szCs w:val="18"/>
                <w:lang w:val="es-ES" w:eastAsia="en-US"/>
              </w:rPr>
              <w:t>41 571</w:t>
            </w:r>
          </w:p>
        </w:tc>
        <w:tc>
          <w:tcPr>
            <w:tcW w:w="523" w:type="pct"/>
          </w:tcPr>
          <w:p w:rsidR="00960922" w:rsidRPr="008079E0" w:rsidRDefault="00B046BC" w:rsidP="008079E0">
            <w:pPr>
              <w:autoSpaceDE w:val="0"/>
              <w:autoSpaceDN w:val="0"/>
              <w:adjustRightInd w:val="0"/>
              <w:jc w:val="right"/>
              <w:rPr>
                <w:b/>
                <w:bCs/>
                <w:sz w:val="18"/>
                <w:szCs w:val="18"/>
                <w:lang w:val="es-ES" w:eastAsia="en-US"/>
              </w:rPr>
            </w:pPr>
            <w:r w:rsidRPr="008079E0">
              <w:rPr>
                <w:b/>
                <w:bCs/>
                <w:sz w:val="18"/>
                <w:szCs w:val="18"/>
                <w:lang w:val="es-ES" w:eastAsia="en-US"/>
              </w:rPr>
              <w:t>24 395</w:t>
            </w:r>
          </w:p>
        </w:tc>
        <w:tc>
          <w:tcPr>
            <w:tcW w:w="428" w:type="pct"/>
          </w:tcPr>
          <w:p w:rsidR="00960922" w:rsidRPr="008079E0" w:rsidRDefault="00B046BC" w:rsidP="008079E0">
            <w:pPr>
              <w:autoSpaceDE w:val="0"/>
              <w:autoSpaceDN w:val="0"/>
              <w:adjustRightInd w:val="0"/>
              <w:jc w:val="right"/>
              <w:rPr>
                <w:b/>
                <w:bCs/>
                <w:sz w:val="18"/>
                <w:szCs w:val="18"/>
                <w:lang w:val="es-ES" w:eastAsia="en-US"/>
              </w:rPr>
            </w:pPr>
            <w:r w:rsidRPr="008079E0">
              <w:rPr>
                <w:b/>
                <w:bCs/>
                <w:sz w:val="18"/>
                <w:szCs w:val="18"/>
                <w:lang w:val="es-ES" w:eastAsia="en-US"/>
              </w:rPr>
              <w:t>17 176</w:t>
            </w:r>
          </w:p>
        </w:tc>
        <w:tc>
          <w:tcPr>
            <w:tcW w:w="401" w:type="pct"/>
          </w:tcPr>
          <w:p w:rsidR="00960922" w:rsidRPr="008079E0" w:rsidRDefault="00B046BC" w:rsidP="008079E0">
            <w:pPr>
              <w:autoSpaceDE w:val="0"/>
              <w:autoSpaceDN w:val="0"/>
              <w:adjustRightInd w:val="0"/>
              <w:jc w:val="right"/>
              <w:rPr>
                <w:b/>
                <w:bCs/>
                <w:sz w:val="18"/>
                <w:szCs w:val="18"/>
                <w:lang w:val="es-ES" w:eastAsia="en-US"/>
              </w:rPr>
            </w:pPr>
            <w:r w:rsidRPr="008079E0">
              <w:rPr>
                <w:b/>
                <w:bCs/>
                <w:sz w:val="18"/>
                <w:szCs w:val="18"/>
                <w:lang w:val="es-ES" w:eastAsia="en-US"/>
              </w:rPr>
              <w:t>21 384</w:t>
            </w:r>
          </w:p>
        </w:tc>
        <w:tc>
          <w:tcPr>
            <w:tcW w:w="523" w:type="pct"/>
          </w:tcPr>
          <w:p w:rsidR="00960922" w:rsidRPr="008079E0" w:rsidRDefault="00B046BC" w:rsidP="008079E0">
            <w:pPr>
              <w:autoSpaceDE w:val="0"/>
              <w:autoSpaceDN w:val="0"/>
              <w:adjustRightInd w:val="0"/>
              <w:jc w:val="right"/>
              <w:rPr>
                <w:b/>
                <w:bCs/>
                <w:sz w:val="18"/>
                <w:szCs w:val="18"/>
                <w:lang w:val="es-ES" w:eastAsia="en-US"/>
              </w:rPr>
            </w:pPr>
            <w:r w:rsidRPr="008079E0">
              <w:rPr>
                <w:b/>
                <w:bCs/>
                <w:sz w:val="18"/>
                <w:szCs w:val="18"/>
                <w:lang w:val="es-ES" w:eastAsia="en-US"/>
              </w:rPr>
              <w:t>12 205</w:t>
            </w:r>
          </w:p>
        </w:tc>
        <w:tc>
          <w:tcPr>
            <w:tcW w:w="428" w:type="pct"/>
          </w:tcPr>
          <w:p w:rsidR="00960922" w:rsidRPr="008079E0" w:rsidRDefault="00B046BC" w:rsidP="008079E0">
            <w:pPr>
              <w:autoSpaceDE w:val="0"/>
              <w:autoSpaceDN w:val="0"/>
              <w:adjustRightInd w:val="0"/>
              <w:jc w:val="right"/>
              <w:rPr>
                <w:b/>
                <w:bCs/>
                <w:sz w:val="18"/>
                <w:szCs w:val="18"/>
                <w:lang w:val="es-ES" w:eastAsia="en-US"/>
              </w:rPr>
            </w:pPr>
            <w:r w:rsidRPr="008079E0">
              <w:rPr>
                <w:b/>
                <w:bCs/>
                <w:sz w:val="18"/>
                <w:szCs w:val="18"/>
                <w:lang w:val="es-ES" w:eastAsia="en-US"/>
              </w:rPr>
              <w:t>9 179</w:t>
            </w:r>
          </w:p>
        </w:tc>
        <w:tc>
          <w:tcPr>
            <w:tcW w:w="401" w:type="pct"/>
          </w:tcPr>
          <w:p w:rsidR="00960922" w:rsidRPr="008079E0" w:rsidRDefault="00B046BC" w:rsidP="008079E0">
            <w:pPr>
              <w:autoSpaceDE w:val="0"/>
              <w:autoSpaceDN w:val="0"/>
              <w:adjustRightInd w:val="0"/>
              <w:jc w:val="right"/>
              <w:rPr>
                <w:b/>
                <w:bCs/>
                <w:sz w:val="18"/>
                <w:szCs w:val="18"/>
                <w:lang w:val="es-ES" w:eastAsia="en-US"/>
              </w:rPr>
            </w:pPr>
            <w:r w:rsidRPr="008079E0">
              <w:rPr>
                <w:b/>
                <w:bCs/>
                <w:sz w:val="18"/>
                <w:szCs w:val="18"/>
                <w:lang w:val="es-ES" w:eastAsia="en-US"/>
              </w:rPr>
              <w:t>20 187</w:t>
            </w:r>
          </w:p>
        </w:tc>
        <w:tc>
          <w:tcPr>
            <w:tcW w:w="523" w:type="pct"/>
          </w:tcPr>
          <w:p w:rsidR="00960922" w:rsidRPr="008079E0" w:rsidRDefault="00B046BC" w:rsidP="008079E0">
            <w:pPr>
              <w:autoSpaceDE w:val="0"/>
              <w:autoSpaceDN w:val="0"/>
              <w:adjustRightInd w:val="0"/>
              <w:jc w:val="right"/>
              <w:rPr>
                <w:b/>
                <w:bCs/>
                <w:sz w:val="18"/>
                <w:szCs w:val="18"/>
                <w:lang w:val="es-ES" w:eastAsia="en-US"/>
              </w:rPr>
            </w:pPr>
            <w:r w:rsidRPr="008079E0">
              <w:rPr>
                <w:b/>
                <w:bCs/>
                <w:sz w:val="18"/>
                <w:szCs w:val="18"/>
                <w:lang w:val="es-ES" w:eastAsia="en-US"/>
              </w:rPr>
              <w:t>12 190</w:t>
            </w:r>
          </w:p>
        </w:tc>
        <w:tc>
          <w:tcPr>
            <w:tcW w:w="428" w:type="pct"/>
          </w:tcPr>
          <w:p w:rsidR="00960922" w:rsidRPr="008079E0" w:rsidRDefault="00B046BC" w:rsidP="008079E0">
            <w:pPr>
              <w:autoSpaceDE w:val="0"/>
              <w:autoSpaceDN w:val="0"/>
              <w:adjustRightInd w:val="0"/>
              <w:jc w:val="right"/>
              <w:rPr>
                <w:b/>
                <w:bCs/>
                <w:sz w:val="18"/>
                <w:szCs w:val="18"/>
                <w:lang w:val="es-ES" w:eastAsia="en-US"/>
              </w:rPr>
            </w:pPr>
            <w:r w:rsidRPr="008079E0">
              <w:rPr>
                <w:b/>
                <w:bCs/>
                <w:sz w:val="18"/>
                <w:szCs w:val="18"/>
                <w:lang w:val="es-ES" w:eastAsia="en-US"/>
              </w:rPr>
              <w:t>7 997</w:t>
            </w:r>
          </w:p>
        </w:tc>
      </w:tr>
      <w:tr w:rsidR="00960922" w:rsidRPr="00B046BC">
        <w:trPr>
          <w:jc w:val="center"/>
        </w:trPr>
        <w:tc>
          <w:tcPr>
            <w:tcW w:w="719" w:type="pct"/>
          </w:tcPr>
          <w:p w:rsidR="00960922" w:rsidRPr="00B046BC" w:rsidRDefault="00B046BC" w:rsidP="008079E0">
            <w:pPr>
              <w:autoSpaceDE w:val="0"/>
              <w:autoSpaceDN w:val="0"/>
              <w:adjustRightInd w:val="0"/>
              <w:rPr>
                <w:sz w:val="22"/>
                <w:szCs w:val="22"/>
                <w:lang w:val="es-ES" w:eastAsia="en-US"/>
              </w:rPr>
            </w:pPr>
            <w:r w:rsidRPr="00B046BC">
              <w:rPr>
                <w:sz w:val="22"/>
                <w:szCs w:val="22"/>
                <w:lang w:val="es-ES" w:eastAsia="en-US"/>
              </w:rPr>
              <w:t>Ninguno</w:t>
            </w:r>
          </w:p>
        </w:tc>
        <w:tc>
          <w:tcPr>
            <w:tcW w:w="401"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4 676</w:t>
            </w:r>
          </w:p>
        </w:tc>
        <w:tc>
          <w:tcPr>
            <w:tcW w:w="523"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2 383</w:t>
            </w:r>
          </w:p>
        </w:tc>
        <w:tc>
          <w:tcPr>
            <w:tcW w:w="428"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2 293</w:t>
            </w:r>
          </w:p>
        </w:tc>
        <w:tc>
          <w:tcPr>
            <w:tcW w:w="401"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2 464</w:t>
            </w:r>
          </w:p>
        </w:tc>
        <w:tc>
          <w:tcPr>
            <w:tcW w:w="523"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1 206</w:t>
            </w:r>
          </w:p>
        </w:tc>
        <w:tc>
          <w:tcPr>
            <w:tcW w:w="428"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1 258</w:t>
            </w:r>
          </w:p>
        </w:tc>
        <w:tc>
          <w:tcPr>
            <w:tcW w:w="401"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2 212</w:t>
            </w:r>
          </w:p>
        </w:tc>
        <w:tc>
          <w:tcPr>
            <w:tcW w:w="523"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1 177</w:t>
            </w:r>
          </w:p>
        </w:tc>
        <w:tc>
          <w:tcPr>
            <w:tcW w:w="428"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1 035</w:t>
            </w:r>
          </w:p>
        </w:tc>
      </w:tr>
      <w:tr w:rsidR="00960922" w:rsidRPr="00B046BC">
        <w:trPr>
          <w:jc w:val="center"/>
        </w:trPr>
        <w:tc>
          <w:tcPr>
            <w:tcW w:w="719" w:type="pct"/>
          </w:tcPr>
          <w:p w:rsidR="00960922" w:rsidRPr="00B046BC" w:rsidRDefault="00B046BC" w:rsidP="008079E0">
            <w:pPr>
              <w:autoSpaceDE w:val="0"/>
              <w:autoSpaceDN w:val="0"/>
              <w:adjustRightInd w:val="0"/>
              <w:rPr>
                <w:sz w:val="22"/>
                <w:szCs w:val="22"/>
                <w:lang w:val="es-ES" w:eastAsia="en-US"/>
              </w:rPr>
            </w:pPr>
            <w:r w:rsidRPr="00B046BC">
              <w:rPr>
                <w:sz w:val="22"/>
                <w:szCs w:val="22"/>
                <w:lang w:val="es-ES" w:eastAsia="en-US"/>
              </w:rPr>
              <w:t>Centro alfab.</w:t>
            </w:r>
          </w:p>
        </w:tc>
        <w:tc>
          <w:tcPr>
            <w:tcW w:w="401"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199</w:t>
            </w:r>
          </w:p>
        </w:tc>
        <w:tc>
          <w:tcPr>
            <w:tcW w:w="523"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100</w:t>
            </w:r>
          </w:p>
        </w:tc>
        <w:tc>
          <w:tcPr>
            <w:tcW w:w="428"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99</w:t>
            </w:r>
          </w:p>
        </w:tc>
        <w:tc>
          <w:tcPr>
            <w:tcW w:w="401"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102</w:t>
            </w:r>
          </w:p>
        </w:tc>
        <w:tc>
          <w:tcPr>
            <w:tcW w:w="523" w:type="pct"/>
          </w:tcPr>
          <w:p w:rsidR="00960922" w:rsidRPr="00B046BC" w:rsidRDefault="00B046BC" w:rsidP="008079E0">
            <w:pPr>
              <w:autoSpaceDE w:val="0"/>
              <w:autoSpaceDN w:val="0"/>
              <w:adjustRightInd w:val="0"/>
              <w:jc w:val="right"/>
              <w:rPr>
                <w:sz w:val="18"/>
                <w:szCs w:val="18"/>
                <w:lang w:val="es-ES" w:eastAsia="en-US"/>
              </w:rPr>
            </w:pPr>
            <w:r>
              <w:rPr>
                <w:sz w:val="18"/>
                <w:szCs w:val="18"/>
                <w:lang w:val="es-ES" w:eastAsia="en-US"/>
              </w:rPr>
              <w:t>48</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54</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97</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52</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45</w:t>
            </w:r>
          </w:p>
        </w:tc>
      </w:tr>
      <w:tr w:rsidR="00960922" w:rsidRPr="00B046BC">
        <w:trPr>
          <w:jc w:val="center"/>
        </w:trPr>
        <w:tc>
          <w:tcPr>
            <w:tcW w:w="719" w:type="pct"/>
          </w:tcPr>
          <w:p w:rsidR="00960922" w:rsidRPr="00B046BC" w:rsidRDefault="00B046BC" w:rsidP="008079E0">
            <w:pPr>
              <w:autoSpaceDE w:val="0"/>
              <w:autoSpaceDN w:val="0"/>
              <w:adjustRightInd w:val="0"/>
              <w:rPr>
                <w:sz w:val="22"/>
                <w:szCs w:val="22"/>
                <w:lang w:val="es-ES" w:eastAsia="en-US"/>
              </w:rPr>
            </w:pPr>
            <w:r w:rsidRPr="00B046BC">
              <w:rPr>
                <w:sz w:val="22"/>
                <w:szCs w:val="22"/>
                <w:lang w:val="es-ES" w:eastAsia="en-US"/>
              </w:rPr>
              <w:t>Primario</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23 847</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13 201</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10 646</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12 557</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6 808</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5 749</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11 290</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6 393</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4 897</w:t>
            </w:r>
          </w:p>
        </w:tc>
      </w:tr>
      <w:tr w:rsidR="00960922" w:rsidRPr="00B046BC">
        <w:trPr>
          <w:jc w:val="center"/>
        </w:trPr>
        <w:tc>
          <w:tcPr>
            <w:tcW w:w="719" w:type="pct"/>
          </w:tcPr>
          <w:p w:rsidR="00960922" w:rsidRPr="00B046BC" w:rsidRDefault="00B046BC" w:rsidP="008079E0">
            <w:pPr>
              <w:autoSpaceDE w:val="0"/>
              <w:autoSpaceDN w:val="0"/>
              <w:adjustRightInd w:val="0"/>
              <w:rPr>
                <w:sz w:val="22"/>
                <w:szCs w:val="22"/>
                <w:lang w:val="es-ES" w:eastAsia="en-US"/>
              </w:rPr>
            </w:pPr>
            <w:r w:rsidRPr="00B046BC">
              <w:rPr>
                <w:sz w:val="22"/>
                <w:szCs w:val="22"/>
                <w:lang w:val="es-ES" w:eastAsia="en-US"/>
              </w:rPr>
              <w:t>Secundario</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8 327</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5 674</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2 653</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3 997</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2 684</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1 313</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4 330</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2 990</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1 340</w:t>
            </w:r>
          </w:p>
        </w:tc>
      </w:tr>
      <w:tr w:rsidR="00960922" w:rsidRPr="00B046BC">
        <w:trPr>
          <w:jc w:val="center"/>
        </w:trPr>
        <w:tc>
          <w:tcPr>
            <w:tcW w:w="719" w:type="pct"/>
          </w:tcPr>
          <w:p w:rsidR="00960922" w:rsidRPr="00B046BC" w:rsidRDefault="00B046BC" w:rsidP="008079E0">
            <w:pPr>
              <w:autoSpaceDE w:val="0"/>
              <w:autoSpaceDN w:val="0"/>
              <w:adjustRightInd w:val="0"/>
              <w:rPr>
                <w:sz w:val="22"/>
                <w:szCs w:val="22"/>
                <w:lang w:val="es-ES" w:eastAsia="en-US"/>
              </w:rPr>
            </w:pPr>
            <w:r w:rsidRPr="00B046BC">
              <w:rPr>
                <w:sz w:val="22"/>
                <w:szCs w:val="22"/>
                <w:lang w:val="es-ES" w:eastAsia="en-US"/>
              </w:rPr>
              <w:t>Post Bachillerato</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107</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81</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26</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44</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34</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10</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63</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47</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16</w:t>
            </w:r>
          </w:p>
        </w:tc>
      </w:tr>
      <w:tr w:rsidR="00960922" w:rsidRPr="00B046BC">
        <w:trPr>
          <w:jc w:val="center"/>
        </w:trPr>
        <w:tc>
          <w:tcPr>
            <w:tcW w:w="719" w:type="pct"/>
          </w:tcPr>
          <w:p w:rsidR="00960922" w:rsidRPr="00B046BC" w:rsidRDefault="00B046BC" w:rsidP="008079E0">
            <w:pPr>
              <w:autoSpaceDE w:val="0"/>
              <w:autoSpaceDN w:val="0"/>
              <w:adjustRightInd w:val="0"/>
              <w:rPr>
                <w:sz w:val="22"/>
                <w:szCs w:val="22"/>
                <w:lang w:val="es-ES" w:eastAsia="en-US"/>
              </w:rPr>
            </w:pPr>
            <w:r w:rsidRPr="00B046BC">
              <w:rPr>
                <w:sz w:val="22"/>
                <w:szCs w:val="22"/>
                <w:lang w:val="es-ES" w:eastAsia="en-US"/>
              </w:rPr>
              <w:t>Superior</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1 120</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838</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282</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523</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368</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155</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597</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470</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127</w:t>
            </w:r>
          </w:p>
        </w:tc>
      </w:tr>
      <w:tr w:rsidR="00960922" w:rsidRPr="00B046BC">
        <w:trPr>
          <w:jc w:val="center"/>
        </w:trPr>
        <w:tc>
          <w:tcPr>
            <w:tcW w:w="719" w:type="pct"/>
          </w:tcPr>
          <w:p w:rsidR="00960922" w:rsidRPr="00B046BC" w:rsidRDefault="00B046BC" w:rsidP="008079E0">
            <w:pPr>
              <w:autoSpaceDE w:val="0"/>
              <w:autoSpaceDN w:val="0"/>
              <w:adjustRightInd w:val="0"/>
              <w:rPr>
                <w:sz w:val="22"/>
                <w:szCs w:val="22"/>
                <w:lang w:val="es-ES" w:eastAsia="en-US"/>
              </w:rPr>
            </w:pPr>
            <w:r w:rsidRPr="00B046BC">
              <w:rPr>
                <w:sz w:val="22"/>
                <w:szCs w:val="22"/>
                <w:lang w:val="es-ES" w:eastAsia="en-US"/>
              </w:rPr>
              <w:t>Postgrado</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7</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3</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4</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2</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5</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2</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3</w:t>
            </w:r>
          </w:p>
        </w:tc>
      </w:tr>
      <w:tr w:rsidR="00960922" w:rsidRPr="00B046BC">
        <w:trPr>
          <w:jc w:val="center"/>
        </w:trPr>
        <w:tc>
          <w:tcPr>
            <w:tcW w:w="719" w:type="pct"/>
          </w:tcPr>
          <w:p w:rsidR="00960922" w:rsidRPr="00B046BC" w:rsidRDefault="00B046BC" w:rsidP="008079E0">
            <w:pPr>
              <w:autoSpaceDE w:val="0"/>
              <w:autoSpaceDN w:val="0"/>
              <w:adjustRightInd w:val="0"/>
              <w:rPr>
                <w:sz w:val="22"/>
                <w:szCs w:val="22"/>
                <w:lang w:val="es-ES" w:eastAsia="en-US"/>
              </w:rPr>
            </w:pPr>
            <w:r w:rsidRPr="00B046BC">
              <w:rPr>
                <w:sz w:val="22"/>
                <w:szCs w:val="22"/>
                <w:lang w:val="es-ES" w:eastAsia="en-US"/>
              </w:rPr>
              <w:t>No Declarado</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3 288</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2 115</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1 173</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1 695</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1 056</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639</w:t>
            </w:r>
          </w:p>
        </w:tc>
        <w:tc>
          <w:tcPr>
            <w:tcW w:w="401"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1 593</w:t>
            </w:r>
          </w:p>
        </w:tc>
        <w:tc>
          <w:tcPr>
            <w:tcW w:w="523"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1 059</w:t>
            </w:r>
          </w:p>
        </w:tc>
        <w:tc>
          <w:tcPr>
            <w:tcW w:w="428" w:type="pct"/>
          </w:tcPr>
          <w:p w:rsidR="00960922" w:rsidRPr="00B046BC" w:rsidRDefault="00153936" w:rsidP="008079E0">
            <w:pPr>
              <w:autoSpaceDE w:val="0"/>
              <w:autoSpaceDN w:val="0"/>
              <w:adjustRightInd w:val="0"/>
              <w:jc w:val="right"/>
              <w:rPr>
                <w:sz w:val="18"/>
                <w:szCs w:val="18"/>
                <w:lang w:val="es-ES" w:eastAsia="en-US"/>
              </w:rPr>
            </w:pPr>
            <w:r>
              <w:rPr>
                <w:sz w:val="18"/>
                <w:szCs w:val="18"/>
                <w:lang w:val="es-ES" w:eastAsia="en-US"/>
              </w:rPr>
              <w:t>534</w:t>
            </w:r>
          </w:p>
        </w:tc>
      </w:tr>
    </w:tbl>
    <w:p w:rsidR="00870177" w:rsidRPr="00870177" w:rsidRDefault="00870177" w:rsidP="00870177">
      <w:pPr>
        <w:autoSpaceDE w:val="0"/>
        <w:autoSpaceDN w:val="0"/>
        <w:adjustRightInd w:val="0"/>
        <w:rPr>
          <w:rFonts w:ascii="BookAntiqua" w:hAnsi="BookAntiqua" w:cs="BookAntiqua"/>
          <w:lang w:val="es-ES" w:eastAsia="en-US"/>
        </w:rPr>
      </w:pPr>
      <w:r w:rsidRPr="00870177">
        <w:rPr>
          <w:lang w:val="es-ES" w:eastAsia="en-US"/>
        </w:rPr>
        <w:t>Fuente: INEC. Resultados Definitivos del Censo de Población 2001</w:t>
      </w:r>
      <w:r w:rsidRPr="00870177">
        <w:rPr>
          <w:rFonts w:ascii="BookAntiqua" w:hAnsi="BookAntiqua" w:cs="BookAntiqua"/>
          <w:sz w:val="16"/>
          <w:szCs w:val="16"/>
          <w:lang w:val="es-ES" w:eastAsia="en-US"/>
        </w:rPr>
        <w:t>.</w:t>
      </w:r>
    </w:p>
    <w:p w:rsidR="00960922" w:rsidRPr="00B046BC" w:rsidRDefault="00960922" w:rsidP="00960922">
      <w:pPr>
        <w:autoSpaceDE w:val="0"/>
        <w:autoSpaceDN w:val="0"/>
        <w:adjustRightInd w:val="0"/>
        <w:jc w:val="center"/>
        <w:rPr>
          <w:sz w:val="24"/>
          <w:szCs w:val="24"/>
          <w:lang w:val="es-ES" w:eastAsia="en-US"/>
        </w:rPr>
      </w:pPr>
    </w:p>
    <w:p w:rsidR="00C1109D" w:rsidRDefault="00C1109D" w:rsidP="002E45E5">
      <w:pPr>
        <w:autoSpaceDE w:val="0"/>
        <w:autoSpaceDN w:val="0"/>
        <w:adjustRightInd w:val="0"/>
        <w:rPr>
          <w:rFonts w:ascii="BookAntiqua-Bold" w:hAnsi="BookAntiqua-Bold" w:cs="BookAntiqua-Bold"/>
          <w:b/>
          <w:bCs/>
          <w:sz w:val="24"/>
          <w:szCs w:val="24"/>
          <w:u w:val="single"/>
          <w:lang w:val="es-ES" w:eastAsia="en-US"/>
        </w:rPr>
      </w:pPr>
    </w:p>
    <w:p w:rsidR="002E45E5" w:rsidRPr="00B97ED9" w:rsidRDefault="00B97ED9" w:rsidP="002E45E5">
      <w:pPr>
        <w:autoSpaceDE w:val="0"/>
        <w:autoSpaceDN w:val="0"/>
        <w:adjustRightInd w:val="0"/>
        <w:rPr>
          <w:rFonts w:ascii="BookAntiqua-Bold" w:hAnsi="BookAntiqua-Bold" w:cs="BookAntiqua-Bold"/>
          <w:b/>
          <w:bCs/>
          <w:smallCaps/>
          <w:shadow/>
          <w:sz w:val="24"/>
          <w:szCs w:val="24"/>
          <w:lang w:val="es-ES" w:eastAsia="en-US"/>
        </w:rPr>
      </w:pPr>
      <w:r w:rsidRPr="00B97ED9">
        <w:rPr>
          <w:rFonts w:ascii="BookAntiqua-Bold" w:hAnsi="BookAntiqua-Bold" w:cs="BookAntiqua-Bold"/>
          <w:b/>
          <w:bCs/>
          <w:smallCaps/>
          <w:shadow/>
          <w:sz w:val="24"/>
          <w:szCs w:val="24"/>
          <w:lang w:val="es-ES" w:eastAsia="en-US"/>
        </w:rPr>
        <w:t>7.1.8</w:t>
      </w:r>
      <w:r w:rsidR="007D6705">
        <w:rPr>
          <w:rFonts w:ascii="BookAntiqua-Bold" w:hAnsi="BookAntiqua-Bold" w:cs="BookAntiqua-Bold"/>
          <w:b/>
          <w:bCs/>
          <w:smallCaps/>
          <w:shadow/>
          <w:sz w:val="24"/>
          <w:szCs w:val="24"/>
          <w:lang w:val="es-ES" w:eastAsia="en-US"/>
        </w:rPr>
        <w:t xml:space="preserve"> </w:t>
      </w:r>
      <w:r w:rsidR="002E45E5" w:rsidRPr="00B97ED9">
        <w:rPr>
          <w:rFonts w:ascii="BookAntiqua-Bold" w:hAnsi="BookAntiqua-Bold" w:cs="BookAntiqua-Bold"/>
          <w:b/>
          <w:bCs/>
          <w:smallCaps/>
          <w:shadow/>
          <w:sz w:val="24"/>
          <w:szCs w:val="24"/>
          <w:lang w:val="es-ES" w:eastAsia="en-US"/>
        </w:rPr>
        <w:t>Analfabetismo</w:t>
      </w:r>
    </w:p>
    <w:p w:rsidR="00850682" w:rsidRPr="00850682" w:rsidRDefault="00850682" w:rsidP="00850682">
      <w:pPr>
        <w:autoSpaceDE w:val="0"/>
        <w:autoSpaceDN w:val="0"/>
        <w:adjustRightInd w:val="0"/>
        <w:rPr>
          <w:sz w:val="24"/>
          <w:szCs w:val="24"/>
          <w:lang w:val="es-ES" w:eastAsia="en-US"/>
        </w:rPr>
      </w:pPr>
    </w:p>
    <w:p w:rsidR="00850682" w:rsidRPr="00850682" w:rsidRDefault="00850682" w:rsidP="00850682">
      <w:pPr>
        <w:autoSpaceDE w:val="0"/>
        <w:autoSpaceDN w:val="0"/>
        <w:adjustRightInd w:val="0"/>
        <w:jc w:val="both"/>
        <w:rPr>
          <w:sz w:val="24"/>
          <w:szCs w:val="24"/>
          <w:lang w:val="es-ES" w:eastAsia="en-US"/>
        </w:rPr>
      </w:pPr>
      <w:r w:rsidRPr="00850682">
        <w:rPr>
          <w:sz w:val="24"/>
          <w:szCs w:val="24"/>
          <w:lang w:val="es-ES" w:eastAsia="en-US"/>
        </w:rPr>
        <w:t>El nivel educacional de la población es el resultado de un proceso que reconoce</w:t>
      </w:r>
      <w:r>
        <w:rPr>
          <w:sz w:val="24"/>
          <w:szCs w:val="24"/>
          <w:lang w:val="es-ES" w:eastAsia="en-US"/>
        </w:rPr>
        <w:t xml:space="preserve"> </w:t>
      </w:r>
      <w:r w:rsidRPr="00850682">
        <w:rPr>
          <w:sz w:val="24"/>
          <w:szCs w:val="24"/>
          <w:lang w:val="es-ES" w:eastAsia="en-US"/>
        </w:rPr>
        <w:t>fuentes de instrucción muy diversas. No sólo refleja la mayor o menor eficiencia</w:t>
      </w:r>
      <w:r>
        <w:rPr>
          <w:sz w:val="24"/>
          <w:szCs w:val="24"/>
          <w:lang w:val="es-ES" w:eastAsia="en-US"/>
        </w:rPr>
        <w:t xml:space="preserve"> </w:t>
      </w:r>
      <w:r w:rsidRPr="00850682">
        <w:rPr>
          <w:sz w:val="24"/>
          <w:szCs w:val="24"/>
          <w:lang w:val="es-ES" w:eastAsia="en-US"/>
        </w:rPr>
        <w:t>del sistema educativo sino también la de todos los mecanismos no formales de</w:t>
      </w:r>
      <w:r>
        <w:rPr>
          <w:sz w:val="24"/>
          <w:szCs w:val="24"/>
          <w:lang w:val="es-ES" w:eastAsia="en-US"/>
        </w:rPr>
        <w:t xml:space="preserve"> </w:t>
      </w:r>
      <w:r w:rsidRPr="00850682">
        <w:rPr>
          <w:sz w:val="24"/>
          <w:szCs w:val="24"/>
          <w:lang w:val="es-ES" w:eastAsia="en-US"/>
        </w:rPr>
        <w:t>socialización de la cultura.</w:t>
      </w:r>
    </w:p>
    <w:p w:rsidR="00850682" w:rsidRDefault="00850682" w:rsidP="00850682">
      <w:pPr>
        <w:autoSpaceDE w:val="0"/>
        <w:autoSpaceDN w:val="0"/>
        <w:adjustRightInd w:val="0"/>
        <w:jc w:val="both"/>
        <w:rPr>
          <w:sz w:val="24"/>
          <w:szCs w:val="24"/>
          <w:lang w:val="es-ES" w:eastAsia="en-US"/>
        </w:rPr>
      </w:pPr>
    </w:p>
    <w:p w:rsidR="00850682" w:rsidRDefault="00850682" w:rsidP="00850682">
      <w:pPr>
        <w:autoSpaceDE w:val="0"/>
        <w:autoSpaceDN w:val="0"/>
        <w:adjustRightInd w:val="0"/>
        <w:jc w:val="both"/>
        <w:rPr>
          <w:sz w:val="24"/>
          <w:szCs w:val="24"/>
          <w:lang w:val="es-ES" w:eastAsia="en-US"/>
        </w:rPr>
      </w:pPr>
      <w:r w:rsidRPr="00850682">
        <w:rPr>
          <w:sz w:val="24"/>
          <w:szCs w:val="24"/>
          <w:lang w:val="es-ES" w:eastAsia="en-US"/>
        </w:rPr>
        <w:t>En los años 1982 y 1990, fecha en que se realizaron el IV y el V Censo de Población,</w:t>
      </w:r>
      <w:r>
        <w:rPr>
          <w:sz w:val="24"/>
          <w:szCs w:val="24"/>
          <w:lang w:val="es-ES" w:eastAsia="en-US"/>
        </w:rPr>
        <w:t xml:space="preserve"> </w:t>
      </w:r>
      <w:r w:rsidRPr="00850682">
        <w:rPr>
          <w:sz w:val="24"/>
          <w:szCs w:val="24"/>
          <w:lang w:val="es-ES" w:eastAsia="en-US"/>
        </w:rPr>
        <w:t>se registraron 7 316 y 6 159 analfabetos respectivamente, lo que representó una tasa</w:t>
      </w:r>
      <w:r>
        <w:rPr>
          <w:sz w:val="24"/>
          <w:szCs w:val="24"/>
          <w:lang w:val="es-ES" w:eastAsia="en-US"/>
        </w:rPr>
        <w:t xml:space="preserve"> </w:t>
      </w:r>
      <w:r w:rsidRPr="00850682">
        <w:rPr>
          <w:sz w:val="24"/>
          <w:szCs w:val="24"/>
          <w:lang w:val="es-ES" w:eastAsia="en-US"/>
        </w:rPr>
        <w:t>de 20,5 y 14,2 analfabetos por cada 100 habitantes mayores de 10 años de edad en</w:t>
      </w:r>
      <w:r>
        <w:rPr>
          <w:sz w:val="24"/>
          <w:szCs w:val="24"/>
          <w:lang w:val="es-ES" w:eastAsia="en-US"/>
        </w:rPr>
        <w:t xml:space="preserve"> </w:t>
      </w:r>
      <w:r w:rsidRPr="00850682">
        <w:rPr>
          <w:sz w:val="24"/>
          <w:szCs w:val="24"/>
          <w:lang w:val="es-ES" w:eastAsia="en-US"/>
        </w:rPr>
        <w:t>los cantones ubicados en la región de estudio. De acuerdo con el VI Censo de</w:t>
      </w:r>
      <w:r w:rsidR="00494D94">
        <w:rPr>
          <w:sz w:val="24"/>
          <w:szCs w:val="24"/>
          <w:lang w:val="es-ES" w:eastAsia="en-US"/>
        </w:rPr>
        <w:t xml:space="preserve"> </w:t>
      </w:r>
      <w:r w:rsidRPr="00850682">
        <w:rPr>
          <w:sz w:val="24"/>
          <w:szCs w:val="24"/>
          <w:lang w:val="es-ES" w:eastAsia="en-US"/>
        </w:rPr>
        <w:t>Población, en el año 2001, la tasa de analfabetismo es de 12,4 lo que si bien evidencia</w:t>
      </w:r>
      <w:r>
        <w:rPr>
          <w:sz w:val="24"/>
          <w:szCs w:val="24"/>
          <w:lang w:val="es-ES" w:eastAsia="en-US"/>
        </w:rPr>
        <w:t xml:space="preserve"> </w:t>
      </w:r>
      <w:r w:rsidRPr="00850682">
        <w:rPr>
          <w:sz w:val="24"/>
          <w:szCs w:val="24"/>
          <w:lang w:val="es-ES" w:eastAsia="en-US"/>
        </w:rPr>
        <w:t>un mejoramiento respecto a los niveles anteriores continúa siendo una tasa</w:t>
      </w:r>
      <w:r>
        <w:rPr>
          <w:sz w:val="24"/>
          <w:szCs w:val="24"/>
          <w:lang w:val="es-ES" w:eastAsia="en-US"/>
        </w:rPr>
        <w:t xml:space="preserve"> </w:t>
      </w:r>
      <w:r w:rsidRPr="00850682">
        <w:rPr>
          <w:sz w:val="24"/>
          <w:szCs w:val="24"/>
          <w:lang w:val="es-ES" w:eastAsia="en-US"/>
        </w:rPr>
        <w:t>significativa.</w:t>
      </w:r>
    </w:p>
    <w:p w:rsidR="00850682" w:rsidRPr="00850682" w:rsidRDefault="00850682" w:rsidP="00850682">
      <w:pPr>
        <w:autoSpaceDE w:val="0"/>
        <w:autoSpaceDN w:val="0"/>
        <w:adjustRightInd w:val="0"/>
        <w:jc w:val="both"/>
        <w:rPr>
          <w:sz w:val="24"/>
          <w:szCs w:val="24"/>
          <w:lang w:val="es-ES" w:eastAsia="en-US"/>
        </w:rPr>
      </w:pPr>
    </w:p>
    <w:p w:rsidR="00850682" w:rsidRDefault="00850682" w:rsidP="00494D94">
      <w:pPr>
        <w:autoSpaceDE w:val="0"/>
        <w:autoSpaceDN w:val="0"/>
        <w:adjustRightInd w:val="0"/>
        <w:jc w:val="both"/>
        <w:rPr>
          <w:sz w:val="24"/>
          <w:szCs w:val="24"/>
          <w:lang w:val="es-ES" w:eastAsia="en-US"/>
        </w:rPr>
      </w:pPr>
      <w:r w:rsidRPr="00850682">
        <w:rPr>
          <w:sz w:val="24"/>
          <w:szCs w:val="24"/>
          <w:lang w:val="es-ES" w:eastAsia="en-US"/>
        </w:rPr>
        <w:t>El nivel de analfabetismo medido sobre la población de 10 años y más de edad en</w:t>
      </w:r>
      <w:r>
        <w:rPr>
          <w:sz w:val="24"/>
          <w:szCs w:val="24"/>
          <w:lang w:val="es-ES" w:eastAsia="en-US"/>
        </w:rPr>
        <w:t xml:space="preserve"> </w:t>
      </w:r>
      <w:r w:rsidRPr="00850682">
        <w:rPr>
          <w:sz w:val="24"/>
          <w:szCs w:val="24"/>
          <w:lang w:val="es-ES" w:eastAsia="en-US"/>
        </w:rPr>
        <w:t xml:space="preserve">Buena Fé </w:t>
      </w:r>
      <w:r w:rsidR="00494D94">
        <w:rPr>
          <w:sz w:val="24"/>
          <w:szCs w:val="24"/>
          <w:lang w:val="es-ES" w:eastAsia="en-US"/>
        </w:rPr>
        <w:t>registro</w:t>
      </w:r>
      <w:r w:rsidRPr="00850682">
        <w:rPr>
          <w:sz w:val="24"/>
          <w:szCs w:val="24"/>
          <w:lang w:val="es-ES" w:eastAsia="en-US"/>
        </w:rPr>
        <w:t xml:space="preserve"> para el año 2001 altas tasas que oscilan entre el 11,7 y el</w:t>
      </w:r>
      <w:r>
        <w:rPr>
          <w:sz w:val="24"/>
          <w:szCs w:val="24"/>
          <w:lang w:val="es-ES" w:eastAsia="en-US"/>
        </w:rPr>
        <w:t xml:space="preserve"> </w:t>
      </w:r>
      <w:r w:rsidRPr="00850682">
        <w:rPr>
          <w:sz w:val="24"/>
          <w:szCs w:val="24"/>
          <w:lang w:val="es-ES" w:eastAsia="en-US"/>
        </w:rPr>
        <w:t>13,4% de analfabetos, es decir personas que no</w:t>
      </w:r>
      <w:r w:rsidR="00494D94">
        <w:rPr>
          <w:sz w:val="24"/>
          <w:szCs w:val="24"/>
          <w:lang w:val="es-ES" w:eastAsia="en-US"/>
        </w:rPr>
        <w:t xml:space="preserve"> sabe leer y escribir, esto representa unos 4 174 analfabetos en 35 796 pobladores de 10 años y mas.</w:t>
      </w:r>
    </w:p>
    <w:p w:rsidR="00494D94" w:rsidRDefault="00494D94" w:rsidP="00494D94">
      <w:pPr>
        <w:autoSpaceDE w:val="0"/>
        <w:autoSpaceDN w:val="0"/>
        <w:adjustRightInd w:val="0"/>
        <w:jc w:val="both"/>
        <w:rPr>
          <w:sz w:val="24"/>
          <w:szCs w:val="24"/>
          <w:lang w:val="es-ES" w:eastAsia="en-US"/>
        </w:rPr>
      </w:pPr>
    </w:p>
    <w:p w:rsidR="00A705B2" w:rsidRDefault="00A705B2" w:rsidP="00494D94">
      <w:pPr>
        <w:autoSpaceDE w:val="0"/>
        <w:autoSpaceDN w:val="0"/>
        <w:adjustRightInd w:val="0"/>
        <w:jc w:val="both"/>
        <w:rPr>
          <w:sz w:val="24"/>
          <w:szCs w:val="24"/>
          <w:lang w:val="es-ES" w:eastAsia="en-US"/>
        </w:rPr>
      </w:pPr>
      <w:r>
        <w:rPr>
          <w:sz w:val="24"/>
          <w:szCs w:val="24"/>
          <w:lang w:val="es-ES" w:eastAsia="en-US"/>
        </w:rPr>
        <w:t xml:space="preserve">Según estos datos se pudo representar en </w:t>
      </w:r>
      <w:r w:rsidR="005F7432">
        <w:rPr>
          <w:sz w:val="24"/>
          <w:szCs w:val="24"/>
          <w:lang w:val="es-ES" w:eastAsia="en-US"/>
        </w:rPr>
        <w:t>gráficos</w:t>
      </w:r>
      <w:r>
        <w:rPr>
          <w:sz w:val="24"/>
          <w:szCs w:val="24"/>
          <w:lang w:val="es-ES" w:eastAsia="en-US"/>
        </w:rPr>
        <w:t xml:space="preserve"> la tasa de analfabetos que posee este </w:t>
      </w:r>
      <w:r w:rsidR="005F7432">
        <w:rPr>
          <w:sz w:val="24"/>
          <w:szCs w:val="24"/>
          <w:lang w:val="es-ES" w:eastAsia="en-US"/>
        </w:rPr>
        <w:t>cantón</w:t>
      </w:r>
      <w:r>
        <w:rPr>
          <w:sz w:val="24"/>
          <w:szCs w:val="24"/>
          <w:lang w:val="es-ES" w:eastAsia="en-US"/>
        </w:rPr>
        <w:t xml:space="preserve"> en el </w:t>
      </w:r>
      <w:r w:rsidR="005F7432">
        <w:rPr>
          <w:sz w:val="24"/>
          <w:szCs w:val="24"/>
          <w:lang w:val="es-ES" w:eastAsia="en-US"/>
        </w:rPr>
        <w:t>área</w:t>
      </w:r>
      <w:r>
        <w:rPr>
          <w:sz w:val="24"/>
          <w:szCs w:val="24"/>
          <w:lang w:val="es-ES" w:eastAsia="en-US"/>
        </w:rPr>
        <w:t xml:space="preserve"> urbana y rural.</w:t>
      </w:r>
    </w:p>
    <w:p w:rsidR="00AC1BCF" w:rsidRDefault="00AC1BCF" w:rsidP="00494D94">
      <w:pPr>
        <w:autoSpaceDE w:val="0"/>
        <w:autoSpaceDN w:val="0"/>
        <w:adjustRightInd w:val="0"/>
        <w:jc w:val="both"/>
        <w:rPr>
          <w:sz w:val="24"/>
          <w:szCs w:val="24"/>
          <w:lang w:val="es-ES" w:eastAsia="en-US"/>
        </w:rPr>
      </w:pPr>
    </w:p>
    <w:p w:rsidR="005F7432" w:rsidRDefault="005F7432" w:rsidP="00494D94">
      <w:pPr>
        <w:autoSpaceDE w:val="0"/>
        <w:autoSpaceDN w:val="0"/>
        <w:adjustRightInd w:val="0"/>
        <w:jc w:val="both"/>
        <w:rPr>
          <w:sz w:val="24"/>
          <w:szCs w:val="24"/>
          <w:lang w:val="es-ES" w:eastAsia="en-US"/>
        </w:rPr>
      </w:pPr>
    </w:p>
    <w:p w:rsidR="00792AA4" w:rsidRDefault="00792AA4" w:rsidP="005F7432">
      <w:pPr>
        <w:autoSpaceDE w:val="0"/>
        <w:autoSpaceDN w:val="0"/>
        <w:adjustRightInd w:val="0"/>
        <w:jc w:val="center"/>
        <w:rPr>
          <w:b/>
          <w:bCs/>
          <w:sz w:val="24"/>
          <w:szCs w:val="24"/>
          <w:lang w:val="es-ES" w:eastAsia="en-US"/>
        </w:rPr>
      </w:pPr>
    </w:p>
    <w:p w:rsidR="005F7432" w:rsidRPr="001764AE" w:rsidRDefault="00B97ED9" w:rsidP="005F7432">
      <w:pPr>
        <w:autoSpaceDE w:val="0"/>
        <w:autoSpaceDN w:val="0"/>
        <w:adjustRightInd w:val="0"/>
        <w:jc w:val="center"/>
        <w:rPr>
          <w:b/>
          <w:bCs/>
          <w:sz w:val="24"/>
          <w:szCs w:val="24"/>
          <w:lang w:val="pt-BR" w:eastAsia="en-US"/>
        </w:rPr>
      </w:pPr>
      <w:r>
        <w:rPr>
          <w:b/>
          <w:bCs/>
          <w:sz w:val="24"/>
          <w:szCs w:val="24"/>
          <w:lang w:val="pt-BR" w:eastAsia="en-US"/>
        </w:rPr>
        <w:t>Gráfico Nº 5</w:t>
      </w:r>
      <w:r w:rsidR="005F7432" w:rsidRPr="00792AA4">
        <w:rPr>
          <w:b/>
          <w:bCs/>
          <w:sz w:val="24"/>
          <w:szCs w:val="24"/>
          <w:lang w:val="pt-BR" w:eastAsia="en-US"/>
        </w:rPr>
        <w:t xml:space="preserve">. Tasas de Analfabetismo, por Sexo y </w:t>
      </w:r>
      <w:r w:rsidR="005F7432" w:rsidRPr="001764AE">
        <w:rPr>
          <w:b/>
          <w:bCs/>
          <w:sz w:val="24"/>
          <w:szCs w:val="24"/>
          <w:lang w:val="pt-BR" w:eastAsia="en-US"/>
        </w:rPr>
        <w:t>Áreas</w:t>
      </w:r>
    </w:p>
    <w:p w:rsidR="00AC1BCF" w:rsidRPr="001764AE" w:rsidRDefault="00AC1BCF" w:rsidP="005F7432">
      <w:pPr>
        <w:autoSpaceDE w:val="0"/>
        <w:autoSpaceDN w:val="0"/>
        <w:adjustRightInd w:val="0"/>
        <w:jc w:val="center"/>
        <w:rPr>
          <w:b/>
          <w:bCs/>
          <w:sz w:val="24"/>
          <w:szCs w:val="24"/>
          <w:lang w:val="pt-BR" w:eastAsia="en-US"/>
        </w:rPr>
      </w:pPr>
    </w:p>
    <w:p w:rsidR="00AC1BCF" w:rsidRPr="001764AE" w:rsidRDefault="00AC1BCF" w:rsidP="005F7432">
      <w:pPr>
        <w:autoSpaceDE w:val="0"/>
        <w:autoSpaceDN w:val="0"/>
        <w:adjustRightInd w:val="0"/>
        <w:jc w:val="center"/>
        <w:rPr>
          <w:b/>
          <w:bCs/>
          <w:sz w:val="24"/>
          <w:szCs w:val="24"/>
          <w:lang w:val="pt-BR" w:eastAsia="en-US"/>
        </w:rPr>
      </w:pPr>
    </w:p>
    <w:p w:rsidR="005F7432" w:rsidRPr="00494D94" w:rsidRDefault="005F7432" w:rsidP="00993F7B">
      <w:pPr>
        <w:autoSpaceDE w:val="0"/>
        <w:autoSpaceDN w:val="0"/>
        <w:adjustRightInd w:val="0"/>
        <w:jc w:val="both"/>
        <w:rPr>
          <w:sz w:val="24"/>
          <w:szCs w:val="24"/>
          <w:lang w:val="es-ES" w:eastAsia="en-US"/>
        </w:rPr>
      </w:pPr>
      <w:r w:rsidRPr="001764AE">
        <w:rPr>
          <w:lang w:val="pt-BR"/>
        </w:rPr>
        <w:t xml:space="preserve">      </w:t>
      </w:r>
      <w:r w:rsidR="00993F7B" w:rsidRPr="001764AE">
        <w:rPr>
          <w:lang w:val="pt-BR"/>
        </w:rPr>
        <w:t xml:space="preserve">      </w:t>
      </w:r>
      <w:r w:rsidRPr="001764AE">
        <w:rPr>
          <w:lang w:val="pt-BR"/>
        </w:rPr>
        <w:t xml:space="preserve">      </w:t>
      </w:r>
      <w:r w:rsidR="00F2692D">
        <w:rPr>
          <w:noProof/>
          <w:lang w:val="es-ES"/>
        </w:rPr>
        <w:drawing>
          <wp:inline distT="0" distB="0" distL="0" distR="0">
            <wp:extent cx="1520190" cy="1711960"/>
            <wp:effectExtent l="1905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l="33051" t="8603" r="26271" b="13979"/>
                    <a:stretch>
                      <a:fillRect/>
                    </a:stretch>
                  </pic:blipFill>
                  <pic:spPr bwMode="auto">
                    <a:xfrm>
                      <a:off x="0" y="0"/>
                      <a:ext cx="1520190" cy="1711960"/>
                    </a:xfrm>
                    <a:prstGeom prst="rect">
                      <a:avLst/>
                    </a:prstGeom>
                    <a:noFill/>
                    <a:ln w="9525">
                      <a:noFill/>
                      <a:miter lim="800000"/>
                      <a:headEnd/>
                      <a:tailEnd/>
                    </a:ln>
                  </pic:spPr>
                </pic:pic>
              </a:graphicData>
            </a:graphic>
          </wp:inline>
        </w:drawing>
      </w:r>
      <w:r w:rsidR="00F2692D">
        <w:rPr>
          <w:noProof/>
          <w:lang w:val="es-ES"/>
        </w:rPr>
        <w:drawing>
          <wp:inline distT="0" distB="0" distL="0" distR="0">
            <wp:extent cx="1456690" cy="171196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l="27966" t="4301" r="28813" b="9677"/>
                    <a:stretch>
                      <a:fillRect/>
                    </a:stretch>
                  </pic:blipFill>
                  <pic:spPr bwMode="auto">
                    <a:xfrm>
                      <a:off x="0" y="0"/>
                      <a:ext cx="1456690" cy="1711960"/>
                    </a:xfrm>
                    <a:prstGeom prst="rect">
                      <a:avLst/>
                    </a:prstGeom>
                    <a:noFill/>
                    <a:ln w="9525">
                      <a:noFill/>
                      <a:miter lim="800000"/>
                      <a:headEnd/>
                      <a:tailEnd/>
                    </a:ln>
                  </pic:spPr>
                </pic:pic>
              </a:graphicData>
            </a:graphic>
          </wp:inline>
        </w:drawing>
      </w:r>
      <w:r w:rsidR="00F2692D">
        <w:rPr>
          <w:noProof/>
          <w:lang w:val="es-ES"/>
        </w:rPr>
        <w:drawing>
          <wp:inline distT="0" distB="0" distL="0" distR="0">
            <wp:extent cx="1530985" cy="171196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l="30508" t="4301" r="26271" b="13979"/>
                    <a:stretch>
                      <a:fillRect/>
                    </a:stretch>
                  </pic:blipFill>
                  <pic:spPr bwMode="auto">
                    <a:xfrm>
                      <a:off x="0" y="0"/>
                      <a:ext cx="1530985" cy="1711960"/>
                    </a:xfrm>
                    <a:prstGeom prst="rect">
                      <a:avLst/>
                    </a:prstGeom>
                    <a:noFill/>
                    <a:ln w="9525">
                      <a:noFill/>
                      <a:miter lim="800000"/>
                      <a:headEnd/>
                      <a:tailEnd/>
                    </a:ln>
                  </pic:spPr>
                </pic:pic>
              </a:graphicData>
            </a:graphic>
          </wp:inline>
        </w:drawing>
      </w:r>
    </w:p>
    <w:p w:rsidR="00850682" w:rsidRDefault="00850682" w:rsidP="00850682">
      <w:pPr>
        <w:autoSpaceDE w:val="0"/>
        <w:autoSpaceDN w:val="0"/>
        <w:adjustRightInd w:val="0"/>
        <w:jc w:val="both"/>
        <w:rPr>
          <w:lang w:val="es-ES" w:eastAsia="en-US"/>
        </w:rPr>
      </w:pPr>
    </w:p>
    <w:p w:rsidR="005F7432" w:rsidRPr="009255C1" w:rsidRDefault="005F7432" w:rsidP="00850682">
      <w:pPr>
        <w:autoSpaceDE w:val="0"/>
        <w:autoSpaceDN w:val="0"/>
        <w:adjustRightInd w:val="0"/>
        <w:jc w:val="both"/>
        <w:rPr>
          <w:sz w:val="24"/>
          <w:szCs w:val="24"/>
          <w:lang w:val="es-ES" w:eastAsia="en-US"/>
        </w:rPr>
      </w:pPr>
    </w:p>
    <w:p w:rsidR="00792AA4" w:rsidRDefault="00792AA4" w:rsidP="00C53848">
      <w:pPr>
        <w:autoSpaceDE w:val="0"/>
        <w:autoSpaceDN w:val="0"/>
        <w:adjustRightInd w:val="0"/>
        <w:jc w:val="both"/>
        <w:rPr>
          <w:sz w:val="24"/>
          <w:szCs w:val="24"/>
          <w:lang w:val="es-ES" w:eastAsia="en-US"/>
        </w:rPr>
      </w:pPr>
    </w:p>
    <w:p w:rsidR="009255C1" w:rsidRDefault="009255C1" w:rsidP="00C53848">
      <w:pPr>
        <w:autoSpaceDE w:val="0"/>
        <w:autoSpaceDN w:val="0"/>
        <w:adjustRightInd w:val="0"/>
        <w:jc w:val="both"/>
        <w:rPr>
          <w:sz w:val="24"/>
          <w:szCs w:val="24"/>
          <w:lang w:val="es-ES" w:eastAsia="en-US"/>
        </w:rPr>
      </w:pPr>
      <w:r>
        <w:rPr>
          <w:sz w:val="24"/>
          <w:szCs w:val="24"/>
          <w:lang w:val="es-ES" w:eastAsia="en-US"/>
        </w:rPr>
        <w:t>El área rural del</w:t>
      </w:r>
      <w:r w:rsidRPr="009255C1">
        <w:rPr>
          <w:sz w:val="24"/>
          <w:szCs w:val="24"/>
          <w:lang w:val="es-ES" w:eastAsia="en-US"/>
        </w:rPr>
        <w:t xml:space="preserve"> cantón Buena Fé  presentan tasas de analfabetismo</w:t>
      </w:r>
      <w:r>
        <w:rPr>
          <w:sz w:val="24"/>
          <w:szCs w:val="24"/>
          <w:lang w:val="es-ES" w:eastAsia="en-US"/>
        </w:rPr>
        <w:t xml:space="preserve"> </w:t>
      </w:r>
      <w:r w:rsidRPr="009255C1">
        <w:rPr>
          <w:sz w:val="24"/>
          <w:szCs w:val="24"/>
          <w:lang w:val="es-ES" w:eastAsia="en-US"/>
        </w:rPr>
        <w:t xml:space="preserve">más altas que las calculadas para la totalidad del cantón, en </w:t>
      </w:r>
      <w:r w:rsidR="00C53848">
        <w:rPr>
          <w:sz w:val="24"/>
          <w:szCs w:val="24"/>
          <w:lang w:val="es-ES" w:eastAsia="en-US"/>
        </w:rPr>
        <w:t xml:space="preserve">esta localidad </w:t>
      </w:r>
      <w:r w:rsidRPr="009255C1">
        <w:rPr>
          <w:sz w:val="24"/>
          <w:szCs w:val="24"/>
          <w:lang w:val="es-ES" w:eastAsia="en-US"/>
        </w:rPr>
        <w:t>se registra que el 13,6% de las personas de 10 años y más de edad no</w:t>
      </w:r>
      <w:r>
        <w:rPr>
          <w:sz w:val="24"/>
          <w:szCs w:val="24"/>
          <w:lang w:val="es-ES" w:eastAsia="en-US"/>
        </w:rPr>
        <w:t xml:space="preserve"> </w:t>
      </w:r>
      <w:r w:rsidR="00C53848">
        <w:rPr>
          <w:sz w:val="24"/>
          <w:szCs w:val="24"/>
          <w:lang w:val="es-ES" w:eastAsia="en-US"/>
        </w:rPr>
        <w:t xml:space="preserve">saben leer y escribir. </w:t>
      </w:r>
      <w:r w:rsidRPr="009255C1">
        <w:rPr>
          <w:sz w:val="24"/>
          <w:szCs w:val="24"/>
          <w:lang w:val="es-ES" w:eastAsia="en-US"/>
        </w:rPr>
        <w:t>Debe quedar consignado que en los datos presentados no se alude en ningún</w:t>
      </w:r>
      <w:r>
        <w:rPr>
          <w:sz w:val="24"/>
          <w:szCs w:val="24"/>
          <w:lang w:val="es-ES" w:eastAsia="en-US"/>
        </w:rPr>
        <w:t xml:space="preserve"> </w:t>
      </w:r>
      <w:r w:rsidRPr="009255C1">
        <w:rPr>
          <w:sz w:val="24"/>
          <w:szCs w:val="24"/>
          <w:lang w:val="es-ES" w:eastAsia="en-US"/>
        </w:rPr>
        <w:t>momento al analfabetismo “funcional” o por “desuso”, esto es, aquellas personas</w:t>
      </w:r>
      <w:r>
        <w:rPr>
          <w:sz w:val="24"/>
          <w:szCs w:val="24"/>
          <w:lang w:val="es-ES" w:eastAsia="en-US"/>
        </w:rPr>
        <w:t xml:space="preserve"> </w:t>
      </w:r>
      <w:r w:rsidRPr="009255C1">
        <w:rPr>
          <w:sz w:val="24"/>
          <w:szCs w:val="24"/>
          <w:lang w:val="es-ES" w:eastAsia="en-US"/>
        </w:rPr>
        <w:t>que siendo adultas y teniendo un cierto nivel de escolaridad (por lo general menor</w:t>
      </w:r>
      <w:r>
        <w:rPr>
          <w:sz w:val="24"/>
          <w:szCs w:val="24"/>
          <w:lang w:val="es-ES" w:eastAsia="en-US"/>
        </w:rPr>
        <w:t xml:space="preserve"> </w:t>
      </w:r>
      <w:r w:rsidRPr="009255C1">
        <w:rPr>
          <w:sz w:val="24"/>
          <w:szCs w:val="24"/>
          <w:lang w:val="es-ES" w:eastAsia="en-US"/>
        </w:rPr>
        <w:t>al 4° grado), por la inactividad intelectual o por ausencia de actividades</w:t>
      </w:r>
      <w:r>
        <w:rPr>
          <w:sz w:val="24"/>
          <w:szCs w:val="24"/>
          <w:lang w:val="es-ES" w:eastAsia="en-US"/>
        </w:rPr>
        <w:t xml:space="preserve"> </w:t>
      </w:r>
      <w:r w:rsidRPr="009255C1">
        <w:rPr>
          <w:sz w:val="24"/>
          <w:szCs w:val="24"/>
          <w:lang w:val="es-ES" w:eastAsia="en-US"/>
        </w:rPr>
        <w:t>complementarias que le induzcan a reafirmar los conocimientos asimilados, van</w:t>
      </w:r>
      <w:r>
        <w:rPr>
          <w:sz w:val="24"/>
          <w:szCs w:val="24"/>
          <w:lang w:val="es-ES" w:eastAsia="en-US"/>
        </w:rPr>
        <w:t xml:space="preserve"> </w:t>
      </w:r>
      <w:r w:rsidRPr="009255C1">
        <w:rPr>
          <w:sz w:val="24"/>
          <w:szCs w:val="24"/>
          <w:lang w:val="es-ES" w:eastAsia="en-US"/>
        </w:rPr>
        <w:t>olvidándose de esos conocimientos originarios lo que redunda o deviene en</w:t>
      </w:r>
      <w:r>
        <w:rPr>
          <w:sz w:val="24"/>
          <w:szCs w:val="24"/>
          <w:lang w:val="es-ES" w:eastAsia="en-US"/>
        </w:rPr>
        <w:t xml:space="preserve"> </w:t>
      </w:r>
      <w:r w:rsidRPr="009255C1">
        <w:rPr>
          <w:sz w:val="24"/>
          <w:szCs w:val="24"/>
          <w:lang w:val="es-ES" w:eastAsia="en-US"/>
        </w:rPr>
        <w:t>analfabetismo “funcional”. Se estima que incluyendo dicha población, la cifra de</w:t>
      </w:r>
      <w:r>
        <w:rPr>
          <w:sz w:val="24"/>
          <w:szCs w:val="24"/>
          <w:lang w:val="es-ES" w:eastAsia="en-US"/>
        </w:rPr>
        <w:t xml:space="preserve"> </w:t>
      </w:r>
      <w:r w:rsidRPr="009255C1">
        <w:rPr>
          <w:sz w:val="24"/>
          <w:szCs w:val="24"/>
          <w:lang w:val="es-ES" w:eastAsia="en-US"/>
        </w:rPr>
        <w:t>analfabetismo, de por si alta, se elevaría a una tasa preocupante y esto deberá</w:t>
      </w:r>
      <w:r>
        <w:rPr>
          <w:sz w:val="24"/>
          <w:szCs w:val="24"/>
          <w:lang w:val="es-ES" w:eastAsia="en-US"/>
        </w:rPr>
        <w:t xml:space="preserve"> </w:t>
      </w:r>
      <w:r w:rsidRPr="009255C1">
        <w:rPr>
          <w:sz w:val="24"/>
          <w:szCs w:val="24"/>
          <w:lang w:val="es-ES" w:eastAsia="en-US"/>
        </w:rPr>
        <w:t>considerarse en el diseño de campañas de comunicación en el área.</w:t>
      </w:r>
    </w:p>
    <w:p w:rsidR="000F390E" w:rsidRPr="000F390E" w:rsidRDefault="000F390E" w:rsidP="000F390E">
      <w:pPr>
        <w:autoSpaceDE w:val="0"/>
        <w:autoSpaceDN w:val="0"/>
        <w:adjustRightInd w:val="0"/>
        <w:rPr>
          <w:sz w:val="24"/>
          <w:szCs w:val="24"/>
          <w:lang w:val="es-ES" w:eastAsia="en-US"/>
        </w:rPr>
      </w:pPr>
    </w:p>
    <w:p w:rsidR="00792AA4" w:rsidRDefault="00792AA4" w:rsidP="000F390E">
      <w:pPr>
        <w:autoSpaceDE w:val="0"/>
        <w:autoSpaceDN w:val="0"/>
        <w:adjustRightInd w:val="0"/>
        <w:rPr>
          <w:b/>
          <w:bCs/>
          <w:sz w:val="24"/>
          <w:szCs w:val="24"/>
          <w:u w:val="single"/>
          <w:lang w:val="es-ES" w:eastAsia="en-US"/>
        </w:rPr>
      </w:pPr>
    </w:p>
    <w:p w:rsidR="000F390E" w:rsidRPr="007D6705" w:rsidRDefault="007D6705" w:rsidP="000F390E">
      <w:pPr>
        <w:autoSpaceDE w:val="0"/>
        <w:autoSpaceDN w:val="0"/>
        <w:adjustRightInd w:val="0"/>
        <w:rPr>
          <w:b/>
          <w:bCs/>
          <w:smallCaps/>
          <w:shadow/>
          <w:sz w:val="24"/>
          <w:szCs w:val="24"/>
          <w:lang w:val="es-ES" w:eastAsia="en-US"/>
        </w:rPr>
      </w:pPr>
      <w:r>
        <w:rPr>
          <w:b/>
          <w:bCs/>
          <w:sz w:val="24"/>
          <w:szCs w:val="24"/>
          <w:lang w:val="es-ES" w:eastAsia="en-US"/>
        </w:rPr>
        <w:t xml:space="preserve">7.1.9 </w:t>
      </w:r>
      <w:r w:rsidR="000F390E" w:rsidRPr="007D6705">
        <w:rPr>
          <w:b/>
          <w:bCs/>
          <w:smallCaps/>
          <w:shadow/>
          <w:sz w:val="24"/>
          <w:szCs w:val="24"/>
          <w:lang w:val="es-ES" w:eastAsia="en-US"/>
        </w:rPr>
        <w:t>Población en el Área de Influencia del Proyecto Puente Angosto</w:t>
      </w:r>
    </w:p>
    <w:p w:rsidR="000F390E" w:rsidRPr="007D6705" w:rsidRDefault="000F390E" w:rsidP="000F390E">
      <w:pPr>
        <w:autoSpaceDE w:val="0"/>
        <w:autoSpaceDN w:val="0"/>
        <w:adjustRightInd w:val="0"/>
        <w:jc w:val="both"/>
        <w:rPr>
          <w:smallCaps/>
          <w:shadow/>
          <w:sz w:val="24"/>
          <w:szCs w:val="24"/>
          <w:lang w:val="es-ES" w:eastAsia="en-US"/>
        </w:rPr>
      </w:pPr>
    </w:p>
    <w:p w:rsidR="000F390E" w:rsidRPr="000F390E" w:rsidRDefault="000F390E" w:rsidP="00A52B55">
      <w:pPr>
        <w:autoSpaceDE w:val="0"/>
        <w:autoSpaceDN w:val="0"/>
        <w:adjustRightInd w:val="0"/>
        <w:jc w:val="both"/>
        <w:rPr>
          <w:sz w:val="24"/>
          <w:szCs w:val="24"/>
          <w:lang w:val="es-ES" w:eastAsia="en-US"/>
        </w:rPr>
      </w:pPr>
      <w:r w:rsidRPr="000F390E">
        <w:rPr>
          <w:sz w:val="24"/>
          <w:szCs w:val="24"/>
          <w:lang w:val="es-ES" w:eastAsia="en-US"/>
        </w:rPr>
        <w:t>A efectos de determinar la población que podría beneficia</w:t>
      </w:r>
      <w:r>
        <w:rPr>
          <w:sz w:val="24"/>
          <w:szCs w:val="24"/>
          <w:lang w:val="es-ES" w:eastAsia="en-US"/>
        </w:rPr>
        <w:t xml:space="preserve">rse o verse afectada en la </w:t>
      </w:r>
      <w:r w:rsidRPr="000F390E">
        <w:rPr>
          <w:sz w:val="24"/>
          <w:szCs w:val="24"/>
          <w:lang w:val="es-ES" w:eastAsia="en-US"/>
        </w:rPr>
        <w:t xml:space="preserve">fase de construcción y operación del Proyecto </w:t>
      </w:r>
      <w:r>
        <w:rPr>
          <w:sz w:val="24"/>
          <w:szCs w:val="24"/>
          <w:lang w:val="es-ES" w:eastAsia="en-US"/>
        </w:rPr>
        <w:t xml:space="preserve">Puente Angosto, </w:t>
      </w:r>
      <w:r w:rsidRPr="000F390E">
        <w:rPr>
          <w:sz w:val="24"/>
          <w:szCs w:val="24"/>
          <w:lang w:val="es-ES" w:eastAsia="en-US"/>
        </w:rPr>
        <w:t>es necesario precisar</w:t>
      </w:r>
      <w:r>
        <w:rPr>
          <w:sz w:val="24"/>
          <w:szCs w:val="24"/>
          <w:lang w:val="es-ES" w:eastAsia="en-US"/>
        </w:rPr>
        <w:t xml:space="preserve"> </w:t>
      </w:r>
      <w:r w:rsidRPr="000F390E">
        <w:rPr>
          <w:sz w:val="24"/>
          <w:szCs w:val="24"/>
          <w:lang w:val="es-ES" w:eastAsia="en-US"/>
        </w:rPr>
        <w:t>que este tipo de proyecto presenta</w:t>
      </w:r>
      <w:r w:rsidR="00183C51">
        <w:rPr>
          <w:sz w:val="24"/>
          <w:szCs w:val="24"/>
          <w:lang w:val="es-ES" w:eastAsia="en-US"/>
        </w:rPr>
        <w:t>n</w:t>
      </w:r>
      <w:r w:rsidRPr="000F390E">
        <w:rPr>
          <w:sz w:val="24"/>
          <w:szCs w:val="24"/>
          <w:lang w:val="es-ES" w:eastAsia="en-US"/>
        </w:rPr>
        <w:t xml:space="preserve"> </w:t>
      </w:r>
      <w:r w:rsidR="00183C51">
        <w:rPr>
          <w:sz w:val="24"/>
          <w:szCs w:val="24"/>
          <w:lang w:val="es-ES" w:eastAsia="en-US"/>
        </w:rPr>
        <w:t xml:space="preserve">pocos </w:t>
      </w:r>
      <w:r w:rsidRPr="000F390E">
        <w:rPr>
          <w:sz w:val="24"/>
          <w:szCs w:val="24"/>
          <w:lang w:val="es-ES" w:eastAsia="en-US"/>
        </w:rPr>
        <w:t>impactos diferenciales entre aquella población</w:t>
      </w:r>
      <w:r>
        <w:rPr>
          <w:sz w:val="24"/>
          <w:szCs w:val="24"/>
          <w:lang w:val="es-ES" w:eastAsia="en-US"/>
        </w:rPr>
        <w:t xml:space="preserve"> que </w:t>
      </w:r>
      <w:r w:rsidRPr="000F390E">
        <w:rPr>
          <w:sz w:val="24"/>
          <w:szCs w:val="24"/>
          <w:lang w:val="es-ES" w:eastAsia="en-US"/>
        </w:rPr>
        <w:t>continuará viviendo en la región</w:t>
      </w:r>
      <w:r w:rsidR="00A52B55">
        <w:rPr>
          <w:sz w:val="24"/>
          <w:szCs w:val="24"/>
          <w:lang w:val="es-ES" w:eastAsia="en-US"/>
        </w:rPr>
        <w:t>.</w:t>
      </w:r>
    </w:p>
    <w:p w:rsidR="000F390E" w:rsidRDefault="000F390E" w:rsidP="000F390E">
      <w:pPr>
        <w:autoSpaceDE w:val="0"/>
        <w:autoSpaceDN w:val="0"/>
        <w:adjustRightInd w:val="0"/>
        <w:rPr>
          <w:sz w:val="24"/>
          <w:szCs w:val="24"/>
          <w:lang w:val="es-ES" w:eastAsia="en-US"/>
        </w:rPr>
      </w:pPr>
    </w:p>
    <w:p w:rsidR="000F390E" w:rsidRDefault="000F390E" w:rsidP="00E55CAA">
      <w:pPr>
        <w:autoSpaceDE w:val="0"/>
        <w:autoSpaceDN w:val="0"/>
        <w:adjustRightInd w:val="0"/>
        <w:jc w:val="both"/>
        <w:rPr>
          <w:sz w:val="24"/>
          <w:szCs w:val="24"/>
          <w:lang w:val="es-ES" w:eastAsia="en-US"/>
        </w:rPr>
      </w:pPr>
      <w:r w:rsidRPr="000F390E">
        <w:rPr>
          <w:sz w:val="24"/>
          <w:szCs w:val="24"/>
          <w:lang w:val="es-ES" w:eastAsia="en-US"/>
        </w:rPr>
        <w:t>La población del área de influencia se asienta en una parte del área dispersa de la</w:t>
      </w:r>
      <w:r>
        <w:rPr>
          <w:sz w:val="24"/>
          <w:szCs w:val="24"/>
          <w:lang w:val="es-ES" w:eastAsia="en-US"/>
        </w:rPr>
        <w:t xml:space="preserve"> </w:t>
      </w:r>
      <w:r w:rsidRPr="000F390E">
        <w:rPr>
          <w:sz w:val="24"/>
          <w:szCs w:val="24"/>
          <w:lang w:val="es-ES" w:eastAsia="en-US"/>
        </w:rPr>
        <w:t>parroquia rural Patr</w:t>
      </w:r>
      <w:r w:rsidR="002B61D7">
        <w:rPr>
          <w:sz w:val="24"/>
          <w:szCs w:val="24"/>
          <w:lang w:val="es-ES" w:eastAsia="en-US"/>
        </w:rPr>
        <w:t>icia Pilar del Cantón Buena Fé, Provincia de Los Ríos</w:t>
      </w:r>
      <w:r w:rsidRPr="000F390E">
        <w:rPr>
          <w:sz w:val="24"/>
          <w:szCs w:val="24"/>
          <w:lang w:val="es-ES" w:eastAsia="en-US"/>
        </w:rPr>
        <w:t>, en parte</w:t>
      </w:r>
      <w:r>
        <w:rPr>
          <w:sz w:val="24"/>
          <w:szCs w:val="24"/>
          <w:lang w:val="es-ES" w:eastAsia="en-US"/>
        </w:rPr>
        <w:t xml:space="preserve"> </w:t>
      </w:r>
      <w:r w:rsidRPr="000F390E">
        <w:rPr>
          <w:sz w:val="24"/>
          <w:szCs w:val="24"/>
          <w:lang w:val="es-ES" w:eastAsia="en-US"/>
        </w:rPr>
        <w:t xml:space="preserve">de las periferias </w:t>
      </w:r>
      <w:r w:rsidR="002B61D7">
        <w:rPr>
          <w:sz w:val="24"/>
          <w:szCs w:val="24"/>
          <w:lang w:val="es-ES" w:eastAsia="en-US"/>
        </w:rPr>
        <w:t xml:space="preserve">de este cantón. </w:t>
      </w:r>
      <w:r w:rsidRPr="000F390E">
        <w:rPr>
          <w:sz w:val="24"/>
          <w:szCs w:val="24"/>
          <w:lang w:val="es-ES" w:eastAsia="en-US"/>
        </w:rPr>
        <w:t>En base a la información censal disponible, a nivel de sectores censales, se observa</w:t>
      </w:r>
      <w:r>
        <w:rPr>
          <w:sz w:val="24"/>
          <w:szCs w:val="24"/>
          <w:lang w:val="es-ES" w:eastAsia="en-US"/>
        </w:rPr>
        <w:t xml:space="preserve"> </w:t>
      </w:r>
      <w:r w:rsidRPr="000F390E">
        <w:rPr>
          <w:sz w:val="24"/>
          <w:szCs w:val="24"/>
          <w:lang w:val="es-ES" w:eastAsia="en-US"/>
        </w:rPr>
        <w:t>que una parte de los sectores censales de la parroquia rural Patricia Pilar del cantón</w:t>
      </w:r>
      <w:r>
        <w:rPr>
          <w:sz w:val="24"/>
          <w:szCs w:val="24"/>
          <w:lang w:val="es-ES" w:eastAsia="en-US"/>
        </w:rPr>
        <w:t xml:space="preserve"> </w:t>
      </w:r>
      <w:r w:rsidRPr="000F390E">
        <w:rPr>
          <w:sz w:val="24"/>
          <w:szCs w:val="24"/>
          <w:lang w:val="es-ES" w:eastAsia="en-US"/>
        </w:rPr>
        <w:t xml:space="preserve">Buena Fé y de las periferias </w:t>
      </w:r>
      <w:r w:rsidR="002B61D7">
        <w:rPr>
          <w:sz w:val="24"/>
          <w:szCs w:val="24"/>
          <w:lang w:val="es-ES" w:eastAsia="en-US"/>
        </w:rPr>
        <w:t xml:space="preserve">de estos sitios </w:t>
      </w:r>
      <w:r w:rsidRPr="000F390E">
        <w:rPr>
          <w:sz w:val="24"/>
          <w:szCs w:val="24"/>
          <w:lang w:val="es-ES" w:eastAsia="en-US"/>
        </w:rPr>
        <w:t>forman parte del</w:t>
      </w:r>
      <w:r>
        <w:rPr>
          <w:sz w:val="24"/>
          <w:szCs w:val="24"/>
          <w:lang w:val="es-ES" w:eastAsia="en-US"/>
        </w:rPr>
        <w:t xml:space="preserve"> </w:t>
      </w:r>
      <w:r w:rsidR="002B61D7">
        <w:rPr>
          <w:sz w:val="24"/>
          <w:szCs w:val="24"/>
          <w:lang w:val="es-ES" w:eastAsia="en-US"/>
        </w:rPr>
        <w:t xml:space="preserve">área de influencia directa; </w:t>
      </w:r>
      <w:r w:rsidRPr="000F390E">
        <w:rPr>
          <w:sz w:val="24"/>
          <w:szCs w:val="24"/>
          <w:lang w:val="es-ES" w:eastAsia="en-US"/>
        </w:rPr>
        <w:t>en tanto que, sólo una parte de cada uno</w:t>
      </w:r>
      <w:r>
        <w:rPr>
          <w:sz w:val="24"/>
          <w:szCs w:val="24"/>
          <w:lang w:val="es-ES" w:eastAsia="en-US"/>
        </w:rPr>
        <w:t xml:space="preserve"> </w:t>
      </w:r>
      <w:r w:rsidRPr="000F390E">
        <w:rPr>
          <w:sz w:val="24"/>
          <w:szCs w:val="24"/>
          <w:lang w:val="es-ES" w:eastAsia="en-US"/>
        </w:rPr>
        <w:t>de los sectores censa</w:t>
      </w:r>
      <w:r w:rsidR="002B61D7">
        <w:rPr>
          <w:sz w:val="24"/>
          <w:szCs w:val="24"/>
          <w:lang w:val="es-ES" w:eastAsia="en-US"/>
        </w:rPr>
        <w:t>les se integra al área</w:t>
      </w:r>
      <w:r w:rsidRPr="000F390E">
        <w:rPr>
          <w:sz w:val="24"/>
          <w:szCs w:val="24"/>
          <w:lang w:val="es-ES" w:eastAsia="en-US"/>
        </w:rPr>
        <w:t xml:space="preserve">. </w:t>
      </w:r>
    </w:p>
    <w:p w:rsidR="00E55CAA" w:rsidRDefault="00E55CAA" w:rsidP="00E55CAA">
      <w:pPr>
        <w:autoSpaceDE w:val="0"/>
        <w:autoSpaceDN w:val="0"/>
        <w:adjustRightInd w:val="0"/>
        <w:jc w:val="both"/>
        <w:rPr>
          <w:sz w:val="24"/>
          <w:szCs w:val="24"/>
          <w:lang w:val="es-ES" w:eastAsia="en-US"/>
        </w:rPr>
      </w:pPr>
    </w:p>
    <w:p w:rsidR="00792AA4" w:rsidRDefault="00792AA4" w:rsidP="00E55CAA">
      <w:pPr>
        <w:autoSpaceDE w:val="0"/>
        <w:autoSpaceDN w:val="0"/>
        <w:adjustRightInd w:val="0"/>
        <w:jc w:val="both"/>
        <w:rPr>
          <w:b/>
          <w:bCs/>
          <w:sz w:val="24"/>
          <w:szCs w:val="24"/>
          <w:u w:val="single"/>
          <w:lang w:val="es-ES" w:eastAsia="en-US"/>
        </w:rPr>
      </w:pPr>
    </w:p>
    <w:p w:rsidR="00792AA4" w:rsidRDefault="00792AA4" w:rsidP="00E55CAA">
      <w:pPr>
        <w:autoSpaceDE w:val="0"/>
        <w:autoSpaceDN w:val="0"/>
        <w:adjustRightInd w:val="0"/>
        <w:jc w:val="both"/>
        <w:rPr>
          <w:b/>
          <w:bCs/>
          <w:sz w:val="24"/>
          <w:szCs w:val="24"/>
          <w:u w:val="single"/>
          <w:lang w:val="es-ES" w:eastAsia="en-US"/>
        </w:rPr>
      </w:pPr>
    </w:p>
    <w:p w:rsidR="00E55CAA" w:rsidRPr="007D6705" w:rsidRDefault="007D6705" w:rsidP="00E55CAA">
      <w:pPr>
        <w:autoSpaceDE w:val="0"/>
        <w:autoSpaceDN w:val="0"/>
        <w:adjustRightInd w:val="0"/>
        <w:jc w:val="both"/>
        <w:rPr>
          <w:b/>
          <w:bCs/>
          <w:smallCaps/>
          <w:shadow/>
          <w:sz w:val="24"/>
          <w:szCs w:val="24"/>
          <w:lang w:val="es-ES" w:eastAsia="en-US"/>
        </w:rPr>
      </w:pPr>
      <w:r>
        <w:rPr>
          <w:b/>
          <w:bCs/>
          <w:sz w:val="24"/>
          <w:szCs w:val="24"/>
          <w:lang w:val="es-ES" w:eastAsia="en-US"/>
        </w:rPr>
        <w:t xml:space="preserve">7.1.10 </w:t>
      </w:r>
      <w:r w:rsidR="00E55CAA" w:rsidRPr="007D6705">
        <w:rPr>
          <w:b/>
          <w:bCs/>
          <w:smallCaps/>
          <w:shadow/>
          <w:sz w:val="24"/>
          <w:szCs w:val="24"/>
          <w:lang w:val="es-ES" w:eastAsia="en-US"/>
        </w:rPr>
        <w:t>Población en el Área de Influencia Directa</w:t>
      </w:r>
    </w:p>
    <w:p w:rsidR="00E55CAA" w:rsidRPr="007D6705" w:rsidRDefault="00E55CAA" w:rsidP="00E55CAA">
      <w:pPr>
        <w:autoSpaceDE w:val="0"/>
        <w:autoSpaceDN w:val="0"/>
        <w:adjustRightInd w:val="0"/>
        <w:jc w:val="both"/>
        <w:rPr>
          <w:smallCaps/>
          <w:shadow/>
          <w:sz w:val="24"/>
          <w:szCs w:val="24"/>
          <w:lang w:val="es-ES" w:eastAsia="en-US"/>
        </w:rPr>
      </w:pPr>
    </w:p>
    <w:p w:rsidR="00E55CAA" w:rsidRDefault="00E55CAA" w:rsidP="00E55CAA">
      <w:pPr>
        <w:autoSpaceDE w:val="0"/>
        <w:autoSpaceDN w:val="0"/>
        <w:adjustRightInd w:val="0"/>
        <w:jc w:val="both"/>
        <w:rPr>
          <w:sz w:val="24"/>
          <w:szCs w:val="24"/>
          <w:lang w:val="es-ES" w:eastAsia="en-US"/>
        </w:rPr>
      </w:pPr>
      <w:r w:rsidRPr="00E55CAA">
        <w:rPr>
          <w:sz w:val="24"/>
          <w:szCs w:val="24"/>
          <w:lang w:val="es-ES" w:eastAsia="en-US"/>
        </w:rPr>
        <w:t>La definición del área de influencia directa, desde el punto de vista de lo social y</w:t>
      </w:r>
      <w:r>
        <w:rPr>
          <w:sz w:val="24"/>
          <w:szCs w:val="24"/>
          <w:lang w:val="es-ES" w:eastAsia="en-US"/>
        </w:rPr>
        <w:t xml:space="preserve"> </w:t>
      </w:r>
      <w:r w:rsidRPr="00E55CAA">
        <w:rPr>
          <w:sz w:val="24"/>
          <w:szCs w:val="24"/>
          <w:lang w:val="es-ES" w:eastAsia="en-US"/>
        </w:rPr>
        <w:t>para este estudio, considera la presencia de realidades naturales y sociales</w:t>
      </w:r>
      <w:r>
        <w:rPr>
          <w:sz w:val="24"/>
          <w:szCs w:val="24"/>
          <w:lang w:val="es-ES" w:eastAsia="en-US"/>
        </w:rPr>
        <w:t xml:space="preserve"> </w:t>
      </w:r>
      <w:r w:rsidRPr="00E55CAA">
        <w:rPr>
          <w:sz w:val="24"/>
          <w:szCs w:val="24"/>
          <w:lang w:val="es-ES" w:eastAsia="en-US"/>
        </w:rPr>
        <w:t>(asentamientos humanos, viviendas, establecimientos económicos, vías, etc.),</w:t>
      </w:r>
      <w:r>
        <w:rPr>
          <w:sz w:val="24"/>
          <w:szCs w:val="24"/>
          <w:lang w:val="es-ES" w:eastAsia="en-US"/>
        </w:rPr>
        <w:t xml:space="preserve"> </w:t>
      </w:r>
      <w:r w:rsidRPr="00E55CAA">
        <w:rPr>
          <w:sz w:val="24"/>
          <w:szCs w:val="24"/>
          <w:lang w:val="es-ES" w:eastAsia="en-US"/>
        </w:rPr>
        <w:t>elementos que permitirán ubicar con mayor precisión la población que podría estar</w:t>
      </w:r>
      <w:r>
        <w:rPr>
          <w:sz w:val="24"/>
          <w:szCs w:val="24"/>
          <w:lang w:val="es-ES" w:eastAsia="en-US"/>
        </w:rPr>
        <w:t xml:space="preserve"> </w:t>
      </w:r>
      <w:r w:rsidRPr="00E55CAA">
        <w:rPr>
          <w:sz w:val="24"/>
          <w:szCs w:val="24"/>
          <w:lang w:val="es-ES" w:eastAsia="en-US"/>
        </w:rPr>
        <w:t>expuesta de forma directa.</w:t>
      </w:r>
    </w:p>
    <w:p w:rsidR="00E55CAA" w:rsidRDefault="00E55CAA" w:rsidP="00E55CAA">
      <w:pPr>
        <w:autoSpaceDE w:val="0"/>
        <w:autoSpaceDN w:val="0"/>
        <w:adjustRightInd w:val="0"/>
        <w:jc w:val="both"/>
        <w:rPr>
          <w:sz w:val="24"/>
          <w:szCs w:val="24"/>
          <w:lang w:val="es-ES" w:eastAsia="en-US"/>
        </w:rPr>
      </w:pPr>
    </w:p>
    <w:p w:rsidR="00E55CAA" w:rsidRPr="00E55CAA" w:rsidRDefault="00E55CAA" w:rsidP="00E55CAA">
      <w:pPr>
        <w:autoSpaceDE w:val="0"/>
        <w:autoSpaceDN w:val="0"/>
        <w:adjustRightInd w:val="0"/>
        <w:jc w:val="both"/>
        <w:rPr>
          <w:sz w:val="24"/>
          <w:szCs w:val="24"/>
          <w:lang w:val="es-ES" w:eastAsia="en-US"/>
        </w:rPr>
      </w:pPr>
      <w:r w:rsidRPr="00E55CAA">
        <w:rPr>
          <w:sz w:val="24"/>
          <w:szCs w:val="24"/>
          <w:lang w:val="es-ES" w:eastAsia="en-US"/>
        </w:rPr>
        <w:t>La población en el área de influencia directa es a</w:t>
      </w:r>
      <w:r>
        <w:rPr>
          <w:sz w:val="24"/>
          <w:szCs w:val="24"/>
          <w:lang w:val="es-ES" w:eastAsia="en-US"/>
        </w:rPr>
        <w:t>quella que vive en las tierras cercanas al sitio del proyecto</w:t>
      </w:r>
      <w:r w:rsidRPr="00E55CAA">
        <w:rPr>
          <w:sz w:val="24"/>
          <w:szCs w:val="24"/>
          <w:lang w:val="es-ES" w:eastAsia="en-US"/>
        </w:rPr>
        <w:t>.</w:t>
      </w:r>
    </w:p>
    <w:p w:rsidR="00E55CAA" w:rsidRPr="00E55CAA" w:rsidRDefault="00E55CAA" w:rsidP="00E55CAA">
      <w:pPr>
        <w:autoSpaceDE w:val="0"/>
        <w:autoSpaceDN w:val="0"/>
        <w:adjustRightInd w:val="0"/>
        <w:jc w:val="both"/>
        <w:rPr>
          <w:sz w:val="24"/>
          <w:szCs w:val="24"/>
          <w:lang w:val="es-ES" w:eastAsia="en-US"/>
        </w:rPr>
      </w:pPr>
    </w:p>
    <w:p w:rsidR="00E55CAA" w:rsidRPr="00E55CAA" w:rsidRDefault="00E55CAA" w:rsidP="00E55CAA">
      <w:pPr>
        <w:autoSpaceDE w:val="0"/>
        <w:autoSpaceDN w:val="0"/>
        <w:adjustRightInd w:val="0"/>
        <w:jc w:val="both"/>
        <w:rPr>
          <w:sz w:val="24"/>
          <w:szCs w:val="24"/>
          <w:lang w:val="es-ES" w:eastAsia="en-US"/>
        </w:rPr>
      </w:pPr>
      <w:r w:rsidRPr="00E55CAA">
        <w:rPr>
          <w:sz w:val="24"/>
          <w:szCs w:val="24"/>
          <w:lang w:val="es-ES" w:eastAsia="en-US"/>
        </w:rPr>
        <w:t>Con estas consideraciones se puntualiza que la población localizada en el área de</w:t>
      </w:r>
      <w:r>
        <w:rPr>
          <w:sz w:val="24"/>
          <w:szCs w:val="24"/>
          <w:lang w:val="es-ES" w:eastAsia="en-US"/>
        </w:rPr>
        <w:t xml:space="preserve"> </w:t>
      </w:r>
      <w:r w:rsidRPr="00E55CAA">
        <w:rPr>
          <w:sz w:val="24"/>
          <w:szCs w:val="24"/>
          <w:lang w:val="es-ES" w:eastAsia="en-US"/>
        </w:rPr>
        <w:t>influencia directa del proyecto a aquella que habita en los predios donde será</w:t>
      </w:r>
      <w:r>
        <w:rPr>
          <w:sz w:val="24"/>
          <w:szCs w:val="24"/>
          <w:lang w:val="es-ES" w:eastAsia="en-US"/>
        </w:rPr>
        <w:t xml:space="preserve"> </w:t>
      </w:r>
      <w:r w:rsidRPr="00E55CAA">
        <w:rPr>
          <w:sz w:val="24"/>
          <w:szCs w:val="24"/>
          <w:lang w:val="es-ES" w:eastAsia="en-US"/>
        </w:rPr>
        <w:t>implementado e</w:t>
      </w:r>
      <w:r>
        <w:rPr>
          <w:sz w:val="24"/>
          <w:szCs w:val="24"/>
          <w:lang w:val="es-ES" w:eastAsia="en-US"/>
        </w:rPr>
        <w:t>l proyecto, y que asciende a 200</w:t>
      </w:r>
      <w:r w:rsidRPr="00E55CAA">
        <w:rPr>
          <w:sz w:val="24"/>
          <w:szCs w:val="24"/>
          <w:lang w:val="es-ES" w:eastAsia="en-US"/>
        </w:rPr>
        <w:t xml:space="preserve"> personas aproximadamente.</w:t>
      </w:r>
    </w:p>
    <w:p w:rsidR="00E55CAA" w:rsidRDefault="00E55CAA" w:rsidP="00E55CAA">
      <w:pPr>
        <w:autoSpaceDE w:val="0"/>
        <w:autoSpaceDN w:val="0"/>
        <w:adjustRightInd w:val="0"/>
        <w:jc w:val="both"/>
        <w:rPr>
          <w:sz w:val="24"/>
          <w:szCs w:val="24"/>
          <w:lang w:val="es-ES" w:eastAsia="en-US"/>
        </w:rPr>
      </w:pPr>
    </w:p>
    <w:p w:rsidR="00E55CAA" w:rsidRDefault="00E55CAA" w:rsidP="00E55CAA">
      <w:pPr>
        <w:autoSpaceDE w:val="0"/>
        <w:autoSpaceDN w:val="0"/>
        <w:adjustRightInd w:val="0"/>
        <w:jc w:val="both"/>
        <w:rPr>
          <w:sz w:val="24"/>
          <w:szCs w:val="24"/>
          <w:lang w:val="es-ES" w:eastAsia="en-US"/>
        </w:rPr>
      </w:pPr>
      <w:r w:rsidRPr="000F390E">
        <w:rPr>
          <w:sz w:val="24"/>
          <w:szCs w:val="24"/>
          <w:lang w:val="es-ES" w:eastAsia="en-US"/>
        </w:rPr>
        <w:t xml:space="preserve">Las cabeceras </w:t>
      </w:r>
      <w:r>
        <w:rPr>
          <w:sz w:val="24"/>
          <w:szCs w:val="24"/>
          <w:lang w:val="es-ES" w:eastAsia="en-US"/>
        </w:rPr>
        <w:t xml:space="preserve">cantorales como </w:t>
      </w:r>
      <w:r w:rsidRPr="000F390E">
        <w:rPr>
          <w:sz w:val="24"/>
          <w:szCs w:val="24"/>
          <w:lang w:val="es-ES" w:eastAsia="en-US"/>
        </w:rPr>
        <w:t>San Jacinto de Buena Fé y la cabecera parroquial Patricia Pilar, no</w:t>
      </w:r>
      <w:r>
        <w:rPr>
          <w:sz w:val="24"/>
          <w:szCs w:val="24"/>
          <w:lang w:val="es-ES" w:eastAsia="en-US"/>
        </w:rPr>
        <w:t xml:space="preserve"> </w:t>
      </w:r>
      <w:r w:rsidRPr="000F390E">
        <w:rPr>
          <w:sz w:val="24"/>
          <w:szCs w:val="24"/>
          <w:lang w:val="es-ES" w:eastAsia="en-US"/>
        </w:rPr>
        <w:t>forman parte del área de influencia</w:t>
      </w:r>
      <w:r>
        <w:rPr>
          <w:sz w:val="24"/>
          <w:szCs w:val="24"/>
          <w:lang w:val="es-ES" w:eastAsia="en-US"/>
        </w:rPr>
        <w:t xml:space="preserve"> directa sino los sitios mas cercano, este caso las comunas o sitios rurales del sector como Vistazo, El Paraíso, La Catorce, etc. que rodean el río Peripa</w:t>
      </w:r>
      <w:r w:rsidRPr="000F390E">
        <w:rPr>
          <w:sz w:val="24"/>
          <w:szCs w:val="24"/>
          <w:lang w:val="es-ES" w:eastAsia="en-US"/>
        </w:rPr>
        <w:t>.</w:t>
      </w:r>
    </w:p>
    <w:p w:rsidR="007E563F" w:rsidRDefault="007E563F" w:rsidP="00E55CAA">
      <w:pPr>
        <w:autoSpaceDE w:val="0"/>
        <w:autoSpaceDN w:val="0"/>
        <w:adjustRightInd w:val="0"/>
        <w:jc w:val="both"/>
        <w:rPr>
          <w:sz w:val="24"/>
          <w:szCs w:val="24"/>
          <w:lang w:val="es-ES" w:eastAsia="en-US"/>
        </w:rPr>
      </w:pPr>
    </w:p>
    <w:p w:rsidR="007D6705" w:rsidRDefault="007D6705" w:rsidP="007E563F">
      <w:pPr>
        <w:autoSpaceDE w:val="0"/>
        <w:autoSpaceDN w:val="0"/>
        <w:adjustRightInd w:val="0"/>
        <w:rPr>
          <w:b/>
          <w:bCs/>
          <w:smallCaps/>
          <w:shadow/>
          <w:sz w:val="28"/>
          <w:szCs w:val="28"/>
          <w:lang w:val="es-ES" w:eastAsia="en-US"/>
        </w:rPr>
      </w:pPr>
    </w:p>
    <w:p w:rsidR="007D6705" w:rsidRDefault="007D6705" w:rsidP="007E563F">
      <w:pPr>
        <w:autoSpaceDE w:val="0"/>
        <w:autoSpaceDN w:val="0"/>
        <w:adjustRightInd w:val="0"/>
        <w:rPr>
          <w:b/>
          <w:bCs/>
          <w:smallCaps/>
          <w:shadow/>
          <w:sz w:val="28"/>
          <w:szCs w:val="28"/>
          <w:lang w:val="es-ES" w:eastAsia="en-US"/>
        </w:rPr>
      </w:pPr>
    </w:p>
    <w:p w:rsidR="007D6705" w:rsidRDefault="007D6705" w:rsidP="007E563F">
      <w:pPr>
        <w:autoSpaceDE w:val="0"/>
        <w:autoSpaceDN w:val="0"/>
        <w:adjustRightInd w:val="0"/>
        <w:rPr>
          <w:b/>
          <w:bCs/>
          <w:smallCaps/>
          <w:shadow/>
          <w:sz w:val="28"/>
          <w:szCs w:val="28"/>
          <w:lang w:val="es-ES" w:eastAsia="en-US"/>
        </w:rPr>
      </w:pPr>
    </w:p>
    <w:p w:rsidR="007D6705" w:rsidRDefault="007D6705" w:rsidP="007E563F">
      <w:pPr>
        <w:autoSpaceDE w:val="0"/>
        <w:autoSpaceDN w:val="0"/>
        <w:adjustRightInd w:val="0"/>
        <w:rPr>
          <w:b/>
          <w:bCs/>
          <w:smallCaps/>
          <w:shadow/>
          <w:sz w:val="28"/>
          <w:szCs w:val="28"/>
          <w:lang w:val="es-ES" w:eastAsia="en-US"/>
        </w:rPr>
      </w:pPr>
    </w:p>
    <w:p w:rsidR="007E563F" w:rsidRPr="007D6705" w:rsidRDefault="007D6705" w:rsidP="007E563F">
      <w:pPr>
        <w:autoSpaceDE w:val="0"/>
        <w:autoSpaceDN w:val="0"/>
        <w:adjustRightInd w:val="0"/>
        <w:rPr>
          <w:b/>
          <w:bCs/>
          <w:smallCaps/>
          <w:shadow/>
          <w:sz w:val="28"/>
          <w:szCs w:val="28"/>
          <w:lang w:val="es-ES" w:eastAsia="en-US"/>
        </w:rPr>
      </w:pPr>
      <w:r w:rsidRPr="007D6705">
        <w:rPr>
          <w:b/>
          <w:bCs/>
          <w:smallCaps/>
          <w:shadow/>
          <w:sz w:val="28"/>
          <w:szCs w:val="28"/>
          <w:lang w:val="es-ES" w:eastAsia="en-US"/>
        </w:rPr>
        <w:t xml:space="preserve">7.2 </w:t>
      </w:r>
      <w:r w:rsidR="007E563F" w:rsidRPr="007D6705">
        <w:rPr>
          <w:b/>
          <w:bCs/>
          <w:smallCaps/>
          <w:shadow/>
          <w:sz w:val="28"/>
          <w:szCs w:val="28"/>
          <w:lang w:val="es-ES" w:eastAsia="en-US"/>
        </w:rPr>
        <w:t>Salud</w:t>
      </w:r>
    </w:p>
    <w:p w:rsidR="00792AA4" w:rsidRPr="00792AA4" w:rsidRDefault="00792AA4" w:rsidP="007E563F">
      <w:pPr>
        <w:autoSpaceDE w:val="0"/>
        <w:autoSpaceDN w:val="0"/>
        <w:adjustRightInd w:val="0"/>
        <w:rPr>
          <w:b/>
          <w:bCs/>
          <w:sz w:val="32"/>
          <w:szCs w:val="32"/>
          <w:u w:val="single"/>
          <w:lang w:val="es-ES" w:eastAsia="en-US"/>
        </w:rPr>
      </w:pPr>
    </w:p>
    <w:p w:rsidR="00805A32" w:rsidRDefault="007E563F" w:rsidP="00805A32">
      <w:pPr>
        <w:autoSpaceDE w:val="0"/>
        <w:autoSpaceDN w:val="0"/>
        <w:adjustRightInd w:val="0"/>
        <w:jc w:val="both"/>
        <w:rPr>
          <w:sz w:val="24"/>
          <w:szCs w:val="24"/>
          <w:lang w:val="es-ES" w:eastAsia="en-US"/>
        </w:rPr>
      </w:pPr>
      <w:r w:rsidRPr="007E563F">
        <w:rPr>
          <w:sz w:val="24"/>
          <w:szCs w:val="24"/>
          <w:lang w:val="es-ES" w:eastAsia="en-US"/>
        </w:rPr>
        <w:t>El Ecuador, como muchos países que afrontan l</w:t>
      </w:r>
      <w:r>
        <w:rPr>
          <w:sz w:val="24"/>
          <w:szCs w:val="24"/>
          <w:lang w:val="es-ES" w:eastAsia="en-US"/>
        </w:rPr>
        <w:t>os problemas de la pobreza y la</w:t>
      </w:r>
      <w:r w:rsidR="00805A32">
        <w:rPr>
          <w:sz w:val="24"/>
          <w:szCs w:val="24"/>
          <w:lang w:val="es-ES" w:eastAsia="en-US"/>
        </w:rPr>
        <w:t xml:space="preserve"> </w:t>
      </w:r>
      <w:r w:rsidRPr="007E563F">
        <w:rPr>
          <w:sz w:val="24"/>
          <w:szCs w:val="24"/>
          <w:lang w:val="es-ES" w:eastAsia="en-US"/>
        </w:rPr>
        <w:t>exclusión social, no puede al momento atender las necesidades básicas de gran</w:t>
      </w:r>
      <w:r>
        <w:rPr>
          <w:sz w:val="24"/>
          <w:szCs w:val="24"/>
          <w:lang w:val="es-ES" w:eastAsia="en-US"/>
        </w:rPr>
        <w:t xml:space="preserve"> </w:t>
      </w:r>
      <w:r w:rsidRPr="007E563F">
        <w:rPr>
          <w:sz w:val="24"/>
          <w:szCs w:val="24"/>
          <w:lang w:val="es-ES" w:eastAsia="en-US"/>
        </w:rPr>
        <w:t>pa</w:t>
      </w:r>
      <w:r w:rsidR="00805A32">
        <w:rPr>
          <w:sz w:val="24"/>
          <w:szCs w:val="24"/>
          <w:lang w:val="es-ES" w:eastAsia="en-US"/>
        </w:rPr>
        <w:t xml:space="preserve">rte de </w:t>
      </w:r>
      <w:r w:rsidRPr="007E563F">
        <w:rPr>
          <w:sz w:val="24"/>
          <w:szCs w:val="24"/>
          <w:lang w:val="es-ES" w:eastAsia="en-US"/>
        </w:rPr>
        <w:t>sus habitantes en términos de servicios de salud pública y de atención</w:t>
      </w:r>
      <w:r>
        <w:rPr>
          <w:sz w:val="24"/>
          <w:szCs w:val="24"/>
          <w:lang w:val="es-ES" w:eastAsia="en-US"/>
        </w:rPr>
        <w:t xml:space="preserve"> </w:t>
      </w:r>
      <w:r w:rsidRPr="007E563F">
        <w:rPr>
          <w:sz w:val="24"/>
          <w:szCs w:val="24"/>
          <w:lang w:val="es-ES" w:eastAsia="en-US"/>
        </w:rPr>
        <w:t xml:space="preserve">médica. </w:t>
      </w:r>
    </w:p>
    <w:p w:rsidR="00805A32" w:rsidRDefault="00805A32" w:rsidP="00805A32">
      <w:pPr>
        <w:autoSpaceDE w:val="0"/>
        <w:autoSpaceDN w:val="0"/>
        <w:adjustRightInd w:val="0"/>
        <w:jc w:val="both"/>
        <w:rPr>
          <w:sz w:val="24"/>
          <w:szCs w:val="24"/>
          <w:lang w:val="es-ES" w:eastAsia="en-US"/>
        </w:rPr>
      </w:pPr>
    </w:p>
    <w:p w:rsidR="007E563F" w:rsidRDefault="007E563F" w:rsidP="00805A32">
      <w:pPr>
        <w:autoSpaceDE w:val="0"/>
        <w:autoSpaceDN w:val="0"/>
        <w:adjustRightInd w:val="0"/>
        <w:jc w:val="both"/>
        <w:rPr>
          <w:sz w:val="24"/>
          <w:szCs w:val="24"/>
          <w:lang w:val="es-ES" w:eastAsia="en-US"/>
        </w:rPr>
      </w:pPr>
      <w:r w:rsidRPr="007E563F">
        <w:rPr>
          <w:sz w:val="24"/>
          <w:szCs w:val="24"/>
          <w:lang w:val="es-ES" w:eastAsia="en-US"/>
        </w:rPr>
        <w:t>Alrededor 4,5 millones de ecuatorianos, el 30% de la población del país, no</w:t>
      </w:r>
      <w:r>
        <w:rPr>
          <w:sz w:val="24"/>
          <w:szCs w:val="24"/>
          <w:lang w:val="es-ES" w:eastAsia="en-US"/>
        </w:rPr>
        <w:t xml:space="preserve"> </w:t>
      </w:r>
      <w:r w:rsidRPr="007E563F">
        <w:rPr>
          <w:sz w:val="24"/>
          <w:szCs w:val="24"/>
          <w:lang w:val="es-ES" w:eastAsia="en-US"/>
        </w:rPr>
        <w:t>cuenta con cobertura efectiva de servicios de salud y el 75% no tiene ningún seguro</w:t>
      </w:r>
      <w:r>
        <w:rPr>
          <w:sz w:val="24"/>
          <w:szCs w:val="24"/>
          <w:lang w:val="es-ES" w:eastAsia="en-US"/>
        </w:rPr>
        <w:t xml:space="preserve"> </w:t>
      </w:r>
      <w:r w:rsidRPr="007E563F">
        <w:rPr>
          <w:sz w:val="24"/>
          <w:szCs w:val="24"/>
          <w:lang w:val="es-ES" w:eastAsia="en-US"/>
        </w:rPr>
        <w:t>de salud. El gasto de bolsillo en salud de los más pobres representa el 40% de sus</w:t>
      </w:r>
      <w:r>
        <w:rPr>
          <w:sz w:val="24"/>
          <w:szCs w:val="24"/>
          <w:lang w:val="es-ES" w:eastAsia="en-US"/>
        </w:rPr>
        <w:t xml:space="preserve"> </w:t>
      </w:r>
      <w:r w:rsidRPr="007E563F">
        <w:rPr>
          <w:sz w:val="24"/>
          <w:szCs w:val="24"/>
          <w:lang w:val="es-ES" w:eastAsia="en-US"/>
        </w:rPr>
        <w:t>ingresos.</w:t>
      </w:r>
    </w:p>
    <w:p w:rsidR="007E563F" w:rsidRPr="007E563F" w:rsidRDefault="007E563F" w:rsidP="007E563F">
      <w:pPr>
        <w:autoSpaceDE w:val="0"/>
        <w:autoSpaceDN w:val="0"/>
        <w:adjustRightInd w:val="0"/>
        <w:rPr>
          <w:sz w:val="24"/>
          <w:szCs w:val="24"/>
          <w:lang w:val="es-ES" w:eastAsia="en-US"/>
        </w:rPr>
      </w:pPr>
    </w:p>
    <w:p w:rsidR="007E563F" w:rsidRDefault="007E563F" w:rsidP="00805A32">
      <w:pPr>
        <w:autoSpaceDE w:val="0"/>
        <w:autoSpaceDN w:val="0"/>
        <w:adjustRightInd w:val="0"/>
        <w:jc w:val="both"/>
        <w:rPr>
          <w:sz w:val="24"/>
          <w:szCs w:val="24"/>
          <w:lang w:val="es-ES" w:eastAsia="en-US"/>
        </w:rPr>
      </w:pPr>
      <w:r w:rsidRPr="007E563F">
        <w:rPr>
          <w:sz w:val="24"/>
          <w:szCs w:val="24"/>
          <w:lang w:val="es-ES" w:eastAsia="en-US"/>
        </w:rPr>
        <w:t>Son seculares las altas prevalencias de desnutrición</w:t>
      </w:r>
      <w:r w:rsidR="00805A32">
        <w:rPr>
          <w:sz w:val="24"/>
          <w:szCs w:val="24"/>
          <w:lang w:val="es-ES" w:eastAsia="en-US"/>
        </w:rPr>
        <w:t xml:space="preserve">, avitaminosis y deficiencia de </w:t>
      </w:r>
      <w:r w:rsidRPr="007E563F">
        <w:rPr>
          <w:sz w:val="24"/>
          <w:szCs w:val="24"/>
          <w:lang w:val="es-ES" w:eastAsia="en-US"/>
        </w:rPr>
        <w:t>hierro y otros minerales, especialmente entre niños y embarazadas. Permanecen y</w:t>
      </w:r>
      <w:r w:rsidR="00805A32">
        <w:rPr>
          <w:sz w:val="24"/>
          <w:szCs w:val="24"/>
          <w:lang w:val="es-ES" w:eastAsia="en-US"/>
        </w:rPr>
        <w:t xml:space="preserve"> </w:t>
      </w:r>
      <w:r w:rsidRPr="007E563F">
        <w:rPr>
          <w:sz w:val="24"/>
          <w:szCs w:val="24"/>
          <w:lang w:val="es-ES" w:eastAsia="en-US"/>
        </w:rPr>
        <w:t>recrudecen enfermedades transmisibles como tuberculosis, malaria, dengue;</w:t>
      </w:r>
      <w:r w:rsidR="00805A32">
        <w:rPr>
          <w:sz w:val="24"/>
          <w:szCs w:val="24"/>
          <w:lang w:val="es-ES" w:eastAsia="en-US"/>
        </w:rPr>
        <w:t xml:space="preserve"> </w:t>
      </w:r>
      <w:r w:rsidRPr="007E563F">
        <w:rPr>
          <w:sz w:val="24"/>
          <w:szCs w:val="24"/>
          <w:lang w:val="es-ES" w:eastAsia="en-US"/>
        </w:rPr>
        <w:t>últimamente han emergido problemas globalizados como el VIH-SIDA. Al mismo</w:t>
      </w:r>
      <w:r w:rsidR="00805A32">
        <w:rPr>
          <w:sz w:val="24"/>
          <w:szCs w:val="24"/>
          <w:lang w:val="es-ES" w:eastAsia="en-US"/>
        </w:rPr>
        <w:t xml:space="preserve"> </w:t>
      </w:r>
      <w:r w:rsidRPr="007E563F">
        <w:rPr>
          <w:sz w:val="24"/>
          <w:szCs w:val="24"/>
          <w:lang w:val="es-ES" w:eastAsia="en-US"/>
        </w:rPr>
        <w:t>tiempo se incrementan las prevalencias de enfermedades no transmisibles como</w:t>
      </w:r>
      <w:r w:rsidR="00805A32">
        <w:rPr>
          <w:sz w:val="24"/>
          <w:szCs w:val="24"/>
          <w:lang w:val="es-ES" w:eastAsia="en-US"/>
        </w:rPr>
        <w:t xml:space="preserve"> </w:t>
      </w:r>
      <w:r w:rsidRPr="007E563F">
        <w:rPr>
          <w:sz w:val="24"/>
          <w:szCs w:val="24"/>
          <w:lang w:val="es-ES" w:eastAsia="en-US"/>
        </w:rPr>
        <w:t>diabetes, hipertensión, cáncer cérvico-uterino, que coexisten con la violencia</w:t>
      </w:r>
      <w:r w:rsidR="00805A32">
        <w:rPr>
          <w:sz w:val="24"/>
          <w:szCs w:val="24"/>
          <w:lang w:val="es-ES" w:eastAsia="en-US"/>
        </w:rPr>
        <w:t xml:space="preserve"> </w:t>
      </w:r>
      <w:r w:rsidRPr="007E563F">
        <w:rPr>
          <w:sz w:val="24"/>
          <w:szCs w:val="24"/>
          <w:lang w:val="es-ES" w:eastAsia="en-US"/>
        </w:rPr>
        <w:t>intrafamiliar y los accidentes de tráfico.</w:t>
      </w:r>
    </w:p>
    <w:p w:rsidR="00805A32" w:rsidRPr="007E563F" w:rsidRDefault="00805A32" w:rsidP="00805A32">
      <w:pPr>
        <w:autoSpaceDE w:val="0"/>
        <w:autoSpaceDN w:val="0"/>
        <w:adjustRightInd w:val="0"/>
        <w:rPr>
          <w:sz w:val="24"/>
          <w:szCs w:val="24"/>
          <w:lang w:val="es-ES" w:eastAsia="en-US"/>
        </w:rPr>
      </w:pPr>
    </w:p>
    <w:p w:rsidR="007E563F" w:rsidRPr="007E563F" w:rsidRDefault="007E563F" w:rsidP="00805A32">
      <w:pPr>
        <w:autoSpaceDE w:val="0"/>
        <w:autoSpaceDN w:val="0"/>
        <w:adjustRightInd w:val="0"/>
        <w:jc w:val="both"/>
        <w:rPr>
          <w:sz w:val="24"/>
          <w:szCs w:val="24"/>
          <w:lang w:val="es-ES" w:eastAsia="en-US"/>
        </w:rPr>
      </w:pPr>
      <w:r w:rsidRPr="007E563F">
        <w:rPr>
          <w:sz w:val="24"/>
          <w:szCs w:val="24"/>
          <w:lang w:val="es-ES" w:eastAsia="en-US"/>
        </w:rPr>
        <w:t>Muchos documentos dan fé de este perfil de la s</w:t>
      </w:r>
      <w:r w:rsidR="00805A32">
        <w:rPr>
          <w:sz w:val="24"/>
          <w:szCs w:val="24"/>
          <w:lang w:val="es-ES" w:eastAsia="en-US"/>
        </w:rPr>
        <w:t xml:space="preserve">alud/ enfermedad y destacan las  </w:t>
      </w:r>
      <w:r w:rsidRPr="007E563F">
        <w:rPr>
          <w:sz w:val="24"/>
          <w:szCs w:val="24"/>
          <w:lang w:val="es-ES" w:eastAsia="en-US"/>
        </w:rPr>
        <w:t>especificidades regionales y de los sectores urbano y rural. Las mujeres y los niños</w:t>
      </w:r>
      <w:r w:rsidR="00805A32">
        <w:rPr>
          <w:sz w:val="24"/>
          <w:szCs w:val="24"/>
          <w:lang w:val="es-ES" w:eastAsia="en-US"/>
        </w:rPr>
        <w:t xml:space="preserve"> </w:t>
      </w:r>
      <w:r w:rsidRPr="007E563F">
        <w:rPr>
          <w:sz w:val="24"/>
          <w:szCs w:val="24"/>
          <w:lang w:val="es-ES" w:eastAsia="en-US"/>
        </w:rPr>
        <w:t>tienen mayores riesgos de enfermar o morir que la población general. Riesgos</w:t>
      </w:r>
      <w:r w:rsidR="00805A32">
        <w:rPr>
          <w:sz w:val="24"/>
          <w:szCs w:val="24"/>
          <w:lang w:val="es-ES" w:eastAsia="en-US"/>
        </w:rPr>
        <w:t xml:space="preserve"> </w:t>
      </w:r>
      <w:r w:rsidRPr="007E563F">
        <w:rPr>
          <w:sz w:val="24"/>
          <w:szCs w:val="24"/>
          <w:lang w:val="es-ES" w:eastAsia="en-US"/>
        </w:rPr>
        <w:t>mayores también se hallan entre los indígenas y habitantes de las zonas rurales y de</w:t>
      </w:r>
      <w:r w:rsidR="00805A32">
        <w:rPr>
          <w:sz w:val="24"/>
          <w:szCs w:val="24"/>
          <w:lang w:val="es-ES" w:eastAsia="en-US"/>
        </w:rPr>
        <w:t xml:space="preserve"> </w:t>
      </w:r>
      <w:r w:rsidRPr="007E563F">
        <w:rPr>
          <w:sz w:val="24"/>
          <w:szCs w:val="24"/>
          <w:lang w:val="es-ES" w:eastAsia="en-US"/>
        </w:rPr>
        <w:t>los anillos periurbanos de Guayaquil, Quito</w:t>
      </w:r>
      <w:r w:rsidR="00805A32">
        <w:rPr>
          <w:sz w:val="24"/>
          <w:szCs w:val="24"/>
          <w:lang w:val="es-ES" w:eastAsia="en-US"/>
        </w:rPr>
        <w:t xml:space="preserve"> como por ejemplo</w:t>
      </w:r>
      <w:r w:rsidRPr="007E563F">
        <w:rPr>
          <w:sz w:val="24"/>
          <w:szCs w:val="24"/>
          <w:lang w:val="es-ES" w:eastAsia="en-US"/>
        </w:rPr>
        <w:t xml:space="preserve"> y otras ciudades que convocan a las</w:t>
      </w:r>
      <w:r w:rsidR="00805A32">
        <w:rPr>
          <w:sz w:val="24"/>
          <w:szCs w:val="24"/>
          <w:lang w:val="es-ES" w:eastAsia="en-US"/>
        </w:rPr>
        <w:t xml:space="preserve"> </w:t>
      </w:r>
      <w:r w:rsidRPr="007E563F">
        <w:rPr>
          <w:sz w:val="24"/>
          <w:szCs w:val="24"/>
          <w:lang w:val="es-ES" w:eastAsia="en-US"/>
        </w:rPr>
        <w:t xml:space="preserve">inmigraciones internas. No obstante, provincias de desarrollo </w:t>
      </w:r>
      <w:r w:rsidR="00805A32" w:rsidRPr="007E563F">
        <w:rPr>
          <w:sz w:val="24"/>
          <w:szCs w:val="24"/>
          <w:lang w:val="es-ES" w:eastAsia="en-US"/>
        </w:rPr>
        <w:t>intermedio</w:t>
      </w:r>
      <w:r w:rsidRPr="007E563F">
        <w:rPr>
          <w:sz w:val="24"/>
          <w:szCs w:val="24"/>
          <w:lang w:val="es-ES" w:eastAsia="en-US"/>
        </w:rPr>
        <w:t>, como Los</w:t>
      </w:r>
    </w:p>
    <w:p w:rsidR="007E563F" w:rsidRDefault="007E563F" w:rsidP="007E563F">
      <w:pPr>
        <w:autoSpaceDE w:val="0"/>
        <w:autoSpaceDN w:val="0"/>
        <w:adjustRightInd w:val="0"/>
        <w:rPr>
          <w:sz w:val="24"/>
          <w:szCs w:val="24"/>
          <w:lang w:val="es-ES" w:eastAsia="en-US"/>
        </w:rPr>
      </w:pPr>
      <w:r w:rsidRPr="007E563F">
        <w:rPr>
          <w:sz w:val="24"/>
          <w:szCs w:val="24"/>
          <w:lang w:val="es-ES" w:eastAsia="en-US"/>
        </w:rPr>
        <w:t>Ríos, no están exentas de estas situaciones.</w:t>
      </w:r>
    </w:p>
    <w:p w:rsidR="00E805A5" w:rsidRDefault="00E805A5" w:rsidP="007E563F">
      <w:pPr>
        <w:autoSpaceDE w:val="0"/>
        <w:autoSpaceDN w:val="0"/>
        <w:adjustRightInd w:val="0"/>
        <w:rPr>
          <w:sz w:val="24"/>
          <w:szCs w:val="24"/>
          <w:lang w:val="es-ES" w:eastAsia="en-US"/>
        </w:rPr>
      </w:pPr>
    </w:p>
    <w:p w:rsidR="00E805A5" w:rsidRPr="00E805A5" w:rsidRDefault="00E805A5" w:rsidP="00E805A5">
      <w:pPr>
        <w:autoSpaceDE w:val="0"/>
        <w:autoSpaceDN w:val="0"/>
        <w:adjustRightInd w:val="0"/>
        <w:rPr>
          <w:rFonts w:ascii="BookAntiqua" w:hAnsi="BookAntiqua" w:cs="BookAntiqua"/>
          <w:sz w:val="24"/>
          <w:szCs w:val="24"/>
          <w:lang w:val="es-ES" w:eastAsia="en-US"/>
        </w:rPr>
      </w:pPr>
      <w:r w:rsidRPr="00E805A5">
        <w:rPr>
          <w:rFonts w:ascii="BookAntiqua" w:hAnsi="BookAntiqua" w:cs="BookAntiqua"/>
          <w:sz w:val="24"/>
          <w:szCs w:val="24"/>
          <w:lang w:val="es-ES" w:eastAsia="en-US"/>
        </w:rPr>
        <w:t>Conviene, desde esta perspectiva, resaltar dos conceptos:</w:t>
      </w:r>
    </w:p>
    <w:p w:rsidR="000E7760" w:rsidRDefault="000E7760" w:rsidP="00E805A5">
      <w:pPr>
        <w:autoSpaceDE w:val="0"/>
        <w:autoSpaceDN w:val="0"/>
        <w:adjustRightInd w:val="0"/>
        <w:rPr>
          <w:rFonts w:ascii="BookAntiqua-Italic" w:hAnsi="BookAntiqua-Italic" w:cs="BookAntiqua-Italic"/>
          <w:i/>
          <w:iCs/>
          <w:sz w:val="24"/>
          <w:szCs w:val="24"/>
          <w:lang w:val="es-ES" w:eastAsia="en-US"/>
        </w:rPr>
      </w:pPr>
    </w:p>
    <w:p w:rsidR="00E805A5" w:rsidRPr="00E805A5" w:rsidRDefault="00E805A5" w:rsidP="00792AA4">
      <w:pPr>
        <w:autoSpaceDE w:val="0"/>
        <w:autoSpaceDN w:val="0"/>
        <w:adjustRightInd w:val="0"/>
        <w:ind w:left="720"/>
        <w:jc w:val="both"/>
        <w:rPr>
          <w:rFonts w:ascii="BookAntiqua" w:hAnsi="BookAntiqua" w:cs="BookAntiqua"/>
          <w:sz w:val="24"/>
          <w:szCs w:val="24"/>
          <w:lang w:val="es-ES" w:eastAsia="en-US"/>
        </w:rPr>
      </w:pPr>
      <w:r w:rsidRPr="000E7760">
        <w:rPr>
          <w:rFonts w:ascii="BookAntiqua-Italic" w:hAnsi="BookAntiqua-Italic" w:cs="BookAntiqua-Italic"/>
          <w:b/>
          <w:bCs/>
          <w:sz w:val="24"/>
          <w:szCs w:val="24"/>
          <w:lang w:val="es-ES" w:eastAsia="en-US"/>
        </w:rPr>
        <w:t>Polarización epidemiológica</w:t>
      </w:r>
      <w:r w:rsidRPr="000E7760">
        <w:rPr>
          <w:rFonts w:ascii="BookAntiqua" w:hAnsi="BookAntiqua" w:cs="BookAntiqua"/>
          <w:b/>
          <w:bCs/>
          <w:sz w:val="24"/>
          <w:szCs w:val="24"/>
          <w:lang w:val="es-ES" w:eastAsia="en-US"/>
        </w:rPr>
        <w:t>:</w:t>
      </w:r>
      <w:r w:rsidRPr="00E805A5">
        <w:rPr>
          <w:rFonts w:ascii="BookAntiqua" w:hAnsi="BookAntiqua" w:cs="BookAntiqua"/>
          <w:sz w:val="24"/>
          <w:szCs w:val="24"/>
          <w:lang w:val="es-ES" w:eastAsia="en-US"/>
        </w:rPr>
        <w:t xml:space="preserve"> los estratos sociales o poblaciones ubicados en los</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extremos de la escala social, muestran perfiles epidemiológicos distintos,</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determinados por sus respectivos niveles de vida.</w:t>
      </w:r>
    </w:p>
    <w:p w:rsidR="000E7760" w:rsidRDefault="000E7760" w:rsidP="00E805A5">
      <w:pPr>
        <w:autoSpaceDE w:val="0"/>
        <w:autoSpaceDN w:val="0"/>
        <w:adjustRightInd w:val="0"/>
        <w:rPr>
          <w:rFonts w:ascii="BookAntiqua-Italic" w:hAnsi="BookAntiqua-Italic" w:cs="BookAntiqua-Italic"/>
          <w:i/>
          <w:iCs/>
          <w:sz w:val="24"/>
          <w:szCs w:val="24"/>
          <w:lang w:val="es-ES" w:eastAsia="en-US"/>
        </w:rPr>
      </w:pPr>
    </w:p>
    <w:p w:rsidR="00E805A5" w:rsidRDefault="00E805A5" w:rsidP="00792AA4">
      <w:pPr>
        <w:autoSpaceDE w:val="0"/>
        <w:autoSpaceDN w:val="0"/>
        <w:adjustRightInd w:val="0"/>
        <w:ind w:left="720"/>
        <w:jc w:val="both"/>
        <w:rPr>
          <w:rFonts w:ascii="BookAntiqua" w:hAnsi="BookAntiqua" w:cs="BookAntiqua"/>
          <w:sz w:val="24"/>
          <w:szCs w:val="24"/>
          <w:lang w:val="es-ES" w:eastAsia="en-US"/>
        </w:rPr>
      </w:pPr>
      <w:r w:rsidRPr="000E7760">
        <w:rPr>
          <w:rFonts w:ascii="BookAntiqua-Italic" w:hAnsi="BookAntiqua-Italic" w:cs="BookAntiqua-Italic"/>
          <w:b/>
          <w:bCs/>
          <w:sz w:val="24"/>
          <w:szCs w:val="24"/>
          <w:lang w:val="es-ES" w:eastAsia="en-US"/>
        </w:rPr>
        <w:t>Acumulación epidemiológica</w:t>
      </w:r>
      <w:r w:rsidRPr="00E805A5">
        <w:rPr>
          <w:rFonts w:ascii="BookAntiqua" w:hAnsi="BookAntiqua" w:cs="BookAntiqua"/>
          <w:sz w:val="24"/>
          <w:szCs w:val="24"/>
          <w:lang w:val="es-ES" w:eastAsia="en-US"/>
        </w:rPr>
        <w:t>: los estratos sociales y comunidades de menores</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ingresos sufren de las enfermedades asociadas a la pobreza, y de patologías</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coligadas al crecimiento económico y a la prolongación de la vida, tales como</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problemas de salud mental, enfermedades crónicas y degenerativas, neoplasias,</w:t>
      </w:r>
      <w:r w:rsidR="000E7760">
        <w:rPr>
          <w:rFonts w:ascii="BookAntiqua" w:hAnsi="BookAntiqua" w:cs="BookAntiqua"/>
          <w:sz w:val="24"/>
          <w:szCs w:val="24"/>
          <w:lang w:val="es-ES" w:eastAsia="en-US"/>
        </w:rPr>
        <w:t xml:space="preserve"> </w:t>
      </w:r>
      <w:r w:rsidRPr="000E7760">
        <w:rPr>
          <w:rFonts w:ascii="BookAntiqua" w:hAnsi="BookAntiqua" w:cs="BookAntiqua"/>
          <w:sz w:val="24"/>
          <w:szCs w:val="24"/>
          <w:lang w:val="es-ES" w:eastAsia="en-US"/>
        </w:rPr>
        <w:t>violencias y otras.</w:t>
      </w:r>
    </w:p>
    <w:p w:rsidR="000E7760" w:rsidRPr="000E7760" w:rsidRDefault="000E7760" w:rsidP="000E7760">
      <w:pPr>
        <w:autoSpaceDE w:val="0"/>
        <w:autoSpaceDN w:val="0"/>
        <w:adjustRightInd w:val="0"/>
        <w:rPr>
          <w:rFonts w:ascii="BookAntiqua" w:hAnsi="BookAntiqua" w:cs="BookAntiqua"/>
          <w:sz w:val="24"/>
          <w:szCs w:val="24"/>
          <w:lang w:val="es-ES" w:eastAsia="en-US"/>
        </w:rPr>
      </w:pPr>
    </w:p>
    <w:p w:rsidR="00E805A5" w:rsidRDefault="00E805A5" w:rsidP="00792AA4">
      <w:pPr>
        <w:autoSpaceDE w:val="0"/>
        <w:autoSpaceDN w:val="0"/>
        <w:adjustRightInd w:val="0"/>
        <w:ind w:left="360"/>
        <w:rPr>
          <w:rFonts w:ascii="BookAntiqua" w:hAnsi="BookAntiqua" w:cs="BookAntiqua"/>
          <w:sz w:val="24"/>
          <w:szCs w:val="24"/>
          <w:lang w:val="es-ES" w:eastAsia="en-US"/>
        </w:rPr>
      </w:pPr>
      <w:r w:rsidRPr="00E805A5">
        <w:rPr>
          <w:rFonts w:ascii="BookAntiqua" w:hAnsi="BookAntiqua" w:cs="BookAntiqua"/>
          <w:sz w:val="24"/>
          <w:szCs w:val="24"/>
          <w:lang w:val="es-ES" w:eastAsia="en-US"/>
        </w:rPr>
        <w:t>Desde el punto de vista del sistema de prestación de s</w:t>
      </w:r>
      <w:r w:rsidR="000E7760">
        <w:rPr>
          <w:rFonts w:ascii="BookAntiqua" w:hAnsi="BookAntiqua" w:cs="BookAntiqua"/>
          <w:sz w:val="24"/>
          <w:szCs w:val="24"/>
          <w:lang w:val="es-ES" w:eastAsia="en-US"/>
        </w:rPr>
        <w:t xml:space="preserve">ervicios de salud, la situación </w:t>
      </w:r>
      <w:r w:rsidRPr="00E805A5">
        <w:rPr>
          <w:rFonts w:ascii="BookAntiqua" w:hAnsi="BookAntiqua" w:cs="BookAntiqua"/>
          <w:sz w:val="24"/>
          <w:szCs w:val="24"/>
          <w:lang w:val="es-ES" w:eastAsia="en-US"/>
        </w:rPr>
        <w:t>descrita podría resumirse de la siguiente manera:</w:t>
      </w:r>
    </w:p>
    <w:p w:rsidR="00792AA4" w:rsidRPr="00E805A5" w:rsidRDefault="00792AA4" w:rsidP="00792AA4">
      <w:pPr>
        <w:autoSpaceDE w:val="0"/>
        <w:autoSpaceDN w:val="0"/>
        <w:adjustRightInd w:val="0"/>
        <w:ind w:left="360"/>
        <w:rPr>
          <w:rFonts w:ascii="BookAntiqua" w:hAnsi="BookAntiqua" w:cs="BookAntiqua"/>
          <w:sz w:val="24"/>
          <w:szCs w:val="24"/>
          <w:lang w:val="es-ES" w:eastAsia="en-US"/>
        </w:rPr>
      </w:pPr>
    </w:p>
    <w:p w:rsidR="000E7760" w:rsidRDefault="00E805A5" w:rsidP="000E7760">
      <w:pPr>
        <w:numPr>
          <w:ilvl w:val="0"/>
          <w:numId w:val="77"/>
        </w:numPr>
        <w:autoSpaceDE w:val="0"/>
        <w:autoSpaceDN w:val="0"/>
        <w:adjustRightInd w:val="0"/>
        <w:jc w:val="both"/>
        <w:rPr>
          <w:rFonts w:ascii="BookAntiqua" w:hAnsi="BookAntiqua" w:cs="BookAntiqua"/>
          <w:sz w:val="24"/>
          <w:szCs w:val="24"/>
          <w:lang w:val="es-ES" w:eastAsia="en-US"/>
        </w:rPr>
      </w:pPr>
      <w:r w:rsidRPr="00E805A5">
        <w:rPr>
          <w:rFonts w:ascii="BookAntiqua" w:hAnsi="BookAntiqua" w:cs="BookAntiqua"/>
          <w:sz w:val="24"/>
          <w:szCs w:val="24"/>
          <w:lang w:val="es-ES" w:eastAsia="en-US"/>
        </w:rPr>
        <w:t>Problemas del sistema: excluyente, desorganizado, fraccionado, sin</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planificación, medicalizado, ineficiente, etc.</w:t>
      </w:r>
    </w:p>
    <w:p w:rsidR="00E805A5" w:rsidRPr="00E805A5" w:rsidRDefault="00E805A5" w:rsidP="000E7760">
      <w:pPr>
        <w:numPr>
          <w:ilvl w:val="0"/>
          <w:numId w:val="77"/>
        </w:numPr>
        <w:autoSpaceDE w:val="0"/>
        <w:autoSpaceDN w:val="0"/>
        <w:adjustRightInd w:val="0"/>
        <w:jc w:val="both"/>
        <w:rPr>
          <w:rFonts w:ascii="BookAntiqua" w:hAnsi="BookAntiqua" w:cs="BookAntiqua"/>
          <w:sz w:val="24"/>
          <w:szCs w:val="24"/>
          <w:lang w:val="es-ES" w:eastAsia="en-US"/>
        </w:rPr>
      </w:pPr>
      <w:r w:rsidRPr="00E805A5">
        <w:rPr>
          <w:rFonts w:ascii="BookAntiqua" w:hAnsi="BookAntiqua" w:cs="BookAntiqua"/>
          <w:sz w:val="24"/>
          <w:szCs w:val="24"/>
          <w:lang w:val="es-ES" w:eastAsia="en-US"/>
        </w:rPr>
        <w:t>Problemas del modelo de atención: bajas coberturas, excluyente y no</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solidario, biologista, limitada participación de los usuarios, oferta</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desorganizada, indefiniciones geográfico-poblacionales, deficiente sistema</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de información, inexistencia de referencia/ contrarreferencia, debilidad</w:t>
      </w:r>
      <w:r w:rsidR="000E7760">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gerencial, etc.</w:t>
      </w:r>
    </w:p>
    <w:p w:rsidR="000E7760" w:rsidRDefault="000E7760" w:rsidP="00E805A5">
      <w:pPr>
        <w:autoSpaceDE w:val="0"/>
        <w:autoSpaceDN w:val="0"/>
        <w:adjustRightInd w:val="0"/>
        <w:rPr>
          <w:rFonts w:ascii="BookAntiqua-Bold" w:hAnsi="BookAntiqua-Bold" w:cs="BookAntiqua-Bold"/>
          <w:b/>
          <w:bCs/>
          <w:sz w:val="24"/>
          <w:szCs w:val="24"/>
          <w:lang w:val="es-ES" w:eastAsia="en-US"/>
        </w:rPr>
      </w:pPr>
    </w:p>
    <w:p w:rsidR="00342BC1" w:rsidRDefault="00342BC1" w:rsidP="00E805A5">
      <w:pPr>
        <w:autoSpaceDE w:val="0"/>
        <w:autoSpaceDN w:val="0"/>
        <w:adjustRightInd w:val="0"/>
        <w:rPr>
          <w:rFonts w:ascii="BookAntiqua-BoldItalic" w:hAnsi="BookAntiqua-BoldItalic" w:cs="BookAntiqua-BoldItalic"/>
          <w:b/>
          <w:bCs/>
          <w:iCs/>
          <w:sz w:val="24"/>
          <w:szCs w:val="24"/>
          <w:lang w:val="es-ES" w:eastAsia="en-US"/>
        </w:rPr>
      </w:pPr>
    </w:p>
    <w:p w:rsidR="00342BC1" w:rsidRDefault="00342BC1" w:rsidP="00E805A5">
      <w:pPr>
        <w:autoSpaceDE w:val="0"/>
        <w:autoSpaceDN w:val="0"/>
        <w:adjustRightInd w:val="0"/>
        <w:rPr>
          <w:rFonts w:ascii="BookAntiqua-BoldItalic" w:hAnsi="BookAntiqua-BoldItalic" w:cs="BookAntiqua-BoldItalic"/>
          <w:b/>
          <w:bCs/>
          <w:iCs/>
          <w:sz w:val="24"/>
          <w:szCs w:val="24"/>
          <w:lang w:val="es-ES" w:eastAsia="en-US"/>
        </w:rPr>
      </w:pPr>
    </w:p>
    <w:p w:rsidR="00342BC1" w:rsidRDefault="00342BC1" w:rsidP="00E805A5">
      <w:pPr>
        <w:autoSpaceDE w:val="0"/>
        <w:autoSpaceDN w:val="0"/>
        <w:adjustRightInd w:val="0"/>
        <w:rPr>
          <w:rFonts w:ascii="BookAntiqua-BoldItalic" w:hAnsi="BookAntiqua-BoldItalic" w:cs="BookAntiqua-BoldItalic"/>
          <w:b/>
          <w:bCs/>
          <w:iCs/>
          <w:sz w:val="24"/>
          <w:szCs w:val="24"/>
          <w:lang w:val="es-ES" w:eastAsia="en-US"/>
        </w:rPr>
      </w:pPr>
    </w:p>
    <w:p w:rsidR="00E805A5" w:rsidRPr="00342BC1" w:rsidRDefault="00342BC1" w:rsidP="00E805A5">
      <w:pPr>
        <w:autoSpaceDE w:val="0"/>
        <w:autoSpaceDN w:val="0"/>
        <w:adjustRightInd w:val="0"/>
        <w:rPr>
          <w:rFonts w:ascii="BookAntiqua-BoldItalic" w:hAnsi="BookAntiqua-BoldItalic" w:cs="BookAntiqua-BoldItalic"/>
          <w:b/>
          <w:bCs/>
          <w:iCs/>
          <w:smallCaps/>
          <w:shadow/>
          <w:sz w:val="24"/>
          <w:szCs w:val="24"/>
          <w:lang w:val="es-ES" w:eastAsia="en-US"/>
        </w:rPr>
      </w:pPr>
      <w:r>
        <w:rPr>
          <w:rFonts w:ascii="BookAntiqua-BoldItalic" w:hAnsi="BookAntiqua-BoldItalic" w:cs="BookAntiqua-BoldItalic"/>
          <w:b/>
          <w:bCs/>
          <w:iCs/>
          <w:sz w:val="24"/>
          <w:szCs w:val="24"/>
          <w:lang w:val="es-ES" w:eastAsia="en-US"/>
        </w:rPr>
        <w:t xml:space="preserve">7.2.1 </w:t>
      </w:r>
      <w:r w:rsidR="00E805A5" w:rsidRPr="00342BC1">
        <w:rPr>
          <w:rFonts w:ascii="BookAntiqua-BoldItalic" w:hAnsi="BookAntiqua-BoldItalic" w:cs="BookAntiqua-BoldItalic"/>
          <w:b/>
          <w:bCs/>
          <w:iCs/>
          <w:smallCaps/>
          <w:shadow/>
          <w:sz w:val="24"/>
          <w:szCs w:val="24"/>
          <w:lang w:val="es-ES" w:eastAsia="en-US"/>
        </w:rPr>
        <w:t>Contexto Provincial</w:t>
      </w:r>
    </w:p>
    <w:p w:rsidR="00442577" w:rsidRDefault="00442577" w:rsidP="00442577">
      <w:pPr>
        <w:autoSpaceDE w:val="0"/>
        <w:autoSpaceDN w:val="0"/>
        <w:adjustRightInd w:val="0"/>
        <w:rPr>
          <w:rFonts w:ascii="BookAntiqua" w:hAnsi="BookAntiqua" w:cs="BookAntiqua"/>
          <w:sz w:val="24"/>
          <w:szCs w:val="24"/>
          <w:lang w:val="es-ES" w:eastAsia="en-US"/>
        </w:rPr>
      </w:pPr>
    </w:p>
    <w:p w:rsidR="00E805A5" w:rsidRPr="00E805A5" w:rsidRDefault="00E805A5" w:rsidP="00442577">
      <w:pPr>
        <w:autoSpaceDE w:val="0"/>
        <w:autoSpaceDN w:val="0"/>
        <w:adjustRightInd w:val="0"/>
        <w:jc w:val="both"/>
        <w:rPr>
          <w:rFonts w:ascii="BookAntiqua" w:hAnsi="BookAntiqua" w:cs="BookAntiqua"/>
          <w:sz w:val="24"/>
          <w:szCs w:val="24"/>
          <w:lang w:val="es-ES" w:eastAsia="en-US"/>
        </w:rPr>
      </w:pPr>
      <w:r w:rsidRPr="00E805A5">
        <w:rPr>
          <w:rFonts w:ascii="BookAntiqua" w:hAnsi="BookAntiqua" w:cs="BookAntiqua"/>
          <w:sz w:val="24"/>
          <w:szCs w:val="24"/>
          <w:lang w:val="es-ES" w:eastAsia="en-US"/>
        </w:rPr>
        <w:t xml:space="preserve">En </w:t>
      </w:r>
      <w:r w:rsidR="00442577">
        <w:rPr>
          <w:rFonts w:ascii="BookAntiqua" w:hAnsi="BookAntiqua" w:cs="BookAntiqua"/>
          <w:sz w:val="24"/>
          <w:szCs w:val="24"/>
          <w:lang w:val="es-ES" w:eastAsia="en-US"/>
        </w:rPr>
        <w:t>el cuadro N</w:t>
      </w:r>
      <w:r w:rsidR="00442577">
        <w:rPr>
          <w:sz w:val="24"/>
          <w:szCs w:val="24"/>
          <w:lang w:val="es-ES" w:eastAsia="en-US"/>
        </w:rPr>
        <w:t>º</w:t>
      </w:r>
      <w:r w:rsidR="00342BC1">
        <w:rPr>
          <w:rFonts w:ascii="BookAntiqua" w:hAnsi="BookAntiqua" w:cs="BookAntiqua"/>
          <w:sz w:val="24"/>
          <w:szCs w:val="24"/>
          <w:lang w:val="es-ES" w:eastAsia="en-US"/>
        </w:rPr>
        <w:t xml:space="preserve"> 10 </w:t>
      </w:r>
      <w:r w:rsidRPr="00E805A5">
        <w:rPr>
          <w:rFonts w:ascii="BookAntiqua" w:hAnsi="BookAntiqua" w:cs="BookAntiqua"/>
          <w:sz w:val="24"/>
          <w:szCs w:val="24"/>
          <w:lang w:val="es-ES" w:eastAsia="en-US"/>
        </w:rPr>
        <w:t>se observa que las tasas nacio</w:t>
      </w:r>
      <w:r w:rsidR="00442577">
        <w:rPr>
          <w:rFonts w:ascii="BookAntiqua" w:hAnsi="BookAntiqua" w:cs="BookAntiqua"/>
          <w:sz w:val="24"/>
          <w:szCs w:val="24"/>
          <w:lang w:val="es-ES" w:eastAsia="en-US"/>
        </w:rPr>
        <w:t xml:space="preserve">nales de natalidad y mortalidad </w:t>
      </w:r>
      <w:r w:rsidRPr="00E805A5">
        <w:rPr>
          <w:rFonts w:ascii="BookAntiqua" w:hAnsi="BookAntiqua" w:cs="BookAntiqua"/>
          <w:sz w:val="24"/>
          <w:szCs w:val="24"/>
          <w:lang w:val="es-ES" w:eastAsia="en-US"/>
        </w:rPr>
        <w:t>general comparadas con las de la provincia estudiada son similares; hay cierta</w:t>
      </w:r>
      <w:r w:rsidR="00442577">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diferencia en la tasa de mortalidad infantil (22,3 y 26,5 muertes infantiles por mil</w:t>
      </w:r>
      <w:r w:rsidR="00442577">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habitantes, para el país y Los Ríos respectivamente), que en principio reflejaría</w:t>
      </w:r>
      <w:r w:rsidR="00442577">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condiciones de vida y salud en Los Ríos inferiores al promedio nacional.</w:t>
      </w:r>
    </w:p>
    <w:p w:rsidR="00442577" w:rsidRDefault="00442577" w:rsidP="00E805A5">
      <w:pPr>
        <w:autoSpaceDE w:val="0"/>
        <w:autoSpaceDN w:val="0"/>
        <w:adjustRightInd w:val="0"/>
        <w:rPr>
          <w:rFonts w:ascii="BookAntiqua" w:hAnsi="BookAntiqua" w:cs="BookAntiqua"/>
          <w:sz w:val="24"/>
          <w:szCs w:val="24"/>
          <w:lang w:val="es-ES" w:eastAsia="en-US"/>
        </w:rPr>
      </w:pPr>
    </w:p>
    <w:p w:rsidR="00E805A5" w:rsidRDefault="00E805A5" w:rsidP="00442577">
      <w:pPr>
        <w:autoSpaceDE w:val="0"/>
        <w:autoSpaceDN w:val="0"/>
        <w:adjustRightInd w:val="0"/>
        <w:jc w:val="both"/>
        <w:rPr>
          <w:rFonts w:ascii="BookAntiqua" w:hAnsi="BookAntiqua" w:cs="BookAntiqua"/>
          <w:sz w:val="24"/>
          <w:szCs w:val="24"/>
          <w:lang w:val="es-ES" w:eastAsia="en-US"/>
        </w:rPr>
      </w:pPr>
      <w:r w:rsidRPr="00E805A5">
        <w:rPr>
          <w:rFonts w:ascii="BookAntiqua" w:hAnsi="BookAntiqua" w:cs="BookAntiqua"/>
          <w:sz w:val="24"/>
          <w:szCs w:val="24"/>
          <w:lang w:val="es-ES" w:eastAsia="en-US"/>
        </w:rPr>
        <w:t>La tasa de mortalidad materna de Los Ríos (65,7 muertes maternas por mil nacidos</w:t>
      </w:r>
      <w:r w:rsidR="00442577">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vivos) también es inferior a la tasa nacional, hecho que reflejaría que los servicios</w:t>
      </w:r>
      <w:r w:rsidR="00442577">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hospitalarios, y obstétricos en especial de la provincia son de menor eficacia y</w:t>
      </w:r>
      <w:r w:rsidR="00442577">
        <w:rPr>
          <w:rFonts w:ascii="BookAntiqua" w:hAnsi="BookAntiqua" w:cs="BookAntiqua"/>
          <w:sz w:val="24"/>
          <w:szCs w:val="24"/>
          <w:lang w:val="es-ES" w:eastAsia="en-US"/>
        </w:rPr>
        <w:t xml:space="preserve"> </w:t>
      </w:r>
      <w:r w:rsidRPr="00E805A5">
        <w:rPr>
          <w:rFonts w:ascii="BookAntiqua" w:hAnsi="BookAntiqua" w:cs="BookAntiqua"/>
          <w:sz w:val="24"/>
          <w:szCs w:val="24"/>
          <w:lang w:val="es-ES" w:eastAsia="en-US"/>
        </w:rPr>
        <w:t>calidad comparados con el promedio nacional.</w:t>
      </w:r>
    </w:p>
    <w:p w:rsidR="00442577" w:rsidRDefault="00442577" w:rsidP="00442577">
      <w:pPr>
        <w:autoSpaceDE w:val="0"/>
        <w:autoSpaceDN w:val="0"/>
        <w:adjustRightInd w:val="0"/>
        <w:jc w:val="both"/>
        <w:rPr>
          <w:rFonts w:ascii="BookAntiqua" w:hAnsi="BookAntiqua" w:cs="BookAntiqua"/>
          <w:sz w:val="24"/>
          <w:szCs w:val="24"/>
          <w:lang w:val="es-ES" w:eastAsia="en-US"/>
        </w:rPr>
      </w:pPr>
    </w:p>
    <w:p w:rsidR="00C1109D" w:rsidRDefault="00C1109D" w:rsidP="00442577">
      <w:pPr>
        <w:autoSpaceDE w:val="0"/>
        <w:autoSpaceDN w:val="0"/>
        <w:adjustRightInd w:val="0"/>
        <w:jc w:val="center"/>
        <w:rPr>
          <w:rFonts w:ascii="BookAntiqua" w:hAnsi="BookAntiqua" w:cs="BookAntiqua"/>
          <w:b/>
          <w:bCs/>
          <w:sz w:val="24"/>
          <w:szCs w:val="24"/>
          <w:lang w:val="es-ES" w:eastAsia="en-US"/>
        </w:rPr>
      </w:pPr>
    </w:p>
    <w:p w:rsidR="00C1109D" w:rsidRDefault="00C1109D" w:rsidP="00442577">
      <w:pPr>
        <w:autoSpaceDE w:val="0"/>
        <w:autoSpaceDN w:val="0"/>
        <w:adjustRightInd w:val="0"/>
        <w:jc w:val="center"/>
        <w:rPr>
          <w:rFonts w:ascii="BookAntiqua" w:hAnsi="BookAntiqua" w:cs="BookAntiqua"/>
          <w:b/>
          <w:bCs/>
          <w:sz w:val="24"/>
          <w:szCs w:val="24"/>
          <w:lang w:val="es-ES" w:eastAsia="en-US"/>
        </w:rPr>
      </w:pPr>
    </w:p>
    <w:p w:rsidR="00442577" w:rsidRDefault="00442577" w:rsidP="00442577">
      <w:pPr>
        <w:autoSpaceDE w:val="0"/>
        <w:autoSpaceDN w:val="0"/>
        <w:adjustRightInd w:val="0"/>
        <w:jc w:val="center"/>
        <w:rPr>
          <w:rFonts w:ascii="BookAntiqua" w:hAnsi="BookAntiqua" w:cs="BookAntiqua"/>
          <w:b/>
          <w:bCs/>
          <w:sz w:val="24"/>
          <w:szCs w:val="24"/>
          <w:lang w:val="es-ES" w:eastAsia="en-US"/>
        </w:rPr>
      </w:pPr>
      <w:r w:rsidRPr="00442577">
        <w:rPr>
          <w:rFonts w:ascii="BookAntiqua" w:hAnsi="BookAntiqua" w:cs="BookAntiqua"/>
          <w:b/>
          <w:bCs/>
          <w:sz w:val="24"/>
          <w:szCs w:val="24"/>
          <w:lang w:val="es-ES" w:eastAsia="en-US"/>
        </w:rPr>
        <w:t>Cuadro N</w:t>
      </w:r>
      <w:r w:rsidRPr="00442577">
        <w:rPr>
          <w:b/>
          <w:bCs/>
          <w:sz w:val="24"/>
          <w:szCs w:val="24"/>
          <w:lang w:val="es-ES" w:eastAsia="en-US"/>
        </w:rPr>
        <w:t>º</w:t>
      </w:r>
      <w:r w:rsidR="00342BC1">
        <w:rPr>
          <w:rFonts w:ascii="BookAntiqua" w:hAnsi="BookAntiqua" w:cs="BookAntiqua"/>
          <w:b/>
          <w:bCs/>
          <w:sz w:val="24"/>
          <w:szCs w:val="24"/>
          <w:lang w:val="es-ES" w:eastAsia="en-US"/>
        </w:rPr>
        <w:t xml:space="preserve"> 10</w:t>
      </w:r>
      <w:r w:rsidRPr="00442577">
        <w:rPr>
          <w:rFonts w:ascii="BookAntiqua" w:hAnsi="BookAntiqua" w:cs="BookAntiqua"/>
          <w:b/>
          <w:bCs/>
          <w:sz w:val="24"/>
          <w:szCs w:val="24"/>
          <w:lang w:val="es-ES" w:eastAsia="en-US"/>
        </w:rPr>
        <w:t>. Población total y Tasa d</w:t>
      </w:r>
      <w:r>
        <w:rPr>
          <w:rFonts w:ascii="BookAntiqua" w:hAnsi="BookAntiqua" w:cs="BookAntiqua"/>
          <w:b/>
          <w:bCs/>
          <w:sz w:val="24"/>
          <w:szCs w:val="24"/>
          <w:lang w:val="es-ES" w:eastAsia="en-US"/>
        </w:rPr>
        <w:t>e natal</w:t>
      </w:r>
      <w:r w:rsidR="00DE2BF1">
        <w:rPr>
          <w:rFonts w:ascii="BookAntiqua" w:hAnsi="BookAntiqua" w:cs="BookAntiqua"/>
          <w:b/>
          <w:bCs/>
          <w:sz w:val="24"/>
          <w:szCs w:val="24"/>
          <w:lang w:val="es-ES" w:eastAsia="en-US"/>
        </w:rPr>
        <w:t>idad, mortalidad general (2003)</w:t>
      </w:r>
    </w:p>
    <w:p w:rsidR="00DE2BF1" w:rsidRDefault="00DE2BF1" w:rsidP="00442577">
      <w:pPr>
        <w:autoSpaceDE w:val="0"/>
        <w:autoSpaceDN w:val="0"/>
        <w:adjustRightInd w:val="0"/>
        <w:jc w:val="center"/>
        <w:rPr>
          <w:rFonts w:ascii="BookAntiqua" w:hAnsi="BookAntiqua" w:cs="BookAntiqua"/>
          <w:b/>
          <w:bCs/>
          <w:sz w:val="24"/>
          <w:szCs w:val="24"/>
          <w:lang w:val="es-ES" w:eastAsia="en-US"/>
        </w:rPr>
      </w:pPr>
    </w:p>
    <w:tbl>
      <w:tblPr>
        <w:tblStyle w:val="TablaWeb2"/>
        <w:tblW w:w="0" w:type="auto"/>
        <w:jc w:val="center"/>
        <w:tblLook w:val="01E0"/>
      </w:tblPr>
      <w:tblGrid>
        <w:gridCol w:w="5272"/>
        <w:gridCol w:w="1366"/>
        <w:gridCol w:w="1193"/>
      </w:tblGrid>
      <w:tr w:rsidR="00442577">
        <w:trPr>
          <w:cnfStyle w:val="100000000000"/>
          <w:jc w:val="center"/>
        </w:trPr>
        <w:tc>
          <w:tcPr>
            <w:tcW w:w="0" w:type="auto"/>
            <w:shd w:val="clear" w:color="auto" w:fill="99CCFF"/>
          </w:tcPr>
          <w:p w:rsidR="00442577" w:rsidRDefault="00442577" w:rsidP="00442577">
            <w:pPr>
              <w:autoSpaceDE w:val="0"/>
              <w:autoSpaceDN w:val="0"/>
              <w:adjustRightInd w:val="0"/>
              <w:jc w:val="center"/>
              <w:rPr>
                <w:rFonts w:ascii="BookAntiqua" w:hAnsi="BookAntiqua" w:cs="BookAntiqua"/>
                <w:b/>
                <w:bCs/>
                <w:sz w:val="24"/>
                <w:szCs w:val="24"/>
                <w:lang w:val="es-ES" w:eastAsia="en-US"/>
              </w:rPr>
            </w:pPr>
            <w:r>
              <w:rPr>
                <w:rFonts w:ascii="BookAntiqua" w:hAnsi="BookAntiqua" w:cs="BookAntiqua"/>
                <w:b/>
                <w:bCs/>
                <w:sz w:val="24"/>
                <w:szCs w:val="24"/>
                <w:lang w:val="es-ES" w:eastAsia="en-US"/>
              </w:rPr>
              <w:t>Indicador.</w:t>
            </w:r>
          </w:p>
        </w:tc>
        <w:tc>
          <w:tcPr>
            <w:tcW w:w="0" w:type="auto"/>
            <w:shd w:val="clear" w:color="auto" w:fill="99CCFF"/>
          </w:tcPr>
          <w:p w:rsidR="00442577" w:rsidRDefault="00442577" w:rsidP="00442577">
            <w:pPr>
              <w:autoSpaceDE w:val="0"/>
              <w:autoSpaceDN w:val="0"/>
              <w:adjustRightInd w:val="0"/>
              <w:jc w:val="center"/>
              <w:rPr>
                <w:rFonts w:ascii="BookAntiqua" w:hAnsi="BookAntiqua" w:cs="BookAntiqua"/>
                <w:b/>
                <w:bCs/>
                <w:sz w:val="24"/>
                <w:szCs w:val="24"/>
                <w:lang w:val="es-ES" w:eastAsia="en-US"/>
              </w:rPr>
            </w:pPr>
            <w:r>
              <w:rPr>
                <w:rFonts w:ascii="BookAntiqua" w:hAnsi="BookAntiqua" w:cs="BookAntiqua"/>
                <w:b/>
                <w:bCs/>
                <w:sz w:val="24"/>
                <w:szCs w:val="24"/>
                <w:lang w:val="es-ES" w:eastAsia="en-US"/>
              </w:rPr>
              <w:t>Ecuador</w:t>
            </w:r>
          </w:p>
        </w:tc>
        <w:tc>
          <w:tcPr>
            <w:tcW w:w="0" w:type="auto"/>
            <w:shd w:val="clear" w:color="auto" w:fill="99CCFF"/>
          </w:tcPr>
          <w:p w:rsidR="00442577" w:rsidRDefault="00442577" w:rsidP="00442577">
            <w:pPr>
              <w:autoSpaceDE w:val="0"/>
              <w:autoSpaceDN w:val="0"/>
              <w:adjustRightInd w:val="0"/>
              <w:jc w:val="center"/>
              <w:rPr>
                <w:rFonts w:ascii="BookAntiqua" w:hAnsi="BookAntiqua" w:cs="BookAntiqua"/>
                <w:b/>
                <w:bCs/>
                <w:sz w:val="24"/>
                <w:szCs w:val="24"/>
                <w:lang w:val="es-ES" w:eastAsia="en-US"/>
              </w:rPr>
            </w:pPr>
            <w:r>
              <w:rPr>
                <w:rFonts w:ascii="BookAntiqua" w:hAnsi="BookAntiqua" w:cs="BookAntiqua"/>
                <w:b/>
                <w:bCs/>
                <w:sz w:val="24"/>
                <w:szCs w:val="24"/>
                <w:lang w:val="es-ES" w:eastAsia="en-US"/>
              </w:rPr>
              <w:t>Los Ríos</w:t>
            </w:r>
          </w:p>
        </w:tc>
      </w:tr>
      <w:tr w:rsidR="00442577">
        <w:trPr>
          <w:jc w:val="center"/>
        </w:trPr>
        <w:tc>
          <w:tcPr>
            <w:tcW w:w="0" w:type="auto"/>
          </w:tcPr>
          <w:p w:rsidR="00442577" w:rsidRPr="00442577" w:rsidRDefault="00442577" w:rsidP="00442577">
            <w:pPr>
              <w:autoSpaceDE w:val="0"/>
              <w:autoSpaceDN w:val="0"/>
              <w:adjustRightInd w:val="0"/>
              <w:rPr>
                <w:rFonts w:ascii="BookAntiqua" w:hAnsi="BookAntiqua" w:cs="BookAntiqua"/>
                <w:sz w:val="24"/>
                <w:szCs w:val="24"/>
                <w:lang w:val="es-ES" w:eastAsia="en-US"/>
              </w:rPr>
            </w:pPr>
            <w:r>
              <w:rPr>
                <w:rFonts w:ascii="BookAntiqua" w:hAnsi="BookAntiqua" w:cs="BookAntiqua"/>
                <w:sz w:val="24"/>
                <w:szCs w:val="24"/>
                <w:lang w:val="es-ES" w:eastAsia="en-US"/>
              </w:rPr>
              <w:t>Población</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12 842 578</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690 497</w:t>
            </w:r>
          </w:p>
        </w:tc>
      </w:tr>
      <w:tr w:rsidR="00442577">
        <w:trPr>
          <w:jc w:val="center"/>
        </w:trPr>
        <w:tc>
          <w:tcPr>
            <w:tcW w:w="0" w:type="auto"/>
          </w:tcPr>
          <w:p w:rsidR="00442577" w:rsidRPr="00442577" w:rsidRDefault="00442577" w:rsidP="00442577">
            <w:pPr>
              <w:autoSpaceDE w:val="0"/>
              <w:autoSpaceDN w:val="0"/>
              <w:adjustRightInd w:val="0"/>
              <w:rPr>
                <w:rFonts w:ascii="BookAntiqua" w:hAnsi="BookAntiqua" w:cs="BookAntiqua"/>
                <w:sz w:val="24"/>
                <w:szCs w:val="24"/>
                <w:lang w:val="es-ES" w:eastAsia="en-US"/>
              </w:rPr>
            </w:pPr>
            <w:r>
              <w:rPr>
                <w:rFonts w:ascii="BookAntiqua" w:hAnsi="BookAntiqua" w:cs="BookAntiqua"/>
                <w:sz w:val="24"/>
                <w:szCs w:val="24"/>
                <w:lang w:val="es-ES" w:eastAsia="en-US"/>
              </w:rPr>
              <w:t>Tasa de natalidad por 1000 h</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13.9</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13.2</w:t>
            </w:r>
          </w:p>
        </w:tc>
      </w:tr>
      <w:tr w:rsidR="00442577">
        <w:trPr>
          <w:jc w:val="center"/>
        </w:trPr>
        <w:tc>
          <w:tcPr>
            <w:tcW w:w="0" w:type="auto"/>
          </w:tcPr>
          <w:p w:rsidR="00442577" w:rsidRPr="00442577" w:rsidRDefault="00442577" w:rsidP="00442577">
            <w:pPr>
              <w:autoSpaceDE w:val="0"/>
              <w:autoSpaceDN w:val="0"/>
              <w:adjustRightInd w:val="0"/>
              <w:rPr>
                <w:rFonts w:ascii="BookAntiqua" w:hAnsi="BookAntiqua" w:cs="BookAntiqua"/>
                <w:sz w:val="24"/>
                <w:szCs w:val="24"/>
                <w:lang w:val="es-ES" w:eastAsia="en-US"/>
              </w:rPr>
            </w:pPr>
            <w:r>
              <w:rPr>
                <w:rFonts w:ascii="BookAntiqua" w:hAnsi="BookAntiqua" w:cs="BookAntiqua"/>
                <w:sz w:val="24"/>
                <w:szCs w:val="24"/>
                <w:lang w:val="es-ES" w:eastAsia="en-US"/>
              </w:rPr>
              <w:t>Tasa de mortalidad general por 1000 h</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4.2</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4.3</w:t>
            </w:r>
          </w:p>
        </w:tc>
      </w:tr>
      <w:tr w:rsidR="00442577">
        <w:trPr>
          <w:jc w:val="center"/>
        </w:trPr>
        <w:tc>
          <w:tcPr>
            <w:tcW w:w="0" w:type="auto"/>
          </w:tcPr>
          <w:p w:rsidR="00442577" w:rsidRPr="00442577" w:rsidRDefault="00442577" w:rsidP="00442577">
            <w:pPr>
              <w:autoSpaceDE w:val="0"/>
              <w:autoSpaceDN w:val="0"/>
              <w:adjustRightInd w:val="0"/>
              <w:rPr>
                <w:rFonts w:ascii="BookAntiqua" w:hAnsi="BookAntiqua" w:cs="BookAntiqua"/>
                <w:sz w:val="24"/>
                <w:szCs w:val="24"/>
                <w:lang w:val="es-ES" w:eastAsia="en-US"/>
              </w:rPr>
            </w:pPr>
            <w:r>
              <w:rPr>
                <w:rFonts w:ascii="BookAntiqua" w:hAnsi="BookAntiqua" w:cs="BookAntiqua"/>
                <w:sz w:val="24"/>
                <w:szCs w:val="24"/>
                <w:lang w:val="es-ES" w:eastAsia="en-US"/>
              </w:rPr>
              <w:t>Tasa d mortalidad infantil por 1000 nacidos vivos</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22.3</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26.5</w:t>
            </w:r>
          </w:p>
        </w:tc>
      </w:tr>
      <w:tr w:rsidR="00442577">
        <w:trPr>
          <w:jc w:val="center"/>
        </w:trPr>
        <w:tc>
          <w:tcPr>
            <w:tcW w:w="0" w:type="auto"/>
          </w:tcPr>
          <w:p w:rsidR="00442577" w:rsidRPr="00442577" w:rsidRDefault="00442577" w:rsidP="00442577">
            <w:pPr>
              <w:autoSpaceDE w:val="0"/>
              <w:autoSpaceDN w:val="0"/>
              <w:adjustRightInd w:val="0"/>
              <w:rPr>
                <w:rFonts w:ascii="BookAntiqua" w:hAnsi="BookAntiqua" w:cs="BookAntiqua"/>
                <w:sz w:val="24"/>
                <w:szCs w:val="24"/>
                <w:lang w:val="es-ES" w:eastAsia="en-US"/>
              </w:rPr>
            </w:pPr>
            <w:r>
              <w:rPr>
                <w:rFonts w:ascii="BookAntiqua" w:hAnsi="BookAntiqua" w:cs="BookAntiqua"/>
                <w:sz w:val="24"/>
                <w:szCs w:val="24"/>
                <w:lang w:val="es-ES" w:eastAsia="en-US"/>
              </w:rPr>
              <w:t>Tasa de mortalidad materna por 1000 nacidos vivos</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77.8</w:t>
            </w:r>
          </w:p>
        </w:tc>
        <w:tc>
          <w:tcPr>
            <w:tcW w:w="0" w:type="auto"/>
          </w:tcPr>
          <w:p w:rsidR="00442577" w:rsidRPr="00442577" w:rsidRDefault="00442577" w:rsidP="00442577">
            <w:pPr>
              <w:autoSpaceDE w:val="0"/>
              <w:autoSpaceDN w:val="0"/>
              <w:adjustRightInd w:val="0"/>
              <w:jc w:val="center"/>
              <w:rPr>
                <w:rFonts w:ascii="BookAntiqua" w:hAnsi="BookAntiqua" w:cs="BookAntiqua"/>
                <w:sz w:val="24"/>
                <w:szCs w:val="24"/>
                <w:lang w:val="es-ES" w:eastAsia="en-US"/>
              </w:rPr>
            </w:pPr>
            <w:r>
              <w:rPr>
                <w:rFonts w:ascii="BookAntiqua" w:hAnsi="BookAntiqua" w:cs="BookAntiqua"/>
                <w:sz w:val="24"/>
                <w:szCs w:val="24"/>
                <w:lang w:val="es-ES" w:eastAsia="en-US"/>
              </w:rPr>
              <w:t>65.7</w:t>
            </w:r>
          </w:p>
        </w:tc>
      </w:tr>
    </w:tbl>
    <w:p w:rsidR="00442577" w:rsidRDefault="00442577" w:rsidP="00442577">
      <w:pPr>
        <w:autoSpaceDE w:val="0"/>
        <w:autoSpaceDN w:val="0"/>
        <w:adjustRightInd w:val="0"/>
        <w:rPr>
          <w:lang w:val="es-ES" w:eastAsia="en-US"/>
        </w:rPr>
      </w:pPr>
      <w:r>
        <w:rPr>
          <w:lang w:val="es-ES" w:eastAsia="en-US"/>
        </w:rPr>
        <w:t xml:space="preserve">      </w:t>
      </w:r>
      <w:r w:rsidRPr="00442577">
        <w:rPr>
          <w:lang w:val="es-ES" w:eastAsia="en-US"/>
        </w:rPr>
        <w:t>Fuente: INEC, MSP, OPS/OMS 2004</w:t>
      </w:r>
    </w:p>
    <w:p w:rsidR="00EB6F1D" w:rsidRPr="007E7448" w:rsidRDefault="00EB6F1D" w:rsidP="007E7448">
      <w:pPr>
        <w:autoSpaceDE w:val="0"/>
        <w:autoSpaceDN w:val="0"/>
        <w:adjustRightInd w:val="0"/>
        <w:jc w:val="both"/>
        <w:rPr>
          <w:sz w:val="24"/>
          <w:szCs w:val="24"/>
          <w:lang w:val="es-ES" w:eastAsia="en-US"/>
        </w:rPr>
      </w:pPr>
    </w:p>
    <w:p w:rsidR="007E7448" w:rsidRDefault="007E7448" w:rsidP="007E7448">
      <w:pPr>
        <w:autoSpaceDE w:val="0"/>
        <w:autoSpaceDN w:val="0"/>
        <w:adjustRightInd w:val="0"/>
        <w:jc w:val="both"/>
        <w:rPr>
          <w:sz w:val="24"/>
          <w:szCs w:val="24"/>
          <w:lang w:val="es-ES"/>
        </w:rPr>
      </w:pPr>
      <w:r w:rsidRPr="007E7448">
        <w:rPr>
          <w:sz w:val="24"/>
          <w:szCs w:val="24"/>
          <w:lang w:val="es-ES"/>
        </w:rPr>
        <w:t>El perfil epidemiológico corresponde, en líneas generales al del país y muestra las</w:t>
      </w:r>
      <w:r>
        <w:rPr>
          <w:sz w:val="24"/>
          <w:szCs w:val="24"/>
          <w:lang w:val="es-ES"/>
        </w:rPr>
        <w:t xml:space="preserve"> </w:t>
      </w:r>
      <w:r w:rsidRPr="007E7448">
        <w:rPr>
          <w:sz w:val="24"/>
          <w:szCs w:val="24"/>
          <w:lang w:val="es-ES"/>
        </w:rPr>
        <w:t>características de una provincia con centros urbanos de mediana magnitud</w:t>
      </w:r>
      <w:r>
        <w:rPr>
          <w:sz w:val="24"/>
          <w:szCs w:val="24"/>
          <w:lang w:val="es-ES"/>
        </w:rPr>
        <w:t xml:space="preserve"> </w:t>
      </w:r>
      <w:r w:rsidRPr="007E7448">
        <w:rPr>
          <w:sz w:val="24"/>
          <w:szCs w:val="24"/>
          <w:lang w:val="es-ES"/>
        </w:rPr>
        <w:t xml:space="preserve">(Babahoyo, </w:t>
      </w:r>
      <w:r>
        <w:rPr>
          <w:sz w:val="24"/>
          <w:szCs w:val="24"/>
          <w:lang w:val="es-ES"/>
        </w:rPr>
        <w:t>Quevedo</w:t>
      </w:r>
      <w:r w:rsidRPr="007E7448">
        <w:rPr>
          <w:sz w:val="24"/>
          <w:szCs w:val="24"/>
          <w:lang w:val="es-ES"/>
        </w:rPr>
        <w:t xml:space="preserve"> y de poblaciones pequeñas y comunidades rurales.</w:t>
      </w:r>
    </w:p>
    <w:p w:rsidR="007E7448" w:rsidRPr="007E7448" w:rsidRDefault="007E7448" w:rsidP="007E7448">
      <w:pPr>
        <w:autoSpaceDE w:val="0"/>
        <w:autoSpaceDN w:val="0"/>
        <w:adjustRightInd w:val="0"/>
        <w:jc w:val="both"/>
        <w:rPr>
          <w:sz w:val="24"/>
          <w:szCs w:val="24"/>
          <w:lang w:val="es-ES"/>
        </w:rPr>
      </w:pPr>
    </w:p>
    <w:p w:rsidR="007E7448" w:rsidRDefault="007E7448" w:rsidP="007E7448">
      <w:pPr>
        <w:autoSpaceDE w:val="0"/>
        <w:autoSpaceDN w:val="0"/>
        <w:adjustRightInd w:val="0"/>
        <w:jc w:val="both"/>
        <w:rPr>
          <w:sz w:val="24"/>
          <w:szCs w:val="24"/>
          <w:lang w:val="es-ES"/>
        </w:rPr>
      </w:pPr>
      <w:r w:rsidRPr="007E7448">
        <w:rPr>
          <w:sz w:val="24"/>
          <w:szCs w:val="24"/>
          <w:lang w:val="es-ES"/>
        </w:rPr>
        <w:t>En consecuencia, junto a enfermedades respiratorias y diarreicas (las dos primeras</w:t>
      </w:r>
      <w:r>
        <w:rPr>
          <w:sz w:val="24"/>
          <w:szCs w:val="24"/>
          <w:lang w:val="es-ES"/>
        </w:rPr>
        <w:t xml:space="preserve"> </w:t>
      </w:r>
      <w:r w:rsidRPr="007E7448">
        <w:rPr>
          <w:sz w:val="24"/>
          <w:szCs w:val="24"/>
          <w:lang w:val="es-ES"/>
        </w:rPr>
        <w:t>causas típicas en todo el país) se hallan el paludismo, la salmonellosis, la</w:t>
      </w:r>
      <w:r>
        <w:rPr>
          <w:sz w:val="24"/>
          <w:szCs w:val="24"/>
          <w:lang w:val="es-ES"/>
        </w:rPr>
        <w:t xml:space="preserve"> </w:t>
      </w:r>
      <w:r w:rsidRPr="007E7448">
        <w:rPr>
          <w:sz w:val="24"/>
          <w:szCs w:val="24"/>
          <w:lang w:val="es-ES"/>
        </w:rPr>
        <w:t>hipertensión arterial y la tifoidea, entre otras.</w:t>
      </w:r>
    </w:p>
    <w:p w:rsidR="002B138B" w:rsidRDefault="002B138B" w:rsidP="007E7448">
      <w:pPr>
        <w:autoSpaceDE w:val="0"/>
        <w:autoSpaceDN w:val="0"/>
        <w:adjustRightInd w:val="0"/>
        <w:jc w:val="both"/>
        <w:rPr>
          <w:sz w:val="24"/>
          <w:szCs w:val="24"/>
          <w:lang w:val="es-ES"/>
        </w:rPr>
      </w:pPr>
    </w:p>
    <w:p w:rsidR="002B138B" w:rsidRPr="009B6423" w:rsidRDefault="009B6423" w:rsidP="002B138B">
      <w:pPr>
        <w:autoSpaceDE w:val="0"/>
        <w:autoSpaceDN w:val="0"/>
        <w:adjustRightInd w:val="0"/>
        <w:jc w:val="both"/>
        <w:rPr>
          <w:b/>
          <w:bCs/>
          <w:iCs/>
          <w:smallCaps/>
          <w:shadow/>
          <w:sz w:val="24"/>
          <w:szCs w:val="24"/>
          <w:lang w:val="es-ES"/>
        </w:rPr>
      </w:pPr>
      <w:r>
        <w:rPr>
          <w:b/>
          <w:bCs/>
          <w:iCs/>
          <w:sz w:val="24"/>
          <w:szCs w:val="24"/>
          <w:lang w:val="es-ES"/>
        </w:rPr>
        <w:t xml:space="preserve">7.2.2 </w:t>
      </w:r>
      <w:r w:rsidR="002B138B" w:rsidRPr="009B6423">
        <w:rPr>
          <w:b/>
          <w:bCs/>
          <w:iCs/>
          <w:smallCaps/>
          <w:shadow/>
          <w:sz w:val="24"/>
          <w:szCs w:val="24"/>
          <w:lang w:val="es-ES"/>
        </w:rPr>
        <w:t>Contexto Cantonal y Parroquial</w:t>
      </w:r>
    </w:p>
    <w:p w:rsidR="002B138B" w:rsidRDefault="002B138B" w:rsidP="002B138B">
      <w:pPr>
        <w:autoSpaceDE w:val="0"/>
        <w:autoSpaceDN w:val="0"/>
        <w:adjustRightInd w:val="0"/>
        <w:jc w:val="both"/>
        <w:rPr>
          <w:sz w:val="24"/>
          <w:szCs w:val="24"/>
          <w:lang w:val="es-ES"/>
        </w:rPr>
      </w:pPr>
    </w:p>
    <w:p w:rsidR="002B138B" w:rsidRDefault="002B138B" w:rsidP="002B138B">
      <w:pPr>
        <w:autoSpaceDE w:val="0"/>
        <w:autoSpaceDN w:val="0"/>
        <w:adjustRightInd w:val="0"/>
        <w:jc w:val="both"/>
        <w:rPr>
          <w:sz w:val="24"/>
          <w:szCs w:val="24"/>
          <w:lang w:val="es-ES"/>
        </w:rPr>
      </w:pPr>
      <w:r w:rsidRPr="002B138B">
        <w:rPr>
          <w:sz w:val="24"/>
          <w:szCs w:val="24"/>
          <w:lang w:val="es-ES"/>
        </w:rPr>
        <w:t>En relación con las enfermedades de vigilancia epidemiológica,</w:t>
      </w:r>
      <w:r>
        <w:rPr>
          <w:sz w:val="24"/>
          <w:szCs w:val="24"/>
          <w:lang w:val="es-ES"/>
        </w:rPr>
        <w:t xml:space="preserve"> </w:t>
      </w:r>
      <w:r w:rsidRPr="002B138B">
        <w:rPr>
          <w:sz w:val="24"/>
          <w:szCs w:val="24"/>
          <w:lang w:val="es-ES"/>
        </w:rPr>
        <w:t>prevalecen las enfermedades respiratorias y las gastro-entéricas (por otra parte,</w:t>
      </w:r>
      <w:r>
        <w:rPr>
          <w:sz w:val="24"/>
          <w:szCs w:val="24"/>
          <w:lang w:val="es-ES"/>
        </w:rPr>
        <w:t xml:space="preserve"> </w:t>
      </w:r>
      <w:r w:rsidRPr="002B138B">
        <w:rPr>
          <w:sz w:val="24"/>
          <w:szCs w:val="24"/>
          <w:lang w:val="es-ES"/>
        </w:rPr>
        <w:t>ambas son las principales causas de hospitalización); además la salmonellosis y la</w:t>
      </w:r>
      <w:r>
        <w:rPr>
          <w:sz w:val="24"/>
          <w:szCs w:val="24"/>
          <w:lang w:val="es-ES"/>
        </w:rPr>
        <w:t xml:space="preserve"> </w:t>
      </w:r>
      <w:r w:rsidRPr="002B138B">
        <w:rPr>
          <w:sz w:val="24"/>
          <w:szCs w:val="24"/>
          <w:lang w:val="es-ES"/>
        </w:rPr>
        <w:t>tifoidea, siendo éstas propias de un entorno sanitario deplorable. La hipertensión</w:t>
      </w:r>
      <w:r>
        <w:rPr>
          <w:sz w:val="24"/>
          <w:szCs w:val="24"/>
          <w:lang w:val="es-ES"/>
        </w:rPr>
        <w:t xml:space="preserve"> </w:t>
      </w:r>
      <w:r w:rsidRPr="002B138B">
        <w:rPr>
          <w:sz w:val="24"/>
          <w:szCs w:val="24"/>
          <w:lang w:val="es-ES"/>
        </w:rPr>
        <w:t>arterial constituye la tercera causa y es evidencia de la llamada transición</w:t>
      </w:r>
      <w:r>
        <w:rPr>
          <w:sz w:val="24"/>
          <w:szCs w:val="24"/>
          <w:lang w:val="es-ES"/>
        </w:rPr>
        <w:t xml:space="preserve"> </w:t>
      </w:r>
      <w:r w:rsidRPr="002B138B">
        <w:rPr>
          <w:sz w:val="24"/>
          <w:szCs w:val="24"/>
          <w:lang w:val="es-ES"/>
        </w:rPr>
        <w:t>demográfica, en la cual coexisten enfermedades infecciosas con las crónicas y las</w:t>
      </w:r>
      <w:r>
        <w:rPr>
          <w:sz w:val="24"/>
          <w:szCs w:val="24"/>
          <w:lang w:val="es-ES"/>
        </w:rPr>
        <w:t xml:space="preserve"> </w:t>
      </w:r>
      <w:r w:rsidRPr="002B138B">
        <w:rPr>
          <w:sz w:val="24"/>
          <w:szCs w:val="24"/>
          <w:lang w:val="es-ES"/>
        </w:rPr>
        <w:t>degenerativas y las propias del desarrollo social.</w:t>
      </w:r>
    </w:p>
    <w:p w:rsidR="007838FE" w:rsidRDefault="007838FE" w:rsidP="002B138B">
      <w:pPr>
        <w:autoSpaceDE w:val="0"/>
        <w:autoSpaceDN w:val="0"/>
        <w:adjustRightInd w:val="0"/>
        <w:jc w:val="both"/>
        <w:rPr>
          <w:sz w:val="24"/>
          <w:szCs w:val="24"/>
          <w:lang w:val="es-ES"/>
        </w:rPr>
      </w:pPr>
    </w:p>
    <w:p w:rsidR="007838FE" w:rsidRPr="007838FE" w:rsidRDefault="007838FE" w:rsidP="007838FE">
      <w:pPr>
        <w:autoSpaceDE w:val="0"/>
        <w:autoSpaceDN w:val="0"/>
        <w:adjustRightInd w:val="0"/>
        <w:jc w:val="both"/>
        <w:rPr>
          <w:sz w:val="24"/>
          <w:szCs w:val="24"/>
          <w:lang w:val="es-ES"/>
        </w:rPr>
      </w:pPr>
      <w:r w:rsidRPr="007838FE">
        <w:rPr>
          <w:sz w:val="24"/>
          <w:szCs w:val="24"/>
          <w:lang w:val="es-ES"/>
        </w:rPr>
        <w:t xml:space="preserve">El paludismo y el dengue clásico (cuarta y </w:t>
      </w:r>
      <w:r>
        <w:rPr>
          <w:sz w:val="24"/>
          <w:szCs w:val="24"/>
          <w:lang w:val="es-ES"/>
        </w:rPr>
        <w:t xml:space="preserve">décima causas) son enfermedades </w:t>
      </w:r>
      <w:r w:rsidRPr="007838FE">
        <w:rPr>
          <w:sz w:val="24"/>
          <w:szCs w:val="24"/>
          <w:lang w:val="es-ES"/>
        </w:rPr>
        <w:t>tropicales prevalentes cuando el entorno ecológico y social mantienen condiciones</w:t>
      </w:r>
      <w:r>
        <w:rPr>
          <w:sz w:val="24"/>
          <w:szCs w:val="24"/>
          <w:lang w:val="es-ES"/>
        </w:rPr>
        <w:t xml:space="preserve"> </w:t>
      </w:r>
      <w:r w:rsidRPr="007838FE">
        <w:rPr>
          <w:sz w:val="24"/>
          <w:szCs w:val="24"/>
          <w:lang w:val="es-ES"/>
        </w:rPr>
        <w:t>propicias; sin embargo, el área estudiada está lejos de ser considerada como un área</w:t>
      </w:r>
      <w:r>
        <w:rPr>
          <w:sz w:val="24"/>
          <w:szCs w:val="24"/>
          <w:lang w:val="es-ES"/>
        </w:rPr>
        <w:t xml:space="preserve"> </w:t>
      </w:r>
      <w:r w:rsidRPr="007838FE">
        <w:rPr>
          <w:sz w:val="24"/>
          <w:szCs w:val="24"/>
          <w:lang w:val="es-ES"/>
        </w:rPr>
        <w:t>endémica para es</w:t>
      </w:r>
      <w:r>
        <w:rPr>
          <w:sz w:val="24"/>
          <w:szCs w:val="24"/>
          <w:lang w:val="es-ES"/>
        </w:rPr>
        <w:t>t</w:t>
      </w:r>
      <w:r w:rsidR="009B6423">
        <w:rPr>
          <w:sz w:val="24"/>
          <w:szCs w:val="24"/>
          <w:lang w:val="es-ES"/>
        </w:rPr>
        <w:t>as enfermedades (Ver Cuadro Nº 11</w:t>
      </w:r>
      <w:r w:rsidRPr="007838FE">
        <w:rPr>
          <w:sz w:val="24"/>
          <w:szCs w:val="24"/>
          <w:lang w:val="es-ES"/>
        </w:rPr>
        <w:t>).</w:t>
      </w:r>
    </w:p>
    <w:p w:rsidR="007838FE" w:rsidRDefault="007838FE" w:rsidP="002B138B">
      <w:pPr>
        <w:autoSpaceDE w:val="0"/>
        <w:autoSpaceDN w:val="0"/>
        <w:adjustRightInd w:val="0"/>
        <w:jc w:val="both"/>
        <w:rPr>
          <w:sz w:val="24"/>
          <w:szCs w:val="24"/>
          <w:lang w:val="es-ES"/>
        </w:rPr>
      </w:pPr>
    </w:p>
    <w:p w:rsidR="009B6423" w:rsidRDefault="009B6423" w:rsidP="00F71039">
      <w:pPr>
        <w:autoSpaceDE w:val="0"/>
        <w:autoSpaceDN w:val="0"/>
        <w:adjustRightInd w:val="0"/>
        <w:jc w:val="center"/>
        <w:rPr>
          <w:b/>
          <w:sz w:val="24"/>
          <w:szCs w:val="24"/>
          <w:lang w:val="es-ES"/>
        </w:rPr>
      </w:pPr>
    </w:p>
    <w:p w:rsidR="00A72A9D" w:rsidRPr="00A72A9D" w:rsidRDefault="009B6423" w:rsidP="00F71039">
      <w:pPr>
        <w:autoSpaceDE w:val="0"/>
        <w:autoSpaceDN w:val="0"/>
        <w:adjustRightInd w:val="0"/>
        <w:jc w:val="center"/>
        <w:rPr>
          <w:b/>
          <w:sz w:val="24"/>
          <w:szCs w:val="24"/>
          <w:lang w:val="es-ES"/>
        </w:rPr>
      </w:pPr>
      <w:r>
        <w:rPr>
          <w:b/>
          <w:sz w:val="24"/>
          <w:szCs w:val="24"/>
          <w:lang w:val="es-ES"/>
        </w:rPr>
        <w:t>Cuadro Nº 11</w:t>
      </w:r>
      <w:r w:rsidR="00A72A9D" w:rsidRPr="00A72A9D">
        <w:rPr>
          <w:b/>
          <w:sz w:val="24"/>
          <w:szCs w:val="24"/>
          <w:lang w:val="es-ES"/>
        </w:rPr>
        <w:t>. Enfermedades Tropicales</w:t>
      </w:r>
    </w:p>
    <w:p w:rsidR="00A72A9D" w:rsidRDefault="00A72A9D" w:rsidP="00F71039">
      <w:pPr>
        <w:autoSpaceDE w:val="0"/>
        <w:autoSpaceDN w:val="0"/>
        <w:adjustRightInd w:val="0"/>
        <w:jc w:val="center"/>
        <w:rPr>
          <w:b/>
          <w:sz w:val="24"/>
          <w:szCs w:val="24"/>
          <w:lang w:val="es-ES"/>
        </w:rPr>
      </w:pPr>
      <w:r w:rsidRPr="00A72A9D">
        <w:rPr>
          <w:b/>
          <w:sz w:val="24"/>
          <w:szCs w:val="24"/>
          <w:lang w:val="es-ES"/>
        </w:rPr>
        <w:t>Área de Salud 2, 2005</w:t>
      </w:r>
      <w:r w:rsidR="007C3D0D">
        <w:rPr>
          <w:b/>
          <w:sz w:val="24"/>
          <w:szCs w:val="24"/>
          <w:lang w:val="es-ES"/>
        </w:rPr>
        <w:t xml:space="preserve"> (Buena Fé y Quevedo)</w:t>
      </w:r>
    </w:p>
    <w:p w:rsidR="009B6423" w:rsidRPr="00A72A9D" w:rsidRDefault="009B6423" w:rsidP="00F71039">
      <w:pPr>
        <w:autoSpaceDE w:val="0"/>
        <w:autoSpaceDN w:val="0"/>
        <w:adjustRightInd w:val="0"/>
        <w:jc w:val="center"/>
        <w:rPr>
          <w:b/>
          <w:sz w:val="24"/>
          <w:szCs w:val="24"/>
          <w:lang w:val="es-ES"/>
        </w:rPr>
      </w:pPr>
    </w:p>
    <w:tbl>
      <w:tblPr>
        <w:tblStyle w:val="TablaWeb2"/>
        <w:tblW w:w="0" w:type="auto"/>
        <w:jc w:val="center"/>
        <w:tblLook w:val="01E0"/>
      </w:tblPr>
      <w:tblGrid>
        <w:gridCol w:w="2679"/>
        <w:gridCol w:w="1006"/>
        <w:gridCol w:w="1773"/>
      </w:tblGrid>
      <w:tr w:rsidR="007838FE">
        <w:trPr>
          <w:cnfStyle w:val="100000000000"/>
          <w:jc w:val="center"/>
        </w:trPr>
        <w:tc>
          <w:tcPr>
            <w:tcW w:w="0" w:type="auto"/>
            <w:shd w:val="clear" w:color="auto" w:fill="99CCFF"/>
          </w:tcPr>
          <w:p w:rsidR="007838FE" w:rsidRPr="00A72A9D" w:rsidRDefault="007838FE" w:rsidP="002B138B">
            <w:pPr>
              <w:autoSpaceDE w:val="0"/>
              <w:autoSpaceDN w:val="0"/>
              <w:adjustRightInd w:val="0"/>
              <w:jc w:val="both"/>
              <w:rPr>
                <w:b/>
                <w:sz w:val="24"/>
                <w:szCs w:val="24"/>
                <w:lang w:val="es-ES"/>
              </w:rPr>
            </w:pPr>
            <w:r w:rsidRPr="00A72A9D">
              <w:rPr>
                <w:b/>
                <w:sz w:val="24"/>
                <w:szCs w:val="24"/>
                <w:lang w:val="es-ES"/>
              </w:rPr>
              <w:t>Causas</w:t>
            </w:r>
          </w:p>
        </w:tc>
        <w:tc>
          <w:tcPr>
            <w:tcW w:w="0" w:type="auto"/>
            <w:shd w:val="clear" w:color="auto" w:fill="99CCFF"/>
          </w:tcPr>
          <w:p w:rsidR="007838FE" w:rsidRPr="00A72A9D" w:rsidRDefault="007838FE" w:rsidP="002B138B">
            <w:pPr>
              <w:autoSpaceDE w:val="0"/>
              <w:autoSpaceDN w:val="0"/>
              <w:adjustRightInd w:val="0"/>
              <w:jc w:val="both"/>
              <w:rPr>
                <w:b/>
                <w:sz w:val="24"/>
                <w:szCs w:val="24"/>
                <w:lang w:val="es-ES"/>
              </w:rPr>
            </w:pPr>
            <w:r w:rsidRPr="00A72A9D">
              <w:rPr>
                <w:b/>
                <w:sz w:val="24"/>
                <w:szCs w:val="24"/>
                <w:lang w:val="es-ES"/>
              </w:rPr>
              <w:t>Total</w:t>
            </w:r>
          </w:p>
        </w:tc>
        <w:tc>
          <w:tcPr>
            <w:tcW w:w="0" w:type="auto"/>
            <w:shd w:val="clear" w:color="auto" w:fill="99CCFF"/>
          </w:tcPr>
          <w:p w:rsidR="007838FE" w:rsidRPr="00A72A9D" w:rsidRDefault="007838FE" w:rsidP="002B138B">
            <w:pPr>
              <w:autoSpaceDE w:val="0"/>
              <w:autoSpaceDN w:val="0"/>
              <w:adjustRightInd w:val="0"/>
              <w:jc w:val="both"/>
              <w:rPr>
                <w:b/>
                <w:sz w:val="24"/>
                <w:szCs w:val="24"/>
                <w:lang w:val="es-ES"/>
              </w:rPr>
            </w:pPr>
            <w:r w:rsidRPr="00A72A9D">
              <w:rPr>
                <w:b/>
                <w:sz w:val="24"/>
                <w:szCs w:val="24"/>
                <w:lang w:val="es-ES"/>
              </w:rPr>
              <w:t>Tasa x 1000 h.</w:t>
            </w:r>
          </w:p>
        </w:tc>
      </w:tr>
      <w:tr w:rsidR="007838FE">
        <w:trPr>
          <w:jc w:val="center"/>
        </w:trPr>
        <w:tc>
          <w:tcPr>
            <w:tcW w:w="0" w:type="auto"/>
          </w:tcPr>
          <w:p w:rsidR="007838FE" w:rsidRDefault="00A72A9D" w:rsidP="002B138B">
            <w:pPr>
              <w:autoSpaceDE w:val="0"/>
              <w:autoSpaceDN w:val="0"/>
              <w:adjustRightInd w:val="0"/>
              <w:jc w:val="both"/>
              <w:rPr>
                <w:sz w:val="24"/>
                <w:szCs w:val="24"/>
                <w:lang w:val="es-ES"/>
              </w:rPr>
            </w:pPr>
            <w:r>
              <w:rPr>
                <w:sz w:val="24"/>
                <w:szCs w:val="24"/>
                <w:lang w:val="es-ES"/>
              </w:rPr>
              <w:t>Paludismo</w:t>
            </w:r>
          </w:p>
        </w:tc>
        <w:tc>
          <w:tcPr>
            <w:tcW w:w="0" w:type="auto"/>
          </w:tcPr>
          <w:p w:rsidR="007838FE" w:rsidRDefault="00A72A9D" w:rsidP="002B138B">
            <w:pPr>
              <w:autoSpaceDE w:val="0"/>
              <w:autoSpaceDN w:val="0"/>
              <w:adjustRightInd w:val="0"/>
              <w:jc w:val="both"/>
              <w:rPr>
                <w:sz w:val="24"/>
                <w:szCs w:val="24"/>
                <w:lang w:val="es-ES"/>
              </w:rPr>
            </w:pPr>
            <w:r>
              <w:rPr>
                <w:sz w:val="24"/>
                <w:szCs w:val="24"/>
                <w:lang w:val="es-ES"/>
              </w:rPr>
              <w:t>1 035</w:t>
            </w:r>
          </w:p>
        </w:tc>
        <w:tc>
          <w:tcPr>
            <w:tcW w:w="0" w:type="auto"/>
          </w:tcPr>
          <w:p w:rsidR="007838FE" w:rsidRDefault="00A72A9D" w:rsidP="002B138B">
            <w:pPr>
              <w:autoSpaceDE w:val="0"/>
              <w:autoSpaceDN w:val="0"/>
              <w:adjustRightInd w:val="0"/>
              <w:jc w:val="both"/>
              <w:rPr>
                <w:sz w:val="24"/>
                <w:szCs w:val="24"/>
                <w:lang w:val="es-ES"/>
              </w:rPr>
            </w:pPr>
            <w:r>
              <w:rPr>
                <w:sz w:val="24"/>
                <w:szCs w:val="24"/>
                <w:lang w:val="es-ES"/>
              </w:rPr>
              <w:t>3.4</w:t>
            </w:r>
          </w:p>
        </w:tc>
      </w:tr>
      <w:tr w:rsidR="007838FE">
        <w:trPr>
          <w:jc w:val="center"/>
        </w:trPr>
        <w:tc>
          <w:tcPr>
            <w:tcW w:w="0" w:type="auto"/>
          </w:tcPr>
          <w:p w:rsidR="007838FE" w:rsidRDefault="00A72A9D" w:rsidP="002B138B">
            <w:pPr>
              <w:autoSpaceDE w:val="0"/>
              <w:autoSpaceDN w:val="0"/>
              <w:adjustRightInd w:val="0"/>
              <w:jc w:val="both"/>
              <w:rPr>
                <w:sz w:val="24"/>
                <w:szCs w:val="24"/>
                <w:lang w:val="es-ES"/>
              </w:rPr>
            </w:pPr>
            <w:r>
              <w:rPr>
                <w:sz w:val="24"/>
                <w:szCs w:val="24"/>
                <w:lang w:val="es-ES"/>
              </w:rPr>
              <w:t>Dengue clásico</w:t>
            </w:r>
          </w:p>
        </w:tc>
        <w:tc>
          <w:tcPr>
            <w:tcW w:w="0" w:type="auto"/>
          </w:tcPr>
          <w:p w:rsidR="007838FE" w:rsidRDefault="00A72A9D" w:rsidP="002B138B">
            <w:pPr>
              <w:autoSpaceDE w:val="0"/>
              <w:autoSpaceDN w:val="0"/>
              <w:adjustRightInd w:val="0"/>
              <w:jc w:val="both"/>
              <w:rPr>
                <w:sz w:val="24"/>
                <w:szCs w:val="24"/>
                <w:lang w:val="es-ES"/>
              </w:rPr>
            </w:pPr>
            <w:r>
              <w:rPr>
                <w:sz w:val="24"/>
                <w:szCs w:val="24"/>
                <w:lang w:val="es-ES"/>
              </w:rPr>
              <w:t>337</w:t>
            </w:r>
          </w:p>
        </w:tc>
        <w:tc>
          <w:tcPr>
            <w:tcW w:w="0" w:type="auto"/>
          </w:tcPr>
          <w:p w:rsidR="007838FE" w:rsidRDefault="00A72A9D" w:rsidP="002B138B">
            <w:pPr>
              <w:autoSpaceDE w:val="0"/>
              <w:autoSpaceDN w:val="0"/>
              <w:adjustRightInd w:val="0"/>
              <w:jc w:val="both"/>
              <w:rPr>
                <w:sz w:val="24"/>
                <w:szCs w:val="24"/>
                <w:lang w:val="es-ES"/>
              </w:rPr>
            </w:pPr>
            <w:r>
              <w:rPr>
                <w:sz w:val="24"/>
                <w:szCs w:val="24"/>
                <w:lang w:val="es-ES"/>
              </w:rPr>
              <w:t>1.2</w:t>
            </w:r>
          </w:p>
        </w:tc>
      </w:tr>
      <w:tr w:rsidR="007838FE">
        <w:trPr>
          <w:jc w:val="center"/>
        </w:trPr>
        <w:tc>
          <w:tcPr>
            <w:tcW w:w="0" w:type="auto"/>
          </w:tcPr>
          <w:p w:rsidR="007838FE" w:rsidRDefault="00A72A9D" w:rsidP="002B138B">
            <w:pPr>
              <w:autoSpaceDE w:val="0"/>
              <w:autoSpaceDN w:val="0"/>
              <w:adjustRightInd w:val="0"/>
              <w:jc w:val="both"/>
              <w:rPr>
                <w:sz w:val="24"/>
                <w:szCs w:val="24"/>
                <w:lang w:val="es-ES"/>
              </w:rPr>
            </w:pPr>
            <w:r>
              <w:rPr>
                <w:sz w:val="24"/>
                <w:szCs w:val="24"/>
                <w:lang w:val="es-ES"/>
              </w:rPr>
              <w:t>Leishmaniasis</w:t>
            </w:r>
          </w:p>
        </w:tc>
        <w:tc>
          <w:tcPr>
            <w:tcW w:w="0" w:type="auto"/>
          </w:tcPr>
          <w:p w:rsidR="007838FE" w:rsidRDefault="00A72A9D" w:rsidP="002B138B">
            <w:pPr>
              <w:autoSpaceDE w:val="0"/>
              <w:autoSpaceDN w:val="0"/>
              <w:adjustRightInd w:val="0"/>
              <w:jc w:val="both"/>
              <w:rPr>
                <w:sz w:val="24"/>
                <w:szCs w:val="24"/>
                <w:lang w:val="es-ES"/>
              </w:rPr>
            </w:pPr>
            <w:r>
              <w:rPr>
                <w:sz w:val="24"/>
                <w:szCs w:val="24"/>
                <w:lang w:val="es-ES"/>
              </w:rPr>
              <w:t>40</w:t>
            </w:r>
          </w:p>
        </w:tc>
        <w:tc>
          <w:tcPr>
            <w:tcW w:w="0" w:type="auto"/>
          </w:tcPr>
          <w:p w:rsidR="007838FE" w:rsidRDefault="00A72A9D" w:rsidP="002B138B">
            <w:pPr>
              <w:autoSpaceDE w:val="0"/>
              <w:autoSpaceDN w:val="0"/>
              <w:adjustRightInd w:val="0"/>
              <w:jc w:val="both"/>
              <w:rPr>
                <w:sz w:val="24"/>
                <w:szCs w:val="24"/>
                <w:lang w:val="es-ES"/>
              </w:rPr>
            </w:pPr>
            <w:r>
              <w:rPr>
                <w:sz w:val="24"/>
                <w:szCs w:val="24"/>
                <w:lang w:val="es-ES"/>
              </w:rPr>
              <w:t>0.14</w:t>
            </w:r>
          </w:p>
        </w:tc>
      </w:tr>
      <w:tr w:rsidR="007838FE">
        <w:trPr>
          <w:jc w:val="center"/>
        </w:trPr>
        <w:tc>
          <w:tcPr>
            <w:tcW w:w="0" w:type="auto"/>
          </w:tcPr>
          <w:p w:rsidR="007838FE" w:rsidRDefault="00A72A9D" w:rsidP="002B138B">
            <w:pPr>
              <w:autoSpaceDE w:val="0"/>
              <w:autoSpaceDN w:val="0"/>
              <w:adjustRightInd w:val="0"/>
              <w:jc w:val="both"/>
              <w:rPr>
                <w:sz w:val="24"/>
                <w:szCs w:val="24"/>
                <w:lang w:val="es-ES"/>
              </w:rPr>
            </w:pPr>
            <w:r>
              <w:rPr>
                <w:sz w:val="24"/>
                <w:szCs w:val="24"/>
                <w:lang w:val="es-ES"/>
              </w:rPr>
              <w:t>Mordeduras de serpiente</w:t>
            </w:r>
          </w:p>
        </w:tc>
        <w:tc>
          <w:tcPr>
            <w:tcW w:w="0" w:type="auto"/>
          </w:tcPr>
          <w:p w:rsidR="007838FE" w:rsidRDefault="00A72A9D" w:rsidP="002B138B">
            <w:pPr>
              <w:autoSpaceDE w:val="0"/>
              <w:autoSpaceDN w:val="0"/>
              <w:adjustRightInd w:val="0"/>
              <w:jc w:val="both"/>
              <w:rPr>
                <w:sz w:val="24"/>
                <w:szCs w:val="24"/>
                <w:lang w:val="es-ES"/>
              </w:rPr>
            </w:pPr>
            <w:r>
              <w:rPr>
                <w:sz w:val="24"/>
                <w:szCs w:val="24"/>
                <w:lang w:val="es-ES"/>
              </w:rPr>
              <w:t>37 0.13</w:t>
            </w:r>
          </w:p>
        </w:tc>
        <w:tc>
          <w:tcPr>
            <w:tcW w:w="0" w:type="auto"/>
          </w:tcPr>
          <w:p w:rsidR="007838FE" w:rsidRDefault="007838FE" w:rsidP="002B138B">
            <w:pPr>
              <w:autoSpaceDE w:val="0"/>
              <w:autoSpaceDN w:val="0"/>
              <w:adjustRightInd w:val="0"/>
              <w:jc w:val="both"/>
              <w:rPr>
                <w:sz w:val="24"/>
                <w:szCs w:val="24"/>
                <w:lang w:val="es-ES"/>
              </w:rPr>
            </w:pPr>
          </w:p>
        </w:tc>
      </w:tr>
    </w:tbl>
    <w:p w:rsidR="007C3D0D" w:rsidRPr="007C3D0D" w:rsidRDefault="007C3D0D" w:rsidP="007C3D0D">
      <w:pPr>
        <w:autoSpaceDE w:val="0"/>
        <w:autoSpaceDN w:val="0"/>
        <w:adjustRightInd w:val="0"/>
        <w:rPr>
          <w:lang w:val="es-ES"/>
        </w:rPr>
      </w:pPr>
      <w:r>
        <w:rPr>
          <w:lang w:val="es-ES"/>
        </w:rPr>
        <w:tab/>
      </w:r>
      <w:r>
        <w:rPr>
          <w:lang w:val="es-ES"/>
        </w:rPr>
        <w:tab/>
      </w:r>
      <w:r w:rsidRPr="007C3D0D">
        <w:rPr>
          <w:lang w:val="es-ES"/>
        </w:rPr>
        <w:t>Fuente: Departamento de Estadísticas de la DPSR, 2005.</w:t>
      </w:r>
    </w:p>
    <w:p w:rsidR="007838FE" w:rsidRDefault="007838FE" w:rsidP="002B138B">
      <w:pPr>
        <w:autoSpaceDE w:val="0"/>
        <w:autoSpaceDN w:val="0"/>
        <w:adjustRightInd w:val="0"/>
        <w:jc w:val="both"/>
        <w:rPr>
          <w:sz w:val="24"/>
          <w:szCs w:val="24"/>
          <w:lang w:val="es-ES"/>
        </w:rPr>
      </w:pPr>
    </w:p>
    <w:p w:rsidR="007C3D0D" w:rsidRPr="00C70223" w:rsidRDefault="00C70223" w:rsidP="007C3D0D">
      <w:pPr>
        <w:autoSpaceDE w:val="0"/>
        <w:autoSpaceDN w:val="0"/>
        <w:adjustRightInd w:val="0"/>
        <w:jc w:val="both"/>
        <w:rPr>
          <w:b/>
          <w:bCs/>
          <w:smallCaps/>
          <w:shadow/>
          <w:sz w:val="24"/>
          <w:szCs w:val="24"/>
          <w:lang w:val="es-ES"/>
        </w:rPr>
      </w:pPr>
      <w:r>
        <w:rPr>
          <w:b/>
          <w:bCs/>
          <w:sz w:val="24"/>
          <w:szCs w:val="24"/>
          <w:lang w:val="es-ES"/>
        </w:rPr>
        <w:t xml:space="preserve">7.2.3 </w:t>
      </w:r>
      <w:r w:rsidR="007C3D0D" w:rsidRPr="00C70223">
        <w:rPr>
          <w:b/>
          <w:bCs/>
          <w:smallCaps/>
          <w:shadow/>
          <w:sz w:val="24"/>
          <w:szCs w:val="24"/>
          <w:lang w:val="es-ES"/>
        </w:rPr>
        <w:t>Área de Salud 2: Hospital de Quevedo y sus Unidades Periféricas</w:t>
      </w:r>
    </w:p>
    <w:p w:rsidR="007C3D0D" w:rsidRDefault="007C3D0D" w:rsidP="007C3D0D">
      <w:pPr>
        <w:autoSpaceDE w:val="0"/>
        <w:autoSpaceDN w:val="0"/>
        <w:adjustRightInd w:val="0"/>
        <w:jc w:val="both"/>
        <w:rPr>
          <w:sz w:val="24"/>
          <w:szCs w:val="24"/>
          <w:lang w:val="es-ES"/>
        </w:rPr>
      </w:pPr>
    </w:p>
    <w:p w:rsidR="007C3D0D" w:rsidRDefault="007C3D0D" w:rsidP="007C3D0D">
      <w:pPr>
        <w:autoSpaceDE w:val="0"/>
        <w:autoSpaceDN w:val="0"/>
        <w:adjustRightInd w:val="0"/>
        <w:jc w:val="both"/>
        <w:rPr>
          <w:sz w:val="24"/>
          <w:szCs w:val="24"/>
          <w:lang w:val="es-ES"/>
        </w:rPr>
      </w:pPr>
      <w:r w:rsidRPr="007C3D0D">
        <w:rPr>
          <w:sz w:val="24"/>
          <w:szCs w:val="24"/>
          <w:lang w:val="es-ES"/>
        </w:rPr>
        <w:t>De acuerdo al proceso de organización de la Dirección Provincial de Salud de Los</w:t>
      </w:r>
      <w:r>
        <w:rPr>
          <w:sz w:val="24"/>
          <w:szCs w:val="24"/>
          <w:lang w:val="es-ES"/>
        </w:rPr>
        <w:t xml:space="preserve"> </w:t>
      </w:r>
      <w:r w:rsidRPr="007C3D0D">
        <w:rPr>
          <w:sz w:val="24"/>
          <w:szCs w:val="24"/>
          <w:lang w:val="es-ES"/>
        </w:rPr>
        <w:t xml:space="preserve">Ríos los cantones de </w:t>
      </w:r>
      <w:r>
        <w:rPr>
          <w:sz w:val="24"/>
          <w:szCs w:val="24"/>
          <w:lang w:val="es-ES"/>
        </w:rPr>
        <w:t>Buena Fé, Quevedo y</w:t>
      </w:r>
      <w:r w:rsidRPr="007C3D0D">
        <w:rPr>
          <w:sz w:val="24"/>
          <w:szCs w:val="24"/>
          <w:lang w:val="es-ES"/>
        </w:rPr>
        <w:t xml:space="preserve"> sus unidades de salud constituyen el</w:t>
      </w:r>
      <w:r>
        <w:rPr>
          <w:sz w:val="24"/>
          <w:szCs w:val="24"/>
          <w:lang w:val="es-ES"/>
        </w:rPr>
        <w:t xml:space="preserve"> </w:t>
      </w:r>
      <w:r w:rsidRPr="007C3D0D">
        <w:rPr>
          <w:sz w:val="24"/>
          <w:szCs w:val="24"/>
          <w:lang w:val="es-ES"/>
        </w:rPr>
        <w:t xml:space="preserve">área de salud 2. </w:t>
      </w:r>
      <w:r>
        <w:rPr>
          <w:sz w:val="24"/>
          <w:szCs w:val="24"/>
          <w:lang w:val="es-ES"/>
        </w:rPr>
        <w:t xml:space="preserve"> </w:t>
      </w:r>
      <w:r w:rsidRPr="007C3D0D">
        <w:rPr>
          <w:sz w:val="24"/>
          <w:szCs w:val="24"/>
          <w:lang w:val="es-ES"/>
        </w:rPr>
        <w:t>La misión de un área de salud es responsabilizarse por la salud</w:t>
      </w:r>
      <w:r>
        <w:rPr>
          <w:sz w:val="24"/>
          <w:szCs w:val="24"/>
          <w:lang w:val="es-ES"/>
        </w:rPr>
        <w:t xml:space="preserve"> </w:t>
      </w:r>
      <w:r w:rsidRPr="007C3D0D">
        <w:rPr>
          <w:sz w:val="24"/>
          <w:szCs w:val="24"/>
          <w:lang w:val="es-ES"/>
        </w:rPr>
        <w:t>pública y la atención de salud (prevención, curación y rehabilitación) personal,</w:t>
      </w:r>
      <w:r>
        <w:rPr>
          <w:sz w:val="24"/>
          <w:szCs w:val="24"/>
          <w:lang w:val="es-ES"/>
        </w:rPr>
        <w:t xml:space="preserve"> </w:t>
      </w:r>
      <w:r w:rsidRPr="007C3D0D">
        <w:rPr>
          <w:sz w:val="24"/>
          <w:szCs w:val="24"/>
          <w:lang w:val="es-ES"/>
        </w:rPr>
        <w:t>familiar y comunitaria.</w:t>
      </w:r>
    </w:p>
    <w:p w:rsidR="007C3D0D" w:rsidRPr="007C3D0D" w:rsidRDefault="007C3D0D" w:rsidP="007C3D0D">
      <w:pPr>
        <w:autoSpaceDE w:val="0"/>
        <w:autoSpaceDN w:val="0"/>
        <w:adjustRightInd w:val="0"/>
        <w:jc w:val="both"/>
        <w:rPr>
          <w:sz w:val="24"/>
          <w:szCs w:val="24"/>
          <w:lang w:val="es-ES"/>
        </w:rPr>
      </w:pPr>
    </w:p>
    <w:p w:rsidR="007C3D0D" w:rsidRDefault="007C3D0D" w:rsidP="007C3D0D">
      <w:pPr>
        <w:autoSpaceDE w:val="0"/>
        <w:autoSpaceDN w:val="0"/>
        <w:adjustRightInd w:val="0"/>
        <w:jc w:val="both"/>
        <w:rPr>
          <w:sz w:val="24"/>
          <w:szCs w:val="24"/>
          <w:lang w:val="es-ES"/>
        </w:rPr>
      </w:pPr>
      <w:r w:rsidRPr="007C3D0D">
        <w:rPr>
          <w:sz w:val="24"/>
          <w:szCs w:val="24"/>
          <w:lang w:val="es-ES"/>
        </w:rPr>
        <w:t>Desde el punto de vista orgánico-funcional, el área cuenta con una jefatura, que en</w:t>
      </w:r>
      <w:r>
        <w:rPr>
          <w:sz w:val="24"/>
          <w:szCs w:val="24"/>
          <w:lang w:val="es-ES"/>
        </w:rPr>
        <w:t xml:space="preserve"> </w:t>
      </w:r>
      <w:r w:rsidRPr="007C3D0D">
        <w:rPr>
          <w:sz w:val="24"/>
          <w:szCs w:val="24"/>
          <w:lang w:val="es-ES"/>
        </w:rPr>
        <w:t>este caso corresponde al hospital de Quevedo (el director del hospital es también</w:t>
      </w:r>
      <w:r>
        <w:rPr>
          <w:sz w:val="24"/>
          <w:szCs w:val="24"/>
          <w:lang w:val="es-ES"/>
        </w:rPr>
        <w:t xml:space="preserve"> </w:t>
      </w:r>
      <w:r w:rsidRPr="007C3D0D">
        <w:rPr>
          <w:sz w:val="24"/>
          <w:szCs w:val="24"/>
          <w:lang w:val="es-ES"/>
        </w:rPr>
        <w:t>jefe de área); la unidad de conducción del área, conformada por los principales</w:t>
      </w:r>
      <w:r>
        <w:rPr>
          <w:sz w:val="24"/>
          <w:szCs w:val="24"/>
          <w:lang w:val="es-ES"/>
        </w:rPr>
        <w:t xml:space="preserve"> </w:t>
      </w:r>
      <w:r w:rsidRPr="007C3D0D">
        <w:rPr>
          <w:sz w:val="24"/>
          <w:szCs w:val="24"/>
          <w:lang w:val="es-ES"/>
        </w:rPr>
        <w:t>funcionarios del hospital y un representante de los subcentros; y los 19 subcentros</w:t>
      </w:r>
      <w:r>
        <w:rPr>
          <w:sz w:val="24"/>
          <w:szCs w:val="24"/>
          <w:lang w:val="es-ES"/>
        </w:rPr>
        <w:t xml:space="preserve"> </w:t>
      </w:r>
      <w:r w:rsidRPr="007C3D0D">
        <w:rPr>
          <w:sz w:val="24"/>
          <w:szCs w:val="24"/>
          <w:lang w:val="es-ES"/>
        </w:rPr>
        <w:t>de salud, entre ellos los de Buena Fé, y Patricia Pilar, que cubren población</w:t>
      </w:r>
      <w:r>
        <w:rPr>
          <w:sz w:val="24"/>
          <w:szCs w:val="24"/>
          <w:lang w:val="es-ES"/>
        </w:rPr>
        <w:t xml:space="preserve"> </w:t>
      </w:r>
      <w:r w:rsidRPr="007C3D0D">
        <w:rPr>
          <w:sz w:val="24"/>
          <w:szCs w:val="24"/>
          <w:lang w:val="es-ES"/>
        </w:rPr>
        <w:t>directa o inditrectamente afectada por el proyecto.</w:t>
      </w:r>
    </w:p>
    <w:p w:rsidR="007C3D0D" w:rsidRPr="007C3D0D" w:rsidRDefault="007C3D0D" w:rsidP="007C3D0D">
      <w:pPr>
        <w:autoSpaceDE w:val="0"/>
        <w:autoSpaceDN w:val="0"/>
        <w:adjustRightInd w:val="0"/>
        <w:jc w:val="both"/>
        <w:rPr>
          <w:sz w:val="24"/>
          <w:szCs w:val="24"/>
          <w:lang w:val="es-ES"/>
        </w:rPr>
      </w:pPr>
    </w:p>
    <w:p w:rsidR="007C3D0D" w:rsidRDefault="007C3D0D" w:rsidP="007C3D0D">
      <w:pPr>
        <w:autoSpaceDE w:val="0"/>
        <w:autoSpaceDN w:val="0"/>
        <w:adjustRightInd w:val="0"/>
        <w:jc w:val="both"/>
        <w:rPr>
          <w:sz w:val="24"/>
          <w:szCs w:val="24"/>
          <w:lang w:val="es-ES"/>
        </w:rPr>
      </w:pPr>
      <w:r w:rsidRPr="007C3D0D">
        <w:rPr>
          <w:sz w:val="24"/>
          <w:szCs w:val="24"/>
          <w:lang w:val="es-ES"/>
        </w:rPr>
        <w:t xml:space="preserve">El Subcentro de Salud </w:t>
      </w:r>
      <w:r>
        <w:rPr>
          <w:sz w:val="24"/>
          <w:szCs w:val="24"/>
          <w:lang w:val="es-ES"/>
        </w:rPr>
        <w:t>–</w:t>
      </w:r>
      <w:r w:rsidRPr="007C3D0D">
        <w:rPr>
          <w:sz w:val="24"/>
          <w:szCs w:val="24"/>
          <w:lang w:val="es-ES"/>
        </w:rPr>
        <w:t xml:space="preserve"> SCS</w:t>
      </w:r>
      <w:r>
        <w:rPr>
          <w:sz w:val="24"/>
          <w:szCs w:val="24"/>
          <w:lang w:val="es-ES"/>
        </w:rPr>
        <w:t xml:space="preserve"> (Subcentro de Salud)</w:t>
      </w:r>
      <w:r w:rsidRPr="007C3D0D">
        <w:rPr>
          <w:sz w:val="24"/>
          <w:szCs w:val="24"/>
          <w:lang w:val="es-ES"/>
        </w:rPr>
        <w:t xml:space="preserve"> Buena Fé es una unidad cuya infraestructura física</w:t>
      </w:r>
      <w:r>
        <w:rPr>
          <w:sz w:val="24"/>
          <w:szCs w:val="24"/>
          <w:lang w:val="es-ES"/>
        </w:rPr>
        <w:t xml:space="preserve"> </w:t>
      </w:r>
      <w:r w:rsidRPr="007C3D0D">
        <w:rPr>
          <w:sz w:val="24"/>
          <w:szCs w:val="24"/>
          <w:lang w:val="es-ES"/>
        </w:rPr>
        <w:t>podría constituir, en determinado momento, un centro de salud (la categoría</w:t>
      </w:r>
      <w:r>
        <w:rPr>
          <w:sz w:val="24"/>
          <w:szCs w:val="24"/>
          <w:lang w:val="es-ES"/>
        </w:rPr>
        <w:t xml:space="preserve"> </w:t>
      </w:r>
      <w:r w:rsidRPr="007C3D0D">
        <w:rPr>
          <w:sz w:val="24"/>
          <w:szCs w:val="24"/>
          <w:lang w:val="es-ES"/>
        </w:rPr>
        <w:t>inmediatamente superior al subcentro), contando incluso con áreas para</w:t>
      </w:r>
      <w:r>
        <w:rPr>
          <w:sz w:val="24"/>
          <w:szCs w:val="24"/>
          <w:lang w:val="es-ES"/>
        </w:rPr>
        <w:t xml:space="preserve"> </w:t>
      </w:r>
      <w:r w:rsidRPr="007C3D0D">
        <w:rPr>
          <w:sz w:val="24"/>
          <w:szCs w:val="24"/>
          <w:lang w:val="es-ES"/>
        </w:rPr>
        <w:t>hospitalización y quirófano que podrían habilitarse. Cuenta con mobiliarios y</w:t>
      </w:r>
      <w:r>
        <w:rPr>
          <w:sz w:val="24"/>
          <w:szCs w:val="24"/>
          <w:lang w:val="es-ES"/>
        </w:rPr>
        <w:t xml:space="preserve"> </w:t>
      </w:r>
      <w:r w:rsidRPr="007C3D0D">
        <w:rPr>
          <w:sz w:val="24"/>
          <w:szCs w:val="24"/>
          <w:lang w:val="es-ES"/>
        </w:rPr>
        <w:t>equipos médicos pertinentes para su capacidad de resolución actual, y parte de su</w:t>
      </w:r>
      <w:r>
        <w:rPr>
          <w:sz w:val="24"/>
          <w:szCs w:val="24"/>
          <w:lang w:val="es-ES"/>
        </w:rPr>
        <w:t xml:space="preserve"> </w:t>
      </w:r>
      <w:r w:rsidRPr="007C3D0D">
        <w:rPr>
          <w:sz w:val="24"/>
          <w:szCs w:val="24"/>
          <w:lang w:val="es-ES"/>
        </w:rPr>
        <w:t>mobilidario ha sido mejorado en el presente año (2006).</w:t>
      </w:r>
      <w:r>
        <w:rPr>
          <w:sz w:val="24"/>
          <w:szCs w:val="24"/>
          <w:lang w:val="es-ES"/>
        </w:rPr>
        <w:t xml:space="preserve"> </w:t>
      </w:r>
    </w:p>
    <w:p w:rsidR="007C3D0D" w:rsidRDefault="007C3D0D" w:rsidP="007C3D0D">
      <w:pPr>
        <w:autoSpaceDE w:val="0"/>
        <w:autoSpaceDN w:val="0"/>
        <w:adjustRightInd w:val="0"/>
        <w:jc w:val="both"/>
        <w:rPr>
          <w:sz w:val="24"/>
          <w:szCs w:val="24"/>
          <w:lang w:val="es-ES"/>
        </w:rPr>
      </w:pPr>
    </w:p>
    <w:p w:rsidR="007C3D0D" w:rsidRPr="007C3D0D" w:rsidRDefault="007C3D0D" w:rsidP="007C3D0D">
      <w:pPr>
        <w:autoSpaceDE w:val="0"/>
        <w:autoSpaceDN w:val="0"/>
        <w:adjustRightInd w:val="0"/>
        <w:jc w:val="both"/>
        <w:rPr>
          <w:sz w:val="24"/>
          <w:szCs w:val="24"/>
          <w:lang w:val="es-ES"/>
        </w:rPr>
      </w:pPr>
      <w:r w:rsidRPr="007C3D0D">
        <w:rPr>
          <w:sz w:val="24"/>
          <w:szCs w:val="24"/>
          <w:lang w:val="es-ES"/>
        </w:rPr>
        <w:t>El SCS Patricia Pilar fue remodelado en el año 2005, gracias a gestiones del Comité</w:t>
      </w:r>
      <w:r>
        <w:rPr>
          <w:sz w:val="24"/>
          <w:szCs w:val="24"/>
          <w:lang w:val="es-ES"/>
        </w:rPr>
        <w:t xml:space="preserve"> </w:t>
      </w:r>
      <w:r w:rsidRPr="007C3D0D">
        <w:rPr>
          <w:sz w:val="24"/>
          <w:szCs w:val="24"/>
          <w:lang w:val="es-ES"/>
        </w:rPr>
        <w:t>de Salud local, y actualmente muestra infraestructura, equipamiento e insumos</w:t>
      </w:r>
      <w:r>
        <w:rPr>
          <w:sz w:val="24"/>
          <w:szCs w:val="24"/>
          <w:lang w:val="es-ES"/>
        </w:rPr>
        <w:t xml:space="preserve"> </w:t>
      </w:r>
      <w:r w:rsidRPr="007C3D0D">
        <w:rPr>
          <w:sz w:val="24"/>
          <w:szCs w:val="24"/>
          <w:lang w:val="es-ES"/>
        </w:rPr>
        <w:t>adecuados para su capacidad de resolución.</w:t>
      </w:r>
    </w:p>
    <w:p w:rsidR="007C3D0D" w:rsidRDefault="007C3D0D" w:rsidP="007C3D0D">
      <w:pPr>
        <w:autoSpaceDE w:val="0"/>
        <w:autoSpaceDN w:val="0"/>
        <w:adjustRightInd w:val="0"/>
        <w:jc w:val="both"/>
        <w:rPr>
          <w:sz w:val="24"/>
          <w:szCs w:val="24"/>
          <w:lang w:val="es-ES"/>
        </w:rPr>
      </w:pPr>
    </w:p>
    <w:p w:rsidR="007C3D0D" w:rsidRPr="007C3D0D" w:rsidRDefault="007C3D0D" w:rsidP="007C3D0D">
      <w:pPr>
        <w:autoSpaceDE w:val="0"/>
        <w:autoSpaceDN w:val="0"/>
        <w:adjustRightInd w:val="0"/>
        <w:jc w:val="both"/>
        <w:rPr>
          <w:sz w:val="24"/>
          <w:szCs w:val="24"/>
          <w:lang w:val="es-ES"/>
        </w:rPr>
      </w:pPr>
      <w:r>
        <w:rPr>
          <w:sz w:val="24"/>
          <w:szCs w:val="24"/>
          <w:lang w:val="es-ES"/>
        </w:rPr>
        <w:t>Las dos</w:t>
      </w:r>
      <w:r w:rsidRPr="007C3D0D">
        <w:rPr>
          <w:sz w:val="24"/>
          <w:szCs w:val="24"/>
          <w:lang w:val="es-ES"/>
        </w:rPr>
        <w:t xml:space="preserve"> unidades</w:t>
      </w:r>
      <w:r>
        <w:rPr>
          <w:sz w:val="24"/>
          <w:szCs w:val="24"/>
          <w:lang w:val="es-ES"/>
        </w:rPr>
        <w:t xml:space="preserve"> anteriores junto con otra cercana la de Fumisa,</w:t>
      </w:r>
      <w:r w:rsidRPr="007C3D0D">
        <w:rPr>
          <w:sz w:val="24"/>
          <w:szCs w:val="24"/>
          <w:lang w:val="es-ES"/>
        </w:rPr>
        <w:t xml:space="preserve"> desarrollan las iniciativas establecidas por el Ministerio de Salud</w:t>
      </w:r>
      <w:r>
        <w:rPr>
          <w:sz w:val="24"/>
          <w:szCs w:val="24"/>
          <w:lang w:val="es-ES"/>
        </w:rPr>
        <w:t xml:space="preserve"> </w:t>
      </w:r>
      <w:r w:rsidRPr="007C3D0D">
        <w:rPr>
          <w:sz w:val="24"/>
          <w:szCs w:val="24"/>
          <w:lang w:val="es-ES"/>
        </w:rPr>
        <w:t>Pública (MSP), entre ellos los programa de Maternidad Gratuita y el de Atención</w:t>
      </w:r>
      <w:r>
        <w:rPr>
          <w:sz w:val="24"/>
          <w:szCs w:val="24"/>
          <w:lang w:val="es-ES"/>
        </w:rPr>
        <w:t xml:space="preserve"> </w:t>
      </w:r>
      <w:r w:rsidRPr="007C3D0D">
        <w:rPr>
          <w:sz w:val="24"/>
          <w:szCs w:val="24"/>
          <w:lang w:val="es-ES"/>
        </w:rPr>
        <w:t>Integral de las Enfermedades Prevalentes de la Infancia (AIEPI), que de consuno</w:t>
      </w:r>
      <w:r>
        <w:rPr>
          <w:sz w:val="24"/>
          <w:szCs w:val="24"/>
          <w:lang w:val="es-ES"/>
        </w:rPr>
        <w:t xml:space="preserve"> </w:t>
      </w:r>
      <w:r w:rsidRPr="007C3D0D">
        <w:rPr>
          <w:sz w:val="24"/>
          <w:szCs w:val="24"/>
          <w:lang w:val="es-ES"/>
        </w:rPr>
        <w:t>cubren especialmente a niños y mujeres con atenciones preventivas, curativas y de</w:t>
      </w:r>
      <w:r>
        <w:rPr>
          <w:sz w:val="24"/>
          <w:szCs w:val="24"/>
          <w:lang w:val="es-ES"/>
        </w:rPr>
        <w:t xml:space="preserve"> </w:t>
      </w:r>
      <w:r w:rsidRPr="007C3D0D">
        <w:rPr>
          <w:sz w:val="24"/>
          <w:szCs w:val="24"/>
          <w:lang w:val="es-ES"/>
        </w:rPr>
        <w:t>promoción y rehabilitación, mediante los subprogramas clásicos: Programa</w:t>
      </w:r>
      <w:r>
        <w:rPr>
          <w:sz w:val="24"/>
          <w:szCs w:val="24"/>
          <w:lang w:val="es-ES"/>
        </w:rPr>
        <w:t xml:space="preserve"> </w:t>
      </w:r>
      <w:r w:rsidRPr="007C3D0D">
        <w:rPr>
          <w:sz w:val="24"/>
          <w:szCs w:val="24"/>
          <w:lang w:val="es-ES"/>
        </w:rPr>
        <w:t>Ampliado de Inmunizaciones (PAI, que incluye la vacuna Pentavalente), Programa</w:t>
      </w:r>
      <w:r>
        <w:rPr>
          <w:sz w:val="24"/>
          <w:szCs w:val="24"/>
          <w:lang w:val="es-ES"/>
        </w:rPr>
        <w:t xml:space="preserve"> </w:t>
      </w:r>
      <w:r w:rsidRPr="007C3D0D">
        <w:rPr>
          <w:sz w:val="24"/>
          <w:szCs w:val="24"/>
          <w:lang w:val="es-ES"/>
        </w:rPr>
        <w:t>de Control de las Enfermedades Diarreicas (PCED), Pro grama de control del</w:t>
      </w:r>
      <w:r>
        <w:rPr>
          <w:sz w:val="24"/>
          <w:szCs w:val="24"/>
          <w:lang w:val="es-ES"/>
        </w:rPr>
        <w:t xml:space="preserve"> </w:t>
      </w:r>
      <w:r w:rsidRPr="007C3D0D">
        <w:rPr>
          <w:sz w:val="24"/>
          <w:szCs w:val="24"/>
          <w:lang w:val="es-ES"/>
        </w:rPr>
        <w:t>embarazo parto y puerperio, Programa de Control de la Tuberculosis (PCT), entre</w:t>
      </w:r>
      <w:r>
        <w:rPr>
          <w:sz w:val="24"/>
          <w:szCs w:val="24"/>
          <w:lang w:val="es-ES"/>
        </w:rPr>
        <w:t xml:space="preserve"> </w:t>
      </w:r>
      <w:r w:rsidRPr="007C3D0D">
        <w:rPr>
          <w:sz w:val="24"/>
          <w:szCs w:val="24"/>
          <w:lang w:val="es-ES"/>
        </w:rPr>
        <w:t>otros.</w:t>
      </w:r>
    </w:p>
    <w:p w:rsidR="007C3D0D" w:rsidRDefault="007C3D0D" w:rsidP="007C3D0D">
      <w:pPr>
        <w:autoSpaceDE w:val="0"/>
        <w:autoSpaceDN w:val="0"/>
        <w:adjustRightInd w:val="0"/>
        <w:jc w:val="both"/>
        <w:rPr>
          <w:sz w:val="24"/>
          <w:szCs w:val="24"/>
          <w:lang w:val="es-ES"/>
        </w:rPr>
      </w:pPr>
    </w:p>
    <w:p w:rsidR="007C3D0D" w:rsidRPr="007C3D0D" w:rsidRDefault="007C3D0D" w:rsidP="007C3D0D">
      <w:pPr>
        <w:autoSpaceDE w:val="0"/>
        <w:autoSpaceDN w:val="0"/>
        <w:adjustRightInd w:val="0"/>
        <w:jc w:val="both"/>
        <w:rPr>
          <w:sz w:val="24"/>
          <w:szCs w:val="24"/>
          <w:lang w:val="es-ES"/>
        </w:rPr>
      </w:pPr>
      <w:r w:rsidRPr="007C3D0D">
        <w:rPr>
          <w:sz w:val="24"/>
          <w:szCs w:val="24"/>
          <w:lang w:val="es-ES"/>
        </w:rPr>
        <w:t>Una de las debilidades frecuentes de la oferta de servicios, en las tres unidades, es el</w:t>
      </w:r>
      <w:r w:rsidR="00393C2F">
        <w:rPr>
          <w:sz w:val="24"/>
          <w:szCs w:val="24"/>
          <w:lang w:val="es-ES"/>
        </w:rPr>
        <w:t xml:space="preserve"> </w:t>
      </w:r>
      <w:r w:rsidRPr="007C3D0D">
        <w:rPr>
          <w:sz w:val="24"/>
          <w:szCs w:val="24"/>
          <w:lang w:val="es-ES"/>
        </w:rPr>
        <w:t>déficit de medicamentos del cuadro básico nacional y de insumos médicos.</w:t>
      </w:r>
    </w:p>
    <w:p w:rsidR="007C3D0D" w:rsidRPr="007C3D0D" w:rsidRDefault="007C3D0D" w:rsidP="007C3D0D">
      <w:pPr>
        <w:autoSpaceDE w:val="0"/>
        <w:autoSpaceDN w:val="0"/>
        <w:adjustRightInd w:val="0"/>
        <w:jc w:val="both"/>
        <w:rPr>
          <w:sz w:val="24"/>
          <w:szCs w:val="24"/>
          <w:lang w:val="es-ES"/>
        </w:rPr>
      </w:pPr>
      <w:r w:rsidRPr="007C3D0D">
        <w:rPr>
          <w:sz w:val="24"/>
          <w:szCs w:val="24"/>
          <w:lang w:val="es-ES"/>
        </w:rPr>
        <w:t>Tampoco hay disponibilidad de camas hospitalarias del sector público en Buena Fé,</w:t>
      </w:r>
      <w:r w:rsidR="00393C2F">
        <w:rPr>
          <w:sz w:val="24"/>
          <w:szCs w:val="24"/>
          <w:lang w:val="es-ES"/>
        </w:rPr>
        <w:t xml:space="preserve"> </w:t>
      </w:r>
      <w:r w:rsidRPr="007C3D0D">
        <w:rPr>
          <w:sz w:val="24"/>
          <w:szCs w:val="24"/>
          <w:lang w:val="es-ES"/>
        </w:rPr>
        <w:t>debiendo resolverse esta necesidad en el hospital de Quevedo.</w:t>
      </w:r>
    </w:p>
    <w:p w:rsidR="00393C2F" w:rsidRDefault="00393C2F" w:rsidP="007C3D0D">
      <w:pPr>
        <w:autoSpaceDE w:val="0"/>
        <w:autoSpaceDN w:val="0"/>
        <w:adjustRightInd w:val="0"/>
        <w:jc w:val="both"/>
        <w:rPr>
          <w:sz w:val="24"/>
          <w:szCs w:val="24"/>
          <w:lang w:val="es-ES"/>
        </w:rPr>
      </w:pPr>
    </w:p>
    <w:p w:rsidR="00A60603" w:rsidRDefault="007C3D0D" w:rsidP="007C3D0D">
      <w:pPr>
        <w:autoSpaceDE w:val="0"/>
        <w:autoSpaceDN w:val="0"/>
        <w:adjustRightInd w:val="0"/>
        <w:jc w:val="both"/>
        <w:rPr>
          <w:sz w:val="24"/>
          <w:szCs w:val="24"/>
          <w:lang w:val="es-ES"/>
        </w:rPr>
      </w:pPr>
      <w:r w:rsidRPr="007C3D0D">
        <w:rPr>
          <w:sz w:val="24"/>
          <w:szCs w:val="24"/>
          <w:lang w:val="es-ES"/>
        </w:rPr>
        <w:t>Además de los servicios y programas ofrecidos por el MSP, en el área de influencia</w:t>
      </w:r>
      <w:r w:rsidR="00393C2F">
        <w:rPr>
          <w:sz w:val="24"/>
          <w:szCs w:val="24"/>
          <w:lang w:val="es-ES"/>
        </w:rPr>
        <w:t xml:space="preserve"> </w:t>
      </w:r>
      <w:r w:rsidRPr="007C3D0D">
        <w:rPr>
          <w:sz w:val="24"/>
          <w:szCs w:val="24"/>
          <w:lang w:val="es-ES"/>
        </w:rPr>
        <w:t>indirecta existen servicios de salud del IESS, Seguro Social Campesino,</w:t>
      </w:r>
      <w:r w:rsidR="00393C2F">
        <w:rPr>
          <w:sz w:val="24"/>
          <w:szCs w:val="24"/>
          <w:lang w:val="es-ES"/>
        </w:rPr>
        <w:t xml:space="preserve"> </w:t>
      </w:r>
      <w:r w:rsidRPr="007C3D0D">
        <w:rPr>
          <w:sz w:val="24"/>
          <w:szCs w:val="24"/>
          <w:lang w:val="es-ES"/>
        </w:rPr>
        <w:t>organizaciones no gubernamentales, religiosas y del sector privado.</w:t>
      </w:r>
    </w:p>
    <w:p w:rsidR="00A60603" w:rsidRDefault="00A60603" w:rsidP="007C3D0D">
      <w:pPr>
        <w:autoSpaceDE w:val="0"/>
        <w:autoSpaceDN w:val="0"/>
        <w:adjustRightInd w:val="0"/>
        <w:jc w:val="both"/>
        <w:rPr>
          <w:sz w:val="24"/>
          <w:szCs w:val="24"/>
          <w:lang w:val="es-ES"/>
        </w:rPr>
      </w:pPr>
    </w:p>
    <w:p w:rsidR="00A60603" w:rsidRPr="00C70223" w:rsidRDefault="00C70223" w:rsidP="00A60603">
      <w:pPr>
        <w:autoSpaceDE w:val="0"/>
        <w:autoSpaceDN w:val="0"/>
        <w:adjustRightInd w:val="0"/>
        <w:rPr>
          <w:b/>
          <w:bCs/>
          <w:iCs/>
          <w:smallCaps/>
          <w:shadow/>
          <w:sz w:val="24"/>
          <w:szCs w:val="24"/>
          <w:lang w:val="es-ES"/>
        </w:rPr>
      </w:pPr>
      <w:r>
        <w:rPr>
          <w:b/>
          <w:bCs/>
          <w:iCs/>
          <w:sz w:val="24"/>
          <w:szCs w:val="24"/>
          <w:lang w:val="es-ES"/>
        </w:rPr>
        <w:t xml:space="preserve">7.2.4 </w:t>
      </w:r>
      <w:r w:rsidR="00A60603" w:rsidRPr="00C70223">
        <w:rPr>
          <w:b/>
          <w:bCs/>
          <w:iCs/>
          <w:smallCaps/>
          <w:shadow/>
          <w:sz w:val="24"/>
          <w:szCs w:val="24"/>
          <w:lang w:val="es-ES"/>
        </w:rPr>
        <w:t>Los Servicios de Salud en el Área de Influencia del Proyecto</w:t>
      </w:r>
    </w:p>
    <w:p w:rsidR="00A60603" w:rsidRDefault="00A60603" w:rsidP="00A60603">
      <w:pPr>
        <w:autoSpaceDE w:val="0"/>
        <w:autoSpaceDN w:val="0"/>
        <w:adjustRightInd w:val="0"/>
        <w:rPr>
          <w:sz w:val="24"/>
          <w:szCs w:val="24"/>
          <w:lang w:val="es-ES"/>
        </w:rPr>
      </w:pPr>
    </w:p>
    <w:p w:rsidR="00A60603" w:rsidRDefault="00A60603" w:rsidP="0046518A">
      <w:pPr>
        <w:autoSpaceDE w:val="0"/>
        <w:autoSpaceDN w:val="0"/>
        <w:adjustRightInd w:val="0"/>
        <w:jc w:val="both"/>
        <w:rPr>
          <w:sz w:val="24"/>
          <w:szCs w:val="24"/>
          <w:lang w:val="es-ES"/>
        </w:rPr>
      </w:pPr>
      <w:r w:rsidRPr="00A60603">
        <w:rPr>
          <w:sz w:val="24"/>
          <w:szCs w:val="24"/>
          <w:lang w:val="es-ES"/>
        </w:rPr>
        <w:t>La presente sección se centrará en tres unidades, los subcentros de Buena Fé, y Patric</w:t>
      </w:r>
      <w:r>
        <w:rPr>
          <w:sz w:val="24"/>
          <w:szCs w:val="24"/>
          <w:lang w:val="es-ES"/>
        </w:rPr>
        <w:t xml:space="preserve">ia Pilar, áreas de influencia </w:t>
      </w:r>
      <w:r w:rsidRPr="00A60603">
        <w:rPr>
          <w:sz w:val="24"/>
          <w:szCs w:val="24"/>
          <w:lang w:val="es-ES"/>
        </w:rPr>
        <w:t>directa del proyecto</w:t>
      </w:r>
      <w:r>
        <w:rPr>
          <w:sz w:val="24"/>
          <w:szCs w:val="24"/>
          <w:lang w:val="es-ES"/>
        </w:rPr>
        <w:t xml:space="preserve"> Puente Angosto.</w:t>
      </w:r>
    </w:p>
    <w:p w:rsidR="00A60603" w:rsidRDefault="00A60603" w:rsidP="00A60603">
      <w:pPr>
        <w:autoSpaceDE w:val="0"/>
        <w:autoSpaceDN w:val="0"/>
        <w:adjustRightInd w:val="0"/>
        <w:rPr>
          <w:b/>
          <w:bCs/>
          <w:sz w:val="24"/>
          <w:szCs w:val="24"/>
          <w:lang w:val="es-ES"/>
        </w:rPr>
      </w:pPr>
    </w:p>
    <w:p w:rsidR="00A60603" w:rsidRPr="00C70223" w:rsidRDefault="005918DE" w:rsidP="00A60603">
      <w:pPr>
        <w:autoSpaceDE w:val="0"/>
        <w:autoSpaceDN w:val="0"/>
        <w:adjustRightInd w:val="0"/>
        <w:rPr>
          <w:smallCaps/>
          <w:shadow/>
          <w:sz w:val="24"/>
          <w:szCs w:val="24"/>
          <w:lang w:val="es-ES"/>
        </w:rPr>
      </w:pPr>
      <w:r>
        <w:rPr>
          <w:b/>
          <w:bCs/>
          <w:sz w:val="24"/>
          <w:szCs w:val="24"/>
          <w:lang w:val="es-ES"/>
        </w:rPr>
        <w:t xml:space="preserve">  </w:t>
      </w:r>
      <w:r w:rsidR="00C70223">
        <w:rPr>
          <w:b/>
          <w:bCs/>
          <w:sz w:val="24"/>
          <w:szCs w:val="24"/>
          <w:lang w:val="es-ES"/>
        </w:rPr>
        <w:t>7.2.4.</w:t>
      </w:r>
      <w:r w:rsidR="00C70223" w:rsidRPr="00C70223">
        <w:rPr>
          <w:b/>
          <w:bCs/>
          <w:smallCaps/>
          <w:shadow/>
          <w:sz w:val="24"/>
          <w:szCs w:val="24"/>
          <w:lang w:val="es-ES"/>
        </w:rPr>
        <w:t>1</w:t>
      </w:r>
      <w:r w:rsidR="00A60603" w:rsidRPr="00C70223">
        <w:rPr>
          <w:b/>
          <w:bCs/>
          <w:smallCaps/>
          <w:shadow/>
          <w:sz w:val="24"/>
          <w:szCs w:val="24"/>
          <w:lang w:val="es-ES"/>
        </w:rPr>
        <w:t xml:space="preserve"> Recursos humanos</w:t>
      </w:r>
    </w:p>
    <w:p w:rsidR="00C70223" w:rsidRDefault="00C70223" w:rsidP="00A60603">
      <w:pPr>
        <w:autoSpaceDE w:val="0"/>
        <w:autoSpaceDN w:val="0"/>
        <w:adjustRightInd w:val="0"/>
        <w:rPr>
          <w:sz w:val="24"/>
          <w:szCs w:val="24"/>
          <w:lang w:val="es-ES"/>
        </w:rPr>
      </w:pPr>
    </w:p>
    <w:p w:rsidR="00A60603" w:rsidRDefault="005918DE" w:rsidP="0046518A">
      <w:pPr>
        <w:autoSpaceDE w:val="0"/>
        <w:autoSpaceDN w:val="0"/>
        <w:adjustRightInd w:val="0"/>
        <w:jc w:val="both"/>
        <w:rPr>
          <w:sz w:val="24"/>
          <w:szCs w:val="24"/>
          <w:lang w:val="es-ES"/>
        </w:rPr>
      </w:pPr>
      <w:r>
        <w:rPr>
          <w:sz w:val="24"/>
          <w:szCs w:val="24"/>
          <w:lang w:val="es-ES"/>
        </w:rPr>
        <w:t>El cuadro Nº 12</w:t>
      </w:r>
      <w:r w:rsidR="00A60603" w:rsidRPr="00A60603">
        <w:rPr>
          <w:sz w:val="24"/>
          <w:szCs w:val="24"/>
          <w:lang w:val="es-ES"/>
        </w:rPr>
        <w:t xml:space="preserve"> da cuenta de los recursos humanos asignados a las unidades</w:t>
      </w:r>
      <w:r w:rsidR="0046518A">
        <w:rPr>
          <w:sz w:val="24"/>
          <w:szCs w:val="24"/>
          <w:lang w:val="es-ES"/>
        </w:rPr>
        <w:t xml:space="preserve"> </w:t>
      </w:r>
      <w:r w:rsidR="00A60603" w:rsidRPr="00A60603">
        <w:rPr>
          <w:sz w:val="24"/>
          <w:szCs w:val="24"/>
          <w:lang w:val="es-ES"/>
        </w:rPr>
        <w:t>estudiadas. Se observa que la conformación del equipo de salud en los subcentros</w:t>
      </w:r>
      <w:r w:rsidR="0046518A">
        <w:rPr>
          <w:sz w:val="24"/>
          <w:szCs w:val="24"/>
          <w:lang w:val="es-ES"/>
        </w:rPr>
        <w:t xml:space="preserve"> </w:t>
      </w:r>
      <w:r w:rsidR="00A60603" w:rsidRPr="00A60603">
        <w:rPr>
          <w:sz w:val="24"/>
          <w:szCs w:val="24"/>
          <w:lang w:val="es-ES"/>
        </w:rPr>
        <w:t>Buena Fé y Patricia Pilar corresponde a la plantilla normalizada por el MSP para</w:t>
      </w:r>
      <w:r w:rsidR="0046518A">
        <w:rPr>
          <w:sz w:val="24"/>
          <w:szCs w:val="24"/>
          <w:lang w:val="es-ES"/>
        </w:rPr>
        <w:t xml:space="preserve"> </w:t>
      </w:r>
      <w:r w:rsidR="00A60603" w:rsidRPr="00A60603">
        <w:rPr>
          <w:sz w:val="24"/>
          <w:szCs w:val="24"/>
          <w:lang w:val="es-ES"/>
        </w:rPr>
        <w:t>este tipo de unidad. Sin embargo, dada la cobertura poblacional propuesta para</w:t>
      </w:r>
      <w:r w:rsidR="0046518A">
        <w:rPr>
          <w:sz w:val="24"/>
          <w:szCs w:val="24"/>
          <w:lang w:val="es-ES"/>
        </w:rPr>
        <w:t xml:space="preserve"> </w:t>
      </w:r>
      <w:r w:rsidR="00A60603" w:rsidRPr="00A60603">
        <w:rPr>
          <w:sz w:val="24"/>
          <w:szCs w:val="24"/>
          <w:lang w:val="es-ES"/>
        </w:rPr>
        <w:t>Buena Fé, es notoria la falta de profesionales para atender las especialidades básicas,</w:t>
      </w:r>
      <w:r w:rsidR="0046518A">
        <w:rPr>
          <w:sz w:val="24"/>
          <w:szCs w:val="24"/>
          <w:lang w:val="es-ES"/>
        </w:rPr>
        <w:t xml:space="preserve"> </w:t>
      </w:r>
      <w:r w:rsidR="00A60603" w:rsidRPr="00A60603">
        <w:rPr>
          <w:sz w:val="24"/>
          <w:szCs w:val="24"/>
          <w:lang w:val="es-ES"/>
        </w:rPr>
        <w:t>es decir pediatría, ginecología y obstetricia y cirugía general. Estas prestaciones,</w:t>
      </w:r>
      <w:r w:rsidR="0046518A">
        <w:rPr>
          <w:sz w:val="24"/>
          <w:szCs w:val="24"/>
          <w:lang w:val="es-ES"/>
        </w:rPr>
        <w:t xml:space="preserve"> </w:t>
      </w:r>
      <w:r w:rsidR="00A60603" w:rsidRPr="00A60603">
        <w:rPr>
          <w:sz w:val="24"/>
          <w:szCs w:val="24"/>
          <w:lang w:val="es-ES"/>
        </w:rPr>
        <w:t>sobre todo consultas médicas, son resueltas p</w:t>
      </w:r>
      <w:r w:rsidR="003E028D">
        <w:rPr>
          <w:sz w:val="24"/>
          <w:szCs w:val="24"/>
          <w:lang w:val="es-ES"/>
        </w:rPr>
        <w:t xml:space="preserve">or médicos privados de este cantón. </w:t>
      </w:r>
    </w:p>
    <w:p w:rsidR="0046518A" w:rsidRPr="00A60603" w:rsidRDefault="0046518A" w:rsidP="00A60603">
      <w:pPr>
        <w:autoSpaceDE w:val="0"/>
        <w:autoSpaceDN w:val="0"/>
        <w:adjustRightInd w:val="0"/>
        <w:rPr>
          <w:sz w:val="24"/>
          <w:szCs w:val="24"/>
          <w:lang w:val="es-ES"/>
        </w:rPr>
      </w:pPr>
    </w:p>
    <w:p w:rsidR="00A60603" w:rsidRDefault="004B354C" w:rsidP="00D24E1F">
      <w:pPr>
        <w:autoSpaceDE w:val="0"/>
        <w:autoSpaceDN w:val="0"/>
        <w:adjustRightInd w:val="0"/>
        <w:jc w:val="both"/>
        <w:rPr>
          <w:sz w:val="24"/>
          <w:szCs w:val="24"/>
          <w:lang w:val="es-ES"/>
        </w:rPr>
      </w:pPr>
      <w:r>
        <w:rPr>
          <w:sz w:val="24"/>
          <w:szCs w:val="24"/>
          <w:lang w:val="es-ES"/>
        </w:rPr>
        <w:t>En las</w:t>
      </w:r>
      <w:r w:rsidR="00A60603" w:rsidRPr="00A60603">
        <w:rPr>
          <w:sz w:val="24"/>
          <w:szCs w:val="24"/>
          <w:lang w:val="es-ES"/>
        </w:rPr>
        <w:t xml:space="preserve"> unidades</w:t>
      </w:r>
      <w:r>
        <w:rPr>
          <w:sz w:val="24"/>
          <w:szCs w:val="24"/>
          <w:lang w:val="es-ES"/>
        </w:rPr>
        <w:t xml:space="preserve"> de Buena Fé y Patricia Pilar,</w:t>
      </w:r>
      <w:r w:rsidR="00A60603" w:rsidRPr="00A60603">
        <w:rPr>
          <w:sz w:val="24"/>
          <w:szCs w:val="24"/>
          <w:lang w:val="es-ES"/>
        </w:rPr>
        <w:t xml:space="preserve"> los médicos y otros profesionales son mayormente rurales, lo</w:t>
      </w:r>
      <w:r w:rsidR="00D24E1F">
        <w:rPr>
          <w:sz w:val="24"/>
          <w:szCs w:val="24"/>
          <w:lang w:val="es-ES"/>
        </w:rPr>
        <w:t xml:space="preserve"> </w:t>
      </w:r>
      <w:r w:rsidR="00A60603" w:rsidRPr="00A60603">
        <w:rPr>
          <w:sz w:val="24"/>
          <w:szCs w:val="24"/>
          <w:lang w:val="es-ES"/>
        </w:rPr>
        <w:t>cual resulta, en estos momentos, inadecuado para resolver los problemas sanitarios</w:t>
      </w:r>
      <w:r w:rsidR="00D24E1F">
        <w:rPr>
          <w:sz w:val="24"/>
          <w:szCs w:val="24"/>
          <w:lang w:val="es-ES"/>
        </w:rPr>
        <w:t xml:space="preserve"> </w:t>
      </w:r>
      <w:r w:rsidR="00A60603" w:rsidRPr="00A60603">
        <w:rPr>
          <w:sz w:val="24"/>
          <w:szCs w:val="24"/>
          <w:lang w:val="es-ES"/>
        </w:rPr>
        <w:t>de cada localidad pues a la alta y consuetudinaria rotación se suele agregar la</w:t>
      </w:r>
      <w:r w:rsidR="00D24E1F">
        <w:rPr>
          <w:sz w:val="24"/>
          <w:szCs w:val="24"/>
          <w:lang w:val="es-ES"/>
        </w:rPr>
        <w:t xml:space="preserve"> </w:t>
      </w:r>
      <w:r w:rsidR="00A60603" w:rsidRPr="00A60603">
        <w:rPr>
          <w:sz w:val="24"/>
          <w:szCs w:val="24"/>
          <w:lang w:val="es-ES"/>
        </w:rPr>
        <w:t>desmotivación, el desconocimiento de particularidades culturales y</w:t>
      </w:r>
      <w:r w:rsidR="00D24E1F">
        <w:rPr>
          <w:sz w:val="24"/>
          <w:szCs w:val="24"/>
          <w:lang w:val="es-ES"/>
        </w:rPr>
        <w:t xml:space="preserve"> </w:t>
      </w:r>
      <w:r w:rsidR="00A60603" w:rsidRPr="00A60603">
        <w:rPr>
          <w:sz w:val="24"/>
          <w:szCs w:val="24"/>
          <w:lang w:val="es-ES"/>
        </w:rPr>
        <w:t>epidemiológicas locales y la falta de coordinación efectiva con el personal y</w:t>
      </w:r>
      <w:r w:rsidR="00D24E1F">
        <w:rPr>
          <w:sz w:val="24"/>
          <w:szCs w:val="24"/>
          <w:lang w:val="es-ES"/>
        </w:rPr>
        <w:t xml:space="preserve"> </w:t>
      </w:r>
      <w:r w:rsidR="00A60603" w:rsidRPr="00A60603">
        <w:rPr>
          <w:sz w:val="24"/>
          <w:szCs w:val="24"/>
          <w:lang w:val="es-ES"/>
        </w:rPr>
        <w:t>unidades de la jefatura de área.</w:t>
      </w:r>
    </w:p>
    <w:p w:rsidR="00E62FDE" w:rsidRDefault="00E62FDE" w:rsidP="00D24E1F">
      <w:pPr>
        <w:autoSpaceDE w:val="0"/>
        <w:autoSpaceDN w:val="0"/>
        <w:adjustRightInd w:val="0"/>
        <w:jc w:val="both"/>
        <w:rPr>
          <w:sz w:val="24"/>
          <w:szCs w:val="24"/>
          <w:lang w:val="es-ES"/>
        </w:rPr>
      </w:pPr>
    </w:p>
    <w:p w:rsidR="00E62FDE" w:rsidRPr="00E62FDE" w:rsidRDefault="005918DE" w:rsidP="00E62FDE">
      <w:pPr>
        <w:autoSpaceDE w:val="0"/>
        <w:autoSpaceDN w:val="0"/>
        <w:adjustRightInd w:val="0"/>
        <w:jc w:val="center"/>
        <w:rPr>
          <w:b/>
          <w:sz w:val="24"/>
          <w:szCs w:val="24"/>
          <w:lang w:val="es-ES"/>
        </w:rPr>
      </w:pPr>
      <w:r>
        <w:rPr>
          <w:b/>
          <w:sz w:val="24"/>
          <w:szCs w:val="24"/>
          <w:lang w:val="es-ES"/>
        </w:rPr>
        <w:t>Cuadro Nº 12</w:t>
      </w:r>
      <w:r w:rsidR="00E62FDE" w:rsidRPr="00E62FDE">
        <w:rPr>
          <w:b/>
          <w:sz w:val="24"/>
          <w:szCs w:val="24"/>
          <w:lang w:val="es-ES"/>
        </w:rPr>
        <w:t>. Recursos Humanos de los Subcentros de Salud</w:t>
      </w:r>
    </w:p>
    <w:p w:rsidR="00E62FDE" w:rsidRDefault="00E62FDE" w:rsidP="00E62FDE">
      <w:pPr>
        <w:autoSpaceDE w:val="0"/>
        <w:autoSpaceDN w:val="0"/>
        <w:adjustRightInd w:val="0"/>
        <w:jc w:val="center"/>
        <w:rPr>
          <w:b/>
          <w:sz w:val="24"/>
          <w:szCs w:val="24"/>
          <w:lang w:val="es-ES"/>
        </w:rPr>
      </w:pPr>
      <w:r w:rsidRPr="00E62FDE">
        <w:rPr>
          <w:b/>
          <w:sz w:val="24"/>
          <w:szCs w:val="24"/>
          <w:lang w:val="es-ES"/>
        </w:rPr>
        <w:t>en el Área de Influencia del Proyecto,(2005).</w:t>
      </w:r>
    </w:p>
    <w:p w:rsidR="00E62FDE" w:rsidRDefault="00E62FDE" w:rsidP="00E62FDE">
      <w:pPr>
        <w:autoSpaceDE w:val="0"/>
        <w:autoSpaceDN w:val="0"/>
        <w:adjustRightInd w:val="0"/>
        <w:jc w:val="center"/>
        <w:rPr>
          <w:b/>
          <w:sz w:val="24"/>
          <w:szCs w:val="24"/>
          <w:lang w:val="es-ES"/>
        </w:rPr>
      </w:pPr>
    </w:p>
    <w:tbl>
      <w:tblPr>
        <w:tblStyle w:val="TablaWeb2"/>
        <w:tblW w:w="0" w:type="auto"/>
        <w:jc w:val="center"/>
        <w:tblLook w:val="01E0"/>
      </w:tblPr>
      <w:tblGrid>
        <w:gridCol w:w="2492"/>
        <w:gridCol w:w="1253"/>
        <w:gridCol w:w="1746"/>
      </w:tblGrid>
      <w:tr w:rsidR="00E62FDE">
        <w:trPr>
          <w:cnfStyle w:val="100000000000"/>
          <w:jc w:val="center"/>
        </w:trPr>
        <w:tc>
          <w:tcPr>
            <w:tcW w:w="0" w:type="auto"/>
            <w:shd w:val="clear" w:color="auto" w:fill="99CCFF"/>
          </w:tcPr>
          <w:p w:rsidR="00E62FDE" w:rsidRDefault="00B56728" w:rsidP="00E62FDE">
            <w:pPr>
              <w:autoSpaceDE w:val="0"/>
              <w:autoSpaceDN w:val="0"/>
              <w:adjustRightInd w:val="0"/>
              <w:jc w:val="center"/>
              <w:rPr>
                <w:b/>
                <w:sz w:val="24"/>
                <w:szCs w:val="24"/>
                <w:lang w:val="es-ES"/>
              </w:rPr>
            </w:pPr>
            <w:r>
              <w:rPr>
                <w:b/>
                <w:sz w:val="24"/>
                <w:szCs w:val="24"/>
                <w:lang w:val="es-ES"/>
              </w:rPr>
              <w:t>Personal.</w:t>
            </w:r>
          </w:p>
        </w:tc>
        <w:tc>
          <w:tcPr>
            <w:tcW w:w="0" w:type="auto"/>
            <w:shd w:val="clear" w:color="auto" w:fill="99CCFF"/>
          </w:tcPr>
          <w:p w:rsidR="00E62FDE" w:rsidRDefault="00B56728" w:rsidP="00E62FDE">
            <w:pPr>
              <w:autoSpaceDE w:val="0"/>
              <w:autoSpaceDN w:val="0"/>
              <w:adjustRightInd w:val="0"/>
              <w:jc w:val="center"/>
              <w:rPr>
                <w:b/>
                <w:sz w:val="24"/>
                <w:szCs w:val="24"/>
                <w:lang w:val="es-ES"/>
              </w:rPr>
            </w:pPr>
            <w:r>
              <w:rPr>
                <w:b/>
                <w:sz w:val="24"/>
                <w:szCs w:val="24"/>
                <w:lang w:val="es-ES"/>
              </w:rPr>
              <w:t>SCS</w:t>
            </w:r>
          </w:p>
          <w:p w:rsidR="00B56728" w:rsidRDefault="00B56728" w:rsidP="00E62FDE">
            <w:pPr>
              <w:autoSpaceDE w:val="0"/>
              <w:autoSpaceDN w:val="0"/>
              <w:adjustRightInd w:val="0"/>
              <w:jc w:val="center"/>
              <w:rPr>
                <w:b/>
                <w:sz w:val="24"/>
                <w:szCs w:val="24"/>
                <w:lang w:val="es-ES"/>
              </w:rPr>
            </w:pPr>
            <w:r>
              <w:rPr>
                <w:b/>
                <w:sz w:val="24"/>
                <w:szCs w:val="24"/>
                <w:lang w:val="es-ES"/>
              </w:rPr>
              <w:t>Buena Fé</w:t>
            </w:r>
          </w:p>
        </w:tc>
        <w:tc>
          <w:tcPr>
            <w:tcW w:w="0" w:type="auto"/>
            <w:shd w:val="clear" w:color="auto" w:fill="99CCFF"/>
          </w:tcPr>
          <w:p w:rsidR="00E62FDE" w:rsidRDefault="00B56728" w:rsidP="00E62FDE">
            <w:pPr>
              <w:autoSpaceDE w:val="0"/>
              <w:autoSpaceDN w:val="0"/>
              <w:adjustRightInd w:val="0"/>
              <w:jc w:val="center"/>
              <w:rPr>
                <w:b/>
                <w:sz w:val="24"/>
                <w:szCs w:val="24"/>
                <w:lang w:val="es-ES"/>
              </w:rPr>
            </w:pPr>
            <w:r>
              <w:rPr>
                <w:b/>
                <w:sz w:val="24"/>
                <w:szCs w:val="24"/>
                <w:lang w:val="es-ES"/>
              </w:rPr>
              <w:t>SCS</w:t>
            </w:r>
          </w:p>
          <w:p w:rsidR="00B56728" w:rsidRDefault="00B56728" w:rsidP="00E62FDE">
            <w:pPr>
              <w:autoSpaceDE w:val="0"/>
              <w:autoSpaceDN w:val="0"/>
              <w:adjustRightInd w:val="0"/>
              <w:jc w:val="center"/>
              <w:rPr>
                <w:b/>
                <w:sz w:val="24"/>
                <w:szCs w:val="24"/>
                <w:lang w:val="es-ES"/>
              </w:rPr>
            </w:pPr>
            <w:r>
              <w:rPr>
                <w:b/>
                <w:sz w:val="24"/>
                <w:szCs w:val="24"/>
                <w:lang w:val="es-ES"/>
              </w:rPr>
              <w:t>Patricia Pilar.</w:t>
            </w:r>
          </w:p>
        </w:tc>
      </w:tr>
      <w:tr w:rsidR="00E62FDE">
        <w:trPr>
          <w:jc w:val="center"/>
        </w:trPr>
        <w:tc>
          <w:tcPr>
            <w:tcW w:w="0" w:type="auto"/>
          </w:tcPr>
          <w:p w:rsidR="00E62FDE" w:rsidRPr="00B56728" w:rsidRDefault="00B56728" w:rsidP="00B56728">
            <w:pPr>
              <w:autoSpaceDE w:val="0"/>
              <w:autoSpaceDN w:val="0"/>
              <w:adjustRightInd w:val="0"/>
              <w:rPr>
                <w:sz w:val="24"/>
                <w:szCs w:val="24"/>
                <w:lang w:val="es-ES"/>
              </w:rPr>
            </w:pPr>
            <w:r>
              <w:rPr>
                <w:sz w:val="24"/>
                <w:szCs w:val="24"/>
                <w:lang w:val="es-ES"/>
              </w:rPr>
              <w:t>Médico</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2</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1</w:t>
            </w:r>
          </w:p>
        </w:tc>
      </w:tr>
      <w:tr w:rsidR="00E62FDE">
        <w:trPr>
          <w:jc w:val="center"/>
        </w:trPr>
        <w:tc>
          <w:tcPr>
            <w:tcW w:w="0" w:type="auto"/>
          </w:tcPr>
          <w:p w:rsidR="00E62FDE" w:rsidRPr="00B56728" w:rsidRDefault="00B56728" w:rsidP="00B56728">
            <w:pPr>
              <w:autoSpaceDE w:val="0"/>
              <w:autoSpaceDN w:val="0"/>
              <w:adjustRightInd w:val="0"/>
              <w:rPr>
                <w:sz w:val="24"/>
                <w:szCs w:val="24"/>
                <w:lang w:val="es-ES"/>
              </w:rPr>
            </w:pPr>
            <w:r>
              <w:rPr>
                <w:sz w:val="24"/>
                <w:szCs w:val="24"/>
                <w:lang w:val="es-ES"/>
              </w:rPr>
              <w:t>Enfermera</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1</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1</w:t>
            </w:r>
          </w:p>
        </w:tc>
      </w:tr>
      <w:tr w:rsidR="00E62FDE">
        <w:trPr>
          <w:jc w:val="center"/>
        </w:trPr>
        <w:tc>
          <w:tcPr>
            <w:tcW w:w="0" w:type="auto"/>
          </w:tcPr>
          <w:p w:rsidR="00E62FDE" w:rsidRPr="00B56728" w:rsidRDefault="00B56728" w:rsidP="00B56728">
            <w:pPr>
              <w:autoSpaceDE w:val="0"/>
              <w:autoSpaceDN w:val="0"/>
              <w:adjustRightInd w:val="0"/>
              <w:rPr>
                <w:sz w:val="24"/>
                <w:szCs w:val="24"/>
                <w:lang w:val="es-ES"/>
              </w:rPr>
            </w:pPr>
            <w:r>
              <w:rPr>
                <w:sz w:val="24"/>
                <w:szCs w:val="24"/>
                <w:lang w:val="es-ES"/>
              </w:rPr>
              <w:t>Obtetriz</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2</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0</w:t>
            </w:r>
          </w:p>
        </w:tc>
      </w:tr>
      <w:tr w:rsidR="00E62FDE">
        <w:trPr>
          <w:jc w:val="center"/>
        </w:trPr>
        <w:tc>
          <w:tcPr>
            <w:tcW w:w="0" w:type="auto"/>
          </w:tcPr>
          <w:p w:rsidR="00E62FDE" w:rsidRPr="00B56728" w:rsidRDefault="00B56728" w:rsidP="00B56728">
            <w:pPr>
              <w:autoSpaceDE w:val="0"/>
              <w:autoSpaceDN w:val="0"/>
              <w:adjustRightInd w:val="0"/>
              <w:rPr>
                <w:sz w:val="24"/>
                <w:szCs w:val="24"/>
                <w:lang w:val="es-ES"/>
              </w:rPr>
            </w:pPr>
            <w:r>
              <w:rPr>
                <w:sz w:val="24"/>
                <w:szCs w:val="24"/>
                <w:lang w:val="es-ES"/>
              </w:rPr>
              <w:t>Odontólogo</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1</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1</w:t>
            </w:r>
          </w:p>
        </w:tc>
      </w:tr>
      <w:tr w:rsidR="00E62FDE">
        <w:trPr>
          <w:jc w:val="center"/>
        </w:trPr>
        <w:tc>
          <w:tcPr>
            <w:tcW w:w="0" w:type="auto"/>
          </w:tcPr>
          <w:p w:rsidR="00E62FDE" w:rsidRPr="00B56728" w:rsidRDefault="00B56728" w:rsidP="00B56728">
            <w:pPr>
              <w:autoSpaceDE w:val="0"/>
              <w:autoSpaceDN w:val="0"/>
              <w:adjustRightInd w:val="0"/>
              <w:rPr>
                <w:sz w:val="24"/>
                <w:szCs w:val="24"/>
                <w:lang w:val="es-ES"/>
              </w:rPr>
            </w:pPr>
            <w:r>
              <w:rPr>
                <w:sz w:val="24"/>
                <w:szCs w:val="24"/>
                <w:lang w:val="es-ES"/>
              </w:rPr>
              <w:t>Auxiliar de enfermería</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2</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1</w:t>
            </w:r>
          </w:p>
        </w:tc>
      </w:tr>
      <w:tr w:rsidR="00B56728">
        <w:trPr>
          <w:jc w:val="center"/>
        </w:trPr>
        <w:tc>
          <w:tcPr>
            <w:tcW w:w="0" w:type="auto"/>
          </w:tcPr>
          <w:p w:rsidR="00B56728" w:rsidRDefault="00B56728" w:rsidP="00B56728">
            <w:pPr>
              <w:autoSpaceDE w:val="0"/>
              <w:autoSpaceDN w:val="0"/>
              <w:adjustRightInd w:val="0"/>
              <w:rPr>
                <w:sz w:val="24"/>
                <w:szCs w:val="24"/>
                <w:lang w:val="es-ES"/>
              </w:rPr>
            </w:pPr>
            <w:r>
              <w:rPr>
                <w:sz w:val="24"/>
                <w:szCs w:val="24"/>
                <w:lang w:val="es-ES"/>
              </w:rPr>
              <w:t>Auxiliar de estadística</w:t>
            </w:r>
          </w:p>
        </w:tc>
        <w:tc>
          <w:tcPr>
            <w:tcW w:w="0" w:type="auto"/>
          </w:tcPr>
          <w:p w:rsidR="00B56728" w:rsidRPr="00B56728" w:rsidRDefault="00B56728" w:rsidP="00E62FDE">
            <w:pPr>
              <w:autoSpaceDE w:val="0"/>
              <w:autoSpaceDN w:val="0"/>
              <w:adjustRightInd w:val="0"/>
              <w:jc w:val="center"/>
              <w:rPr>
                <w:sz w:val="24"/>
                <w:szCs w:val="24"/>
                <w:lang w:val="es-ES"/>
              </w:rPr>
            </w:pPr>
            <w:r>
              <w:rPr>
                <w:sz w:val="24"/>
                <w:szCs w:val="24"/>
                <w:lang w:val="es-ES"/>
              </w:rPr>
              <w:t>1</w:t>
            </w:r>
          </w:p>
        </w:tc>
        <w:tc>
          <w:tcPr>
            <w:tcW w:w="0" w:type="auto"/>
          </w:tcPr>
          <w:p w:rsidR="00B56728" w:rsidRPr="00B56728" w:rsidRDefault="00B56728" w:rsidP="00E62FDE">
            <w:pPr>
              <w:autoSpaceDE w:val="0"/>
              <w:autoSpaceDN w:val="0"/>
              <w:adjustRightInd w:val="0"/>
              <w:jc w:val="center"/>
              <w:rPr>
                <w:sz w:val="24"/>
                <w:szCs w:val="24"/>
                <w:lang w:val="es-ES"/>
              </w:rPr>
            </w:pPr>
            <w:r>
              <w:rPr>
                <w:sz w:val="24"/>
                <w:szCs w:val="24"/>
                <w:lang w:val="es-ES"/>
              </w:rPr>
              <w:t>1</w:t>
            </w:r>
          </w:p>
        </w:tc>
      </w:tr>
      <w:tr w:rsidR="00E62FDE">
        <w:trPr>
          <w:jc w:val="center"/>
        </w:trPr>
        <w:tc>
          <w:tcPr>
            <w:tcW w:w="0" w:type="auto"/>
          </w:tcPr>
          <w:p w:rsidR="00E62FDE" w:rsidRPr="00B56728" w:rsidRDefault="00B56728" w:rsidP="00B56728">
            <w:pPr>
              <w:autoSpaceDE w:val="0"/>
              <w:autoSpaceDN w:val="0"/>
              <w:adjustRightInd w:val="0"/>
              <w:rPr>
                <w:sz w:val="24"/>
                <w:szCs w:val="24"/>
                <w:lang w:val="es-ES"/>
              </w:rPr>
            </w:pPr>
            <w:r>
              <w:rPr>
                <w:sz w:val="24"/>
                <w:szCs w:val="24"/>
                <w:lang w:val="es-ES"/>
              </w:rPr>
              <w:t>Auxiliar de farmacia</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1</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1</w:t>
            </w:r>
          </w:p>
        </w:tc>
      </w:tr>
      <w:tr w:rsidR="00E62FDE">
        <w:trPr>
          <w:jc w:val="center"/>
        </w:trPr>
        <w:tc>
          <w:tcPr>
            <w:tcW w:w="0" w:type="auto"/>
          </w:tcPr>
          <w:p w:rsidR="00E62FDE" w:rsidRPr="00B56728" w:rsidRDefault="00B56728" w:rsidP="00B56728">
            <w:pPr>
              <w:autoSpaceDE w:val="0"/>
              <w:autoSpaceDN w:val="0"/>
              <w:adjustRightInd w:val="0"/>
              <w:rPr>
                <w:sz w:val="24"/>
                <w:szCs w:val="24"/>
                <w:lang w:val="es-ES"/>
              </w:rPr>
            </w:pPr>
            <w:r>
              <w:rPr>
                <w:sz w:val="24"/>
                <w:szCs w:val="24"/>
                <w:lang w:val="es-ES"/>
              </w:rPr>
              <w:t>Guardián y Limpieza</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1</w:t>
            </w:r>
          </w:p>
        </w:tc>
        <w:tc>
          <w:tcPr>
            <w:tcW w:w="0" w:type="auto"/>
          </w:tcPr>
          <w:p w:rsidR="00E62FDE" w:rsidRPr="00B56728" w:rsidRDefault="00B56728" w:rsidP="00E62FDE">
            <w:pPr>
              <w:autoSpaceDE w:val="0"/>
              <w:autoSpaceDN w:val="0"/>
              <w:adjustRightInd w:val="0"/>
              <w:jc w:val="center"/>
              <w:rPr>
                <w:sz w:val="24"/>
                <w:szCs w:val="24"/>
                <w:lang w:val="es-ES"/>
              </w:rPr>
            </w:pPr>
            <w:r>
              <w:rPr>
                <w:sz w:val="24"/>
                <w:szCs w:val="24"/>
                <w:lang w:val="es-ES"/>
              </w:rPr>
              <w:t>2</w:t>
            </w:r>
          </w:p>
        </w:tc>
      </w:tr>
      <w:tr w:rsidR="00E62FDE">
        <w:trPr>
          <w:jc w:val="center"/>
        </w:trPr>
        <w:tc>
          <w:tcPr>
            <w:tcW w:w="0" w:type="auto"/>
          </w:tcPr>
          <w:p w:rsidR="00E62FDE" w:rsidRPr="00B56728" w:rsidRDefault="00B56728" w:rsidP="00B56728">
            <w:pPr>
              <w:autoSpaceDE w:val="0"/>
              <w:autoSpaceDN w:val="0"/>
              <w:adjustRightInd w:val="0"/>
              <w:rPr>
                <w:b/>
                <w:sz w:val="24"/>
                <w:szCs w:val="24"/>
                <w:lang w:val="es-ES"/>
              </w:rPr>
            </w:pPr>
            <w:r w:rsidRPr="00B56728">
              <w:rPr>
                <w:b/>
                <w:sz w:val="24"/>
                <w:szCs w:val="24"/>
                <w:lang w:val="es-ES"/>
              </w:rPr>
              <w:t>Total.</w:t>
            </w:r>
          </w:p>
        </w:tc>
        <w:tc>
          <w:tcPr>
            <w:tcW w:w="0" w:type="auto"/>
          </w:tcPr>
          <w:p w:rsidR="00E62FDE" w:rsidRPr="00B56728" w:rsidRDefault="00B56728" w:rsidP="00E62FDE">
            <w:pPr>
              <w:autoSpaceDE w:val="0"/>
              <w:autoSpaceDN w:val="0"/>
              <w:adjustRightInd w:val="0"/>
              <w:jc w:val="center"/>
              <w:rPr>
                <w:b/>
                <w:sz w:val="24"/>
                <w:szCs w:val="24"/>
                <w:lang w:val="es-ES"/>
              </w:rPr>
            </w:pPr>
            <w:r w:rsidRPr="00B56728">
              <w:rPr>
                <w:b/>
                <w:sz w:val="24"/>
                <w:szCs w:val="24"/>
                <w:lang w:val="es-ES"/>
              </w:rPr>
              <w:t>9</w:t>
            </w:r>
          </w:p>
        </w:tc>
        <w:tc>
          <w:tcPr>
            <w:tcW w:w="0" w:type="auto"/>
          </w:tcPr>
          <w:p w:rsidR="00E62FDE" w:rsidRPr="00B56728" w:rsidRDefault="00B56728" w:rsidP="00E62FDE">
            <w:pPr>
              <w:autoSpaceDE w:val="0"/>
              <w:autoSpaceDN w:val="0"/>
              <w:adjustRightInd w:val="0"/>
              <w:jc w:val="center"/>
              <w:rPr>
                <w:b/>
                <w:sz w:val="24"/>
                <w:szCs w:val="24"/>
                <w:lang w:val="es-ES"/>
              </w:rPr>
            </w:pPr>
            <w:r w:rsidRPr="00B56728">
              <w:rPr>
                <w:b/>
                <w:sz w:val="24"/>
                <w:szCs w:val="24"/>
                <w:lang w:val="es-ES"/>
              </w:rPr>
              <w:t>8</w:t>
            </w:r>
          </w:p>
        </w:tc>
      </w:tr>
    </w:tbl>
    <w:p w:rsidR="00A60603" w:rsidRPr="006F5070" w:rsidRDefault="006F5070" w:rsidP="00A60603">
      <w:pPr>
        <w:autoSpaceDE w:val="0"/>
        <w:autoSpaceDN w:val="0"/>
        <w:adjustRightInd w:val="0"/>
        <w:rPr>
          <w:lang w:val="es-ES"/>
        </w:rPr>
      </w:pPr>
      <w:r>
        <w:rPr>
          <w:lang w:val="es-ES"/>
        </w:rPr>
        <w:tab/>
      </w:r>
      <w:r>
        <w:rPr>
          <w:lang w:val="es-ES"/>
        </w:rPr>
        <w:tab/>
      </w:r>
      <w:r w:rsidR="00A60603" w:rsidRPr="006F5070">
        <w:rPr>
          <w:lang w:val="es-ES"/>
        </w:rPr>
        <w:t>Fuente: Departamento de Estadísticas del Área de Salud 2, 2005.</w:t>
      </w:r>
    </w:p>
    <w:p w:rsidR="006F5070" w:rsidRDefault="006F5070" w:rsidP="00A60603">
      <w:pPr>
        <w:autoSpaceDE w:val="0"/>
        <w:autoSpaceDN w:val="0"/>
        <w:adjustRightInd w:val="0"/>
        <w:rPr>
          <w:sz w:val="24"/>
          <w:szCs w:val="24"/>
          <w:lang w:val="es-ES"/>
        </w:rPr>
      </w:pPr>
    </w:p>
    <w:p w:rsidR="00A60603" w:rsidRPr="005918DE" w:rsidRDefault="005918DE" w:rsidP="00A60603">
      <w:pPr>
        <w:autoSpaceDE w:val="0"/>
        <w:autoSpaceDN w:val="0"/>
        <w:adjustRightInd w:val="0"/>
        <w:rPr>
          <w:b/>
          <w:bCs/>
          <w:smallCaps/>
          <w:shadow/>
          <w:sz w:val="24"/>
          <w:szCs w:val="24"/>
          <w:lang w:val="es-ES"/>
        </w:rPr>
      </w:pPr>
      <w:r>
        <w:rPr>
          <w:b/>
          <w:bCs/>
          <w:sz w:val="24"/>
          <w:szCs w:val="24"/>
          <w:lang w:val="es-ES"/>
        </w:rPr>
        <w:t xml:space="preserve">  7.2.4.2 </w:t>
      </w:r>
      <w:r w:rsidR="00A60603" w:rsidRPr="005918DE">
        <w:rPr>
          <w:b/>
          <w:bCs/>
          <w:smallCaps/>
          <w:shadow/>
          <w:sz w:val="24"/>
          <w:szCs w:val="24"/>
          <w:lang w:val="es-ES"/>
        </w:rPr>
        <w:t>Productividad de los Servicios de Salud</w:t>
      </w:r>
    </w:p>
    <w:p w:rsidR="005918DE" w:rsidRDefault="005918DE" w:rsidP="006F5070">
      <w:pPr>
        <w:autoSpaceDE w:val="0"/>
        <w:autoSpaceDN w:val="0"/>
        <w:adjustRightInd w:val="0"/>
        <w:jc w:val="both"/>
        <w:rPr>
          <w:sz w:val="24"/>
          <w:szCs w:val="24"/>
          <w:lang w:val="es-ES"/>
        </w:rPr>
      </w:pPr>
    </w:p>
    <w:p w:rsidR="00A60603" w:rsidRPr="00A60603" w:rsidRDefault="005918DE" w:rsidP="006F5070">
      <w:pPr>
        <w:autoSpaceDE w:val="0"/>
        <w:autoSpaceDN w:val="0"/>
        <w:adjustRightInd w:val="0"/>
        <w:jc w:val="both"/>
        <w:rPr>
          <w:sz w:val="24"/>
          <w:szCs w:val="24"/>
          <w:lang w:val="es-ES"/>
        </w:rPr>
      </w:pPr>
      <w:r>
        <w:rPr>
          <w:sz w:val="24"/>
          <w:szCs w:val="24"/>
          <w:lang w:val="es-ES"/>
        </w:rPr>
        <w:t>En la el cuadro Nº 13</w:t>
      </w:r>
      <w:r w:rsidR="006F5070">
        <w:rPr>
          <w:sz w:val="24"/>
          <w:szCs w:val="24"/>
          <w:lang w:val="es-ES"/>
        </w:rPr>
        <w:t xml:space="preserve">, </w:t>
      </w:r>
      <w:r w:rsidR="00A60603" w:rsidRPr="00A60603">
        <w:rPr>
          <w:sz w:val="24"/>
          <w:szCs w:val="24"/>
          <w:lang w:val="es-ES"/>
        </w:rPr>
        <w:t>se constata que tratándose de menores de un año con el biológico</w:t>
      </w:r>
    </w:p>
    <w:p w:rsidR="00A60603" w:rsidRPr="00A60603" w:rsidRDefault="00A60603" w:rsidP="006F5070">
      <w:pPr>
        <w:autoSpaceDE w:val="0"/>
        <w:autoSpaceDN w:val="0"/>
        <w:adjustRightInd w:val="0"/>
        <w:jc w:val="both"/>
        <w:rPr>
          <w:sz w:val="24"/>
          <w:szCs w:val="24"/>
          <w:lang w:val="es-ES"/>
        </w:rPr>
      </w:pPr>
      <w:r w:rsidRPr="00A60603">
        <w:rPr>
          <w:sz w:val="24"/>
          <w:szCs w:val="24"/>
          <w:lang w:val="es-ES"/>
        </w:rPr>
        <w:t>BCG se han alcanzado buenas coberturas: 158% y 116% en los subcentros de Buena</w:t>
      </w:r>
      <w:r w:rsidR="006F5070">
        <w:rPr>
          <w:sz w:val="24"/>
          <w:szCs w:val="24"/>
          <w:lang w:val="es-ES"/>
        </w:rPr>
        <w:t xml:space="preserve"> </w:t>
      </w:r>
      <w:r w:rsidRPr="00A60603">
        <w:rPr>
          <w:sz w:val="24"/>
          <w:szCs w:val="24"/>
          <w:lang w:val="es-ES"/>
        </w:rPr>
        <w:t xml:space="preserve">Fé y Patricia Pilar en su orden; circunstancia parecida se da con </w:t>
      </w:r>
      <w:smartTag w:uri="urn:schemas-microsoft-com:office:smarttags" w:element="PersonName">
        <w:smartTagPr>
          <w:attr w:name="ProductID" w:val="la Pentavalente"/>
        </w:smartTagPr>
        <w:r w:rsidRPr="00A60603">
          <w:rPr>
            <w:sz w:val="24"/>
            <w:szCs w:val="24"/>
            <w:lang w:val="es-ES"/>
          </w:rPr>
          <w:t>la Pentavalente</w:t>
        </w:r>
      </w:smartTag>
      <w:r w:rsidRPr="00A60603">
        <w:rPr>
          <w:sz w:val="24"/>
          <w:szCs w:val="24"/>
          <w:lang w:val="es-ES"/>
        </w:rPr>
        <w:t>:</w:t>
      </w:r>
      <w:r w:rsidR="006F5070">
        <w:rPr>
          <w:sz w:val="24"/>
          <w:szCs w:val="24"/>
          <w:lang w:val="es-ES"/>
        </w:rPr>
        <w:t xml:space="preserve"> </w:t>
      </w:r>
      <w:r w:rsidRPr="00A60603">
        <w:rPr>
          <w:sz w:val="24"/>
          <w:szCs w:val="24"/>
          <w:lang w:val="es-ES"/>
        </w:rPr>
        <w:t>96% y 126%, en los subcentros de Buena Fé y Patricia Pilar, respectivamente. No</w:t>
      </w:r>
      <w:r w:rsidR="006F5070">
        <w:rPr>
          <w:sz w:val="24"/>
          <w:szCs w:val="24"/>
          <w:lang w:val="es-ES"/>
        </w:rPr>
        <w:t xml:space="preserve"> </w:t>
      </w:r>
      <w:r w:rsidRPr="00A60603">
        <w:rPr>
          <w:sz w:val="24"/>
          <w:szCs w:val="24"/>
          <w:lang w:val="es-ES"/>
        </w:rPr>
        <w:t>obstante es notorio que tres de los cuatro indicadores superan el 100%. Esto revela</w:t>
      </w:r>
      <w:r w:rsidR="006F5070">
        <w:rPr>
          <w:sz w:val="24"/>
          <w:szCs w:val="24"/>
          <w:lang w:val="es-ES"/>
        </w:rPr>
        <w:t xml:space="preserve"> </w:t>
      </w:r>
      <w:r w:rsidRPr="00A60603">
        <w:rPr>
          <w:sz w:val="24"/>
          <w:szCs w:val="24"/>
          <w:lang w:val="es-ES"/>
        </w:rPr>
        <w:t>inconvenientes en la determinación de la población realmente necesitada de este</w:t>
      </w:r>
      <w:r w:rsidR="006F5070">
        <w:rPr>
          <w:sz w:val="24"/>
          <w:szCs w:val="24"/>
          <w:lang w:val="es-ES"/>
        </w:rPr>
        <w:t xml:space="preserve"> </w:t>
      </w:r>
      <w:r w:rsidRPr="00A60603">
        <w:rPr>
          <w:sz w:val="24"/>
          <w:szCs w:val="24"/>
          <w:lang w:val="es-ES"/>
        </w:rPr>
        <w:t>servicio, o también, que se ha atendido a población que corresponde a otras áreas.</w:t>
      </w:r>
    </w:p>
    <w:p w:rsidR="006F5070" w:rsidRDefault="006F5070" w:rsidP="006F5070">
      <w:pPr>
        <w:autoSpaceDE w:val="0"/>
        <w:autoSpaceDN w:val="0"/>
        <w:adjustRightInd w:val="0"/>
        <w:jc w:val="both"/>
        <w:rPr>
          <w:sz w:val="24"/>
          <w:szCs w:val="24"/>
          <w:lang w:val="es-ES"/>
        </w:rPr>
      </w:pPr>
    </w:p>
    <w:p w:rsidR="00A60603" w:rsidRPr="00A60603" w:rsidRDefault="00A60603" w:rsidP="006F5070">
      <w:pPr>
        <w:autoSpaceDE w:val="0"/>
        <w:autoSpaceDN w:val="0"/>
        <w:adjustRightInd w:val="0"/>
        <w:jc w:val="both"/>
        <w:rPr>
          <w:sz w:val="24"/>
          <w:szCs w:val="24"/>
          <w:lang w:val="es-ES"/>
        </w:rPr>
      </w:pPr>
      <w:r w:rsidRPr="00A60603">
        <w:rPr>
          <w:sz w:val="24"/>
          <w:szCs w:val="24"/>
          <w:lang w:val="es-ES"/>
        </w:rPr>
        <w:t>Las coberturas de DPT (o vacuna Triple) son deficitarias en ambos grupos etáreos,</w:t>
      </w:r>
      <w:r w:rsidR="006F5070">
        <w:rPr>
          <w:sz w:val="24"/>
          <w:szCs w:val="24"/>
          <w:lang w:val="es-ES"/>
        </w:rPr>
        <w:t xml:space="preserve"> </w:t>
      </w:r>
      <w:r w:rsidRPr="00A60603">
        <w:rPr>
          <w:sz w:val="24"/>
          <w:szCs w:val="24"/>
          <w:lang w:val="es-ES"/>
        </w:rPr>
        <w:t>en Buena Fé y Patricia Pilar. Las coberturas de Antipolio en menores de un año</w:t>
      </w:r>
      <w:r w:rsidR="006F5070">
        <w:rPr>
          <w:sz w:val="24"/>
          <w:szCs w:val="24"/>
          <w:lang w:val="es-ES"/>
        </w:rPr>
        <w:t xml:space="preserve"> </w:t>
      </w:r>
      <w:r w:rsidRPr="00A60603">
        <w:rPr>
          <w:sz w:val="24"/>
          <w:szCs w:val="24"/>
          <w:lang w:val="es-ES"/>
        </w:rPr>
        <w:t>rebasan el 100% programado, situación que obedecería a las causas señaladas en el</w:t>
      </w:r>
      <w:r w:rsidR="006F5070">
        <w:rPr>
          <w:sz w:val="24"/>
          <w:szCs w:val="24"/>
          <w:lang w:val="es-ES"/>
        </w:rPr>
        <w:t xml:space="preserve"> </w:t>
      </w:r>
      <w:r w:rsidRPr="00A60603">
        <w:rPr>
          <w:sz w:val="24"/>
          <w:szCs w:val="24"/>
          <w:lang w:val="es-ES"/>
        </w:rPr>
        <w:t>párrafo anterior, pero también a la estrategia de “barrido” muy usual con este</w:t>
      </w:r>
      <w:r w:rsidR="006F5070">
        <w:rPr>
          <w:sz w:val="24"/>
          <w:szCs w:val="24"/>
          <w:lang w:val="es-ES"/>
        </w:rPr>
        <w:t xml:space="preserve"> </w:t>
      </w:r>
      <w:r w:rsidRPr="00A60603">
        <w:rPr>
          <w:sz w:val="24"/>
          <w:szCs w:val="24"/>
          <w:lang w:val="es-ES"/>
        </w:rPr>
        <w:t>biológico y que implica vacunar a todo infante independientemente de lo</w:t>
      </w:r>
      <w:r w:rsidR="006F5070">
        <w:rPr>
          <w:sz w:val="24"/>
          <w:szCs w:val="24"/>
          <w:lang w:val="es-ES"/>
        </w:rPr>
        <w:t xml:space="preserve"> </w:t>
      </w:r>
      <w:r w:rsidRPr="00A60603">
        <w:rPr>
          <w:sz w:val="24"/>
          <w:szCs w:val="24"/>
          <w:lang w:val="es-ES"/>
        </w:rPr>
        <w:t>consignado en su carnet de vacunación. Las coberturas en el grupo de 1-4 años,</w:t>
      </w:r>
      <w:r w:rsidR="006F5070">
        <w:rPr>
          <w:sz w:val="24"/>
          <w:szCs w:val="24"/>
          <w:lang w:val="es-ES"/>
        </w:rPr>
        <w:t xml:space="preserve"> </w:t>
      </w:r>
      <w:r w:rsidRPr="00A60603">
        <w:rPr>
          <w:sz w:val="24"/>
          <w:szCs w:val="24"/>
          <w:lang w:val="es-ES"/>
        </w:rPr>
        <w:t>paradójicamente, muestran un porcentaje bajo en Buena Fé, que podría ser</w:t>
      </w:r>
      <w:r w:rsidR="006F5070">
        <w:rPr>
          <w:sz w:val="24"/>
          <w:szCs w:val="24"/>
          <w:lang w:val="es-ES"/>
        </w:rPr>
        <w:t xml:space="preserve"> </w:t>
      </w:r>
      <w:r w:rsidRPr="00A60603">
        <w:rPr>
          <w:sz w:val="24"/>
          <w:szCs w:val="24"/>
          <w:lang w:val="es-ES"/>
        </w:rPr>
        <w:t>producto de falta de seguimiento o de problemas de registro.</w:t>
      </w:r>
    </w:p>
    <w:p w:rsidR="006F5070" w:rsidRDefault="006F5070" w:rsidP="006F5070">
      <w:pPr>
        <w:autoSpaceDE w:val="0"/>
        <w:autoSpaceDN w:val="0"/>
        <w:adjustRightInd w:val="0"/>
        <w:jc w:val="both"/>
        <w:rPr>
          <w:b/>
          <w:bCs/>
          <w:sz w:val="24"/>
          <w:szCs w:val="24"/>
          <w:lang w:val="es-ES"/>
        </w:rPr>
      </w:pPr>
    </w:p>
    <w:p w:rsidR="006F5070" w:rsidRDefault="006F5070" w:rsidP="006F5070">
      <w:pPr>
        <w:autoSpaceDE w:val="0"/>
        <w:autoSpaceDN w:val="0"/>
        <w:adjustRightInd w:val="0"/>
        <w:jc w:val="center"/>
        <w:rPr>
          <w:b/>
          <w:bCs/>
          <w:sz w:val="24"/>
          <w:szCs w:val="24"/>
          <w:lang w:val="es-ES"/>
        </w:rPr>
      </w:pPr>
    </w:p>
    <w:p w:rsidR="006F5070" w:rsidRDefault="006F5070" w:rsidP="006F5070">
      <w:pPr>
        <w:autoSpaceDE w:val="0"/>
        <w:autoSpaceDN w:val="0"/>
        <w:adjustRightInd w:val="0"/>
        <w:jc w:val="center"/>
        <w:rPr>
          <w:b/>
          <w:bCs/>
          <w:sz w:val="24"/>
          <w:szCs w:val="24"/>
          <w:lang w:val="es-ES"/>
        </w:rPr>
      </w:pPr>
    </w:p>
    <w:p w:rsidR="006F5070" w:rsidRDefault="006F5070" w:rsidP="006F5070">
      <w:pPr>
        <w:autoSpaceDE w:val="0"/>
        <w:autoSpaceDN w:val="0"/>
        <w:adjustRightInd w:val="0"/>
        <w:jc w:val="center"/>
        <w:rPr>
          <w:b/>
          <w:bCs/>
          <w:sz w:val="24"/>
          <w:szCs w:val="24"/>
          <w:lang w:val="es-ES"/>
        </w:rPr>
      </w:pPr>
      <w:r>
        <w:rPr>
          <w:b/>
          <w:bCs/>
          <w:sz w:val="24"/>
          <w:szCs w:val="24"/>
          <w:lang w:val="es-ES"/>
        </w:rPr>
        <w:t>Cuadro Nº 1</w:t>
      </w:r>
      <w:r w:rsidR="005918DE">
        <w:rPr>
          <w:b/>
          <w:bCs/>
          <w:sz w:val="24"/>
          <w:szCs w:val="24"/>
          <w:lang w:val="es-ES"/>
        </w:rPr>
        <w:t>3</w:t>
      </w:r>
      <w:r>
        <w:rPr>
          <w:b/>
          <w:bCs/>
          <w:sz w:val="24"/>
          <w:szCs w:val="24"/>
          <w:lang w:val="es-ES"/>
        </w:rPr>
        <w:t>. Cobertura de Vacunación,</w:t>
      </w:r>
    </w:p>
    <w:p w:rsidR="006F5070" w:rsidRDefault="006F5070" w:rsidP="006F5070">
      <w:pPr>
        <w:autoSpaceDE w:val="0"/>
        <w:autoSpaceDN w:val="0"/>
        <w:adjustRightInd w:val="0"/>
        <w:jc w:val="center"/>
        <w:rPr>
          <w:b/>
          <w:bCs/>
          <w:sz w:val="24"/>
          <w:szCs w:val="24"/>
          <w:lang w:val="es-ES"/>
        </w:rPr>
      </w:pPr>
      <w:r>
        <w:rPr>
          <w:b/>
          <w:bCs/>
          <w:sz w:val="24"/>
          <w:szCs w:val="24"/>
          <w:lang w:val="es-ES"/>
        </w:rPr>
        <w:t>SCS de Buena Fé y Patricia Pilar. 2005</w:t>
      </w:r>
    </w:p>
    <w:p w:rsidR="006F5070" w:rsidRDefault="006F5070" w:rsidP="006F5070">
      <w:pPr>
        <w:autoSpaceDE w:val="0"/>
        <w:autoSpaceDN w:val="0"/>
        <w:adjustRightInd w:val="0"/>
        <w:jc w:val="center"/>
        <w:rPr>
          <w:b/>
          <w:bCs/>
          <w:sz w:val="24"/>
          <w:szCs w:val="24"/>
          <w:lang w:val="es-ES"/>
        </w:rPr>
      </w:pPr>
    </w:p>
    <w:tbl>
      <w:tblPr>
        <w:tblStyle w:val="TablaWeb2"/>
        <w:tblW w:w="0" w:type="auto"/>
        <w:jc w:val="center"/>
        <w:tblLook w:val="01E0"/>
      </w:tblPr>
      <w:tblGrid>
        <w:gridCol w:w="2040"/>
        <w:gridCol w:w="948"/>
        <w:gridCol w:w="948"/>
        <w:gridCol w:w="948"/>
        <w:gridCol w:w="1106"/>
        <w:gridCol w:w="948"/>
        <w:gridCol w:w="1126"/>
      </w:tblGrid>
      <w:tr w:rsidR="006F5070" w:rsidRPr="006F5070">
        <w:trPr>
          <w:cnfStyle w:val="100000000000"/>
          <w:jc w:val="center"/>
        </w:trPr>
        <w:tc>
          <w:tcPr>
            <w:tcW w:w="0" w:type="auto"/>
            <w:vMerge w:val="restart"/>
            <w:shd w:val="clear" w:color="auto" w:fill="99CCFF"/>
          </w:tcPr>
          <w:p w:rsidR="006F5070" w:rsidRPr="006F5070" w:rsidRDefault="006F5070" w:rsidP="006F5070">
            <w:pPr>
              <w:autoSpaceDE w:val="0"/>
              <w:autoSpaceDN w:val="0"/>
              <w:adjustRightInd w:val="0"/>
              <w:jc w:val="center"/>
              <w:rPr>
                <w:b/>
                <w:bCs/>
                <w:sz w:val="24"/>
                <w:szCs w:val="24"/>
                <w:lang w:val="es-ES"/>
              </w:rPr>
            </w:pPr>
          </w:p>
          <w:p w:rsidR="006F5070" w:rsidRPr="006F5070" w:rsidRDefault="006F5070" w:rsidP="006F5070">
            <w:pPr>
              <w:autoSpaceDE w:val="0"/>
              <w:autoSpaceDN w:val="0"/>
              <w:adjustRightInd w:val="0"/>
              <w:jc w:val="center"/>
              <w:rPr>
                <w:b/>
                <w:bCs/>
                <w:sz w:val="24"/>
                <w:szCs w:val="24"/>
                <w:lang w:val="es-ES"/>
              </w:rPr>
            </w:pPr>
            <w:r w:rsidRPr="006F5070">
              <w:rPr>
                <w:b/>
                <w:bCs/>
                <w:sz w:val="24"/>
                <w:szCs w:val="24"/>
                <w:lang w:val="es-ES"/>
              </w:rPr>
              <w:t>Sectores</w:t>
            </w:r>
          </w:p>
        </w:tc>
        <w:tc>
          <w:tcPr>
            <w:tcW w:w="0" w:type="auto"/>
            <w:gridSpan w:val="6"/>
            <w:shd w:val="clear" w:color="auto" w:fill="99CCFF"/>
          </w:tcPr>
          <w:p w:rsidR="006F5070" w:rsidRPr="006F5070" w:rsidRDefault="006F5070" w:rsidP="006F5070">
            <w:pPr>
              <w:autoSpaceDE w:val="0"/>
              <w:autoSpaceDN w:val="0"/>
              <w:adjustRightInd w:val="0"/>
              <w:jc w:val="center"/>
              <w:rPr>
                <w:b/>
                <w:bCs/>
                <w:sz w:val="24"/>
                <w:szCs w:val="24"/>
                <w:lang w:val="es-ES"/>
              </w:rPr>
            </w:pPr>
            <w:r w:rsidRPr="006F5070">
              <w:rPr>
                <w:b/>
                <w:bCs/>
                <w:sz w:val="24"/>
                <w:szCs w:val="24"/>
                <w:lang w:val="es-ES"/>
              </w:rPr>
              <w:t>Tipo de Vacuna.</w:t>
            </w:r>
          </w:p>
        </w:tc>
      </w:tr>
      <w:tr w:rsidR="006F5070" w:rsidRPr="006F5070">
        <w:trPr>
          <w:jc w:val="center"/>
        </w:trPr>
        <w:tc>
          <w:tcPr>
            <w:tcW w:w="0" w:type="auto"/>
            <w:vMerge/>
          </w:tcPr>
          <w:p w:rsidR="006F5070" w:rsidRPr="006F5070" w:rsidRDefault="006F5070" w:rsidP="006F5070">
            <w:pPr>
              <w:autoSpaceDE w:val="0"/>
              <w:autoSpaceDN w:val="0"/>
              <w:adjustRightInd w:val="0"/>
              <w:jc w:val="center"/>
              <w:rPr>
                <w:bCs/>
                <w:sz w:val="24"/>
                <w:szCs w:val="24"/>
                <w:lang w:val="es-ES"/>
              </w:rPr>
            </w:pPr>
          </w:p>
        </w:tc>
        <w:tc>
          <w:tcPr>
            <w:tcW w:w="0" w:type="auto"/>
          </w:tcPr>
          <w:p w:rsidR="006F5070" w:rsidRPr="006F5070" w:rsidRDefault="006F5070" w:rsidP="006F5070">
            <w:pPr>
              <w:autoSpaceDE w:val="0"/>
              <w:autoSpaceDN w:val="0"/>
              <w:adjustRightInd w:val="0"/>
              <w:jc w:val="center"/>
              <w:rPr>
                <w:b/>
                <w:bCs/>
                <w:sz w:val="24"/>
                <w:szCs w:val="24"/>
                <w:lang w:val="es-ES"/>
              </w:rPr>
            </w:pPr>
            <w:r w:rsidRPr="006F5070">
              <w:rPr>
                <w:b/>
                <w:bCs/>
                <w:sz w:val="24"/>
                <w:szCs w:val="24"/>
                <w:lang w:val="es-ES"/>
              </w:rPr>
              <w:t>BCG</w:t>
            </w:r>
          </w:p>
        </w:tc>
        <w:tc>
          <w:tcPr>
            <w:tcW w:w="0" w:type="auto"/>
          </w:tcPr>
          <w:p w:rsidR="006F5070" w:rsidRPr="006F5070" w:rsidRDefault="006F5070" w:rsidP="006F5070">
            <w:pPr>
              <w:autoSpaceDE w:val="0"/>
              <w:autoSpaceDN w:val="0"/>
              <w:adjustRightInd w:val="0"/>
              <w:jc w:val="center"/>
              <w:rPr>
                <w:b/>
                <w:bCs/>
                <w:sz w:val="24"/>
                <w:szCs w:val="24"/>
                <w:lang w:val="es-ES"/>
              </w:rPr>
            </w:pPr>
            <w:r w:rsidRPr="006F5070">
              <w:rPr>
                <w:b/>
                <w:bCs/>
                <w:sz w:val="24"/>
                <w:szCs w:val="24"/>
                <w:lang w:val="es-ES"/>
              </w:rPr>
              <w:t>Penta</w:t>
            </w:r>
          </w:p>
        </w:tc>
        <w:tc>
          <w:tcPr>
            <w:tcW w:w="0" w:type="auto"/>
            <w:gridSpan w:val="2"/>
          </w:tcPr>
          <w:p w:rsidR="006F5070" w:rsidRPr="006F5070" w:rsidRDefault="006F5070" w:rsidP="006F5070">
            <w:pPr>
              <w:autoSpaceDE w:val="0"/>
              <w:autoSpaceDN w:val="0"/>
              <w:adjustRightInd w:val="0"/>
              <w:jc w:val="center"/>
              <w:rPr>
                <w:b/>
                <w:bCs/>
                <w:sz w:val="24"/>
                <w:szCs w:val="24"/>
                <w:lang w:val="es-ES"/>
              </w:rPr>
            </w:pPr>
            <w:r w:rsidRPr="006F5070">
              <w:rPr>
                <w:b/>
                <w:bCs/>
                <w:sz w:val="24"/>
                <w:szCs w:val="24"/>
                <w:lang w:val="es-ES"/>
              </w:rPr>
              <w:t>DPT</w:t>
            </w:r>
          </w:p>
        </w:tc>
        <w:tc>
          <w:tcPr>
            <w:tcW w:w="0" w:type="auto"/>
            <w:gridSpan w:val="2"/>
          </w:tcPr>
          <w:p w:rsidR="006F5070" w:rsidRPr="006F5070" w:rsidRDefault="006F5070" w:rsidP="006F5070">
            <w:pPr>
              <w:autoSpaceDE w:val="0"/>
              <w:autoSpaceDN w:val="0"/>
              <w:adjustRightInd w:val="0"/>
              <w:jc w:val="center"/>
              <w:rPr>
                <w:b/>
                <w:bCs/>
                <w:sz w:val="24"/>
                <w:szCs w:val="24"/>
                <w:lang w:val="es-ES"/>
              </w:rPr>
            </w:pPr>
            <w:r w:rsidRPr="006F5070">
              <w:rPr>
                <w:b/>
                <w:bCs/>
                <w:sz w:val="24"/>
                <w:szCs w:val="24"/>
                <w:lang w:val="es-ES"/>
              </w:rPr>
              <w:t>Antipolio</w:t>
            </w:r>
          </w:p>
        </w:tc>
      </w:tr>
      <w:tr w:rsidR="006F5070" w:rsidRPr="006F5070">
        <w:trPr>
          <w:jc w:val="center"/>
        </w:trPr>
        <w:tc>
          <w:tcPr>
            <w:tcW w:w="0" w:type="auto"/>
            <w:vMerge/>
          </w:tcPr>
          <w:p w:rsidR="006F5070" w:rsidRPr="006F5070" w:rsidRDefault="006F5070" w:rsidP="006F5070">
            <w:pPr>
              <w:autoSpaceDE w:val="0"/>
              <w:autoSpaceDN w:val="0"/>
              <w:adjustRightInd w:val="0"/>
              <w:jc w:val="center"/>
              <w:rPr>
                <w:bCs/>
                <w:sz w:val="24"/>
                <w:szCs w:val="24"/>
                <w:lang w:val="es-ES"/>
              </w:rPr>
            </w:pP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&lt;1 año</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 xml:space="preserve">&lt;1 año </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&lt; 1año</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1-4 años</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&lt;1 año</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1-4 años</w:t>
            </w:r>
          </w:p>
        </w:tc>
      </w:tr>
      <w:tr w:rsidR="006F5070" w:rsidRPr="006F5070">
        <w:trPr>
          <w:jc w:val="center"/>
        </w:trPr>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SCS Buena Fé</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158</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96</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19</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33</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111</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38</w:t>
            </w:r>
          </w:p>
        </w:tc>
      </w:tr>
      <w:tr w:rsidR="006F5070" w:rsidRPr="006F5070">
        <w:trPr>
          <w:jc w:val="center"/>
        </w:trPr>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SCS Patricia Pilar</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466</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126</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31</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48</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155</w:t>
            </w:r>
          </w:p>
        </w:tc>
        <w:tc>
          <w:tcPr>
            <w:tcW w:w="0" w:type="auto"/>
          </w:tcPr>
          <w:p w:rsidR="006F5070" w:rsidRPr="006F5070" w:rsidRDefault="006F5070" w:rsidP="006F5070">
            <w:pPr>
              <w:autoSpaceDE w:val="0"/>
              <w:autoSpaceDN w:val="0"/>
              <w:adjustRightInd w:val="0"/>
              <w:jc w:val="center"/>
              <w:rPr>
                <w:bCs/>
                <w:sz w:val="24"/>
                <w:szCs w:val="24"/>
                <w:lang w:val="es-ES"/>
              </w:rPr>
            </w:pPr>
            <w:r>
              <w:rPr>
                <w:bCs/>
                <w:sz w:val="24"/>
                <w:szCs w:val="24"/>
                <w:lang w:val="es-ES"/>
              </w:rPr>
              <w:t>83</w:t>
            </w:r>
          </w:p>
        </w:tc>
      </w:tr>
    </w:tbl>
    <w:p w:rsidR="00A60603" w:rsidRPr="006F5070" w:rsidRDefault="006F5070" w:rsidP="00A60603">
      <w:pPr>
        <w:autoSpaceDE w:val="0"/>
        <w:autoSpaceDN w:val="0"/>
        <w:adjustRightInd w:val="0"/>
        <w:rPr>
          <w:lang w:val="es-ES"/>
        </w:rPr>
      </w:pPr>
      <w:r>
        <w:rPr>
          <w:sz w:val="24"/>
          <w:szCs w:val="24"/>
          <w:lang w:val="es-ES"/>
        </w:rPr>
        <w:t xml:space="preserve">   </w:t>
      </w:r>
      <w:r w:rsidR="00A60603" w:rsidRPr="006F5070">
        <w:rPr>
          <w:lang w:val="es-ES"/>
        </w:rPr>
        <w:t>Fuente: Departamento de Estadísticas del Área de Salud 2, 2005.</w:t>
      </w:r>
    </w:p>
    <w:p w:rsidR="006F5070" w:rsidRDefault="006F5070" w:rsidP="00A60603">
      <w:pPr>
        <w:autoSpaceDE w:val="0"/>
        <w:autoSpaceDN w:val="0"/>
        <w:adjustRightInd w:val="0"/>
        <w:rPr>
          <w:sz w:val="24"/>
          <w:szCs w:val="24"/>
          <w:lang w:val="es-ES"/>
        </w:rPr>
      </w:pPr>
    </w:p>
    <w:p w:rsidR="00A60603" w:rsidRDefault="0035612A" w:rsidP="00A60603">
      <w:pPr>
        <w:autoSpaceDE w:val="0"/>
        <w:autoSpaceDN w:val="0"/>
        <w:adjustRightInd w:val="0"/>
        <w:rPr>
          <w:sz w:val="24"/>
          <w:szCs w:val="24"/>
          <w:lang w:val="es-ES"/>
        </w:rPr>
      </w:pPr>
      <w:r>
        <w:rPr>
          <w:sz w:val="24"/>
          <w:szCs w:val="24"/>
          <w:lang w:val="es-ES"/>
        </w:rPr>
        <w:t>El cuadro Nº 14</w:t>
      </w:r>
      <w:r w:rsidR="007F1570">
        <w:rPr>
          <w:sz w:val="24"/>
          <w:szCs w:val="24"/>
          <w:lang w:val="es-ES"/>
        </w:rPr>
        <w:t xml:space="preserve">, </w:t>
      </w:r>
      <w:r w:rsidR="00A60603" w:rsidRPr="00A60603">
        <w:rPr>
          <w:sz w:val="24"/>
          <w:szCs w:val="24"/>
          <w:lang w:val="es-ES"/>
        </w:rPr>
        <w:t>consigna las coberturas en el grupo de 1-4 años. En el mejor de los</w:t>
      </w:r>
      <w:r w:rsidR="007F1570">
        <w:rPr>
          <w:sz w:val="24"/>
          <w:szCs w:val="24"/>
          <w:lang w:val="es-ES"/>
        </w:rPr>
        <w:t xml:space="preserve"> </w:t>
      </w:r>
      <w:r w:rsidR="00A60603" w:rsidRPr="00A60603">
        <w:rPr>
          <w:sz w:val="24"/>
          <w:szCs w:val="24"/>
          <w:lang w:val="es-ES"/>
        </w:rPr>
        <w:t>casos, en el SCS Patricia Pilar se consiguió una cobertura de 29,7%, poco</w:t>
      </w:r>
      <w:r w:rsidR="007F1570">
        <w:rPr>
          <w:sz w:val="24"/>
          <w:szCs w:val="24"/>
          <w:lang w:val="es-ES"/>
        </w:rPr>
        <w:t xml:space="preserve"> </w:t>
      </w:r>
      <w:r w:rsidR="00A60603" w:rsidRPr="00A60603">
        <w:rPr>
          <w:sz w:val="24"/>
          <w:szCs w:val="24"/>
          <w:lang w:val="es-ES"/>
        </w:rPr>
        <w:t>significativa desde el punto de vista de los objetivos programáticos del MSP (70%);</w:t>
      </w:r>
      <w:r w:rsidR="007F1570">
        <w:rPr>
          <w:sz w:val="24"/>
          <w:szCs w:val="24"/>
          <w:lang w:val="es-ES"/>
        </w:rPr>
        <w:t xml:space="preserve"> </w:t>
      </w:r>
      <w:r w:rsidR="00A60603" w:rsidRPr="00A60603">
        <w:rPr>
          <w:sz w:val="24"/>
          <w:szCs w:val="24"/>
          <w:lang w:val="es-ES"/>
        </w:rPr>
        <w:t>existe el mismo problema en lo referido a concentración que en la tabla precedente.</w:t>
      </w:r>
    </w:p>
    <w:p w:rsidR="007F1570" w:rsidRDefault="007F1570" w:rsidP="00A60603">
      <w:pPr>
        <w:autoSpaceDE w:val="0"/>
        <w:autoSpaceDN w:val="0"/>
        <w:adjustRightInd w:val="0"/>
        <w:rPr>
          <w:sz w:val="24"/>
          <w:szCs w:val="24"/>
          <w:lang w:val="es-ES"/>
        </w:rPr>
      </w:pPr>
    </w:p>
    <w:p w:rsidR="007F1570" w:rsidRPr="007F1570" w:rsidRDefault="0035612A" w:rsidP="007F1570">
      <w:pPr>
        <w:autoSpaceDE w:val="0"/>
        <w:autoSpaceDN w:val="0"/>
        <w:adjustRightInd w:val="0"/>
        <w:jc w:val="center"/>
        <w:rPr>
          <w:b/>
          <w:sz w:val="24"/>
          <w:szCs w:val="24"/>
          <w:lang w:val="es-ES"/>
        </w:rPr>
      </w:pPr>
      <w:r>
        <w:rPr>
          <w:b/>
          <w:sz w:val="24"/>
          <w:szCs w:val="24"/>
          <w:lang w:val="es-ES"/>
        </w:rPr>
        <w:t>Cuadro Nº 14</w:t>
      </w:r>
      <w:r w:rsidR="007F1570" w:rsidRPr="007F1570">
        <w:rPr>
          <w:b/>
          <w:sz w:val="24"/>
          <w:szCs w:val="24"/>
          <w:lang w:val="es-ES"/>
        </w:rPr>
        <w:t>. Coberturas de Salud- Pre-escolar de 1-4 años.</w:t>
      </w:r>
    </w:p>
    <w:p w:rsidR="007F1570" w:rsidRDefault="007F1570" w:rsidP="007F1570">
      <w:pPr>
        <w:autoSpaceDE w:val="0"/>
        <w:autoSpaceDN w:val="0"/>
        <w:adjustRightInd w:val="0"/>
        <w:jc w:val="center"/>
        <w:rPr>
          <w:b/>
          <w:sz w:val="24"/>
          <w:szCs w:val="24"/>
          <w:lang w:val="es-ES"/>
        </w:rPr>
      </w:pPr>
      <w:r w:rsidRPr="007F1570">
        <w:rPr>
          <w:b/>
          <w:sz w:val="24"/>
          <w:szCs w:val="24"/>
          <w:lang w:val="es-ES"/>
        </w:rPr>
        <w:t>SCS de Buena Fé  y Patricia Pilar.</w:t>
      </w:r>
    </w:p>
    <w:p w:rsidR="007F1570" w:rsidRDefault="007F1570" w:rsidP="007F1570">
      <w:pPr>
        <w:autoSpaceDE w:val="0"/>
        <w:autoSpaceDN w:val="0"/>
        <w:adjustRightInd w:val="0"/>
        <w:jc w:val="center"/>
        <w:rPr>
          <w:b/>
          <w:sz w:val="24"/>
          <w:szCs w:val="24"/>
          <w:lang w:val="es-ES"/>
        </w:rPr>
      </w:pPr>
    </w:p>
    <w:tbl>
      <w:tblPr>
        <w:tblStyle w:val="TablaWeb2"/>
        <w:tblW w:w="0" w:type="auto"/>
        <w:jc w:val="center"/>
        <w:tblLook w:val="01E0"/>
      </w:tblPr>
      <w:tblGrid>
        <w:gridCol w:w="2040"/>
        <w:gridCol w:w="826"/>
        <w:gridCol w:w="1019"/>
        <w:gridCol w:w="1613"/>
        <w:gridCol w:w="706"/>
        <w:gridCol w:w="426"/>
      </w:tblGrid>
      <w:tr w:rsidR="007F1570">
        <w:trPr>
          <w:cnfStyle w:val="100000000000"/>
          <w:jc w:val="center"/>
        </w:trPr>
        <w:tc>
          <w:tcPr>
            <w:tcW w:w="0" w:type="auto"/>
            <w:gridSpan w:val="6"/>
            <w:shd w:val="clear" w:color="auto" w:fill="99CCFF"/>
          </w:tcPr>
          <w:p w:rsidR="007F1570" w:rsidRDefault="007F1570" w:rsidP="007F1570">
            <w:pPr>
              <w:autoSpaceDE w:val="0"/>
              <w:autoSpaceDN w:val="0"/>
              <w:adjustRightInd w:val="0"/>
              <w:jc w:val="center"/>
              <w:rPr>
                <w:b/>
                <w:sz w:val="24"/>
                <w:szCs w:val="24"/>
                <w:lang w:val="es-ES"/>
              </w:rPr>
            </w:pPr>
            <w:r>
              <w:rPr>
                <w:b/>
                <w:sz w:val="24"/>
                <w:szCs w:val="24"/>
                <w:lang w:val="es-ES"/>
              </w:rPr>
              <w:t>Controles</w:t>
            </w:r>
          </w:p>
        </w:tc>
      </w:tr>
      <w:tr w:rsidR="007F1570">
        <w:trPr>
          <w:jc w:val="center"/>
        </w:trPr>
        <w:tc>
          <w:tcPr>
            <w:tcW w:w="0" w:type="auto"/>
            <w:gridSpan w:val="2"/>
          </w:tcPr>
          <w:p w:rsidR="007F1570" w:rsidRDefault="007F1570" w:rsidP="007F1570">
            <w:pPr>
              <w:autoSpaceDE w:val="0"/>
              <w:autoSpaceDN w:val="0"/>
              <w:adjustRightInd w:val="0"/>
              <w:jc w:val="center"/>
              <w:rPr>
                <w:b/>
                <w:sz w:val="24"/>
                <w:szCs w:val="24"/>
                <w:lang w:val="es-ES"/>
              </w:rPr>
            </w:pPr>
          </w:p>
        </w:tc>
        <w:tc>
          <w:tcPr>
            <w:tcW w:w="0" w:type="auto"/>
          </w:tcPr>
          <w:p w:rsidR="007F1570" w:rsidRDefault="007F1570" w:rsidP="007F1570">
            <w:pPr>
              <w:autoSpaceDE w:val="0"/>
              <w:autoSpaceDN w:val="0"/>
              <w:adjustRightInd w:val="0"/>
              <w:jc w:val="center"/>
              <w:rPr>
                <w:b/>
                <w:sz w:val="24"/>
                <w:szCs w:val="24"/>
                <w:lang w:val="es-ES"/>
              </w:rPr>
            </w:pPr>
            <w:r>
              <w:rPr>
                <w:b/>
                <w:sz w:val="24"/>
                <w:szCs w:val="24"/>
                <w:lang w:val="es-ES"/>
              </w:rPr>
              <w:t>Primer</w:t>
            </w:r>
          </w:p>
        </w:tc>
        <w:tc>
          <w:tcPr>
            <w:tcW w:w="0" w:type="auto"/>
          </w:tcPr>
          <w:p w:rsidR="007F1570" w:rsidRDefault="007F1570" w:rsidP="007F1570">
            <w:pPr>
              <w:autoSpaceDE w:val="0"/>
              <w:autoSpaceDN w:val="0"/>
              <w:adjustRightInd w:val="0"/>
              <w:jc w:val="center"/>
              <w:rPr>
                <w:b/>
                <w:sz w:val="24"/>
                <w:szCs w:val="24"/>
                <w:lang w:val="es-ES"/>
              </w:rPr>
            </w:pPr>
            <w:r>
              <w:rPr>
                <w:b/>
                <w:sz w:val="24"/>
                <w:szCs w:val="24"/>
                <w:lang w:val="es-ES"/>
              </w:rPr>
              <w:t>Subsecuente.</w:t>
            </w:r>
          </w:p>
        </w:tc>
        <w:tc>
          <w:tcPr>
            <w:tcW w:w="0" w:type="auto"/>
            <w:gridSpan w:val="2"/>
          </w:tcPr>
          <w:p w:rsidR="007F1570" w:rsidRDefault="007F1570" w:rsidP="007F1570">
            <w:pPr>
              <w:autoSpaceDE w:val="0"/>
              <w:autoSpaceDN w:val="0"/>
              <w:adjustRightInd w:val="0"/>
              <w:jc w:val="center"/>
              <w:rPr>
                <w:b/>
                <w:sz w:val="24"/>
                <w:szCs w:val="24"/>
                <w:lang w:val="es-ES"/>
              </w:rPr>
            </w:pPr>
          </w:p>
        </w:tc>
      </w:tr>
      <w:tr w:rsidR="007F1570" w:rsidRPr="007F1570">
        <w:trPr>
          <w:jc w:val="center"/>
        </w:trPr>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SCS Buena Fé</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3 714</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210</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60</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5.6</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1</w:t>
            </w:r>
          </w:p>
        </w:tc>
      </w:tr>
      <w:tr w:rsidR="007F1570" w:rsidRPr="007F1570">
        <w:trPr>
          <w:jc w:val="center"/>
        </w:trPr>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SCS Patricia Pilar</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910</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270</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226</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29.7</w:t>
            </w:r>
          </w:p>
        </w:tc>
        <w:tc>
          <w:tcPr>
            <w:tcW w:w="0" w:type="auto"/>
          </w:tcPr>
          <w:p w:rsidR="007F1570" w:rsidRPr="007F1570" w:rsidRDefault="007F1570" w:rsidP="007F1570">
            <w:pPr>
              <w:autoSpaceDE w:val="0"/>
              <w:autoSpaceDN w:val="0"/>
              <w:adjustRightInd w:val="0"/>
              <w:jc w:val="center"/>
              <w:rPr>
                <w:sz w:val="24"/>
                <w:szCs w:val="24"/>
                <w:lang w:val="es-ES"/>
              </w:rPr>
            </w:pPr>
            <w:r>
              <w:rPr>
                <w:sz w:val="24"/>
                <w:szCs w:val="24"/>
                <w:lang w:val="es-ES"/>
              </w:rPr>
              <w:t>2</w:t>
            </w:r>
          </w:p>
        </w:tc>
      </w:tr>
      <w:tr w:rsidR="007F1570">
        <w:trPr>
          <w:jc w:val="center"/>
        </w:trPr>
        <w:tc>
          <w:tcPr>
            <w:tcW w:w="0" w:type="auto"/>
          </w:tcPr>
          <w:p w:rsidR="007F1570" w:rsidRDefault="007F1570" w:rsidP="007F1570">
            <w:pPr>
              <w:autoSpaceDE w:val="0"/>
              <w:autoSpaceDN w:val="0"/>
              <w:adjustRightInd w:val="0"/>
              <w:jc w:val="center"/>
              <w:rPr>
                <w:b/>
                <w:sz w:val="24"/>
                <w:szCs w:val="24"/>
                <w:lang w:val="es-ES"/>
              </w:rPr>
            </w:pPr>
            <w:r>
              <w:rPr>
                <w:b/>
                <w:sz w:val="24"/>
                <w:szCs w:val="24"/>
                <w:lang w:val="es-ES"/>
              </w:rPr>
              <w:t>Total</w:t>
            </w:r>
          </w:p>
        </w:tc>
        <w:tc>
          <w:tcPr>
            <w:tcW w:w="0" w:type="auto"/>
          </w:tcPr>
          <w:p w:rsidR="007F1570" w:rsidRDefault="007F1570" w:rsidP="007F1570">
            <w:pPr>
              <w:autoSpaceDE w:val="0"/>
              <w:autoSpaceDN w:val="0"/>
              <w:adjustRightInd w:val="0"/>
              <w:jc w:val="center"/>
              <w:rPr>
                <w:b/>
                <w:sz w:val="24"/>
                <w:szCs w:val="24"/>
                <w:lang w:val="es-ES"/>
              </w:rPr>
            </w:pPr>
            <w:r>
              <w:rPr>
                <w:b/>
                <w:sz w:val="24"/>
                <w:szCs w:val="24"/>
                <w:lang w:val="es-ES"/>
              </w:rPr>
              <w:t xml:space="preserve">4 624 </w:t>
            </w:r>
          </w:p>
        </w:tc>
        <w:tc>
          <w:tcPr>
            <w:tcW w:w="0" w:type="auto"/>
          </w:tcPr>
          <w:p w:rsidR="007F1570" w:rsidRDefault="007F1570" w:rsidP="007F1570">
            <w:pPr>
              <w:autoSpaceDE w:val="0"/>
              <w:autoSpaceDN w:val="0"/>
              <w:adjustRightInd w:val="0"/>
              <w:jc w:val="center"/>
              <w:rPr>
                <w:b/>
                <w:sz w:val="24"/>
                <w:szCs w:val="24"/>
                <w:lang w:val="es-ES"/>
              </w:rPr>
            </w:pPr>
            <w:r>
              <w:rPr>
                <w:b/>
                <w:sz w:val="24"/>
                <w:szCs w:val="24"/>
                <w:lang w:val="es-ES"/>
              </w:rPr>
              <w:t>490</w:t>
            </w:r>
          </w:p>
        </w:tc>
        <w:tc>
          <w:tcPr>
            <w:tcW w:w="0" w:type="auto"/>
          </w:tcPr>
          <w:p w:rsidR="007F1570" w:rsidRDefault="007F1570" w:rsidP="007F1570">
            <w:pPr>
              <w:autoSpaceDE w:val="0"/>
              <w:autoSpaceDN w:val="0"/>
              <w:adjustRightInd w:val="0"/>
              <w:jc w:val="center"/>
              <w:rPr>
                <w:b/>
                <w:sz w:val="24"/>
                <w:szCs w:val="24"/>
                <w:lang w:val="es-ES"/>
              </w:rPr>
            </w:pPr>
            <w:r>
              <w:rPr>
                <w:b/>
                <w:sz w:val="24"/>
                <w:szCs w:val="24"/>
                <w:lang w:val="es-ES"/>
              </w:rPr>
              <w:t>286</w:t>
            </w:r>
          </w:p>
        </w:tc>
        <w:tc>
          <w:tcPr>
            <w:tcW w:w="0" w:type="auto"/>
          </w:tcPr>
          <w:p w:rsidR="007F1570" w:rsidRDefault="007F1570" w:rsidP="007F1570">
            <w:pPr>
              <w:autoSpaceDE w:val="0"/>
              <w:autoSpaceDN w:val="0"/>
              <w:adjustRightInd w:val="0"/>
              <w:jc w:val="center"/>
              <w:rPr>
                <w:b/>
                <w:sz w:val="24"/>
                <w:szCs w:val="24"/>
                <w:lang w:val="es-ES"/>
              </w:rPr>
            </w:pPr>
            <w:r>
              <w:rPr>
                <w:b/>
                <w:sz w:val="24"/>
                <w:szCs w:val="24"/>
                <w:lang w:val="es-ES"/>
              </w:rPr>
              <w:t>10.6</w:t>
            </w:r>
          </w:p>
        </w:tc>
        <w:tc>
          <w:tcPr>
            <w:tcW w:w="0" w:type="auto"/>
          </w:tcPr>
          <w:p w:rsidR="007F1570" w:rsidRDefault="007F1570" w:rsidP="007F1570">
            <w:pPr>
              <w:autoSpaceDE w:val="0"/>
              <w:autoSpaceDN w:val="0"/>
              <w:adjustRightInd w:val="0"/>
              <w:jc w:val="center"/>
              <w:rPr>
                <w:b/>
                <w:sz w:val="24"/>
                <w:szCs w:val="24"/>
                <w:lang w:val="es-ES"/>
              </w:rPr>
            </w:pPr>
            <w:r>
              <w:rPr>
                <w:b/>
                <w:sz w:val="24"/>
                <w:szCs w:val="24"/>
                <w:lang w:val="es-ES"/>
              </w:rPr>
              <w:t>1</w:t>
            </w:r>
          </w:p>
        </w:tc>
      </w:tr>
    </w:tbl>
    <w:p w:rsidR="00A60603" w:rsidRPr="007F1570" w:rsidRDefault="007F1570" w:rsidP="00A60603">
      <w:pPr>
        <w:autoSpaceDE w:val="0"/>
        <w:autoSpaceDN w:val="0"/>
        <w:adjustRightInd w:val="0"/>
        <w:rPr>
          <w:lang w:val="es-ES"/>
        </w:rPr>
      </w:pPr>
      <w:r>
        <w:rPr>
          <w:lang w:val="es-ES"/>
        </w:rPr>
        <w:tab/>
        <w:t xml:space="preserve">    </w:t>
      </w:r>
      <w:r w:rsidR="00A60603" w:rsidRPr="007F1570">
        <w:rPr>
          <w:lang w:val="es-ES"/>
        </w:rPr>
        <w:t>Fuente: Departamento de Estadísticas del Área de Salud 2, 2005.</w:t>
      </w:r>
    </w:p>
    <w:p w:rsidR="007F1570" w:rsidRPr="007F1570" w:rsidRDefault="007F1570" w:rsidP="00A60603">
      <w:pPr>
        <w:autoSpaceDE w:val="0"/>
        <w:autoSpaceDN w:val="0"/>
        <w:adjustRightInd w:val="0"/>
        <w:rPr>
          <w:lang w:val="es-ES"/>
        </w:rPr>
      </w:pPr>
    </w:p>
    <w:p w:rsidR="003C2AAB" w:rsidRDefault="00A60603" w:rsidP="002D2AA9">
      <w:pPr>
        <w:autoSpaceDE w:val="0"/>
        <w:autoSpaceDN w:val="0"/>
        <w:adjustRightInd w:val="0"/>
        <w:jc w:val="both"/>
        <w:rPr>
          <w:sz w:val="24"/>
          <w:szCs w:val="24"/>
          <w:lang w:val="es-ES"/>
        </w:rPr>
      </w:pPr>
      <w:r w:rsidRPr="00A60603">
        <w:rPr>
          <w:sz w:val="24"/>
          <w:szCs w:val="24"/>
          <w:lang w:val="es-ES"/>
        </w:rPr>
        <w:t>Las coberturas en c</w:t>
      </w:r>
      <w:r w:rsidR="003C2AAB">
        <w:rPr>
          <w:sz w:val="24"/>
          <w:szCs w:val="24"/>
          <w:lang w:val="es-ES"/>
        </w:rPr>
        <w:t>ontroles prenatales (cuadro Nº 13</w:t>
      </w:r>
      <w:r w:rsidRPr="00A60603">
        <w:rPr>
          <w:sz w:val="24"/>
          <w:szCs w:val="24"/>
          <w:lang w:val="es-ES"/>
        </w:rPr>
        <w:t>) son satisfactorias: 85.5% y 75%</w:t>
      </w:r>
      <w:r w:rsidR="002D2AA9">
        <w:rPr>
          <w:sz w:val="24"/>
          <w:szCs w:val="24"/>
          <w:lang w:val="es-ES"/>
        </w:rPr>
        <w:t xml:space="preserve"> </w:t>
      </w:r>
      <w:r w:rsidRPr="00A60603">
        <w:rPr>
          <w:sz w:val="24"/>
          <w:szCs w:val="24"/>
          <w:lang w:val="es-ES"/>
        </w:rPr>
        <w:t>para los SCS Buena Fé y Patricia Pilar; por el contrario, la concentración de</w:t>
      </w:r>
      <w:r w:rsidR="003C2AAB">
        <w:rPr>
          <w:sz w:val="24"/>
          <w:szCs w:val="24"/>
          <w:lang w:val="es-ES"/>
        </w:rPr>
        <w:t xml:space="preserve"> </w:t>
      </w:r>
      <w:r w:rsidRPr="00A60603">
        <w:rPr>
          <w:sz w:val="24"/>
          <w:szCs w:val="24"/>
          <w:lang w:val="es-ES"/>
        </w:rPr>
        <w:t>controles por embarazada (3,2% y 2,2%) no cumple con la norma nacional de</w:t>
      </w:r>
      <w:r w:rsidR="003C2AAB">
        <w:rPr>
          <w:sz w:val="24"/>
          <w:szCs w:val="24"/>
          <w:lang w:val="es-ES"/>
        </w:rPr>
        <w:t xml:space="preserve"> </w:t>
      </w:r>
      <w:r w:rsidRPr="00A60603">
        <w:rPr>
          <w:sz w:val="24"/>
          <w:szCs w:val="24"/>
          <w:lang w:val="es-ES"/>
        </w:rPr>
        <w:t>mínimo 5 controles por cada embarazada.</w:t>
      </w:r>
    </w:p>
    <w:p w:rsidR="003C2AAB" w:rsidRDefault="003C2AAB" w:rsidP="00A60603">
      <w:pPr>
        <w:autoSpaceDE w:val="0"/>
        <w:autoSpaceDN w:val="0"/>
        <w:adjustRightInd w:val="0"/>
        <w:rPr>
          <w:sz w:val="24"/>
          <w:szCs w:val="24"/>
          <w:lang w:val="es-ES"/>
        </w:rPr>
      </w:pPr>
    </w:p>
    <w:p w:rsidR="00A60603" w:rsidRPr="00A60603" w:rsidRDefault="00A60603" w:rsidP="002D2AA9">
      <w:pPr>
        <w:autoSpaceDE w:val="0"/>
        <w:autoSpaceDN w:val="0"/>
        <w:adjustRightInd w:val="0"/>
        <w:jc w:val="both"/>
        <w:rPr>
          <w:sz w:val="24"/>
          <w:szCs w:val="24"/>
          <w:lang w:val="es-ES"/>
        </w:rPr>
      </w:pPr>
      <w:r w:rsidRPr="00A60603">
        <w:rPr>
          <w:sz w:val="24"/>
          <w:szCs w:val="24"/>
          <w:lang w:val="es-ES"/>
        </w:rPr>
        <w:t>En el SCS Buena Fé se atendieron 16 partos, situación que en parte se explica por la</w:t>
      </w:r>
      <w:r w:rsidR="003C2AAB">
        <w:rPr>
          <w:sz w:val="24"/>
          <w:szCs w:val="24"/>
          <w:lang w:val="es-ES"/>
        </w:rPr>
        <w:t xml:space="preserve"> </w:t>
      </w:r>
      <w:r w:rsidRPr="00A60603">
        <w:rPr>
          <w:sz w:val="24"/>
          <w:szCs w:val="24"/>
          <w:lang w:val="es-ES"/>
        </w:rPr>
        <w:t>presencia de una obstetriz; de todos modos, apenas constituyen el 2% en relación</w:t>
      </w:r>
      <w:r w:rsidR="002D2AA9">
        <w:rPr>
          <w:sz w:val="24"/>
          <w:szCs w:val="24"/>
          <w:lang w:val="es-ES"/>
        </w:rPr>
        <w:t xml:space="preserve"> </w:t>
      </w:r>
      <w:r w:rsidRPr="00A60603">
        <w:rPr>
          <w:sz w:val="24"/>
          <w:szCs w:val="24"/>
          <w:lang w:val="es-ES"/>
        </w:rPr>
        <w:t>con primeros controles.</w:t>
      </w:r>
    </w:p>
    <w:p w:rsidR="003C2AAB" w:rsidRDefault="003C2AAB" w:rsidP="00A60603">
      <w:pPr>
        <w:autoSpaceDE w:val="0"/>
        <w:autoSpaceDN w:val="0"/>
        <w:adjustRightInd w:val="0"/>
        <w:rPr>
          <w:b/>
          <w:bCs/>
          <w:sz w:val="24"/>
          <w:szCs w:val="24"/>
          <w:lang w:val="es-ES"/>
        </w:rPr>
      </w:pPr>
    </w:p>
    <w:p w:rsidR="00A60603" w:rsidRPr="00D1492A" w:rsidRDefault="002D2AA9" w:rsidP="003C2AAB">
      <w:pPr>
        <w:autoSpaceDE w:val="0"/>
        <w:autoSpaceDN w:val="0"/>
        <w:adjustRightInd w:val="0"/>
        <w:jc w:val="center"/>
        <w:rPr>
          <w:b/>
          <w:bCs/>
          <w:sz w:val="24"/>
          <w:szCs w:val="24"/>
          <w:lang w:val="es-ES"/>
        </w:rPr>
      </w:pPr>
      <w:r>
        <w:rPr>
          <w:b/>
          <w:bCs/>
          <w:sz w:val="24"/>
          <w:szCs w:val="24"/>
          <w:lang w:val="es-ES"/>
        </w:rPr>
        <w:t>Cuadro Nº 15</w:t>
      </w:r>
      <w:r w:rsidR="003C2AAB" w:rsidRPr="00D1492A">
        <w:rPr>
          <w:b/>
          <w:bCs/>
          <w:sz w:val="24"/>
          <w:szCs w:val="24"/>
          <w:lang w:val="es-ES"/>
        </w:rPr>
        <w:t>. Cobertura de Salu</w:t>
      </w:r>
      <w:r w:rsidR="001764AE" w:rsidRPr="00D1492A">
        <w:rPr>
          <w:b/>
          <w:bCs/>
          <w:sz w:val="24"/>
          <w:szCs w:val="24"/>
          <w:lang w:val="es-ES"/>
        </w:rPr>
        <w:t>d</w:t>
      </w:r>
      <w:r w:rsidR="003C2AAB" w:rsidRPr="00D1492A">
        <w:rPr>
          <w:b/>
          <w:bCs/>
          <w:sz w:val="24"/>
          <w:szCs w:val="24"/>
          <w:lang w:val="es-ES"/>
        </w:rPr>
        <w:t xml:space="preserve"> Prenatal</w:t>
      </w:r>
    </w:p>
    <w:p w:rsidR="003C2AAB" w:rsidRDefault="003C2AAB" w:rsidP="003C2AAB">
      <w:pPr>
        <w:autoSpaceDE w:val="0"/>
        <w:autoSpaceDN w:val="0"/>
        <w:adjustRightInd w:val="0"/>
        <w:jc w:val="center"/>
        <w:rPr>
          <w:b/>
          <w:bCs/>
          <w:sz w:val="24"/>
          <w:szCs w:val="24"/>
          <w:lang w:val="es-ES"/>
        </w:rPr>
      </w:pPr>
      <w:r>
        <w:rPr>
          <w:b/>
          <w:bCs/>
          <w:sz w:val="24"/>
          <w:szCs w:val="24"/>
          <w:lang w:val="es-ES"/>
        </w:rPr>
        <w:t>SCS de Buena Fé y Patricia Pilar.</w:t>
      </w:r>
    </w:p>
    <w:p w:rsidR="003C2AAB" w:rsidRDefault="003C2AAB" w:rsidP="003C2AAB">
      <w:pPr>
        <w:autoSpaceDE w:val="0"/>
        <w:autoSpaceDN w:val="0"/>
        <w:adjustRightInd w:val="0"/>
        <w:jc w:val="center"/>
        <w:rPr>
          <w:b/>
          <w:bCs/>
          <w:sz w:val="24"/>
          <w:szCs w:val="24"/>
          <w:lang w:val="es-ES"/>
        </w:rPr>
      </w:pPr>
    </w:p>
    <w:tbl>
      <w:tblPr>
        <w:tblStyle w:val="TablaWeb2"/>
        <w:tblW w:w="0" w:type="auto"/>
        <w:jc w:val="center"/>
        <w:tblLook w:val="01E0"/>
      </w:tblPr>
      <w:tblGrid>
        <w:gridCol w:w="2040"/>
        <w:gridCol w:w="826"/>
        <w:gridCol w:w="1019"/>
        <w:gridCol w:w="1613"/>
        <w:gridCol w:w="706"/>
        <w:gridCol w:w="606"/>
      </w:tblGrid>
      <w:tr w:rsidR="003C2AAB">
        <w:trPr>
          <w:cnfStyle w:val="100000000000"/>
          <w:jc w:val="center"/>
        </w:trPr>
        <w:tc>
          <w:tcPr>
            <w:tcW w:w="6543" w:type="dxa"/>
            <w:gridSpan w:val="6"/>
            <w:shd w:val="clear" w:color="auto" w:fill="99CCFF"/>
          </w:tcPr>
          <w:p w:rsidR="003C2AAB" w:rsidRDefault="003C2AAB" w:rsidP="004C4A31">
            <w:pPr>
              <w:autoSpaceDE w:val="0"/>
              <w:autoSpaceDN w:val="0"/>
              <w:adjustRightInd w:val="0"/>
              <w:jc w:val="center"/>
              <w:rPr>
                <w:b/>
                <w:sz w:val="24"/>
                <w:szCs w:val="24"/>
                <w:lang w:val="es-ES"/>
              </w:rPr>
            </w:pPr>
            <w:r>
              <w:rPr>
                <w:b/>
                <w:sz w:val="24"/>
                <w:szCs w:val="24"/>
                <w:lang w:val="es-ES"/>
              </w:rPr>
              <w:t>Controles</w:t>
            </w:r>
          </w:p>
        </w:tc>
      </w:tr>
      <w:tr w:rsidR="003C2AAB">
        <w:trPr>
          <w:jc w:val="center"/>
        </w:trPr>
        <w:tc>
          <w:tcPr>
            <w:tcW w:w="0" w:type="auto"/>
            <w:gridSpan w:val="2"/>
          </w:tcPr>
          <w:p w:rsidR="003C2AAB" w:rsidRDefault="003C2AAB" w:rsidP="004C4A31">
            <w:pPr>
              <w:autoSpaceDE w:val="0"/>
              <w:autoSpaceDN w:val="0"/>
              <w:adjustRightInd w:val="0"/>
              <w:jc w:val="center"/>
              <w:rPr>
                <w:b/>
                <w:sz w:val="24"/>
                <w:szCs w:val="24"/>
                <w:lang w:val="es-ES"/>
              </w:rPr>
            </w:pPr>
          </w:p>
        </w:tc>
        <w:tc>
          <w:tcPr>
            <w:tcW w:w="0" w:type="auto"/>
          </w:tcPr>
          <w:p w:rsidR="003C2AAB" w:rsidRDefault="003C2AAB" w:rsidP="004C4A31">
            <w:pPr>
              <w:autoSpaceDE w:val="0"/>
              <w:autoSpaceDN w:val="0"/>
              <w:adjustRightInd w:val="0"/>
              <w:jc w:val="center"/>
              <w:rPr>
                <w:b/>
                <w:sz w:val="24"/>
                <w:szCs w:val="24"/>
                <w:lang w:val="es-ES"/>
              </w:rPr>
            </w:pPr>
            <w:r>
              <w:rPr>
                <w:b/>
                <w:sz w:val="24"/>
                <w:szCs w:val="24"/>
                <w:lang w:val="es-ES"/>
              </w:rPr>
              <w:t>Primer</w:t>
            </w:r>
          </w:p>
        </w:tc>
        <w:tc>
          <w:tcPr>
            <w:tcW w:w="0" w:type="auto"/>
          </w:tcPr>
          <w:p w:rsidR="003C2AAB" w:rsidRDefault="003C2AAB" w:rsidP="004C4A31">
            <w:pPr>
              <w:autoSpaceDE w:val="0"/>
              <w:autoSpaceDN w:val="0"/>
              <w:adjustRightInd w:val="0"/>
              <w:jc w:val="center"/>
              <w:rPr>
                <w:b/>
                <w:sz w:val="24"/>
                <w:szCs w:val="24"/>
                <w:lang w:val="es-ES"/>
              </w:rPr>
            </w:pPr>
            <w:r>
              <w:rPr>
                <w:b/>
                <w:sz w:val="24"/>
                <w:szCs w:val="24"/>
                <w:lang w:val="es-ES"/>
              </w:rPr>
              <w:t>Subsecuente.</w:t>
            </w:r>
          </w:p>
        </w:tc>
        <w:tc>
          <w:tcPr>
            <w:tcW w:w="1065" w:type="dxa"/>
            <w:gridSpan w:val="2"/>
          </w:tcPr>
          <w:p w:rsidR="003C2AAB" w:rsidRDefault="003C2AAB" w:rsidP="004C4A31">
            <w:pPr>
              <w:autoSpaceDE w:val="0"/>
              <w:autoSpaceDN w:val="0"/>
              <w:adjustRightInd w:val="0"/>
              <w:jc w:val="center"/>
              <w:rPr>
                <w:b/>
                <w:sz w:val="24"/>
                <w:szCs w:val="24"/>
                <w:lang w:val="es-ES"/>
              </w:rPr>
            </w:pPr>
          </w:p>
        </w:tc>
      </w:tr>
      <w:tr w:rsidR="003C2AAB" w:rsidRPr="007F1570">
        <w:trPr>
          <w:jc w:val="center"/>
        </w:trPr>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SCS Buena Fé</w:t>
            </w:r>
          </w:p>
        </w:tc>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899</w:t>
            </w:r>
          </w:p>
        </w:tc>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769</w:t>
            </w:r>
          </w:p>
        </w:tc>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2 494</w:t>
            </w:r>
          </w:p>
        </w:tc>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85.5</w:t>
            </w:r>
          </w:p>
        </w:tc>
        <w:tc>
          <w:tcPr>
            <w:tcW w:w="359" w:type="dxa"/>
          </w:tcPr>
          <w:p w:rsidR="003C2AAB" w:rsidRPr="007F1570" w:rsidRDefault="003C2AAB" w:rsidP="004C4A31">
            <w:pPr>
              <w:autoSpaceDE w:val="0"/>
              <w:autoSpaceDN w:val="0"/>
              <w:adjustRightInd w:val="0"/>
              <w:jc w:val="center"/>
              <w:rPr>
                <w:sz w:val="24"/>
                <w:szCs w:val="24"/>
                <w:lang w:val="es-ES"/>
              </w:rPr>
            </w:pPr>
            <w:r>
              <w:rPr>
                <w:sz w:val="24"/>
                <w:szCs w:val="24"/>
                <w:lang w:val="es-ES"/>
              </w:rPr>
              <w:t>3.2</w:t>
            </w:r>
          </w:p>
        </w:tc>
      </w:tr>
      <w:tr w:rsidR="003C2AAB" w:rsidRPr="007F1570">
        <w:trPr>
          <w:jc w:val="center"/>
        </w:trPr>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SCS Patricia Pilar</w:t>
            </w:r>
          </w:p>
        </w:tc>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269</w:t>
            </w:r>
          </w:p>
        </w:tc>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202</w:t>
            </w:r>
          </w:p>
        </w:tc>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437</w:t>
            </w:r>
          </w:p>
        </w:tc>
        <w:tc>
          <w:tcPr>
            <w:tcW w:w="0" w:type="auto"/>
          </w:tcPr>
          <w:p w:rsidR="003C2AAB" w:rsidRPr="007F1570" w:rsidRDefault="003C2AAB" w:rsidP="004C4A31">
            <w:pPr>
              <w:autoSpaceDE w:val="0"/>
              <w:autoSpaceDN w:val="0"/>
              <w:adjustRightInd w:val="0"/>
              <w:jc w:val="center"/>
              <w:rPr>
                <w:sz w:val="24"/>
                <w:szCs w:val="24"/>
                <w:lang w:val="es-ES"/>
              </w:rPr>
            </w:pPr>
            <w:r>
              <w:rPr>
                <w:sz w:val="24"/>
                <w:szCs w:val="24"/>
                <w:lang w:val="es-ES"/>
              </w:rPr>
              <w:t>75</w:t>
            </w:r>
          </w:p>
        </w:tc>
        <w:tc>
          <w:tcPr>
            <w:tcW w:w="359" w:type="dxa"/>
          </w:tcPr>
          <w:p w:rsidR="003C2AAB" w:rsidRPr="007F1570" w:rsidRDefault="003C2AAB" w:rsidP="004C4A31">
            <w:pPr>
              <w:autoSpaceDE w:val="0"/>
              <w:autoSpaceDN w:val="0"/>
              <w:adjustRightInd w:val="0"/>
              <w:jc w:val="center"/>
              <w:rPr>
                <w:sz w:val="24"/>
                <w:szCs w:val="24"/>
                <w:lang w:val="es-ES"/>
              </w:rPr>
            </w:pPr>
            <w:r>
              <w:rPr>
                <w:sz w:val="24"/>
                <w:szCs w:val="24"/>
                <w:lang w:val="es-ES"/>
              </w:rPr>
              <w:t>2.2</w:t>
            </w:r>
          </w:p>
        </w:tc>
      </w:tr>
      <w:tr w:rsidR="003C2AAB">
        <w:trPr>
          <w:jc w:val="center"/>
        </w:trPr>
        <w:tc>
          <w:tcPr>
            <w:tcW w:w="0" w:type="auto"/>
          </w:tcPr>
          <w:p w:rsidR="003C2AAB" w:rsidRDefault="003C2AAB" w:rsidP="004C4A31">
            <w:pPr>
              <w:autoSpaceDE w:val="0"/>
              <w:autoSpaceDN w:val="0"/>
              <w:adjustRightInd w:val="0"/>
              <w:jc w:val="center"/>
              <w:rPr>
                <w:b/>
                <w:sz w:val="24"/>
                <w:szCs w:val="24"/>
                <w:lang w:val="es-ES"/>
              </w:rPr>
            </w:pPr>
            <w:r>
              <w:rPr>
                <w:b/>
                <w:sz w:val="24"/>
                <w:szCs w:val="24"/>
                <w:lang w:val="es-ES"/>
              </w:rPr>
              <w:t>Total</w:t>
            </w:r>
          </w:p>
        </w:tc>
        <w:tc>
          <w:tcPr>
            <w:tcW w:w="0" w:type="auto"/>
          </w:tcPr>
          <w:p w:rsidR="003C2AAB" w:rsidRDefault="003C2AAB" w:rsidP="004C4A31">
            <w:pPr>
              <w:autoSpaceDE w:val="0"/>
              <w:autoSpaceDN w:val="0"/>
              <w:adjustRightInd w:val="0"/>
              <w:jc w:val="center"/>
              <w:rPr>
                <w:b/>
                <w:sz w:val="24"/>
                <w:szCs w:val="24"/>
                <w:lang w:val="es-ES"/>
              </w:rPr>
            </w:pPr>
            <w:r>
              <w:rPr>
                <w:b/>
                <w:sz w:val="24"/>
                <w:szCs w:val="24"/>
                <w:lang w:val="es-ES"/>
              </w:rPr>
              <w:t xml:space="preserve">1 168 </w:t>
            </w:r>
          </w:p>
        </w:tc>
        <w:tc>
          <w:tcPr>
            <w:tcW w:w="0" w:type="auto"/>
          </w:tcPr>
          <w:p w:rsidR="003C2AAB" w:rsidRDefault="003C2AAB" w:rsidP="004C4A31">
            <w:pPr>
              <w:autoSpaceDE w:val="0"/>
              <w:autoSpaceDN w:val="0"/>
              <w:adjustRightInd w:val="0"/>
              <w:jc w:val="center"/>
              <w:rPr>
                <w:b/>
                <w:sz w:val="24"/>
                <w:szCs w:val="24"/>
                <w:lang w:val="es-ES"/>
              </w:rPr>
            </w:pPr>
            <w:r>
              <w:rPr>
                <w:b/>
                <w:sz w:val="24"/>
                <w:szCs w:val="24"/>
                <w:lang w:val="es-ES"/>
              </w:rPr>
              <w:t>971</w:t>
            </w:r>
          </w:p>
        </w:tc>
        <w:tc>
          <w:tcPr>
            <w:tcW w:w="0" w:type="auto"/>
          </w:tcPr>
          <w:p w:rsidR="003C2AAB" w:rsidRDefault="003C2AAB" w:rsidP="004C4A31">
            <w:pPr>
              <w:autoSpaceDE w:val="0"/>
              <w:autoSpaceDN w:val="0"/>
              <w:adjustRightInd w:val="0"/>
              <w:jc w:val="center"/>
              <w:rPr>
                <w:b/>
                <w:sz w:val="24"/>
                <w:szCs w:val="24"/>
                <w:lang w:val="es-ES"/>
              </w:rPr>
            </w:pPr>
            <w:r>
              <w:rPr>
                <w:b/>
                <w:sz w:val="24"/>
                <w:szCs w:val="24"/>
                <w:lang w:val="es-ES"/>
              </w:rPr>
              <w:t>2 931</w:t>
            </w:r>
          </w:p>
        </w:tc>
        <w:tc>
          <w:tcPr>
            <w:tcW w:w="0" w:type="auto"/>
          </w:tcPr>
          <w:p w:rsidR="003C2AAB" w:rsidRDefault="003C2AAB" w:rsidP="004C4A31">
            <w:pPr>
              <w:autoSpaceDE w:val="0"/>
              <w:autoSpaceDN w:val="0"/>
              <w:adjustRightInd w:val="0"/>
              <w:jc w:val="center"/>
              <w:rPr>
                <w:b/>
                <w:sz w:val="24"/>
                <w:szCs w:val="24"/>
                <w:lang w:val="es-ES"/>
              </w:rPr>
            </w:pPr>
            <w:r>
              <w:rPr>
                <w:b/>
                <w:sz w:val="24"/>
                <w:szCs w:val="24"/>
                <w:lang w:val="es-ES"/>
              </w:rPr>
              <w:t>10.6</w:t>
            </w:r>
          </w:p>
        </w:tc>
        <w:tc>
          <w:tcPr>
            <w:tcW w:w="359" w:type="dxa"/>
          </w:tcPr>
          <w:p w:rsidR="003C2AAB" w:rsidRDefault="003C2AAB" w:rsidP="004C4A31">
            <w:pPr>
              <w:autoSpaceDE w:val="0"/>
              <w:autoSpaceDN w:val="0"/>
              <w:adjustRightInd w:val="0"/>
              <w:jc w:val="center"/>
              <w:rPr>
                <w:b/>
                <w:sz w:val="24"/>
                <w:szCs w:val="24"/>
                <w:lang w:val="es-ES"/>
              </w:rPr>
            </w:pPr>
            <w:r>
              <w:rPr>
                <w:b/>
                <w:sz w:val="24"/>
                <w:szCs w:val="24"/>
                <w:lang w:val="es-ES"/>
              </w:rPr>
              <w:t>3</w:t>
            </w:r>
          </w:p>
        </w:tc>
      </w:tr>
    </w:tbl>
    <w:p w:rsidR="00A60603" w:rsidRPr="003C2AAB" w:rsidRDefault="003C2AAB" w:rsidP="00A60603">
      <w:pPr>
        <w:autoSpaceDE w:val="0"/>
        <w:autoSpaceDN w:val="0"/>
        <w:adjustRightInd w:val="0"/>
        <w:rPr>
          <w:lang w:val="es-ES"/>
        </w:rPr>
      </w:pPr>
      <w:r>
        <w:rPr>
          <w:lang w:val="es-ES"/>
        </w:rPr>
        <w:tab/>
        <w:t xml:space="preserve">  </w:t>
      </w:r>
      <w:r w:rsidR="00A60603" w:rsidRPr="003C2AAB">
        <w:rPr>
          <w:lang w:val="es-ES"/>
        </w:rPr>
        <w:t>Fuente: Departamento de Estadísticas del Área de Salud 2, 2005.</w:t>
      </w:r>
    </w:p>
    <w:p w:rsidR="003C2AAB" w:rsidRDefault="003C2AAB" w:rsidP="00A60603">
      <w:pPr>
        <w:autoSpaceDE w:val="0"/>
        <w:autoSpaceDN w:val="0"/>
        <w:adjustRightInd w:val="0"/>
        <w:rPr>
          <w:sz w:val="24"/>
          <w:szCs w:val="24"/>
          <w:lang w:val="es-ES"/>
        </w:rPr>
      </w:pPr>
    </w:p>
    <w:p w:rsidR="00442577" w:rsidRDefault="00442577" w:rsidP="00442577">
      <w:pPr>
        <w:autoSpaceDE w:val="0"/>
        <w:autoSpaceDN w:val="0"/>
        <w:adjustRightInd w:val="0"/>
        <w:jc w:val="center"/>
        <w:rPr>
          <w:sz w:val="24"/>
          <w:szCs w:val="24"/>
          <w:lang w:val="es-ES"/>
        </w:rPr>
      </w:pPr>
    </w:p>
    <w:p w:rsidR="00633AC0" w:rsidRDefault="00633AC0" w:rsidP="00633AC0">
      <w:pPr>
        <w:autoSpaceDE w:val="0"/>
        <w:autoSpaceDN w:val="0"/>
        <w:adjustRightInd w:val="0"/>
        <w:rPr>
          <w:sz w:val="24"/>
          <w:szCs w:val="24"/>
          <w:lang w:val="es-ES"/>
        </w:rPr>
      </w:pPr>
    </w:p>
    <w:p w:rsidR="001764AE" w:rsidRDefault="001764AE" w:rsidP="00633AC0">
      <w:pPr>
        <w:autoSpaceDE w:val="0"/>
        <w:autoSpaceDN w:val="0"/>
        <w:adjustRightInd w:val="0"/>
        <w:rPr>
          <w:sz w:val="24"/>
          <w:szCs w:val="24"/>
          <w:lang w:val="es-ES"/>
        </w:rPr>
      </w:pPr>
    </w:p>
    <w:p w:rsidR="001764AE" w:rsidRDefault="001764AE" w:rsidP="001764AE">
      <w:pPr>
        <w:autoSpaceDE w:val="0"/>
        <w:autoSpaceDN w:val="0"/>
        <w:adjustRightInd w:val="0"/>
        <w:jc w:val="both"/>
        <w:rPr>
          <w:sz w:val="24"/>
          <w:szCs w:val="24"/>
          <w:lang w:val="es-ES"/>
        </w:rPr>
      </w:pPr>
      <w:r w:rsidRPr="001764AE">
        <w:rPr>
          <w:sz w:val="24"/>
          <w:szCs w:val="24"/>
          <w:lang w:val="es-ES"/>
        </w:rPr>
        <w:t>El patrón de la enfermedad existente, según los encuestados, coincide con el perfil</w:t>
      </w:r>
      <w:r>
        <w:rPr>
          <w:sz w:val="24"/>
          <w:szCs w:val="24"/>
          <w:lang w:val="es-ES"/>
        </w:rPr>
        <w:t xml:space="preserve"> </w:t>
      </w:r>
      <w:r w:rsidRPr="001764AE">
        <w:rPr>
          <w:sz w:val="24"/>
          <w:szCs w:val="24"/>
          <w:lang w:val="es-ES"/>
        </w:rPr>
        <w:t>epidemiológico de los registros oficiales. De este modo, la primera causa (50,8%) la</w:t>
      </w:r>
      <w:r>
        <w:rPr>
          <w:sz w:val="24"/>
          <w:szCs w:val="24"/>
          <w:lang w:val="es-ES"/>
        </w:rPr>
        <w:t xml:space="preserve"> </w:t>
      </w:r>
      <w:r w:rsidRPr="001764AE">
        <w:rPr>
          <w:sz w:val="24"/>
          <w:szCs w:val="24"/>
          <w:lang w:val="es-ES"/>
        </w:rPr>
        <w:t>constituyen las enfermedades respiratorias, la segunda causa (18,5%) las</w:t>
      </w:r>
      <w:r>
        <w:rPr>
          <w:sz w:val="24"/>
          <w:szCs w:val="24"/>
          <w:lang w:val="es-ES"/>
        </w:rPr>
        <w:t xml:space="preserve"> </w:t>
      </w:r>
      <w:r w:rsidRPr="001764AE">
        <w:rPr>
          <w:sz w:val="24"/>
          <w:szCs w:val="24"/>
          <w:lang w:val="es-ES"/>
        </w:rPr>
        <w:t>enfermedades intestinales y la tercera (12,2%) el paludismo y dengue. La inclusión</w:t>
      </w:r>
      <w:r>
        <w:rPr>
          <w:sz w:val="24"/>
          <w:szCs w:val="24"/>
          <w:lang w:val="es-ES"/>
        </w:rPr>
        <w:t xml:space="preserve"> </w:t>
      </w:r>
      <w:r w:rsidRPr="001764AE">
        <w:rPr>
          <w:sz w:val="24"/>
          <w:szCs w:val="24"/>
          <w:lang w:val="es-ES"/>
        </w:rPr>
        <w:t>de enfermedades en los grupos mencionados obedece a que reconocen similar</w:t>
      </w:r>
      <w:r>
        <w:rPr>
          <w:sz w:val="24"/>
          <w:szCs w:val="24"/>
          <w:lang w:val="es-ES"/>
        </w:rPr>
        <w:t xml:space="preserve"> </w:t>
      </w:r>
      <w:r w:rsidRPr="001764AE">
        <w:rPr>
          <w:sz w:val="24"/>
          <w:szCs w:val="24"/>
          <w:lang w:val="es-ES"/>
        </w:rPr>
        <w:t>etiología (hídrica, vectorial, etc.) y a que la opinión de los encuestados es</w:t>
      </w:r>
      <w:r>
        <w:rPr>
          <w:sz w:val="24"/>
          <w:szCs w:val="24"/>
          <w:lang w:val="es-ES"/>
        </w:rPr>
        <w:t xml:space="preserve"> </w:t>
      </w:r>
      <w:r w:rsidRPr="001764AE">
        <w:rPr>
          <w:sz w:val="24"/>
          <w:szCs w:val="24"/>
          <w:lang w:val="es-ES"/>
        </w:rPr>
        <w:t>evidentemente empírica, lo cual no la desmerece y más bien brinda una clara</w:t>
      </w:r>
      <w:r>
        <w:rPr>
          <w:sz w:val="24"/>
          <w:szCs w:val="24"/>
          <w:lang w:val="es-ES"/>
        </w:rPr>
        <w:t xml:space="preserve"> </w:t>
      </w:r>
      <w:r w:rsidRPr="001764AE">
        <w:rPr>
          <w:sz w:val="24"/>
          <w:szCs w:val="24"/>
          <w:lang w:val="es-ES"/>
        </w:rPr>
        <w:t xml:space="preserve">orientación de sus percepciones en torno a las enfermedades del medio (Ver </w:t>
      </w:r>
      <w:r w:rsidR="00946B9F">
        <w:rPr>
          <w:sz w:val="24"/>
          <w:szCs w:val="24"/>
          <w:lang w:val="es-ES"/>
        </w:rPr>
        <w:t>cuadro Nº 16</w:t>
      </w:r>
      <w:r w:rsidRPr="001764AE">
        <w:rPr>
          <w:sz w:val="24"/>
          <w:szCs w:val="24"/>
          <w:lang w:val="es-ES"/>
        </w:rPr>
        <w:t>).</w:t>
      </w:r>
    </w:p>
    <w:p w:rsidR="001764AE" w:rsidRPr="001764AE" w:rsidRDefault="001764AE" w:rsidP="001764AE">
      <w:pPr>
        <w:autoSpaceDE w:val="0"/>
        <w:autoSpaceDN w:val="0"/>
        <w:adjustRightInd w:val="0"/>
        <w:jc w:val="center"/>
        <w:rPr>
          <w:b/>
          <w:sz w:val="24"/>
          <w:szCs w:val="24"/>
          <w:lang w:val="es-ES"/>
        </w:rPr>
      </w:pPr>
    </w:p>
    <w:p w:rsidR="001764AE" w:rsidRDefault="00946B9F" w:rsidP="001764AE">
      <w:pPr>
        <w:autoSpaceDE w:val="0"/>
        <w:autoSpaceDN w:val="0"/>
        <w:adjustRightInd w:val="0"/>
        <w:jc w:val="center"/>
        <w:rPr>
          <w:b/>
          <w:sz w:val="24"/>
          <w:szCs w:val="24"/>
          <w:lang w:val="es-ES"/>
        </w:rPr>
      </w:pPr>
      <w:r>
        <w:rPr>
          <w:b/>
          <w:sz w:val="24"/>
          <w:szCs w:val="24"/>
          <w:lang w:val="es-ES"/>
        </w:rPr>
        <w:t>Cuadro Nº 16</w:t>
      </w:r>
      <w:r w:rsidR="001764AE" w:rsidRPr="001764AE">
        <w:rPr>
          <w:b/>
          <w:sz w:val="24"/>
          <w:szCs w:val="24"/>
          <w:lang w:val="es-ES"/>
        </w:rPr>
        <w:t xml:space="preserve">. Enfermedad que se presento en </w:t>
      </w:r>
    </w:p>
    <w:p w:rsidR="001764AE" w:rsidRDefault="001764AE" w:rsidP="001764AE">
      <w:pPr>
        <w:autoSpaceDE w:val="0"/>
        <w:autoSpaceDN w:val="0"/>
        <w:adjustRightInd w:val="0"/>
        <w:jc w:val="center"/>
        <w:rPr>
          <w:b/>
          <w:sz w:val="24"/>
          <w:szCs w:val="24"/>
          <w:lang w:val="es-ES"/>
        </w:rPr>
      </w:pPr>
      <w:r w:rsidRPr="001764AE">
        <w:rPr>
          <w:b/>
          <w:sz w:val="24"/>
          <w:szCs w:val="24"/>
          <w:lang w:val="es-ES"/>
        </w:rPr>
        <w:t>algún miembro de la familia en los últimos tiempos.</w:t>
      </w:r>
    </w:p>
    <w:p w:rsidR="001764AE" w:rsidRDefault="001764AE" w:rsidP="001764AE">
      <w:pPr>
        <w:autoSpaceDE w:val="0"/>
        <w:autoSpaceDN w:val="0"/>
        <w:adjustRightInd w:val="0"/>
        <w:jc w:val="center"/>
        <w:rPr>
          <w:b/>
          <w:sz w:val="24"/>
          <w:szCs w:val="24"/>
          <w:lang w:val="es-ES"/>
        </w:rPr>
      </w:pPr>
    </w:p>
    <w:tbl>
      <w:tblPr>
        <w:tblStyle w:val="TablaWeb2"/>
        <w:tblW w:w="0" w:type="auto"/>
        <w:jc w:val="center"/>
        <w:tblLook w:val="01E0"/>
      </w:tblPr>
      <w:tblGrid>
        <w:gridCol w:w="5191"/>
        <w:gridCol w:w="1439"/>
      </w:tblGrid>
      <w:tr w:rsidR="00D969F2">
        <w:trPr>
          <w:cnfStyle w:val="100000000000"/>
          <w:jc w:val="center"/>
        </w:trPr>
        <w:tc>
          <w:tcPr>
            <w:tcW w:w="0" w:type="auto"/>
            <w:shd w:val="clear" w:color="auto" w:fill="99CCFF"/>
          </w:tcPr>
          <w:p w:rsidR="001764AE" w:rsidRDefault="001764AE" w:rsidP="001764AE">
            <w:pPr>
              <w:autoSpaceDE w:val="0"/>
              <w:autoSpaceDN w:val="0"/>
              <w:adjustRightInd w:val="0"/>
              <w:jc w:val="center"/>
              <w:rPr>
                <w:b/>
                <w:sz w:val="24"/>
                <w:szCs w:val="24"/>
                <w:lang w:val="es-ES"/>
              </w:rPr>
            </w:pPr>
            <w:r>
              <w:rPr>
                <w:b/>
                <w:sz w:val="24"/>
                <w:szCs w:val="24"/>
                <w:lang w:val="es-ES"/>
              </w:rPr>
              <w:t>Grupos de Enfermedad</w:t>
            </w:r>
          </w:p>
        </w:tc>
        <w:tc>
          <w:tcPr>
            <w:tcW w:w="0" w:type="auto"/>
            <w:shd w:val="clear" w:color="auto" w:fill="99CCFF"/>
          </w:tcPr>
          <w:p w:rsidR="001764AE" w:rsidRDefault="001764AE" w:rsidP="001764AE">
            <w:pPr>
              <w:autoSpaceDE w:val="0"/>
              <w:autoSpaceDN w:val="0"/>
              <w:adjustRightInd w:val="0"/>
              <w:jc w:val="center"/>
              <w:rPr>
                <w:b/>
                <w:sz w:val="24"/>
                <w:szCs w:val="24"/>
                <w:lang w:val="es-ES"/>
              </w:rPr>
            </w:pPr>
            <w:r>
              <w:rPr>
                <w:b/>
                <w:sz w:val="24"/>
                <w:szCs w:val="24"/>
                <w:lang w:val="es-ES"/>
              </w:rPr>
              <w:t>Frecuencia</w:t>
            </w:r>
          </w:p>
        </w:tc>
      </w:tr>
      <w:tr w:rsidR="001764AE">
        <w:trPr>
          <w:jc w:val="center"/>
        </w:trPr>
        <w:tc>
          <w:tcPr>
            <w:tcW w:w="0" w:type="auto"/>
          </w:tcPr>
          <w:p w:rsidR="001764AE" w:rsidRPr="001764AE" w:rsidRDefault="001764AE" w:rsidP="009A57EF">
            <w:pPr>
              <w:autoSpaceDE w:val="0"/>
              <w:autoSpaceDN w:val="0"/>
              <w:adjustRightInd w:val="0"/>
              <w:rPr>
                <w:sz w:val="24"/>
                <w:szCs w:val="24"/>
                <w:lang w:val="es-ES"/>
              </w:rPr>
            </w:pPr>
            <w:r>
              <w:rPr>
                <w:sz w:val="24"/>
                <w:szCs w:val="24"/>
                <w:lang w:val="es-ES"/>
              </w:rPr>
              <w:t>Enfermedades respiratorias</w:t>
            </w:r>
            <w:r w:rsidR="000B1FB2">
              <w:rPr>
                <w:sz w:val="24"/>
                <w:szCs w:val="24"/>
                <w:lang w:val="es-ES"/>
              </w:rPr>
              <w:t xml:space="preserve"> (bronquitis, gripe, ect.)</w:t>
            </w:r>
          </w:p>
        </w:tc>
        <w:tc>
          <w:tcPr>
            <w:tcW w:w="0" w:type="auto"/>
          </w:tcPr>
          <w:p w:rsidR="001764AE" w:rsidRPr="001764AE" w:rsidRDefault="001764AE" w:rsidP="001764AE">
            <w:pPr>
              <w:autoSpaceDE w:val="0"/>
              <w:autoSpaceDN w:val="0"/>
              <w:adjustRightInd w:val="0"/>
              <w:jc w:val="center"/>
              <w:rPr>
                <w:sz w:val="24"/>
                <w:szCs w:val="24"/>
                <w:lang w:val="es-ES"/>
              </w:rPr>
            </w:pPr>
            <w:r>
              <w:rPr>
                <w:sz w:val="24"/>
                <w:szCs w:val="24"/>
                <w:lang w:val="es-ES"/>
              </w:rPr>
              <w:t>33 (50.8%)</w:t>
            </w:r>
          </w:p>
        </w:tc>
      </w:tr>
      <w:tr w:rsidR="001764AE">
        <w:trPr>
          <w:jc w:val="center"/>
        </w:trPr>
        <w:tc>
          <w:tcPr>
            <w:tcW w:w="0" w:type="auto"/>
          </w:tcPr>
          <w:p w:rsidR="001764AE" w:rsidRPr="001764AE" w:rsidRDefault="000B1FB2" w:rsidP="009A57EF">
            <w:pPr>
              <w:autoSpaceDE w:val="0"/>
              <w:autoSpaceDN w:val="0"/>
              <w:adjustRightInd w:val="0"/>
              <w:rPr>
                <w:sz w:val="24"/>
                <w:szCs w:val="24"/>
                <w:lang w:val="es-ES"/>
              </w:rPr>
            </w:pPr>
            <w:r>
              <w:rPr>
                <w:sz w:val="24"/>
                <w:szCs w:val="24"/>
                <w:lang w:val="es-ES"/>
              </w:rPr>
              <w:t>Enfermedades intestinales (diarrea, tifoidea, etc.)</w:t>
            </w:r>
          </w:p>
        </w:tc>
        <w:tc>
          <w:tcPr>
            <w:tcW w:w="0" w:type="auto"/>
          </w:tcPr>
          <w:p w:rsidR="001764AE" w:rsidRPr="001764AE" w:rsidRDefault="000B1FB2" w:rsidP="001764AE">
            <w:pPr>
              <w:autoSpaceDE w:val="0"/>
              <w:autoSpaceDN w:val="0"/>
              <w:adjustRightInd w:val="0"/>
              <w:jc w:val="center"/>
              <w:rPr>
                <w:sz w:val="24"/>
                <w:szCs w:val="24"/>
                <w:lang w:val="es-ES"/>
              </w:rPr>
            </w:pPr>
            <w:r>
              <w:rPr>
                <w:sz w:val="24"/>
                <w:szCs w:val="24"/>
                <w:lang w:val="es-ES"/>
              </w:rPr>
              <w:t>12 (18.5%)</w:t>
            </w:r>
          </w:p>
        </w:tc>
      </w:tr>
      <w:tr w:rsidR="001764AE">
        <w:trPr>
          <w:jc w:val="center"/>
        </w:trPr>
        <w:tc>
          <w:tcPr>
            <w:tcW w:w="0" w:type="auto"/>
          </w:tcPr>
          <w:p w:rsidR="001764AE" w:rsidRPr="001764AE" w:rsidRDefault="00D969F2" w:rsidP="009A57EF">
            <w:pPr>
              <w:autoSpaceDE w:val="0"/>
              <w:autoSpaceDN w:val="0"/>
              <w:adjustRightInd w:val="0"/>
              <w:rPr>
                <w:sz w:val="24"/>
                <w:szCs w:val="24"/>
                <w:lang w:val="es-ES"/>
              </w:rPr>
            </w:pPr>
            <w:r>
              <w:rPr>
                <w:sz w:val="24"/>
                <w:szCs w:val="24"/>
                <w:lang w:val="es-ES"/>
              </w:rPr>
              <w:t>Paludismo y dengue</w:t>
            </w:r>
          </w:p>
        </w:tc>
        <w:tc>
          <w:tcPr>
            <w:tcW w:w="0" w:type="auto"/>
          </w:tcPr>
          <w:p w:rsidR="001764AE" w:rsidRPr="001764AE" w:rsidRDefault="00D969F2" w:rsidP="001764AE">
            <w:pPr>
              <w:autoSpaceDE w:val="0"/>
              <w:autoSpaceDN w:val="0"/>
              <w:adjustRightInd w:val="0"/>
              <w:jc w:val="center"/>
              <w:rPr>
                <w:sz w:val="24"/>
                <w:szCs w:val="24"/>
                <w:lang w:val="es-ES"/>
              </w:rPr>
            </w:pPr>
            <w:r>
              <w:rPr>
                <w:sz w:val="24"/>
                <w:szCs w:val="24"/>
                <w:lang w:val="es-ES"/>
              </w:rPr>
              <w:t>8 (12.2%)</w:t>
            </w:r>
          </w:p>
        </w:tc>
      </w:tr>
      <w:tr w:rsidR="001764AE">
        <w:trPr>
          <w:jc w:val="center"/>
        </w:trPr>
        <w:tc>
          <w:tcPr>
            <w:tcW w:w="0" w:type="auto"/>
          </w:tcPr>
          <w:p w:rsidR="001764AE" w:rsidRPr="001764AE" w:rsidRDefault="00D969F2" w:rsidP="009A57EF">
            <w:pPr>
              <w:autoSpaceDE w:val="0"/>
              <w:autoSpaceDN w:val="0"/>
              <w:adjustRightInd w:val="0"/>
              <w:rPr>
                <w:sz w:val="24"/>
                <w:szCs w:val="24"/>
                <w:lang w:val="es-ES"/>
              </w:rPr>
            </w:pPr>
            <w:r>
              <w:rPr>
                <w:sz w:val="24"/>
                <w:szCs w:val="24"/>
                <w:lang w:val="es-ES"/>
              </w:rPr>
              <w:t>Las demas</w:t>
            </w:r>
          </w:p>
        </w:tc>
        <w:tc>
          <w:tcPr>
            <w:tcW w:w="0" w:type="auto"/>
          </w:tcPr>
          <w:p w:rsidR="001764AE" w:rsidRPr="001764AE" w:rsidRDefault="00D969F2" w:rsidP="001764AE">
            <w:pPr>
              <w:autoSpaceDE w:val="0"/>
              <w:autoSpaceDN w:val="0"/>
              <w:adjustRightInd w:val="0"/>
              <w:jc w:val="center"/>
              <w:rPr>
                <w:sz w:val="24"/>
                <w:szCs w:val="24"/>
                <w:lang w:val="es-ES"/>
              </w:rPr>
            </w:pPr>
            <w:r>
              <w:rPr>
                <w:sz w:val="24"/>
                <w:szCs w:val="24"/>
                <w:lang w:val="es-ES"/>
              </w:rPr>
              <w:t>12 (18.5%)</w:t>
            </w:r>
          </w:p>
        </w:tc>
      </w:tr>
      <w:tr w:rsidR="001764AE">
        <w:trPr>
          <w:jc w:val="center"/>
        </w:trPr>
        <w:tc>
          <w:tcPr>
            <w:tcW w:w="0" w:type="auto"/>
          </w:tcPr>
          <w:p w:rsidR="001764AE" w:rsidRPr="001764AE" w:rsidRDefault="00D969F2" w:rsidP="009A57EF">
            <w:pPr>
              <w:autoSpaceDE w:val="0"/>
              <w:autoSpaceDN w:val="0"/>
              <w:adjustRightInd w:val="0"/>
              <w:rPr>
                <w:sz w:val="24"/>
                <w:szCs w:val="24"/>
                <w:lang w:val="es-ES"/>
              </w:rPr>
            </w:pPr>
            <w:r>
              <w:rPr>
                <w:sz w:val="24"/>
                <w:szCs w:val="24"/>
                <w:lang w:val="es-ES"/>
              </w:rPr>
              <w:t>Total</w:t>
            </w:r>
          </w:p>
        </w:tc>
        <w:tc>
          <w:tcPr>
            <w:tcW w:w="0" w:type="auto"/>
          </w:tcPr>
          <w:p w:rsidR="001764AE" w:rsidRPr="001764AE" w:rsidRDefault="00D969F2" w:rsidP="001764AE">
            <w:pPr>
              <w:autoSpaceDE w:val="0"/>
              <w:autoSpaceDN w:val="0"/>
              <w:adjustRightInd w:val="0"/>
              <w:jc w:val="center"/>
              <w:rPr>
                <w:sz w:val="24"/>
                <w:szCs w:val="24"/>
                <w:lang w:val="es-ES"/>
              </w:rPr>
            </w:pPr>
            <w:r>
              <w:rPr>
                <w:sz w:val="24"/>
                <w:szCs w:val="24"/>
                <w:lang w:val="es-ES"/>
              </w:rPr>
              <w:t>65 (100%)</w:t>
            </w:r>
          </w:p>
        </w:tc>
      </w:tr>
    </w:tbl>
    <w:p w:rsidR="009A57EF" w:rsidRPr="009A57EF" w:rsidRDefault="009A57EF" w:rsidP="009A57EF">
      <w:pPr>
        <w:autoSpaceDE w:val="0"/>
        <w:autoSpaceDN w:val="0"/>
        <w:adjustRightInd w:val="0"/>
        <w:rPr>
          <w:sz w:val="24"/>
          <w:szCs w:val="24"/>
          <w:lang w:val="es-ES"/>
        </w:rPr>
      </w:pPr>
      <w:r>
        <w:rPr>
          <w:sz w:val="24"/>
          <w:szCs w:val="24"/>
          <w:lang w:val="es-ES"/>
        </w:rPr>
        <w:tab/>
        <w:t xml:space="preserve">   </w:t>
      </w:r>
      <w:r w:rsidRPr="009A57EF">
        <w:rPr>
          <w:sz w:val="24"/>
          <w:szCs w:val="24"/>
          <w:lang w:val="es-ES"/>
        </w:rPr>
        <w:t xml:space="preserve">Fuente: Encuesta de Salud, </w:t>
      </w:r>
      <w:r w:rsidRPr="009A57EF">
        <w:rPr>
          <w:i/>
          <w:iCs/>
          <w:sz w:val="24"/>
          <w:szCs w:val="24"/>
          <w:lang w:val="es-ES"/>
        </w:rPr>
        <w:t xml:space="preserve">Efficacitas </w:t>
      </w:r>
      <w:r w:rsidRPr="009A57EF">
        <w:rPr>
          <w:sz w:val="24"/>
          <w:szCs w:val="24"/>
          <w:lang w:val="es-ES"/>
        </w:rPr>
        <w:t>2006.</w:t>
      </w:r>
    </w:p>
    <w:p w:rsidR="000F390E" w:rsidRDefault="000F390E" w:rsidP="00C53848">
      <w:pPr>
        <w:autoSpaceDE w:val="0"/>
        <w:autoSpaceDN w:val="0"/>
        <w:adjustRightInd w:val="0"/>
        <w:jc w:val="both"/>
        <w:rPr>
          <w:sz w:val="24"/>
          <w:szCs w:val="24"/>
          <w:lang w:val="es-ES"/>
        </w:rPr>
      </w:pPr>
    </w:p>
    <w:p w:rsidR="00ED1B73" w:rsidRPr="009314A2" w:rsidRDefault="009314A2" w:rsidP="00ED1B73">
      <w:pPr>
        <w:autoSpaceDE w:val="0"/>
        <w:autoSpaceDN w:val="0"/>
        <w:adjustRightInd w:val="0"/>
        <w:rPr>
          <w:b/>
          <w:bCs/>
          <w:smallCaps/>
          <w:shadow/>
          <w:sz w:val="28"/>
          <w:szCs w:val="28"/>
          <w:lang w:val="es-ES"/>
        </w:rPr>
      </w:pPr>
      <w:r>
        <w:rPr>
          <w:b/>
          <w:bCs/>
          <w:sz w:val="24"/>
          <w:szCs w:val="24"/>
          <w:lang w:val="es-ES"/>
        </w:rPr>
        <w:t xml:space="preserve">7.3 </w:t>
      </w:r>
      <w:r w:rsidR="00ED1B73" w:rsidRPr="009314A2">
        <w:rPr>
          <w:b/>
          <w:bCs/>
          <w:smallCaps/>
          <w:shadow/>
          <w:sz w:val="28"/>
          <w:szCs w:val="28"/>
          <w:lang w:val="es-ES"/>
        </w:rPr>
        <w:t>Educación</w:t>
      </w:r>
    </w:p>
    <w:p w:rsidR="00ED1B73" w:rsidRPr="009314A2" w:rsidRDefault="00ED1B73" w:rsidP="00ED1B73">
      <w:pPr>
        <w:autoSpaceDE w:val="0"/>
        <w:autoSpaceDN w:val="0"/>
        <w:adjustRightInd w:val="0"/>
        <w:rPr>
          <w:smallCaps/>
          <w:shadow/>
          <w:sz w:val="28"/>
          <w:szCs w:val="28"/>
          <w:lang w:val="es-ES"/>
        </w:rPr>
      </w:pPr>
    </w:p>
    <w:p w:rsidR="00ED1B73" w:rsidRPr="00ED1B73" w:rsidRDefault="00ED1B73" w:rsidP="00ED1B73">
      <w:pPr>
        <w:autoSpaceDE w:val="0"/>
        <w:autoSpaceDN w:val="0"/>
        <w:adjustRightInd w:val="0"/>
        <w:jc w:val="both"/>
        <w:rPr>
          <w:sz w:val="24"/>
          <w:szCs w:val="24"/>
          <w:lang w:val="es-ES"/>
        </w:rPr>
      </w:pPr>
      <w:r w:rsidRPr="00ED1B73">
        <w:rPr>
          <w:sz w:val="24"/>
          <w:szCs w:val="24"/>
          <w:lang w:val="es-ES"/>
        </w:rPr>
        <w:t>La educación es un aspecto fundamental para el desarrollo humano sostenible y</w:t>
      </w:r>
      <w:r>
        <w:rPr>
          <w:sz w:val="24"/>
          <w:szCs w:val="24"/>
          <w:lang w:val="es-ES"/>
        </w:rPr>
        <w:t xml:space="preserve"> </w:t>
      </w:r>
      <w:r w:rsidRPr="00ED1B73">
        <w:rPr>
          <w:sz w:val="24"/>
          <w:szCs w:val="24"/>
          <w:lang w:val="es-ES"/>
        </w:rPr>
        <w:t>forma parte de los requerimientos básicos de cualquier población.</w:t>
      </w:r>
    </w:p>
    <w:p w:rsidR="00ED1B73" w:rsidRDefault="00ED1B73" w:rsidP="00ED1B73">
      <w:pPr>
        <w:autoSpaceDE w:val="0"/>
        <w:autoSpaceDN w:val="0"/>
        <w:adjustRightInd w:val="0"/>
        <w:rPr>
          <w:b/>
          <w:bCs/>
          <w:sz w:val="24"/>
          <w:szCs w:val="24"/>
          <w:lang w:val="es-ES"/>
        </w:rPr>
      </w:pPr>
    </w:p>
    <w:p w:rsidR="00ED1B73" w:rsidRPr="00ED1B73" w:rsidRDefault="009314A2" w:rsidP="00ED1B73">
      <w:pPr>
        <w:autoSpaceDE w:val="0"/>
        <w:autoSpaceDN w:val="0"/>
        <w:adjustRightInd w:val="0"/>
        <w:rPr>
          <w:b/>
          <w:bCs/>
          <w:iCs/>
          <w:sz w:val="24"/>
          <w:szCs w:val="24"/>
          <w:lang w:val="es-ES"/>
        </w:rPr>
      </w:pPr>
      <w:r>
        <w:rPr>
          <w:b/>
          <w:bCs/>
          <w:iCs/>
          <w:sz w:val="24"/>
          <w:szCs w:val="24"/>
          <w:lang w:val="es-ES"/>
        </w:rPr>
        <w:t xml:space="preserve">7.3.1 </w:t>
      </w:r>
      <w:r w:rsidR="00ED1B73" w:rsidRPr="009314A2">
        <w:rPr>
          <w:b/>
          <w:bCs/>
          <w:iCs/>
          <w:smallCaps/>
          <w:shadow/>
          <w:sz w:val="24"/>
          <w:szCs w:val="24"/>
          <w:lang w:val="es-ES"/>
        </w:rPr>
        <w:t xml:space="preserve">Establecimientos </w:t>
      </w:r>
      <w:r w:rsidR="00ED1B73" w:rsidRPr="00ED1B73">
        <w:rPr>
          <w:b/>
          <w:bCs/>
          <w:iCs/>
          <w:sz w:val="24"/>
          <w:szCs w:val="24"/>
          <w:lang w:val="es-ES"/>
        </w:rPr>
        <w:t>(localización, categoría, estado de inmuebles,</w:t>
      </w:r>
      <w:r w:rsidR="00ED1B73">
        <w:rPr>
          <w:b/>
          <w:bCs/>
          <w:iCs/>
          <w:sz w:val="24"/>
          <w:szCs w:val="24"/>
          <w:lang w:val="es-ES"/>
        </w:rPr>
        <w:t xml:space="preserve"> </w:t>
      </w:r>
      <w:r w:rsidR="00ED1B73" w:rsidRPr="00ED1B73">
        <w:rPr>
          <w:b/>
          <w:bCs/>
          <w:iCs/>
          <w:sz w:val="24"/>
          <w:szCs w:val="24"/>
          <w:lang w:val="es-ES"/>
        </w:rPr>
        <w:t>dotación)</w:t>
      </w:r>
    </w:p>
    <w:p w:rsidR="00ED1B73" w:rsidRDefault="00ED1B73" w:rsidP="00ED1B73">
      <w:pPr>
        <w:autoSpaceDE w:val="0"/>
        <w:autoSpaceDN w:val="0"/>
        <w:adjustRightInd w:val="0"/>
        <w:rPr>
          <w:sz w:val="24"/>
          <w:szCs w:val="24"/>
          <w:lang w:val="es-ES"/>
        </w:rPr>
      </w:pPr>
    </w:p>
    <w:p w:rsidR="00ED1B73" w:rsidRPr="009314A2" w:rsidRDefault="00ED1B73" w:rsidP="00ED1B73">
      <w:pPr>
        <w:autoSpaceDE w:val="0"/>
        <w:autoSpaceDN w:val="0"/>
        <w:adjustRightInd w:val="0"/>
        <w:rPr>
          <w:sz w:val="24"/>
          <w:szCs w:val="24"/>
          <w:lang w:val="es-ES"/>
        </w:rPr>
      </w:pPr>
      <w:r w:rsidRPr="00ED1B73">
        <w:rPr>
          <w:sz w:val="24"/>
          <w:szCs w:val="24"/>
          <w:lang w:val="es-ES"/>
        </w:rPr>
        <w:t>En el área de influencia existen varios establecimientos educativos de carácter</w:t>
      </w:r>
      <w:r w:rsidR="009314A2">
        <w:rPr>
          <w:sz w:val="24"/>
          <w:szCs w:val="24"/>
          <w:lang w:val="es-ES"/>
        </w:rPr>
        <w:t xml:space="preserve"> </w:t>
      </w:r>
      <w:r w:rsidRPr="009314A2">
        <w:rPr>
          <w:sz w:val="24"/>
          <w:szCs w:val="24"/>
          <w:lang w:val="es-ES"/>
        </w:rPr>
        <w:t>pú</w:t>
      </w:r>
      <w:r w:rsidR="0085573D" w:rsidRPr="009314A2">
        <w:rPr>
          <w:sz w:val="24"/>
          <w:szCs w:val="24"/>
          <w:lang w:val="es-ES"/>
        </w:rPr>
        <w:t xml:space="preserve">blico </w:t>
      </w:r>
      <w:r w:rsidR="00196DCE" w:rsidRPr="009314A2">
        <w:rPr>
          <w:sz w:val="24"/>
          <w:szCs w:val="24"/>
          <w:lang w:val="es-ES"/>
        </w:rPr>
        <w:t xml:space="preserve"> (Ver cua</w:t>
      </w:r>
      <w:r w:rsidR="009314A2">
        <w:rPr>
          <w:sz w:val="24"/>
          <w:szCs w:val="24"/>
          <w:lang w:val="es-ES"/>
        </w:rPr>
        <w:t>dro Nº 17</w:t>
      </w:r>
      <w:r w:rsidRPr="009314A2">
        <w:rPr>
          <w:sz w:val="24"/>
          <w:szCs w:val="24"/>
          <w:lang w:val="es-ES"/>
        </w:rPr>
        <w:t>).</w:t>
      </w:r>
    </w:p>
    <w:p w:rsidR="00C47618" w:rsidRPr="009314A2" w:rsidRDefault="00C47618" w:rsidP="00ED1B73">
      <w:pPr>
        <w:autoSpaceDE w:val="0"/>
        <w:autoSpaceDN w:val="0"/>
        <w:adjustRightInd w:val="0"/>
        <w:rPr>
          <w:b/>
          <w:bCs/>
          <w:sz w:val="24"/>
          <w:szCs w:val="24"/>
          <w:lang w:val="es-ES"/>
        </w:rPr>
      </w:pPr>
    </w:p>
    <w:p w:rsidR="00C47618" w:rsidRDefault="009314A2" w:rsidP="00C47618">
      <w:pPr>
        <w:autoSpaceDE w:val="0"/>
        <w:autoSpaceDN w:val="0"/>
        <w:adjustRightInd w:val="0"/>
        <w:jc w:val="center"/>
        <w:rPr>
          <w:b/>
          <w:bCs/>
          <w:sz w:val="24"/>
          <w:szCs w:val="24"/>
          <w:lang w:val="es-ES"/>
        </w:rPr>
      </w:pPr>
      <w:r>
        <w:rPr>
          <w:b/>
          <w:bCs/>
          <w:sz w:val="24"/>
          <w:szCs w:val="24"/>
          <w:lang w:val="pt-BR"/>
        </w:rPr>
        <w:t>Cuadro Nº 17</w:t>
      </w:r>
      <w:r w:rsidR="00C47618" w:rsidRPr="00D1492A">
        <w:rPr>
          <w:b/>
          <w:bCs/>
          <w:sz w:val="24"/>
          <w:szCs w:val="24"/>
          <w:lang w:val="pt-BR"/>
        </w:rPr>
        <w:t xml:space="preserve">. </w:t>
      </w:r>
      <w:r w:rsidR="00C47618">
        <w:rPr>
          <w:b/>
          <w:bCs/>
          <w:sz w:val="24"/>
          <w:szCs w:val="24"/>
          <w:lang w:val="es-ES"/>
        </w:rPr>
        <w:t xml:space="preserve">Establecimientos Educativos en el </w:t>
      </w:r>
      <w:r w:rsidR="002D6852">
        <w:rPr>
          <w:b/>
          <w:bCs/>
          <w:sz w:val="24"/>
          <w:szCs w:val="24"/>
          <w:lang w:val="es-ES"/>
        </w:rPr>
        <w:t>área</w:t>
      </w:r>
      <w:r w:rsidR="00C47618">
        <w:rPr>
          <w:b/>
          <w:bCs/>
          <w:sz w:val="24"/>
          <w:szCs w:val="24"/>
          <w:lang w:val="es-ES"/>
        </w:rPr>
        <w:t xml:space="preserve"> de Influencia.</w:t>
      </w:r>
    </w:p>
    <w:p w:rsidR="002D6852" w:rsidRDefault="002D6852" w:rsidP="00C47618">
      <w:pPr>
        <w:autoSpaceDE w:val="0"/>
        <w:autoSpaceDN w:val="0"/>
        <w:adjustRightInd w:val="0"/>
        <w:jc w:val="center"/>
        <w:rPr>
          <w:b/>
          <w:bCs/>
          <w:sz w:val="24"/>
          <w:szCs w:val="24"/>
          <w:lang w:val="es-ES"/>
        </w:rPr>
      </w:pPr>
    </w:p>
    <w:tbl>
      <w:tblPr>
        <w:tblStyle w:val="TablaWeb2"/>
        <w:tblW w:w="0" w:type="auto"/>
        <w:jc w:val="center"/>
        <w:tblLook w:val="01E0"/>
      </w:tblPr>
      <w:tblGrid>
        <w:gridCol w:w="1053"/>
        <w:gridCol w:w="2413"/>
        <w:gridCol w:w="1299"/>
        <w:gridCol w:w="1046"/>
        <w:gridCol w:w="1226"/>
      </w:tblGrid>
      <w:tr w:rsidR="00C47618">
        <w:trPr>
          <w:cnfStyle w:val="100000000000"/>
          <w:jc w:val="center"/>
        </w:trPr>
        <w:tc>
          <w:tcPr>
            <w:tcW w:w="0" w:type="auto"/>
            <w:shd w:val="clear" w:color="auto" w:fill="99CCFF"/>
          </w:tcPr>
          <w:p w:rsidR="00C47618" w:rsidRDefault="00C47618" w:rsidP="00C47618">
            <w:pPr>
              <w:autoSpaceDE w:val="0"/>
              <w:autoSpaceDN w:val="0"/>
              <w:adjustRightInd w:val="0"/>
              <w:jc w:val="center"/>
              <w:rPr>
                <w:b/>
                <w:bCs/>
                <w:sz w:val="24"/>
                <w:szCs w:val="24"/>
                <w:lang w:val="es-ES"/>
              </w:rPr>
            </w:pPr>
            <w:r>
              <w:rPr>
                <w:b/>
                <w:bCs/>
                <w:sz w:val="24"/>
                <w:szCs w:val="24"/>
                <w:lang w:val="es-ES"/>
              </w:rPr>
              <w:t xml:space="preserve">Tipo </w:t>
            </w:r>
          </w:p>
        </w:tc>
        <w:tc>
          <w:tcPr>
            <w:tcW w:w="0" w:type="auto"/>
            <w:shd w:val="clear" w:color="auto" w:fill="99CCFF"/>
          </w:tcPr>
          <w:p w:rsidR="00C47618" w:rsidRDefault="00C47618" w:rsidP="00C47618">
            <w:pPr>
              <w:autoSpaceDE w:val="0"/>
              <w:autoSpaceDN w:val="0"/>
              <w:adjustRightInd w:val="0"/>
              <w:jc w:val="center"/>
              <w:rPr>
                <w:b/>
                <w:bCs/>
                <w:sz w:val="24"/>
                <w:szCs w:val="24"/>
                <w:lang w:val="es-ES"/>
              </w:rPr>
            </w:pPr>
            <w:r>
              <w:rPr>
                <w:b/>
                <w:bCs/>
                <w:sz w:val="24"/>
                <w:szCs w:val="24"/>
                <w:lang w:val="es-ES"/>
              </w:rPr>
              <w:t>Nombre</w:t>
            </w:r>
          </w:p>
        </w:tc>
        <w:tc>
          <w:tcPr>
            <w:tcW w:w="0" w:type="auto"/>
            <w:shd w:val="clear" w:color="auto" w:fill="99CCFF"/>
          </w:tcPr>
          <w:p w:rsidR="00C47618" w:rsidRDefault="00C47618" w:rsidP="00C47618">
            <w:pPr>
              <w:autoSpaceDE w:val="0"/>
              <w:autoSpaceDN w:val="0"/>
              <w:adjustRightInd w:val="0"/>
              <w:jc w:val="center"/>
              <w:rPr>
                <w:b/>
                <w:bCs/>
                <w:sz w:val="24"/>
                <w:szCs w:val="24"/>
                <w:lang w:val="es-ES"/>
              </w:rPr>
            </w:pPr>
            <w:r>
              <w:rPr>
                <w:b/>
                <w:bCs/>
                <w:sz w:val="24"/>
                <w:szCs w:val="24"/>
                <w:lang w:val="es-ES"/>
              </w:rPr>
              <w:t>Categoría</w:t>
            </w:r>
          </w:p>
        </w:tc>
        <w:tc>
          <w:tcPr>
            <w:tcW w:w="0" w:type="auto"/>
            <w:shd w:val="clear" w:color="auto" w:fill="99CCFF"/>
          </w:tcPr>
          <w:p w:rsidR="00C47618" w:rsidRDefault="00C47618" w:rsidP="00C47618">
            <w:pPr>
              <w:autoSpaceDE w:val="0"/>
              <w:autoSpaceDN w:val="0"/>
              <w:adjustRightInd w:val="0"/>
              <w:jc w:val="center"/>
              <w:rPr>
                <w:b/>
                <w:bCs/>
                <w:sz w:val="24"/>
                <w:szCs w:val="24"/>
                <w:lang w:val="es-ES"/>
              </w:rPr>
            </w:pPr>
            <w:r>
              <w:rPr>
                <w:b/>
                <w:bCs/>
                <w:sz w:val="24"/>
                <w:szCs w:val="24"/>
                <w:lang w:val="es-ES"/>
              </w:rPr>
              <w:t>Estado</w:t>
            </w:r>
          </w:p>
        </w:tc>
        <w:tc>
          <w:tcPr>
            <w:tcW w:w="0" w:type="auto"/>
            <w:shd w:val="clear" w:color="auto" w:fill="99CCFF"/>
          </w:tcPr>
          <w:p w:rsidR="00C47618" w:rsidRDefault="00C47618" w:rsidP="00C47618">
            <w:pPr>
              <w:autoSpaceDE w:val="0"/>
              <w:autoSpaceDN w:val="0"/>
              <w:adjustRightInd w:val="0"/>
              <w:jc w:val="center"/>
              <w:rPr>
                <w:b/>
                <w:bCs/>
                <w:sz w:val="24"/>
                <w:szCs w:val="24"/>
                <w:lang w:val="es-ES"/>
              </w:rPr>
            </w:pPr>
            <w:r>
              <w:rPr>
                <w:b/>
                <w:bCs/>
                <w:sz w:val="24"/>
                <w:szCs w:val="24"/>
                <w:lang w:val="es-ES"/>
              </w:rPr>
              <w:t>Dotación</w:t>
            </w:r>
          </w:p>
        </w:tc>
      </w:tr>
      <w:tr w:rsidR="00C47618">
        <w:trPr>
          <w:jc w:val="center"/>
        </w:trPr>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Escuela</w:t>
            </w:r>
          </w:p>
        </w:tc>
        <w:tc>
          <w:tcPr>
            <w:tcW w:w="0" w:type="auto"/>
          </w:tcPr>
          <w:p w:rsidR="00C47618" w:rsidRPr="00C47618" w:rsidRDefault="00C47618" w:rsidP="00DB1958">
            <w:pPr>
              <w:autoSpaceDE w:val="0"/>
              <w:autoSpaceDN w:val="0"/>
              <w:adjustRightInd w:val="0"/>
              <w:rPr>
                <w:bCs/>
                <w:sz w:val="24"/>
                <w:szCs w:val="24"/>
                <w:lang w:val="es-ES"/>
              </w:rPr>
            </w:pPr>
            <w:r>
              <w:rPr>
                <w:bCs/>
                <w:sz w:val="24"/>
                <w:szCs w:val="24"/>
                <w:lang w:val="es-ES"/>
              </w:rPr>
              <w:t>Patria Ecuatoriana</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Fiscal.</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Bueno</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Básica.</w:t>
            </w:r>
          </w:p>
        </w:tc>
      </w:tr>
      <w:tr w:rsidR="00C47618">
        <w:trPr>
          <w:jc w:val="center"/>
        </w:trPr>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Escuela</w:t>
            </w:r>
          </w:p>
        </w:tc>
        <w:tc>
          <w:tcPr>
            <w:tcW w:w="0" w:type="auto"/>
          </w:tcPr>
          <w:p w:rsidR="00C47618" w:rsidRPr="00C47618" w:rsidRDefault="00C47618" w:rsidP="00DB1958">
            <w:pPr>
              <w:autoSpaceDE w:val="0"/>
              <w:autoSpaceDN w:val="0"/>
              <w:adjustRightInd w:val="0"/>
              <w:rPr>
                <w:bCs/>
                <w:sz w:val="24"/>
                <w:szCs w:val="24"/>
                <w:lang w:val="es-ES"/>
              </w:rPr>
            </w:pPr>
            <w:r>
              <w:rPr>
                <w:bCs/>
                <w:sz w:val="24"/>
                <w:szCs w:val="24"/>
                <w:lang w:val="es-ES"/>
              </w:rPr>
              <w:t>Oswaldo Guayasamín</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Fiscal.</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Bueno</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Básica.</w:t>
            </w:r>
          </w:p>
        </w:tc>
      </w:tr>
      <w:tr w:rsidR="00C47618">
        <w:trPr>
          <w:jc w:val="center"/>
        </w:trPr>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Escuela</w:t>
            </w:r>
          </w:p>
        </w:tc>
        <w:tc>
          <w:tcPr>
            <w:tcW w:w="0" w:type="auto"/>
          </w:tcPr>
          <w:p w:rsidR="00C47618" w:rsidRPr="00C47618" w:rsidRDefault="00C47618" w:rsidP="00DB1958">
            <w:pPr>
              <w:autoSpaceDE w:val="0"/>
              <w:autoSpaceDN w:val="0"/>
              <w:adjustRightInd w:val="0"/>
              <w:rPr>
                <w:bCs/>
                <w:sz w:val="24"/>
                <w:szCs w:val="24"/>
                <w:lang w:val="es-ES"/>
              </w:rPr>
            </w:pPr>
            <w:r>
              <w:rPr>
                <w:bCs/>
                <w:sz w:val="24"/>
                <w:szCs w:val="24"/>
                <w:lang w:val="es-ES"/>
              </w:rPr>
              <w:t>Ciudad de Portoviejo</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Fiscal.</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Regular</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Básica.</w:t>
            </w:r>
          </w:p>
        </w:tc>
      </w:tr>
      <w:tr w:rsidR="00C47618">
        <w:trPr>
          <w:jc w:val="center"/>
        </w:trPr>
        <w:tc>
          <w:tcPr>
            <w:tcW w:w="0" w:type="auto"/>
          </w:tcPr>
          <w:p w:rsidR="00C47618" w:rsidRDefault="00C47618" w:rsidP="00C47618">
            <w:pPr>
              <w:autoSpaceDE w:val="0"/>
              <w:autoSpaceDN w:val="0"/>
              <w:adjustRightInd w:val="0"/>
              <w:jc w:val="center"/>
              <w:rPr>
                <w:bCs/>
                <w:sz w:val="24"/>
                <w:szCs w:val="24"/>
                <w:lang w:val="es-ES"/>
              </w:rPr>
            </w:pPr>
            <w:r>
              <w:rPr>
                <w:bCs/>
                <w:sz w:val="24"/>
                <w:szCs w:val="24"/>
                <w:lang w:val="es-ES"/>
              </w:rPr>
              <w:t>Escuela</w:t>
            </w:r>
          </w:p>
        </w:tc>
        <w:tc>
          <w:tcPr>
            <w:tcW w:w="0" w:type="auto"/>
          </w:tcPr>
          <w:p w:rsidR="00C47618" w:rsidRDefault="00C47618" w:rsidP="00DB1958">
            <w:pPr>
              <w:autoSpaceDE w:val="0"/>
              <w:autoSpaceDN w:val="0"/>
              <w:adjustRightInd w:val="0"/>
              <w:rPr>
                <w:bCs/>
                <w:sz w:val="24"/>
                <w:szCs w:val="24"/>
                <w:lang w:val="es-ES"/>
              </w:rPr>
            </w:pPr>
            <w:r>
              <w:rPr>
                <w:bCs/>
                <w:sz w:val="24"/>
                <w:szCs w:val="24"/>
                <w:lang w:val="es-ES"/>
              </w:rPr>
              <w:t xml:space="preserve">Provincia de Los </w:t>
            </w:r>
            <w:r w:rsidR="002D6852">
              <w:rPr>
                <w:bCs/>
                <w:sz w:val="24"/>
                <w:szCs w:val="24"/>
                <w:lang w:val="es-ES"/>
              </w:rPr>
              <w:t>Ríos</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Fiscal.</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Bueno</w:t>
            </w:r>
          </w:p>
        </w:tc>
        <w:tc>
          <w:tcPr>
            <w:tcW w:w="0" w:type="auto"/>
          </w:tcPr>
          <w:p w:rsidR="00C47618" w:rsidRPr="00C47618" w:rsidRDefault="00C47618" w:rsidP="00C47618">
            <w:pPr>
              <w:autoSpaceDE w:val="0"/>
              <w:autoSpaceDN w:val="0"/>
              <w:adjustRightInd w:val="0"/>
              <w:jc w:val="center"/>
              <w:rPr>
                <w:bCs/>
                <w:sz w:val="24"/>
                <w:szCs w:val="24"/>
                <w:lang w:val="es-ES"/>
              </w:rPr>
            </w:pPr>
            <w:r>
              <w:rPr>
                <w:bCs/>
                <w:sz w:val="24"/>
                <w:szCs w:val="24"/>
                <w:lang w:val="es-ES"/>
              </w:rPr>
              <w:t>Básica.</w:t>
            </w:r>
          </w:p>
        </w:tc>
      </w:tr>
    </w:tbl>
    <w:p w:rsidR="00ED1B73" w:rsidRDefault="0085573D" w:rsidP="00ED1B73">
      <w:pPr>
        <w:autoSpaceDE w:val="0"/>
        <w:autoSpaceDN w:val="0"/>
        <w:adjustRightInd w:val="0"/>
        <w:rPr>
          <w:lang w:val="es-ES"/>
        </w:rPr>
      </w:pPr>
      <w:r>
        <w:rPr>
          <w:lang w:val="es-ES"/>
        </w:rPr>
        <w:tab/>
      </w:r>
      <w:r w:rsidR="00ED1B73" w:rsidRPr="0085573D">
        <w:rPr>
          <w:lang w:val="es-ES"/>
        </w:rPr>
        <w:t xml:space="preserve">Fuente: Investigación de Campo- </w:t>
      </w:r>
      <w:r w:rsidR="00ED1B73" w:rsidRPr="0085573D">
        <w:rPr>
          <w:i/>
          <w:iCs/>
          <w:lang w:val="es-ES"/>
        </w:rPr>
        <w:t xml:space="preserve">Efficacitas, </w:t>
      </w:r>
      <w:r w:rsidR="00ED1B73" w:rsidRPr="0085573D">
        <w:rPr>
          <w:lang w:val="es-ES"/>
        </w:rPr>
        <w:t>Mayo 2006.</w:t>
      </w:r>
    </w:p>
    <w:p w:rsidR="0085573D" w:rsidRPr="0085573D" w:rsidRDefault="0085573D" w:rsidP="00ED1B73">
      <w:pPr>
        <w:autoSpaceDE w:val="0"/>
        <w:autoSpaceDN w:val="0"/>
        <w:adjustRightInd w:val="0"/>
        <w:rPr>
          <w:lang w:val="es-ES"/>
        </w:rPr>
      </w:pPr>
    </w:p>
    <w:p w:rsidR="00ED1B73" w:rsidRPr="00ED1B73" w:rsidRDefault="00DB1958" w:rsidP="00ED1B73">
      <w:pPr>
        <w:autoSpaceDE w:val="0"/>
        <w:autoSpaceDN w:val="0"/>
        <w:adjustRightInd w:val="0"/>
        <w:rPr>
          <w:sz w:val="24"/>
          <w:szCs w:val="24"/>
          <w:lang w:val="es-ES"/>
        </w:rPr>
      </w:pPr>
      <w:r w:rsidRPr="00DB1958">
        <w:rPr>
          <w:b/>
          <w:sz w:val="24"/>
          <w:szCs w:val="24"/>
          <w:lang w:val="es-ES"/>
        </w:rPr>
        <w:t>El Estado</w:t>
      </w:r>
      <w:r w:rsidR="00ED1B73" w:rsidRPr="00ED1B73">
        <w:rPr>
          <w:sz w:val="24"/>
          <w:szCs w:val="24"/>
          <w:lang w:val="es-ES"/>
        </w:rPr>
        <w:t xml:space="preserve"> del establecimiento educativo tiene que ver con la presentación f</w:t>
      </w:r>
      <w:r>
        <w:rPr>
          <w:sz w:val="24"/>
          <w:szCs w:val="24"/>
          <w:lang w:val="es-ES"/>
        </w:rPr>
        <w:t xml:space="preserve">ísica del plantel, mientras que; </w:t>
      </w:r>
      <w:r w:rsidRPr="00DB1958">
        <w:rPr>
          <w:b/>
          <w:sz w:val="24"/>
          <w:szCs w:val="24"/>
          <w:lang w:val="es-ES"/>
        </w:rPr>
        <w:t>La dotación básica</w:t>
      </w:r>
      <w:r w:rsidR="00ED1B73" w:rsidRPr="00ED1B73">
        <w:rPr>
          <w:sz w:val="24"/>
          <w:szCs w:val="24"/>
          <w:lang w:val="es-ES"/>
        </w:rPr>
        <w:t xml:space="preserve"> es referido a la infraestructura: banca y pizarrón.</w:t>
      </w:r>
    </w:p>
    <w:p w:rsidR="007F623D" w:rsidRDefault="007F623D" w:rsidP="00ED1B73">
      <w:pPr>
        <w:autoSpaceDE w:val="0"/>
        <w:autoSpaceDN w:val="0"/>
        <w:adjustRightInd w:val="0"/>
        <w:rPr>
          <w:sz w:val="24"/>
          <w:szCs w:val="24"/>
          <w:lang w:val="es-ES"/>
        </w:rPr>
      </w:pPr>
    </w:p>
    <w:p w:rsidR="002D6852" w:rsidRPr="002D6852" w:rsidRDefault="002D6852" w:rsidP="00ED1B73">
      <w:pPr>
        <w:autoSpaceDE w:val="0"/>
        <w:autoSpaceDN w:val="0"/>
        <w:adjustRightInd w:val="0"/>
        <w:rPr>
          <w:b/>
          <w:bCs/>
          <w:iCs/>
          <w:smallCaps/>
          <w:shadow/>
          <w:sz w:val="24"/>
          <w:szCs w:val="24"/>
          <w:lang w:val="es-ES"/>
        </w:rPr>
      </w:pPr>
      <w:r>
        <w:rPr>
          <w:b/>
          <w:bCs/>
          <w:iCs/>
          <w:sz w:val="24"/>
          <w:szCs w:val="24"/>
          <w:lang w:val="es-ES"/>
        </w:rPr>
        <w:t>7.3.2</w:t>
      </w:r>
      <w:r w:rsidRPr="002D6852">
        <w:rPr>
          <w:b/>
          <w:bCs/>
          <w:iCs/>
          <w:smallCaps/>
          <w:shadow/>
          <w:sz w:val="24"/>
          <w:szCs w:val="24"/>
          <w:lang w:val="es-ES"/>
        </w:rPr>
        <w:t xml:space="preserve"> </w:t>
      </w:r>
      <w:r w:rsidR="00ED1B73" w:rsidRPr="002D6852">
        <w:rPr>
          <w:b/>
          <w:bCs/>
          <w:iCs/>
          <w:smallCaps/>
          <w:shadow/>
          <w:sz w:val="24"/>
          <w:szCs w:val="24"/>
          <w:lang w:val="es-ES"/>
        </w:rPr>
        <w:t>Número de Maestros</w:t>
      </w:r>
    </w:p>
    <w:p w:rsidR="007F623D" w:rsidRDefault="007F623D" w:rsidP="00ED1B73">
      <w:pPr>
        <w:autoSpaceDE w:val="0"/>
        <w:autoSpaceDN w:val="0"/>
        <w:adjustRightInd w:val="0"/>
        <w:rPr>
          <w:sz w:val="24"/>
          <w:szCs w:val="24"/>
          <w:lang w:val="es-ES"/>
        </w:rPr>
      </w:pPr>
    </w:p>
    <w:p w:rsidR="00ED1B73" w:rsidRPr="00ED1B73" w:rsidRDefault="00ED1B73" w:rsidP="002D6852">
      <w:pPr>
        <w:autoSpaceDE w:val="0"/>
        <w:autoSpaceDN w:val="0"/>
        <w:adjustRightInd w:val="0"/>
        <w:jc w:val="both"/>
        <w:rPr>
          <w:sz w:val="24"/>
          <w:szCs w:val="24"/>
          <w:lang w:val="es-ES"/>
        </w:rPr>
      </w:pPr>
      <w:r w:rsidRPr="00ED1B73">
        <w:rPr>
          <w:sz w:val="24"/>
          <w:szCs w:val="24"/>
          <w:lang w:val="es-ES"/>
        </w:rPr>
        <w:t>En los establecimientos educativos del área de influencia se contabilizan</w:t>
      </w:r>
      <w:r w:rsidR="002D6852">
        <w:rPr>
          <w:sz w:val="24"/>
          <w:szCs w:val="24"/>
          <w:lang w:val="es-ES"/>
        </w:rPr>
        <w:t xml:space="preserve"> alrededor de 5 </w:t>
      </w:r>
      <w:r w:rsidR="0076477F" w:rsidRPr="00ED1B73">
        <w:rPr>
          <w:sz w:val="24"/>
          <w:szCs w:val="24"/>
          <w:lang w:val="es-ES"/>
        </w:rPr>
        <w:t xml:space="preserve">profesores. </w:t>
      </w:r>
      <w:r w:rsidRPr="00ED1B73">
        <w:rPr>
          <w:sz w:val="24"/>
          <w:szCs w:val="24"/>
          <w:lang w:val="es-ES"/>
        </w:rPr>
        <w:t>Su número no es mayor porque</w:t>
      </w:r>
      <w:r w:rsidR="007F623D">
        <w:rPr>
          <w:sz w:val="24"/>
          <w:szCs w:val="24"/>
          <w:lang w:val="es-ES"/>
        </w:rPr>
        <w:t xml:space="preserve"> </w:t>
      </w:r>
      <w:r w:rsidRPr="00ED1B73">
        <w:rPr>
          <w:sz w:val="24"/>
          <w:szCs w:val="24"/>
          <w:lang w:val="es-ES"/>
        </w:rPr>
        <w:t>algunos niños y jóvenes del área de influencia estudian en localidades cercanas y</w:t>
      </w:r>
      <w:r w:rsidR="007F623D">
        <w:rPr>
          <w:sz w:val="24"/>
          <w:szCs w:val="24"/>
          <w:lang w:val="es-ES"/>
        </w:rPr>
        <w:t xml:space="preserve"> </w:t>
      </w:r>
      <w:r w:rsidRPr="00ED1B73">
        <w:rPr>
          <w:sz w:val="24"/>
          <w:szCs w:val="24"/>
          <w:lang w:val="es-ES"/>
        </w:rPr>
        <w:t>otros jóvenes y niños se desplazan a estudiar hacia las ciudades de Buena Fé y hacia la cabecera parroquial de Patricia Pilar.</w:t>
      </w:r>
    </w:p>
    <w:p w:rsidR="007F623D" w:rsidRDefault="007F623D" w:rsidP="00ED1B73">
      <w:pPr>
        <w:autoSpaceDE w:val="0"/>
        <w:autoSpaceDN w:val="0"/>
        <w:adjustRightInd w:val="0"/>
        <w:rPr>
          <w:b/>
          <w:bCs/>
          <w:sz w:val="24"/>
          <w:szCs w:val="24"/>
          <w:lang w:val="es-ES"/>
        </w:rPr>
      </w:pPr>
    </w:p>
    <w:p w:rsidR="00ED1B73" w:rsidRPr="002D6852" w:rsidRDefault="002D6852" w:rsidP="00ED1B73">
      <w:pPr>
        <w:autoSpaceDE w:val="0"/>
        <w:autoSpaceDN w:val="0"/>
        <w:adjustRightInd w:val="0"/>
        <w:rPr>
          <w:b/>
          <w:bCs/>
          <w:iCs/>
          <w:smallCaps/>
          <w:shadow/>
          <w:sz w:val="24"/>
          <w:szCs w:val="24"/>
          <w:lang w:val="es-ES"/>
        </w:rPr>
      </w:pPr>
      <w:r>
        <w:rPr>
          <w:b/>
          <w:bCs/>
          <w:iCs/>
          <w:sz w:val="24"/>
          <w:szCs w:val="24"/>
          <w:lang w:val="es-ES"/>
        </w:rPr>
        <w:t xml:space="preserve">7.3.3 </w:t>
      </w:r>
      <w:r w:rsidR="00ED1B73" w:rsidRPr="002D6852">
        <w:rPr>
          <w:b/>
          <w:bCs/>
          <w:iCs/>
          <w:smallCaps/>
          <w:shadow/>
          <w:sz w:val="24"/>
          <w:szCs w:val="24"/>
          <w:lang w:val="es-ES"/>
        </w:rPr>
        <w:t>Número de Alumnos y</w:t>
      </w:r>
      <w:r w:rsidR="007F623D" w:rsidRPr="002D6852">
        <w:rPr>
          <w:b/>
          <w:bCs/>
          <w:iCs/>
          <w:smallCaps/>
          <w:shadow/>
          <w:sz w:val="24"/>
          <w:szCs w:val="24"/>
          <w:lang w:val="es-ES"/>
        </w:rPr>
        <w:t xml:space="preserve"> </w:t>
      </w:r>
      <w:r w:rsidR="00ED1B73" w:rsidRPr="002D6852">
        <w:rPr>
          <w:b/>
          <w:bCs/>
          <w:iCs/>
          <w:smallCaps/>
          <w:shadow/>
          <w:sz w:val="24"/>
          <w:szCs w:val="24"/>
          <w:lang w:val="es-ES"/>
        </w:rPr>
        <w:t>Ausentismo</w:t>
      </w:r>
    </w:p>
    <w:p w:rsidR="007F623D" w:rsidRPr="007F623D" w:rsidRDefault="007F623D" w:rsidP="00ED1B73">
      <w:pPr>
        <w:autoSpaceDE w:val="0"/>
        <w:autoSpaceDN w:val="0"/>
        <w:adjustRightInd w:val="0"/>
        <w:rPr>
          <w:b/>
          <w:bCs/>
          <w:iCs/>
          <w:sz w:val="24"/>
          <w:szCs w:val="24"/>
          <w:lang w:val="es-ES"/>
        </w:rPr>
      </w:pPr>
    </w:p>
    <w:p w:rsidR="00ED1B73" w:rsidRPr="00ED1B73" w:rsidRDefault="00ED1B73" w:rsidP="007F623D">
      <w:pPr>
        <w:autoSpaceDE w:val="0"/>
        <w:autoSpaceDN w:val="0"/>
        <w:adjustRightInd w:val="0"/>
        <w:jc w:val="both"/>
        <w:rPr>
          <w:sz w:val="24"/>
          <w:szCs w:val="24"/>
          <w:lang w:val="es-ES"/>
        </w:rPr>
      </w:pPr>
      <w:r w:rsidRPr="00ED1B73">
        <w:rPr>
          <w:sz w:val="24"/>
          <w:szCs w:val="24"/>
          <w:lang w:val="es-ES"/>
        </w:rPr>
        <w:t xml:space="preserve">La población comprendida entre los </w:t>
      </w:r>
      <w:smartTag w:uri="urn:schemas-microsoft-com:office:smarttags" w:element="metricconverter">
        <w:smartTagPr>
          <w:attr w:name="ProductID" w:val="5 a"/>
        </w:smartTagPr>
        <w:r w:rsidRPr="00ED1B73">
          <w:rPr>
            <w:sz w:val="24"/>
            <w:szCs w:val="24"/>
            <w:lang w:val="es-ES"/>
          </w:rPr>
          <w:t>5 a</w:t>
        </w:r>
      </w:smartTag>
      <w:r w:rsidRPr="00ED1B73">
        <w:rPr>
          <w:sz w:val="24"/>
          <w:szCs w:val="24"/>
          <w:lang w:val="es-ES"/>
        </w:rPr>
        <w:t xml:space="preserve"> 18 años de edad de los cantones Buena Fé y</w:t>
      </w:r>
      <w:r w:rsidR="007F623D">
        <w:rPr>
          <w:sz w:val="24"/>
          <w:szCs w:val="24"/>
          <w:lang w:val="es-ES"/>
        </w:rPr>
        <w:t xml:space="preserve"> </w:t>
      </w:r>
      <w:r w:rsidRPr="00ED1B73">
        <w:rPr>
          <w:sz w:val="24"/>
          <w:szCs w:val="24"/>
          <w:lang w:val="es-ES"/>
        </w:rPr>
        <w:t>muestra un déficit o una falta de cobertura educativa en el orden del</w:t>
      </w:r>
      <w:r w:rsidR="007F623D">
        <w:rPr>
          <w:sz w:val="24"/>
          <w:szCs w:val="24"/>
          <w:lang w:val="es-ES"/>
        </w:rPr>
        <w:t xml:space="preserve"> 35,4%. </w:t>
      </w:r>
      <w:r w:rsidRPr="00ED1B73">
        <w:rPr>
          <w:sz w:val="24"/>
          <w:szCs w:val="24"/>
          <w:lang w:val="es-ES"/>
        </w:rPr>
        <w:t>El problema de falta de cobertura se agudiza al analizar las áreas en donde</w:t>
      </w:r>
      <w:r w:rsidR="007F623D">
        <w:rPr>
          <w:sz w:val="24"/>
          <w:szCs w:val="24"/>
          <w:lang w:val="es-ES"/>
        </w:rPr>
        <w:t xml:space="preserve"> se </w:t>
      </w:r>
      <w:r w:rsidRPr="00ED1B73">
        <w:rPr>
          <w:sz w:val="24"/>
          <w:szCs w:val="24"/>
          <w:lang w:val="es-ES"/>
        </w:rPr>
        <w:t>localizará físicamente el</w:t>
      </w:r>
      <w:r w:rsidR="007F623D">
        <w:rPr>
          <w:sz w:val="24"/>
          <w:szCs w:val="24"/>
          <w:lang w:val="es-ES"/>
        </w:rPr>
        <w:t xml:space="preserve"> nuevo puente</w:t>
      </w:r>
      <w:r w:rsidR="00294EE9">
        <w:rPr>
          <w:sz w:val="24"/>
          <w:szCs w:val="24"/>
          <w:lang w:val="es-ES"/>
        </w:rPr>
        <w:t xml:space="preserve">, esto es, en las localidades como Vistazo, El Paraíso, etc., la </w:t>
      </w:r>
      <w:r w:rsidRPr="00ED1B73">
        <w:rPr>
          <w:sz w:val="24"/>
          <w:szCs w:val="24"/>
          <w:lang w:val="es-ES"/>
        </w:rPr>
        <w:t>p</w:t>
      </w:r>
      <w:r w:rsidR="007F623D">
        <w:rPr>
          <w:sz w:val="24"/>
          <w:szCs w:val="24"/>
          <w:lang w:val="es-ES"/>
        </w:rPr>
        <w:t xml:space="preserve">arroquia rural Patricia Pilar y </w:t>
      </w:r>
      <w:r w:rsidRPr="00ED1B73">
        <w:rPr>
          <w:sz w:val="24"/>
          <w:szCs w:val="24"/>
          <w:lang w:val="es-ES"/>
        </w:rPr>
        <w:t>en</w:t>
      </w:r>
      <w:r w:rsidR="007F623D">
        <w:rPr>
          <w:sz w:val="24"/>
          <w:szCs w:val="24"/>
          <w:lang w:val="es-ES"/>
        </w:rPr>
        <w:t xml:space="preserve"> </w:t>
      </w:r>
      <w:r w:rsidRPr="00ED1B73">
        <w:rPr>
          <w:sz w:val="24"/>
          <w:szCs w:val="24"/>
          <w:lang w:val="es-ES"/>
        </w:rPr>
        <w:t>las periferia</w:t>
      </w:r>
      <w:r w:rsidR="007F623D">
        <w:rPr>
          <w:sz w:val="24"/>
          <w:szCs w:val="24"/>
          <w:lang w:val="es-ES"/>
        </w:rPr>
        <w:t>s del cantón</w:t>
      </w:r>
      <w:r w:rsidRPr="00ED1B73">
        <w:rPr>
          <w:sz w:val="24"/>
          <w:szCs w:val="24"/>
          <w:lang w:val="es-ES"/>
        </w:rPr>
        <w:t xml:space="preserve"> Buena Fé </w:t>
      </w:r>
      <w:r w:rsidR="002D6852">
        <w:rPr>
          <w:sz w:val="24"/>
          <w:szCs w:val="24"/>
          <w:lang w:val="es-ES"/>
        </w:rPr>
        <w:t>(Ver cuadro Nº 18</w:t>
      </w:r>
      <w:r w:rsidR="00294EE9">
        <w:rPr>
          <w:sz w:val="24"/>
          <w:szCs w:val="24"/>
          <w:lang w:val="es-ES"/>
        </w:rPr>
        <w:t>)</w:t>
      </w:r>
      <w:r w:rsidRPr="00ED1B73">
        <w:rPr>
          <w:sz w:val="24"/>
          <w:szCs w:val="24"/>
          <w:lang w:val="es-ES"/>
        </w:rPr>
        <w:t>.</w:t>
      </w:r>
    </w:p>
    <w:p w:rsidR="00564D64" w:rsidRDefault="00564D64" w:rsidP="00ED1B73">
      <w:pPr>
        <w:autoSpaceDE w:val="0"/>
        <w:autoSpaceDN w:val="0"/>
        <w:adjustRightInd w:val="0"/>
        <w:rPr>
          <w:b/>
          <w:bCs/>
          <w:sz w:val="24"/>
          <w:szCs w:val="24"/>
          <w:lang w:val="es-ES"/>
        </w:rPr>
      </w:pPr>
    </w:p>
    <w:p w:rsidR="00564D64" w:rsidRDefault="002D6852" w:rsidP="00564D64">
      <w:pPr>
        <w:autoSpaceDE w:val="0"/>
        <w:autoSpaceDN w:val="0"/>
        <w:adjustRightInd w:val="0"/>
        <w:jc w:val="center"/>
        <w:rPr>
          <w:b/>
          <w:bCs/>
          <w:sz w:val="24"/>
          <w:szCs w:val="24"/>
          <w:lang w:val="es-ES"/>
        </w:rPr>
      </w:pPr>
      <w:r>
        <w:rPr>
          <w:b/>
          <w:bCs/>
          <w:sz w:val="24"/>
          <w:szCs w:val="24"/>
          <w:lang w:val="es-ES"/>
        </w:rPr>
        <w:t>Cuadro Nº 18</w:t>
      </w:r>
      <w:r w:rsidR="00564D64">
        <w:rPr>
          <w:b/>
          <w:bCs/>
          <w:sz w:val="24"/>
          <w:szCs w:val="24"/>
          <w:lang w:val="es-ES"/>
        </w:rPr>
        <w:t>. Cobertura y Déficit educativo</w:t>
      </w:r>
    </w:p>
    <w:p w:rsidR="00564D64" w:rsidRDefault="00564D64" w:rsidP="00564D64">
      <w:pPr>
        <w:autoSpaceDE w:val="0"/>
        <w:autoSpaceDN w:val="0"/>
        <w:adjustRightInd w:val="0"/>
        <w:jc w:val="center"/>
        <w:rPr>
          <w:b/>
          <w:bCs/>
          <w:sz w:val="24"/>
          <w:szCs w:val="24"/>
          <w:lang w:val="es-ES"/>
        </w:rPr>
      </w:pPr>
      <w:r>
        <w:rPr>
          <w:b/>
          <w:bCs/>
          <w:sz w:val="24"/>
          <w:szCs w:val="24"/>
          <w:lang w:val="es-ES"/>
        </w:rPr>
        <w:t>en Grupo de 5 y 18 años de edad, 2001.</w:t>
      </w:r>
    </w:p>
    <w:p w:rsidR="00564D64" w:rsidRDefault="00564D64" w:rsidP="00ED1B73">
      <w:pPr>
        <w:autoSpaceDE w:val="0"/>
        <w:autoSpaceDN w:val="0"/>
        <w:adjustRightInd w:val="0"/>
        <w:rPr>
          <w:b/>
          <w:bCs/>
          <w:sz w:val="24"/>
          <w:szCs w:val="24"/>
          <w:lang w:val="es-ES"/>
        </w:rPr>
      </w:pPr>
    </w:p>
    <w:tbl>
      <w:tblPr>
        <w:tblStyle w:val="TablaWeb2"/>
        <w:tblW w:w="0" w:type="auto"/>
        <w:jc w:val="center"/>
        <w:tblLook w:val="01E0"/>
      </w:tblPr>
      <w:tblGrid>
        <w:gridCol w:w="2546"/>
        <w:gridCol w:w="1300"/>
        <w:gridCol w:w="1366"/>
        <w:gridCol w:w="1593"/>
        <w:gridCol w:w="986"/>
      </w:tblGrid>
      <w:tr w:rsidR="00564D64">
        <w:trPr>
          <w:cnfStyle w:val="100000000000"/>
          <w:jc w:val="center"/>
        </w:trPr>
        <w:tc>
          <w:tcPr>
            <w:tcW w:w="0" w:type="auto"/>
            <w:shd w:val="clear" w:color="auto" w:fill="99CCFF"/>
          </w:tcPr>
          <w:p w:rsidR="00564D64" w:rsidRDefault="00564D64" w:rsidP="00ED1B73">
            <w:pPr>
              <w:autoSpaceDE w:val="0"/>
              <w:autoSpaceDN w:val="0"/>
              <w:adjustRightInd w:val="0"/>
              <w:rPr>
                <w:b/>
                <w:bCs/>
                <w:sz w:val="24"/>
                <w:szCs w:val="24"/>
                <w:lang w:val="es-ES"/>
              </w:rPr>
            </w:pPr>
            <w:r>
              <w:rPr>
                <w:b/>
                <w:bCs/>
                <w:sz w:val="24"/>
                <w:szCs w:val="24"/>
                <w:lang w:val="es-ES"/>
              </w:rPr>
              <w:t>Cantón/ Área rural</w:t>
            </w:r>
          </w:p>
        </w:tc>
        <w:tc>
          <w:tcPr>
            <w:tcW w:w="0" w:type="auto"/>
            <w:shd w:val="clear" w:color="auto" w:fill="99CCFF"/>
          </w:tcPr>
          <w:p w:rsidR="00D1492A" w:rsidRDefault="00564D64" w:rsidP="00D1492A">
            <w:pPr>
              <w:autoSpaceDE w:val="0"/>
              <w:autoSpaceDN w:val="0"/>
              <w:adjustRightInd w:val="0"/>
              <w:jc w:val="center"/>
              <w:rPr>
                <w:b/>
                <w:bCs/>
                <w:sz w:val="24"/>
                <w:szCs w:val="24"/>
                <w:lang w:val="es-ES"/>
              </w:rPr>
            </w:pPr>
            <w:r>
              <w:rPr>
                <w:b/>
                <w:bCs/>
                <w:sz w:val="24"/>
                <w:szCs w:val="24"/>
                <w:lang w:val="es-ES"/>
              </w:rPr>
              <w:t>Población</w:t>
            </w:r>
          </w:p>
          <w:p w:rsidR="00564D64" w:rsidRDefault="00564D64" w:rsidP="00D1492A">
            <w:pPr>
              <w:autoSpaceDE w:val="0"/>
              <w:autoSpaceDN w:val="0"/>
              <w:adjustRightInd w:val="0"/>
              <w:jc w:val="center"/>
              <w:rPr>
                <w:b/>
                <w:bCs/>
                <w:sz w:val="24"/>
                <w:szCs w:val="24"/>
                <w:lang w:val="es-ES"/>
              </w:rPr>
            </w:pPr>
            <w:r>
              <w:rPr>
                <w:b/>
                <w:bCs/>
                <w:sz w:val="24"/>
                <w:szCs w:val="24"/>
                <w:lang w:val="es-ES"/>
              </w:rPr>
              <w:t>que asiste</w:t>
            </w:r>
          </w:p>
        </w:tc>
        <w:tc>
          <w:tcPr>
            <w:tcW w:w="0" w:type="auto"/>
            <w:shd w:val="clear" w:color="auto" w:fill="99CCFF"/>
          </w:tcPr>
          <w:p w:rsidR="00564D64" w:rsidRDefault="00564D64" w:rsidP="00D1492A">
            <w:pPr>
              <w:autoSpaceDE w:val="0"/>
              <w:autoSpaceDN w:val="0"/>
              <w:adjustRightInd w:val="0"/>
              <w:jc w:val="center"/>
              <w:rPr>
                <w:b/>
                <w:bCs/>
                <w:sz w:val="24"/>
                <w:szCs w:val="24"/>
                <w:lang w:val="es-ES"/>
              </w:rPr>
            </w:pPr>
            <w:r>
              <w:rPr>
                <w:b/>
                <w:bCs/>
                <w:sz w:val="24"/>
                <w:szCs w:val="24"/>
                <w:lang w:val="es-ES"/>
              </w:rPr>
              <w:t>Cobertura</w:t>
            </w:r>
          </w:p>
          <w:p w:rsidR="00564D64" w:rsidRDefault="00564D64" w:rsidP="00D1492A">
            <w:pPr>
              <w:autoSpaceDE w:val="0"/>
              <w:autoSpaceDN w:val="0"/>
              <w:adjustRightInd w:val="0"/>
              <w:jc w:val="center"/>
              <w:rPr>
                <w:b/>
                <w:bCs/>
                <w:sz w:val="24"/>
                <w:szCs w:val="24"/>
                <w:lang w:val="es-ES"/>
              </w:rPr>
            </w:pPr>
            <w:r>
              <w:rPr>
                <w:b/>
                <w:bCs/>
                <w:sz w:val="24"/>
                <w:szCs w:val="24"/>
                <w:lang w:val="es-ES"/>
              </w:rPr>
              <w:t>%</w:t>
            </w:r>
          </w:p>
        </w:tc>
        <w:tc>
          <w:tcPr>
            <w:tcW w:w="0" w:type="auto"/>
            <w:shd w:val="clear" w:color="auto" w:fill="99CCFF"/>
          </w:tcPr>
          <w:p w:rsidR="00D1492A" w:rsidRDefault="00564D64" w:rsidP="00D1492A">
            <w:pPr>
              <w:autoSpaceDE w:val="0"/>
              <w:autoSpaceDN w:val="0"/>
              <w:adjustRightInd w:val="0"/>
              <w:jc w:val="center"/>
              <w:rPr>
                <w:b/>
                <w:bCs/>
                <w:sz w:val="24"/>
                <w:szCs w:val="24"/>
                <w:lang w:val="es-ES"/>
              </w:rPr>
            </w:pPr>
            <w:r>
              <w:rPr>
                <w:b/>
                <w:bCs/>
                <w:sz w:val="24"/>
                <w:szCs w:val="24"/>
                <w:lang w:val="es-ES"/>
              </w:rPr>
              <w:t>Población</w:t>
            </w:r>
          </w:p>
          <w:p w:rsidR="00564D64" w:rsidRDefault="00564D64" w:rsidP="00D1492A">
            <w:pPr>
              <w:autoSpaceDE w:val="0"/>
              <w:autoSpaceDN w:val="0"/>
              <w:adjustRightInd w:val="0"/>
              <w:jc w:val="center"/>
              <w:rPr>
                <w:b/>
                <w:bCs/>
                <w:sz w:val="24"/>
                <w:szCs w:val="24"/>
                <w:lang w:val="es-ES"/>
              </w:rPr>
            </w:pPr>
            <w:r>
              <w:rPr>
                <w:b/>
                <w:bCs/>
                <w:sz w:val="24"/>
                <w:szCs w:val="24"/>
                <w:lang w:val="es-ES"/>
              </w:rPr>
              <w:t>que no asiste</w:t>
            </w:r>
          </w:p>
        </w:tc>
        <w:tc>
          <w:tcPr>
            <w:tcW w:w="0" w:type="auto"/>
            <w:shd w:val="clear" w:color="auto" w:fill="99CCFF"/>
          </w:tcPr>
          <w:p w:rsidR="00564D64" w:rsidRDefault="00564D64" w:rsidP="00D1492A">
            <w:pPr>
              <w:autoSpaceDE w:val="0"/>
              <w:autoSpaceDN w:val="0"/>
              <w:adjustRightInd w:val="0"/>
              <w:jc w:val="center"/>
              <w:rPr>
                <w:b/>
                <w:bCs/>
                <w:sz w:val="24"/>
                <w:szCs w:val="24"/>
                <w:lang w:val="es-ES"/>
              </w:rPr>
            </w:pPr>
            <w:r>
              <w:rPr>
                <w:b/>
                <w:bCs/>
                <w:sz w:val="24"/>
                <w:szCs w:val="24"/>
                <w:lang w:val="es-ES"/>
              </w:rPr>
              <w:t>Déficit</w:t>
            </w:r>
          </w:p>
          <w:p w:rsidR="00564D64" w:rsidRDefault="00564D64" w:rsidP="00D1492A">
            <w:pPr>
              <w:autoSpaceDE w:val="0"/>
              <w:autoSpaceDN w:val="0"/>
              <w:adjustRightInd w:val="0"/>
              <w:jc w:val="center"/>
              <w:rPr>
                <w:b/>
                <w:bCs/>
                <w:sz w:val="24"/>
                <w:szCs w:val="24"/>
                <w:lang w:val="es-ES"/>
              </w:rPr>
            </w:pPr>
            <w:r>
              <w:rPr>
                <w:b/>
                <w:bCs/>
                <w:sz w:val="24"/>
                <w:szCs w:val="24"/>
                <w:lang w:val="es-ES"/>
              </w:rPr>
              <w:t>%</w:t>
            </w:r>
          </w:p>
        </w:tc>
      </w:tr>
      <w:tr w:rsidR="00564D64">
        <w:trPr>
          <w:jc w:val="center"/>
        </w:trPr>
        <w:tc>
          <w:tcPr>
            <w:tcW w:w="0" w:type="auto"/>
          </w:tcPr>
          <w:p w:rsidR="00564D64" w:rsidRDefault="00564D64" w:rsidP="00ED1B73">
            <w:pPr>
              <w:autoSpaceDE w:val="0"/>
              <w:autoSpaceDN w:val="0"/>
              <w:adjustRightInd w:val="0"/>
              <w:rPr>
                <w:b/>
                <w:bCs/>
                <w:sz w:val="24"/>
                <w:szCs w:val="24"/>
                <w:lang w:val="es-ES"/>
              </w:rPr>
            </w:pPr>
            <w:r>
              <w:rPr>
                <w:b/>
                <w:bCs/>
                <w:sz w:val="24"/>
                <w:szCs w:val="24"/>
                <w:lang w:val="es-ES"/>
              </w:rPr>
              <w:t>Cantón</w:t>
            </w:r>
          </w:p>
        </w:tc>
        <w:tc>
          <w:tcPr>
            <w:tcW w:w="0" w:type="auto"/>
          </w:tcPr>
          <w:p w:rsidR="00564D64" w:rsidRPr="00564D64" w:rsidRDefault="00564D64" w:rsidP="00ED1B73">
            <w:pPr>
              <w:autoSpaceDE w:val="0"/>
              <w:autoSpaceDN w:val="0"/>
              <w:adjustRightInd w:val="0"/>
              <w:rPr>
                <w:bCs/>
                <w:sz w:val="24"/>
                <w:szCs w:val="24"/>
                <w:lang w:val="es-ES"/>
              </w:rPr>
            </w:pPr>
          </w:p>
        </w:tc>
        <w:tc>
          <w:tcPr>
            <w:tcW w:w="0" w:type="auto"/>
          </w:tcPr>
          <w:p w:rsidR="00564D64" w:rsidRPr="00564D64" w:rsidRDefault="00564D64" w:rsidP="00ED1B73">
            <w:pPr>
              <w:autoSpaceDE w:val="0"/>
              <w:autoSpaceDN w:val="0"/>
              <w:adjustRightInd w:val="0"/>
              <w:rPr>
                <w:bCs/>
                <w:sz w:val="24"/>
                <w:szCs w:val="24"/>
                <w:lang w:val="es-ES"/>
              </w:rPr>
            </w:pPr>
          </w:p>
        </w:tc>
        <w:tc>
          <w:tcPr>
            <w:tcW w:w="0" w:type="auto"/>
          </w:tcPr>
          <w:p w:rsidR="00564D64" w:rsidRPr="00564D64" w:rsidRDefault="00564D64" w:rsidP="00ED1B73">
            <w:pPr>
              <w:autoSpaceDE w:val="0"/>
              <w:autoSpaceDN w:val="0"/>
              <w:adjustRightInd w:val="0"/>
              <w:rPr>
                <w:bCs/>
                <w:sz w:val="24"/>
                <w:szCs w:val="24"/>
                <w:lang w:val="es-ES"/>
              </w:rPr>
            </w:pPr>
          </w:p>
        </w:tc>
        <w:tc>
          <w:tcPr>
            <w:tcW w:w="0" w:type="auto"/>
          </w:tcPr>
          <w:p w:rsidR="00564D64" w:rsidRPr="00564D64" w:rsidRDefault="00564D64" w:rsidP="00ED1B73">
            <w:pPr>
              <w:autoSpaceDE w:val="0"/>
              <w:autoSpaceDN w:val="0"/>
              <w:adjustRightInd w:val="0"/>
              <w:rPr>
                <w:bCs/>
                <w:sz w:val="24"/>
                <w:szCs w:val="24"/>
                <w:lang w:val="es-ES"/>
              </w:rPr>
            </w:pPr>
          </w:p>
        </w:tc>
      </w:tr>
      <w:tr w:rsidR="00564D64">
        <w:trPr>
          <w:jc w:val="center"/>
        </w:trPr>
        <w:tc>
          <w:tcPr>
            <w:tcW w:w="0" w:type="auto"/>
          </w:tcPr>
          <w:p w:rsidR="00564D64" w:rsidRPr="00564D64" w:rsidRDefault="00564D64" w:rsidP="00ED1B73">
            <w:pPr>
              <w:autoSpaceDE w:val="0"/>
              <w:autoSpaceDN w:val="0"/>
              <w:adjustRightInd w:val="0"/>
              <w:rPr>
                <w:bCs/>
                <w:sz w:val="24"/>
                <w:szCs w:val="24"/>
                <w:lang w:val="es-ES"/>
              </w:rPr>
            </w:pPr>
            <w:r>
              <w:rPr>
                <w:bCs/>
                <w:sz w:val="24"/>
                <w:szCs w:val="24"/>
                <w:lang w:val="es-ES"/>
              </w:rPr>
              <w:t>Buena Fé</w:t>
            </w:r>
          </w:p>
        </w:tc>
        <w:tc>
          <w:tcPr>
            <w:tcW w:w="0" w:type="auto"/>
          </w:tcPr>
          <w:p w:rsidR="00564D64" w:rsidRPr="00564D64" w:rsidRDefault="00564D64" w:rsidP="00ED1B73">
            <w:pPr>
              <w:autoSpaceDE w:val="0"/>
              <w:autoSpaceDN w:val="0"/>
              <w:adjustRightInd w:val="0"/>
              <w:rPr>
                <w:bCs/>
                <w:sz w:val="24"/>
                <w:szCs w:val="24"/>
                <w:lang w:val="es-ES"/>
              </w:rPr>
            </w:pPr>
            <w:r>
              <w:rPr>
                <w:bCs/>
                <w:sz w:val="24"/>
                <w:szCs w:val="24"/>
                <w:lang w:val="es-ES"/>
              </w:rPr>
              <w:t>9 164</w:t>
            </w:r>
          </w:p>
        </w:tc>
        <w:tc>
          <w:tcPr>
            <w:tcW w:w="0" w:type="auto"/>
          </w:tcPr>
          <w:p w:rsidR="00564D64" w:rsidRPr="00564D64" w:rsidRDefault="00564D64" w:rsidP="00ED1B73">
            <w:pPr>
              <w:autoSpaceDE w:val="0"/>
              <w:autoSpaceDN w:val="0"/>
              <w:adjustRightInd w:val="0"/>
              <w:rPr>
                <w:bCs/>
                <w:sz w:val="24"/>
                <w:szCs w:val="24"/>
                <w:lang w:val="es-ES"/>
              </w:rPr>
            </w:pPr>
            <w:r>
              <w:rPr>
                <w:bCs/>
                <w:sz w:val="24"/>
                <w:szCs w:val="24"/>
                <w:lang w:val="es-ES"/>
              </w:rPr>
              <w:t>66.1</w:t>
            </w:r>
          </w:p>
        </w:tc>
        <w:tc>
          <w:tcPr>
            <w:tcW w:w="0" w:type="auto"/>
          </w:tcPr>
          <w:p w:rsidR="00564D64" w:rsidRPr="00564D64" w:rsidRDefault="00564D64" w:rsidP="00ED1B73">
            <w:pPr>
              <w:autoSpaceDE w:val="0"/>
              <w:autoSpaceDN w:val="0"/>
              <w:adjustRightInd w:val="0"/>
              <w:rPr>
                <w:bCs/>
                <w:sz w:val="24"/>
                <w:szCs w:val="24"/>
                <w:lang w:val="es-ES"/>
              </w:rPr>
            </w:pPr>
            <w:r>
              <w:rPr>
                <w:bCs/>
                <w:sz w:val="24"/>
                <w:szCs w:val="24"/>
                <w:lang w:val="es-ES"/>
              </w:rPr>
              <w:t>4 696</w:t>
            </w:r>
          </w:p>
        </w:tc>
        <w:tc>
          <w:tcPr>
            <w:tcW w:w="0" w:type="auto"/>
          </w:tcPr>
          <w:p w:rsidR="00564D64" w:rsidRPr="00564D64" w:rsidRDefault="00564D64" w:rsidP="00ED1B73">
            <w:pPr>
              <w:autoSpaceDE w:val="0"/>
              <w:autoSpaceDN w:val="0"/>
              <w:adjustRightInd w:val="0"/>
              <w:rPr>
                <w:bCs/>
                <w:sz w:val="24"/>
                <w:szCs w:val="24"/>
                <w:lang w:val="es-ES"/>
              </w:rPr>
            </w:pPr>
            <w:r>
              <w:rPr>
                <w:bCs/>
                <w:sz w:val="24"/>
                <w:szCs w:val="24"/>
                <w:lang w:val="es-ES"/>
              </w:rPr>
              <w:t>33.9</w:t>
            </w:r>
          </w:p>
        </w:tc>
      </w:tr>
      <w:tr w:rsidR="00564D64">
        <w:trPr>
          <w:jc w:val="center"/>
        </w:trPr>
        <w:tc>
          <w:tcPr>
            <w:tcW w:w="0" w:type="auto"/>
          </w:tcPr>
          <w:p w:rsidR="00564D64" w:rsidRDefault="00D1492A" w:rsidP="00ED1B73">
            <w:pPr>
              <w:autoSpaceDE w:val="0"/>
              <w:autoSpaceDN w:val="0"/>
              <w:adjustRightInd w:val="0"/>
              <w:rPr>
                <w:b/>
                <w:bCs/>
                <w:sz w:val="24"/>
                <w:szCs w:val="24"/>
                <w:lang w:val="es-ES"/>
              </w:rPr>
            </w:pPr>
            <w:r>
              <w:rPr>
                <w:b/>
                <w:bCs/>
                <w:sz w:val="24"/>
                <w:szCs w:val="24"/>
                <w:lang w:val="es-ES"/>
              </w:rPr>
              <w:t>Área rural</w:t>
            </w:r>
          </w:p>
        </w:tc>
        <w:tc>
          <w:tcPr>
            <w:tcW w:w="0" w:type="auto"/>
          </w:tcPr>
          <w:p w:rsidR="00564D64" w:rsidRPr="00564D64" w:rsidRDefault="00564D64" w:rsidP="00ED1B73">
            <w:pPr>
              <w:autoSpaceDE w:val="0"/>
              <w:autoSpaceDN w:val="0"/>
              <w:adjustRightInd w:val="0"/>
              <w:rPr>
                <w:bCs/>
                <w:sz w:val="24"/>
                <w:szCs w:val="24"/>
                <w:lang w:val="es-ES"/>
              </w:rPr>
            </w:pPr>
          </w:p>
        </w:tc>
        <w:tc>
          <w:tcPr>
            <w:tcW w:w="0" w:type="auto"/>
          </w:tcPr>
          <w:p w:rsidR="00564D64" w:rsidRPr="00564D64" w:rsidRDefault="00564D64" w:rsidP="00ED1B73">
            <w:pPr>
              <w:autoSpaceDE w:val="0"/>
              <w:autoSpaceDN w:val="0"/>
              <w:adjustRightInd w:val="0"/>
              <w:rPr>
                <w:bCs/>
                <w:sz w:val="24"/>
                <w:szCs w:val="24"/>
                <w:lang w:val="es-ES"/>
              </w:rPr>
            </w:pPr>
          </w:p>
        </w:tc>
        <w:tc>
          <w:tcPr>
            <w:tcW w:w="0" w:type="auto"/>
          </w:tcPr>
          <w:p w:rsidR="00564D64" w:rsidRPr="00564D64" w:rsidRDefault="00564D64" w:rsidP="00ED1B73">
            <w:pPr>
              <w:autoSpaceDE w:val="0"/>
              <w:autoSpaceDN w:val="0"/>
              <w:adjustRightInd w:val="0"/>
              <w:rPr>
                <w:bCs/>
                <w:sz w:val="24"/>
                <w:szCs w:val="24"/>
                <w:lang w:val="es-ES"/>
              </w:rPr>
            </w:pPr>
          </w:p>
        </w:tc>
        <w:tc>
          <w:tcPr>
            <w:tcW w:w="0" w:type="auto"/>
          </w:tcPr>
          <w:p w:rsidR="00564D64" w:rsidRPr="00564D64" w:rsidRDefault="00564D64" w:rsidP="00ED1B73">
            <w:pPr>
              <w:autoSpaceDE w:val="0"/>
              <w:autoSpaceDN w:val="0"/>
              <w:adjustRightInd w:val="0"/>
              <w:rPr>
                <w:bCs/>
                <w:sz w:val="24"/>
                <w:szCs w:val="24"/>
                <w:lang w:val="es-ES"/>
              </w:rPr>
            </w:pPr>
          </w:p>
        </w:tc>
      </w:tr>
      <w:tr w:rsidR="00564D64">
        <w:trPr>
          <w:jc w:val="center"/>
        </w:trPr>
        <w:tc>
          <w:tcPr>
            <w:tcW w:w="0" w:type="auto"/>
          </w:tcPr>
          <w:p w:rsidR="00564D64" w:rsidRPr="00D1492A" w:rsidRDefault="00D1492A" w:rsidP="00ED1B73">
            <w:pPr>
              <w:autoSpaceDE w:val="0"/>
              <w:autoSpaceDN w:val="0"/>
              <w:adjustRightInd w:val="0"/>
              <w:rPr>
                <w:bCs/>
                <w:sz w:val="24"/>
                <w:szCs w:val="24"/>
                <w:lang w:val="es-ES"/>
              </w:rPr>
            </w:pPr>
            <w:r>
              <w:rPr>
                <w:bCs/>
                <w:sz w:val="24"/>
                <w:szCs w:val="24"/>
                <w:lang w:val="es-ES"/>
              </w:rPr>
              <w:t>Parroquia Patricia Pilar</w:t>
            </w:r>
          </w:p>
        </w:tc>
        <w:tc>
          <w:tcPr>
            <w:tcW w:w="0" w:type="auto"/>
          </w:tcPr>
          <w:p w:rsidR="00564D64" w:rsidRPr="00D1492A" w:rsidRDefault="00D1492A" w:rsidP="00ED1B73">
            <w:pPr>
              <w:autoSpaceDE w:val="0"/>
              <w:autoSpaceDN w:val="0"/>
              <w:adjustRightInd w:val="0"/>
              <w:rPr>
                <w:bCs/>
                <w:sz w:val="24"/>
                <w:szCs w:val="24"/>
                <w:lang w:val="es-ES"/>
              </w:rPr>
            </w:pPr>
            <w:r>
              <w:rPr>
                <w:bCs/>
                <w:sz w:val="24"/>
                <w:szCs w:val="24"/>
                <w:lang w:val="es-ES"/>
              </w:rPr>
              <w:t>1 658</w:t>
            </w:r>
          </w:p>
        </w:tc>
        <w:tc>
          <w:tcPr>
            <w:tcW w:w="0" w:type="auto"/>
          </w:tcPr>
          <w:p w:rsidR="00564D64" w:rsidRPr="00D1492A" w:rsidRDefault="00CC3424" w:rsidP="00ED1B73">
            <w:pPr>
              <w:autoSpaceDE w:val="0"/>
              <w:autoSpaceDN w:val="0"/>
              <w:adjustRightInd w:val="0"/>
              <w:rPr>
                <w:bCs/>
                <w:sz w:val="24"/>
                <w:szCs w:val="24"/>
                <w:lang w:val="es-ES"/>
              </w:rPr>
            </w:pPr>
            <w:r>
              <w:rPr>
                <w:bCs/>
                <w:sz w:val="24"/>
                <w:szCs w:val="24"/>
                <w:lang w:val="es-ES"/>
              </w:rPr>
              <w:t>62.6</w:t>
            </w:r>
          </w:p>
        </w:tc>
        <w:tc>
          <w:tcPr>
            <w:tcW w:w="0" w:type="auto"/>
          </w:tcPr>
          <w:p w:rsidR="00564D64" w:rsidRPr="00D1492A" w:rsidRDefault="00CC3424" w:rsidP="00ED1B73">
            <w:pPr>
              <w:autoSpaceDE w:val="0"/>
              <w:autoSpaceDN w:val="0"/>
              <w:adjustRightInd w:val="0"/>
              <w:rPr>
                <w:bCs/>
                <w:sz w:val="24"/>
                <w:szCs w:val="24"/>
                <w:lang w:val="es-ES"/>
              </w:rPr>
            </w:pPr>
            <w:r>
              <w:rPr>
                <w:bCs/>
                <w:sz w:val="24"/>
                <w:szCs w:val="24"/>
                <w:lang w:val="es-ES"/>
              </w:rPr>
              <w:t>991</w:t>
            </w:r>
          </w:p>
        </w:tc>
        <w:tc>
          <w:tcPr>
            <w:tcW w:w="0" w:type="auto"/>
          </w:tcPr>
          <w:p w:rsidR="00564D64" w:rsidRPr="00D1492A" w:rsidRDefault="00CC3424" w:rsidP="00ED1B73">
            <w:pPr>
              <w:autoSpaceDE w:val="0"/>
              <w:autoSpaceDN w:val="0"/>
              <w:adjustRightInd w:val="0"/>
              <w:rPr>
                <w:bCs/>
                <w:sz w:val="24"/>
                <w:szCs w:val="24"/>
                <w:lang w:val="es-ES"/>
              </w:rPr>
            </w:pPr>
            <w:r>
              <w:rPr>
                <w:bCs/>
                <w:sz w:val="24"/>
                <w:szCs w:val="24"/>
                <w:lang w:val="es-ES"/>
              </w:rPr>
              <w:t>37 4</w:t>
            </w:r>
          </w:p>
        </w:tc>
      </w:tr>
      <w:tr w:rsidR="00564D64">
        <w:trPr>
          <w:jc w:val="center"/>
        </w:trPr>
        <w:tc>
          <w:tcPr>
            <w:tcW w:w="0" w:type="auto"/>
          </w:tcPr>
          <w:p w:rsidR="00564D64" w:rsidRPr="00D1492A" w:rsidRDefault="00D1492A" w:rsidP="00ED1B73">
            <w:pPr>
              <w:autoSpaceDE w:val="0"/>
              <w:autoSpaceDN w:val="0"/>
              <w:adjustRightInd w:val="0"/>
              <w:rPr>
                <w:bCs/>
                <w:sz w:val="24"/>
                <w:szCs w:val="24"/>
                <w:lang w:val="es-ES"/>
              </w:rPr>
            </w:pPr>
            <w:r>
              <w:rPr>
                <w:bCs/>
                <w:sz w:val="24"/>
                <w:szCs w:val="24"/>
                <w:lang w:val="es-ES"/>
              </w:rPr>
              <w:t>Periferia de Buena Fé</w:t>
            </w:r>
          </w:p>
        </w:tc>
        <w:tc>
          <w:tcPr>
            <w:tcW w:w="0" w:type="auto"/>
          </w:tcPr>
          <w:p w:rsidR="00564D64" w:rsidRPr="00D1492A" w:rsidRDefault="00D1492A" w:rsidP="00ED1B73">
            <w:pPr>
              <w:autoSpaceDE w:val="0"/>
              <w:autoSpaceDN w:val="0"/>
              <w:adjustRightInd w:val="0"/>
              <w:rPr>
                <w:bCs/>
                <w:sz w:val="24"/>
                <w:szCs w:val="24"/>
                <w:lang w:val="es-ES"/>
              </w:rPr>
            </w:pPr>
            <w:r>
              <w:rPr>
                <w:bCs/>
                <w:sz w:val="24"/>
                <w:szCs w:val="24"/>
                <w:lang w:val="es-ES"/>
              </w:rPr>
              <w:t>2 038</w:t>
            </w:r>
          </w:p>
        </w:tc>
        <w:tc>
          <w:tcPr>
            <w:tcW w:w="0" w:type="auto"/>
          </w:tcPr>
          <w:p w:rsidR="00564D64" w:rsidRPr="00D1492A" w:rsidRDefault="00CC3424" w:rsidP="00ED1B73">
            <w:pPr>
              <w:autoSpaceDE w:val="0"/>
              <w:autoSpaceDN w:val="0"/>
              <w:adjustRightInd w:val="0"/>
              <w:rPr>
                <w:bCs/>
                <w:sz w:val="24"/>
                <w:szCs w:val="24"/>
                <w:lang w:val="es-ES"/>
              </w:rPr>
            </w:pPr>
            <w:r>
              <w:rPr>
                <w:bCs/>
                <w:sz w:val="24"/>
                <w:szCs w:val="24"/>
                <w:lang w:val="es-ES"/>
              </w:rPr>
              <w:t>62.5</w:t>
            </w:r>
          </w:p>
        </w:tc>
        <w:tc>
          <w:tcPr>
            <w:tcW w:w="0" w:type="auto"/>
          </w:tcPr>
          <w:p w:rsidR="00564D64" w:rsidRPr="00D1492A" w:rsidRDefault="00CC3424" w:rsidP="00ED1B73">
            <w:pPr>
              <w:autoSpaceDE w:val="0"/>
              <w:autoSpaceDN w:val="0"/>
              <w:adjustRightInd w:val="0"/>
              <w:rPr>
                <w:bCs/>
                <w:sz w:val="24"/>
                <w:szCs w:val="24"/>
                <w:lang w:val="es-ES"/>
              </w:rPr>
            </w:pPr>
            <w:r>
              <w:rPr>
                <w:bCs/>
                <w:sz w:val="24"/>
                <w:szCs w:val="24"/>
                <w:lang w:val="es-ES"/>
              </w:rPr>
              <w:t>1 225</w:t>
            </w:r>
          </w:p>
        </w:tc>
        <w:tc>
          <w:tcPr>
            <w:tcW w:w="0" w:type="auto"/>
          </w:tcPr>
          <w:p w:rsidR="00564D64" w:rsidRPr="00D1492A" w:rsidRDefault="00CC3424" w:rsidP="00ED1B73">
            <w:pPr>
              <w:autoSpaceDE w:val="0"/>
              <w:autoSpaceDN w:val="0"/>
              <w:adjustRightInd w:val="0"/>
              <w:rPr>
                <w:bCs/>
                <w:sz w:val="24"/>
                <w:szCs w:val="24"/>
                <w:lang w:val="es-ES"/>
              </w:rPr>
            </w:pPr>
            <w:r>
              <w:rPr>
                <w:bCs/>
                <w:sz w:val="24"/>
                <w:szCs w:val="24"/>
                <w:lang w:val="es-ES"/>
              </w:rPr>
              <w:t>37 5</w:t>
            </w:r>
          </w:p>
        </w:tc>
      </w:tr>
      <w:tr w:rsidR="00564D64">
        <w:trPr>
          <w:jc w:val="center"/>
        </w:trPr>
        <w:tc>
          <w:tcPr>
            <w:tcW w:w="0" w:type="auto"/>
          </w:tcPr>
          <w:p w:rsidR="00564D64" w:rsidRPr="00101848" w:rsidRDefault="006E3684" w:rsidP="00ED1B73">
            <w:pPr>
              <w:autoSpaceDE w:val="0"/>
              <w:autoSpaceDN w:val="0"/>
              <w:adjustRightInd w:val="0"/>
              <w:rPr>
                <w:b/>
                <w:bCs/>
                <w:sz w:val="24"/>
                <w:szCs w:val="24"/>
                <w:lang w:val="es-ES"/>
              </w:rPr>
            </w:pPr>
            <w:r w:rsidRPr="00101848">
              <w:rPr>
                <w:b/>
                <w:bCs/>
                <w:sz w:val="24"/>
                <w:szCs w:val="24"/>
                <w:lang w:val="es-ES"/>
              </w:rPr>
              <w:t>Total</w:t>
            </w:r>
          </w:p>
        </w:tc>
        <w:tc>
          <w:tcPr>
            <w:tcW w:w="0" w:type="auto"/>
          </w:tcPr>
          <w:p w:rsidR="00564D64" w:rsidRPr="00101848" w:rsidRDefault="009D2456" w:rsidP="00ED1B73">
            <w:pPr>
              <w:autoSpaceDE w:val="0"/>
              <w:autoSpaceDN w:val="0"/>
              <w:adjustRightInd w:val="0"/>
              <w:rPr>
                <w:b/>
                <w:bCs/>
                <w:sz w:val="24"/>
                <w:szCs w:val="24"/>
                <w:lang w:val="es-ES"/>
              </w:rPr>
            </w:pPr>
            <w:r w:rsidRPr="00101848">
              <w:rPr>
                <w:b/>
                <w:bCs/>
                <w:sz w:val="24"/>
                <w:szCs w:val="24"/>
                <w:lang w:val="es-ES"/>
              </w:rPr>
              <w:t>12 860</w:t>
            </w:r>
          </w:p>
        </w:tc>
        <w:tc>
          <w:tcPr>
            <w:tcW w:w="0" w:type="auto"/>
          </w:tcPr>
          <w:p w:rsidR="00564D64" w:rsidRPr="00101848" w:rsidRDefault="009D2456" w:rsidP="00ED1B73">
            <w:pPr>
              <w:autoSpaceDE w:val="0"/>
              <w:autoSpaceDN w:val="0"/>
              <w:adjustRightInd w:val="0"/>
              <w:rPr>
                <w:b/>
                <w:bCs/>
                <w:sz w:val="24"/>
                <w:szCs w:val="24"/>
                <w:lang w:val="es-ES"/>
              </w:rPr>
            </w:pPr>
            <w:r w:rsidRPr="00101848">
              <w:rPr>
                <w:b/>
                <w:bCs/>
                <w:sz w:val="24"/>
                <w:szCs w:val="24"/>
                <w:lang w:val="es-ES"/>
              </w:rPr>
              <w:t>62.4</w:t>
            </w:r>
          </w:p>
        </w:tc>
        <w:tc>
          <w:tcPr>
            <w:tcW w:w="0" w:type="auto"/>
          </w:tcPr>
          <w:p w:rsidR="00564D64" w:rsidRPr="00101848" w:rsidRDefault="009D2456" w:rsidP="00ED1B73">
            <w:pPr>
              <w:autoSpaceDE w:val="0"/>
              <w:autoSpaceDN w:val="0"/>
              <w:adjustRightInd w:val="0"/>
              <w:rPr>
                <w:b/>
                <w:bCs/>
                <w:sz w:val="24"/>
                <w:szCs w:val="24"/>
                <w:lang w:val="es-ES"/>
              </w:rPr>
            </w:pPr>
            <w:r w:rsidRPr="00101848">
              <w:rPr>
                <w:b/>
                <w:bCs/>
                <w:sz w:val="24"/>
                <w:szCs w:val="24"/>
                <w:lang w:val="es-ES"/>
              </w:rPr>
              <w:t>6 912</w:t>
            </w:r>
          </w:p>
        </w:tc>
        <w:tc>
          <w:tcPr>
            <w:tcW w:w="0" w:type="auto"/>
          </w:tcPr>
          <w:p w:rsidR="00564D64" w:rsidRPr="00101848" w:rsidRDefault="009D2456" w:rsidP="00ED1B73">
            <w:pPr>
              <w:autoSpaceDE w:val="0"/>
              <w:autoSpaceDN w:val="0"/>
              <w:adjustRightInd w:val="0"/>
              <w:rPr>
                <w:b/>
                <w:bCs/>
                <w:sz w:val="24"/>
                <w:szCs w:val="24"/>
                <w:lang w:val="es-ES"/>
              </w:rPr>
            </w:pPr>
            <w:r w:rsidRPr="00101848">
              <w:rPr>
                <w:b/>
                <w:bCs/>
                <w:sz w:val="24"/>
                <w:szCs w:val="24"/>
                <w:lang w:val="es-ES"/>
              </w:rPr>
              <w:t>36.26</w:t>
            </w:r>
          </w:p>
        </w:tc>
      </w:tr>
    </w:tbl>
    <w:p w:rsidR="00ED1B73" w:rsidRPr="00ED1B73" w:rsidRDefault="00101848" w:rsidP="00ED1B73">
      <w:pPr>
        <w:autoSpaceDE w:val="0"/>
        <w:autoSpaceDN w:val="0"/>
        <w:adjustRightInd w:val="0"/>
        <w:rPr>
          <w:sz w:val="24"/>
          <w:szCs w:val="24"/>
          <w:lang w:val="es-ES"/>
        </w:rPr>
      </w:pPr>
      <w:r>
        <w:rPr>
          <w:b/>
          <w:bCs/>
          <w:sz w:val="24"/>
          <w:szCs w:val="24"/>
          <w:lang w:val="es-ES"/>
        </w:rPr>
        <w:t xml:space="preserve">     </w:t>
      </w:r>
      <w:r w:rsidR="00ED1B73" w:rsidRPr="00ED1B73">
        <w:rPr>
          <w:sz w:val="24"/>
          <w:szCs w:val="24"/>
          <w:lang w:val="es-ES"/>
        </w:rPr>
        <w:t>Fuente: INEC, Resultados Definitivos del Censo de Población del 2001.</w:t>
      </w:r>
    </w:p>
    <w:p w:rsidR="00ED1B73" w:rsidRDefault="00ED1B73" w:rsidP="00C53848">
      <w:pPr>
        <w:autoSpaceDE w:val="0"/>
        <w:autoSpaceDN w:val="0"/>
        <w:adjustRightInd w:val="0"/>
        <w:jc w:val="both"/>
        <w:rPr>
          <w:sz w:val="24"/>
          <w:szCs w:val="24"/>
          <w:lang w:val="es-ES"/>
        </w:rPr>
      </w:pPr>
    </w:p>
    <w:p w:rsidR="002D6852" w:rsidRDefault="002D6852" w:rsidP="00157AD3">
      <w:pPr>
        <w:autoSpaceDE w:val="0"/>
        <w:autoSpaceDN w:val="0"/>
        <w:adjustRightInd w:val="0"/>
        <w:jc w:val="both"/>
        <w:rPr>
          <w:b/>
          <w:bCs/>
          <w:sz w:val="24"/>
          <w:szCs w:val="24"/>
          <w:lang w:val="es-ES"/>
        </w:rPr>
      </w:pPr>
    </w:p>
    <w:p w:rsidR="002D6852" w:rsidRDefault="002D6852" w:rsidP="00157AD3">
      <w:pPr>
        <w:autoSpaceDE w:val="0"/>
        <w:autoSpaceDN w:val="0"/>
        <w:adjustRightInd w:val="0"/>
        <w:jc w:val="both"/>
        <w:rPr>
          <w:b/>
          <w:bCs/>
          <w:sz w:val="24"/>
          <w:szCs w:val="24"/>
          <w:lang w:val="es-ES"/>
        </w:rPr>
      </w:pPr>
    </w:p>
    <w:p w:rsidR="002D6852" w:rsidRDefault="002D6852" w:rsidP="00157AD3">
      <w:pPr>
        <w:autoSpaceDE w:val="0"/>
        <w:autoSpaceDN w:val="0"/>
        <w:adjustRightInd w:val="0"/>
        <w:jc w:val="both"/>
        <w:rPr>
          <w:b/>
          <w:bCs/>
          <w:sz w:val="24"/>
          <w:szCs w:val="24"/>
          <w:lang w:val="es-ES"/>
        </w:rPr>
      </w:pPr>
    </w:p>
    <w:p w:rsidR="002D6852" w:rsidRDefault="002D6852" w:rsidP="00157AD3">
      <w:pPr>
        <w:autoSpaceDE w:val="0"/>
        <w:autoSpaceDN w:val="0"/>
        <w:adjustRightInd w:val="0"/>
        <w:jc w:val="both"/>
        <w:rPr>
          <w:b/>
          <w:bCs/>
          <w:sz w:val="24"/>
          <w:szCs w:val="24"/>
          <w:lang w:val="es-ES"/>
        </w:rPr>
      </w:pPr>
    </w:p>
    <w:p w:rsidR="002D6852" w:rsidRDefault="002D6852" w:rsidP="00157AD3">
      <w:pPr>
        <w:autoSpaceDE w:val="0"/>
        <w:autoSpaceDN w:val="0"/>
        <w:adjustRightInd w:val="0"/>
        <w:jc w:val="both"/>
        <w:rPr>
          <w:b/>
          <w:bCs/>
          <w:sz w:val="24"/>
          <w:szCs w:val="24"/>
          <w:lang w:val="es-ES"/>
        </w:rPr>
      </w:pPr>
    </w:p>
    <w:p w:rsidR="002D6852" w:rsidRDefault="002D6852" w:rsidP="00157AD3">
      <w:pPr>
        <w:autoSpaceDE w:val="0"/>
        <w:autoSpaceDN w:val="0"/>
        <w:adjustRightInd w:val="0"/>
        <w:jc w:val="both"/>
        <w:rPr>
          <w:b/>
          <w:bCs/>
          <w:sz w:val="24"/>
          <w:szCs w:val="24"/>
          <w:lang w:val="es-ES"/>
        </w:rPr>
      </w:pPr>
    </w:p>
    <w:p w:rsidR="00157AD3" w:rsidRPr="002D6852" w:rsidRDefault="002D6852" w:rsidP="00157AD3">
      <w:pPr>
        <w:autoSpaceDE w:val="0"/>
        <w:autoSpaceDN w:val="0"/>
        <w:adjustRightInd w:val="0"/>
        <w:jc w:val="both"/>
        <w:rPr>
          <w:b/>
          <w:bCs/>
          <w:smallCaps/>
          <w:shadow/>
          <w:sz w:val="28"/>
          <w:szCs w:val="28"/>
          <w:lang w:val="es-ES"/>
        </w:rPr>
      </w:pPr>
      <w:r>
        <w:rPr>
          <w:b/>
          <w:bCs/>
          <w:sz w:val="24"/>
          <w:szCs w:val="24"/>
          <w:lang w:val="es-ES"/>
        </w:rPr>
        <w:t xml:space="preserve">7.4 </w:t>
      </w:r>
      <w:r w:rsidR="00157AD3" w:rsidRPr="002D6852">
        <w:rPr>
          <w:b/>
          <w:bCs/>
          <w:smallCaps/>
          <w:shadow/>
          <w:sz w:val="28"/>
          <w:szCs w:val="28"/>
          <w:lang w:val="es-ES"/>
        </w:rPr>
        <w:t>Viviendas</w:t>
      </w:r>
    </w:p>
    <w:p w:rsidR="00157AD3" w:rsidRPr="002D6852" w:rsidRDefault="00157AD3" w:rsidP="00157AD3">
      <w:pPr>
        <w:autoSpaceDE w:val="0"/>
        <w:autoSpaceDN w:val="0"/>
        <w:adjustRightInd w:val="0"/>
        <w:jc w:val="both"/>
        <w:rPr>
          <w:smallCaps/>
          <w:shadow/>
          <w:sz w:val="28"/>
          <w:szCs w:val="28"/>
          <w:lang w:val="es-ES"/>
        </w:rPr>
      </w:pPr>
    </w:p>
    <w:p w:rsidR="00157AD3" w:rsidRPr="00157AD3" w:rsidRDefault="00157AD3" w:rsidP="00157AD3">
      <w:pPr>
        <w:autoSpaceDE w:val="0"/>
        <w:autoSpaceDN w:val="0"/>
        <w:adjustRightInd w:val="0"/>
        <w:jc w:val="both"/>
        <w:rPr>
          <w:sz w:val="24"/>
          <w:szCs w:val="24"/>
          <w:lang w:val="es-ES"/>
        </w:rPr>
      </w:pPr>
      <w:r w:rsidRPr="00157AD3">
        <w:rPr>
          <w:sz w:val="24"/>
          <w:szCs w:val="24"/>
          <w:lang w:val="es-ES"/>
        </w:rPr>
        <w:t>La vivienda como un derecho básico de la familia, es una necesidad vital, ligada a la</w:t>
      </w:r>
      <w:r w:rsidR="002D6852">
        <w:rPr>
          <w:sz w:val="24"/>
          <w:szCs w:val="24"/>
          <w:lang w:val="es-ES"/>
        </w:rPr>
        <w:t xml:space="preserve"> </w:t>
      </w:r>
      <w:r w:rsidRPr="00157AD3">
        <w:rPr>
          <w:sz w:val="24"/>
          <w:szCs w:val="24"/>
          <w:lang w:val="es-ES"/>
        </w:rPr>
        <w:t>reproducción de la fuerza de trabajo y de la especie, su estudio es importante para</w:t>
      </w:r>
      <w:r>
        <w:rPr>
          <w:sz w:val="24"/>
          <w:szCs w:val="24"/>
          <w:lang w:val="es-ES"/>
        </w:rPr>
        <w:t xml:space="preserve"> </w:t>
      </w:r>
      <w:r w:rsidRPr="00157AD3">
        <w:rPr>
          <w:sz w:val="24"/>
          <w:szCs w:val="24"/>
          <w:lang w:val="es-ES"/>
        </w:rPr>
        <w:t>la toma de decisiones acertadas.</w:t>
      </w:r>
    </w:p>
    <w:p w:rsidR="00157AD3" w:rsidRDefault="00157AD3" w:rsidP="00157AD3">
      <w:pPr>
        <w:autoSpaceDE w:val="0"/>
        <w:autoSpaceDN w:val="0"/>
        <w:adjustRightInd w:val="0"/>
        <w:jc w:val="both"/>
        <w:rPr>
          <w:b/>
          <w:bCs/>
          <w:sz w:val="24"/>
          <w:szCs w:val="24"/>
          <w:lang w:val="es-ES"/>
        </w:rPr>
      </w:pPr>
    </w:p>
    <w:p w:rsidR="00157AD3" w:rsidRPr="002D6852" w:rsidRDefault="002D6852" w:rsidP="00157AD3">
      <w:pPr>
        <w:autoSpaceDE w:val="0"/>
        <w:autoSpaceDN w:val="0"/>
        <w:adjustRightInd w:val="0"/>
        <w:jc w:val="both"/>
        <w:rPr>
          <w:b/>
          <w:bCs/>
          <w:iCs/>
          <w:smallCaps/>
          <w:shadow/>
          <w:sz w:val="24"/>
          <w:szCs w:val="24"/>
          <w:lang w:val="es-ES"/>
        </w:rPr>
      </w:pPr>
      <w:r>
        <w:rPr>
          <w:b/>
          <w:bCs/>
          <w:iCs/>
          <w:sz w:val="24"/>
          <w:szCs w:val="24"/>
          <w:lang w:val="es-ES"/>
        </w:rPr>
        <w:t xml:space="preserve">7.4.1 </w:t>
      </w:r>
      <w:r>
        <w:rPr>
          <w:b/>
          <w:bCs/>
          <w:iCs/>
          <w:smallCaps/>
          <w:shadow/>
          <w:sz w:val="24"/>
          <w:szCs w:val="24"/>
          <w:lang w:val="es-ES"/>
        </w:rPr>
        <w:t>Nú</w:t>
      </w:r>
      <w:r w:rsidR="00157AD3" w:rsidRPr="002D6852">
        <w:rPr>
          <w:b/>
          <w:bCs/>
          <w:iCs/>
          <w:smallCaps/>
          <w:shadow/>
          <w:sz w:val="24"/>
          <w:szCs w:val="24"/>
          <w:lang w:val="es-ES"/>
        </w:rPr>
        <w:t>mero y Tipo de Viviendas por Cantón, Ciudad y Parroquias Rurales</w:t>
      </w:r>
    </w:p>
    <w:p w:rsidR="00157AD3" w:rsidRPr="002D6852" w:rsidRDefault="00157AD3" w:rsidP="00157AD3">
      <w:pPr>
        <w:autoSpaceDE w:val="0"/>
        <w:autoSpaceDN w:val="0"/>
        <w:adjustRightInd w:val="0"/>
        <w:jc w:val="both"/>
        <w:rPr>
          <w:smallCaps/>
          <w:shadow/>
          <w:sz w:val="24"/>
          <w:szCs w:val="24"/>
          <w:lang w:val="es-ES"/>
        </w:rPr>
      </w:pPr>
    </w:p>
    <w:p w:rsidR="00157AD3" w:rsidRDefault="00157AD3" w:rsidP="00157AD3">
      <w:pPr>
        <w:autoSpaceDE w:val="0"/>
        <w:autoSpaceDN w:val="0"/>
        <w:adjustRightInd w:val="0"/>
        <w:jc w:val="both"/>
        <w:rPr>
          <w:sz w:val="24"/>
          <w:szCs w:val="24"/>
          <w:lang w:val="es-ES"/>
        </w:rPr>
      </w:pPr>
      <w:r w:rsidRPr="00157AD3">
        <w:rPr>
          <w:sz w:val="24"/>
          <w:szCs w:val="24"/>
          <w:lang w:val="es-ES"/>
        </w:rPr>
        <w:t xml:space="preserve">El Censo </w:t>
      </w:r>
      <w:r>
        <w:rPr>
          <w:sz w:val="24"/>
          <w:szCs w:val="24"/>
          <w:lang w:val="es-ES"/>
        </w:rPr>
        <w:t>del 2001 contabilizó en el</w:t>
      </w:r>
      <w:r w:rsidRPr="00157AD3">
        <w:rPr>
          <w:sz w:val="24"/>
          <w:szCs w:val="24"/>
          <w:lang w:val="es-ES"/>
        </w:rPr>
        <w:t xml:space="preserve"> cant</w:t>
      </w:r>
      <w:r>
        <w:rPr>
          <w:sz w:val="24"/>
          <w:szCs w:val="24"/>
          <w:lang w:val="es-ES"/>
        </w:rPr>
        <w:t>ón</w:t>
      </w:r>
      <w:r w:rsidRPr="00157AD3">
        <w:rPr>
          <w:sz w:val="24"/>
          <w:szCs w:val="24"/>
          <w:lang w:val="es-ES"/>
        </w:rPr>
        <w:t xml:space="preserve"> del área de estudio</w:t>
      </w:r>
      <w:r>
        <w:rPr>
          <w:sz w:val="24"/>
          <w:szCs w:val="24"/>
          <w:lang w:val="es-ES"/>
        </w:rPr>
        <w:t xml:space="preserve"> </w:t>
      </w:r>
      <w:r w:rsidRPr="00157AD3">
        <w:rPr>
          <w:sz w:val="24"/>
          <w:szCs w:val="24"/>
          <w:lang w:val="es-ES"/>
        </w:rPr>
        <w:t>(Buena Fé</w:t>
      </w:r>
      <w:r>
        <w:rPr>
          <w:sz w:val="24"/>
          <w:szCs w:val="24"/>
          <w:lang w:val="es-ES"/>
        </w:rPr>
        <w:t>) un total de 11755</w:t>
      </w:r>
      <w:r w:rsidRPr="00157AD3">
        <w:rPr>
          <w:sz w:val="24"/>
          <w:szCs w:val="24"/>
          <w:lang w:val="es-ES"/>
        </w:rPr>
        <w:t xml:space="preserve"> v</w:t>
      </w:r>
      <w:r>
        <w:rPr>
          <w:sz w:val="24"/>
          <w:szCs w:val="24"/>
          <w:lang w:val="es-ES"/>
        </w:rPr>
        <w:t xml:space="preserve">iviendas. Correspondiendo </w:t>
      </w:r>
      <w:smartTag w:uri="urn:schemas-microsoft-com:office:smarttags" w:element="metricconverter">
        <w:smartTagPr>
          <w:attr w:name="ProductID" w:val="10104 a"/>
        </w:smartTagPr>
        <w:r>
          <w:rPr>
            <w:sz w:val="24"/>
            <w:szCs w:val="24"/>
            <w:lang w:val="es-ES"/>
          </w:rPr>
          <w:t xml:space="preserve">10104 </w:t>
        </w:r>
        <w:r w:rsidRPr="00157AD3">
          <w:rPr>
            <w:sz w:val="24"/>
            <w:szCs w:val="24"/>
            <w:lang w:val="es-ES"/>
          </w:rPr>
          <w:t>a</w:t>
        </w:r>
      </w:smartTag>
      <w:r w:rsidRPr="00157AD3">
        <w:rPr>
          <w:sz w:val="24"/>
          <w:szCs w:val="24"/>
          <w:lang w:val="es-ES"/>
        </w:rPr>
        <w:t xml:space="preserve"> viviendas ocupadas con personas</w:t>
      </w:r>
      <w:r>
        <w:rPr>
          <w:sz w:val="24"/>
          <w:szCs w:val="24"/>
          <w:lang w:val="es-ES"/>
        </w:rPr>
        <w:t xml:space="preserve"> presentes y las restantes 1651</w:t>
      </w:r>
      <w:r w:rsidRPr="00157AD3">
        <w:rPr>
          <w:sz w:val="24"/>
          <w:szCs w:val="24"/>
          <w:lang w:val="es-ES"/>
        </w:rPr>
        <w:t xml:space="preserve"> se redistri</w:t>
      </w:r>
      <w:r>
        <w:rPr>
          <w:sz w:val="24"/>
          <w:szCs w:val="24"/>
          <w:lang w:val="es-ES"/>
        </w:rPr>
        <w:t>buyen en: viviendas desocupadas,</w:t>
      </w:r>
      <w:r w:rsidRPr="00157AD3">
        <w:rPr>
          <w:sz w:val="24"/>
          <w:szCs w:val="24"/>
          <w:lang w:val="es-ES"/>
        </w:rPr>
        <w:t xml:space="preserve"> ocupadas con personas</w:t>
      </w:r>
      <w:r>
        <w:rPr>
          <w:sz w:val="24"/>
          <w:szCs w:val="24"/>
          <w:lang w:val="es-ES"/>
        </w:rPr>
        <w:t xml:space="preserve"> ausentes</w:t>
      </w:r>
      <w:r w:rsidRPr="00157AD3">
        <w:rPr>
          <w:sz w:val="24"/>
          <w:szCs w:val="24"/>
          <w:lang w:val="es-ES"/>
        </w:rPr>
        <w:t>, en cons</w:t>
      </w:r>
      <w:r>
        <w:rPr>
          <w:sz w:val="24"/>
          <w:szCs w:val="24"/>
          <w:lang w:val="es-ES"/>
        </w:rPr>
        <w:t>trucción y colectivas</w:t>
      </w:r>
      <w:r w:rsidRPr="00157AD3">
        <w:rPr>
          <w:sz w:val="24"/>
          <w:szCs w:val="24"/>
          <w:lang w:val="es-ES"/>
        </w:rPr>
        <w:t>.</w:t>
      </w:r>
    </w:p>
    <w:p w:rsidR="00157AD3" w:rsidRPr="00157AD3" w:rsidRDefault="00157AD3" w:rsidP="00157AD3">
      <w:pPr>
        <w:autoSpaceDE w:val="0"/>
        <w:autoSpaceDN w:val="0"/>
        <w:adjustRightInd w:val="0"/>
        <w:jc w:val="center"/>
        <w:rPr>
          <w:b/>
          <w:sz w:val="24"/>
          <w:szCs w:val="24"/>
          <w:lang w:val="es-ES"/>
        </w:rPr>
      </w:pPr>
    </w:p>
    <w:p w:rsidR="00157AD3" w:rsidRDefault="00157AD3" w:rsidP="00157AD3">
      <w:pPr>
        <w:autoSpaceDE w:val="0"/>
        <w:autoSpaceDN w:val="0"/>
        <w:adjustRightInd w:val="0"/>
        <w:jc w:val="both"/>
        <w:rPr>
          <w:sz w:val="24"/>
          <w:szCs w:val="24"/>
          <w:lang w:val="es-ES"/>
        </w:rPr>
      </w:pPr>
      <w:r w:rsidRPr="00157AD3">
        <w:rPr>
          <w:sz w:val="24"/>
          <w:szCs w:val="24"/>
          <w:lang w:val="es-ES"/>
        </w:rPr>
        <w:t>El promedio de ocupantes por vivie</w:t>
      </w:r>
      <w:r>
        <w:rPr>
          <w:sz w:val="24"/>
          <w:szCs w:val="24"/>
          <w:lang w:val="es-ES"/>
        </w:rPr>
        <w:t>nda con personas presentes es variable</w:t>
      </w:r>
      <w:r w:rsidRPr="00157AD3">
        <w:rPr>
          <w:sz w:val="24"/>
          <w:szCs w:val="24"/>
          <w:lang w:val="es-ES"/>
        </w:rPr>
        <w:t>, en el año 2001 en el área de estudio, el promedio más alto se registró en</w:t>
      </w:r>
      <w:r>
        <w:rPr>
          <w:sz w:val="24"/>
          <w:szCs w:val="24"/>
          <w:lang w:val="es-ES"/>
        </w:rPr>
        <w:t xml:space="preserve"> </w:t>
      </w:r>
      <w:r w:rsidRPr="00157AD3">
        <w:rPr>
          <w:sz w:val="24"/>
          <w:szCs w:val="24"/>
          <w:lang w:val="es-ES"/>
        </w:rPr>
        <w:t>Buena Fé con 4,7 habitantes por vivienda</w:t>
      </w:r>
      <w:r>
        <w:rPr>
          <w:sz w:val="24"/>
          <w:szCs w:val="24"/>
          <w:lang w:val="es-ES"/>
        </w:rPr>
        <w:t>, en una extensión de 569 Km²</w:t>
      </w:r>
      <w:r w:rsidRPr="00157AD3">
        <w:rPr>
          <w:sz w:val="24"/>
          <w:szCs w:val="24"/>
          <w:lang w:val="es-ES"/>
        </w:rPr>
        <w:t xml:space="preserve"> </w:t>
      </w:r>
      <w:r w:rsidR="002D6852">
        <w:rPr>
          <w:sz w:val="24"/>
          <w:szCs w:val="24"/>
          <w:lang w:val="es-ES"/>
        </w:rPr>
        <w:t>(Ver cuadro Nº 19</w:t>
      </w:r>
      <w:r w:rsidRPr="00157AD3">
        <w:rPr>
          <w:sz w:val="24"/>
          <w:szCs w:val="24"/>
          <w:lang w:val="es-ES"/>
        </w:rPr>
        <w:t>).</w:t>
      </w:r>
    </w:p>
    <w:p w:rsidR="00157AD3" w:rsidRDefault="00157AD3" w:rsidP="00157AD3">
      <w:pPr>
        <w:autoSpaceDE w:val="0"/>
        <w:autoSpaceDN w:val="0"/>
        <w:adjustRightInd w:val="0"/>
        <w:jc w:val="center"/>
        <w:rPr>
          <w:b/>
          <w:sz w:val="24"/>
          <w:szCs w:val="24"/>
          <w:lang w:val="es-ES"/>
        </w:rPr>
      </w:pPr>
    </w:p>
    <w:p w:rsidR="00157AD3" w:rsidRDefault="00157AD3" w:rsidP="00157AD3">
      <w:pPr>
        <w:autoSpaceDE w:val="0"/>
        <w:autoSpaceDN w:val="0"/>
        <w:adjustRightInd w:val="0"/>
        <w:jc w:val="center"/>
        <w:rPr>
          <w:b/>
          <w:sz w:val="24"/>
          <w:szCs w:val="24"/>
          <w:lang w:val="es-ES"/>
        </w:rPr>
      </w:pPr>
    </w:p>
    <w:p w:rsidR="00157AD3" w:rsidRDefault="002D6852" w:rsidP="00157AD3">
      <w:pPr>
        <w:autoSpaceDE w:val="0"/>
        <w:autoSpaceDN w:val="0"/>
        <w:adjustRightInd w:val="0"/>
        <w:jc w:val="center"/>
        <w:rPr>
          <w:b/>
          <w:sz w:val="24"/>
          <w:szCs w:val="24"/>
          <w:lang w:val="es-ES"/>
        </w:rPr>
      </w:pPr>
      <w:r>
        <w:rPr>
          <w:b/>
          <w:sz w:val="24"/>
          <w:szCs w:val="24"/>
          <w:lang w:val="es-ES"/>
        </w:rPr>
        <w:t>Cuadro Nº  19</w:t>
      </w:r>
      <w:r w:rsidR="00157AD3" w:rsidRPr="00157AD3">
        <w:rPr>
          <w:b/>
          <w:sz w:val="24"/>
          <w:szCs w:val="24"/>
          <w:lang w:val="es-ES"/>
        </w:rPr>
        <w:t>. Total de viviendas, ocupadas con personas presentes, promedio de ocupantes y densidad poblacional.</w:t>
      </w:r>
    </w:p>
    <w:p w:rsidR="00157AD3" w:rsidRDefault="00157AD3" w:rsidP="00157AD3">
      <w:pPr>
        <w:autoSpaceDE w:val="0"/>
        <w:autoSpaceDN w:val="0"/>
        <w:adjustRightInd w:val="0"/>
        <w:jc w:val="center"/>
        <w:rPr>
          <w:b/>
          <w:sz w:val="24"/>
          <w:szCs w:val="24"/>
          <w:lang w:val="es-ES"/>
        </w:rPr>
      </w:pPr>
    </w:p>
    <w:tbl>
      <w:tblPr>
        <w:tblStyle w:val="TablaWeb2"/>
        <w:tblW w:w="0" w:type="auto"/>
        <w:tblLayout w:type="fixed"/>
        <w:tblLook w:val="01E0"/>
      </w:tblPr>
      <w:tblGrid>
        <w:gridCol w:w="1063"/>
        <w:gridCol w:w="958"/>
        <w:gridCol w:w="1005"/>
        <w:gridCol w:w="1223"/>
        <w:gridCol w:w="1142"/>
        <w:gridCol w:w="1153"/>
        <w:gridCol w:w="1154"/>
        <w:gridCol w:w="1132"/>
      </w:tblGrid>
      <w:tr w:rsidR="00C314F2" w:rsidRPr="00186F6F">
        <w:trPr>
          <w:cnfStyle w:val="100000000000"/>
        </w:trPr>
        <w:tc>
          <w:tcPr>
            <w:tcW w:w="1003" w:type="dxa"/>
            <w:vMerge w:val="restart"/>
            <w:shd w:val="clear" w:color="auto" w:fill="99CCFF"/>
          </w:tcPr>
          <w:p w:rsidR="009E2E8A" w:rsidRPr="00186F6F" w:rsidRDefault="009E2E8A" w:rsidP="00157AD3">
            <w:pPr>
              <w:autoSpaceDE w:val="0"/>
              <w:autoSpaceDN w:val="0"/>
              <w:adjustRightInd w:val="0"/>
              <w:jc w:val="center"/>
              <w:rPr>
                <w:b/>
                <w:sz w:val="22"/>
                <w:szCs w:val="22"/>
                <w:lang w:val="es-ES"/>
              </w:rPr>
            </w:pPr>
          </w:p>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Área</w:t>
            </w:r>
          </w:p>
        </w:tc>
        <w:tc>
          <w:tcPr>
            <w:tcW w:w="918" w:type="dxa"/>
            <w:vMerge w:val="restart"/>
            <w:shd w:val="clear" w:color="auto" w:fill="99CCFF"/>
          </w:tcPr>
          <w:p w:rsidR="00186F6F" w:rsidRPr="00186F6F" w:rsidRDefault="00186F6F" w:rsidP="00157AD3">
            <w:pPr>
              <w:autoSpaceDE w:val="0"/>
              <w:autoSpaceDN w:val="0"/>
              <w:adjustRightInd w:val="0"/>
              <w:jc w:val="center"/>
              <w:rPr>
                <w:b/>
                <w:sz w:val="22"/>
                <w:szCs w:val="22"/>
                <w:lang w:val="es-ES"/>
              </w:rPr>
            </w:pPr>
          </w:p>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 xml:space="preserve">Total de </w:t>
            </w:r>
          </w:p>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Viviendas</w:t>
            </w:r>
          </w:p>
        </w:tc>
        <w:tc>
          <w:tcPr>
            <w:tcW w:w="3330" w:type="dxa"/>
            <w:gridSpan w:val="3"/>
            <w:shd w:val="clear" w:color="auto" w:fill="99CCFF"/>
          </w:tcPr>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Viviendas particulares ocupadas con personas presentes</w:t>
            </w:r>
          </w:p>
        </w:tc>
        <w:tc>
          <w:tcPr>
            <w:tcW w:w="1113" w:type="dxa"/>
            <w:vMerge w:val="restart"/>
            <w:shd w:val="clear" w:color="auto" w:fill="99CCFF"/>
          </w:tcPr>
          <w:p w:rsidR="009E2E8A" w:rsidRPr="00186F6F" w:rsidRDefault="009E2E8A" w:rsidP="00157AD3">
            <w:pPr>
              <w:autoSpaceDE w:val="0"/>
              <w:autoSpaceDN w:val="0"/>
              <w:adjustRightInd w:val="0"/>
              <w:jc w:val="center"/>
              <w:rPr>
                <w:b/>
                <w:sz w:val="22"/>
                <w:szCs w:val="22"/>
                <w:lang w:val="es-ES"/>
              </w:rPr>
            </w:pPr>
          </w:p>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 xml:space="preserve">Población </w:t>
            </w:r>
          </w:p>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Total</w:t>
            </w:r>
          </w:p>
        </w:tc>
        <w:tc>
          <w:tcPr>
            <w:tcW w:w="1114" w:type="dxa"/>
            <w:vMerge w:val="restart"/>
            <w:shd w:val="clear" w:color="auto" w:fill="99CCFF"/>
          </w:tcPr>
          <w:p w:rsidR="009E2E8A" w:rsidRPr="00186F6F" w:rsidRDefault="009E2E8A" w:rsidP="00157AD3">
            <w:pPr>
              <w:autoSpaceDE w:val="0"/>
              <w:autoSpaceDN w:val="0"/>
              <w:adjustRightInd w:val="0"/>
              <w:jc w:val="center"/>
              <w:rPr>
                <w:b/>
                <w:sz w:val="22"/>
                <w:szCs w:val="22"/>
                <w:lang w:val="es-ES"/>
              </w:rPr>
            </w:pPr>
          </w:p>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Extensión</w:t>
            </w:r>
          </w:p>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Km²</w:t>
            </w:r>
          </w:p>
        </w:tc>
        <w:tc>
          <w:tcPr>
            <w:tcW w:w="1072" w:type="dxa"/>
            <w:vMerge w:val="restart"/>
            <w:shd w:val="clear" w:color="auto" w:fill="99CCFF"/>
          </w:tcPr>
          <w:p w:rsidR="009E2E8A" w:rsidRPr="00186F6F" w:rsidRDefault="009E2E8A" w:rsidP="00157AD3">
            <w:pPr>
              <w:autoSpaceDE w:val="0"/>
              <w:autoSpaceDN w:val="0"/>
              <w:adjustRightInd w:val="0"/>
              <w:jc w:val="center"/>
              <w:rPr>
                <w:b/>
                <w:sz w:val="22"/>
                <w:szCs w:val="22"/>
                <w:lang w:val="es-ES"/>
              </w:rPr>
            </w:pPr>
          </w:p>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Densidad</w:t>
            </w:r>
          </w:p>
          <w:p w:rsidR="009E2E8A" w:rsidRPr="00186F6F" w:rsidRDefault="009E2E8A" w:rsidP="00157AD3">
            <w:pPr>
              <w:autoSpaceDE w:val="0"/>
              <w:autoSpaceDN w:val="0"/>
              <w:adjustRightInd w:val="0"/>
              <w:jc w:val="center"/>
              <w:rPr>
                <w:b/>
                <w:sz w:val="22"/>
                <w:szCs w:val="22"/>
                <w:lang w:val="es-ES"/>
              </w:rPr>
            </w:pPr>
            <w:r w:rsidRPr="00186F6F">
              <w:rPr>
                <w:b/>
                <w:sz w:val="22"/>
                <w:szCs w:val="22"/>
                <w:lang w:val="es-ES"/>
              </w:rPr>
              <w:t>Hab/Km²</w:t>
            </w:r>
          </w:p>
        </w:tc>
      </w:tr>
      <w:tr w:rsidR="00186F6F" w:rsidRPr="00186F6F">
        <w:tc>
          <w:tcPr>
            <w:tcW w:w="1003" w:type="dxa"/>
            <w:vMerge/>
          </w:tcPr>
          <w:p w:rsidR="009E2E8A" w:rsidRPr="00186F6F" w:rsidRDefault="009E2E8A" w:rsidP="00157AD3">
            <w:pPr>
              <w:autoSpaceDE w:val="0"/>
              <w:autoSpaceDN w:val="0"/>
              <w:adjustRightInd w:val="0"/>
              <w:jc w:val="center"/>
              <w:rPr>
                <w:sz w:val="22"/>
                <w:szCs w:val="22"/>
                <w:lang w:val="es-ES"/>
              </w:rPr>
            </w:pPr>
          </w:p>
        </w:tc>
        <w:tc>
          <w:tcPr>
            <w:tcW w:w="918" w:type="dxa"/>
            <w:vMerge/>
          </w:tcPr>
          <w:p w:rsidR="009E2E8A" w:rsidRPr="00186F6F" w:rsidRDefault="009E2E8A" w:rsidP="00157AD3">
            <w:pPr>
              <w:autoSpaceDE w:val="0"/>
              <w:autoSpaceDN w:val="0"/>
              <w:adjustRightInd w:val="0"/>
              <w:jc w:val="center"/>
              <w:rPr>
                <w:sz w:val="22"/>
                <w:szCs w:val="22"/>
                <w:lang w:val="es-ES"/>
              </w:rPr>
            </w:pPr>
          </w:p>
        </w:tc>
        <w:tc>
          <w:tcPr>
            <w:tcW w:w="965" w:type="dxa"/>
            <w:shd w:val="clear" w:color="auto" w:fill="99CCFF"/>
          </w:tcPr>
          <w:p w:rsidR="009E2E8A" w:rsidRPr="00186F6F" w:rsidRDefault="009E2E8A" w:rsidP="009B1418">
            <w:pPr>
              <w:autoSpaceDE w:val="0"/>
              <w:autoSpaceDN w:val="0"/>
              <w:adjustRightInd w:val="0"/>
              <w:rPr>
                <w:b/>
                <w:sz w:val="22"/>
                <w:szCs w:val="22"/>
                <w:lang w:val="es-ES"/>
              </w:rPr>
            </w:pPr>
            <w:r w:rsidRPr="00186F6F">
              <w:rPr>
                <w:b/>
                <w:sz w:val="22"/>
                <w:szCs w:val="22"/>
                <w:lang w:val="es-ES"/>
              </w:rPr>
              <w:t>Número</w:t>
            </w:r>
          </w:p>
        </w:tc>
        <w:tc>
          <w:tcPr>
            <w:tcW w:w="1183" w:type="dxa"/>
            <w:shd w:val="clear" w:color="auto" w:fill="99CCFF"/>
          </w:tcPr>
          <w:p w:rsidR="009E2E8A" w:rsidRPr="00186F6F" w:rsidRDefault="009E2E8A" w:rsidP="009B1418">
            <w:pPr>
              <w:autoSpaceDE w:val="0"/>
              <w:autoSpaceDN w:val="0"/>
              <w:adjustRightInd w:val="0"/>
              <w:rPr>
                <w:b/>
                <w:sz w:val="22"/>
                <w:szCs w:val="22"/>
                <w:lang w:val="es-ES"/>
              </w:rPr>
            </w:pPr>
            <w:r w:rsidRPr="00186F6F">
              <w:rPr>
                <w:b/>
                <w:sz w:val="22"/>
                <w:szCs w:val="22"/>
                <w:lang w:val="es-ES"/>
              </w:rPr>
              <w:t>Ocupantes</w:t>
            </w:r>
          </w:p>
        </w:tc>
        <w:tc>
          <w:tcPr>
            <w:tcW w:w="1102" w:type="dxa"/>
            <w:shd w:val="clear" w:color="auto" w:fill="99CCFF"/>
          </w:tcPr>
          <w:p w:rsidR="009E2E8A" w:rsidRPr="00186F6F" w:rsidRDefault="009E2E8A" w:rsidP="009B1418">
            <w:pPr>
              <w:autoSpaceDE w:val="0"/>
              <w:autoSpaceDN w:val="0"/>
              <w:adjustRightInd w:val="0"/>
              <w:rPr>
                <w:b/>
                <w:sz w:val="22"/>
                <w:szCs w:val="22"/>
                <w:lang w:val="es-ES"/>
              </w:rPr>
            </w:pPr>
            <w:r w:rsidRPr="00186F6F">
              <w:rPr>
                <w:b/>
                <w:sz w:val="22"/>
                <w:szCs w:val="22"/>
                <w:lang w:val="es-ES"/>
              </w:rPr>
              <w:t>Promedio</w:t>
            </w:r>
          </w:p>
        </w:tc>
        <w:tc>
          <w:tcPr>
            <w:tcW w:w="1113" w:type="dxa"/>
            <w:vMerge/>
          </w:tcPr>
          <w:p w:rsidR="009E2E8A" w:rsidRPr="00186F6F" w:rsidRDefault="009E2E8A" w:rsidP="00157AD3">
            <w:pPr>
              <w:autoSpaceDE w:val="0"/>
              <w:autoSpaceDN w:val="0"/>
              <w:adjustRightInd w:val="0"/>
              <w:jc w:val="center"/>
              <w:rPr>
                <w:sz w:val="22"/>
                <w:szCs w:val="22"/>
                <w:lang w:val="es-ES"/>
              </w:rPr>
            </w:pPr>
          </w:p>
        </w:tc>
        <w:tc>
          <w:tcPr>
            <w:tcW w:w="1114" w:type="dxa"/>
            <w:vMerge/>
          </w:tcPr>
          <w:p w:rsidR="009E2E8A" w:rsidRPr="00186F6F" w:rsidRDefault="009E2E8A" w:rsidP="00157AD3">
            <w:pPr>
              <w:autoSpaceDE w:val="0"/>
              <w:autoSpaceDN w:val="0"/>
              <w:adjustRightInd w:val="0"/>
              <w:jc w:val="center"/>
              <w:rPr>
                <w:sz w:val="22"/>
                <w:szCs w:val="22"/>
                <w:lang w:val="es-ES"/>
              </w:rPr>
            </w:pPr>
          </w:p>
        </w:tc>
        <w:tc>
          <w:tcPr>
            <w:tcW w:w="1072" w:type="dxa"/>
            <w:vMerge/>
          </w:tcPr>
          <w:p w:rsidR="009E2E8A" w:rsidRPr="00186F6F" w:rsidRDefault="009E2E8A" w:rsidP="00157AD3">
            <w:pPr>
              <w:autoSpaceDE w:val="0"/>
              <w:autoSpaceDN w:val="0"/>
              <w:adjustRightInd w:val="0"/>
              <w:jc w:val="center"/>
              <w:rPr>
                <w:sz w:val="22"/>
                <w:szCs w:val="22"/>
                <w:lang w:val="es-ES"/>
              </w:rPr>
            </w:pPr>
          </w:p>
        </w:tc>
      </w:tr>
      <w:tr w:rsidR="00C314F2" w:rsidRPr="00186F6F">
        <w:tc>
          <w:tcPr>
            <w:tcW w:w="1003" w:type="dxa"/>
          </w:tcPr>
          <w:p w:rsidR="00157AD3" w:rsidRPr="00186F6F" w:rsidRDefault="00EA367F" w:rsidP="00157AD3">
            <w:pPr>
              <w:autoSpaceDE w:val="0"/>
              <w:autoSpaceDN w:val="0"/>
              <w:adjustRightInd w:val="0"/>
              <w:jc w:val="center"/>
              <w:rPr>
                <w:sz w:val="22"/>
                <w:szCs w:val="22"/>
                <w:lang w:val="es-ES"/>
              </w:rPr>
            </w:pPr>
            <w:r w:rsidRPr="00186F6F">
              <w:rPr>
                <w:sz w:val="22"/>
                <w:szCs w:val="22"/>
                <w:lang w:val="es-ES"/>
              </w:rPr>
              <w:t>Total cantón</w:t>
            </w:r>
          </w:p>
        </w:tc>
        <w:tc>
          <w:tcPr>
            <w:tcW w:w="918"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11 755</w:t>
            </w:r>
          </w:p>
        </w:tc>
        <w:tc>
          <w:tcPr>
            <w:tcW w:w="965" w:type="dxa"/>
          </w:tcPr>
          <w:p w:rsidR="00157AD3" w:rsidRPr="00186F6F" w:rsidRDefault="00186F6F" w:rsidP="00157AD3">
            <w:pPr>
              <w:autoSpaceDE w:val="0"/>
              <w:autoSpaceDN w:val="0"/>
              <w:adjustRightInd w:val="0"/>
              <w:jc w:val="center"/>
              <w:rPr>
                <w:sz w:val="22"/>
                <w:szCs w:val="22"/>
                <w:lang w:val="es-ES"/>
              </w:rPr>
            </w:pPr>
            <w:r w:rsidRPr="00186F6F">
              <w:rPr>
                <w:sz w:val="22"/>
                <w:szCs w:val="22"/>
                <w:lang w:val="es-ES"/>
              </w:rPr>
              <w:t>10</w:t>
            </w:r>
            <w:r w:rsidR="009E2E8A" w:rsidRPr="00186F6F">
              <w:rPr>
                <w:sz w:val="22"/>
                <w:szCs w:val="22"/>
                <w:lang w:val="es-ES"/>
              </w:rPr>
              <w:t>104</w:t>
            </w:r>
          </w:p>
        </w:tc>
        <w:tc>
          <w:tcPr>
            <w:tcW w:w="1183"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 xml:space="preserve">47 228 </w:t>
            </w:r>
          </w:p>
        </w:tc>
        <w:tc>
          <w:tcPr>
            <w:tcW w:w="1102"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4.7</w:t>
            </w:r>
          </w:p>
        </w:tc>
        <w:tc>
          <w:tcPr>
            <w:tcW w:w="1113"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47 361</w:t>
            </w:r>
          </w:p>
        </w:tc>
        <w:tc>
          <w:tcPr>
            <w:tcW w:w="1114"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569.0</w:t>
            </w:r>
          </w:p>
        </w:tc>
        <w:tc>
          <w:tcPr>
            <w:tcW w:w="1072"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83.2</w:t>
            </w:r>
          </w:p>
        </w:tc>
      </w:tr>
      <w:tr w:rsidR="00C314F2" w:rsidRPr="00186F6F">
        <w:tc>
          <w:tcPr>
            <w:tcW w:w="1003" w:type="dxa"/>
          </w:tcPr>
          <w:p w:rsidR="00157AD3" w:rsidRPr="00186F6F" w:rsidRDefault="00EA367F" w:rsidP="00157AD3">
            <w:pPr>
              <w:autoSpaceDE w:val="0"/>
              <w:autoSpaceDN w:val="0"/>
              <w:adjustRightInd w:val="0"/>
              <w:jc w:val="center"/>
              <w:rPr>
                <w:sz w:val="22"/>
                <w:szCs w:val="22"/>
                <w:lang w:val="es-ES"/>
              </w:rPr>
            </w:pPr>
            <w:r w:rsidRPr="00186F6F">
              <w:rPr>
                <w:sz w:val="22"/>
                <w:szCs w:val="22"/>
                <w:lang w:val="es-ES"/>
              </w:rPr>
              <w:t>Área urbana</w:t>
            </w:r>
          </w:p>
        </w:tc>
        <w:tc>
          <w:tcPr>
            <w:tcW w:w="918"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 xml:space="preserve">6 720 </w:t>
            </w:r>
          </w:p>
        </w:tc>
        <w:tc>
          <w:tcPr>
            <w:tcW w:w="965"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 xml:space="preserve">5 911 </w:t>
            </w:r>
          </w:p>
        </w:tc>
        <w:tc>
          <w:tcPr>
            <w:tcW w:w="1183" w:type="dxa"/>
          </w:tcPr>
          <w:p w:rsidR="00157AD3" w:rsidRPr="00186F6F" w:rsidRDefault="00186F6F" w:rsidP="00157AD3">
            <w:pPr>
              <w:autoSpaceDE w:val="0"/>
              <w:autoSpaceDN w:val="0"/>
              <w:adjustRightInd w:val="0"/>
              <w:jc w:val="center"/>
              <w:rPr>
                <w:sz w:val="22"/>
                <w:szCs w:val="22"/>
                <w:lang w:val="es-ES"/>
              </w:rPr>
            </w:pPr>
            <w:r>
              <w:rPr>
                <w:sz w:val="22"/>
                <w:szCs w:val="22"/>
                <w:lang w:val="es-ES"/>
              </w:rPr>
              <w:t>27 458</w:t>
            </w:r>
          </w:p>
        </w:tc>
        <w:tc>
          <w:tcPr>
            <w:tcW w:w="1102"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4.6</w:t>
            </w:r>
          </w:p>
        </w:tc>
        <w:tc>
          <w:tcPr>
            <w:tcW w:w="1113"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 xml:space="preserve">27 516 </w:t>
            </w:r>
          </w:p>
        </w:tc>
        <w:tc>
          <w:tcPr>
            <w:tcW w:w="1114" w:type="dxa"/>
          </w:tcPr>
          <w:p w:rsidR="00157AD3" w:rsidRPr="00186F6F" w:rsidRDefault="00157AD3" w:rsidP="00157AD3">
            <w:pPr>
              <w:autoSpaceDE w:val="0"/>
              <w:autoSpaceDN w:val="0"/>
              <w:adjustRightInd w:val="0"/>
              <w:jc w:val="center"/>
              <w:rPr>
                <w:sz w:val="22"/>
                <w:szCs w:val="22"/>
                <w:lang w:val="es-ES"/>
              </w:rPr>
            </w:pPr>
          </w:p>
        </w:tc>
        <w:tc>
          <w:tcPr>
            <w:tcW w:w="1072" w:type="dxa"/>
          </w:tcPr>
          <w:p w:rsidR="00157AD3" w:rsidRPr="00186F6F" w:rsidRDefault="00157AD3" w:rsidP="00157AD3">
            <w:pPr>
              <w:autoSpaceDE w:val="0"/>
              <w:autoSpaceDN w:val="0"/>
              <w:adjustRightInd w:val="0"/>
              <w:jc w:val="center"/>
              <w:rPr>
                <w:sz w:val="22"/>
                <w:szCs w:val="22"/>
                <w:lang w:val="es-ES"/>
              </w:rPr>
            </w:pPr>
          </w:p>
        </w:tc>
      </w:tr>
      <w:tr w:rsidR="00C314F2" w:rsidRPr="00186F6F">
        <w:tc>
          <w:tcPr>
            <w:tcW w:w="1003" w:type="dxa"/>
          </w:tcPr>
          <w:p w:rsidR="00157AD3" w:rsidRPr="00186F6F" w:rsidRDefault="00157AD3" w:rsidP="00157AD3">
            <w:pPr>
              <w:autoSpaceDE w:val="0"/>
              <w:autoSpaceDN w:val="0"/>
              <w:adjustRightInd w:val="0"/>
              <w:jc w:val="center"/>
              <w:rPr>
                <w:sz w:val="22"/>
                <w:szCs w:val="22"/>
                <w:lang w:val="es-ES"/>
              </w:rPr>
            </w:pPr>
            <w:r w:rsidRPr="00186F6F">
              <w:rPr>
                <w:sz w:val="22"/>
                <w:szCs w:val="22"/>
                <w:lang w:val="es-ES"/>
              </w:rPr>
              <w:t>Área rural</w:t>
            </w:r>
          </w:p>
        </w:tc>
        <w:tc>
          <w:tcPr>
            <w:tcW w:w="918"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5 035</w:t>
            </w:r>
          </w:p>
        </w:tc>
        <w:tc>
          <w:tcPr>
            <w:tcW w:w="965"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4 193</w:t>
            </w:r>
          </w:p>
        </w:tc>
        <w:tc>
          <w:tcPr>
            <w:tcW w:w="1183" w:type="dxa"/>
          </w:tcPr>
          <w:p w:rsidR="00157AD3" w:rsidRPr="00186F6F" w:rsidRDefault="00186F6F" w:rsidP="00157AD3">
            <w:pPr>
              <w:autoSpaceDE w:val="0"/>
              <w:autoSpaceDN w:val="0"/>
              <w:adjustRightInd w:val="0"/>
              <w:jc w:val="center"/>
              <w:rPr>
                <w:sz w:val="22"/>
                <w:szCs w:val="22"/>
                <w:lang w:val="es-ES"/>
              </w:rPr>
            </w:pPr>
            <w:r>
              <w:rPr>
                <w:sz w:val="22"/>
                <w:szCs w:val="22"/>
                <w:lang w:val="es-ES"/>
              </w:rPr>
              <w:t>19 770</w:t>
            </w:r>
          </w:p>
        </w:tc>
        <w:tc>
          <w:tcPr>
            <w:tcW w:w="1102"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4.7</w:t>
            </w:r>
          </w:p>
        </w:tc>
        <w:tc>
          <w:tcPr>
            <w:tcW w:w="1113" w:type="dxa"/>
          </w:tcPr>
          <w:p w:rsidR="00157AD3" w:rsidRPr="00186F6F" w:rsidRDefault="009E2E8A" w:rsidP="00157AD3">
            <w:pPr>
              <w:autoSpaceDE w:val="0"/>
              <w:autoSpaceDN w:val="0"/>
              <w:adjustRightInd w:val="0"/>
              <w:jc w:val="center"/>
              <w:rPr>
                <w:sz w:val="22"/>
                <w:szCs w:val="22"/>
                <w:lang w:val="es-ES"/>
              </w:rPr>
            </w:pPr>
            <w:r w:rsidRPr="00186F6F">
              <w:rPr>
                <w:sz w:val="22"/>
                <w:szCs w:val="22"/>
                <w:lang w:val="es-ES"/>
              </w:rPr>
              <w:t>19 845</w:t>
            </w:r>
          </w:p>
        </w:tc>
        <w:tc>
          <w:tcPr>
            <w:tcW w:w="1114" w:type="dxa"/>
          </w:tcPr>
          <w:p w:rsidR="00157AD3" w:rsidRPr="00186F6F" w:rsidRDefault="00157AD3" w:rsidP="00157AD3">
            <w:pPr>
              <w:autoSpaceDE w:val="0"/>
              <w:autoSpaceDN w:val="0"/>
              <w:adjustRightInd w:val="0"/>
              <w:jc w:val="center"/>
              <w:rPr>
                <w:sz w:val="22"/>
                <w:szCs w:val="22"/>
                <w:lang w:val="es-ES"/>
              </w:rPr>
            </w:pPr>
          </w:p>
        </w:tc>
        <w:tc>
          <w:tcPr>
            <w:tcW w:w="1072" w:type="dxa"/>
          </w:tcPr>
          <w:p w:rsidR="00157AD3" w:rsidRPr="00186F6F" w:rsidRDefault="00157AD3" w:rsidP="00157AD3">
            <w:pPr>
              <w:autoSpaceDE w:val="0"/>
              <w:autoSpaceDN w:val="0"/>
              <w:adjustRightInd w:val="0"/>
              <w:jc w:val="center"/>
              <w:rPr>
                <w:sz w:val="22"/>
                <w:szCs w:val="22"/>
                <w:lang w:val="es-ES"/>
              </w:rPr>
            </w:pPr>
          </w:p>
        </w:tc>
      </w:tr>
    </w:tbl>
    <w:p w:rsidR="00157AD3" w:rsidRPr="00F51B07" w:rsidRDefault="00F51B07" w:rsidP="00F51B07">
      <w:pPr>
        <w:autoSpaceDE w:val="0"/>
        <w:autoSpaceDN w:val="0"/>
        <w:adjustRightInd w:val="0"/>
        <w:rPr>
          <w:lang w:val="es-ES"/>
        </w:rPr>
      </w:pPr>
      <w:r w:rsidRPr="00F51B07">
        <w:rPr>
          <w:lang w:val="es-ES"/>
        </w:rPr>
        <w:t>Fuente INEC</w:t>
      </w:r>
    </w:p>
    <w:p w:rsidR="00157AD3" w:rsidRPr="00157AD3" w:rsidRDefault="00157AD3" w:rsidP="00157AD3">
      <w:pPr>
        <w:autoSpaceDE w:val="0"/>
        <w:autoSpaceDN w:val="0"/>
        <w:adjustRightInd w:val="0"/>
        <w:jc w:val="center"/>
        <w:rPr>
          <w:b/>
          <w:sz w:val="24"/>
          <w:szCs w:val="24"/>
          <w:lang w:val="es-ES"/>
        </w:rPr>
      </w:pPr>
    </w:p>
    <w:p w:rsidR="002D6852" w:rsidRDefault="002D6852" w:rsidP="00F51B07">
      <w:pPr>
        <w:autoSpaceDE w:val="0"/>
        <w:autoSpaceDN w:val="0"/>
        <w:adjustRightInd w:val="0"/>
        <w:jc w:val="both"/>
        <w:rPr>
          <w:b/>
          <w:bCs/>
          <w:sz w:val="24"/>
          <w:szCs w:val="24"/>
          <w:lang w:val="es-ES"/>
        </w:rPr>
      </w:pPr>
    </w:p>
    <w:p w:rsidR="002D6852" w:rsidRDefault="002D6852" w:rsidP="00F51B07">
      <w:pPr>
        <w:autoSpaceDE w:val="0"/>
        <w:autoSpaceDN w:val="0"/>
        <w:adjustRightInd w:val="0"/>
        <w:jc w:val="both"/>
        <w:rPr>
          <w:b/>
          <w:bCs/>
          <w:sz w:val="24"/>
          <w:szCs w:val="24"/>
          <w:lang w:val="es-ES"/>
        </w:rPr>
      </w:pPr>
    </w:p>
    <w:p w:rsidR="00F51B07" w:rsidRPr="00F51B07" w:rsidRDefault="00F51B07" w:rsidP="00F51B07">
      <w:pPr>
        <w:autoSpaceDE w:val="0"/>
        <w:autoSpaceDN w:val="0"/>
        <w:adjustRightInd w:val="0"/>
        <w:jc w:val="both"/>
        <w:rPr>
          <w:sz w:val="24"/>
          <w:szCs w:val="24"/>
          <w:lang w:val="es-ES"/>
        </w:rPr>
      </w:pPr>
      <w:r w:rsidRPr="00F51B07">
        <w:rPr>
          <w:sz w:val="24"/>
          <w:szCs w:val="24"/>
          <w:lang w:val="es-ES"/>
        </w:rPr>
        <w:t>A nivel del resto de la parroquia rural Patricia Pila</w:t>
      </w:r>
      <w:r>
        <w:rPr>
          <w:sz w:val="24"/>
          <w:szCs w:val="24"/>
          <w:lang w:val="es-ES"/>
        </w:rPr>
        <w:t xml:space="preserve">r y las periferias de Buena Fé </w:t>
      </w:r>
      <w:r w:rsidRPr="00F51B07">
        <w:rPr>
          <w:sz w:val="24"/>
          <w:szCs w:val="24"/>
          <w:lang w:val="es-ES"/>
        </w:rPr>
        <w:t xml:space="preserve">en las que se desarrollará el proyecto, el </w:t>
      </w:r>
      <w:r>
        <w:rPr>
          <w:sz w:val="24"/>
          <w:szCs w:val="24"/>
          <w:lang w:val="es-ES"/>
        </w:rPr>
        <w:t>promedio de ocupantes es de 4.</w:t>
      </w:r>
      <w:r w:rsidRPr="00F51B07">
        <w:rPr>
          <w:sz w:val="24"/>
          <w:szCs w:val="24"/>
          <w:lang w:val="es-ES"/>
        </w:rPr>
        <w:t>7 personas por vivienda, similar al promedio de los cantones a los que se pertenecen las</w:t>
      </w:r>
      <w:r>
        <w:rPr>
          <w:sz w:val="24"/>
          <w:szCs w:val="24"/>
          <w:lang w:val="es-ES"/>
        </w:rPr>
        <w:t xml:space="preserve"> áreas rurales indicadas.</w:t>
      </w:r>
    </w:p>
    <w:p w:rsidR="00F51B07" w:rsidRDefault="00F51B07" w:rsidP="00157AD3">
      <w:pPr>
        <w:autoSpaceDE w:val="0"/>
        <w:autoSpaceDN w:val="0"/>
        <w:adjustRightInd w:val="0"/>
        <w:jc w:val="both"/>
        <w:rPr>
          <w:sz w:val="24"/>
          <w:szCs w:val="24"/>
          <w:lang w:val="es-ES"/>
        </w:rPr>
      </w:pPr>
    </w:p>
    <w:p w:rsidR="00157AD3" w:rsidRPr="00157AD3" w:rsidRDefault="00F51B07" w:rsidP="00157AD3">
      <w:pPr>
        <w:autoSpaceDE w:val="0"/>
        <w:autoSpaceDN w:val="0"/>
        <w:adjustRightInd w:val="0"/>
        <w:jc w:val="both"/>
        <w:rPr>
          <w:sz w:val="24"/>
          <w:szCs w:val="24"/>
          <w:lang w:val="es-ES"/>
        </w:rPr>
      </w:pPr>
      <w:r>
        <w:rPr>
          <w:sz w:val="24"/>
          <w:szCs w:val="24"/>
          <w:lang w:val="es-ES"/>
        </w:rPr>
        <w:t>En el cantón</w:t>
      </w:r>
      <w:r w:rsidR="00157AD3" w:rsidRPr="00157AD3">
        <w:rPr>
          <w:sz w:val="24"/>
          <w:szCs w:val="24"/>
          <w:lang w:val="es-ES"/>
        </w:rPr>
        <w:t xml:space="preserve"> del área de estudio</w:t>
      </w:r>
      <w:r>
        <w:rPr>
          <w:sz w:val="24"/>
          <w:szCs w:val="24"/>
          <w:lang w:val="es-ES"/>
        </w:rPr>
        <w:t xml:space="preserve"> del nuevo puente, el 7626 </w:t>
      </w:r>
      <w:r w:rsidR="00157AD3" w:rsidRPr="00157AD3">
        <w:rPr>
          <w:sz w:val="24"/>
          <w:szCs w:val="24"/>
          <w:lang w:val="es-ES"/>
        </w:rPr>
        <w:t>viviendas ocupadas con personas presentes son “casa o villa”; seguidas en orden de</w:t>
      </w:r>
      <w:r>
        <w:rPr>
          <w:sz w:val="24"/>
          <w:szCs w:val="24"/>
          <w:lang w:val="es-ES"/>
        </w:rPr>
        <w:t xml:space="preserve"> </w:t>
      </w:r>
      <w:r w:rsidR="00157AD3" w:rsidRPr="00157AD3">
        <w:rPr>
          <w:sz w:val="24"/>
          <w:szCs w:val="24"/>
          <w:lang w:val="es-ES"/>
        </w:rPr>
        <w:t>importanci</w:t>
      </w:r>
      <w:r>
        <w:rPr>
          <w:sz w:val="24"/>
          <w:szCs w:val="24"/>
          <w:lang w:val="es-ES"/>
        </w:rPr>
        <w:t>a “rancho” y “departamentos” con 1313 y 410  r</w:t>
      </w:r>
      <w:r w:rsidR="002D6852">
        <w:rPr>
          <w:sz w:val="24"/>
          <w:szCs w:val="24"/>
          <w:lang w:val="es-ES"/>
        </w:rPr>
        <w:t>espectivamente (Ver cuadro Nº 20</w:t>
      </w:r>
      <w:r w:rsidR="00157AD3" w:rsidRPr="00157AD3">
        <w:rPr>
          <w:sz w:val="24"/>
          <w:szCs w:val="24"/>
          <w:lang w:val="es-ES"/>
        </w:rPr>
        <w:t>).</w:t>
      </w:r>
    </w:p>
    <w:p w:rsidR="00F51B07" w:rsidRDefault="00F51B07" w:rsidP="00157AD3">
      <w:pPr>
        <w:autoSpaceDE w:val="0"/>
        <w:autoSpaceDN w:val="0"/>
        <w:adjustRightInd w:val="0"/>
        <w:jc w:val="both"/>
        <w:rPr>
          <w:b/>
          <w:bCs/>
          <w:sz w:val="24"/>
          <w:szCs w:val="24"/>
          <w:lang w:val="es-ES"/>
        </w:rPr>
      </w:pPr>
    </w:p>
    <w:p w:rsidR="002D6852" w:rsidRDefault="002D6852" w:rsidP="00F51B07">
      <w:pPr>
        <w:autoSpaceDE w:val="0"/>
        <w:autoSpaceDN w:val="0"/>
        <w:adjustRightInd w:val="0"/>
        <w:jc w:val="center"/>
        <w:rPr>
          <w:b/>
          <w:bCs/>
          <w:sz w:val="24"/>
          <w:szCs w:val="24"/>
          <w:lang w:val="es-ES"/>
        </w:rPr>
      </w:pPr>
    </w:p>
    <w:p w:rsidR="002D6852" w:rsidRDefault="002D6852" w:rsidP="00F51B07">
      <w:pPr>
        <w:autoSpaceDE w:val="0"/>
        <w:autoSpaceDN w:val="0"/>
        <w:adjustRightInd w:val="0"/>
        <w:jc w:val="center"/>
        <w:rPr>
          <w:b/>
          <w:bCs/>
          <w:sz w:val="24"/>
          <w:szCs w:val="24"/>
          <w:lang w:val="es-ES"/>
        </w:rPr>
      </w:pPr>
    </w:p>
    <w:p w:rsidR="002D6852" w:rsidRDefault="002D6852" w:rsidP="00F51B07">
      <w:pPr>
        <w:autoSpaceDE w:val="0"/>
        <w:autoSpaceDN w:val="0"/>
        <w:adjustRightInd w:val="0"/>
        <w:jc w:val="center"/>
        <w:rPr>
          <w:b/>
          <w:bCs/>
          <w:sz w:val="24"/>
          <w:szCs w:val="24"/>
          <w:lang w:val="es-ES"/>
        </w:rPr>
      </w:pPr>
    </w:p>
    <w:p w:rsidR="002D6852" w:rsidRDefault="002D6852" w:rsidP="00F51B07">
      <w:pPr>
        <w:autoSpaceDE w:val="0"/>
        <w:autoSpaceDN w:val="0"/>
        <w:adjustRightInd w:val="0"/>
        <w:jc w:val="center"/>
        <w:rPr>
          <w:b/>
          <w:bCs/>
          <w:sz w:val="24"/>
          <w:szCs w:val="24"/>
          <w:lang w:val="es-ES"/>
        </w:rPr>
      </w:pPr>
    </w:p>
    <w:p w:rsidR="002D6852" w:rsidRDefault="002D6852" w:rsidP="00F51B07">
      <w:pPr>
        <w:autoSpaceDE w:val="0"/>
        <w:autoSpaceDN w:val="0"/>
        <w:adjustRightInd w:val="0"/>
        <w:jc w:val="center"/>
        <w:rPr>
          <w:b/>
          <w:bCs/>
          <w:sz w:val="24"/>
          <w:szCs w:val="24"/>
          <w:lang w:val="es-ES"/>
        </w:rPr>
      </w:pPr>
    </w:p>
    <w:p w:rsidR="002D6852" w:rsidRDefault="002D6852" w:rsidP="00F51B07">
      <w:pPr>
        <w:autoSpaceDE w:val="0"/>
        <w:autoSpaceDN w:val="0"/>
        <w:adjustRightInd w:val="0"/>
        <w:jc w:val="center"/>
        <w:rPr>
          <w:b/>
          <w:bCs/>
          <w:sz w:val="24"/>
          <w:szCs w:val="24"/>
          <w:lang w:val="es-ES"/>
        </w:rPr>
      </w:pPr>
    </w:p>
    <w:p w:rsidR="00F51B07" w:rsidRDefault="002D6852" w:rsidP="00F51B07">
      <w:pPr>
        <w:autoSpaceDE w:val="0"/>
        <w:autoSpaceDN w:val="0"/>
        <w:adjustRightInd w:val="0"/>
        <w:jc w:val="center"/>
        <w:rPr>
          <w:b/>
          <w:bCs/>
          <w:sz w:val="24"/>
          <w:szCs w:val="24"/>
          <w:lang w:val="es-ES"/>
        </w:rPr>
      </w:pPr>
      <w:r>
        <w:rPr>
          <w:b/>
          <w:bCs/>
          <w:sz w:val="24"/>
          <w:szCs w:val="24"/>
          <w:lang w:val="es-ES"/>
        </w:rPr>
        <w:t>Cuadro Nº 20</w:t>
      </w:r>
      <w:r w:rsidR="00F51B07">
        <w:rPr>
          <w:b/>
          <w:bCs/>
          <w:sz w:val="24"/>
          <w:szCs w:val="24"/>
          <w:lang w:val="es-ES"/>
        </w:rPr>
        <w:t>. Viviendas Particulares ocupadas,</w:t>
      </w:r>
    </w:p>
    <w:p w:rsidR="00F51B07" w:rsidRDefault="00F51B07" w:rsidP="00F51B07">
      <w:pPr>
        <w:autoSpaceDE w:val="0"/>
        <w:autoSpaceDN w:val="0"/>
        <w:adjustRightInd w:val="0"/>
        <w:jc w:val="center"/>
        <w:rPr>
          <w:b/>
          <w:bCs/>
          <w:sz w:val="24"/>
          <w:szCs w:val="24"/>
          <w:lang w:val="es-ES"/>
        </w:rPr>
      </w:pPr>
      <w:r>
        <w:rPr>
          <w:b/>
          <w:bCs/>
          <w:sz w:val="24"/>
          <w:szCs w:val="24"/>
          <w:lang w:val="es-ES"/>
        </w:rPr>
        <w:t>por tipo de vivienda, según parroquias.</w:t>
      </w:r>
    </w:p>
    <w:p w:rsidR="00F51B07" w:rsidRDefault="00F51B07" w:rsidP="00F51B07">
      <w:pPr>
        <w:autoSpaceDE w:val="0"/>
        <w:autoSpaceDN w:val="0"/>
        <w:adjustRightInd w:val="0"/>
        <w:jc w:val="center"/>
        <w:rPr>
          <w:b/>
          <w:bCs/>
          <w:sz w:val="24"/>
          <w:szCs w:val="24"/>
          <w:lang w:val="es-ES"/>
        </w:rPr>
      </w:pPr>
    </w:p>
    <w:tbl>
      <w:tblPr>
        <w:tblStyle w:val="TablaWeb2"/>
        <w:tblW w:w="5726" w:type="pct"/>
        <w:jc w:val="center"/>
        <w:tblLook w:val="01E0"/>
      </w:tblPr>
      <w:tblGrid>
        <w:gridCol w:w="1453"/>
        <w:gridCol w:w="1300"/>
        <w:gridCol w:w="766"/>
        <w:gridCol w:w="1396"/>
        <w:gridCol w:w="906"/>
        <w:gridCol w:w="1057"/>
        <w:gridCol w:w="877"/>
        <w:gridCol w:w="956"/>
        <w:gridCol w:w="776"/>
        <w:gridCol w:w="676"/>
      </w:tblGrid>
      <w:tr w:rsidR="00590205">
        <w:trPr>
          <w:cnfStyle w:val="100000000000"/>
          <w:jc w:val="center"/>
        </w:trPr>
        <w:tc>
          <w:tcPr>
            <w:tcW w:w="683" w:type="pct"/>
            <w:vMerge w:val="restart"/>
            <w:shd w:val="clear" w:color="auto" w:fill="99CCFF"/>
          </w:tcPr>
          <w:p w:rsidR="00590205" w:rsidRDefault="00590205" w:rsidP="00157AD3">
            <w:pPr>
              <w:autoSpaceDE w:val="0"/>
              <w:autoSpaceDN w:val="0"/>
              <w:adjustRightInd w:val="0"/>
              <w:jc w:val="both"/>
              <w:rPr>
                <w:b/>
                <w:bCs/>
                <w:sz w:val="24"/>
                <w:szCs w:val="24"/>
                <w:lang w:val="es-ES"/>
              </w:rPr>
            </w:pPr>
          </w:p>
          <w:p w:rsidR="00590205" w:rsidRDefault="00590205" w:rsidP="00157AD3">
            <w:pPr>
              <w:autoSpaceDE w:val="0"/>
              <w:autoSpaceDN w:val="0"/>
              <w:adjustRightInd w:val="0"/>
              <w:jc w:val="both"/>
              <w:rPr>
                <w:b/>
                <w:bCs/>
                <w:sz w:val="24"/>
                <w:szCs w:val="24"/>
                <w:lang w:val="es-ES"/>
              </w:rPr>
            </w:pPr>
            <w:r>
              <w:rPr>
                <w:b/>
                <w:bCs/>
                <w:sz w:val="24"/>
                <w:szCs w:val="24"/>
                <w:lang w:val="es-ES"/>
              </w:rPr>
              <w:t>Parroquias</w:t>
            </w:r>
          </w:p>
        </w:tc>
        <w:tc>
          <w:tcPr>
            <w:tcW w:w="616" w:type="pct"/>
            <w:vMerge w:val="restart"/>
            <w:shd w:val="clear" w:color="auto" w:fill="99CCFF"/>
          </w:tcPr>
          <w:p w:rsidR="00590205" w:rsidRDefault="00590205" w:rsidP="00157AD3">
            <w:pPr>
              <w:autoSpaceDE w:val="0"/>
              <w:autoSpaceDN w:val="0"/>
              <w:adjustRightInd w:val="0"/>
              <w:jc w:val="both"/>
              <w:rPr>
                <w:b/>
                <w:bCs/>
                <w:sz w:val="24"/>
                <w:szCs w:val="24"/>
                <w:lang w:val="es-ES"/>
              </w:rPr>
            </w:pPr>
          </w:p>
          <w:p w:rsidR="00590205" w:rsidRDefault="00590205" w:rsidP="00590205">
            <w:pPr>
              <w:autoSpaceDE w:val="0"/>
              <w:autoSpaceDN w:val="0"/>
              <w:adjustRightInd w:val="0"/>
              <w:jc w:val="center"/>
              <w:rPr>
                <w:b/>
                <w:bCs/>
                <w:sz w:val="24"/>
                <w:szCs w:val="24"/>
                <w:lang w:val="es-ES"/>
              </w:rPr>
            </w:pPr>
            <w:r>
              <w:rPr>
                <w:b/>
                <w:bCs/>
                <w:sz w:val="24"/>
                <w:szCs w:val="24"/>
                <w:lang w:val="es-ES"/>
              </w:rPr>
              <w:t>Total</w:t>
            </w:r>
          </w:p>
          <w:p w:rsidR="00590205" w:rsidRDefault="00590205" w:rsidP="00157AD3">
            <w:pPr>
              <w:autoSpaceDE w:val="0"/>
              <w:autoSpaceDN w:val="0"/>
              <w:adjustRightInd w:val="0"/>
              <w:jc w:val="both"/>
              <w:rPr>
                <w:b/>
                <w:bCs/>
                <w:sz w:val="24"/>
                <w:szCs w:val="24"/>
                <w:lang w:val="es-ES"/>
              </w:rPr>
            </w:pPr>
            <w:r>
              <w:rPr>
                <w:b/>
                <w:bCs/>
                <w:sz w:val="24"/>
                <w:szCs w:val="24"/>
                <w:lang w:val="es-ES"/>
              </w:rPr>
              <w:t>Viviendas</w:t>
            </w:r>
          </w:p>
        </w:tc>
        <w:tc>
          <w:tcPr>
            <w:tcW w:w="3701" w:type="pct"/>
            <w:gridSpan w:val="8"/>
            <w:shd w:val="clear" w:color="auto" w:fill="99CCFF"/>
          </w:tcPr>
          <w:p w:rsidR="00590205" w:rsidRDefault="00590205" w:rsidP="00590205">
            <w:pPr>
              <w:autoSpaceDE w:val="0"/>
              <w:autoSpaceDN w:val="0"/>
              <w:adjustRightInd w:val="0"/>
              <w:jc w:val="center"/>
              <w:rPr>
                <w:b/>
                <w:bCs/>
                <w:sz w:val="24"/>
                <w:szCs w:val="24"/>
                <w:lang w:val="es-ES"/>
              </w:rPr>
            </w:pPr>
            <w:r>
              <w:rPr>
                <w:b/>
                <w:bCs/>
                <w:sz w:val="24"/>
                <w:szCs w:val="24"/>
                <w:lang w:val="es-ES"/>
              </w:rPr>
              <w:t>Tipo de Vivienda</w:t>
            </w:r>
          </w:p>
        </w:tc>
      </w:tr>
      <w:tr w:rsidR="00590205">
        <w:trPr>
          <w:jc w:val="center"/>
        </w:trPr>
        <w:tc>
          <w:tcPr>
            <w:tcW w:w="683" w:type="pct"/>
            <w:vMerge/>
            <w:shd w:val="clear" w:color="auto" w:fill="99CCFF"/>
          </w:tcPr>
          <w:p w:rsidR="00590205" w:rsidRDefault="00590205" w:rsidP="00157AD3">
            <w:pPr>
              <w:autoSpaceDE w:val="0"/>
              <w:autoSpaceDN w:val="0"/>
              <w:adjustRightInd w:val="0"/>
              <w:jc w:val="both"/>
              <w:rPr>
                <w:b/>
                <w:bCs/>
                <w:sz w:val="24"/>
                <w:szCs w:val="24"/>
                <w:lang w:val="es-ES"/>
              </w:rPr>
            </w:pPr>
          </w:p>
        </w:tc>
        <w:tc>
          <w:tcPr>
            <w:tcW w:w="616" w:type="pct"/>
            <w:vMerge/>
            <w:shd w:val="clear" w:color="auto" w:fill="99CCFF"/>
          </w:tcPr>
          <w:p w:rsidR="00590205" w:rsidRDefault="00590205" w:rsidP="00157AD3">
            <w:pPr>
              <w:autoSpaceDE w:val="0"/>
              <w:autoSpaceDN w:val="0"/>
              <w:adjustRightInd w:val="0"/>
              <w:jc w:val="both"/>
              <w:rPr>
                <w:b/>
                <w:bCs/>
                <w:sz w:val="24"/>
                <w:szCs w:val="24"/>
                <w:lang w:val="es-ES"/>
              </w:rPr>
            </w:pPr>
          </w:p>
        </w:tc>
        <w:tc>
          <w:tcPr>
            <w:tcW w:w="568" w:type="pct"/>
            <w:shd w:val="clear" w:color="auto" w:fill="99CCFF"/>
          </w:tcPr>
          <w:p w:rsidR="00590205" w:rsidRPr="00590205" w:rsidRDefault="00590205" w:rsidP="00157AD3">
            <w:pPr>
              <w:autoSpaceDE w:val="0"/>
              <w:autoSpaceDN w:val="0"/>
              <w:adjustRightInd w:val="0"/>
              <w:jc w:val="both"/>
              <w:rPr>
                <w:b/>
                <w:bCs/>
                <w:sz w:val="18"/>
                <w:szCs w:val="18"/>
                <w:lang w:val="es-ES"/>
              </w:rPr>
            </w:pPr>
            <w:r>
              <w:rPr>
                <w:b/>
                <w:bCs/>
                <w:sz w:val="18"/>
                <w:szCs w:val="18"/>
                <w:lang w:val="es-ES"/>
              </w:rPr>
              <w:t>Casa-</w:t>
            </w:r>
            <w:r w:rsidRPr="00590205">
              <w:rPr>
                <w:b/>
                <w:bCs/>
                <w:sz w:val="18"/>
                <w:szCs w:val="18"/>
                <w:lang w:val="es-ES"/>
              </w:rPr>
              <w:t xml:space="preserve"> villa</w:t>
            </w:r>
          </w:p>
        </w:tc>
        <w:tc>
          <w:tcPr>
            <w:tcW w:w="726" w:type="pct"/>
            <w:shd w:val="clear" w:color="auto" w:fill="99CCFF"/>
          </w:tcPr>
          <w:p w:rsidR="00590205" w:rsidRPr="00590205" w:rsidRDefault="00590205" w:rsidP="00157AD3">
            <w:pPr>
              <w:autoSpaceDE w:val="0"/>
              <w:autoSpaceDN w:val="0"/>
              <w:adjustRightInd w:val="0"/>
              <w:jc w:val="both"/>
              <w:rPr>
                <w:b/>
                <w:bCs/>
                <w:sz w:val="18"/>
                <w:szCs w:val="18"/>
                <w:lang w:val="es-ES"/>
              </w:rPr>
            </w:pPr>
            <w:r w:rsidRPr="00590205">
              <w:rPr>
                <w:b/>
                <w:bCs/>
                <w:sz w:val="18"/>
                <w:szCs w:val="18"/>
                <w:lang w:val="es-ES"/>
              </w:rPr>
              <w:t>Departamento</w:t>
            </w:r>
          </w:p>
        </w:tc>
        <w:tc>
          <w:tcPr>
            <w:tcW w:w="453" w:type="pct"/>
            <w:shd w:val="clear" w:color="auto" w:fill="99CCFF"/>
          </w:tcPr>
          <w:p w:rsidR="00590205" w:rsidRPr="00590205" w:rsidRDefault="00590205" w:rsidP="00590205">
            <w:pPr>
              <w:autoSpaceDE w:val="0"/>
              <w:autoSpaceDN w:val="0"/>
              <w:adjustRightInd w:val="0"/>
              <w:jc w:val="center"/>
              <w:rPr>
                <w:b/>
                <w:bCs/>
                <w:sz w:val="18"/>
                <w:szCs w:val="18"/>
                <w:lang w:val="es-ES"/>
              </w:rPr>
            </w:pPr>
            <w:r w:rsidRPr="00590205">
              <w:rPr>
                <w:b/>
                <w:bCs/>
                <w:sz w:val="18"/>
                <w:szCs w:val="18"/>
                <w:lang w:val="es-ES"/>
              </w:rPr>
              <w:t>Cuartos inquil.</w:t>
            </w:r>
          </w:p>
        </w:tc>
        <w:tc>
          <w:tcPr>
            <w:tcW w:w="537" w:type="pct"/>
            <w:shd w:val="clear" w:color="auto" w:fill="99CCFF"/>
          </w:tcPr>
          <w:p w:rsidR="00590205" w:rsidRPr="00590205" w:rsidRDefault="00590205" w:rsidP="00157AD3">
            <w:pPr>
              <w:autoSpaceDE w:val="0"/>
              <w:autoSpaceDN w:val="0"/>
              <w:adjustRightInd w:val="0"/>
              <w:jc w:val="both"/>
              <w:rPr>
                <w:b/>
                <w:bCs/>
                <w:sz w:val="18"/>
                <w:szCs w:val="18"/>
                <w:lang w:val="es-ES"/>
              </w:rPr>
            </w:pPr>
            <w:r w:rsidRPr="00590205">
              <w:rPr>
                <w:b/>
                <w:bCs/>
                <w:sz w:val="18"/>
                <w:szCs w:val="18"/>
                <w:lang w:val="es-ES"/>
              </w:rPr>
              <w:t>Mediagua</w:t>
            </w:r>
          </w:p>
        </w:tc>
        <w:tc>
          <w:tcPr>
            <w:tcW w:w="437" w:type="pct"/>
            <w:shd w:val="clear" w:color="auto" w:fill="99CCFF"/>
          </w:tcPr>
          <w:p w:rsidR="00590205" w:rsidRPr="00590205" w:rsidRDefault="00590205" w:rsidP="00157AD3">
            <w:pPr>
              <w:autoSpaceDE w:val="0"/>
              <w:autoSpaceDN w:val="0"/>
              <w:adjustRightInd w:val="0"/>
              <w:jc w:val="both"/>
              <w:rPr>
                <w:b/>
                <w:bCs/>
                <w:sz w:val="18"/>
                <w:szCs w:val="18"/>
                <w:lang w:val="es-ES"/>
              </w:rPr>
            </w:pPr>
            <w:r w:rsidRPr="00590205">
              <w:rPr>
                <w:b/>
                <w:bCs/>
                <w:sz w:val="18"/>
                <w:szCs w:val="18"/>
                <w:lang w:val="es-ES"/>
              </w:rPr>
              <w:t>Rancho</w:t>
            </w:r>
          </w:p>
        </w:tc>
        <w:tc>
          <w:tcPr>
            <w:tcW w:w="481" w:type="pct"/>
            <w:shd w:val="clear" w:color="auto" w:fill="99CCFF"/>
          </w:tcPr>
          <w:p w:rsidR="00590205" w:rsidRPr="00590205" w:rsidRDefault="00590205" w:rsidP="00157AD3">
            <w:pPr>
              <w:autoSpaceDE w:val="0"/>
              <w:autoSpaceDN w:val="0"/>
              <w:adjustRightInd w:val="0"/>
              <w:jc w:val="both"/>
              <w:rPr>
                <w:b/>
                <w:bCs/>
                <w:sz w:val="18"/>
                <w:szCs w:val="18"/>
                <w:lang w:val="es-ES"/>
              </w:rPr>
            </w:pPr>
            <w:r w:rsidRPr="00590205">
              <w:rPr>
                <w:b/>
                <w:bCs/>
                <w:sz w:val="18"/>
                <w:szCs w:val="18"/>
                <w:lang w:val="es-ES"/>
              </w:rPr>
              <w:t>Covacha</w:t>
            </w:r>
          </w:p>
        </w:tc>
        <w:tc>
          <w:tcPr>
            <w:tcW w:w="381" w:type="pct"/>
            <w:shd w:val="clear" w:color="auto" w:fill="99CCFF"/>
          </w:tcPr>
          <w:p w:rsidR="00590205" w:rsidRPr="00590205" w:rsidRDefault="00590205" w:rsidP="00157AD3">
            <w:pPr>
              <w:autoSpaceDE w:val="0"/>
              <w:autoSpaceDN w:val="0"/>
              <w:adjustRightInd w:val="0"/>
              <w:jc w:val="both"/>
              <w:rPr>
                <w:b/>
                <w:bCs/>
                <w:sz w:val="18"/>
                <w:szCs w:val="18"/>
                <w:lang w:val="es-ES"/>
              </w:rPr>
            </w:pPr>
            <w:r w:rsidRPr="00590205">
              <w:rPr>
                <w:b/>
                <w:bCs/>
                <w:sz w:val="18"/>
                <w:szCs w:val="18"/>
                <w:lang w:val="es-ES"/>
              </w:rPr>
              <w:t>Choza</w:t>
            </w:r>
          </w:p>
        </w:tc>
        <w:tc>
          <w:tcPr>
            <w:tcW w:w="118" w:type="pct"/>
            <w:shd w:val="clear" w:color="auto" w:fill="99CCFF"/>
          </w:tcPr>
          <w:p w:rsidR="00590205" w:rsidRPr="00590205" w:rsidRDefault="00590205" w:rsidP="00157AD3">
            <w:pPr>
              <w:autoSpaceDE w:val="0"/>
              <w:autoSpaceDN w:val="0"/>
              <w:adjustRightInd w:val="0"/>
              <w:jc w:val="both"/>
              <w:rPr>
                <w:b/>
                <w:bCs/>
                <w:sz w:val="18"/>
                <w:szCs w:val="18"/>
                <w:lang w:val="es-ES"/>
              </w:rPr>
            </w:pPr>
            <w:r>
              <w:rPr>
                <w:b/>
                <w:bCs/>
                <w:sz w:val="18"/>
                <w:szCs w:val="18"/>
                <w:lang w:val="es-ES"/>
              </w:rPr>
              <w:t>Otro</w:t>
            </w:r>
          </w:p>
        </w:tc>
      </w:tr>
      <w:tr w:rsidR="00590205" w:rsidRPr="00590205">
        <w:trPr>
          <w:jc w:val="center"/>
        </w:trPr>
        <w:tc>
          <w:tcPr>
            <w:tcW w:w="683" w:type="pct"/>
          </w:tcPr>
          <w:p w:rsidR="00F51B07" w:rsidRPr="00590205" w:rsidRDefault="00590205" w:rsidP="00590205">
            <w:pPr>
              <w:autoSpaceDE w:val="0"/>
              <w:autoSpaceDN w:val="0"/>
              <w:adjustRightInd w:val="0"/>
              <w:rPr>
                <w:bCs/>
                <w:sz w:val="24"/>
                <w:szCs w:val="24"/>
                <w:lang w:val="es-ES"/>
              </w:rPr>
            </w:pPr>
            <w:r>
              <w:rPr>
                <w:bCs/>
                <w:sz w:val="24"/>
                <w:szCs w:val="24"/>
                <w:lang w:val="es-ES"/>
              </w:rPr>
              <w:t>San Jacinto de Buena Fé</w:t>
            </w:r>
          </w:p>
        </w:tc>
        <w:tc>
          <w:tcPr>
            <w:tcW w:w="616" w:type="pct"/>
          </w:tcPr>
          <w:p w:rsidR="00F51B07" w:rsidRPr="00590205" w:rsidRDefault="00590205" w:rsidP="0023407C">
            <w:pPr>
              <w:autoSpaceDE w:val="0"/>
              <w:autoSpaceDN w:val="0"/>
              <w:adjustRightInd w:val="0"/>
              <w:jc w:val="right"/>
              <w:rPr>
                <w:bCs/>
                <w:sz w:val="24"/>
                <w:szCs w:val="24"/>
                <w:lang w:val="es-ES"/>
              </w:rPr>
            </w:pPr>
            <w:r>
              <w:rPr>
                <w:bCs/>
                <w:sz w:val="24"/>
                <w:szCs w:val="24"/>
                <w:lang w:val="es-ES"/>
              </w:rPr>
              <w:t>5 911</w:t>
            </w:r>
          </w:p>
        </w:tc>
        <w:tc>
          <w:tcPr>
            <w:tcW w:w="568" w:type="pct"/>
          </w:tcPr>
          <w:p w:rsidR="00F51B07" w:rsidRPr="00590205" w:rsidRDefault="00590205" w:rsidP="0023407C">
            <w:pPr>
              <w:autoSpaceDE w:val="0"/>
              <w:autoSpaceDN w:val="0"/>
              <w:adjustRightInd w:val="0"/>
              <w:jc w:val="right"/>
              <w:rPr>
                <w:bCs/>
                <w:sz w:val="24"/>
                <w:szCs w:val="24"/>
                <w:lang w:val="es-ES"/>
              </w:rPr>
            </w:pPr>
            <w:r>
              <w:rPr>
                <w:bCs/>
                <w:sz w:val="24"/>
                <w:szCs w:val="24"/>
                <w:lang w:val="es-ES"/>
              </w:rPr>
              <w:t>4 675</w:t>
            </w:r>
          </w:p>
        </w:tc>
        <w:tc>
          <w:tcPr>
            <w:tcW w:w="726"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321</w:t>
            </w:r>
          </w:p>
        </w:tc>
        <w:tc>
          <w:tcPr>
            <w:tcW w:w="453"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247</w:t>
            </w:r>
          </w:p>
        </w:tc>
        <w:tc>
          <w:tcPr>
            <w:tcW w:w="537"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147</w:t>
            </w:r>
          </w:p>
        </w:tc>
        <w:tc>
          <w:tcPr>
            <w:tcW w:w="437"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509</w:t>
            </w:r>
          </w:p>
        </w:tc>
        <w:tc>
          <w:tcPr>
            <w:tcW w:w="481"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9</w:t>
            </w:r>
          </w:p>
        </w:tc>
        <w:tc>
          <w:tcPr>
            <w:tcW w:w="381"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w:t>
            </w:r>
          </w:p>
        </w:tc>
        <w:tc>
          <w:tcPr>
            <w:tcW w:w="118"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3</w:t>
            </w:r>
          </w:p>
        </w:tc>
      </w:tr>
      <w:tr w:rsidR="00590205" w:rsidRPr="00590205">
        <w:trPr>
          <w:jc w:val="center"/>
        </w:trPr>
        <w:tc>
          <w:tcPr>
            <w:tcW w:w="683" w:type="pct"/>
          </w:tcPr>
          <w:p w:rsidR="00F51B07" w:rsidRPr="00590205" w:rsidRDefault="00590205" w:rsidP="00157AD3">
            <w:pPr>
              <w:autoSpaceDE w:val="0"/>
              <w:autoSpaceDN w:val="0"/>
              <w:adjustRightInd w:val="0"/>
              <w:jc w:val="both"/>
              <w:rPr>
                <w:bCs/>
                <w:sz w:val="24"/>
                <w:szCs w:val="24"/>
                <w:lang w:val="es-ES"/>
              </w:rPr>
            </w:pPr>
            <w:r>
              <w:rPr>
                <w:bCs/>
                <w:sz w:val="24"/>
                <w:szCs w:val="24"/>
                <w:lang w:val="es-ES"/>
              </w:rPr>
              <w:t>Patricia Pilar</w:t>
            </w:r>
          </w:p>
        </w:tc>
        <w:tc>
          <w:tcPr>
            <w:tcW w:w="616" w:type="pct"/>
          </w:tcPr>
          <w:p w:rsidR="00F51B07" w:rsidRPr="00590205" w:rsidRDefault="00590205" w:rsidP="0023407C">
            <w:pPr>
              <w:autoSpaceDE w:val="0"/>
              <w:autoSpaceDN w:val="0"/>
              <w:adjustRightInd w:val="0"/>
              <w:jc w:val="right"/>
              <w:rPr>
                <w:bCs/>
                <w:sz w:val="24"/>
                <w:szCs w:val="24"/>
                <w:lang w:val="es-ES"/>
              </w:rPr>
            </w:pPr>
            <w:r>
              <w:rPr>
                <w:bCs/>
                <w:sz w:val="24"/>
                <w:szCs w:val="24"/>
                <w:lang w:val="es-ES"/>
              </w:rPr>
              <w:t>1 814</w:t>
            </w:r>
          </w:p>
        </w:tc>
        <w:tc>
          <w:tcPr>
            <w:tcW w:w="568"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1 329</w:t>
            </w:r>
          </w:p>
        </w:tc>
        <w:tc>
          <w:tcPr>
            <w:tcW w:w="726"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60</w:t>
            </w:r>
          </w:p>
        </w:tc>
        <w:tc>
          <w:tcPr>
            <w:tcW w:w="453"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92</w:t>
            </w:r>
          </w:p>
        </w:tc>
        <w:tc>
          <w:tcPr>
            <w:tcW w:w="537"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66</w:t>
            </w:r>
          </w:p>
        </w:tc>
        <w:tc>
          <w:tcPr>
            <w:tcW w:w="437"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258</w:t>
            </w:r>
          </w:p>
        </w:tc>
        <w:tc>
          <w:tcPr>
            <w:tcW w:w="481"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5</w:t>
            </w:r>
          </w:p>
        </w:tc>
        <w:tc>
          <w:tcPr>
            <w:tcW w:w="381"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w:t>
            </w:r>
          </w:p>
        </w:tc>
        <w:tc>
          <w:tcPr>
            <w:tcW w:w="118" w:type="pct"/>
          </w:tcPr>
          <w:p w:rsidR="00F51B07" w:rsidRPr="00590205" w:rsidRDefault="0023407C" w:rsidP="0023407C">
            <w:pPr>
              <w:autoSpaceDE w:val="0"/>
              <w:autoSpaceDN w:val="0"/>
              <w:adjustRightInd w:val="0"/>
              <w:jc w:val="right"/>
              <w:rPr>
                <w:bCs/>
                <w:sz w:val="24"/>
                <w:szCs w:val="24"/>
                <w:lang w:val="es-ES"/>
              </w:rPr>
            </w:pPr>
            <w:r>
              <w:rPr>
                <w:bCs/>
                <w:sz w:val="24"/>
                <w:szCs w:val="24"/>
                <w:lang w:val="es-ES"/>
              </w:rPr>
              <w:t>4</w:t>
            </w:r>
          </w:p>
        </w:tc>
      </w:tr>
      <w:tr w:rsidR="00590205" w:rsidRPr="00590205">
        <w:trPr>
          <w:jc w:val="center"/>
        </w:trPr>
        <w:tc>
          <w:tcPr>
            <w:tcW w:w="683" w:type="pct"/>
          </w:tcPr>
          <w:p w:rsidR="00590205" w:rsidRPr="00590205" w:rsidRDefault="00590205" w:rsidP="00157AD3">
            <w:pPr>
              <w:autoSpaceDE w:val="0"/>
              <w:autoSpaceDN w:val="0"/>
              <w:adjustRightInd w:val="0"/>
              <w:jc w:val="both"/>
              <w:rPr>
                <w:bCs/>
                <w:sz w:val="24"/>
                <w:szCs w:val="24"/>
                <w:lang w:val="es-ES"/>
              </w:rPr>
            </w:pPr>
            <w:r>
              <w:rPr>
                <w:bCs/>
                <w:sz w:val="24"/>
                <w:szCs w:val="24"/>
                <w:lang w:val="es-ES"/>
              </w:rPr>
              <w:t>Periferia</w:t>
            </w:r>
          </w:p>
        </w:tc>
        <w:tc>
          <w:tcPr>
            <w:tcW w:w="616" w:type="pct"/>
          </w:tcPr>
          <w:p w:rsidR="00590205" w:rsidRPr="00590205" w:rsidRDefault="00590205" w:rsidP="0023407C">
            <w:pPr>
              <w:autoSpaceDE w:val="0"/>
              <w:autoSpaceDN w:val="0"/>
              <w:adjustRightInd w:val="0"/>
              <w:jc w:val="right"/>
              <w:rPr>
                <w:bCs/>
                <w:sz w:val="24"/>
                <w:szCs w:val="24"/>
                <w:lang w:val="es-ES"/>
              </w:rPr>
            </w:pPr>
            <w:r>
              <w:rPr>
                <w:bCs/>
                <w:sz w:val="24"/>
                <w:szCs w:val="24"/>
                <w:lang w:val="es-ES"/>
              </w:rPr>
              <w:t>2 379</w:t>
            </w:r>
          </w:p>
        </w:tc>
        <w:tc>
          <w:tcPr>
            <w:tcW w:w="568" w:type="pct"/>
          </w:tcPr>
          <w:p w:rsidR="00590205" w:rsidRPr="00590205" w:rsidRDefault="0023407C" w:rsidP="0023407C">
            <w:pPr>
              <w:autoSpaceDE w:val="0"/>
              <w:autoSpaceDN w:val="0"/>
              <w:adjustRightInd w:val="0"/>
              <w:jc w:val="right"/>
              <w:rPr>
                <w:bCs/>
                <w:sz w:val="24"/>
                <w:szCs w:val="24"/>
                <w:lang w:val="es-ES"/>
              </w:rPr>
            </w:pPr>
            <w:r>
              <w:rPr>
                <w:bCs/>
                <w:sz w:val="24"/>
                <w:szCs w:val="24"/>
                <w:lang w:val="es-ES"/>
              </w:rPr>
              <w:t>1 622</w:t>
            </w:r>
          </w:p>
        </w:tc>
        <w:tc>
          <w:tcPr>
            <w:tcW w:w="726" w:type="pct"/>
          </w:tcPr>
          <w:p w:rsidR="00590205" w:rsidRPr="00590205" w:rsidRDefault="0023407C" w:rsidP="0023407C">
            <w:pPr>
              <w:autoSpaceDE w:val="0"/>
              <w:autoSpaceDN w:val="0"/>
              <w:adjustRightInd w:val="0"/>
              <w:jc w:val="right"/>
              <w:rPr>
                <w:bCs/>
                <w:sz w:val="24"/>
                <w:szCs w:val="24"/>
                <w:lang w:val="es-ES"/>
              </w:rPr>
            </w:pPr>
            <w:r>
              <w:rPr>
                <w:bCs/>
                <w:sz w:val="24"/>
                <w:szCs w:val="24"/>
                <w:lang w:val="es-ES"/>
              </w:rPr>
              <w:t>29</w:t>
            </w:r>
          </w:p>
        </w:tc>
        <w:tc>
          <w:tcPr>
            <w:tcW w:w="453" w:type="pct"/>
          </w:tcPr>
          <w:p w:rsidR="00590205" w:rsidRPr="00590205" w:rsidRDefault="0023407C" w:rsidP="0023407C">
            <w:pPr>
              <w:autoSpaceDE w:val="0"/>
              <w:autoSpaceDN w:val="0"/>
              <w:adjustRightInd w:val="0"/>
              <w:jc w:val="right"/>
              <w:rPr>
                <w:bCs/>
                <w:sz w:val="24"/>
                <w:szCs w:val="24"/>
                <w:lang w:val="es-ES"/>
              </w:rPr>
            </w:pPr>
            <w:r>
              <w:rPr>
                <w:bCs/>
                <w:sz w:val="24"/>
                <w:szCs w:val="24"/>
                <w:lang w:val="es-ES"/>
              </w:rPr>
              <w:t>17</w:t>
            </w:r>
          </w:p>
        </w:tc>
        <w:tc>
          <w:tcPr>
            <w:tcW w:w="537" w:type="pct"/>
          </w:tcPr>
          <w:p w:rsidR="00590205" w:rsidRPr="00590205" w:rsidRDefault="0023407C" w:rsidP="0023407C">
            <w:pPr>
              <w:autoSpaceDE w:val="0"/>
              <w:autoSpaceDN w:val="0"/>
              <w:adjustRightInd w:val="0"/>
              <w:jc w:val="right"/>
              <w:rPr>
                <w:bCs/>
                <w:sz w:val="24"/>
                <w:szCs w:val="24"/>
                <w:lang w:val="es-ES"/>
              </w:rPr>
            </w:pPr>
            <w:r>
              <w:rPr>
                <w:bCs/>
                <w:sz w:val="24"/>
                <w:szCs w:val="24"/>
                <w:lang w:val="es-ES"/>
              </w:rPr>
              <w:t>152</w:t>
            </w:r>
          </w:p>
        </w:tc>
        <w:tc>
          <w:tcPr>
            <w:tcW w:w="437" w:type="pct"/>
          </w:tcPr>
          <w:p w:rsidR="00590205" w:rsidRPr="00590205" w:rsidRDefault="0023407C" w:rsidP="0023407C">
            <w:pPr>
              <w:autoSpaceDE w:val="0"/>
              <w:autoSpaceDN w:val="0"/>
              <w:adjustRightInd w:val="0"/>
              <w:jc w:val="right"/>
              <w:rPr>
                <w:bCs/>
                <w:sz w:val="24"/>
                <w:szCs w:val="24"/>
                <w:lang w:val="es-ES"/>
              </w:rPr>
            </w:pPr>
            <w:r>
              <w:rPr>
                <w:bCs/>
                <w:sz w:val="24"/>
                <w:szCs w:val="24"/>
                <w:lang w:val="es-ES"/>
              </w:rPr>
              <w:t>546</w:t>
            </w:r>
          </w:p>
        </w:tc>
        <w:tc>
          <w:tcPr>
            <w:tcW w:w="481" w:type="pct"/>
          </w:tcPr>
          <w:p w:rsidR="00590205" w:rsidRPr="00590205" w:rsidRDefault="0023407C" w:rsidP="0023407C">
            <w:pPr>
              <w:autoSpaceDE w:val="0"/>
              <w:autoSpaceDN w:val="0"/>
              <w:adjustRightInd w:val="0"/>
              <w:jc w:val="right"/>
              <w:rPr>
                <w:bCs/>
                <w:sz w:val="24"/>
                <w:szCs w:val="24"/>
                <w:lang w:val="es-ES"/>
              </w:rPr>
            </w:pPr>
            <w:r>
              <w:rPr>
                <w:bCs/>
                <w:sz w:val="24"/>
                <w:szCs w:val="24"/>
                <w:lang w:val="es-ES"/>
              </w:rPr>
              <w:t>10</w:t>
            </w:r>
          </w:p>
        </w:tc>
        <w:tc>
          <w:tcPr>
            <w:tcW w:w="381" w:type="pct"/>
          </w:tcPr>
          <w:p w:rsidR="00590205" w:rsidRPr="00590205" w:rsidRDefault="00590205" w:rsidP="0023407C">
            <w:pPr>
              <w:autoSpaceDE w:val="0"/>
              <w:autoSpaceDN w:val="0"/>
              <w:adjustRightInd w:val="0"/>
              <w:jc w:val="right"/>
              <w:rPr>
                <w:bCs/>
                <w:sz w:val="24"/>
                <w:szCs w:val="24"/>
                <w:lang w:val="es-ES"/>
              </w:rPr>
            </w:pPr>
          </w:p>
        </w:tc>
        <w:tc>
          <w:tcPr>
            <w:tcW w:w="118" w:type="pct"/>
          </w:tcPr>
          <w:p w:rsidR="00590205" w:rsidRPr="00590205" w:rsidRDefault="0023407C" w:rsidP="0023407C">
            <w:pPr>
              <w:autoSpaceDE w:val="0"/>
              <w:autoSpaceDN w:val="0"/>
              <w:adjustRightInd w:val="0"/>
              <w:jc w:val="right"/>
              <w:rPr>
                <w:bCs/>
                <w:sz w:val="24"/>
                <w:szCs w:val="24"/>
                <w:lang w:val="es-ES"/>
              </w:rPr>
            </w:pPr>
            <w:r>
              <w:rPr>
                <w:bCs/>
                <w:sz w:val="24"/>
                <w:szCs w:val="24"/>
                <w:lang w:val="es-ES"/>
              </w:rPr>
              <w:t>3</w:t>
            </w:r>
          </w:p>
        </w:tc>
      </w:tr>
      <w:tr w:rsidR="00590205" w:rsidRPr="00590205">
        <w:trPr>
          <w:jc w:val="center"/>
        </w:trPr>
        <w:tc>
          <w:tcPr>
            <w:tcW w:w="683" w:type="pct"/>
          </w:tcPr>
          <w:p w:rsidR="00F51B07" w:rsidRPr="0023407C" w:rsidRDefault="00590205" w:rsidP="00157AD3">
            <w:pPr>
              <w:autoSpaceDE w:val="0"/>
              <w:autoSpaceDN w:val="0"/>
              <w:adjustRightInd w:val="0"/>
              <w:jc w:val="both"/>
              <w:rPr>
                <w:b/>
                <w:bCs/>
                <w:sz w:val="24"/>
                <w:szCs w:val="24"/>
                <w:lang w:val="es-ES"/>
              </w:rPr>
            </w:pPr>
            <w:r w:rsidRPr="0023407C">
              <w:rPr>
                <w:b/>
                <w:bCs/>
                <w:sz w:val="24"/>
                <w:szCs w:val="24"/>
                <w:lang w:val="es-ES"/>
              </w:rPr>
              <w:t>Total</w:t>
            </w:r>
          </w:p>
        </w:tc>
        <w:tc>
          <w:tcPr>
            <w:tcW w:w="616" w:type="pct"/>
          </w:tcPr>
          <w:p w:rsidR="00F51B07" w:rsidRPr="0023407C" w:rsidRDefault="00590205" w:rsidP="0023407C">
            <w:pPr>
              <w:autoSpaceDE w:val="0"/>
              <w:autoSpaceDN w:val="0"/>
              <w:adjustRightInd w:val="0"/>
              <w:jc w:val="right"/>
              <w:rPr>
                <w:b/>
                <w:bCs/>
                <w:sz w:val="24"/>
                <w:szCs w:val="24"/>
                <w:lang w:val="es-ES"/>
              </w:rPr>
            </w:pPr>
            <w:r w:rsidRPr="0023407C">
              <w:rPr>
                <w:b/>
                <w:bCs/>
                <w:sz w:val="24"/>
                <w:szCs w:val="24"/>
                <w:lang w:val="es-ES"/>
              </w:rPr>
              <w:t>10 104</w:t>
            </w:r>
          </w:p>
        </w:tc>
        <w:tc>
          <w:tcPr>
            <w:tcW w:w="568" w:type="pct"/>
          </w:tcPr>
          <w:p w:rsidR="00F51B07" w:rsidRPr="0023407C" w:rsidRDefault="0023407C" w:rsidP="0023407C">
            <w:pPr>
              <w:autoSpaceDE w:val="0"/>
              <w:autoSpaceDN w:val="0"/>
              <w:adjustRightInd w:val="0"/>
              <w:jc w:val="right"/>
              <w:rPr>
                <w:b/>
                <w:bCs/>
                <w:sz w:val="24"/>
                <w:szCs w:val="24"/>
                <w:lang w:val="es-ES"/>
              </w:rPr>
            </w:pPr>
            <w:r>
              <w:rPr>
                <w:b/>
                <w:bCs/>
                <w:sz w:val="24"/>
                <w:szCs w:val="24"/>
                <w:lang w:val="es-ES"/>
              </w:rPr>
              <w:t>7</w:t>
            </w:r>
            <w:r w:rsidR="00590205" w:rsidRPr="0023407C">
              <w:rPr>
                <w:b/>
                <w:bCs/>
                <w:sz w:val="24"/>
                <w:szCs w:val="24"/>
                <w:lang w:val="es-ES"/>
              </w:rPr>
              <w:t>626</w:t>
            </w:r>
          </w:p>
        </w:tc>
        <w:tc>
          <w:tcPr>
            <w:tcW w:w="726" w:type="pct"/>
          </w:tcPr>
          <w:p w:rsidR="00F51B07" w:rsidRPr="0023407C" w:rsidRDefault="0023407C" w:rsidP="0023407C">
            <w:pPr>
              <w:autoSpaceDE w:val="0"/>
              <w:autoSpaceDN w:val="0"/>
              <w:adjustRightInd w:val="0"/>
              <w:jc w:val="right"/>
              <w:rPr>
                <w:b/>
                <w:bCs/>
                <w:sz w:val="24"/>
                <w:szCs w:val="24"/>
                <w:lang w:val="es-ES"/>
              </w:rPr>
            </w:pPr>
            <w:r w:rsidRPr="0023407C">
              <w:rPr>
                <w:b/>
                <w:bCs/>
                <w:sz w:val="24"/>
                <w:szCs w:val="24"/>
                <w:lang w:val="es-ES"/>
              </w:rPr>
              <w:t>410</w:t>
            </w:r>
          </w:p>
        </w:tc>
        <w:tc>
          <w:tcPr>
            <w:tcW w:w="453" w:type="pct"/>
          </w:tcPr>
          <w:p w:rsidR="00F51B07" w:rsidRPr="0023407C" w:rsidRDefault="0023407C" w:rsidP="0023407C">
            <w:pPr>
              <w:autoSpaceDE w:val="0"/>
              <w:autoSpaceDN w:val="0"/>
              <w:adjustRightInd w:val="0"/>
              <w:jc w:val="right"/>
              <w:rPr>
                <w:b/>
                <w:bCs/>
                <w:sz w:val="24"/>
                <w:szCs w:val="24"/>
                <w:lang w:val="es-ES"/>
              </w:rPr>
            </w:pPr>
            <w:r w:rsidRPr="0023407C">
              <w:rPr>
                <w:b/>
                <w:bCs/>
                <w:sz w:val="24"/>
                <w:szCs w:val="24"/>
                <w:lang w:val="es-ES"/>
              </w:rPr>
              <w:t>356</w:t>
            </w:r>
          </w:p>
        </w:tc>
        <w:tc>
          <w:tcPr>
            <w:tcW w:w="537" w:type="pct"/>
          </w:tcPr>
          <w:p w:rsidR="00F51B07" w:rsidRPr="0023407C" w:rsidRDefault="0023407C" w:rsidP="0023407C">
            <w:pPr>
              <w:autoSpaceDE w:val="0"/>
              <w:autoSpaceDN w:val="0"/>
              <w:adjustRightInd w:val="0"/>
              <w:jc w:val="right"/>
              <w:rPr>
                <w:b/>
                <w:bCs/>
                <w:sz w:val="24"/>
                <w:szCs w:val="24"/>
                <w:lang w:val="es-ES"/>
              </w:rPr>
            </w:pPr>
            <w:r w:rsidRPr="0023407C">
              <w:rPr>
                <w:b/>
                <w:bCs/>
                <w:sz w:val="24"/>
                <w:szCs w:val="24"/>
                <w:lang w:val="es-ES"/>
              </w:rPr>
              <w:t>365</w:t>
            </w:r>
          </w:p>
        </w:tc>
        <w:tc>
          <w:tcPr>
            <w:tcW w:w="437" w:type="pct"/>
          </w:tcPr>
          <w:p w:rsidR="00F51B07" w:rsidRPr="0023407C" w:rsidRDefault="0023407C" w:rsidP="0023407C">
            <w:pPr>
              <w:autoSpaceDE w:val="0"/>
              <w:autoSpaceDN w:val="0"/>
              <w:adjustRightInd w:val="0"/>
              <w:jc w:val="right"/>
              <w:rPr>
                <w:b/>
                <w:bCs/>
                <w:sz w:val="24"/>
                <w:szCs w:val="24"/>
                <w:lang w:val="es-ES"/>
              </w:rPr>
            </w:pPr>
            <w:r w:rsidRPr="0023407C">
              <w:rPr>
                <w:b/>
                <w:bCs/>
                <w:sz w:val="24"/>
                <w:szCs w:val="24"/>
                <w:lang w:val="es-ES"/>
              </w:rPr>
              <w:t>1 313</w:t>
            </w:r>
          </w:p>
        </w:tc>
        <w:tc>
          <w:tcPr>
            <w:tcW w:w="481" w:type="pct"/>
          </w:tcPr>
          <w:p w:rsidR="00F51B07" w:rsidRPr="0023407C" w:rsidRDefault="0023407C" w:rsidP="0023407C">
            <w:pPr>
              <w:autoSpaceDE w:val="0"/>
              <w:autoSpaceDN w:val="0"/>
              <w:adjustRightInd w:val="0"/>
              <w:jc w:val="right"/>
              <w:rPr>
                <w:b/>
                <w:bCs/>
                <w:sz w:val="24"/>
                <w:szCs w:val="24"/>
                <w:lang w:val="es-ES"/>
              </w:rPr>
            </w:pPr>
            <w:r w:rsidRPr="0023407C">
              <w:rPr>
                <w:b/>
                <w:bCs/>
                <w:sz w:val="24"/>
                <w:szCs w:val="24"/>
                <w:lang w:val="es-ES"/>
              </w:rPr>
              <w:t>24</w:t>
            </w:r>
          </w:p>
        </w:tc>
        <w:tc>
          <w:tcPr>
            <w:tcW w:w="381" w:type="pct"/>
          </w:tcPr>
          <w:p w:rsidR="00F51B07" w:rsidRPr="0023407C" w:rsidRDefault="0023407C" w:rsidP="0023407C">
            <w:pPr>
              <w:autoSpaceDE w:val="0"/>
              <w:autoSpaceDN w:val="0"/>
              <w:adjustRightInd w:val="0"/>
              <w:jc w:val="right"/>
              <w:rPr>
                <w:b/>
                <w:bCs/>
                <w:sz w:val="24"/>
                <w:szCs w:val="24"/>
                <w:lang w:val="es-ES"/>
              </w:rPr>
            </w:pPr>
            <w:r w:rsidRPr="0023407C">
              <w:rPr>
                <w:b/>
                <w:bCs/>
                <w:sz w:val="24"/>
                <w:szCs w:val="24"/>
                <w:lang w:val="es-ES"/>
              </w:rPr>
              <w:t>0</w:t>
            </w:r>
          </w:p>
        </w:tc>
        <w:tc>
          <w:tcPr>
            <w:tcW w:w="118" w:type="pct"/>
          </w:tcPr>
          <w:p w:rsidR="00F51B07" w:rsidRPr="0023407C" w:rsidRDefault="0023407C" w:rsidP="0023407C">
            <w:pPr>
              <w:autoSpaceDE w:val="0"/>
              <w:autoSpaceDN w:val="0"/>
              <w:adjustRightInd w:val="0"/>
              <w:jc w:val="right"/>
              <w:rPr>
                <w:b/>
                <w:bCs/>
                <w:sz w:val="24"/>
                <w:szCs w:val="24"/>
                <w:lang w:val="es-ES"/>
              </w:rPr>
            </w:pPr>
            <w:r w:rsidRPr="0023407C">
              <w:rPr>
                <w:b/>
                <w:bCs/>
                <w:sz w:val="24"/>
                <w:szCs w:val="24"/>
                <w:lang w:val="es-ES"/>
              </w:rPr>
              <w:t>10</w:t>
            </w:r>
          </w:p>
        </w:tc>
      </w:tr>
    </w:tbl>
    <w:p w:rsidR="00157AD3" w:rsidRPr="00132B50" w:rsidRDefault="00157AD3" w:rsidP="00157AD3">
      <w:pPr>
        <w:autoSpaceDE w:val="0"/>
        <w:autoSpaceDN w:val="0"/>
        <w:adjustRightInd w:val="0"/>
        <w:jc w:val="both"/>
        <w:rPr>
          <w:lang w:val="es-ES"/>
        </w:rPr>
      </w:pPr>
      <w:r w:rsidRPr="00132B50">
        <w:rPr>
          <w:lang w:val="es-ES"/>
        </w:rPr>
        <w:t xml:space="preserve">Fuente: INEC, “Resultados Definitivos del Censo de Vivienda </w:t>
      </w:r>
      <w:smartTag w:uri="urn:schemas-microsoft-com:office:smarttags" w:element="metricconverter">
        <w:smartTagPr>
          <w:attr w:name="ProductID" w:val="2001”"/>
        </w:smartTagPr>
        <w:r w:rsidRPr="00132B50">
          <w:rPr>
            <w:lang w:val="es-ES"/>
          </w:rPr>
          <w:t>2001”</w:t>
        </w:r>
      </w:smartTag>
      <w:r w:rsidRPr="00132B50">
        <w:rPr>
          <w:lang w:val="es-ES"/>
        </w:rPr>
        <w:t>.</w:t>
      </w:r>
    </w:p>
    <w:p w:rsidR="00132B50" w:rsidRDefault="00132B50" w:rsidP="00157AD3">
      <w:pPr>
        <w:autoSpaceDE w:val="0"/>
        <w:autoSpaceDN w:val="0"/>
        <w:adjustRightInd w:val="0"/>
        <w:jc w:val="both"/>
        <w:rPr>
          <w:sz w:val="24"/>
          <w:szCs w:val="24"/>
          <w:lang w:val="es-ES"/>
        </w:rPr>
      </w:pPr>
    </w:p>
    <w:p w:rsidR="00132B50" w:rsidRDefault="00132B50" w:rsidP="00157AD3">
      <w:pPr>
        <w:autoSpaceDE w:val="0"/>
        <w:autoSpaceDN w:val="0"/>
        <w:adjustRightInd w:val="0"/>
        <w:jc w:val="both"/>
        <w:rPr>
          <w:sz w:val="24"/>
          <w:szCs w:val="24"/>
          <w:lang w:val="es-ES"/>
        </w:rPr>
      </w:pPr>
    </w:p>
    <w:p w:rsidR="00157AD3" w:rsidRPr="00132B50" w:rsidRDefault="002D6852" w:rsidP="00157AD3">
      <w:pPr>
        <w:autoSpaceDE w:val="0"/>
        <w:autoSpaceDN w:val="0"/>
        <w:adjustRightInd w:val="0"/>
        <w:jc w:val="both"/>
        <w:rPr>
          <w:b/>
          <w:bCs/>
          <w:iCs/>
          <w:sz w:val="24"/>
          <w:szCs w:val="24"/>
          <w:lang w:val="es-ES"/>
        </w:rPr>
      </w:pPr>
      <w:r>
        <w:rPr>
          <w:b/>
          <w:bCs/>
          <w:iCs/>
          <w:sz w:val="24"/>
          <w:szCs w:val="24"/>
          <w:lang w:val="es-ES"/>
        </w:rPr>
        <w:t xml:space="preserve">7.5 </w:t>
      </w:r>
      <w:r w:rsidR="00157AD3" w:rsidRPr="002D6852">
        <w:rPr>
          <w:b/>
          <w:bCs/>
          <w:iCs/>
          <w:smallCaps/>
          <w:shadow/>
          <w:sz w:val="28"/>
          <w:szCs w:val="28"/>
          <w:lang w:val="es-ES"/>
        </w:rPr>
        <w:t>Servicios Básicos</w:t>
      </w:r>
    </w:p>
    <w:p w:rsidR="00132B50" w:rsidRDefault="00132B50" w:rsidP="00157AD3">
      <w:pPr>
        <w:autoSpaceDE w:val="0"/>
        <w:autoSpaceDN w:val="0"/>
        <w:adjustRightInd w:val="0"/>
        <w:jc w:val="both"/>
        <w:rPr>
          <w:sz w:val="24"/>
          <w:szCs w:val="24"/>
          <w:lang w:val="es-ES"/>
        </w:rPr>
      </w:pPr>
    </w:p>
    <w:p w:rsidR="00132B50" w:rsidRDefault="00157AD3" w:rsidP="00157AD3">
      <w:pPr>
        <w:autoSpaceDE w:val="0"/>
        <w:autoSpaceDN w:val="0"/>
        <w:adjustRightInd w:val="0"/>
        <w:jc w:val="both"/>
        <w:rPr>
          <w:sz w:val="24"/>
          <w:szCs w:val="24"/>
          <w:lang w:val="es-ES"/>
        </w:rPr>
      </w:pPr>
      <w:r w:rsidRPr="00157AD3">
        <w:rPr>
          <w:sz w:val="24"/>
          <w:szCs w:val="24"/>
          <w:lang w:val="es-ES"/>
        </w:rPr>
        <w:t>La vivienda, como se expresó, no solo tiene que ver con la reproducción de la fuerza</w:t>
      </w:r>
      <w:r w:rsidR="00132B50">
        <w:rPr>
          <w:sz w:val="24"/>
          <w:szCs w:val="24"/>
          <w:lang w:val="es-ES"/>
        </w:rPr>
        <w:t xml:space="preserve"> </w:t>
      </w:r>
      <w:r w:rsidRPr="00157AD3">
        <w:rPr>
          <w:sz w:val="24"/>
          <w:szCs w:val="24"/>
          <w:lang w:val="es-ES"/>
        </w:rPr>
        <w:t>de trabajo y de la especie, sino que, en gran medida la salud de las personas que la</w:t>
      </w:r>
      <w:r w:rsidR="00132B50">
        <w:rPr>
          <w:sz w:val="24"/>
          <w:szCs w:val="24"/>
          <w:lang w:val="es-ES"/>
        </w:rPr>
        <w:t xml:space="preserve"> </w:t>
      </w:r>
      <w:r w:rsidRPr="00157AD3">
        <w:rPr>
          <w:sz w:val="24"/>
          <w:szCs w:val="24"/>
          <w:lang w:val="es-ES"/>
        </w:rPr>
        <w:t>habita depende de las condiciones de la misma, en otras palabras de los servicios</w:t>
      </w:r>
      <w:r w:rsidR="00132B50">
        <w:rPr>
          <w:sz w:val="24"/>
          <w:szCs w:val="24"/>
          <w:lang w:val="es-ES"/>
        </w:rPr>
        <w:t xml:space="preserve"> </w:t>
      </w:r>
      <w:r w:rsidRPr="00157AD3">
        <w:rPr>
          <w:sz w:val="24"/>
          <w:szCs w:val="24"/>
          <w:lang w:val="es-ES"/>
        </w:rPr>
        <w:t>básicos de los que dispone la vivienda.</w:t>
      </w:r>
      <w:r w:rsidR="00132B50">
        <w:rPr>
          <w:sz w:val="24"/>
          <w:szCs w:val="24"/>
          <w:lang w:val="es-ES"/>
        </w:rPr>
        <w:t xml:space="preserve"> </w:t>
      </w:r>
    </w:p>
    <w:p w:rsidR="00132B50" w:rsidRDefault="00132B50" w:rsidP="00157AD3">
      <w:pPr>
        <w:autoSpaceDE w:val="0"/>
        <w:autoSpaceDN w:val="0"/>
        <w:adjustRightInd w:val="0"/>
        <w:jc w:val="both"/>
        <w:rPr>
          <w:sz w:val="24"/>
          <w:szCs w:val="24"/>
          <w:lang w:val="es-ES"/>
        </w:rPr>
      </w:pPr>
    </w:p>
    <w:p w:rsidR="00157AD3" w:rsidRDefault="00157AD3" w:rsidP="00157AD3">
      <w:pPr>
        <w:autoSpaceDE w:val="0"/>
        <w:autoSpaceDN w:val="0"/>
        <w:adjustRightInd w:val="0"/>
        <w:jc w:val="both"/>
        <w:rPr>
          <w:sz w:val="24"/>
          <w:szCs w:val="24"/>
          <w:lang w:val="es-ES"/>
        </w:rPr>
      </w:pPr>
      <w:r w:rsidRPr="00157AD3">
        <w:rPr>
          <w:sz w:val="24"/>
          <w:szCs w:val="24"/>
          <w:lang w:val="es-ES"/>
        </w:rPr>
        <w:t>Si se considera que el abastecimiento de agua debe ser por tubería dentro de la</w:t>
      </w:r>
      <w:r w:rsidR="00132B50">
        <w:rPr>
          <w:sz w:val="24"/>
          <w:szCs w:val="24"/>
          <w:lang w:val="es-ES"/>
        </w:rPr>
        <w:t xml:space="preserve"> </w:t>
      </w:r>
      <w:r w:rsidRPr="00157AD3">
        <w:rPr>
          <w:sz w:val="24"/>
          <w:szCs w:val="24"/>
          <w:lang w:val="es-ES"/>
        </w:rPr>
        <w:t xml:space="preserve">vivienda, el cantón con mayor cobertura es Buena Fé con 29,7 %. Situación que se </w:t>
      </w:r>
      <w:r w:rsidR="002D384C">
        <w:rPr>
          <w:sz w:val="24"/>
          <w:szCs w:val="24"/>
          <w:lang w:val="es-ES"/>
        </w:rPr>
        <w:t>repite al observar que este cantón tiene buen</w:t>
      </w:r>
      <w:r w:rsidRPr="00157AD3">
        <w:rPr>
          <w:sz w:val="24"/>
          <w:szCs w:val="24"/>
          <w:lang w:val="es-ES"/>
        </w:rPr>
        <w:t xml:space="preserve"> acceso a los servicios de eliminación de aguas servidas vía</w:t>
      </w:r>
      <w:r w:rsidR="00132B50">
        <w:rPr>
          <w:sz w:val="24"/>
          <w:szCs w:val="24"/>
          <w:lang w:val="es-ES"/>
        </w:rPr>
        <w:t xml:space="preserve"> </w:t>
      </w:r>
      <w:r w:rsidRPr="00157AD3">
        <w:rPr>
          <w:sz w:val="24"/>
          <w:szCs w:val="24"/>
          <w:lang w:val="es-ES"/>
        </w:rPr>
        <w:t xml:space="preserve">sistema de alcantarillado, </w:t>
      </w:r>
      <w:r w:rsidR="002D384C">
        <w:rPr>
          <w:sz w:val="24"/>
          <w:szCs w:val="24"/>
          <w:lang w:val="es-ES"/>
        </w:rPr>
        <w:t xml:space="preserve">con una </w:t>
      </w:r>
      <w:r w:rsidRPr="00157AD3">
        <w:rPr>
          <w:sz w:val="24"/>
          <w:szCs w:val="24"/>
          <w:lang w:val="es-ES"/>
        </w:rPr>
        <w:t xml:space="preserve">cobertura del </w:t>
      </w:r>
      <w:r w:rsidR="002D6852">
        <w:rPr>
          <w:sz w:val="24"/>
          <w:szCs w:val="24"/>
          <w:lang w:val="es-ES"/>
        </w:rPr>
        <w:t>7,1 % (Ver cuadro Nº 21</w:t>
      </w:r>
      <w:r w:rsidRPr="00157AD3">
        <w:rPr>
          <w:sz w:val="24"/>
          <w:szCs w:val="24"/>
          <w:lang w:val="es-ES"/>
        </w:rPr>
        <w:t>).</w:t>
      </w:r>
    </w:p>
    <w:p w:rsidR="002D384C" w:rsidRPr="002D384C" w:rsidRDefault="002D384C" w:rsidP="00157AD3">
      <w:pPr>
        <w:autoSpaceDE w:val="0"/>
        <w:autoSpaceDN w:val="0"/>
        <w:adjustRightInd w:val="0"/>
        <w:jc w:val="both"/>
        <w:rPr>
          <w:b/>
          <w:sz w:val="24"/>
          <w:szCs w:val="24"/>
          <w:lang w:val="es-ES"/>
        </w:rPr>
      </w:pPr>
    </w:p>
    <w:p w:rsidR="002D384C" w:rsidRPr="002D384C" w:rsidRDefault="002D6852" w:rsidP="002D384C">
      <w:pPr>
        <w:autoSpaceDE w:val="0"/>
        <w:autoSpaceDN w:val="0"/>
        <w:adjustRightInd w:val="0"/>
        <w:jc w:val="center"/>
        <w:rPr>
          <w:b/>
          <w:sz w:val="24"/>
          <w:szCs w:val="24"/>
          <w:lang w:val="es-ES"/>
        </w:rPr>
      </w:pPr>
      <w:r>
        <w:rPr>
          <w:b/>
          <w:sz w:val="24"/>
          <w:szCs w:val="24"/>
          <w:lang w:val="es-ES"/>
        </w:rPr>
        <w:t>Cuadro Nº 21</w:t>
      </w:r>
      <w:r w:rsidR="002D384C" w:rsidRPr="002D384C">
        <w:rPr>
          <w:b/>
          <w:sz w:val="24"/>
          <w:szCs w:val="24"/>
          <w:lang w:val="es-ES"/>
        </w:rPr>
        <w:t>. Servicios Básicos en las Viviendas Ocupadas</w:t>
      </w:r>
    </w:p>
    <w:p w:rsidR="002D384C" w:rsidRDefault="002D384C" w:rsidP="002D384C">
      <w:pPr>
        <w:autoSpaceDE w:val="0"/>
        <w:autoSpaceDN w:val="0"/>
        <w:adjustRightInd w:val="0"/>
        <w:jc w:val="center"/>
        <w:rPr>
          <w:b/>
          <w:sz w:val="24"/>
          <w:szCs w:val="24"/>
          <w:lang w:val="es-ES"/>
        </w:rPr>
      </w:pPr>
      <w:r w:rsidRPr="002D384C">
        <w:rPr>
          <w:b/>
          <w:sz w:val="24"/>
          <w:szCs w:val="24"/>
          <w:lang w:val="es-ES"/>
        </w:rPr>
        <w:t>del cantón Buena Fé.</w:t>
      </w:r>
    </w:p>
    <w:p w:rsidR="00563A15" w:rsidRDefault="00563A15" w:rsidP="002D384C">
      <w:pPr>
        <w:autoSpaceDE w:val="0"/>
        <w:autoSpaceDN w:val="0"/>
        <w:adjustRightInd w:val="0"/>
        <w:jc w:val="center"/>
        <w:rPr>
          <w:b/>
          <w:sz w:val="24"/>
          <w:szCs w:val="24"/>
          <w:lang w:val="es-ES"/>
        </w:rPr>
      </w:pPr>
    </w:p>
    <w:tbl>
      <w:tblPr>
        <w:tblStyle w:val="TablaWeb2"/>
        <w:tblW w:w="0" w:type="auto"/>
        <w:jc w:val="center"/>
        <w:tblLook w:val="01E0"/>
      </w:tblPr>
      <w:tblGrid>
        <w:gridCol w:w="3394"/>
        <w:gridCol w:w="1253"/>
        <w:gridCol w:w="1413"/>
      </w:tblGrid>
      <w:tr w:rsidR="00C8629D">
        <w:trPr>
          <w:cnfStyle w:val="100000000000"/>
          <w:jc w:val="center"/>
        </w:trPr>
        <w:tc>
          <w:tcPr>
            <w:tcW w:w="0" w:type="auto"/>
            <w:shd w:val="clear" w:color="auto" w:fill="99CCFF"/>
          </w:tcPr>
          <w:p w:rsidR="00563A15" w:rsidRDefault="00563A15" w:rsidP="002D384C">
            <w:pPr>
              <w:autoSpaceDE w:val="0"/>
              <w:autoSpaceDN w:val="0"/>
              <w:adjustRightInd w:val="0"/>
              <w:jc w:val="center"/>
              <w:rPr>
                <w:b/>
                <w:sz w:val="24"/>
                <w:szCs w:val="24"/>
                <w:lang w:val="es-ES"/>
              </w:rPr>
            </w:pPr>
            <w:r>
              <w:rPr>
                <w:b/>
                <w:sz w:val="24"/>
                <w:szCs w:val="24"/>
                <w:lang w:val="es-ES"/>
              </w:rPr>
              <w:t>Servicio</w:t>
            </w:r>
          </w:p>
        </w:tc>
        <w:tc>
          <w:tcPr>
            <w:tcW w:w="0" w:type="auto"/>
            <w:shd w:val="clear" w:color="auto" w:fill="99CCFF"/>
          </w:tcPr>
          <w:p w:rsidR="00563A15" w:rsidRDefault="00563A15" w:rsidP="002D384C">
            <w:pPr>
              <w:autoSpaceDE w:val="0"/>
              <w:autoSpaceDN w:val="0"/>
              <w:adjustRightInd w:val="0"/>
              <w:jc w:val="center"/>
              <w:rPr>
                <w:b/>
                <w:sz w:val="24"/>
                <w:szCs w:val="24"/>
                <w:lang w:val="es-ES"/>
              </w:rPr>
            </w:pPr>
            <w:r>
              <w:rPr>
                <w:b/>
                <w:sz w:val="24"/>
                <w:szCs w:val="24"/>
                <w:lang w:val="es-ES"/>
              </w:rPr>
              <w:t>Cantón</w:t>
            </w:r>
          </w:p>
          <w:p w:rsidR="00563A15" w:rsidRDefault="00563A15" w:rsidP="002D384C">
            <w:pPr>
              <w:autoSpaceDE w:val="0"/>
              <w:autoSpaceDN w:val="0"/>
              <w:adjustRightInd w:val="0"/>
              <w:jc w:val="center"/>
              <w:rPr>
                <w:b/>
                <w:sz w:val="24"/>
                <w:szCs w:val="24"/>
                <w:lang w:val="es-ES"/>
              </w:rPr>
            </w:pPr>
            <w:r>
              <w:rPr>
                <w:b/>
                <w:sz w:val="24"/>
                <w:szCs w:val="24"/>
                <w:lang w:val="es-ES"/>
              </w:rPr>
              <w:t>Buena Fé</w:t>
            </w:r>
          </w:p>
        </w:tc>
        <w:tc>
          <w:tcPr>
            <w:tcW w:w="0" w:type="auto"/>
            <w:shd w:val="clear" w:color="auto" w:fill="99CCFF"/>
          </w:tcPr>
          <w:p w:rsidR="00563A15" w:rsidRDefault="00563A15" w:rsidP="002D384C">
            <w:pPr>
              <w:autoSpaceDE w:val="0"/>
              <w:autoSpaceDN w:val="0"/>
              <w:adjustRightInd w:val="0"/>
              <w:jc w:val="center"/>
              <w:rPr>
                <w:b/>
                <w:sz w:val="24"/>
                <w:szCs w:val="24"/>
                <w:lang w:val="es-ES"/>
              </w:rPr>
            </w:pPr>
            <w:r>
              <w:rPr>
                <w:b/>
                <w:sz w:val="24"/>
                <w:szCs w:val="24"/>
                <w:lang w:val="es-ES"/>
              </w:rPr>
              <w:t>Porcentaje</w:t>
            </w:r>
          </w:p>
          <w:p w:rsidR="00563A15" w:rsidRDefault="00563A15" w:rsidP="002D384C">
            <w:pPr>
              <w:autoSpaceDE w:val="0"/>
              <w:autoSpaceDN w:val="0"/>
              <w:adjustRightInd w:val="0"/>
              <w:jc w:val="center"/>
              <w:rPr>
                <w:b/>
                <w:sz w:val="24"/>
                <w:szCs w:val="24"/>
                <w:lang w:val="es-ES"/>
              </w:rPr>
            </w:pPr>
            <w:r>
              <w:rPr>
                <w:b/>
                <w:sz w:val="24"/>
                <w:szCs w:val="24"/>
                <w:lang w:val="es-ES"/>
              </w:rPr>
              <w:t>%</w:t>
            </w:r>
          </w:p>
        </w:tc>
      </w:tr>
      <w:tr w:rsidR="003277A8">
        <w:trPr>
          <w:jc w:val="center"/>
        </w:trPr>
        <w:tc>
          <w:tcPr>
            <w:tcW w:w="0" w:type="auto"/>
          </w:tcPr>
          <w:p w:rsidR="003277A8" w:rsidRDefault="003277A8" w:rsidP="002D384C">
            <w:pPr>
              <w:autoSpaceDE w:val="0"/>
              <w:autoSpaceDN w:val="0"/>
              <w:adjustRightInd w:val="0"/>
              <w:jc w:val="center"/>
              <w:rPr>
                <w:b/>
                <w:sz w:val="24"/>
                <w:szCs w:val="24"/>
                <w:lang w:val="es-ES"/>
              </w:rPr>
            </w:pPr>
            <w:r>
              <w:rPr>
                <w:b/>
                <w:sz w:val="24"/>
                <w:szCs w:val="24"/>
                <w:lang w:val="es-ES"/>
              </w:rPr>
              <w:t>Total de viviendas ocupadas</w:t>
            </w:r>
          </w:p>
        </w:tc>
        <w:tc>
          <w:tcPr>
            <w:tcW w:w="0" w:type="auto"/>
            <w:gridSpan w:val="2"/>
          </w:tcPr>
          <w:p w:rsidR="003277A8" w:rsidRDefault="003277A8" w:rsidP="002D384C">
            <w:pPr>
              <w:autoSpaceDE w:val="0"/>
              <w:autoSpaceDN w:val="0"/>
              <w:adjustRightInd w:val="0"/>
              <w:jc w:val="center"/>
              <w:rPr>
                <w:b/>
                <w:sz w:val="24"/>
                <w:szCs w:val="24"/>
                <w:lang w:val="es-ES"/>
              </w:rPr>
            </w:pPr>
            <w:r>
              <w:rPr>
                <w:b/>
                <w:sz w:val="24"/>
                <w:szCs w:val="24"/>
                <w:lang w:val="es-ES"/>
              </w:rPr>
              <w:t>10 104</w:t>
            </w:r>
          </w:p>
        </w:tc>
      </w:tr>
      <w:tr w:rsidR="00563A15">
        <w:trPr>
          <w:jc w:val="center"/>
        </w:trPr>
        <w:tc>
          <w:tcPr>
            <w:tcW w:w="0" w:type="auto"/>
          </w:tcPr>
          <w:p w:rsidR="00563A15" w:rsidRDefault="00563A15" w:rsidP="002D384C">
            <w:pPr>
              <w:autoSpaceDE w:val="0"/>
              <w:autoSpaceDN w:val="0"/>
              <w:adjustRightInd w:val="0"/>
              <w:jc w:val="center"/>
              <w:rPr>
                <w:b/>
                <w:sz w:val="24"/>
                <w:szCs w:val="24"/>
                <w:lang w:val="es-ES"/>
              </w:rPr>
            </w:pPr>
            <w:r>
              <w:rPr>
                <w:b/>
                <w:sz w:val="24"/>
                <w:szCs w:val="24"/>
                <w:lang w:val="es-ES"/>
              </w:rPr>
              <w:t>Abastecimiento de agua</w:t>
            </w:r>
          </w:p>
        </w:tc>
        <w:tc>
          <w:tcPr>
            <w:tcW w:w="0" w:type="auto"/>
          </w:tcPr>
          <w:p w:rsidR="00563A15" w:rsidRPr="003277A8" w:rsidRDefault="00563A15" w:rsidP="002D384C">
            <w:pPr>
              <w:autoSpaceDE w:val="0"/>
              <w:autoSpaceDN w:val="0"/>
              <w:adjustRightInd w:val="0"/>
              <w:jc w:val="center"/>
              <w:rPr>
                <w:sz w:val="24"/>
                <w:szCs w:val="24"/>
                <w:lang w:val="es-ES"/>
              </w:rPr>
            </w:pPr>
          </w:p>
        </w:tc>
        <w:tc>
          <w:tcPr>
            <w:tcW w:w="0" w:type="auto"/>
          </w:tcPr>
          <w:p w:rsidR="00563A15" w:rsidRPr="003277A8" w:rsidRDefault="00563A15" w:rsidP="002D384C">
            <w:pPr>
              <w:autoSpaceDE w:val="0"/>
              <w:autoSpaceDN w:val="0"/>
              <w:adjustRightInd w:val="0"/>
              <w:jc w:val="center"/>
              <w:rPr>
                <w:sz w:val="24"/>
                <w:szCs w:val="24"/>
                <w:lang w:val="es-ES"/>
              </w:rPr>
            </w:pPr>
          </w:p>
        </w:tc>
      </w:tr>
      <w:tr w:rsidR="00563A15">
        <w:trPr>
          <w:jc w:val="center"/>
        </w:trPr>
        <w:tc>
          <w:tcPr>
            <w:tcW w:w="0" w:type="auto"/>
          </w:tcPr>
          <w:p w:rsidR="00563A15" w:rsidRPr="00563A15" w:rsidRDefault="00563A15" w:rsidP="00C8629D">
            <w:pPr>
              <w:autoSpaceDE w:val="0"/>
              <w:autoSpaceDN w:val="0"/>
              <w:adjustRightInd w:val="0"/>
              <w:rPr>
                <w:sz w:val="24"/>
                <w:szCs w:val="24"/>
                <w:lang w:val="es-ES"/>
              </w:rPr>
            </w:pPr>
            <w:r>
              <w:rPr>
                <w:sz w:val="24"/>
                <w:szCs w:val="24"/>
                <w:lang w:val="es-ES"/>
              </w:rPr>
              <w:t>Tubería dentro de vivienda</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 xml:space="preserve">3 005 </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30</w:t>
            </w:r>
          </w:p>
        </w:tc>
      </w:tr>
      <w:tr w:rsidR="00563A15">
        <w:trPr>
          <w:jc w:val="center"/>
        </w:trPr>
        <w:tc>
          <w:tcPr>
            <w:tcW w:w="0" w:type="auto"/>
          </w:tcPr>
          <w:p w:rsidR="00563A15" w:rsidRPr="00563A15" w:rsidRDefault="00563A15" w:rsidP="00C8629D">
            <w:pPr>
              <w:autoSpaceDE w:val="0"/>
              <w:autoSpaceDN w:val="0"/>
              <w:adjustRightInd w:val="0"/>
              <w:rPr>
                <w:sz w:val="24"/>
                <w:szCs w:val="24"/>
                <w:lang w:val="es-ES"/>
              </w:rPr>
            </w:pPr>
            <w:r>
              <w:rPr>
                <w:sz w:val="24"/>
                <w:szCs w:val="24"/>
                <w:lang w:val="es-ES"/>
              </w:rPr>
              <w:t>Tubería fuera de vivienda</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2 500</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25</w:t>
            </w:r>
          </w:p>
        </w:tc>
      </w:tr>
      <w:tr w:rsidR="00563A15">
        <w:trPr>
          <w:jc w:val="center"/>
        </w:trPr>
        <w:tc>
          <w:tcPr>
            <w:tcW w:w="0" w:type="auto"/>
          </w:tcPr>
          <w:p w:rsidR="00563A15" w:rsidRPr="00563A15" w:rsidRDefault="00563A15" w:rsidP="00C8629D">
            <w:pPr>
              <w:autoSpaceDE w:val="0"/>
              <w:autoSpaceDN w:val="0"/>
              <w:adjustRightInd w:val="0"/>
              <w:rPr>
                <w:sz w:val="24"/>
                <w:szCs w:val="24"/>
                <w:lang w:val="es-ES"/>
              </w:rPr>
            </w:pPr>
            <w:r>
              <w:rPr>
                <w:sz w:val="24"/>
                <w:szCs w:val="24"/>
                <w:lang w:val="es-ES"/>
              </w:rPr>
              <w:t>Norecibe agua por tubería</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4 599</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45</w:t>
            </w:r>
          </w:p>
        </w:tc>
      </w:tr>
      <w:tr w:rsidR="00563A15">
        <w:trPr>
          <w:jc w:val="center"/>
        </w:trPr>
        <w:tc>
          <w:tcPr>
            <w:tcW w:w="0" w:type="auto"/>
          </w:tcPr>
          <w:p w:rsidR="00563A15" w:rsidRDefault="00563A15" w:rsidP="002D384C">
            <w:pPr>
              <w:autoSpaceDE w:val="0"/>
              <w:autoSpaceDN w:val="0"/>
              <w:adjustRightInd w:val="0"/>
              <w:jc w:val="center"/>
              <w:rPr>
                <w:b/>
                <w:sz w:val="24"/>
                <w:szCs w:val="24"/>
                <w:lang w:val="es-ES"/>
              </w:rPr>
            </w:pPr>
            <w:r>
              <w:rPr>
                <w:b/>
                <w:sz w:val="24"/>
                <w:szCs w:val="24"/>
                <w:lang w:val="es-ES"/>
              </w:rPr>
              <w:t>Eliminación de aguas servidas</w:t>
            </w:r>
          </w:p>
        </w:tc>
        <w:tc>
          <w:tcPr>
            <w:tcW w:w="0" w:type="auto"/>
          </w:tcPr>
          <w:p w:rsidR="00563A15" w:rsidRPr="003277A8" w:rsidRDefault="00563A15" w:rsidP="002D384C">
            <w:pPr>
              <w:autoSpaceDE w:val="0"/>
              <w:autoSpaceDN w:val="0"/>
              <w:adjustRightInd w:val="0"/>
              <w:jc w:val="center"/>
              <w:rPr>
                <w:sz w:val="24"/>
                <w:szCs w:val="24"/>
                <w:lang w:val="es-ES"/>
              </w:rPr>
            </w:pPr>
          </w:p>
        </w:tc>
        <w:tc>
          <w:tcPr>
            <w:tcW w:w="0" w:type="auto"/>
          </w:tcPr>
          <w:p w:rsidR="00563A15" w:rsidRPr="003277A8" w:rsidRDefault="00563A15" w:rsidP="002D384C">
            <w:pPr>
              <w:autoSpaceDE w:val="0"/>
              <w:autoSpaceDN w:val="0"/>
              <w:adjustRightInd w:val="0"/>
              <w:jc w:val="center"/>
              <w:rPr>
                <w:sz w:val="24"/>
                <w:szCs w:val="24"/>
                <w:lang w:val="es-ES"/>
              </w:rPr>
            </w:pPr>
          </w:p>
        </w:tc>
      </w:tr>
      <w:tr w:rsidR="00563A15">
        <w:trPr>
          <w:jc w:val="center"/>
        </w:trPr>
        <w:tc>
          <w:tcPr>
            <w:tcW w:w="0" w:type="auto"/>
          </w:tcPr>
          <w:p w:rsidR="00563A15" w:rsidRPr="00563A15" w:rsidRDefault="00563A15" w:rsidP="002D384C">
            <w:pPr>
              <w:autoSpaceDE w:val="0"/>
              <w:autoSpaceDN w:val="0"/>
              <w:adjustRightInd w:val="0"/>
              <w:jc w:val="center"/>
              <w:rPr>
                <w:sz w:val="24"/>
                <w:szCs w:val="24"/>
                <w:lang w:val="es-ES"/>
              </w:rPr>
            </w:pPr>
            <w:r>
              <w:rPr>
                <w:sz w:val="24"/>
                <w:szCs w:val="24"/>
                <w:lang w:val="es-ES"/>
              </w:rPr>
              <w:t>Red publica de alcantarillado</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721</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7</w:t>
            </w:r>
          </w:p>
        </w:tc>
      </w:tr>
      <w:tr w:rsidR="00563A15">
        <w:trPr>
          <w:jc w:val="center"/>
        </w:trPr>
        <w:tc>
          <w:tcPr>
            <w:tcW w:w="0" w:type="auto"/>
          </w:tcPr>
          <w:p w:rsidR="00563A15" w:rsidRPr="00563A15" w:rsidRDefault="00563A15" w:rsidP="00C8629D">
            <w:pPr>
              <w:autoSpaceDE w:val="0"/>
              <w:autoSpaceDN w:val="0"/>
              <w:adjustRightInd w:val="0"/>
              <w:rPr>
                <w:sz w:val="24"/>
                <w:szCs w:val="24"/>
                <w:lang w:val="es-ES"/>
              </w:rPr>
            </w:pPr>
            <w:r>
              <w:rPr>
                <w:sz w:val="24"/>
                <w:szCs w:val="24"/>
                <w:lang w:val="es-ES"/>
              </w:rPr>
              <w:t>Pozo ciego</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2 455</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24</w:t>
            </w:r>
          </w:p>
        </w:tc>
      </w:tr>
      <w:tr w:rsidR="00563A15" w:rsidRPr="00EE53C3">
        <w:trPr>
          <w:jc w:val="center"/>
        </w:trPr>
        <w:tc>
          <w:tcPr>
            <w:tcW w:w="0" w:type="auto"/>
          </w:tcPr>
          <w:p w:rsidR="00563A15" w:rsidRPr="00EE53C3" w:rsidRDefault="00563A15" w:rsidP="00C8629D">
            <w:pPr>
              <w:autoSpaceDE w:val="0"/>
              <w:autoSpaceDN w:val="0"/>
              <w:adjustRightInd w:val="0"/>
              <w:rPr>
                <w:sz w:val="24"/>
                <w:szCs w:val="24"/>
                <w:lang w:val="es-ES"/>
              </w:rPr>
            </w:pPr>
            <w:r w:rsidRPr="00EE53C3">
              <w:rPr>
                <w:sz w:val="24"/>
                <w:szCs w:val="24"/>
                <w:lang w:val="es-ES"/>
              </w:rPr>
              <w:t>Pozo séptico</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4 872</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48</w:t>
            </w:r>
          </w:p>
        </w:tc>
      </w:tr>
      <w:tr w:rsidR="00563A15" w:rsidRPr="00EE53C3">
        <w:trPr>
          <w:jc w:val="center"/>
        </w:trPr>
        <w:tc>
          <w:tcPr>
            <w:tcW w:w="0" w:type="auto"/>
          </w:tcPr>
          <w:p w:rsidR="00563A15" w:rsidRPr="00EE53C3" w:rsidRDefault="00EE53C3" w:rsidP="00C8629D">
            <w:pPr>
              <w:autoSpaceDE w:val="0"/>
              <w:autoSpaceDN w:val="0"/>
              <w:adjustRightInd w:val="0"/>
              <w:rPr>
                <w:sz w:val="24"/>
                <w:szCs w:val="24"/>
                <w:lang w:val="es-ES"/>
              </w:rPr>
            </w:pPr>
            <w:r w:rsidRPr="00EE53C3">
              <w:rPr>
                <w:sz w:val="24"/>
                <w:szCs w:val="24"/>
                <w:lang w:val="es-ES"/>
              </w:rPr>
              <w:t>Otra forma</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2 056</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20</w:t>
            </w:r>
          </w:p>
        </w:tc>
      </w:tr>
      <w:tr w:rsidR="00563A15">
        <w:trPr>
          <w:jc w:val="center"/>
        </w:trPr>
        <w:tc>
          <w:tcPr>
            <w:tcW w:w="0" w:type="auto"/>
          </w:tcPr>
          <w:p w:rsidR="00563A15" w:rsidRDefault="00EE53C3" w:rsidP="002D384C">
            <w:pPr>
              <w:autoSpaceDE w:val="0"/>
              <w:autoSpaceDN w:val="0"/>
              <w:adjustRightInd w:val="0"/>
              <w:jc w:val="center"/>
              <w:rPr>
                <w:b/>
                <w:sz w:val="24"/>
                <w:szCs w:val="24"/>
                <w:lang w:val="es-ES"/>
              </w:rPr>
            </w:pPr>
            <w:r>
              <w:rPr>
                <w:b/>
                <w:sz w:val="24"/>
                <w:szCs w:val="24"/>
                <w:lang w:val="es-ES"/>
              </w:rPr>
              <w:t>Dispone de servicio eléctrico</w:t>
            </w:r>
          </w:p>
        </w:tc>
        <w:tc>
          <w:tcPr>
            <w:tcW w:w="0" w:type="auto"/>
          </w:tcPr>
          <w:p w:rsidR="00563A15" w:rsidRPr="003277A8" w:rsidRDefault="00563A15" w:rsidP="002D384C">
            <w:pPr>
              <w:autoSpaceDE w:val="0"/>
              <w:autoSpaceDN w:val="0"/>
              <w:adjustRightInd w:val="0"/>
              <w:jc w:val="center"/>
              <w:rPr>
                <w:sz w:val="24"/>
                <w:szCs w:val="24"/>
                <w:lang w:val="es-ES"/>
              </w:rPr>
            </w:pPr>
          </w:p>
        </w:tc>
        <w:tc>
          <w:tcPr>
            <w:tcW w:w="0" w:type="auto"/>
          </w:tcPr>
          <w:p w:rsidR="00563A15" w:rsidRPr="003277A8" w:rsidRDefault="00563A15" w:rsidP="002D384C">
            <w:pPr>
              <w:autoSpaceDE w:val="0"/>
              <w:autoSpaceDN w:val="0"/>
              <w:adjustRightInd w:val="0"/>
              <w:jc w:val="center"/>
              <w:rPr>
                <w:sz w:val="24"/>
                <w:szCs w:val="24"/>
                <w:lang w:val="es-ES"/>
              </w:rPr>
            </w:pPr>
          </w:p>
        </w:tc>
      </w:tr>
      <w:tr w:rsidR="00563A15">
        <w:trPr>
          <w:jc w:val="center"/>
        </w:trPr>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Si</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7 930</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78</w:t>
            </w:r>
          </w:p>
        </w:tc>
      </w:tr>
      <w:tr w:rsidR="00563A15">
        <w:trPr>
          <w:jc w:val="center"/>
        </w:trPr>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No</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21 174</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22</w:t>
            </w:r>
          </w:p>
        </w:tc>
      </w:tr>
      <w:tr w:rsidR="00563A15">
        <w:trPr>
          <w:jc w:val="center"/>
        </w:trPr>
        <w:tc>
          <w:tcPr>
            <w:tcW w:w="0" w:type="auto"/>
          </w:tcPr>
          <w:p w:rsidR="00563A15" w:rsidRDefault="003277A8" w:rsidP="002D384C">
            <w:pPr>
              <w:autoSpaceDE w:val="0"/>
              <w:autoSpaceDN w:val="0"/>
              <w:adjustRightInd w:val="0"/>
              <w:jc w:val="center"/>
              <w:rPr>
                <w:b/>
                <w:sz w:val="24"/>
                <w:szCs w:val="24"/>
                <w:lang w:val="es-ES"/>
              </w:rPr>
            </w:pPr>
            <w:r>
              <w:rPr>
                <w:b/>
                <w:sz w:val="24"/>
                <w:szCs w:val="24"/>
                <w:lang w:val="es-ES"/>
              </w:rPr>
              <w:t>Dispone de servicio telefónico</w:t>
            </w:r>
          </w:p>
        </w:tc>
        <w:tc>
          <w:tcPr>
            <w:tcW w:w="0" w:type="auto"/>
          </w:tcPr>
          <w:p w:rsidR="00563A15" w:rsidRPr="003277A8" w:rsidRDefault="00563A15" w:rsidP="002D384C">
            <w:pPr>
              <w:autoSpaceDE w:val="0"/>
              <w:autoSpaceDN w:val="0"/>
              <w:adjustRightInd w:val="0"/>
              <w:jc w:val="center"/>
              <w:rPr>
                <w:sz w:val="24"/>
                <w:szCs w:val="24"/>
                <w:lang w:val="es-ES"/>
              </w:rPr>
            </w:pPr>
          </w:p>
        </w:tc>
        <w:tc>
          <w:tcPr>
            <w:tcW w:w="0" w:type="auto"/>
          </w:tcPr>
          <w:p w:rsidR="00563A15" w:rsidRPr="003277A8" w:rsidRDefault="00563A15" w:rsidP="002D384C">
            <w:pPr>
              <w:autoSpaceDE w:val="0"/>
              <w:autoSpaceDN w:val="0"/>
              <w:adjustRightInd w:val="0"/>
              <w:jc w:val="center"/>
              <w:rPr>
                <w:sz w:val="24"/>
                <w:szCs w:val="24"/>
                <w:lang w:val="es-ES"/>
              </w:rPr>
            </w:pPr>
          </w:p>
        </w:tc>
      </w:tr>
      <w:tr w:rsidR="00563A15">
        <w:trPr>
          <w:jc w:val="center"/>
        </w:trPr>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Si</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1 351</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13</w:t>
            </w:r>
          </w:p>
        </w:tc>
      </w:tr>
      <w:tr w:rsidR="00563A15">
        <w:trPr>
          <w:jc w:val="center"/>
        </w:trPr>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No</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8 753</w:t>
            </w:r>
          </w:p>
        </w:tc>
        <w:tc>
          <w:tcPr>
            <w:tcW w:w="0" w:type="auto"/>
          </w:tcPr>
          <w:p w:rsidR="00563A15" w:rsidRPr="003277A8" w:rsidRDefault="003277A8" w:rsidP="002D384C">
            <w:pPr>
              <w:autoSpaceDE w:val="0"/>
              <w:autoSpaceDN w:val="0"/>
              <w:adjustRightInd w:val="0"/>
              <w:jc w:val="center"/>
              <w:rPr>
                <w:sz w:val="24"/>
                <w:szCs w:val="24"/>
                <w:lang w:val="es-ES"/>
              </w:rPr>
            </w:pPr>
            <w:r>
              <w:rPr>
                <w:sz w:val="24"/>
                <w:szCs w:val="24"/>
                <w:lang w:val="es-ES"/>
              </w:rPr>
              <w:t>87</w:t>
            </w:r>
          </w:p>
        </w:tc>
      </w:tr>
    </w:tbl>
    <w:p w:rsidR="00C8629D" w:rsidRPr="00132B50" w:rsidRDefault="00C8629D" w:rsidP="00C8629D">
      <w:pPr>
        <w:autoSpaceDE w:val="0"/>
        <w:autoSpaceDN w:val="0"/>
        <w:adjustRightInd w:val="0"/>
        <w:jc w:val="both"/>
        <w:rPr>
          <w:lang w:val="es-ES"/>
        </w:rPr>
      </w:pPr>
      <w:r>
        <w:rPr>
          <w:b/>
          <w:sz w:val="24"/>
          <w:szCs w:val="24"/>
          <w:lang w:val="es-ES"/>
        </w:rPr>
        <w:tab/>
        <w:t xml:space="preserve">         </w:t>
      </w:r>
      <w:r w:rsidRPr="00132B50">
        <w:rPr>
          <w:lang w:val="es-ES"/>
        </w:rPr>
        <w:t xml:space="preserve">Fuente: INEC, “Resultados Definitivos del Censo de Vivienda </w:t>
      </w:r>
      <w:smartTag w:uri="urn:schemas-microsoft-com:office:smarttags" w:element="metricconverter">
        <w:smartTagPr>
          <w:attr w:name="ProductID" w:val="2001”"/>
        </w:smartTagPr>
        <w:r w:rsidRPr="00132B50">
          <w:rPr>
            <w:lang w:val="es-ES"/>
          </w:rPr>
          <w:t>2001”</w:t>
        </w:r>
      </w:smartTag>
      <w:r w:rsidRPr="00132B50">
        <w:rPr>
          <w:lang w:val="es-ES"/>
        </w:rPr>
        <w:t>.</w:t>
      </w:r>
    </w:p>
    <w:p w:rsidR="00C8629D" w:rsidRDefault="00C8629D" w:rsidP="00C8629D">
      <w:pPr>
        <w:autoSpaceDE w:val="0"/>
        <w:autoSpaceDN w:val="0"/>
        <w:adjustRightInd w:val="0"/>
        <w:jc w:val="both"/>
        <w:rPr>
          <w:sz w:val="24"/>
          <w:szCs w:val="24"/>
          <w:lang w:val="es-ES"/>
        </w:rPr>
      </w:pPr>
    </w:p>
    <w:p w:rsidR="002D384C" w:rsidRPr="002D384C" w:rsidRDefault="002D384C" w:rsidP="00157AD3">
      <w:pPr>
        <w:autoSpaceDE w:val="0"/>
        <w:autoSpaceDN w:val="0"/>
        <w:adjustRightInd w:val="0"/>
        <w:jc w:val="both"/>
        <w:rPr>
          <w:b/>
          <w:sz w:val="24"/>
          <w:szCs w:val="24"/>
          <w:lang w:val="es-ES"/>
        </w:rPr>
      </w:pPr>
    </w:p>
    <w:p w:rsidR="00157AD3" w:rsidRPr="00157AD3" w:rsidRDefault="00157AD3" w:rsidP="00157AD3">
      <w:pPr>
        <w:autoSpaceDE w:val="0"/>
        <w:autoSpaceDN w:val="0"/>
        <w:adjustRightInd w:val="0"/>
        <w:jc w:val="both"/>
        <w:rPr>
          <w:sz w:val="24"/>
          <w:szCs w:val="24"/>
          <w:lang w:val="es-ES"/>
        </w:rPr>
      </w:pPr>
      <w:r w:rsidRPr="00157AD3">
        <w:rPr>
          <w:sz w:val="24"/>
          <w:szCs w:val="24"/>
          <w:lang w:val="es-ES"/>
        </w:rPr>
        <w:t>.</w:t>
      </w:r>
    </w:p>
    <w:p w:rsidR="00157AD3" w:rsidRPr="001D54C8" w:rsidRDefault="001D54C8" w:rsidP="00157AD3">
      <w:pPr>
        <w:autoSpaceDE w:val="0"/>
        <w:autoSpaceDN w:val="0"/>
        <w:adjustRightInd w:val="0"/>
        <w:jc w:val="both"/>
        <w:rPr>
          <w:b/>
          <w:bCs/>
          <w:iCs/>
          <w:smallCaps/>
          <w:shadow/>
          <w:sz w:val="24"/>
          <w:szCs w:val="24"/>
          <w:lang w:val="es-ES"/>
        </w:rPr>
      </w:pPr>
      <w:r>
        <w:rPr>
          <w:b/>
          <w:bCs/>
          <w:iCs/>
          <w:sz w:val="24"/>
          <w:szCs w:val="24"/>
          <w:lang w:val="es-ES"/>
        </w:rPr>
        <w:t xml:space="preserve">7.5.1 </w:t>
      </w:r>
      <w:r w:rsidR="00157AD3" w:rsidRPr="001D54C8">
        <w:rPr>
          <w:b/>
          <w:bCs/>
          <w:iCs/>
          <w:smallCaps/>
          <w:shadow/>
          <w:sz w:val="24"/>
          <w:szCs w:val="24"/>
          <w:lang w:val="es-ES"/>
        </w:rPr>
        <w:t>Servicios Básicos en el Área de Influencia Directa</w:t>
      </w:r>
    </w:p>
    <w:p w:rsidR="00085BFB" w:rsidRDefault="00085BFB" w:rsidP="00157AD3">
      <w:pPr>
        <w:autoSpaceDE w:val="0"/>
        <w:autoSpaceDN w:val="0"/>
        <w:adjustRightInd w:val="0"/>
        <w:jc w:val="both"/>
        <w:rPr>
          <w:sz w:val="24"/>
          <w:szCs w:val="24"/>
          <w:lang w:val="es-ES"/>
        </w:rPr>
      </w:pPr>
    </w:p>
    <w:p w:rsidR="00085BFB" w:rsidRDefault="00157AD3" w:rsidP="00157AD3">
      <w:pPr>
        <w:autoSpaceDE w:val="0"/>
        <w:autoSpaceDN w:val="0"/>
        <w:adjustRightInd w:val="0"/>
        <w:jc w:val="both"/>
        <w:rPr>
          <w:sz w:val="24"/>
          <w:szCs w:val="24"/>
          <w:lang w:val="es-ES"/>
        </w:rPr>
      </w:pPr>
      <w:r w:rsidRPr="00157AD3">
        <w:rPr>
          <w:sz w:val="24"/>
          <w:szCs w:val="24"/>
          <w:lang w:val="es-ES"/>
        </w:rPr>
        <w:t>Para captar de mejor forma la realidad de los servicios básicos que se disponen en el</w:t>
      </w:r>
      <w:r w:rsidR="00085BFB">
        <w:rPr>
          <w:sz w:val="24"/>
          <w:szCs w:val="24"/>
          <w:lang w:val="es-ES"/>
        </w:rPr>
        <w:t xml:space="preserve"> </w:t>
      </w:r>
      <w:r w:rsidRPr="00157AD3">
        <w:rPr>
          <w:sz w:val="24"/>
          <w:szCs w:val="24"/>
          <w:lang w:val="es-ES"/>
        </w:rPr>
        <w:t>área de influencia directa, se ha desagregado la información para aquellas áreas</w:t>
      </w:r>
      <w:r w:rsidR="00085BFB">
        <w:rPr>
          <w:sz w:val="24"/>
          <w:szCs w:val="24"/>
          <w:lang w:val="es-ES"/>
        </w:rPr>
        <w:t xml:space="preserve"> </w:t>
      </w:r>
      <w:r w:rsidRPr="00157AD3">
        <w:rPr>
          <w:sz w:val="24"/>
          <w:szCs w:val="24"/>
          <w:lang w:val="es-ES"/>
        </w:rPr>
        <w:t xml:space="preserve">donde se asienta actualmente </w:t>
      </w:r>
      <w:r w:rsidR="00085BFB">
        <w:rPr>
          <w:sz w:val="24"/>
          <w:szCs w:val="24"/>
          <w:lang w:val="es-ES"/>
        </w:rPr>
        <w:t>el antiguo puente.</w:t>
      </w:r>
    </w:p>
    <w:p w:rsidR="00157AD3" w:rsidRPr="003210F3" w:rsidRDefault="00157AD3" w:rsidP="00157AD3">
      <w:pPr>
        <w:autoSpaceDE w:val="0"/>
        <w:autoSpaceDN w:val="0"/>
        <w:adjustRightInd w:val="0"/>
        <w:jc w:val="both"/>
        <w:rPr>
          <w:b/>
          <w:bCs/>
          <w:iCs/>
          <w:sz w:val="24"/>
          <w:szCs w:val="24"/>
          <w:lang w:val="es-ES"/>
        </w:rPr>
      </w:pPr>
    </w:p>
    <w:p w:rsidR="003210F3" w:rsidRDefault="00157AD3" w:rsidP="00157AD3">
      <w:pPr>
        <w:autoSpaceDE w:val="0"/>
        <w:autoSpaceDN w:val="0"/>
        <w:adjustRightInd w:val="0"/>
        <w:jc w:val="both"/>
        <w:rPr>
          <w:sz w:val="24"/>
          <w:szCs w:val="24"/>
          <w:lang w:val="es-ES"/>
        </w:rPr>
      </w:pPr>
      <w:r w:rsidRPr="00157AD3">
        <w:rPr>
          <w:sz w:val="24"/>
          <w:szCs w:val="24"/>
          <w:lang w:val="es-ES"/>
        </w:rPr>
        <w:t>La Población Residente en la Zona del Proyecto y que recibirá impactos indirectos</w:t>
      </w:r>
      <w:r w:rsidR="003210F3">
        <w:rPr>
          <w:sz w:val="24"/>
          <w:szCs w:val="24"/>
          <w:lang w:val="es-ES"/>
        </w:rPr>
        <w:t xml:space="preserve"> </w:t>
      </w:r>
      <w:r w:rsidRPr="00157AD3">
        <w:rPr>
          <w:sz w:val="24"/>
          <w:szCs w:val="24"/>
          <w:lang w:val="es-ES"/>
        </w:rPr>
        <w:t>es</w:t>
      </w:r>
      <w:r w:rsidR="003210F3">
        <w:rPr>
          <w:sz w:val="24"/>
          <w:szCs w:val="24"/>
          <w:lang w:val="es-ES"/>
        </w:rPr>
        <w:t xml:space="preserve"> aquella que permanece junto a las </w:t>
      </w:r>
      <w:r w:rsidR="003210F3" w:rsidRPr="00157AD3">
        <w:rPr>
          <w:sz w:val="24"/>
          <w:szCs w:val="24"/>
          <w:lang w:val="es-ES"/>
        </w:rPr>
        <w:t>márgen</w:t>
      </w:r>
      <w:r w:rsidR="003210F3">
        <w:rPr>
          <w:sz w:val="24"/>
          <w:szCs w:val="24"/>
          <w:lang w:val="es-ES"/>
        </w:rPr>
        <w:t xml:space="preserve">es </w:t>
      </w:r>
      <w:r w:rsidRPr="00157AD3">
        <w:rPr>
          <w:sz w:val="24"/>
          <w:szCs w:val="24"/>
          <w:lang w:val="es-ES"/>
        </w:rPr>
        <w:t>del Río</w:t>
      </w:r>
      <w:r w:rsidR="003210F3">
        <w:rPr>
          <w:sz w:val="24"/>
          <w:szCs w:val="24"/>
          <w:lang w:val="es-ES"/>
        </w:rPr>
        <w:t xml:space="preserve"> Peripa</w:t>
      </w:r>
      <w:r w:rsidRPr="00157AD3">
        <w:rPr>
          <w:sz w:val="24"/>
          <w:szCs w:val="24"/>
          <w:lang w:val="es-ES"/>
        </w:rPr>
        <w:t xml:space="preserve">, </w:t>
      </w:r>
      <w:r w:rsidR="003210F3">
        <w:rPr>
          <w:sz w:val="24"/>
          <w:szCs w:val="24"/>
          <w:lang w:val="es-ES"/>
        </w:rPr>
        <w:t xml:space="preserve">y </w:t>
      </w:r>
      <w:r w:rsidRPr="00157AD3">
        <w:rPr>
          <w:sz w:val="24"/>
          <w:szCs w:val="24"/>
          <w:lang w:val="es-ES"/>
        </w:rPr>
        <w:t xml:space="preserve">en los alrededores </w:t>
      </w:r>
      <w:r w:rsidR="003210F3">
        <w:rPr>
          <w:sz w:val="24"/>
          <w:szCs w:val="24"/>
          <w:lang w:val="es-ES"/>
        </w:rPr>
        <w:t xml:space="preserve"> </w:t>
      </w:r>
      <w:r w:rsidRPr="00157AD3">
        <w:rPr>
          <w:sz w:val="24"/>
          <w:szCs w:val="24"/>
          <w:lang w:val="es-ES"/>
        </w:rPr>
        <w:t xml:space="preserve">de los trabajos de construcción del </w:t>
      </w:r>
      <w:r w:rsidR="003210F3">
        <w:rPr>
          <w:sz w:val="24"/>
          <w:szCs w:val="24"/>
          <w:lang w:val="es-ES"/>
        </w:rPr>
        <w:t>nuevo puente.</w:t>
      </w:r>
    </w:p>
    <w:p w:rsidR="003210F3" w:rsidRDefault="003210F3" w:rsidP="00157AD3">
      <w:pPr>
        <w:autoSpaceDE w:val="0"/>
        <w:autoSpaceDN w:val="0"/>
        <w:adjustRightInd w:val="0"/>
        <w:jc w:val="both"/>
        <w:rPr>
          <w:b/>
          <w:bCs/>
          <w:sz w:val="24"/>
          <w:szCs w:val="24"/>
          <w:lang w:val="es-ES"/>
        </w:rPr>
      </w:pPr>
    </w:p>
    <w:p w:rsidR="00157AD3" w:rsidRPr="00157AD3" w:rsidRDefault="001D54C8" w:rsidP="00157AD3">
      <w:pPr>
        <w:autoSpaceDE w:val="0"/>
        <w:autoSpaceDN w:val="0"/>
        <w:adjustRightInd w:val="0"/>
        <w:jc w:val="both"/>
        <w:rPr>
          <w:b/>
          <w:bCs/>
          <w:sz w:val="24"/>
          <w:szCs w:val="24"/>
          <w:lang w:val="es-ES"/>
        </w:rPr>
      </w:pPr>
      <w:r>
        <w:rPr>
          <w:b/>
          <w:bCs/>
          <w:sz w:val="24"/>
          <w:szCs w:val="24"/>
          <w:lang w:val="es-ES"/>
        </w:rPr>
        <w:t xml:space="preserve">7.5.1.1 </w:t>
      </w:r>
      <w:r w:rsidR="00157AD3" w:rsidRPr="001D54C8">
        <w:rPr>
          <w:b/>
          <w:bCs/>
          <w:smallCaps/>
          <w:shadow/>
          <w:sz w:val="24"/>
          <w:szCs w:val="24"/>
          <w:lang w:val="es-ES"/>
        </w:rPr>
        <w:t>Abastecimiento de Agua en las Viviendas</w:t>
      </w:r>
    </w:p>
    <w:p w:rsidR="001D54C8" w:rsidRDefault="001D54C8" w:rsidP="00157AD3">
      <w:pPr>
        <w:autoSpaceDE w:val="0"/>
        <w:autoSpaceDN w:val="0"/>
        <w:adjustRightInd w:val="0"/>
        <w:jc w:val="both"/>
        <w:rPr>
          <w:sz w:val="24"/>
          <w:szCs w:val="24"/>
          <w:lang w:val="es-ES"/>
        </w:rPr>
      </w:pPr>
    </w:p>
    <w:p w:rsidR="00157AD3" w:rsidRPr="00157AD3" w:rsidRDefault="003210F3" w:rsidP="00157AD3">
      <w:pPr>
        <w:autoSpaceDE w:val="0"/>
        <w:autoSpaceDN w:val="0"/>
        <w:adjustRightInd w:val="0"/>
        <w:jc w:val="both"/>
        <w:rPr>
          <w:sz w:val="24"/>
          <w:szCs w:val="24"/>
          <w:lang w:val="es-ES"/>
        </w:rPr>
      </w:pPr>
      <w:r>
        <w:rPr>
          <w:sz w:val="24"/>
          <w:szCs w:val="24"/>
          <w:lang w:val="es-ES"/>
        </w:rPr>
        <w:t xml:space="preserve">En el área de influencia </w:t>
      </w:r>
      <w:r w:rsidR="00157AD3" w:rsidRPr="00157AD3">
        <w:rPr>
          <w:sz w:val="24"/>
          <w:szCs w:val="24"/>
          <w:lang w:val="es-ES"/>
        </w:rPr>
        <w:t>directa de las 252 viviendas particulares</w:t>
      </w:r>
      <w:r>
        <w:rPr>
          <w:sz w:val="24"/>
          <w:szCs w:val="24"/>
          <w:lang w:val="es-ES"/>
        </w:rPr>
        <w:t xml:space="preserve"> aproximadamente</w:t>
      </w:r>
      <w:r w:rsidR="00157AD3" w:rsidRPr="00157AD3">
        <w:rPr>
          <w:sz w:val="24"/>
          <w:szCs w:val="24"/>
          <w:lang w:val="es-ES"/>
        </w:rPr>
        <w:t xml:space="preserve"> ocupadas con</w:t>
      </w:r>
      <w:r>
        <w:rPr>
          <w:sz w:val="24"/>
          <w:szCs w:val="24"/>
          <w:lang w:val="es-ES"/>
        </w:rPr>
        <w:t xml:space="preserve"> </w:t>
      </w:r>
      <w:r w:rsidR="00157AD3" w:rsidRPr="00157AD3">
        <w:rPr>
          <w:sz w:val="24"/>
          <w:szCs w:val="24"/>
          <w:lang w:val="es-ES"/>
        </w:rPr>
        <w:t>personas presentes, el 14,7% recibe agua por tubería dentro de la vivienda, la</w:t>
      </w:r>
      <w:r>
        <w:rPr>
          <w:sz w:val="24"/>
          <w:szCs w:val="24"/>
          <w:lang w:val="es-ES"/>
        </w:rPr>
        <w:t xml:space="preserve"> </w:t>
      </w:r>
      <w:r w:rsidR="00157AD3" w:rsidRPr="00157AD3">
        <w:rPr>
          <w:sz w:val="24"/>
          <w:szCs w:val="24"/>
          <w:lang w:val="es-ES"/>
        </w:rPr>
        <w:t>mayoría carece de este servicio o tienen otras formas de abastecerse de agua como</w:t>
      </w:r>
      <w:r>
        <w:rPr>
          <w:sz w:val="24"/>
          <w:szCs w:val="24"/>
          <w:lang w:val="es-ES"/>
        </w:rPr>
        <w:t xml:space="preserve"> </w:t>
      </w:r>
      <w:r w:rsidR="00157AD3" w:rsidRPr="00157AD3">
        <w:rPr>
          <w:sz w:val="24"/>
          <w:szCs w:val="24"/>
          <w:lang w:val="es-ES"/>
        </w:rPr>
        <w:t>por tubería fuera de la vivienda. Este servicio está</w:t>
      </w:r>
      <w:r>
        <w:rPr>
          <w:sz w:val="24"/>
          <w:szCs w:val="24"/>
          <w:lang w:val="es-ES"/>
        </w:rPr>
        <w:t xml:space="preserve"> </w:t>
      </w:r>
      <w:r w:rsidR="00157AD3" w:rsidRPr="00157AD3">
        <w:rPr>
          <w:sz w:val="24"/>
          <w:szCs w:val="24"/>
          <w:lang w:val="es-ES"/>
        </w:rPr>
        <w:t>vinculado a las condiciones de vida y tiene relación directa con la salud de la</w:t>
      </w:r>
      <w:r>
        <w:rPr>
          <w:sz w:val="24"/>
          <w:szCs w:val="24"/>
          <w:lang w:val="es-ES"/>
        </w:rPr>
        <w:t xml:space="preserve"> </w:t>
      </w:r>
      <w:r w:rsidR="00157AD3" w:rsidRPr="00157AD3">
        <w:rPr>
          <w:sz w:val="24"/>
          <w:szCs w:val="24"/>
          <w:lang w:val="es-ES"/>
        </w:rPr>
        <w:t>población.</w:t>
      </w:r>
    </w:p>
    <w:p w:rsidR="003210F3" w:rsidRDefault="003210F3" w:rsidP="00157AD3">
      <w:pPr>
        <w:autoSpaceDE w:val="0"/>
        <w:autoSpaceDN w:val="0"/>
        <w:adjustRightInd w:val="0"/>
        <w:jc w:val="both"/>
        <w:rPr>
          <w:b/>
          <w:bCs/>
          <w:sz w:val="24"/>
          <w:szCs w:val="24"/>
          <w:lang w:val="es-ES"/>
        </w:rPr>
      </w:pPr>
    </w:p>
    <w:p w:rsidR="008D6C9A" w:rsidRPr="001D54C8" w:rsidRDefault="001D54C8" w:rsidP="008D6C9A">
      <w:pPr>
        <w:autoSpaceDE w:val="0"/>
        <w:autoSpaceDN w:val="0"/>
        <w:adjustRightInd w:val="0"/>
        <w:rPr>
          <w:b/>
          <w:bCs/>
          <w:smallCaps/>
          <w:shadow/>
          <w:sz w:val="24"/>
          <w:szCs w:val="24"/>
          <w:lang w:val="es-ES"/>
        </w:rPr>
      </w:pPr>
      <w:r>
        <w:rPr>
          <w:b/>
          <w:bCs/>
          <w:sz w:val="24"/>
          <w:szCs w:val="24"/>
          <w:lang w:val="es-ES"/>
        </w:rPr>
        <w:t xml:space="preserve">7.5.1.2 </w:t>
      </w:r>
      <w:r w:rsidR="008D6C9A" w:rsidRPr="001D54C8">
        <w:rPr>
          <w:b/>
          <w:bCs/>
          <w:smallCaps/>
          <w:shadow/>
          <w:sz w:val="24"/>
          <w:szCs w:val="24"/>
          <w:lang w:val="es-ES"/>
        </w:rPr>
        <w:t>Eliminación de Aguas Servidas</w:t>
      </w:r>
    </w:p>
    <w:p w:rsidR="008D6C9A" w:rsidRDefault="008D6C9A" w:rsidP="008D6C9A">
      <w:pPr>
        <w:autoSpaceDE w:val="0"/>
        <w:autoSpaceDN w:val="0"/>
        <w:adjustRightInd w:val="0"/>
        <w:rPr>
          <w:sz w:val="24"/>
          <w:szCs w:val="24"/>
          <w:lang w:val="es-ES"/>
        </w:rPr>
      </w:pPr>
    </w:p>
    <w:p w:rsidR="008D6C9A" w:rsidRPr="008D6C9A" w:rsidRDefault="008D6C9A" w:rsidP="008D6C9A">
      <w:pPr>
        <w:autoSpaceDE w:val="0"/>
        <w:autoSpaceDN w:val="0"/>
        <w:adjustRightInd w:val="0"/>
        <w:jc w:val="both"/>
        <w:rPr>
          <w:sz w:val="24"/>
          <w:szCs w:val="24"/>
          <w:lang w:val="es-ES"/>
        </w:rPr>
      </w:pPr>
      <w:r w:rsidRPr="008D6C9A">
        <w:rPr>
          <w:sz w:val="24"/>
          <w:szCs w:val="24"/>
          <w:lang w:val="es-ES"/>
        </w:rPr>
        <w:t>Las formas dominantes de evacuar las aguas servidas, según indican los resultados</w:t>
      </w:r>
      <w:r>
        <w:rPr>
          <w:sz w:val="24"/>
          <w:szCs w:val="24"/>
          <w:lang w:val="es-ES"/>
        </w:rPr>
        <w:t xml:space="preserve"> </w:t>
      </w:r>
      <w:r w:rsidRPr="008D6C9A">
        <w:rPr>
          <w:sz w:val="24"/>
          <w:szCs w:val="24"/>
          <w:lang w:val="es-ES"/>
        </w:rPr>
        <w:t>del censo de vivienda realizado en Noviembre del 2001, es a través de “pozo</w:t>
      </w:r>
      <w:r>
        <w:rPr>
          <w:sz w:val="24"/>
          <w:szCs w:val="24"/>
          <w:lang w:val="es-ES"/>
        </w:rPr>
        <w:t xml:space="preserve"> séptico”</w:t>
      </w:r>
      <w:r w:rsidRPr="008D6C9A">
        <w:rPr>
          <w:sz w:val="24"/>
          <w:szCs w:val="24"/>
          <w:lang w:val="es-ES"/>
        </w:rPr>
        <w:t>, seguido por “otra forma” (a cielo abierto) y “pozo ciego”. La “red pública de alcantarillado”</w:t>
      </w:r>
      <w:r>
        <w:rPr>
          <w:sz w:val="24"/>
          <w:szCs w:val="24"/>
          <w:lang w:val="es-ES"/>
        </w:rPr>
        <w:t xml:space="preserve"> </w:t>
      </w:r>
      <w:r w:rsidRPr="008D6C9A">
        <w:rPr>
          <w:sz w:val="24"/>
          <w:szCs w:val="24"/>
          <w:lang w:val="es-ES"/>
        </w:rPr>
        <w:t xml:space="preserve">representa apenas el </w:t>
      </w:r>
      <w:r>
        <w:rPr>
          <w:sz w:val="24"/>
          <w:szCs w:val="24"/>
          <w:lang w:val="es-ES"/>
        </w:rPr>
        <w:t>3,6 por ciento aproximadamente</w:t>
      </w:r>
      <w:r w:rsidRPr="008D6C9A">
        <w:rPr>
          <w:sz w:val="24"/>
          <w:szCs w:val="24"/>
          <w:lang w:val="es-ES"/>
        </w:rPr>
        <w:t>.</w:t>
      </w:r>
    </w:p>
    <w:p w:rsidR="005F7432" w:rsidRDefault="005F7432" w:rsidP="00850682">
      <w:pPr>
        <w:autoSpaceDE w:val="0"/>
        <w:autoSpaceDN w:val="0"/>
        <w:adjustRightInd w:val="0"/>
        <w:jc w:val="both"/>
        <w:rPr>
          <w:lang w:val="es-ES" w:eastAsia="en-US"/>
        </w:rPr>
      </w:pPr>
    </w:p>
    <w:p w:rsidR="008D6C9A" w:rsidRPr="001D54C8" w:rsidRDefault="001D54C8" w:rsidP="008D6C9A">
      <w:pPr>
        <w:autoSpaceDE w:val="0"/>
        <w:autoSpaceDN w:val="0"/>
        <w:adjustRightInd w:val="0"/>
        <w:rPr>
          <w:b/>
          <w:bCs/>
          <w:smallCaps/>
          <w:shadow/>
          <w:sz w:val="24"/>
          <w:szCs w:val="24"/>
          <w:lang w:val="es-ES"/>
        </w:rPr>
      </w:pPr>
      <w:r>
        <w:rPr>
          <w:b/>
          <w:bCs/>
          <w:sz w:val="24"/>
          <w:szCs w:val="24"/>
          <w:lang w:val="es-ES"/>
        </w:rPr>
        <w:t xml:space="preserve">7.5.1.3 </w:t>
      </w:r>
      <w:r w:rsidR="008D6C9A" w:rsidRPr="001D54C8">
        <w:rPr>
          <w:b/>
          <w:bCs/>
          <w:smallCaps/>
          <w:shadow/>
          <w:sz w:val="24"/>
          <w:szCs w:val="24"/>
          <w:lang w:val="es-ES"/>
        </w:rPr>
        <w:t>Energía Eléctrica</w:t>
      </w:r>
    </w:p>
    <w:p w:rsidR="008D6C9A" w:rsidRDefault="008D6C9A" w:rsidP="008D6C9A">
      <w:pPr>
        <w:autoSpaceDE w:val="0"/>
        <w:autoSpaceDN w:val="0"/>
        <w:adjustRightInd w:val="0"/>
        <w:rPr>
          <w:sz w:val="24"/>
          <w:szCs w:val="24"/>
          <w:lang w:val="es-ES"/>
        </w:rPr>
      </w:pPr>
    </w:p>
    <w:p w:rsidR="008D6C9A" w:rsidRDefault="008D6C9A" w:rsidP="008D6C9A">
      <w:pPr>
        <w:autoSpaceDE w:val="0"/>
        <w:autoSpaceDN w:val="0"/>
        <w:adjustRightInd w:val="0"/>
        <w:jc w:val="both"/>
        <w:rPr>
          <w:sz w:val="24"/>
          <w:szCs w:val="24"/>
          <w:lang w:val="es-ES"/>
        </w:rPr>
      </w:pPr>
      <w:r w:rsidRPr="008D6C9A">
        <w:rPr>
          <w:sz w:val="24"/>
          <w:szCs w:val="24"/>
          <w:lang w:val="es-ES"/>
        </w:rPr>
        <w:t>La cobertura del servicio eléctrico para el año 200</w:t>
      </w:r>
      <w:r>
        <w:rPr>
          <w:sz w:val="24"/>
          <w:szCs w:val="24"/>
          <w:lang w:val="es-ES"/>
        </w:rPr>
        <w:t xml:space="preserve">1 en las viviendas particulares </w:t>
      </w:r>
      <w:r w:rsidRPr="008D6C9A">
        <w:rPr>
          <w:sz w:val="24"/>
          <w:szCs w:val="24"/>
          <w:lang w:val="es-ES"/>
        </w:rPr>
        <w:t xml:space="preserve">ocupadas </w:t>
      </w:r>
      <w:r>
        <w:rPr>
          <w:sz w:val="24"/>
          <w:szCs w:val="24"/>
          <w:lang w:val="es-ES"/>
        </w:rPr>
        <w:t xml:space="preserve">del área de influencia </w:t>
      </w:r>
      <w:r w:rsidRPr="008D6C9A">
        <w:rPr>
          <w:sz w:val="24"/>
          <w:szCs w:val="24"/>
          <w:lang w:val="es-ES"/>
        </w:rPr>
        <w:t>directa fue del 65,5 %; existiendo 87 viviendas</w:t>
      </w:r>
      <w:r>
        <w:rPr>
          <w:sz w:val="24"/>
          <w:szCs w:val="24"/>
          <w:lang w:val="es-ES"/>
        </w:rPr>
        <w:t xml:space="preserve"> </w:t>
      </w:r>
      <w:r w:rsidRPr="008D6C9A">
        <w:rPr>
          <w:sz w:val="24"/>
          <w:szCs w:val="24"/>
          <w:lang w:val="es-ES"/>
        </w:rPr>
        <w:t xml:space="preserve">que sus ocupantes denunciaron no disponer del </w:t>
      </w:r>
      <w:r w:rsidR="00211040" w:rsidRPr="008D6C9A">
        <w:rPr>
          <w:sz w:val="24"/>
          <w:szCs w:val="24"/>
          <w:lang w:val="es-ES"/>
        </w:rPr>
        <w:t>servicio.</w:t>
      </w:r>
    </w:p>
    <w:p w:rsidR="008D6C9A" w:rsidRDefault="008D6C9A" w:rsidP="008D6C9A">
      <w:pPr>
        <w:autoSpaceDE w:val="0"/>
        <w:autoSpaceDN w:val="0"/>
        <w:adjustRightInd w:val="0"/>
        <w:jc w:val="both"/>
        <w:rPr>
          <w:sz w:val="24"/>
          <w:szCs w:val="24"/>
          <w:lang w:val="es-ES"/>
        </w:rPr>
      </w:pPr>
    </w:p>
    <w:p w:rsidR="00211040" w:rsidRPr="001D54C8" w:rsidRDefault="001D54C8" w:rsidP="00211040">
      <w:pPr>
        <w:autoSpaceDE w:val="0"/>
        <w:autoSpaceDN w:val="0"/>
        <w:adjustRightInd w:val="0"/>
        <w:jc w:val="both"/>
        <w:rPr>
          <w:b/>
          <w:bCs/>
          <w:smallCaps/>
          <w:shadow/>
          <w:sz w:val="24"/>
          <w:szCs w:val="24"/>
          <w:lang w:val="es-ES"/>
        </w:rPr>
      </w:pPr>
      <w:r>
        <w:rPr>
          <w:b/>
          <w:bCs/>
          <w:sz w:val="24"/>
          <w:szCs w:val="24"/>
          <w:lang w:val="es-ES"/>
        </w:rPr>
        <w:t xml:space="preserve">7.5.1.4 </w:t>
      </w:r>
      <w:r w:rsidR="00211040" w:rsidRPr="001D54C8">
        <w:rPr>
          <w:b/>
          <w:bCs/>
          <w:smallCaps/>
          <w:shadow/>
          <w:sz w:val="24"/>
          <w:szCs w:val="24"/>
          <w:lang w:val="es-ES"/>
        </w:rPr>
        <w:t>Servicio Telefónico</w:t>
      </w:r>
    </w:p>
    <w:p w:rsidR="00211040" w:rsidRDefault="00211040" w:rsidP="00211040">
      <w:pPr>
        <w:autoSpaceDE w:val="0"/>
        <w:autoSpaceDN w:val="0"/>
        <w:adjustRightInd w:val="0"/>
        <w:jc w:val="both"/>
        <w:rPr>
          <w:sz w:val="24"/>
          <w:szCs w:val="24"/>
          <w:lang w:val="es-ES"/>
        </w:rPr>
      </w:pPr>
    </w:p>
    <w:p w:rsidR="00211040" w:rsidRDefault="00211040" w:rsidP="00211040">
      <w:pPr>
        <w:autoSpaceDE w:val="0"/>
        <w:autoSpaceDN w:val="0"/>
        <w:adjustRightInd w:val="0"/>
        <w:jc w:val="both"/>
        <w:rPr>
          <w:sz w:val="24"/>
          <w:szCs w:val="24"/>
          <w:lang w:val="es-ES"/>
        </w:rPr>
      </w:pPr>
      <w:r w:rsidRPr="00211040">
        <w:rPr>
          <w:sz w:val="24"/>
          <w:szCs w:val="24"/>
          <w:lang w:val="es-ES"/>
        </w:rPr>
        <w:t>La mayoría de las viviendas ocupadas no cuentan con el servicio telefónico para el</w:t>
      </w:r>
      <w:r>
        <w:rPr>
          <w:sz w:val="24"/>
          <w:szCs w:val="24"/>
          <w:lang w:val="es-ES"/>
        </w:rPr>
        <w:t xml:space="preserve"> </w:t>
      </w:r>
      <w:r w:rsidRPr="00211040">
        <w:rPr>
          <w:sz w:val="24"/>
          <w:szCs w:val="24"/>
          <w:lang w:val="es-ES"/>
        </w:rPr>
        <w:t>año 2001; a partir de los datos que suministra el Censo de Población y Vivienda se</w:t>
      </w:r>
      <w:r>
        <w:rPr>
          <w:sz w:val="24"/>
          <w:szCs w:val="24"/>
          <w:lang w:val="es-ES"/>
        </w:rPr>
        <w:t xml:space="preserve"> </w:t>
      </w:r>
      <w:r w:rsidRPr="00211040">
        <w:rPr>
          <w:sz w:val="24"/>
          <w:szCs w:val="24"/>
          <w:lang w:val="es-ES"/>
        </w:rPr>
        <w:t>regist</w:t>
      </w:r>
      <w:r>
        <w:rPr>
          <w:sz w:val="24"/>
          <w:szCs w:val="24"/>
          <w:lang w:val="es-ES"/>
        </w:rPr>
        <w:t xml:space="preserve">ra para el área de influencia </w:t>
      </w:r>
      <w:r w:rsidRPr="00211040">
        <w:rPr>
          <w:sz w:val="24"/>
          <w:szCs w:val="24"/>
          <w:lang w:val="es-ES"/>
        </w:rPr>
        <w:t>directa que 1 de cada 20 viviendas disponen del</w:t>
      </w:r>
      <w:r>
        <w:rPr>
          <w:sz w:val="24"/>
          <w:szCs w:val="24"/>
          <w:lang w:val="es-ES"/>
        </w:rPr>
        <w:t xml:space="preserve"> </w:t>
      </w:r>
      <w:r w:rsidRPr="00211040">
        <w:rPr>
          <w:sz w:val="24"/>
          <w:szCs w:val="24"/>
          <w:lang w:val="es-ES"/>
        </w:rPr>
        <w:t>serv</w:t>
      </w:r>
      <w:r>
        <w:rPr>
          <w:sz w:val="24"/>
          <w:szCs w:val="24"/>
          <w:lang w:val="es-ES"/>
        </w:rPr>
        <w:t>icio dando datos muy bajos</w:t>
      </w:r>
      <w:r w:rsidRPr="00211040">
        <w:rPr>
          <w:sz w:val="24"/>
          <w:szCs w:val="24"/>
          <w:lang w:val="es-ES"/>
        </w:rPr>
        <w:t>.</w:t>
      </w:r>
    </w:p>
    <w:p w:rsidR="00DE2D25" w:rsidRDefault="00DE2D25" w:rsidP="00211040">
      <w:pPr>
        <w:autoSpaceDE w:val="0"/>
        <w:autoSpaceDN w:val="0"/>
        <w:adjustRightInd w:val="0"/>
        <w:jc w:val="both"/>
        <w:rPr>
          <w:sz w:val="24"/>
          <w:szCs w:val="24"/>
          <w:lang w:val="es-ES"/>
        </w:rPr>
      </w:pPr>
    </w:p>
    <w:p w:rsidR="001D54C8" w:rsidRDefault="001D54C8" w:rsidP="00DE2D25">
      <w:pPr>
        <w:autoSpaceDE w:val="0"/>
        <w:autoSpaceDN w:val="0"/>
        <w:adjustRightInd w:val="0"/>
        <w:rPr>
          <w:b/>
          <w:bCs/>
          <w:sz w:val="24"/>
          <w:szCs w:val="24"/>
          <w:lang w:val="es-ES"/>
        </w:rPr>
      </w:pPr>
    </w:p>
    <w:p w:rsidR="00DE2D25" w:rsidRPr="001D54C8" w:rsidRDefault="001D54C8" w:rsidP="00DE2D25">
      <w:pPr>
        <w:autoSpaceDE w:val="0"/>
        <w:autoSpaceDN w:val="0"/>
        <w:adjustRightInd w:val="0"/>
        <w:rPr>
          <w:b/>
          <w:bCs/>
          <w:smallCaps/>
          <w:shadow/>
          <w:sz w:val="24"/>
          <w:szCs w:val="24"/>
          <w:lang w:val="es-ES"/>
        </w:rPr>
      </w:pPr>
      <w:r>
        <w:rPr>
          <w:b/>
          <w:bCs/>
          <w:sz w:val="24"/>
          <w:szCs w:val="24"/>
          <w:lang w:val="es-ES"/>
        </w:rPr>
        <w:t>7.</w:t>
      </w:r>
      <w:r w:rsidR="00C47FD1">
        <w:rPr>
          <w:b/>
          <w:bCs/>
          <w:sz w:val="24"/>
          <w:szCs w:val="24"/>
          <w:lang w:val="es-ES"/>
        </w:rPr>
        <w:t>5.2</w:t>
      </w:r>
      <w:r>
        <w:rPr>
          <w:b/>
          <w:bCs/>
          <w:sz w:val="24"/>
          <w:szCs w:val="24"/>
          <w:lang w:val="es-ES"/>
        </w:rPr>
        <w:t xml:space="preserve"> </w:t>
      </w:r>
      <w:r w:rsidR="00DE2D25" w:rsidRPr="001D54C8">
        <w:rPr>
          <w:b/>
          <w:bCs/>
          <w:smallCaps/>
          <w:shadow/>
          <w:sz w:val="24"/>
          <w:szCs w:val="24"/>
          <w:lang w:val="es-ES"/>
        </w:rPr>
        <w:t>Vías de Comunicación</w:t>
      </w:r>
      <w:r w:rsidR="00487D4A">
        <w:rPr>
          <w:b/>
          <w:bCs/>
          <w:smallCaps/>
          <w:shadow/>
          <w:sz w:val="24"/>
          <w:szCs w:val="24"/>
          <w:lang w:val="es-ES"/>
        </w:rPr>
        <w:t xml:space="preserve"> </w:t>
      </w:r>
      <w:r w:rsidR="00F10981">
        <w:rPr>
          <w:b/>
          <w:bCs/>
          <w:smallCaps/>
          <w:shadow/>
          <w:sz w:val="24"/>
          <w:szCs w:val="24"/>
          <w:lang w:val="es-ES"/>
        </w:rPr>
        <w:t>y</w:t>
      </w:r>
      <w:r w:rsidR="00DE2D25" w:rsidRPr="001D54C8">
        <w:rPr>
          <w:b/>
          <w:bCs/>
          <w:smallCaps/>
          <w:shadow/>
          <w:sz w:val="24"/>
          <w:szCs w:val="24"/>
          <w:lang w:val="es-ES"/>
        </w:rPr>
        <w:t xml:space="preserve"> Transporte </w:t>
      </w:r>
    </w:p>
    <w:p w:rsidR="00DE2D25" w:rsidRDefault="00DE2D25" w:rsidP="00DE2D25">
      <w:pPr>
        <w:autoSpaceDE w:val="0"/>
        <w:autoSpaceDN w:val="0"/>
        <w:adjustRightInd w:val="0"/>
        <w:jc w:val="both"/>
        <w:rPr>
          <w:sz w:val="24"/>
          <w:szCs w:val="24"/>
          <w:lang w:val="es-ES"/>
        </w:rPr>
      </w:pPr>
    </w:p>
    <w:p w:rsidR="00DE2D25" w:rsidRPr="00DE2D25" w:rsidRDefault="00200805" w:rsidP="00DE2D25">
      <w:pPr>
        <w:autoSpaceDE w:val="0"/>
        <w:autoSpaceDN w:val="0"/>
        <w:adjustRightInd w:val="0"/>
        <w:jc w:val="both"/>
        <w:rPr>
          <w:sz w:val="24"/>
          <w:szCs w:val="24"/>
          <w:lang w:val="es-ES"/>
        </w:rPr>
      </w:pPr>
      <w:r>
        <w:rPr>
          <w:sz w:val="24"/>
          <w:szCs w:val="24"/>
          <w:lang w:val="es-ES"/>
        </w:rPr>
        <w:t>El área donde construi</w:t>
      </w:r>
      <w:r w:rsidR="00DE2D25" w:rsidRPr="00DE2D25">
        <w:rPr>
          <w:sz w:val="24"/>
          <w:szCs w:val="24"/>
          <w:lang w:val="es-ES"/>
        </w:rPr>
        <w:t>rá el P</w:t>
      </w:r>
      <w:r>
        <w:rPr>
          <w:sz w:val="24"/>
          <w:szCs w:val="24"/>
          <w:lang w:val="es-ES"/>
        </w:rPr>
        <w:t>uente Angosto sobre el río Peripa</w:t>
      </w:r>
      <w:r w:rsidR="00DE2D25">
        <w:rPr>
          <w:sz w:val="24"/>
          <w:szCs w:val="24"/>
          <w:lang w:val="es-ES"/>
        </w:rPr>
        <w:t xml:space="preserve">, por encontrarse ubicada </w:t>
      </w:r>
      <w:r w:rsidR="00DE2D25" w:rsidRPr="00DE2D25">
        <w:rPr>
          <w:sz w:val="24"/>
          <w:szCs w:val="24"/>
          <w:lang w:val="es-ES"/>
        </w:rPr>
        <w:t xml:space="preserve">estratégicamente </w:t>
      </w:r>
      <w:r>
        <w:rPr>
          <w:sz w:val="24"/>
          <w:szCs w:val="24"/>
          <w:lang w:val="es-ES"/>
        </w:rPr>
        <w:t xml:space="preserve">casi en el </w:t>
      </w:r>
      <w:r w:rsidR="00DE2D25" w:rsidRPr="00DE2D25">
        <w:rPr>
          <w:sz w:val="24"/>
          <w:szCs w:val="24"/>
          <w:lang w:val="es-ES"/>
        </w:rPr>
        <w:t>centro del país dispone de vías de comunicación y empresas</w:t>
      </w:r>
      <w:r w:rsidR="00DE2D25">
        <w:rPr>
          <w:sz w:val="24"/>
          <w:szCs w:val="24"/>
          <w:lang w:val="es-ES"/>
        </w:rPr>
        <w:t xml:space="preserve"> </w:t>
      </w:r>
      <w:r w:rsidR="00DE2D25" w:rsidRPr="00DE2D25">
        <w:rPr>
          <w:sz w:val="24"/>
          <w:szCs w:val="24"/>
          <w:lang w:val="es-ES"/>
        </w:rPr>
        <w:t>que realizan trabajo de transportación de personas y carga.</w:t>
      </w:r>
      <w:r w:rsidR="00DE2D25">
        <w:rPr>
          <w:sz w:val="24"/>
          <w:szCs w:val="24"/>
          <w:lang w:val="es-ES"/>
        </w:rPr>
        <w:t xml:space="preserve"> </w:t>
      </w:r>
      <w:r w:rsidR="00DE2D25" w:rsidRPr="00DE2D25">
        <w:rPr>
          <w:sz w:val="24"/>
          <w:szCs w:val="24"/>
          <w:lang w:val="es-ES"/>
        </w:rPr>
        <w:t>En relación a la infraestructura es acorde al desarrollo del país, en otros términos</w:t>
      </w:r>
      <w:r w:rsidR="00DE2D25">
        <w:rPr>
          <w:sz w:val="24"/>
          <w:szCs w:val="24"/>
          <w:lang w:val="es-ES"/>
        </w:rPr>
        <w:t xml:space="preserve"> </w:t>
      </w:r>
      <w:r w:rsidR="00DE2D25" w:rsidRPr="00DE2D25">
        <w:rPr>
          <w:sz w:val="24"/>
          <w:szCs w:val="24"/>
          <w:lang w:val="es-ES"/>
        </w:rPr>
        <w:t>por ser un área rural, agropecuaria y agroindustrial y con una baja densidad</w:t>
      </w:r>
      <w:r w:rsidR="00DE2D25">
        <w:rPr>
          <w:sz w:val="24"/>
          <w:szCs w:val="24"/>
          <w:lang w:val="es-ES"/>
        </w:rPr>
        <w:t xml:space="preserve"> </w:t>
      </w:r>
      <w:r w:rsidR="00DE2D25" w:rsidRPr="00DE2D25">
        <w:rPr>
          <w:sz w:val="24"/>
          <w:szCs w:val="24"/>
          <w:lang w:val="es-ES"/>
        </w:rPr>
        <w:t>poblacional, tiene la mayor disponibilidad de infraestructura en los centros</w:t>
      </w:r>
      <w:r w:rsidR="00DE2D25">
        <w:rPr>
          <w:sz w:val="24"/>
          <w:szCs w:val="24"/>
          <w:lang w:val="es-ES"/>
        </w:rPr>
        <w:t xml:space="preserve"> </w:t>
      </w:r>
      <w:r w:rsidR="00DE2D25" w:rsidRPr="00DE2D25">
        <w:rPr>
          <w:sz w:val="24"/>
          <w:szCs w:val="24"/>
          <w:lang w:val="es-ES"/>
        </w:rPr>
        <w:t>poblados rurales, mientras que en el área rural dispersa dispone de la</w:t>
      </w:r>
      <w:r w:rsidR="00DE2D25">
        <w:rPr>
          <w:sz w:val="24"/>
          <w:szCs w:val="24"/>
          <w:lang w:val="es-ES"/>
        </w:rPr>
        <w:t xml:space="preserve"> </w:t>
      </w:r>
      <w:r w:rsidR="00DE2D25" w:rsidRPr="00DE2D25">
        <w:rPr>
          <w:sz w:val="24"/>
          <w:szCs w:val="24"/>
          <w:lang w:val="es-ES"/>
        </w:rPr>
        <w:t>infraestructura básica e indispensable como puentes y caminos lastrados.</w:t>
      </w:r>
    </w:p>
    <w:p w:rsidR="00DE2D25" w:rsidRDefault="00DE2D25" w:rsidP="00DE2D25">
      <w:pPr>
        <w:autoSpaceDE w:val="0"/>
        <w:autoSpaceDN w:val="0"/>
        <w:adjustRightInd w:val="0"/>
        <w:rPr>
          <w:b/>
          <w:bCs/>
          <w:sz w:val="24"/>
          <w:szCs w:val="24"/>
          <w:lang w:val="es-ES"/>
        </w:rPr>
      </w:pPr>
    </w:p>
    <w:p w:rsidR="00DE2D25" w:rsidRPr="001D54C8" w:rsidRDefault="001D54C8" w:rsidP="00DE2D25">
      <w:pPr>
        <w:autoSpaceDE w:val="0"/>
        <w:autoSpaceDN w:val="0"/>
        <w:adjustRightInd w:val="0"/>
        <w:rPr>
          <w:b/>
          <w:bCs/>
          <w:iCs/>
          <w:smallCaps/>
          <w:shadow/>
          <w:sz w:val="24"/>
          <w:szCs w:val="24"/>
          <w:lang w:val="es-ES"/>
        </w:rPr>
      </w:pPr>
      <w:r>
        <w:rPr>
          <w:b/>
          <w:bCs/>
          <w:iCs/>
          <w:sz w:val="24"/>
          <w:szCs w:val="24"/>
          <w:lang w:val="es-ES"/>
        </w:rPr>
        <w:t>7.5.</w:t>
      </w:r>
      <w:r w:rsidR="00C47FD1">
        <w:rPr>
          <w:b/>
          <w:bCs/>
          <w:iCs/>
          <w:sz w:val="24"/>
          <w:szCs w:val="24"/>
          <w:lang w:val="es-ES"/>
        </w:rPr>
        <w:t xml:space="preserve">2.1 </w:t>
      </w:r>
      <w:r w:rsidR="00DE2D25" w:rsidRPr="001D54C8">
        <w:rPr>
          <w:b/>
          <w:bCs/>
          <w:iCs/>
          <w:smallCaps/>
          <w:shadow/>
          <w:sz w:val="24"/>
          <w:szCs w:val="24"/>
          <w:lang w:val="es-ES"/>
        </w:rPr>
        <w:t>Vías Nacionales, Regionales y Locales</w:t>
      </w:r>
    </w:p>
    <w:p w:rsidR="00200805" w:rsidRDefault="00200805" w:rsidP="00200805">
      <w:pPr>
        <w:autoSpaceDE w:val="0"/>
        <w:autoSpaceDN w:val="0"/>
        <w:adjustRightInd w:val="0"/>
        <w:jc w:val="both"/>
        <w:rPr>
          <w:sz w:val="24"/>
          <w:szCs w:val="24"/>
          <w:lang w:val="es-ES"/>
        </w:rPr>
      </w:pPr>
    </w:p>
    <w:p w:rsidR="00DE2D25" w:rsidRPr="00DE2D25" w:rsidRDefault="00DE2D25" w:rsidP="00200805">
      <w:pPr>
        <w:autoSpaceDE w:val="0"/>
        <w:autoSpaceDN w:val="0"/>
        <w:adjustRightInd w:val="0"/>
        <w:jc w:val="both"/>
        <w:rPr>
          <w:sz w:val="24"/>
          <w:szCs w:val="24"/>
          <w:lang w:val="es-ES"/>
        </w:rPr>
      </w:pPr>
      <w:r w:rsidRPr="00DE2D25">
        <w:rPr>
          <w:sz w:val="24"/>
          <w:szCs w:val="24"/>
          <w:lang w:val="es-ES"/>
        </w:rPr>
        <w:t>El área del proyecto se encuentra conectada al</w:t>
      </w:r>
      <w:r w:rsidR="00200805">
        <w:rPr>
          <w:sz w:val="24"/>
          <w:szCs w:val="24"/>
          <w:lang w:val="es-ES"/>
        </w:rPr>
        <w:t xml:space="preserve"> país, por cuanto a la cercanía con la carretera </w:t>
      </w:r>
      <w:r w:rsidRPr="00DE2D25">
        <w:rPr>
          <w:sz w:val="24"/>
          <w:szCs w:val="24"/>
          <w:lang w:val="es-ES"/>
        </w:rPr>
        <w:t>Guayaquil – Quito</w:t>
      </w:r>
      <w:r w:rsidR="00200805">
        <w:rPr>
          <w:sz w:val="24"/>
          <w:szCs w:val="24"/>
          <w:lang w:val="es-ES"/>
        </w:rPr>
        <w:t xml:space="preserve"> (Panamericana)</w:t>
      </w:r>
      <w:r w:rsidRPr="00DE2D25">
        <w:rPr>
          <w:sz w:val="24"/>
          <w:szCs w:val="24"/>
          <w:lang w:val="es-ES"/>
        </w:rPr>
        <w:t>, la que en su trayecto une localidades como: Guayaquil,</w:t>
      </w:r>
      <w:r w:rsidR="00200805">
        <w:rPr>
          <w:sz w:val="24"/>
          <w:szCs w:val="24"/>
          <w:lang w:val="es-ES"/>
        </w:rPr>
        <w:t xml:space="preserve"> </w:t>
      </w:r>
      <w:r w:rsidRPr="00DE2D25">
        <w:rPr>
          <w:sz w:val="24"/>
          <w:szCs w:val="24"/>
          <w:lang w:val="es-ES"/>
        </w:rPr>
        <w:t>Babahoyo, Quevedo, Buena Fé, Patricia Pilar, Santo Domingo y Quito.</w:t>
      </w:r>
    </w:p>
    <w:p w:rsidR="00200805" w:rsidRDefault="00200805" w:rsidP="00DE2D25">
      <w:pPr>
        <w:autoSpaceDE w:val="0"/>
        <w:autoSpaceDN w:val="0"/>
        <w:adjustRightInd w:val="0"/>
        <w:rPr>
          <w:sz w:val="24"/>
          <w:szCs w:val="24"/>
          <w:lang w:val="es-ES"/>
        </w:rPr>
      </w:pPr>
    </w:p>
    <w:p w:rsidR="00DE2D25" w:rsidRDefault="00DE2D25" w:rsidP="00200805">
      <w:pPr>
        <w:autoSpaceDE w:val="0"/>
        <w:autoSpaceDN w:val="0"/>
        <w:adjustRightInd w:val="0"/>
        <w:jc w:val="both"/>
        <w:rPr>
          <w:sz w:val="24"/>
          <w:szCs w:val="24"/>
          <w:lang w:val="es-ES"/>
        </w:rPr>
      </w:pPr>
      <w:r w:rsidRPr="00DE2D25">
        <w:rPr>
          <w:sz w:val="24"/>
          <w:szCs w:val="24"/>
          <w:lang w:val="es-ES"/>
        </w:rPr>
        <w:t>A nivel de la región, además de utilizar las vías de comunicación a nivel nacional,</w:t>
      </w:r>
      <w:r w:rsidR="00200805">
        <w:rPr>
          <w:sz w:val="24"/>
          <w:szCs w:val="24"/>
          <w:lang w:val="es-ES"/>
        </w:rPr>
        <w:t xml:space="preserve"> </w:t>
      </w:r>
      <w:r w:rsidRPr="00DE2D25">
        <w:rPr>
          <w:sz w:val="24"/>
          <w:szCs w:val="24"/>
          <w:lang w:val="es-ES"/>
        </w:rPr>
        <w:t>existe una infraestructura vial que le permite a los habitantes del área del proyecto</w:t>
      </w:r>
      <w:r w:rsidR="00200805">
        <w:rPr>
          <w:sz w:val="24"/>
          <w:szCs w:val="24"/>
          <w:lang w:val="es-ES"/>
        </w:rPr>
        <w:t xml:space="preserve"> </w:t>
      </w:r>
      <w:r w:rsidRPr="00DE2D25">
        <w:rPr>
          <w:sz w:val="24"/>
          <w:szCs w:val="24"/>
          <w:lang w:val="es-ES"/>
        </w:rPr>
        <w:t>comunicarse con poblaciones de menor jerarquía poblacional o urbana, por ejemplo,</w:t>
      </w:r>
      <w:r w:rsidR="00200805">
        <w:rPr>
          <w:sz w:val="24"/>
          <w:szCs w:val="24"/>
          <w:lang w:val="es-ES"/>
        </w:rPr>
        <w:t xml:space="preserve"> </w:t>
      </w:r>
      <w:r w:rsidRPr="00DE2D25">
        <w:rPr>
          <w:sz w:val="24"/>
          <w:szCs w:val="24"/>
          <w:lang w:val="es-ES"/>
        </w:rPr>
        <w:t>desde Quevedo (Los Ríos) se puede comunicar con otras localidades como:</w:t>
      </w:r>
      <w:r w:rsidR="00200805">
        <w:rPr>
          <w:sz w:val="24"/>
          <w:szCs w:val="24"/>
          <w:lang w:val="es-ES"/>
        </w:rPr>
        <w:t xml:space="preserve"> </w:t>
      </w:r>
      <w:r w:rsidRPr="00DE2D25">
        <w:rPr>
          <w:sz w:val="24"/>
          <w:szCs w:val="24"/>
          <w:lang w:val="es-ES"/>
        </w:rPr>
        <w:t>Portoviejo, Manta, Valencia, la Maná, Latacunga, Ambato, etc.; o desde Buena Fé</w:t>
      </w:r>
      <w:r w:rsidR="00200805">
        <w:rPr>
          <w:sz w:val="24"/>
          <w:szCs w:val="24"/>
          <w:lang w:val="es-ES"/>
        </w:rPr>
        <w:t xml:space="preserve"> </w:t>
      </w:r>
      <w:r w:rsidRPr="00DE2D25">
        <w:rPr>
          <w:sz w:val="24"/>
          <w:szCs w:val="24"/>
          <w:lang w:val="es-ES"/>
        </w:rPr>
        <w:t>hacia Santo Domingo, El Carmen, Chone, Flavio Alfaro, La Concordia, Esmeraldas,</w:t>
      </w:r>
      <w:r w:rsidR="00200805">
        <w:rPr>
          <w:sz w:val="24"/>
          <w:szCs w:val="24"/>
          <w:lang w:val="es-ES"/>
        </w:rPr>
        <w:t xml:space="preserve"> </w:t>
      </w:r>
      <w:r w:rsidRPr="00DE2D25">
        <w:rPr>
          <w:sz w:val="24"/>
          <w:szCs w:val="24"/>
          <w:lang w:val="es-ES"/>
        </w:rPr>
        <w:t>etc.</w:t>
      </w:r>
    </w:p>
    <w:p w:rsidR="00200805" w:rsidRPr="00DE2D25" w:rsidRDefault="00200805" w:rsidP="00200805">
      <w:pPr>
        <w:autoSpaceDE w:val="0"/>
        <w:autoSpaceDN w:val="0"/>
        <w:adjustRightInd w:val="0"/>
        <w:jc w:val="both"/>
        <w:rPr>
          <w:sz w:val="24"/>
          <w:szCs w:val="24"/>
          <w:lang w:val="es-ES"/>
        </w:rPr>
      </w:pPr>
    </w:p>
    <w:p w:rsidR="009C71D0" w:rsidRDefault="00DE2D25" w:rsidP="00DE2D25">
      <w:pPr>
        <w:autoSpaceDE w:val="0"/>
        <w:autoSpaceDN w:val="0"/>
        <w:adjustRightInd w:val="0"/>
        <w:rPr>
          <w:sz w:val="24"/>
          <w:szCs w:val="24"/>
          <w:lang w:val="es-ES"/>
        </w:rPr>
      </w:pPr>
      <w:r w:rsidRPr="00DE2D25">
        <w:rPr>
          <w:sz w:val="24"/>
          <w:szCs w:val="24"/>
          <w:lang w:val="es-ES"/>
        </w:rPr>
        <w:t>A nivel local, la infraestructura vial es de caminos</w:t>
      </w:r>
      <w:r w:rsidR="0083136B">
        <w:rPr>
          <w:sz w:val="24"/>
          <w:szCs w:val="24"/>
          <w:lang w:val="es-ES"/>
        </w:rPr>
        <w:t xml:space="preserve"> lastrados que unen poblaciones </w:t>
      </w:r>
      <w:r w:rsidRPr="00DE2D25">
        <w:rPr>
          <w:sz w:val="24"/>
          <w:szCs w:val="24"/>
          <w:lang w:val="es-ES"/>
        </w:rPr>
        <w:t xml:space="preserve">cercanas, por ejemplo, desde </w:t>
      </w:r>
      <w:r w:rsidR="009C71D0">
        <w:rPr>
          <w:sz w:val="24"/>
          <w:szCs w:val="24"/>
          <w:lang w:val="es-ES"/>
        </w:rPr>
        <w:t xml:space="preserve">la </w:t>
      </w:r>
      <w:r w:rsidR="00C47FD1">
        <w:rPr>
          <w:sz w:val="24"/>
          <w:szCs w:val="24"/>
          <w:lang w:val="es-ES"/>
        </w:rPr>
        <w:t>Vía</w:t>
      </w:r>
      <w:r w:rsidR="009C71D0">
        <w:rPr>
          <w:sz w:val="24"/>
          <w:szCs w:val="24"/>
          <w:lang w:val="es-ES"/>
        </w:rPr>
        <w:t xml:space="preserve"> Panamericana, </w:t>
      </w:r>
      <w:r w:rsidRPr="00DE2D25">
        <w:rPr>
          <w:sz w:val="24"/>
          <w:szCs w:val="24"/>
          <w:lang w:val="es-ES"/>
        </w:rPr>
        <w:t>se puede avanzar hacia</w:t>
      </w:r>
      <w:r w:rsidR="009C71D0">
        <w:rPr>
          <w:sz w:val="24"/>
          <w:szCs w:val="24"/>
          <w:lang w:val="es-ES"/>
        </w:rPr>
        <w:t xml:space="preserve"> localidades como Vistazo</w:t>
      </w:r>
      <w:r w:rsidRPr="00DE2D25">
        <w:rPr>
          <w:sz w:val="24"/>
          <w:szCs w:val="24"/>
          <w:lang w:val="es-ES"/>
        </w:rPr>
        <w:t>,</w:t>
      </w:r>
      <w:r w:rsidR="009C71D0">
        <w:rPr>
          <w:sz w:val="24"/>
          <w:szCs w:val="24"/>
          <w:lang w:val="es-ES"/>
        </w:rPr>
        <w:t xml:space="preserve"> La Chelita</w:t>
      </w:r>
      <w:r w:rsidRPr="00DE2D25">
        <w:rPr>
          <w:sz w:val="24"/>
          <w:szCs w:val="24"/>
          <w:lang w:val="es-ES"/>
        </w:rPr>
        <w:t xml:space="preserve"> entre otras. Desde la localidad El Descanso se</w:t>
      </w:r>
      <w:r w:rsidR="0083136B">
        <w:rPr>
          <w:sz w:val="24"/>
          <w:szCs w:val="24"/>
          <w:lang w:val="es-ES"/>
        </w:rPr>
        <w:t xml:space="preserve"> </w:t>
      </w:r>
      <w:r w:rsidRPr="00DE2D25">
        <w:rPr>
          <w:sz w:val="24"/>
          <w:szCs w:val="24"/>
          <w:lang w:val="es-ES"/>
        </w:rPr>
        <w:t xml:space="preserve">puede llegar a El Paraíso o La 14 (Manga del Cura), Los </w:t>
      </w:r>
      <w:r w:rsidR="00C45569" w:rsidRPr="00DE2D25">
        <w:rPr>
          <w:sz w:val="24"/>
          <w:szCs w:val="24"/>
          <w:lang w:val="es-ES"/>
        </w:rPr>
        <w:t>Ángeles</w:t>
      </w:r>
      <w:r w:rsidRPr="00DE2D25">
        <w:rPr>
          <w:sz w:val="24"/>
          <w:szCs w:val="24"/>
          <w:lang w:val="es-ES"/>
        </w:rPr>
        <w:t>, FUMISA, etc.</w:t>
      </w:r>
    </w:p>
    <w:p w:rsidR="0083136B" w:rsidRPr="00DE2D25" w:rsidRDefault="0083136B" w:rsidP="00DE2D25">
      <w:pPr>
        <w:autoSpaceDE w:val="0"/>
        <w:autoSpaceDN w:val="0"/>
        <w:adjustRightInd w:val="0"/>
        <w:rPr>
          <w:sz w:val="24"/>
          <w:szCs w:val="24"/>
          <w:lang w:val="es-ES"/>
        </w:rPr>
      </w:pPr>
    </w:p>
    <w:p w:rsidR="00DE2D25" w:rsidRPr="00C47FD1" w:rsidRDefault="00C47FD1" w:rsidP="00DE2D25">
      <w:pPr>
        <w:autoSpaceDE w:val="0"/>
        <w:autoSpaceDN w:val="0"/>
        <w:adjustRightInd w:val="0"/>
        <w:rPr>
          <w:b/>
          <w:bCs/>
          <w:iCs/>
          <w:smallCaps/>
          <w:shadow/>
          <w:sz w:val="24"/>
          <w:szCs w:val="24"/>
          <w:lang w:val="es-ES"/>
        </w:rPr>
      </w:pPr>
      <w:r>
        <w:rPr>
          <w:b/>
          <w:bCs/>
          <w:iCs/>
          <w:sz w:val="24"/>
          <w:szCs w:val="24"/>
          <w:lang w:val="es-ES"/>
        </w:rPr>
        <w:t xml:space="preserve">7.5.2.2 </w:t>
      </w:r>
      <w:r w:rsidR="00DE2D25" w:rsidRPr="00C47FD1">
        <w:rPr>
          <w:b/>
          <w:bCs/>
          <w:iCs/>
          <w:smallCaps/>
          <w:shadow/>
          <w:sz w:val="24"/>
          <w:szCs w:val="24"/>
          <w:lang w:val="es-ES"/>
        </w:rPr>
        <w:t>Vías Férreas, Fluviales y Otras</w:t>
      </w:r>
    </w:p>
    <w:p w:rsidR="0083136B" w:rsidRDefault="0083136B" w:rsidP="00DE2D25">
      <w:pPr>
        <w:autoSpaceDE w:val="0"/>
        <w:autoSpaceDN w:val="0"/>
        <w:adjustRightInd w:val="0"/>
        <w:rPr>
          <w:sz w:val="24"/>
          <w:szCs w:val="24"/>
          <w:lang w:val="es-ES"/>
        </w:rPr>
      </w:pPr>
    </w:p>
    <w:p w:rsidR="00DE2D25" w:rsidRDefault="00DE2D25" w:rsidP="00C45569">
      <w:pPr>
        <w:autoSpaceDE w:val="0"/>
        <w:autoSpaceDN w:val="0"/>
        <w:adjustRightInd w:val="0"/>
        <w:jc w:val="both"/>
        <w:rPr>
          <w:sz w:val="24"/>
          <w:szCs w:val="24"/>
          <w:lang w:val="es-ES"/>
        </w:rPr>
      </w:pPr>
      <w:r w:rsidRPr="00DE2D25">
        <w:rPr>
          <w:sz w:val="24"/>
          <w:szCs w:val="24"/>
          <w:lang w:val="es-ES"/>
        </w:rPr>
        <w:t>En el área del proyecto y sus alrededores no se registra</w:t>
      </w:r>
      <w:r w:rsidR="0083136B">
        <w:rPr>
          <w:sz w:val="24"/>
          <w:szCs w:val="24"/>
          <w:lang w:val="es-ES"/>
        </w:rPr>
        <w:t xml:space="preserve"> la existencia de vías férreas; </w:t>
      </w:r>
      <w:r w:rsidR="00C45569">
        <w:rPr>
          <w:sz w:val="24"/>
          <w:szCs w:val="24"/>
          <w:lang w:val="es-ES"/>
        </w:rPr>
        <w:t xml:space="preserve">la </w:t>
      </w:r>
      <w:r w:rsidR="00C969CB">
        <w:rPr>
          <w:sz w:val="24"/>
          <w:szCs w:val="24"/>
          <w:lang w:val="es-ES"/>
        </w:rPr>
        <w:t xml:space="preserve">transportación fluvial del </w:t>
      </w:r>
      <w:r w:rsidR="00C47FD1">
        <w:rPr>
          <w:sz w:val="24"/>
          <w:szCs w:val="24"/>
          <w:lang w:val="es-ES"/>
        </w:rPr>
        <w:t>Río</w:t>
      </w:r>
      <w:r w:rsidR="00C969CB">
        <w:rPr>
          <w:sz w:val="24"/>
          <w:szCs w:val="24"/>
          <w:lang w:val="es-ES"/>
        </w:rPr>
        <w:t xml:space="preserve"> Peripa </w:t>
      </w:r>
      <w:r w:rsidRPr="00DE2D25">
        <w:rPr>
          <w:sz w:val="24"/>
          <w:szCs w:val="24"/>
          <w:lang w:val="es-ES"/>
        </w:rPr>
        <w:t>no es generalizada, algunos</w:t>
      </w:r>
      <w:r w:rsidR="00C45569">
        <w:rPr>
          <w:sz w:val="24"/>
          <w:szCs w:val="24"/>
          <w:lang w:val="es-ES"/>
        </w:rPr>
        <w:t xml:space="preserve"> </w:t>
      </w:r>
      <w:r w:rsidRPr="00DE2D25">
        <w:rPr>
          <w:sz w:val="24"/>
          <w:szCs w:val="24"/>
          <w:lang w:val="es-ES"/>
        </w:rPr>
        <w:t>pobladores utilizan embarcaciones de poco calado para movilizarse.</w:t>
      </w:r>
      <w:r w:rsidR="0083136B">
        <w:rPr>
          <w:sz w:val="24"/>
          <w:szCs w:val="24"/>
          <w:lang w:val="es-ES"/>
        </w:rPr>
        <w:t xml:space="preserve"> </w:t>
      </w:r>
      <w:r w:rsidR="00C45569">
        <w:rPr>
          <w:sz w:val="24"/>
          <w:szCs w:val="24"/>
          <w:lang w:val="es-ES"/>
        </w:rPr>
        <w:t xml:space="preserve">Otras vías de </w:t>
      </w:r>
      <w:r w:rsidRPr="00DE2D25">
        <w:rPr>
          <w:sz w:val="24"/>
          <w:szCs w:val="24"/>
          <w:lang w:val="es-ES"/>
        </w:rPr>
        <w:t>comunicación son los senderos que comunican las viviendas o áreas</w:t>
      </w:r>
      <w:r w:rsidR="0083136B">
        <w:rPr>
          <w:sz w:val="24"/>
          <w:szCs w:val="24"/>
          <w:lang w:val="es-ES"/>
        </w:rPr>
        <w:t xml:space="preserve"> </w:t>
      </w:r>
      <w:r w:rsidR="00C45569">
        <w:rPr>
          <w:sz w:val="24"/>
          <w:szCs w:val="24"/>
          <w:lang w:val="es-ES"/>
        </w:rPr>
        <w:t xml:space="preserve">de siembra con los </w:t>
      </w:r>
      <w:r w:rsidRPr="00DE2D25">
        <w:rPr>
          <w:sz w:val="24"/>
          <w:szCs w:val="24"/>
          <w:lang w:val="es-ES"/>
        </w:rPr>
        <w:t>caminos lastrados.</w:t>
      </w:r>
    </w:p>
    <w:p w:rsidR="00DE2D25" w:rsidRDefault="00DE2D25" w:rsidP="00211040">
      <w:pPr>
        <w:autoSpaceDE w:val="0"/>
        <w:autoSpaceDN w:val="0"/>
        <w:adjustRightInd w:val="0"/>
        <w:jc w:val="both"/>
        <w:rPr>
          <w:sz w:val="24"/>
          <w:szCs w:val="24"/>
          <w:lang w:val="es-ES"/>
        </w:rPr>
      </w:pPr>
    </w:p>
    <w:p w:rsidR="00C969CB" w:rsidRPr="00C47FD1" w:rsidRDefault="00C47FD1" w:rsidP="00C969CB">
      <w:pPr>
        <w:autoSpaceDE w:val="0"/>
        <w:autoSpaceDN w:val="0"/>
        <w:adjustRightInd w:val="0"/>
        <w:jc w:val="both"/>
        <w:rPr>
          <w:b/>
          <w:bCs/>
          <w:iCs/>
          <w:smallCaps/>
          <w:shadow/>
          <w:sz w:val="24"/>
          <w:szCs w:val="24"/>
          <w:lang w:val="es-ES"/>
        </w:rPr>
      </w:pPr>
      <w:r>
        <w:rPr>
          <w:b/>
          <w:bCs/>
          <w:iCs/>
          <w:sz w:val="24"/>
          <w:szCs w:val="24"/>
          <w:lang w:val="es-ES"/>
        </w:rPr>
        <w:t xml:space="preserve">7.5.2.3 </w:t>
      </w:r>
      <w:r>
        <w:rPr>
          <w:b/>
          <w:bCs/>
          <w:iCs/>
          <w:smallCaps/>
          <w:shadow/>
          <w:sz w:val="24"/>
          <w:szCs w:val="24"/>
          <w:lang w:val="es-ES"/>
        </w:rPr>
        <w:t>Transporte Inter</w:t>
      </w:r>
      <w:r w:rsidR="00C969CB" w:rsidRPr="00C47FD1">
        <w:rPr>
          <w:b/>
          <w:bCs/>
          <w:iCs/>
          <w:smallCaps/>
          <w:shadow/>
          <w:sz w:val="24"/>
          <w:szCs w:val="24"/>
          <w:lang w:val="es-ES"/>
        </w:rPr>
        <w:t>parroquial</w:t>
      </w:r>
    </w:p>
    <w:p w:rsidR="00C969CB" w:rsidRDefault="00C969CB" w:rsidP="00C969CB">
      <w:pPr>
        <w:autoSpaceDE w:val="0"/>
        <w:autoSpaceDN w:val="0"/>
        <w:adjustRightInd w:val="0"/>
        <w:jc w:val="both"/>
        <w:rPr>
          <w:sz w:val="24"/>
          <w:szCs w:val="24"/>
          <w:lang w:val="es-ES"/>
        </w:rPr>
      </w:pPr>
    </w:p>
    <w:p w:rsidR="00C969CB" w:rsidRPr="00C969CB" w:rsidRDefault="00C969CB" w:rsidP="00C969CB">
      <w:pPr>
        <w:autoSpaceDE w:val="0"/>
        <w:autoSpaceDN w:val="0"/>
        <w:adjustRightInd w:val="0"/>
        <w:jc w:val="both"/>
        <w:rPr>
          <w:sz w:val="24"/>
          <w:szCs w:val="24"/>
          <w:lang w:val="es-ES"/>
        </w:rPr>
      </w:pPr>
      <w:r w:rsidRPr="00C969CB">
        <w:rPr>
          <w:sz w:val="24"/>
          <w:szCs w:val="24"/>
          <w:lang w:val="es-ES"/>
        </w:rPr>
        <w:t>No existen líneas o rutas que desarroll</w:t>
      </w:r>
      <w:r>
        <w:rPr>
          <w:sz w:val="24"/>
          <w:szCs w:val="24"/>
          <w:lang w:val="es-ES"/>
        </w:rPr>
        <w:t>en específicamente este servic</w:t>
      </w:r>
      <w:r w:rsidR="00C47FD1">
        <w:rPr>
          <w:sz w:val="24"/>
          <w:szCs w:val="24"/>
          <w:lang w:val="es-ES"/>
        </w:rPr>
        <w:t>i</w:t>
      </w:r>
      <w:r>
        <w:rPr>
          <w:sz w:val="24"/>
          <w:szCs w:val="24"/>
          <w:lang w:val="es-ES"/>
        </w:rPr>
        <w:t xml:space="preserve">o </w:t>
      </w:r>
      <w:r w:rsidRPr="00C969CB">
        <w:rPr>
          <w:sz w:val="24"/>
          <w:szCs w:val="24"/>
          <w:lang w:val="es-ES"/>
        </w:rPr>
        <w:t>Intraparroquial, son las rutas de carácter Intercantonal las que asumen este servicio;</w:t>
      </w:r>
      <w:r>
        <w:rPr>
          <w:sz w:val="24"/>
          <w:szCs w:val="24"/>
          <w:lang w:val="es-ES"/>
        </w:rPr>
        <w:t xml:space="preserve"> </w:t>
      </w:r>
      <w:r w:rsidRPr="00C969CB">
        <w:rPr>
          <w:sz w:val="24"/>
          <w:szCs w:val="24"/>
          <w:lang w:val="es-ES"/>
        </w:rPr>
        <w:t>así por ejemplo, empresas como Bolívar o Macuchi que vienen de Quevedo y</w:t>
      </w:r>
      <w:r>
        <w:rPr>
          <w:sz w:val="24"/>
          <w:szCs w:val="24"/>
          <w:lang w:val="es-ES"/>
        </w:rPr>
        <w:t xml:space="preserve"> </w:t>
      </w:r>
      <w:r w:rsidRPr="00C969CB">
        <w:rPr>
          <w:sz w:val="24"/>
          <w:szCs w:val="24"/>
          <w:lang w:val="es-ES"/>
        </w:rPr>
        <w:t>continúan por los caminos de la parroquia Buena Fé, visitando diversas localidades.</w:t>
      </w:r>
      <w:r>
        <w:rPr>
          <w:sz w:val="24"/>
          <w:szCs w:val="24"/>
          <w:lang w:val="es-ES"/>
        </w:rPr>
        <w:t xml:space="preserve"> </w:t>
      </w:r>
      <w:r w:rsidRPr="00C969CB">
        <w:rPr>
          <w:sz w:val="24"/>
          <w:szCs w:val="24"/>
          <w:lang w:val="es-ES"/>
        </w:rPr>
        <w:t>No se descarta el servicio de camionetas o pequeñas unidades que realizan viajes a</w:t>
      </w:r>
      <w:r>
        <w:rPr>
          <w:sz w:val="24"/>
          <w:szCs w:val="24"/>
          <w:lang w:val="es-ES"/>
        </w:rPr>
        <w:t xml:space="preserve"> </w:t>
      </w:r>
      <w:r w:rsidRPr="00C969CB">
        <w:rPr>
          <w:sz w:val="24"/>
          <w:szCs w:val="24"/>
          <w:lang w:val="es-ES"/>
        </w:rPr>
        <w:t>diversas localidades del área del proyecto, bien por flete específico o en</w:t>
      </w:r>
      <w:r>
        <w:rPr>
          <w:sz w:val="24"/>
          <w:szCs w:val="24"/>
          <w:lang w:val="es-ES"/>
        </w:rPr>
        <w:t xml:space="preserve"> </w:t>
      </w:r>
      <w:r w:rsidRPr="00C969CB">
        <w:rPr>
          <w:sz w:val="24"/>
          <w:szCs w:val="24"/>
          <w:lang w:val="es-ES"/>
        </w:rPr>
        <w:t>determinadas horas del día.</w:t>
      </w:r>
    </w:p>
    <w:p w:rsidR="00C969CB" w:rsidRDefault="00C969CB" w:rsidP="00211040">
      <w:pPr>
        <w:autoSpaceDE w:val="0"/>
        <w:autoSpaceDN w:val="0"/>
        <w:adjustRightInd w:val="0"/>
        <w:jc w:val="both"/>
        <w:rPr>
          <w:sz w:val="24"/>
          <w:szCs w:val="24"/>
          <w:lang w:val="es-ES"/>
        </w:rPr>
      </w:pPr>
    </w:p>
    <w:p w:rsidR="00C969CB" w:rsidRPr="00C47FD1" w:rsidRDefault="00C47FD1" w:rsidP="00C969CB">
      <w:pPr>
        <w:autoSpaceDE w:val="0"/>
        <w:autoSpaceDN w:val="0"/>
        <w:adjustRightInd w:val="0"/>
        <w:rPr>
          <w:b/>
          <w:bCs/>
          <w:iCs/>
          <w:smallCaps/>
          <w:shadow/>
          <w:sz w:val="24"/>
          <w:szCs w:val="24"/>
          <w:lang w:val="es-ES"/>
        </w:rPr>
      </w:pPr>
      <w:r>
        <w:rPr>
          <w:b/>
          <w:bCs/>
          <w:iCs/>
          <w:sz w:val="24"/>
          <w:szCs w:val="24"/>
          <w:lang w:val="es-ES"/>
        </w:rPr>
        <w:t xml:space="preserve">7.5.2.4 </w:t>
      </w:r>
      <w:r w:rsidR="00C969CB" w:rsidRPr="00C47FD1">
        <w:rPr>
          <w:b/>
          <w:bCs/>
          <w:iCs/>
          <w:smallCaps/>
          <w:shadow/>
          <w:sz w:val="24"/>
          <w:szCs w:val="24"/>
          <w:lang w:val="es-ES"/>
        </w:rPr>
        <w:t>Planes y Programas Viales Regionales</w:t>
      </w:r>
    </w:p>
    <w:p w:rsidR="00C47FD1" w:rsidRDefault="00C47FD1" w:rsidP="00C969CB">
      <w:pPr>
        <w:autoSpaceDE w:val="0"/>
        <w:autoSpaceDN w:val="0"/>
        <w:adjustRightInd w:val="0"/>
        <w:jc w:val="both"/>
        <w:rPr>
          <w:sz w:val="24"/>
          <w:szCs w:val="24"/>
          <w:lang w:val="es-ES"/>
        </w:rPr>
      </w:pPr>
    </w:p>
    <w:p w:rsidR="008D6C9A" w:rsidRPr="008D6C9A" w:rsidRDefault="00C969CB" w:rsidP="00C969CB">
      <w:pPr>
        <w:autoSpaceDE w:val="0"/>
        <w:autoSpaceDN w:val="0"/>
        <w:adjustRightInd w:val="0"/>
        <w:jc w:val="both"/>
        <w:rPr>
          <w:sz w:val="24"/>
          <w:szCs w:val="24"/>
          <w:lang w:val="es-ES"/>
        </w:rPr>
      </w:pPr>
      <w:r w:rsidRPr="00DE2D25">
        <w:rPr>
          <w:sz w:val="24"/>
          <w:szCs w:val="24"/>
          <w:lang w:val="es-ES"/>
        </w:rPr>
        <w:t xml:space="preserve">No se conoce la existencia de un plan o programa </w:t>
      </w:r>
      <w:r>
        <w:rPr>
          <w:sz w:val="24"/>
          <w:szCs w:val="24"/>
          <w:lang w:val="es-ES"/>
        </w:rPr>
        <w:t xml:space="preserve">vial regional que tenga como el </w:t>
      </w:r>
      <w:r w:rsidRPr="00DE2D25">
        <w:rPr>
          <w:sz w:val="24"/>
          <w:szCs w:val="24"/>
          <w:lang w:val="es-ES"/>
        </w:rPr>
        <w:t>objetivo principal desarrollar vías en el área, el Gobierno de la Provincia de Los</w:t>
      </w:r>
      <w:r>
        <w:rPr>
          <w:sz w:val="24"/>
          <w:szCs w:val="24"/>
          <w:lang w:val="es-ES"/>
        </w:rPr>
        <w:t xml:space="preserve"> </w:t>
      </w:r>
      <w:r w:rsidRPr="00DE2D25">
        <w:rPr>
          <w:sz w:val="24"/>
          <w:szCs w:val="24"/>
          <w:lang w:val="es-ES"/>
        </w:rPr>
        <w:t>Ríos</w:t>
      </w:r>
      <w:r>
        <w:rPr>
          <w:sz w:val="24"/>
          <w:szCs w:val="24"/>
          <w:lang w:val="es-ES"/>
        </w:rPr>
        <w:t xml:space="preserve"> (Prefectura) se encuentra desar</w:t>
      </w:r>
      <w:r w:rsidRPr="00DE2D25">
        <w:rPr>
          <w:sz w:val="24"/>
          <w:szCs w:val="24"/>
          <w:lang w:val="es-ES"/>
        </w:rPr>
        <w:t>rollando Planes de Desarrollo Estratégicos</w:t>
      </w:r>
      <w:r>
        <w:rPr>
          <w:sz w:val="24"/>
          <w:szCs w:val="24"/>
          <w:lang w:val="es-ES"/>
        </w:rPr>
        <w:t xml:space="preserve"> </w:t>
      </w:r>
      <w:r w:rsidRPr="00DE2D25">
        <w:rPr>
          <w:sz w:val="24"/>
          <w:szCs w:val="24"/>
          <w:lang w:val="es-ES"/>
        </w:rPr>
        <w:t>Participativos en todos los cantones de su jurisdicción, los que apuntan sobre todo</w:t>
      </w:r>
      <w:r>
        <w:rPr>
          <w:sz w:val="24"/>
          <w:szCs w:val="24"/>
          <w:lang w:val="es-ES"/>
        </w:rPr>
        <w:t xml:space="preserve"> </w:t>
      </w:r>
      <w:r w:rsidRPr="00DE2D25">
        <w:rPr>
          <w:sz w:val="24"/>
          <w:szCs w:val="24"/>
          <w:lang w:val="es-ES"/>
        </w:rPr>
        <w:t>al desarrollo de microempresarios y a la producción agrícola</w:t>
      </w:r>
    </w:p>
    <w:p w:rsidR="008D6C9A" w:rsidRDefault="008D6C9A" w:rsidP="00850682">
      <w:pPr>
        <w:autoSpaceDE w:val="0"/>
        <w:autoSpaceDN w:val="0"/>
        <w:adjustRightInd w:val="0"/>
        <w:jc w:val="both"/>
        <w:rPr>
          <w:lang w:val="es-ES" w:eastAsia="en-US"/>
        </w:rPr>
      </w:pPr>
    </w:p>
    <w:p w:rsidR="00070634" w:rsidRDefault="00070634" w:rsidP="00850682">
      <w:pPr>
        <w:autoSpaceDE w:val="0"/>
        <w:autoSpaceDN w:val="0"/>
        <w:adjustRightInd w:val="0"/>
        <w:jc w:val="both"/>
        <w:rPr>
          <w:lang w:val="es-ES" w:eastAsia="en-US"/>
        </w:rPr>
      </w:pPr>
    </w:p>
    <w:p w:rsidR="00070634" w:rsidRPr="00BD51EB" w:rsidRDefault="00BD51EB" w:rsidP="00070634">
      <w:pPr>
        <w:autoSpaceDE w:val="0"/>
        <w:autoSpaceDN w:val="0"/>
        <w:adjustRightInd w:val="0"/>
        <w:jc w:val="both"/>
        <w:rPr>
          <w:b/>
          <w:bCs/>
          <w:smallCaps/>
          <w:shadow/>
          <w:sz w:val="26"/>
          <w:szCs w:val="26"/>
          <w:lang w:val="es-ES"/>
        </w:rPr>
      </w:pPr>
      <w:r>
        <w:rPr>
          <w:b/>
          <w:bCs/>
          <w:sz w:val="24"/>
          <w:szCs w:val="24"/>
          <w:lang w:val="es-ES"/>
        </w:rPr>
        <w:t xml:space="preserve">7.6 </w:t>
      </w:r>
      <w:r w:rsidR="00070634" w:rsidRPr="00BD51EB">
        <w:rPr>
          <w:b/>
          <w:bCs/>
          <w:smallCaps/>
          <w:shadow/>
          <w:sz w:val="26"/>
          <w:szCs w:val="26"/>
          <w:lang w:val="es-ES"/>
        </w:rPr>
        <w:t>Uso del Suelo</w:t>
      </w:r>
    </w:p>
    <w:p w:rsidR="00070634" w:rsidRPr="00BD51EB" w:rsidRDefault="00070634" w:rsidP="00070634">
      <w:pPr>
        <w:autoSpaceDE w:val="0"/>
        <w:autoSpaceDN w:val="0"/>
        <w:adjustRightInd w:val="0"/>
        <w:jc w:val="both"/>
        <w:rPr>
          <w:b/>
          <w:bCs/>
          <w:smallCaps/>
          <w:shadow/>
          <w:sz w:val="26"/>
          <w:szCs w:val="26"/>
          <w:lang w:val="es-ES"/>
        </w:rPr>
      </w:pPr>
    </w:p>
    <w:p w:rsidR="00070634" w:rsidRPr="00BD51EB" w:rsidRDefault="00070634" w:rsidP="00070634">
      <w:pPr>
        <w:autoSpaceDE w:val="0"/>
        <w:autoSpaceDN w:val="0"/>
        <w:adjustRightInd w:val="0"/>
        <w:jc w:val="both"/>
        <w:rPr>
          <w:b/>
          <w:bCs/>
          <w:iCs/>
          <w:sz w:val="24"/>
          <w:szCs w:val="24"/>
          <w:lang w:val="es-ES"/>
        </w:rPr>
      </w:pPr>
      <w:r w:rsidRPr="00070634">
        <w:rPr>
          <w:b/>
          <w:bCs/>
          <w:iCs/>
          <w:sz w:val="24"/>
          <w:szCs w:val="24"/>
          <w:lang w:val="es-ES"/>
        </w:rPr>
        <w:t>Capacidad de Uso</w:t>
      </w:r>
      <w:r w:rsidR="00BD51EB">
        <w:rPr>
          <w:b/>
          <w:bCs/>
          <w:iCs/>
          <w:sz w:val="24"/>
          <w:szCs w:val="24"/>
          <w:lang w:val="es-ES"/>
        </w:rPr>
        <w:t xml:space="preserve">. </w:t>
      </w:r>
      <w:r w:rsidRPr="00070634">
        <w:rPr>
          <w:sz w:val="24"/>
          <w:szCs w:val="24"/>
          <w:lang w:val="es-ES"/>
        </w:rPr>
        <w:t>Los terrenos</w:t>
      </w:r>
      <w:r>
        <w:rPr>
          <w:sz w:val="24"/>
          <w:szCs w:val="24"/>
          <w:lang w:val="es-ES"/>
        </w:rPr>
        <w:t xml:space="preserve"> de la población de la ciudad de</w:t>
      </w:r>
      <w:r w:rsidRPr="00070634">
        <w:rPr>
          <w:sz w:val="24"/>
          <w:szCs w:val="24"/>
          <w:lang w:val="es-ES"/>
        </w:rPr>
        <w:t xml:space="preserve"> Buena Fe, corresponden a suelos de relieve plano aptos para uso fácil en cultivos</w:t>
      </w:r>
      <w:r>
        <w:rPr>
          <w:sz w:val="24"/>
          <w:szCs w:val="24"/>
          <w:lang w:val="es-ES"/>
        </w:rPr>
        <w:t xml:space="preserve"> </w:t>
      </w:r>
      <w:r w:rsidRPr="00070634">
        <w:rPr>
          <w:sz w:val="24"/>
          <w:szCs w:val="24"/>
          <w:lang w:val="es-ES"/>
        </w:rPr>
        <w:t>mecanizados, en áreas de fácil irrigación.</w:t>
      </w:r>
    </w:p>
    <w:p w:rsidR="00070634" w:rsidRDefault="00070634" w:rsidP="00070634">
      <w:pPr>
        <w:autoSpaceDE w:val="0"/>
        <w:autoSpaceDN w:val="0"/>
        <w:adjustRightInd w:val="0"/>
        <w:jc w:val="both"/>
        <w:rPr>
          <w:sz w:val="24"/>
          <w:szCs w:val="24"/>
          <w:lang w:val="es-ES"/>
        </w:rPr>
      </w:pPr>
    </w:p>
    <w:p w:rsidR="00070634" w:rsidRDefault="00070634" w:rsidP="00070634">
      <w:pPr>
        <w:autoSpaceDE w:val="0"/>
        <w:autoSpaceDN w:val="0"/>
        <w:adjustRightInd w:val="0"/>
        <w:jc w:val="both"/>
        <w:rPr>
          <w:sz w:val="24"/>
          <w:szCs w:val="24"/>
          <w:lang w:val="es-ES"/>
        </w:rPr>
      </w:pPr>
      <w:r w:rsidRPr="00070634">
        <w:rPr>
          <w:sz w:val="24"/>
          <w:szCs w:val="24"/>
          <w:lang w:val="es-ES"/>
        </w:rPr>
        <w:t>Las áreas correspondientes a las an</w:t>
      </w:r>
      <w:r>
        <w:rPr>
          <w:sz w:val="24"/>
          <w:szCs w:val="24"/>
          <w:lang w:val="es-ES"/>
        </w:rPr>
        <w:t xml:space="preserve">tiguas llanuras de depositación, </w:t>
      </w:r>
      <w:r w:rsidRPr="00070634">
        <w:rPr>
          <w:sz w:val="24"/>
          <w:szCs w:val="24"/>
          <w:lang w:val="es-ES"/>
        </w:rPr>
        <w:t>presentan las mejores perspectivas para la agricultura y</w:t>
      </w:r>
      <w:r>
        <w:rPr>
          <w:sz w:val="24"/>
          <w:szCs w:val="24"/>
          <w:lang w:val="es-ES"/>
        </w:rPr>
        <w:t xml:space="preserve"> </w:t>
      </w:r>
      <w:r w:rsidRPr="00070634">
        <w:rPr>
          <w:sz w:val="24"/>
          <w:szCs w:val="24"/>
          <w:lang w:val="es-ES"/>
        </w:rPr>
        <w:t>ganadería en las áreas cubiertas con suelos aluviales, las cuales sirven para</w:t>
      </w:r>
      <w:r>
        <w:rPr>
          <w:sz w:val="24"/>
          <w:szCs w:val="24"/>
          <w:lang w:val="es-ES"/>
        </w:rPr>
        <w:t xml:space="preserve"> </w:t>
      </w:r>
      <w:r w:rsidRPr="00070634">
        <w:rPr>
          <w:sz w:val="24"/>
          <w:szCs w:val="24"/>
          <w:lang w:val="es-ES"/>
        </w:rPr>
        <w:t>plantaciones comerciales de caucho, cacao, palma africana, y forraje de corte para</w:t>
      </w:r>
      <w:r>
        <w:rPr>
          <w:sz w:val="24"/>
          <w:szCs w:val="24"/>
          <w:lang w:val="es-ES"/>
        </w:rPr>
        <w:t xml:space="preserve"> </w:t>
      </w:r>
      <w:r w:rsidRPr="00070634">
        <w:rPr>
          <w:sz w:val="24"/>
          <w:szCs w:val="24"/>
          <w:lang w:val="es-ES"/>
        </w:rPr>
        <w:t>ganado vacuno.</w:t>
      </w:r>
    </w:p>
    <w:p w:rsidR="00070634" w:rsidRPr="00070634" w:rsidRDefault="00070634" w:rsidP="00070634">
      <w:pPr>
        <w:autoSpaceDE w:val="0"/>
        <w:autoSpaceDN w:val="0"/>
        <w:adjustRightInd w:val="0"/>
        <w:jc w:val="both"/>
        <w:rPr>
          <w:sz w:val="24"/>
          <w:szCs w:val="24"/>
          <w:lang w:val="es-ES"/>
        </w:rPr>
      </w:pPr>
    </w:p>
    <w:p w:rsidR="00070634" w:rsidRDefault="00070634" w:rsidP="00070634">
      <w:pPr>
        <w:autoSpaceDE w:val="0"/>
        <w:autoSpaceDN w:val="0"/>
        <w:adjustRightInd w:val="0"/>
        <w:jc w:val="both"/>
        <w:rPr>
          <w:sz w:val="24"/>
          <w:szCs w:val="24"/>
          <w:lang w:val="es-ES"/>
        </w:rPr>
      </w:pPr>
      <w:r w:rsidRPr="00070634">
        <w:rPr>
          <w:sz w:val="24"/>
          <w:szCs w:val="24"/>
          <w:lang w:val="es-ES"/>
        </w:rPr>
        <w:t>La clasificación de capacidad de uso es de IV y V, apta para pastos y cultivos con</w:t>
      </w:r>
      <w:r>
        <w:rPr>
          <w:sz w:val="24"/>
          <w:szCs w:val="24"/>
          <w:lang w:val="es-ES"/>
        </w:rPr>
        <w:t xml:space="preserve"> </w:t>
      </w:r>
      <w:r w:rsidRPr="00070634">
        <w:rPr>
          <w:sz w:val="24"/>
          <w:szCs w:val="24"/>
          <w:lang w:val="es-ES"/>
        </w:rPr>
        <w:t>difícil mecanización como cultivos que puedan adaptarse están pastos artificiales y</w:t>
      </w:r>
      <w:r>
        <w:rPr>
          <w:sz w:val="24"/>
          <w:szCs w:val="24"/>
          <w:lang w:val="es-ES"/>
        </w:rPr>
        <w:t xml:space="preserve"> </w:t>
      </w:r>
      <w:r w:rsidRPr="00070634">
        <w:rPr>
          <w:sz w:val="24"/>
          <w:szCs w:val="24"/>
          <w:lang w:val="es-ES"/>
        </w:rPr>
        <w:t>cultivos adaptables al clima. Son principalmente maíz, soya, cítricos, arroz, cacao,</w:t>
      </w:r>
      <w:r>
        <w:rPr>
          <w:sz w:val="24"/>
          <w:szCs w:val="24"/>
          <w:lang w:val="es-ES"/>
        </w:rPr>
        <w:t xml:space="preserve"> </w:t>
      </w:r>
      <w:r w:rsidRPr="00070634">
        <w:rPr>
          <w:sz w:val="24"/>
          <w:szCs w:val="24"/>
          <w:lang w:val="es-ES"/>
        </w:rPr>
        <w:t>banano, palmito, café robusta, frijol, marañon, maní, cocotero, caucho hebea,</w:t>
      </w:r>
      <w:r>
        <w:rPr>
          <w:sz w:val="24"/>
          <w:szCs w:val="24"/>
          <w:lang w:val="es-ES"/>
        </w:rPr>
        <w:t xml:space="preserve"> </w:t>
      </w:r>
      <w:r w:rsidRPr="00070634">
        <w:rPr>
          <w:sz w:val="24"/>
          <w:szCs w:val="24"/>
          <w:lang w:val="es-ES"/>
        </w:rPr>
        <w:t>papaya, yuca, higuerilla, guayaba, tabaco, aguacate, papa china, sorgo, ñame,</w:t>
      </w:r>
      <w:r>
        <w:rPr>
          <w:sz w:val="24"/>
          <w:szCs w:val="24"/>
          <w:lang w:val="es-ES"/>
        </w:rPr>
        <w:t xml:space="preserve"> </w:t>
      </w:r>
      <w:r w:rsidRPr="00070634">
        <w:rPr>
          <w:sz w:val="24"/>
          <w:szCs w:val="24"/>
          <w:lang w:val="es-ES"/>
        </w:rPr>
        <w:t>girasol y caupi.</w:t>
      </w:r>
    </w:p>
    <w:p w:rsidR="00070634" w:rsidRPr="00070634" w:rsidRDefault="00070634" w:rsidP="00070634">
      <w:pPr>
        <w:autoSpaceDE w:val="0"/>
        <w:autoSpaceDN w:val="0"/>
        <w:adjustRightInd w:val="0"/>
        <w:jc w:val="both"/>
        <w:rPr>
          <w:sz w:val="24"/>
          <w:szCs w:val="24"/>
          <w:lang w:val="es-ES"/>
        </w:rPr>
      </w:pPr>
    </w:p>
    <w:p w:rsidR="00070634" w:rsidRPr="00070634" w:rsidRDefault="00070634" w:rsidP="00070634">
      <w:pPr>
        <w:autoSpaceDE w:val="0"/>
        <w:autoSpaceDN w:val="0"/>
        <w:adjustRightInd w:val="0"/>
        <w:jc w:val="both"/>
        <w:rPr>
          <w:sz w:val="24"/>
          <w:szCs w:val="24"/>
          <w:lang w:val="es-ES"/>
        </w:rPr>
      </w:pPr>
      <w:r w:rsidRPr="00070634">
        <w:rPr>
          <w:sz w:val="24"/>
          <w:szCs w:val="24"/>
          <w:lang w:val="es-ES"/>
        </w:rPr>
        <w:t>Los suelos correspondientes a las terrazas altas y medias, según su capacidad de</w:t>
      </w:r>
      <w:r>
        <w:rPr>
          <w:sz w:val="24"/>
          <w:szCs w:val="24"/>
          <w:lang w:val="es-ES"/>
        </w:rPr>
        <w:t xml:space="preserve"> </w:t>
      </w:r>
      <w:r w:rsidRPr="00070634">
        <w:rPr>
          <w:sz w:val="24"/>
          <w:szCs w:val="24"/>
          <w:lang w:val="es-ES"/>
        </w:rPr>
        <w:t>uso se clasifican en la clase II y III, son suelos aptos para cultivos anuales y</w:t>
      </w:r>
      <w:r>
        <w:rPr>
          <w:sz w:val="24"/>
          <w:szCs w:val="24"/>
          <w:lang w:val="es-ES"/>
        </w:rPr>
        <w:t xml:space="preserve"> </w:t>
      </w:r>
      <w:r w:rsidRPr="00070634">
        <w:rPr>
          <w:sz w:val="24"/>
          <w:szCs w:val="24"/>
          <w:lang w:val="es-ES"/>
        </w:rPr>
        <w:t>pastos artificiales con irrigación facultativa.</w:t>
      </w:r>
    </w:p>
    <w:p w:rsidR="00070634" w:rsidRDefault="00070634" w:rsidP="00070634">
      <w:pPr>
        <w:autoSpaceDE w:val="0"/>
        <w:autoSpaceDN w:val="0"/>
        <w:adjustRightInd w:val="0"/>
        <w:jc w:val="both"/>
        <w:rPr>
          <w:b/>
          <w:bCs/>
          <w:sz w:val="24"/>
          <w:szCs w:val="24"/>
          <w:lang w:val="es-ES"/>
        </w:rPr>
      </w:pPr>
    </w:p>
    <w:p w:rsidR="00070634" w:rsidRDefault="00070634" w:rsidP="00070634">
      <w:pPr>
        <w:autoSpaceDE w:val="0"/>
        <w:autoSpaceDN w:val="0"/>
        <w:adjustRightInd w:val="0"/>
        <w:jc w:val="both"/>
        <w:rPr>
          <w:sz w:val="24"/>
          <w:szCs w:val="24"/>
          <w:lang w:val="es-ES"/>
        </w:rPr>
      </w:pPr>
      <w:r w:rsidRPr="00070634">
        <w:rPr>
          <w:sz w:val="24"/>
          <w:szCs w:val="24"/>
          <w:lang w:val="es-ES"/>
        </w:rPr>
        <w:t>Una distribución de los cultivos permanentes y semi-permanentes, cultivos de ciclo</w:t>
      </w:r>
      <w:r w:rsidR="003253A6">
        <w:rPr>
          <w:sz w:val="24"/>
          <w:szCs w:val="24"/>
          <w:lang w:val="es-ES"/>
        </w:rPr>
        <w:t xml:space="preserve"> </w:t>
      </w:r>
      <w:r w:rsidRPr="00070634">
        <w:rPr>
          <w:sz w:val="24"/>
          <w:szCs w:val="24"/>
          <w:lang w:val="es-ES"/>
        </w:rPr>
        <w:t>corto y árboles maderables se p</w:t>
      </w:r>
      <w:r>
        <w:rPr>
          <w:sz w:val="24"/>
          <w:szCs w:val="24"/>
          <w:lang w:val="es-ES"/>
        </w:rPr>
        <w:t xml:space="preserve">resenta en </w:t>
      </w:r>
      <w:r w:rsidR="00A236D7">
        <w:rPr>
          <w:sz w:val="24"/>
          <w:szCs w:val="24"/>
          <w:lang w:val="es-ES"/>
        </w:rPr>
        <w:t>los</w:t>
      </w:r>
      <w:r>
        <w:rPr>
          <w:sz w:val="24"/>
          <w:szCs w:val="24"/>
          <w:lang w:val="es-ES"/>
        </w:rPr>
        <w:t xml:space="preserve"> siguientes cuadros</w:t>
      </w:r>
      <w:r w:rsidRPr="00070634">
        <w:rPr>
          <w:sz w:val="24"/>
          <w:szCs w:val="24"/>
          <w:lang w:val="es-ES"/>
        </w:rPr>
        <w:t>:</w:t>
      </w:r>
    </w:p>
    <w:p w:rsidR="00070634" w:rsidRPr="00D30F31" w:rsidRDefault="00070634" w:rsidP="00070634">
      <w:pPr>
        <w:autoSpaceDE w:val="0"/>
        <w:autoSpaceDN w:val="0"/>
        <w:adjustRightInd w:val="0"/>
        <w:jc w:val="both"/>
        <w:rPr>
          <w:b/>
          <w:sz w:val="24"/>
          <w:szCs w:val="24"/>
          <w:lang w:val="es-ES"/>
        </w:rPr>
      </w:pPr>
    </w:p>
    <w:p w:rsidR="00070634" w:rsidRPr="00D30F31" w:rsidRDefault="003253A6" w:rsidP="00070634">
      <w:pPr>
        <w:autoSpaceDE w:val="0"/>
        <w:autoSpaceDN w:val="0"/>
        <w:adjustRightInd w:val="0"/>
        <w:jc w:val="center"/>
        <w:rPr>
          <w:b/>
          <w:sz w:val="24"/>
          <w:szCs w:val="24"/>
          <w:lang w:val="es-ES"/>
        </w:rPr>
      </w:pPr>
      <w:r>
        <w:rPr>
          <w:b/>
          <w:sz w:val="24"/>
          <w:szCs w:val="24"/>
          <w:lang w:val="es-ES"/>
        </w:rPr>
        <w:t>Cuadro Nº 22</w:t>
      </w:r>
      <w:r w:rsidR="00070634" w:rsidRPr="00D30F31">
        <w:rPr>
          <w:b/>
          <w:sz w:val="24"/>
          <w:szCs w:val="24"/>
          <w:lang w:val="es-ES"/>
        </w:rPr>
        <w:t>. Uso de Suelo</w:t>
      </w:r>
    </w:p>
    <w:p w:rsidR="00070634" w:rsidRPr="00D30F31" w:rsidRDefault="00070634" w:rsidP="00070634">
      <w:pPr>
        <w:autoSpaceDE w:val="0"/>
        <w:autoSpaceDN w:val="0"/>
        <w:adjustRightInd w:val="0"/>
        <w:jc w:val="center"/>
        <w:rPr>
          <w:b/>
          <w:sz w:val="24"/>
          <w:szCs w:val="24"/>
          <w:lang w:val="es-ES"/>
        </w:rPr>
      </w:pPr>
      <w:r w:rsidRPr="00D30F31">
        <w:rPr>
          <w:b/>
          <w:sz w:val="24"/>
          <w:szCs w:val="24"/>
          <w:lang w:val="es-ES"/>
        </w:rPr>
        <w:t>Cultivos permanentes y semipermanentes</w:t>
      </w:r>
    </w:p>
    <w:p w:rsidR="00070634" w:rsidRPr="00D30F31" w:rsidRDefault="00070634" w:rsidP="00070634">
      <w:pPr>
        <w:autoSpaceDE w:val="0"/>
        <w:autoSpaceDN w:val="0"/>
        <w:adjustRightInd w:val="0"/>
        <w:jc w:val="center"/>
        <w:rPr>
          <w:b/>
          <w:sz w:val="24"/>
          <w:szCs w:val="24"/>
          <w:lang w:val="es-ES"/>
        </w:rPr>
      </w:pPr>
      <w:r w:rsidRPr="00D30F31">
        <w:rPr>
          <w:b/>
          <w:sz w:val="24"/>
          <w:szCs w:val="24"/>
          <w:lang w:val="es-ES"/>
        </w:rPr>
        <w:t xml:space="preserve">en las </w:t>
      </w:r>
      <w:r w:rsidR="00BD51EB" w:rsidRPr="00D30F31">
        <w:rPr>
          <w:b/>
          <w:sz w:val="24"/>
          <w:szCs w:val="24"/>
          <w:lang w:val="es-ES"/>
        </w:rPr>
        <w:t>márgenes</w:t>
      </w:r>
      <w:r w:rsidRPr="00D30F31">
        <w:rPr>
          <w:b/>
          <w:sz w:val="24"/>
          <w:szCs w:val="24"/>
          <w:lang w:val="es-ES"/>
        </w:rPr>
        <w:t xml:space="preserve"> del </w:t>
      </w:r>
      <w:r w:rsidR="00BD51EB" w:rsidRPr="00D30F31">
        <w:rPr>
          <w:b/>
          <w:sz w:val="24"/>
          <w:szCs w:val="24"/>
          <w:lang w:val="es-ES"/>
        </w:rPr>
        <w:t>Río</w:t>
      </w:r>
      <w:r w:rsidRPr="00D30F31">
        <w:rPr>
          <w:b/>
          <w:sz w:val="24"/>
          <w:szCs w:val="24"/>
          <w:lang w:val="es-ES"/>
        </w:rPr>
        <w:t xml:space="preserve"> Peripa.</w:t>
      </w:r>
    </w:p>
    <w:tbl>
      <w:tblPr>
        <w:tblStyle w:val="TablaWeb2"/>
        <w:tblW w:w="0" w:type="auto"/>
        <w:jc w:val="center"/>
        <w:tblLook w:val="01E0"/>
      </w:tblPr>
      <w:tblGrid>
        <w:gridCol w:w="1846"/>
        <w:gridCol w:w="1313"/>
        <w:gridCol w:w="1413"/>
      </w:tblGrid>
      <w:tr w:rsidR="00D30F31" w:rsidRPr="00D30F31">
        <w:trPr>
          <w:cnfStyle w:val="100000000000"/>
          <w:jc w:val="center"/>
        </w:trPr>
        <w:tc>
          <w:tcPr>
            <w:tcW w:w="0" w:type="auto"/>
            <w:vMerge w:val="restart"/>
            <w:shd w:val="clear" w:color="auto" w:fill="99CCFF"/>
          </w:tcPr>
          <w:p w:rsidR="00D30F31" w:rsidRPr="00D30F31" w:rsidRDefault="00D30F31" w:rsidP="00070634">
            <w:pPr>
              <w:autoSpaceDE w:val="0"/>
              <w:autoSpaceDN w:val="0"/>
              <w:adjustRightInd w:val="0"/>
              <w:jc w:val="center"/>
              <w:rPr>
                <w:b/>
                <w:sz w:val="24"/>
                <w:szCs w:val="24"/>
                <w:lang w:val="es-ES"/>
              </w:rPr>
            </w:pPr>
          </w:p>
          <w:p w:rsidR="00D30F31" w:rsidRPr="00D30F31" w:rsidRDefault="00D30F31" w:rsidP="00070634">
            <w:pPr>
              <w:autoSpaceDE w:val="0"/>
              <w:autoSpaceDN w:val="0"/>
              <w:adjustRightInd w:val="0"/>
              <w:jc w:val="center"/>
              <w:rPr>
                <w:b/>
                <w:sz w:val="24"/>
                <w:szCs w:val="24"/>
                <w:lang w:val="es-ES"/>
              </w:rPr>
            </w:pPr>
            <w:r w:rsidRPr="00D30F31">
              <w:rPr>
                <w:b/>
                <w:sz w:val="24"/>
                <w:szCs w:val="24"/>
                <w:lang w:val="es-ES"/>
              </w:rPr>
              <w:t>Cultivos</w:t>
            </w:r>
          </w:p>
        </w:tc>
        <w:tc>
          <w:tcPr>
            <w:tcW w:w="0" w:type="auto"/>
            <w:gridSpan w:val="2"/>
            <w:shd w:val="clear" w:color="auto" w:fill="99CCFF"/>
          </w:tcPr>
          <w:p w:rsidR="00D30F31" w:rsidRPr="00D30F31" w:rsidRDefault="00D30F31" w:rsidP="00070634">
            <w:pPr>
              <w:autoSpaceDE w:val="0"/>
              <w:autoSpaceDN w:val="0"/>
              <w:adjustRightInd w:val="0"/>
              <w:jc w:val="center"/>
              <w:rPr>
                <w:b/>
                <w:sz w:val="24"/>
                <w:szCs w:val="24"/>
                <w:lang w:val="es-ES"/>
              </w:rPr>
            </w:pPr>
            <w:r w:rsidRPr="00D30F31">
              <w:rPr>
                <w:b/>
                <w:sz w:val="24"/>
                <w:szCs w:val="24"/>
                <w:lang w:val="es-ES"/>
              </w:rPr>
              <w:t>Área</w:t>
            </w:r>
          </w:p>
        </w:tc>
      </w:tr>
      <w:tr w:rsidR="00D30F31">
        <w:trPr>
          <w:jc w:val="center"/>
        </w:trPr>
        <w:tc>
          <w:tcPr>
            <w:tcW w:w="0" w:type="auto"/>
            <w:vMerge/>
            <w:shd w:val="clear" w:color="auto" w:fill="99CCFF"/>
          </w:tcPr>
          <w:p w:rsidR="00D30F31" w:rsidRPr="00D30F31" w:rsidRDefault="00D30F31" w:rsidP="00070634">
            <w:pPr>
              <w:autoSpaceDE w:val="0"/>
              <w:autoSpaceDN w:val="0"/>
              <w:adjustRightInd w:val="0"/>
              <w:jc w:val="center"/>
              <w:rPr>
                <w:b/>
                <w:sz w:val="24"/>
                <w:szCs w:val="24"/>
                <w:lang w:val="es-ES"/>
              </w:rPr>
            </w:pPr>
          </w:p>
        </w:tc>
        <w:tc>
          <w:tcPr>
            <w:tcW w:w="0" w:type="auto"/>
            <w:shd w:val="clear" w:color="auto" w:fill="99CCFF"/>
          </w:tcPr>
          <w:p w:rsidR="00D30F31" w:rsidRPr="00D30F31" w:rsidRDefault="00D30F31" w:rsidP="00070634">
            <w:pPr>
              <w:autoSpaceDE w:val="0"/>
              <w:autoSpaceDN w:val="0"/>
              <w:adjustRightInd w:val="0"/>
              <w:jc w:val="center"/>
              <w:rPr>
                <w:b/>
                <w:sz w:val="24"/>
                <w:szCs w:val="24"/>
                <w:lang w:val="es-ES"/>
              </w:rPr>
            </w:pPr>
            <w:r w:rsidRPr="00D30F31">
              <w:rPr>
                <w:b/>
                <w:sz w:val="24"/>
                <w:szCs w:val="24"/>
                <w:lang w:val="es-ES"/>
              </w:rPr>
              <w:t>Hectáreas</w:t>
            </w:r>
          </w:p>
        </w:tc>
        <w:tc>
          <w:tcPr>
            <w:tcW w:w="0" w:type="auto"/>
            <w:shd w:val="clear" w:color="auto" w:fill="99CCFF"/>
          </w:tcPr>
          <w:p w:rsidR="00D30F31" w:rsidRPr="00D30F31" w:rsidRDefault="00D30F31" w:rsidP="00070634">
            <w:pPr>
              <w:autoSpaceDE w:val="0"/>
              <w:autoSpaceDN w:val="0"/>
              <w:adjustRightInd w:val="0"/>
              <w:jc w:val="center"/>
              <w:rPr>
                <w:b/>
                <w:sz w:val="24"/>
                <w:szCs w:val="24"/>
                <w:lang w:val="es-ES"/>
              </w:rPr>
            </w:pPr>
            <w:r w:rsidRPr="00D30F31">
              <w:rPr>
                <w:b/>
                <w:sz w:val="24"/>
                <w:szCs w:val="24"/>
                <w:lang w:val="es-ES"/>
              </w:rPr>
              <w:t>Porcentaje</w:t>
            </w:r>
          </w:p>
        </w:tc>
      </w:tr>
      <w:tr w:rsidR="00070634">
        <w:trPr>
          <w:jc w:val="center"/>
        </w:trPr>
        <w:tc>
          <w:tcPr>
            <w:tcW w:w="0" w:type="auto"/>
          </w:tcPr>
          <w:p w:rsidR="00070634" w:rsidRDefault="00070634" w:rsidP="00696127">
            <w:pPr>
              <w:autoSpaceDE w:val="0"/>
              <w:autoSpaceDN w:val="0"/>
              <w:adjustRightInd w:val="0"/>
              <w:rPr>
                <w:sz w:val="24"/>
                <w:szCs w:val="24"/>
                <w:lang w:val="es-ES"/>
              </w:rPr>
            </w:pPr>
            <w:r>
              <w:rPr>
                <w:sz w:val="24"/>
                <w:szCs w:val="24"/>
                <w:lang w:val="es-ES"/>
              </w:rPr>
              <w:t>Banano</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2 017.00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34.9</w:t>
            </w:r>
          </w:p>
        </w:tc>
      </w:tr>
      <w:tr w:rsidR="00070634">
        <w:trPr>
          <w:jc w:val="center"/>
        </w:trPr>
        <w:tc>
          <w:tcPr>
            <w:tcW w:w="0" w:type="auto"/>
          </w:tcPr>
          <w:p w:rsidR="00070634" w:rsidRDefault="00070634" w:rsidP="00696127">
            <w:pPr>
              <w:autoSpaceDE w:val="0"/>
              <w:autoSpaceDN w:val="0"/>
              <w:adjustRightInd w:val="0"/>
              <w:rPr>
                <w:sz w:val="24"/>
                <w:szCs w:val="24"/>
                <w:lang w:val="es-ES"/>
              </w:rPr>
            </w:pPr>
            <w:r>
              <w:rPr>
                <w:sz w:val="24"/>
                <w:szCs w:val="24"/>
                <w:lang w:val="es-ES"/>
              </w:rPr>
              <w:t>Palma africana</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1 144.00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19.8</w:t>
            </w:r>
          </w:p>
        </w:tc>
      </w:tr>
      <w:tr w:rsidR="00070634">
        <w:trPr>
          <w:jc w:val="center"/>
        </w:trPr>
        <w:tc>
          <w:tcPr>
            <w:tcW w:w="0" w:type="auto"/>
          </w:tcPr>
          <w:p w:rsidR="00070634" w:rsidRDefault="00070634" w:rsidP="00696127">
            <w:pPr>
              <w:autoSpaceDE w:val="0"/>
              <w:autoSpaceDN w:val="0"/>
              <w:adjustRightInd w:val="0"/>
              <w:rPr>
                <w:sz w:val="24"/>
                <w:szCs w:val="24"/>
                <w:lang w:val="es-ES"/>
              </w:rPr>
            </w:pPr>
            <w:r>
              <w:rPr>
                <w:sz w:val="24"/>
                <w:szCs w:val="24"/>
                <w:lang w:val="es-ES"/>
              </w:rPr>
              <w:t>Cacao</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909.00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15.7</w:t>
            </w:r>
          </w:p>
        </w:tc>
      </w:tr>
      <w:tr w:rsidR="00070634">
        <w:trPr>
          <w:jc w:val="center"/>
        </w:trPr>
        <w:tc>
          <w:tcPr>
            <w:tcW w:w="0" w:type="auto"/>
          </w:tcPr>
          <w:p w:rsidR="00070634" w:rsidRDefault="00070634" w:rsidP="00696127">
            <w:pPr>
              <w:autoSpaceDE w:val="0"/>
              <w:autoSpaceDN w:val="0"/>
              <w:adjustRightInd w:val="0"/>
              <w:rPr>
                <w:sz w:val="24"/>
                <w:szCs w:val="24"/>
                <w:lang w:val="es-ES"/>
              </w:rPr>
            </w:pPr>
            <w:r>
              <w:rPr>
                <w:sz w:val="24"/>
                <w:szCs w:val="24"/>
                <w:lang w:val="es-ES"/>
              </w:rPr>
              <w:t>Piña</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540.00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11.1</w:t>
            </w:r>
          </w:p>
        </w:tc>
      </w:tr>
      <w:tr w:rsidR="00070634">
        <w:trPr>
          <w:jc w:val="center"/>
        </w:trPr>
        <w:tc>
          <w:tcPr>
            <w:tcW w:w="0" w:type="auto"/>
          </w:tcPr>
          <w:p w:rsidR="00070634" w:rsidRDefault="00D30F31" w:rsidP="00696127">
            <w:pPr>
              <w:autoSpaceDE w:val="0"/>
              <w:autoSpaceDN w:val="0"/>
              <w:adjustRightInd w:val="0"/>
              <w:rPr>
                <w:sz w:val="24"/>
                <w:szCs w:val="24"/>
                <w:lang w:val="es-ES"/>
              </w:rPr>
            </w:pPr>
            <w:r>
              <w:rPr>
                <w:sz w:val="24"/>
                <w:szCs w:val="24"/>
                <w:lang w:val="es-ES"/>
              </w:rPr>
              <w:t>Pasto</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280.00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4.8</w:t>
            </w:r>
          </w:p>
        </w:tc>
      </w:tr>
      <w:tr w:rsidR="00070634">
        <w:trPr>
          <w:jc w:val="center"/>
        </w:trPr>
        <w:tc>
          <w:tcPr>
            <w:tcW w:w="0" w:type="auto"/>
          </w:tcPr>
          <w:p w:rsidR="00070634" w:rsidRDefault="00D30F31" w:rsidP="00696127">
            <w:pPr>
              <w:autoSpaceDE w:val="0"/>
              <w:autoSpaceDN w:val="0"/>
              <w:adjustRightInd w:val="0"/>
              <w:rPr>
                <w:sz w:val="24"/>
                <w:szCs w:val="24"/>
                <w:lang w:val="es-ES"/>
              </w:rPr>
            </w:pPr>
            <w:r>
              <w:rPr>
                <w:sz w:val="24"/>
                <w:szCs w:val="24"/>
                <w:lang w:val="es-ES"/>
              </w:rPr>
              <w:t>Cacao/</w:t>
            </w:r>
            <w:r w:rsidR="00696127">
              <w:rPr>
                <w:sz w:val="24"/>
                <w:szCs w:val="24"/>
                <w:lang w:val="es-ES"/>
              </w:rPr>
              <w:t>Plátano</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236.00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4.1</w:t>
            </w:r>
          </w:p>
        </w:tc>
      </w:tr>
      <w:tr w:rsidR="00070634">
        <w:trPr>
          <w:jc w:val="center"/>
        </w:trPr>
        <w:tc>
          <w:tcPr>
            <w:tcW w:w="0" w:type="auto"/>
          </w:tcPr>
          <w:p w:rsidR="00070634" w:rsidRDefault="00D30F31" w:rsidP="00696127">
            <w:pPr>
              <w:autoSpaceDE w:val="0"/>
              <w:autoSpaceDN w:val="0"/>
              <w:adjustRightInd w:val="0"/>
              <w:rPr>
                <w:sz w:val="24"/>
                <w:szCs w:val="24"/>
                <w:lang w:val="es-ES"/>
              </w:rPr>
            </w:pPr>
            <w:r>
              <w:rPr>
                <w:sz w:val="24"/>
                <w:szCs w:val="24"/>
                <w:lang w:val="es-ES"/>
              </w:rPr>
              <w:t>Palmito</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145.00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2.5</w:t>
            </w:r>
          </w:p>
        </w:tc>
      </w:tr>
      <w:tr w:rsidR="00070634">
        <w:trPr>
          <w:jc w:val="center"/>
        </w:trPr>
        <w:tc>
          <w:tcPr>
            <w:tcW w:w="0" w:type="auto"/>
          </w:tcPr>
          <w:p w:rsidR="00070634" w:rsidRDefault="00D30F31" w:rsidP="00696127">
            <w:pPr>
              <w:autoSpaceDE w:val="0"/>
              <w:autoSpaceDN w:val="0"/>
              <w:adjustRightInd w:val="0"/>
              <w:rPr>
                <w:sz w:val="24"/>
                <w:szCs w:val="24"/>
                <w:lang w:val="es-ES"/>
              </w:rPr>
            </w:pPr>
            <w:r>
              <w:rPr>
                <w:sz w:val="24"/>
                <w:szCs w:val="24"/>
                <w:lang w:val="es-ES"/>
              </w:rPr>
              <w:t>Potrero</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135.00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2.3</w:t>
            </w:r>
          </w:p>
        </w:tc>
      </w:tr>
      <w:tr w:rsidR="00070634">
        <w:trPr>
          <w:jc w:val="center"/>
        </w:trPr>
        <w:tc>
          <w:tcPr>
            <w:tcW w:w="0" w:type="auto"/>
          </w:tcPr>
          <w:p w:rsidR="00070634" w:rsidRDefault="00696127" w:rsidP="00696127">
            <w:pPr>
              <w:autoSpaceDE w:val="0"/>
              <w:autoSpaceDN w:val="0"/>
              <w:adjustRightInd w:val="0"/>
              <w:rPr>
                <w:sz w:val="24"/>
                <w:szCs w:val="24"/>
                <w:lang w:val="es-ES"/>
              </w:rPr>
            </w:pPr>
            <w:r>
              <w:rPr>
                <w:sz w:val="24"/>
                <w:szCs w:val="24"/>
                <w:lang w:val="es-ES"/>
              </w:rPr>
              <w:t>Maracayá</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99.00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1.7</w:t>
            </w:r>
          </w:p>
        </w:tc>
      </w:tr>
      <w:tr w:rsidR="00070634">
        <w:trPr>
          <w:jc w:val="center"/>
        </w:trPr>
        <w:tc>
          <w:tcPr>
            <w:tcW w:w="0" w:type="auto"/>
          </w:tcPr>
          <w:p w:rsidR="00070634" w:rsidRDefault="00696127" w:rsidP="00696127">
            <w:pPr>
              <w:autoSpaceDE w:val="0"/>
              <w:autoSpaceDN w:val="0"/>
              <w:adjustRightInd w:val="0"/>
              <w:rPr>
                <w:sz w:val="24"/>
                <w:szCs w:val="24"/>
                <w:lang w:val="es-ES"/>
              </w:rPr>
            </w:pPr>
            <w:r>
              <w:rPr>
                <w:sz w:val="24"/>
                <w:szCs w:val="24"/>
                <w:lang w:val="es-ES"/>
              </w:rPr>
              <w:t>Abacá</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73.00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1.3</w:t>
            </w:r>
          </w:p>
        </w:tc>
      </w:tr>
      <w:tr w:rsidR="00070634">
        <w:trPr>
          <w:jc w:val="center"/>
        </w:trPr>
        <w:tc>
          <w:tcPr>
            <w:tcW w:w="0" w:type="auto"/>
          </w:tcPr>
          <w:p w:rsidR="00070634" w:rsidRDefault="00696127" w:rsidP="00696127">
            <w:pPr>
              <w:autoSpaceDE w:val="0"/>
              <w:autoSpaceDN w:val="0"/>
              <w:adjustRightInd w:val="0"/>
              <w:rPr>
                <w:sz w:val="24"/>
                <w:szCs w:val="24"/>
                <w:lang w:val="es-ES"/>
              </w:rPr>
            </w:pPr>
            <w:r>
              <w:rPr>
                <w:sz w:val="24"/>
                <w:szCs w:val="24"/>
                <w:lang w:val="es-ES"/>
              </w:rPr>
              <w:t>Plátano</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49.00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0.8</w:t>
            </w:r>
          </w:p>
        </w:tc>
      </w:tr>
      <w:tr w:rsidR="00070634">
        <w:trPr>
          <w:jc w:val="center"/>
        </w:trPr>
        <w:tc>
          <w:tcPr>
            <w:tcW w:w="0" w:type="auto"/>
          </w:tcPr>
          <w:p w:rsidR="00070634" w:rsidRDefault="00D30F31" w:rsidP="00696127">
            <w:pPr>
              <w:autoSpaceDE w:val="0"/>
              <w:autoSpaceDN w:val="0"/>
              <w:adjustRightInd w:val="0"/>
              <w:rPr>
                <w:sz w:val="24"/>
                <w:szCs w:val="24"/>
                <w:lang w:val="es-ES"/>
              </w:rPr>
            </w:pPr>
            <w:r>
              <w:rPr>
                <w:sz w:val="24"/>
                <w:szCs w:val="24"/>
                <w:lang w:val="es-ES"/>
              </w:rPr>
              <w:t>Árboles frutales</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43.00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0.7</w:t>
            </w:r>
          </w:p>
        </w:tc>
      </w:tr>
      <w:tr w:rsidR="00070634">
        <w:trPr>
          <w:jc w:val="center"/>
        </w:trPr>
        <w:tc>
          <w:tcPr>
            <w:tcW w:w="0" w:type="auto"/>
          </w:tcPr>
          <w:p w:rsidR="00070634" w:rsidRDefault="00D30F31" w:rsidP="00696127">
            <w:pPr>
              <w:autoSpaceDE w:val="0"/>
              <w:autoSpaceDN w:val="0"/>
              <w:adjustRightInd w:val="0"/>
              <w:rPr>
                <w:sz w:val="24"/>
                <w:szCs w:val="24"/>
                <w:lang w:val="es-ES"/>
              </w:rPr>
            </w:pPr>
            <w:r>
              <w:rPr>
                <w:sz w:val="24"/>
                <w:szCs w:val="24"/>
                <w:lang w:val="es-ES"/>
              </w:rPr>
              <w:t>Barraganete</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16.00</w:t>
            </w:r>
          </w:p>
        </w:tc>
        <w:tc>
          <w:tcPr>
            <w:tcW w:w="0" w:type="auto"/>
          </w:tcPr>
          <w:p w:rsidR="00070634" w:rsidRDefault="00D30F31" w:rsidP="005679A4">
            <w:pPr>
              <w:autoSpaceDE w:val="0"/>
              <w:autoSpaceDN w:val="0"/>
              <w:adjustRightInd w:val="0"/>
              <w:jc w:val="right"/>
              <w:rPr>
                <w:sz w:val="24"/>
                <w:szCs w:val="24"/>
                <w:lang w:val="es-ES"/>
              </w:rPr>
            </w:pPr>
            <w:r>
              <w:rPr>
                <w:sz w:val="24"/>
                <w:szCs w:val="24"/>
                <w:lang w:val="es-ES"/>
              </w:rPr>
              <w:t>0.3</w:t>
            </w:r>
          </w:p>
        </w:tc>
      </w:tr>
      <w:tr w:rsidR="00D30F31">
        <w:trPr>
          <w:jc w:val="center"/>
        </w:trPr>
        <w:tc>
          <w:tcPr>
            <w:tcW w:w="0" w:type="auto"/>
          </w:tcPr>
          <w:p w:rsidR="00D30F31" w:rsidRPr="00D30F31" w:rsidRDefault="00D30F31" w:rsidP="00070634">
            <w:pPr>
              <w:autoSpaceDE w:val="0"/>
              <w:autoSpaceDN w:val="0"/>
              <w:adjustRightInd w:val="0"/>
              <w:jc w:val="center"/>
              <w:rPr>
                <w:b/>
                <w:sz w:val="24"/>
                <w:szCs w:val="24"/>
                <w:lang w:val="es-ES"/>
              </w:rPr>
            </w:pPr>
            <w:r w:rsidRPr="00D30F31">
              <w:rPr>
                <w:b/>
                <w:sz w:val="24"/>
                <w:szCs w:val="24"/>
                <w:lang w:val="es-ES"/>
              </w:rPr>
              <w:t>Subtotal</w:t>
            </w:r>
          </w:p>
        </w:tc>
        <w:tc>
          <w:tcPr>
            <w:tcW w:w="0" w:type="auto"/>
          </w:tcPr>
          <w:p w:rsidR="00D30F31" w:rsidRPr="00D30F31" w:rsidRDefault="00D30F31" w:rsidP="005679A4">
            <w:pPr>
              <w:autoSpaceDE w:val="0"/>
              <w:autoSpaceDN w:val="0"/>
              <w:adjustRightInd w:val="0"/>
              <w:jc w:val="right"/>
              <w:rPr>
                <w:b/>
                <w:sz w:val="24"/>
                <w:szCs w:val="24"/>
                <w:lang w:val="es-ES"/>
              </w:rPr>
            </w:pPr>
            <w:r w:rsidRPr="00D30F31">
              <w:rPr>
                <w:b/>
                <w:sz w:val="24"/>
                <w:szCs w:val="24"/>
                <w:lang w:val="es-ES"/>
              </w:rPr>
              <w:t>5 786.00</w:t>
            </w:r>
          </w:p>
        </w:tc>
        <w:tc>
          <w:tcPr>
            <w:tcW w:w="0" w:type="auto"/>
          </w:tcPr>
          <w:p w:rsidR="00D30F31" w:rsidRPr="00D30F31" w:rsidRDefault="00D30F31" w:rsidP="005679A4">
            <w:pPr>
              <w:autoSpaceDE w:val="0"/>
              <w:autoSpaceDN w:val="0"/>
              <w:adjustRightInd w:val="0"/>
              <w:jc w:val="right"/>
              <w:rPr>
                <w:b/>
                <w:sz w:val="24"/>
                <w:szCs w:val="24"/>
                <w:lang w:val="es-ES"/>
              </w:rPr>
            </w:pPr>
            <w:r w:rsidRPr="00D30F31">
              <w:rPr>
                <w:b/>
                <w:sz w:val="24"/>
                <w:szCs w:val="24"/>
                <w:lang w:val="es-ES"/>
              </w:rPr>
              <w:t>100</w:t>
            </w:r>
          </w:p>
        </w:tc>
      </w:tr>
    </w:tbl>
    <w:p w:rsidR="00D30F31" w:rsidRPr="00D30F31" w:rsidRDefault="00D30F31" w:rsidP="00D30F31">
      <w:pPr>
        <w:autoSpaceDE w:val="0"/>
        <w:autoSpaceDN w:val="0"/>
        <w:adjustRightInd w:val="0"/>
        <w:rPr>
          <w:lang w:val="es-ES"/>
        </w:rPr>
      </w:pPr>
      <w:r>
        <w:rPr>
          <w:lang w:val="es-ES"/>
        </w:rPr>
        <w:tab/>
      </w:r>
      <w:r>
        <w:rPr>
          <w:lang w:val="es-ES"/>
        </w:rPr>
        <w:tab/>
        <w:t xml:space="preserve">          </w:t>
      </w:r>
      <w:r w:rsidRPr="00D30F31">
        <w:rPr>
          <w:lang w:val="es-ES"/>
        </w:rPr>
        <w:t>Fuente: CEDEGE, 2005.</w:t>
      </w:r>
    </w:p>
    <w:p w:rsidR="00070634" w:rsidRDefault="00070634" w:rsidP="00070634">
      <w:pPr>
        <w:autoSpaceDE w:val="0"/>
        <w:autoSpaceDN w:val="0"/>
        <w:adjustRightInd w:val="0"/>
        <w:jc w:val="center"/>
        <w:rPr>
          <w:sz w:val="24"/>
          <w:szCs w:val="24"/>
          <w:lang w:val="es-ES"/>
        </w:rPr>
      </w:pPr>
    </w:p>
    <w:p w:rsidR="00A2105E" w:rsidRDefault="00A2105E" w:rsidP="00070634">
      <w:pPr>
        <w:autoSpaceDE w:val="0"/>
        <w:autoSpaceDN w:val="0"/>
        <w:adjustRightInd w:val="0"/>
        <w:jc w:val="center"/>
        <w:rPr>
          <w:sz w:val="24"/>
          <w:szCs w:val="24"/>
          <w:lang w:val="es-ES"/>
        </w:rPr>
      </w:pPr>
    </w:p>
    <w:p w:rsidR="00A2105E" w:rsidRDefault="00A2105E" w:rsidP="00070634">
      <w:pPr>
        <w:autoSpaceDE w:val="0"/>
        <w:autoSpaceDN w:val="0"/>
        <w:adjustRightInd w:val="0"/>
        <w:jc w:val="center"/>
        <w:rPr>
          <w:sz w:val="24"/>
          <w:szCs w:val="24"/>
          <w:lang w:val="es-ES"/>
        </w:rPr>
      </w:pPr>
    </w:p>
    <w:p w:rsidR="00696127" w:rsidRPr="00696127" w:rsidRDefault="00696127" w:rsidP="00696127">
      <w:pPr>
        <w:autoSpaceDE w:val="0"/>
        <w:autoSpaceDN w:val="0"/>
        <w:adjustRightInd w:val="0"/>
        <w:jc w:val="center"/>
        <w:rPr>
          <w:b/>
          <w:sz w:val="24"/>
          <w:szCs w:val="24"/>
          <w:lang w:val="es-ES"/>
        </w:rPr>
      </w:pPr>
      <w:r w:rsidRPr="00696127">
        <w:rPr>
          <w:b/>
          <w:sz w:val="24"/>
          <w:szCs w:val="24"/>
          <w:lang w:val="es-ES"/>
        </w:rPr>
        <w:t>Cuadro Nº 2</w:t>
      </w:r>
      <w:r w:rsidR="003253A6">
        <w:rPr>
          <w:b/>
          <w:sz w:val="24"/>
          <w:szCs w:val="24"/>
          <w:lang w:val="es-ES"/>
        </w:rPr>
        <w:t>3</w:t>
      </w:r>
      <w:r w:rsidRPr="00696127">
        <w:rPr>
          <w:b/>
          <w:sz w:val="24"/>
          <w:szCs w:val="24"/>
          <w:lang w:val="es-ES"/>
        </w:rPr>
        <w:t>. Uso de Suelo</w:t>
      </w:r>
    </w:p>
    <w:p w:rsidR="00696127" w:rsidRPr="00696127" w:rsidRDefault="00696127" w:rsidP="00696127">
      <w:pPr>
        <w:autoSpaceDE w:val="0"/>
        <w:autoSpaceDN w:val="0"/>
        <w:adjustRightInd w:val="0"/>
        <w:jc w:val="center"/>
        <w:rPr>
          <w:b/>
          <w:sz w:val="24"/>
          <w:szCs w:val="24"/>
          <w:lang w:val="es-ES"/>
        </w:rPr>
      </w:pPr>
      <w:r w:rsidRPr="00696127">
        <w:rPr>
          <w:b/>
          <w:sz w:val="24"/>
          <w:szCs w:val="24"/>
          <w:lang w:val="es-ES"/>
        </w:rPr>
        <w:t>Cultivos de Ciclo Corto</w:t>
      </w:r>
    </w:p>
    <w:p w:rsidR="00070634" w:rsidRDefault="00696127" w:rsidP="00696127">
      <w:pPr>
        <w:autoSpaceDE w:val="0"/>
        <w:autoSpaceDN w:val="0"/>
        <w:adjustRightInd w:val="0"/>
        <w:jc w:val="center"/>
        <w:rPr>
          <w:sz w:val="24"/>
          <w:szCs w:val="24"/>
          <w:lang w:val="es-ES"/>
        </w:rPr>
      </w:pPr>
      <w:r w:rsidRPr="00D30F31">
        <w:rPr>
          <w:b/>
          <w:sz w:val="24"/>
          <w:szCs w:val="24"/>
          <w:lang w:val="es-ES"/>
        </w:rPr>
        <w:t xml:space="preserve">en las </w:t>
      </w:r>
      <w:r w:rsidR="005679A4" w:rsidRPr="00D30F31">
        <w:rPr>
          <w:b/>
          <w:sz w:val="24"/>
          <w:szCs w:val="24"/>
          <w:lang w:val="es-ES"/>
        </w:rPr>
        <w:t>márgenes</w:t>
      </w:r>
      <w:r w:rsidRPr="00D30F31">
        <w:rPr>
          <w:b/>
          <w:sz w:val="24"/>
          <w:szCs w:val="24"/>
          <w:lang w:val="es-ES"/>
        </w:rPr>
        <w:t xml:space="preserve"> del </w:t>
      </w:r>
      <w:r w:rsidR="005679A4" w:rsidRPr="00D30F31">
        <w:rPr>
          <w:b/>
          <w:sz w:val="24"/>
          <w:szCs w:val="24"/>
          <w:lang w:val="es-ES"/>
        </w:rPr>
        <w:t>Río</w:t>
      </w:r>
      <w:r w:rsidRPr="00D30F31">
        <w:rPr>
          <w:b/>
          <w:sz w:val="24"/>
          <w:szCs w:val="24"/>
          <w:lang w:val="es-ES"/>
        </w:rPr>
        <w:t xml:space="preserve"> Peripa</w:t>
      </w:r>
    </w:p>
    <w:p w:rsidR="00070634" w:rsidRDefault="00070634" w:rsidP="00070634">
      <w:pPr>
        <w:autoSpaceDE w:val="0"/>
        <w:autoSpaceDN w:val="0"/>
        <w:adjustRightInd w:val="0"/>
        <w:jc w:val="both"/>
        <w:rPr>
          <w:sz w:val="24"/>
          <w:szCs w:val="24"/>
          <w:lang w:val="es-ES"/>
        </w:rPr>
      </w:pPr>
    </w:p>
    <w:tbl>
      <w:tblPr>
        <w:tblStyle w:val="TablaWeb2"/>
        <w:tblW w:w="0" w:type="auto"/>
        <w:jc w:val="center"/>
        <w:tblLook w:val="01E0"/>
      </w:tblPr>
      <w:tblGrid>
        <w:gridCol w:w="1213"/>
        <w:gridCol w:w="1313"/>
        <w:gridCol w:w="1413"/>
      </w:tblGrid>
      <w:tr w:rsidR="00696127" w:rsidRPr="00696127">
        <w:trPr>
          <w:cnfStyle w:val="100000000000"/>
          <w:jc w:val="center"/>
        </w:trPr>
        <w:tc>
          <w:tcPr>
            <w:tcW w:w="0" w:type="auto"/>
            <w:shd w:val="clear" w:color="auto" w:fill="99CCFF"/>
          </w:tcPr>
          <w:p w:rsidR="00696127" w:rsidRPr="009F6D6E" w:rsidRDefault="00696127" w:rsidP="00070634">
            <w:pPr>
              <w:autoSpaceDE w:val="0"/>
              <w:autoSpaceDN w:val="0"/>
              <w:adjustRightInd w:val="0"/>
              <w:jc w:val="both"/>
              <w:rPr>
                <w:b/>
                <w:sz w:val="24"/>
                <w:szCs w:val="24"/>
                <w:lang w:val="es-ES"/>
              </w:rPr>
            </w:pPr>
            <w:r w:rsidRPr="009F6D6E">
              <w:rPr>
                <w:b/>
                <w:sz w:val="24"/>
                <w:szCs w:val="24"/>
                <w:lang w:val="es-ES"/>
              </w:rPr>
              <w:t>Cultivo</w:t>
            </w:r>
            <w:r w:rsidR="00792768" w:rsidRPr="009F6D6E">
              <w:rPr>
                <w:b/>
                <w:sz w:val="24"/>
                <w:szCs w:val="24"/>
                <w:lang w:val="es-ES"/>
              </w:rPr>
              <w:t>s</w:t>
            </w:r>
          </w:p>
        </w:tc>
        <w:tc>
          <w:tcPr>
            <w:tcW w:w="0" w:type="auto"/>
            <w:shd w:val="clear" w:color="auto" w:fill="99CCFF"/>
          </w:tcPr>
          <w:p w:rsidR="00696127" w:rsidRPr="009F6D6E" w:rsidRDefault="00696127" w:rsidP="00070634">
            <w:pPr>
              <w:autoSpaceDE w:val="0"/>
              <w:autoSpaceDN w:val="0"/>
              <w:adjustRightInd w:val="0"/>
              <w:jc w:val="both"/>
              <w:rPr>
                <w:b/>
                <w:sz w:val="24"/>
                <w:szCs w:val="24"/>
                <w:lang w:val="es-ES"/>
              </w:rPr>
            </w:pPr>
            <w:r w:rsidRPr="009F6D6E">
              <w:rPr>
                <w:b/>
                <w:sz w:val="24"/>
                <w:szCs w:val="24"/>
                <w:lang w:val="es-ES"/>
              </w:rPr>
              <w:t>Área</w:t>
            </w:r>
          </w:p>
        </w:tc>
        <w:tc>
          <w:tcPr>
            <w:tcW w:w="0" w:type="auto"/>
            <w:shd w:val="clear" w:color="auto" w:fill="99CCFF"/>
          </w:tcPr>
          <w:p w:rsidR="00696127" w:rsidRPr="009F6D6E" w:rsidRDefault="00696127" w:rsidP="00070634">
            <w:pPr>
              <w:autoSpaceDE w:val="0"/>
              <w:autoSpaceDN w:val="0"/>
              <w:adjustRightInd w:val="0"/>
              <w:jc w:val="both"/>
              <w:rPr>
                <w:b/>
                <w:sz w:val="24"/>
                <w:szCs w:val="24"/>
                <w:lang w:val="es-ES"/>
              </w:rPr>
            </w:pPr>
          </w:p>
        </w:tc>
      </w:tr>
      <w:tr w:rsidR="00696127" w:rsidRPr="00696127">
        <w:trPr>
          <w:jc w:val="center"/>
        </w:trPr>
        <w:tc>
          <w:tcPr>
            <w:tcW w:w="0" w:type="auto"/>
            <w:shd w:val="clear" w:color="auto" w:fill="99CCFF"/>
          </w:tcPr>
          <w:p w:rsidR="00696127" w:rsidRPr="009F6D6E" w:rsidRDefault="00696127" w:rsidP="00070634">
            <w:pPr>
              <w:autoSpaceDE w:val="0"/>
              <w:autoSpaceDN w:val="0"/>
              <w:adjustRightInd w:val="0"/>
              <w:jc w:val="both"/>
              <w:rPr>
                <w:b/>
                <w:sz w:val="24"/>
                <w:szCs w:val="24"/>
                <w:lang w:val="es-ES"/>
              </w:rPr>
            </w:pPr>
          </w:p>
        </w:tc>
        <w:tc>
          <w:tcPr>
            <w:tcW w:w="0" w:type="auto"/>
            <w:shd w:val="clear" w:color="auto" w:fill="99CCFF"/>
          </w:tcPr>
          <w:p w:rsidR="00696127" w:rsidRPr="009F6D6E" w:rsidRDefault="00696127" w:rsidP="00070634">
            <w:pPr>
              <w:autoSpaceDE w:val="0"/>
              <w:autoSpaceDN w:val="0"/>
              <w:adjustRightInd w:val="0"/>
              <w:jc w:val="both"/>
              <w:rPr>
                <w:b/>
                <w:sz w:val="24"/>
                <w:szCs w:val="24"/>
                <w:lang w:val="es-ES"/>
              </w:rPr>
            </w:pPr>
            <w:r w:rsidRPr="009F6D6E">
              <w:rPr>
                <w:b/>
                <w:sz w:val="24"/>
                <w:szCs w:val="24"/>
                <w:lang w:val="es-ES"/>
              </w:rPr>
              <w:t>Hectáreas</w:t>
            </w:r>
          </w:p>
        </w:tc>
        <w:tc>
          <w:tcPr>
            <w:tcW w:w="0" w:type="auto"/>
            <w:shd w:val="clear" w:color="auto" w:fill="99CCFF"/>
          </w:tcPr>
          <w:p w:rsidR="00696127" w:rsidRPr="009F6D6E" w:rsidRDefault="00696127" w:rsidP="00070634">
            <w:pPr>
              <w:autoSpaceDE w:val="0"/>
              <w:autoSpaceDN w:val="0"/>
              <w:adjustRightInd w:val="0"/>
              <w:jc w:val="both"/>
              <w:rPr>
                <w:b/>
                <w:sz w:val="24"/>
                <w:szCs w:val="24"/>
                <w:lang w:val="es-ES"/>
              </w:rPr>
            </w:pPr>
            <w:r w:rsidRPr="009F6D6E">
              <w:rPr>
                <w:b/>
                <w:sz w:val="24"/>
                <w:szCs w:val="24"/>
                <w:lang w:val="es-ES"/>
              </w:rPr>
              <w:t>Porcentaje</w:t>
            </w:r>
          </w:p>
        </w:tc>
      </w:tr>
      <w:tr w:rsidR="00696127" w:rsidRPr="00696127">
        <w:trPr>
          <w:jc w:val="center"/>
        </w:trPr>
        <w:tc>
          <w:tcPr>
            <w:tcW w:w="0" w:type="auto"/>
          </w:tcPr>
          <w:p w:rsidR="00696127" w:rsidRPr="00696127" w:rsidRDefault="00792768" w:rsidP="00070634">
            <w:pPr>
              <w:autoSpaceDE w:val="0"/>
              <w:autoSpaceDN w:val="0"/>
              <w:adjustRightInd w:val="0"/>
              <w:jc w:val="both"/>
              <w:rPr>
                <w:sz w:val="24"/>
                <w:szCs w:val="24"/>
                <w:lang w:val="es-ES"/>
              </w:rPr>
            </w:pPr>
            <w:r>
              <w:rPr>
                <w:sz w:val="24"/>
                <w:szCs w:val="24"/>
                <w:lang w:val="es-ES"/>
              </w:rPr>
              <w:t>Soya</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1 494.50</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71.3</w:t>
            </w:r>
          </w:p>
        </w:tc>
      </w:tr>
      <w:tr w:rsidR="00696127" w:rsidRPr="00696127">
        <w:trPr>
          <w:jc w:val="center"/>
        </w:trPr>
        <w:tc>
          <w:tcPr>
            <w:tcW w:w="0" w:type="auto"/>
          </w:tcPr>
          <w:p w:rsidR="00696127" w:rsidRPr="00696127" w:rsidRDefault="00792768" w:rsidP="00070634">
            <w:pPr>
              <w:autoSpaceDE w:val="0"/>
              <w:autoSpaceDN w:val="0"/>
              <w:adjustRightInd w:val="0"/>
              <w:jc w:val="both"/>
              <w:rPr>
                <w:sz w:val="24"/>
                <w:szCs w:val="24"/>
                <w:lang w:val="es-ES"/>
              </w:rPr>
            </w:pPr>
            <w:r>
              <w:rPr>
                <w:sz w:val="24"/>
                <w:szCs w:val="24"/>
                <w:lang w:val="es-ES"/>
              </w:rPr>
              <w:t xml:space="preserve">Maíz </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352.00</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16.8</w:t>
            </w:r>
          </w:p>
        </w:tc>
      </w:tr>
      <w:tr w:rsidR="00696127" w:rsidRPr="00696127">
        <w:trPr>
          <w:jc w:val="center"/>
        </w:trPr>
        <w:tc>
          <w:tcPr>
            <w:tcW w:w="0" w:type="auto"/>
          </w:tcPr>
          <w:p w:rsidR="00696127" w:rsidRPr="00696127" w:rsidRDefault="00792768" w:rsidP="00070634">
            <w:pPr>
              <w:autoSpaceDE w:val="0"/>
              <w:autoSpaceDN w:val="0"/>
              <w:adjustRightInd w:val="0"/>
              <w:jc w:val="both"/>
              <w:rPr>
                <w:sz w:val="24"/>
                <w:szCs w:val="24"/>
                <w:lang w:val="es-ES"/>
              </w:rPr>
            </w:pPr>
            <w:r>
              <w:rPr>
                <w:sz w:val="24"/>
                <w:szCs w:val="24"/>
                <w:lang w:val="es-ES"/>
              </w:rPr>
              <w:t>Arroz</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167.00</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8.0</w:t>
            </w:r>
          </w:p>
        </w:tc>
      </w:tr>
      <w:tr w:rsidR="00696127" w:rsidRPr="00696127">
        <w:trPr>
          <w:jc w:val="center"/>
        </w:trPr>
        <w:tc>
          <w:tcPr>
            <w:tcW w:w="0" w:type="auto"/>
          </w:tcPr>
          <w:p w:rsidR="00696127" w:rsidRPr="00696127" w:rsidRDefault="00792768" w:rsidP="00070634">
            <w:pPr>
              <w:autoSpaceDE w:val="0"/>
              <w:autoSpaceDN w:val="0"/>
              <w:adjustRightInd w:val="0"/>
              <w:jc w:val="both"/>
              <w:rPr>
                <w:sz w:val="24"/>
                <w:szCs w:val="24"/>
                <w:lang w:val="es-ES"/>
              </w:rPr>
            </w:pPr>
            <w:r>
              <w:rPr>
                <w:sz w:val="24"/>
                <w:szCs w:val="24"/>
                <w:lang w:val="es-ES"/>
              </w:rPr>
              <w:t>Yuca</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30.00</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1.4</w:t>
            </w:r>
          </w:p>
        </w:tc>
      </w:tr>
      <w:tr w:rsidR="00696127" w:rsidRPr="00696127">
        <w:trPr>
          <w:jc w:val="center"/>
        </w:trPr>
        <w:tc>
          <w:tcPr>
            <w:tcW w:w="0" w:type="auto"/>
          </w:tcPr>
          <w:p w:rsidR="00696127" w:rsidRPr="00696127" w:rsidRDefault="00792768" w:rsidP="00070634">
            <w:pPr>
              <w:autoSpaceDE w:val="0"/>
              <w:autoSpaceDN w:val="0"/>
              <w:adjustRightInd w:val="0"/>
              <w:jc w:val="both"/>
              <w:rPr>
                <w:sz w:val="24"/>
                <w:szCs w:val="24"/>
                <w:lang w:val="es-ES"/>
              </w:rPr>
            </w:pPr>
            <w:r>
              <w:rPr>
                <w:sz w:val="24"/>
                <w:szCs w:val="24"/>
                <w:lang w:val="es-ES"/>
              </w:rPr>
              <w:t xml:space="preserve">Malanga </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30.00</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1.4</w:t>
            </w:r>
          </w:p>
        </w:tc>
      </w:tr>
      <w:tr w:rsidR="00696127" w:rsidRPr="00696127">
        <w:trPr>
          <w:jc w:val="center"/>
        </w:trPr>
        <w:tc>
          <w:tcPr>
            <w:tcW w:w="0" w:type="auto"/>
          </w:tcPr>
          <w:p w:rsidR="00696127" w:rsidRPr="00696127" w:rsidRDefault="00792768" w:rsidP="00070634">
            <w:pPr>
              <w:autoSpaceDE w:val="0"/>
              <w:autoSpaceDN w:val="0"/>
              <w:adjustRightInd w:val="0"/>
              <w:jc w:val="both"/>
              <w:rPr>
                <w:sz w:val="24"/>
                <w:szCs w:val="24"/>
                <w:lang w:val="es-ES"/>
              </w:rPr>
            </w:pPr>
            <w:r>
              <w:rPr>
                <w:sz w:val="24"/>
                <w:szCs w:val="24"/>
                <w:lang w:val="es-ES"/>
              </w:rPr>
              <w:t>Tabaco</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15.00</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0.7</w:t>
            </w:r>
          </w:p>
        </w:tc>
      </w:tr>
      <w:tr w:rsidR="00696127" w:rsidRPr="00696127">
        <w:trPr>
          <w:jc w:val="center"/>
        </w:trPr>
        <w:tc>
          <w:tcPr>
            <w:tcW w:w="0" w:type="auto"/>
          </w:tcPr>
          <w:p w:rsidR="00696127" w:rsidRPr="00696127" w:rsidRDefault="00792768" w:rsidP="00070634">
            <w:pPr>
              <w:autoSpaceDE w:val="0"/>
              <w:autoSpaceDN w:val="0"/>
              <w:adjustRightInd w:val="0"/>
              <w:jc w:val="both"/>
              <w:rPr>
                <w:sz w:val="24"/>
                <w:szCs w:val="24"/>
                <w:lang w:val="es-ES"/>
              </w:rPr>
            </w:pPr>
            <w:r>
              <w:rPr>
                <w:sz w:val="24"/>
                <w:szCs w:val="24"/>
                <w:lang w:val="es-ES"/>
              </w:rPr>
              <w:t>Achotillo</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5.00</w:t>
            </w:r>
          </w:p>
        </w:tc>
        <w:tc>
          <w:tcPr>
            <w:tcW w:w="0" w:type="auto"/>
          </w:tcPr>
          <w:p w:rsidR="00696127" w:rsidRPr="00696127" w:rsidRDefault="009F6D6E" w:rsidP="005679A4">
            <w:pPr>
              <w:autoSpaceDE w:val="0"/>
              <w:autoSpaceDN w:val="0"/>
              <w:adjustRightInd w:val="0"/>
              <w:jc w:val="right"/>
              <w:rPr>
                <w:sz w:val="24"/>
                <w:szCs w:val="24"/>
                <w:lang w:val="es-ES"/>
              </w:rPr>
            </w:pPr>
            <w:r>
              <w:rPr>
                <w:sz w:val="24"/>
                <w:szCs w:val="24"/>
                <w:lang w:val="es-ES"/>
              </w:rPr>
              <w:t>0.2</w:t>
            </w:r>
          </w:p>
        </w:tc>
      </w:tr>
      <w:tr w:rsidR="009F6D6E" w:rsidRPr="00696127">
        <w:trPr>
          <w:jc w:val="center"/>
        </w:trPr>
        <w:tc>
          <w:tcPr>
            <w:tcW w:w="0" w:type="auto"/>
          </w:tcPr>
          <w:p w:rsidR="009F6D6E" w:rsidRDefault="009F6D6E" w:rsidP="00070634">
            <w:pPr>
              <w:autoSpaceDE w:val="0"/>
              <w:autoSpaceDN w:val="0"/>
              <w:adjustRightInd w:val="0"/>
              <w:jc w:val="both"/>
              <w:rPr>
                <w:sz w:val="24"/>
                <w:szCs w:val="24"/>
                <w:lang w:val="es-ES"/>
              </w:rPr>
            </w:pPr>
            <w:r>
              <w:rPr>
                <w:sz w:val="24"/>
                <w:szCs w:val="24"/>
                <w:lang w:val="es-ES"/>
              </w:rPr>
              <w:t>Sandia</w:t>
            </w:r>
          </w:p>
        </w:tc>
        <w:tc>
          <w:tcPr>
            <w:tcW w:w="0" w:type="auto"/>
          </w:tcPr>
          <w:p w:rsidR="009F6D6E" w:rsidRDefault="009F6D6E" w:rsidP="005679A4">
            <w:pPr>
              <w:autoSpaceDE w:val="0"/>
              <w:autoSpaceDN w:val="0"/>
              <w:adjustRightInd w:val="0"/>
              <w:jc w:val="right"/>
              <w:rPr>
                <w:sz w:val="24"/>
                <w:szCs w:val="24"/>
                <w:lang w:val="es-ES"/>
              </w:rPr>
            </w:pPr>
            <w:r>
              <w:rPr>
                <w:sz w:val="24"/>
                <w:szCs w:val="24"/>
                <w:lang w:val="es-ES"/>
              </w:rPr>
              <w:t>2.00</w:t>
            </w:r>
          </w:p>
        </w:tc>
        <w:tc>
          <w:tcPr>
            <w:tcW w:w="0" w:type="auto"/>
          </w:tcPr>
          <w:p w:rsidR="009F6D6E" w:rsidRDefault="009F6D6E" w:rsidP="005679A4">
            <w:pPr>
              <w:autoSpaceDE w:val="0"/>
              <w:autoSpaceDN w:val="0"/>
              <w:adjustRightInd w:val="0"/>
              <w:jc w:val="right"/>
              <w:rPr>
                <w:sz w:val="24"/>
                <w:szCs w:val="24"/>
                <w:lang w:val="es-ES"/>
              </w:rPr>
            </w:pPr>
            <w:r>
              <w:rPr>
                <w:sz w:val="24"/>
                <w:szCs w:val="24"/>
                <w:lang w:val="es-ES"/>
              </w:rPr>
              <w:t>0.1</w:t>
            </w:r>
          </w:p>
        </w:tc>
      </w:tr>
      <w:tr w:rsidR="009F6D6E" w:rsidRPr="00696127">
        <w:trPr>
          <w:jc w:val="center"/>
        </w:trPr>
        <w:tc>
          <w:tcPr>
            <w:tcW w:w="0" w:type="auto"/>
          </w:tcPr>
          <w:p w:rsidR="009F6D6E" w:rsidRPr="009F6D6E" w:rsidRDefault="009F6D6E" w:rsidP="00070634">
            <w:pPr>
              <w:autoSpaceDE w:val="0"/>
              <w:autoSpaceDN w:val="0"/>
              <w:adjustRightInd w:val="0"/>
              <w:jc w:val="both"/>
              <w:rPr>
                <w:b/>
                <w:sz w:val="24"/>
                <w:szCs w:val="24"/>
                <w:lang w:val="es-ES"/>
              </w:rPr>
            </w:pPr>
            <w:r w:rsidRPr="009F6D6E">
              <w:rPr>
                <w:b/>
                <w:sz w:val="24"/>
                <w:szCs w:val="24"/>
                <w:lang w:val="es-ES"/>
              </w:rPr>
              <w:t>Subtotal</w:t>
            </w:r>
          </w:p>
        </w:tc>
        <w:tc>
          <w:tcPr>
            <w:tcW w:w="0" w:type="auto"/>
          </w:tcPr>
          <w:p w:rsidR="009F6D6E" w:rsidRPr="009F6D6E" w:rsidRDefault="009F6D6E" w:rsidP="005679A4">
            <w:pPr>
              <w:autoSpaceDE w:val="0"/>
              <w:autoSpaceDN w:val="0"/>
              <w:adjustRightInd w:val="0"/>
              <w:jc w:val="right"/>
              <w:rPr>
                <w:b/>
                <w:sz w:val="24"/>
                <w:szCs w:val="24"/>
                <w:lang w:val="es-ES"/>
              </w:rPr>
            </w:pPr>
            <w:r w:rsidRPr="009F6D6E">
              <w:rPr>
                <w:b/>
                <w:sz w:val="24"/>
                <w:szCs w:val="24"/>
                <w:lang w:val="es-ES"/>
              </w:rPr>
              <w:t>2 095.50</w:t>
            </w:r>
          </w:p>
        </w:tc>
        <w:tc>
          <w:tcPr>
            <w:tcW w:w="0" w:type="auto"/>
          </w:tcPr>
          <w:p w:rsidR="009F6D6E" w:rsidRPr="009F6D6E" w:rsidRDefault="009F6D6E" w:rsidP="005679A4">
            <w:pPr>
              <w:autoSpaceDE w:val="0"/>
              <w:autoSpaceDN w:val="0"/>
              <w:adjustRightInd w:val="0"/>
              <w:jc w:val="right"/>
              <w:rPr>
                <w:b/>
                <w:sz w:val="24"/>
                <w:szCs w:val="24"/>
                <w:lang w:val="es-ES"/>
              </w:rPr>
            </w:pPr>
            <w:r w:rsidRPr="009F6D6E">
              <w:rPr>
                <w:b/>
                <w:sz w:val="24"/>
                <w:szCs w:val="24"/>
                <w:lang w:val="es-ES"/>
              </w:rPr>
              <w:t>100</w:t>
            </w:r>
          </w:p>
        </w:tc>
      </w:tr>
    </w:tbl>
    <w:p w:rsidR="000D3C4A" w:rsidRDefault="000D3C4A" w:rsidP="000D3C4A">
      <w:pPr>
        <w:autoSpaceDE w:val="0"/>
        <w:autoSpaceDN w:val="0"/>
        <w:adjustRightInd w:val="0"/>
        <w:rPr>
          <w:lang w:val="es-ES"/>
        </w:rPr>
      </w:pPr>
      <w:r>
        <w:rPr>
          <w:lang w:val="es-ES"/>
        </w:rPr>
        <w:tab/>
      </w:r>
      <w:r>
        <w:rPr>
          <w:lang w:val="es-ES"/>
        </w:rPr>
        <w:tab/>
      </w:r>
      <w:r>
        <w:rPr>
          <w:lang w:val="es-ES"/>
        </w:rPr>
        <w:tab/>
        <w:t xml:space="preserve">  </w:t>
      </w:r>
      <w:r w:rsidRPr="00D30F31">
        <w:rPr>
          <w:lang w:val="es-ES"/>
        </w:rPr>
        <w:t>Fuente: CEDEGE, 2005.</w:t>
      </w:r>
    </w:p>
    <w:p w:rsidR="00A2105E" w:rsidRDefault="00A2105E" w:rsidP="000D3C4A">
      <w:pPr>
        <w:autoSpaceDE w:val="0"/>
        <w:autoSpaceDN w:val="0"/>
        <w:adjustRightInd w:val="0"/>
        <w:rPr>
          <w:lang w:val="es-ES"/>
        </w:rPr>
      </w:pPr>
    </w:p>
    <w:p w:rsidR="00A2105E" w:rsidRDefault="00A2105E" w:rsidP="000D3C4A">
      <w:pPr>
        <w:autoSpaceDE w:val="0"/>
        <w:autoSpaceDN w:val="0"/>
        <w:adjustRightInd w:val="0"/>
        <w:rPr>
          <w:lang w:val="es-ES"/>
        </w:rPr>
      </w:pPr>
    </w:p>
    <w:p w:rsidR="00A2105E" w:rsidRPr="00D30F31" w:rsidRDefault="00A2105E" w:rsidP="000D3C4A">
      <w:pPr>
        <w:autoSpaceDE w:val="0"/>
        <w:autoSpaceDN w:val="0"/>
        <w:adjustRightInd w:val="0"/>
        <w:rPr>
          <w:lang w:val="es-ES"/>
        </w:rPr>
      </w:pPr>
    </w:p>
    <w:p w:rsidR="00070634" w:rsidRPr="00070634" w:rsidRDefault="00070634" w:rsidP="00070634">
      <w:pPr>
        <w:autoSpaceDE w:val="0"/>
        <w:autoSpaceDN w:val="0"/>
        <w:adjustRightInd w:val="0"/>
        <w:jc w:val="both"/>
        <w:rPr>
          <w:lang w:val="es-ES"/>
        </w:rPr>
      </w:pPr>
    </w:p>
    <w:p w:rsidR="00070634" w:rsidRDefault="00070634" w:rsidP="002C068C">
      <w:pPr>
        <w:autoSpaceDE w:val="0"/>
        <w:autoSpaceDN w:val="0"/>
        <w:adjustRightInd w:val="0"/>
        <w:jc w:val="both"/>
        <w:rPr>
          <w:b/>
          <w:bCs/>
          <w:sz w:val="24"/>
          <w:szCs w:val="24"/>
          <w:lang w:val="es-ES"/>
        </w:rPr>
      </w:pPr>
    </w:p>
    <w:p w:rsidR="00A2105E" w:rsidRPr="00BD51EB" w:rsidRDefault="00BD51EB" w:rsidP="00A2105E">
      <w:pPr>
        <w:autoSpaceDE w:val="0"/>
        <w:autoSpaceDN w:val="0"/>
        <w:adjustRightInd w:val="0"/>
        <w:rPr>
          <w:b/>
          <w:bCs/>
          <w:smallCaps/>
          <w:shadow/>
          <w:sz w:val="26"/>
          <w:szCs w:val="26"/>
          <w:lang w:val="es-ES"/>
        </w:rPr>
      </w:pPr>
      <w:r>
        <w:rPr>
          <w:b/>
          <w:bCs/>
          <w:sz w:val="24"/>
          <w:szCs w:val="24"/>
          <w:lang w:val="es-ES"/>
        </w:rPr>
        <w:t xml:space="preserve">7.7 </w:t>
      </w:r>
      <w:r w:rsidR="00A2105E" w:rsidRPr="00BD51EB">
        <w:rPr>
          <w:b/>
          <w:bCs/>
          <w:smallCaps/>
          <w:shadow/>
          <w:sz w:val="26"/>
          <w:szCs w:val="26"/>
          <w:lang w:val="es-ES"/>
        </w:rPr>
        <w:t>Uso del Agua</w:t>
      </w:r>
    </w:p>
    <w:p w:rsidR="00A2105E" w:rsidRDefault="00A2105E" w:rsidP="00A2105E">
      <w:pPr>
        <w:autoSpaceDE w:val="0"/>
        <w:autoSpaceDN w:val="0"/>
        <w:adjustRightInd w:val="0"/>
        <w:rPr>
          <w:b/>
          <w:bCs/>
          <w:iCs/>
          <w:sz w:val="24"/>
          <w:szCs w:val="24"/>
          <w:lang w:val="es-ES"/>
        </w:rPr>
      </w:pPr>
    </w:p>
    <w:p w:rsidR="00A2105E" w:rsidRPr="00BD51EB" w:rsidRDefault="00A2105E" w:rsidP="00BD51EB">
      <w:pPr>
        <w:autoSpaceDE w:val="0"/>
        <w:autoSpaceDN w:val="0"/>
        <w:adjustRightInd w:val="0"/>
        <w:rPr>
          <w:b/>
          <w:bCs/>
          <w:iCs/>
          <w:sz w:val="24"/>
          <w:szCs w:val="24"/>
          <w:lang w:val="es-ES"/>
        </w:rPr>
      </w:pPr>
      <w:r w:rsidRPr="00A2105E">
        <w:rPr>
          <w:b/>
          <w:bCs/>
          <w:iCs/>
          <w:sz w:val="24"/>
          <w:szCs w:val="24"/>
          <w:lang w:val="es-ES"/>
        </w:rPr>
        <w:t>Inventario de Usos</w:t>
      </w:r>
      <w:r w:rsidR="00BD51EB">
        <w:rPr>
          <w:b/>
          <w:bCs/>
          <w:iCs/>
          <w:sz w:val="24"/>
          <w:szCs w:val="24"/>
          <w:lang w:val="es-ES"/>
        </w:rPr>
        <w:t xml:space="preserve">. </w:t>
      </w:r>
      <w:r>
        <w:rPr>
          <w:sz w:val="24"/>
          <w:szCs w:val="24"/>
          <w:lang w:val="es-ES"/>
        </w:rPr>
        <w:t xml:space="preserve">Las </w:t>
      </w:r>
      <w:r w:rsidR="00BD51EB">
        <w:rPr>
          <w:sz w:val="24"/>
          <w:szCs w:val="24"/>
          <w:lang w:val="es-ES"/>
        </w:rPr>
        <w:t>estadísticas</w:t>
      </w:r>
      <w:r>
        <w:rPr>
          <w:sz w:val="24"/>
          <w:szCs w:val="24"/>
          <w:lang w:val="es-ES"/>
        </w:rPr>
        <w:t xml:space="preserve"> sobre el </w:t>
      </w:r>
      <w:r w:rsidRPr="00A2105E">
        <w:rPr>
          <w:sz w:val="24"/>
          <w:szCs w:val="24"/>
          <w:lang w:val="es-ES"/>
        </w:rPr>
        <w:t>uso de agua ha sido elabo</w:t>
      </w:r>
      <w:r>
        <w:rPr>
          <w:sz w:val="24"/>
          <w:szCs w:val="24"/>
          <w:lang w:val="es-ES"/>
        </w:rPr>
        <w:t xml:space="preserve">rado por la Universidad Técnica </w:t>
      </w:r>
      <w:r w:rsidRPr="00A2105E">
        <w:rPr>
          <w:sz w:val="24"/>
          <w:szCs w:val="24"/>
          <w:lang w:val="es-ES"/>
        </w:rPr>
        <w:t>Estatal de Quevedo.</w:t>
      </w:r>
    </w:p>
    <w:p w:rsidR="00A2105E" w:rsidRDefault="00A2105E" w:rsidP="00A2105E">
      <w:pPr>
        <w:autoSpaceDE w:val="0"/>
        <w:autoSpaceDN w:val="0"/>
        <w:adjustRightInd w:val="0"/>
        <w:rPr>
          <w:sz w:val="24"/>
          <w:szCs w:val="24"/>
          <w:lang w:val="es-ES"/>
        </w:rPr>
      </w:pPr>
    </w:p>
    <w:p w:rsidR="00A2105E" w:rsidRDefault="00A2105E" w:rsidP="00A2105E">
      <w:pPr>
        <w:autoSpaceDE w:val="0"/>
        <w:autoSpaceDN w:val="0"/>
        <w:adjustRightInd w:val="0"/>
        <w:jc w:val="both"/>
        <w:rPr>
          <w:sz w:val="24"/>
          <w:szCs w:val="24"/>
          <w:lang w:val="es-ES"/>
        </w:rPr>
      </w:pPr>
      <w:r w:rsidRPr="00A2105E">
        <w:rPr>
          <w:sz w:val="24"/>
          <w:szCs w:val="24"/>
          <w:lang w:val="es-ES"/>
        </w:rPr>
        <w:t>Siendo en la zona, la principal actividad económica el uso del suelo agrícola, es este</w:t>
      </w:r>
      <w:r>
        <w:rPr>
          <w:sz w:val="24"/>
          <w:szCs w:val="24"/>
          <w:lang w:val="es-ES"/>
        </w:rPr>
        <w:t xml:space="preserve"> </w:t>
      </w:r>
      <w:r w:rsidRPr="00A2105E">
        <w:rPr>
          <w:sz w:val="24"/>
          <w:szCs w:val="24"/>
          <w:lang w:val="es-ES"/>
        </w:rPr>
        <w:t>uso quien marca la mayor demanda de uso del agua como fuente de abastecimiento</w:t>
      </w:r>
      <w:r>
        <w:rPr>
          <w:sz w:val="24"/>
          <w:szCs w:val="24"/>
          <w:lang w:val="es-ES"/>
        </w:rPr>
        <w:t xml:space="preserve"> </w:t>
      </w:r>
      <w:r w:rsidRPr="00A2105E">
        <w:rPr>
          <w:sz w:val="24"/>
          <w:szCs w:val="24"/>
          <w:lang w:val="es-ES"/>
        </w:rPr>
        <w:t>y recepción</w:t>
      </w:r>
      <w:r>
        <w:rPr>
          <w:sz w:val="24"/>
          <w:szCs w:val="24"/>
          <w:lang w:val="es-ES"/>
        </w:rPr>
        <w:t xml:space="preserve"> de residuos para el Río Peripa</w:t>
      </w:r>
      <w:r w:rsidRPr="00A2105E">
        <w:rPr>
          <w:sz w:val="24"/>
          <w:szCs w:val="24"/>
          <w:lang w:val="es-ES"/>
        </w:rPr>
        <w:t>, seguido en importancia de uso por las</w:t>
      </w:r>
      <w:r>
        <w:rPr>
          <w:sz w:val="24"/>
          <w:szCs w:val="24"/>
          <w:lang w:val="es-ES"/>
        </w:rPr>
        <w:t xml:space="preserve"> </w:t>
      </w:r>
      <w:r w:rsidRPr="00A2105E">
        <w:rPr>
          <w:sz w:val="24"/>
          <w:szCs w:val="24"/>
          <w:lang w:val="es-ES"/>
        </w:rPr>
        <w:t>actividades inherentes a los asentamientos humanos.</w:t>
      </w:r>
    </w:p>
    <w:p w:rsidR="008E3EED" w:rsidRDefault="008E3EED" w:rsidP="00A2105E">
      <w:pPr>
        <w:autoSpaceDE w:val="0"/>
        <w:autoSpaceDN w:val="0"/>
        <w:adjustRightInd w:val="0"/>
        <w:jc w:val="both"/>
        <w:rPr>
          <w:sz w:val="24"/>
          <w:szCs w:val="24"/>
          <w:lang w:val="es-ES"/>
        </w:rPr>
      </w:pPr>
    </w:p>
    <w:p w:rsidR="008E3EED" w:rsidRPr="00BD51EB" w:rsidRDefault="00BD51EB" w:rsidP="008E3EED">
      <w:pPr>
        <w:autoSpaceDE w:val="0"/>
        <w:autoSpaceDN w:val="0"/>
        <w:adjustRightInd w:val="0"/>
        <w:jc w:val="both"/>
        <w:rPr>
          <w:b/>
          <w:bCs/>
          <w:smallCaps/>
          <w:shadow/>
          <w:sz w:val="24"/>
          <w:szCs w:val="24"/>
          <w:lang w:val="es-ES"/>
        </w:rPr>
      </w:pPr>
      <w:r>
        <w:rPr>
          <w:b/>
          <w:bCs/>
          <w:sz w:val="24"/>
          <w:szCs w:val="24"/>
          <w:lang w:val="es-ES"/>
        </w:rPr>
        <w:t xml:space="preserve">7.7.1 </w:t>
      </w:r>
      <w:r w:rsidR="008E3EED" w:rsidRPr="00BD51EB">
        <w:rPr>
          <w:b/>
          <w:bCs/>
          <w:smallCaps/>
          <w:shadow/>
          <w:sz w:val="24"/>
          <w:szCs w:val="24"/>
          <w:lang w:val="es-ES"/>
        </w:rPr>
        <w:t>Aguas Superficiales</w:t>
      </w:r>
    </w:p>
    <w:p w:rsidR="00BD51EB" w:rsidRDefault="00BD51EB" w:rsidP="008E3EED">
      <w:pPr>
        <w:autoSpaceDE w:val="0"/>
        <w:autoSpaceDN w:val="0"/>
        <w:adjustRightInd w:val="0"/>
        <w:jc w:val="both"/>
        <w:rPr>
          <w:sz w:val="24"/>
          <w:szCs w:val="24"/>
          <w:lang w:val="es-ES"/>
        </w:rPr>
      </w:pPr>
    </w:p>
    <w:p w:rsidR="008E3EED" w:rsidRDefault="008E3EED" w:rsidP="008E3EED">
      <w:pPr>
        <w:autoSpaceDE w:val="0"/>
        <w:autoSpaceDN w:val="0"/>
        <w:adjustRightInd w:val="0"/>
        <w:jc w:val="both"/>
        <w:rPr>
          <w:sz w:val="24"/>
          <w:szCs w:val="24"/>
          <w:lang w:val="es-ES"/>
        </w:rPr>
      </w:pPr>
      <w:r>
        <w:rPr>
          <w:sz w:val="24"/>
          <w:szCs w:val="24"/>
          <w:lang w:val="es-ES"/>
        </w:rPr>
        <w:t xml:space="preserve">El </w:t>
      </w:r>
      <w:r w:rsidR="005679A4">
        <w:rPr>
          <w:sz w:val="24"/>
          <w:szCs w:val="24"/>
          <w:lang w:val="es-ES"/>
        </w:rPr>
        <w:t>Río</w:t>
      </w:r>
      <w:r>
        <w:rPr>
          <w:sz w:val="24"/>
          <w:szCs w:val="24"/>
          <w:lang w:val="es-ES"/>
        </w:rPr>
        <w:t xml:space="preserve"> Peripa y el Congoja y unos de los más importantes el Quevedo,</w:t>
      </w:r>
      <w:r w:rsidRPr="008E3EED">
        <w:rPr>
          <w:sz w:val="24"/>
          <w:szCs w:val="24"/>
          <w:lang w:val="es-ES"/>
        </w:rPr>
        <w:t xml:space="preserve"> tiene</w:t>
      </w:r>
      <w:r>
        <w:rPr>
          <w:sz w:val="24"/>
          <w:szCs w:val="24"/>
          <w:lang w:val="es-ES"/>
        </w:rPr>
        <w:t>n</w:t>
      </w:r>
      <w:r w:rsidRPr="008E3EED">
        <w:rPr>
          <w:sz w:val="24"/>
          <w:szCs w:val="24"/>
          <w:lang w:val="es-ES"/>
        </w:rPr>
        <w:t xml:space="preserve"> uso en fincas de aprovechamiento agrícola,</w:t>
      </w:r>
      <w:r>
        <w:rPr>
          <w:sz w:val="24"/>
          <w:szCs w:val="24"/>
          <w:lang w:val="es-ES"/>
        </w:rPr>
        <w:t xml:space="preserve"> </w:t>
      </w:r>
      <w:r w:rsidRPr="008E3EED">
        <w:rPr>
          <w:sz w:val="24"/>
          <w:szCs w:val="24"/>
          <w:lang w:val="es-ES"/>
        </w:rPr>
        <w:t>pecuario y forestal, además del asen</w:t>
      </w:r>
      <w:r>
        <w:rPr>
          <w:sz w:val="24"/>
          <w:szCs w:val="24"/>
          <w:lang w:val="es-ES"/>
        </w:rPr>
        <w:t>tamiento de la ciudad de Buena Fé, Quevedo y otras con un gran número de habitantes</w:t>
      </w:r>
      <w:r w:rsidRPr="008E3EED">
        <w:rPr>
          <w:sz w:val="24"/>
          <w:szCs w:val="24"/>
          <w:lang w:val="es-ES"/>
        </w:rPr>
        <w:t>, lo que da lugar a una</w:t>
      </w:r>
      <w:r>
        <w:rPr>
          <w:sz w:val="24"/>
          <w:szCs w:val="24"/>
          <w:lang w:val="es-ES"/>
        </w:rPr>
        <w:t xml:space="preserve"> </w:t>
      </w:r>
      <w:r w:rsidRPr="008E3EED">
        <w:rPr>
          <w:sz w:val="24"/>
          <w:szCs w:val="24"/>
          <w:lang w:val="es-ES"/>
        </w:rPr>
        <w:t>importante demanda de agua para consumo humano, irrigación y disposición de</w:t>
      </w:r>
      <w:r>
        <w:rPr>
          <w:sz w:val="24"/>
          <w:szCs w:val="24"/>
          <w:lang w:val="es-ES"/>
        </w:rPr>
        <w:t xml:space="preserve"> </w:t>
      </w:r>
      <w:r w:rsidRPr="008E3EED">
        <w:rPr>
          <w:sz w:val="24"/>
          <w:szCs w:val="24"/>
          <w:lang w:val="es-ES"/>
        </w:rPr>
        <w:t>aguas residuales domésticas y agropecuarias.</w:t>
      </w:r>
      <w:r>
        <w:rPr>
          <w:sz w:val="24"/>
          <w:szCs w:val="24"/>
          <w:lang w:val="es-ES"/>
        </w:rPr>
        <w:t xml:space="preserve"> </w:t>
      </w:r>
    </w:p>
    <w:p w:rsidR="008E3EED" w:rsidRDefault="008E3EED" w:rsidP="008E3EED">
      <w:pPr>
        <w:autoSpaceDE w:val="0"/>
        <w:autoSpaceDN w:val="0"/>
        <w:adjustRightInd w:val="0"/>
        <w:jc w:val="both"/>
        <w:rPr>
          <w:sz w:val="24"/>
          <w:szCs w:val="24"/>
          <w:lang w:val="es-ES"/>
        </w:rPr>
      </w:pPr>
    </w:p>
    <w:p w:rsidR="008E3EED" w:rsidRDefault="008E3EED" w:rsidP="008E3EED">
      <w:pPr>
        <w:autoSpaceDE w:val="0"/>
        <w:autoSpaceDN w:val="0"/>
        <w:adjustRightInd w:val="0"/>
        <w:jc w:val="both"/>
        <w:rPr>
          <w:sz w:val="24"/>
          <w:szCs w:val="24"/>
          <w:lang w:val="es-ES"/>
        </w:rPr>
      </w:pPr>
      <w:r w:rsidRPr="008E3EED">
        <w:rPr>
          <w:sz w:val="24"/>
          <w:szCs w:val="24"/>
          <w:lang w:val="es-ES"/>
        </w:rPr>
        <w:t>Como una aproximación se estima los caudales potenciales de uso para riego en</w:t>
      </w:r>
      <w:r>
        <w:rPr>
          <w:sz w:val="24"/>
          <w:szCs w:val="24"/>
          <w:lang w:val="es-ES"/>
        </w:rPr>
        <w:t xml:space="preserve"> </w:t>
      </w:r>
      <w:r w:rsidRPr="008E3EED">
        <w:rPr>
          <w:sz w:val="24"/>
          <w:szCs w:val="24"/>
          <w:lang w:val="es-ES"/>
        </w:rPr>
        <w:t xml:space="preserve">un Área de </w:t>
      </w:r>
      <w:smartTag w:uri="urn:schemas-microsoft-com:office:smarttags" w:element="metricconverter">
        <w:smartTagPr>
          <w:attr w:name="ProductID" w:val="26,000 Hect￡reas"/>
        </w:smartTagPr>
        <w:r w:rsidRPr="008E3EED">
          <w:rPr>
            <w:sz w:val="24"/>
            <w:szCs w:val="24"/>
            <w:lang w:val="es-ES"/>
          </w:rPr>
          <w:t>26,000 H</w:t>
        </w:r>
        <w:r>
          <w:rPr>
            <w:sz w:val="24"/>
            <w:szCs w:val="24"/>
            <w:lang w:val="es-ES"/>
          </w:rPr>
          <w:t>ectáre</w:t>
        </w:r>
        <w:r w:rsidRPr="008E3EED">
          <w:rPr>
            <w:sz w:val="24"/>
            <w:szCs w:val="24"/>
            <w:lang w:val="es-ES"/>
          </w:rPr>
          <w:t>as</w:t>
        </w:r>
      </w:smartTag>
      <w:r w:rsidRPr="008E3EED">
        <w:rPr>
          <w:sz w:val="24"/>
          <w:szCs w:val="24"/>
          <w:lang w:val="es-ES"/>
        </w:rPr>
        <w:t xml:space="preserve"> con un caudal, Q=IO.4 m</w:t>
      </w:r>
      <w:r>
        <w:rPr>
          <w:sz w:val="24"/>
          <w:szCs w:val="24"/>
          <w:lang w:val="es-ES"/>
        </w:rPr>
        <w:t>³</w:t>
      </w:r>
      <w:r w:rsidRPr="008E3EED">
        <w:rPr>
          <w:sz w:val="24"/>
          <w:szCs w:val="24"/>
          <w:lang w:val="es-ES"/>
        </w:rPr>
        <w:t>/s, caudal estimado en base al</w:t>
      </w:r>
      <w:r>
        <w:rPr>
          <w:sz w:val="24"/>
          <w:szCs w:val="24"/>
          <w:lang w:val="es-ES"/>
        </w:rPr>
        <w:t xml:space="preserve"> </w:t>
      </w:r>
      <w:r w:rsidRPr="008E3EED">
        <w:rPr>
          <w:sz w:val="24"/>
          <w:szCs w:val="24"/>
          <w:lang w:val="es-ES"/>
        </w:rPr>
        <w:t>área potencial regable de la cuenca, como áreas susceptibles de riego se consideran</w:t>
      </w:r>
      <w:r>
        <w:rPr>
          <w:sz w:val="24"/>
          <w:szCs w:val="24"/>
          <w:lang w:val="es-ES"/>
        </w:rPr>
        <w:t xml:space="preserve"> </w:t>
      </w:r>
      <w:r w:rsidRPr="008E3EED">
        <w:rPr>
          <w:sz w:val="24"/>
          <w:szCs w:val="24"/>
          <w:lang w:val="es-ES"/>
        </w:rPr>
        <w:t>las zonas planas hasta moderadamente inclinadas, ubicadas a cada lado del río.</w:t>
      </w:r>
      <w:r>
        <w:rPr>
          <w:sz w:val="24"/>
          <w:szCs w:val="24"/>
          <w:lang w:val="es-ES"/>
        </w:rPr>
        <w:t xml:space="preserve"> </w:t>
      </w:r>
      <w:r w:rsidRPr="008E3EED">
        <w:rPr>
          <w:sz w:val="24"/>
          <w:szCs w:val="24"/>
          <w:lang w:val="es-ES"/>
        </w:rPr>
        <w:t>Los agricultor</w:t>
      </w:r>
      <w:r>
        <w:rPr>
          <w:sz w:val="24"/>
          <w:szCs w:val="24"/>
          <w:lang w:val="es-ES"/>
        </w:rPr>
        <w:t>es bananeros del cantón</w:t>
      </w:r>
      <w:r w:rsidRPr="008E3EED">
        <w:rPr>
          <w:sz w:val="24"/>
          <w:szCs w:val="24"/>
          <w:lang w:val="es-ES"/>
        </w:rPr>
        <w:t xml:space="preserve"> </w:t>
      </w:r>
      <w:r>
        <w:rPr>
          <w:sz w:val="24"/>
          <w:szCs w:val="24"/>
          <w:lang w:val="es-ES"/>
        </w:rPr>
        <w:t xml:space="preserve">Buena Fé </w:t>
      </w:r>
      <w:r w:rsidRPr="008E3EED">
        <w:rPr>
          <w:sz w:val="24"/>
          <w:szCs w:val="24"/>
          <w:lang w:val="es-ES"/>
        </w:rPr>
        <w:t>acumulan en pequeñas represas el</w:t>
      </w:r>
      <w:r>
        <w:rPr>
          <w:sz w:val="24"/>
          <w:szCs w:val="24"/>
          <w:lang w:val="es-ES"/>
        </w:rPr>
        <w:t xml:space="preserve"> </w:t>
      </w:r>
      <w:r w:rsidRPr="008E3EED">
        <w:rPr>
          <w:sz w:val="24"/>
          <w:szCs w:val="24"/>
          <w:lang w:val="es-ES"/>
        </w:rPr>
        <w:t>agua del invierno para utilizarla en el verano, además toman agua del río o</w:t>
      </w:r>
      <w:r>
        <w:rPr>
          <w:sz w:val="24"/>
          <w:szCs w:val="24"/>
          <w:lang w:val="es-ES"/>
        </w:rPr>
        <w:t xml:space="preserve"> </w:t>
      </w:r>
      <w:r w:rsidRPr="008E3EED">
        <w:rPr>
          <w:sz w:val="24"/>
          <w:szCs w:val="24"/>
          <w:lang w:val="es-ES"/>
        </w:rPr>
        <w:t>construyen canales que los ingresan a sus propiedades no se conoce si tienen o no el</w:t>
      </w:r>
      <w:r>
        <w:rPr>
          <w:sz w:val="24"/>
          <w:szCs w:val="24"/>
          <w:lang w:val="es-ES"/>
        </w:rPr>
        <w:t xml:space="preserve"> </w:t>
      </w:r>
      <w:r w:rsidRPr="008E3EED">
        <w:rPr>
          <w:sz w:val="24"/>
          <w:szCs w:val="24"/>
          <w:lang w:val="es-ES"/>
        </w:rPr>
        <w:t>permiso de concesión otorgado por el CNRH.</w:t>
      </w:r>
    </w:p>
    <w:p w:rsidR="00AB5CDB" w:rsidRDefault="00AB5CDB" w:rsidP="008E3EED">
      <w:pPr>
        <w:autoSpaceDE w:val="0"/>
        <w:autoSpaceDN w:val="0"/>
        <w:adjustRightInd w:val="0"/>
        <w:jc w:val="both"/>
        <w:rPr>
          <w:sz w:val="24"/>
          <w:szCs w:val="24"/>
          <w:lang w:val="es-ES"/>
        </w:rPr>
      </w:pPr>
    </w:p>
    <w:p w:rsidR="00AB5CDB" w:rsidRPr="00AB5CDB" w:rsidRDefault="003253A6" w:rsidP="00AB5CDB">
      <w:pPr>
        <w:autoSpaceDE w:val="0"/>
        <w:autoSpaceDN w:val="0"/>
        <w:adjustRightInd w:val="0"/>
        <w:jc w:val="both"/>
        <w:rPr>
          <w:b/>
          <w:bCs/>
          <w:sz w:val="24"/>
          <w:szCs w:val="24"/>
          <w:lang w:val="es-ES"/>
        </w:rPr>
      </w:pPr>
      <w:r>
        <w:rPr>
          <w:b/>
          <w:bCs/>
          <w:sz w:val="24"/>
          <w:szCs w:val="24"/>
          <w:lang w:val="es-ES"/>
        </w:rPr>
        <w:t xml:space="preserve">7.7.2 </w:t>
      </w:r>
      <w:r w:rsidR="00AB5CDB" w:rsidRPr="003253A6">
        <w:rPr>
          <w:b/>
          <w:bCs/>
          <w:smallCaps/>
          <w:shadow/>
          <w:sz w:val="24"/>
          <w:szCs w:val="24"/>
          <w:lang w:val="es-ES"/>
        </w:rPr>
        <w:t>Agua Subterránea</w:t>
      </w:r>
    </w:p>
    <w:p w:rsidR="00AB5CDB" w:rsidRDefault="00AB5CDB" w:rsidP="00AB5CDB">
      <w:pPr>
        <w:autoSpaceDE w:val="0"/>
        <w:autoSpaceDN w:val="0"/>
        <w:adjustRightInd w:val="0"/>
        <w:jc w:val="both"/>
        <w:rPr>
          <w:sz w:val="24"/>
          <w:szCs w:val="24"/>
          <w:lang w:val="es-ES"/>
        </w:rPr>
      </w:pPr>
    </w:p>
    <w:p w:rsidR="00AB5CDB" w:rsidRDefault="00AB5CDB" w:rsidP="00AB5CDB">
      <w:pPr>
        <w:autoSpaceDE w:val="0"/>
        <w:autoSpaceDN w:val="0"/>
        <w:adjustRightInd w:val="0"/>
        <w:jc w:val="both"/>
        <w:rPr>
          <w:sz w:val="24"/>
          <w:szCs w:val="24"/>
          <w:lang w:val="es-ES"/>
        </w:rPr>
      </w:pPr>
      <w:r w:rsidRPr="00AB5CDB">
        <w:rPr>
          <w:sz w:val="24"/>
          <w:szCs w:val="24"/>
          <w:lang w:val="es-ES"/>
        </w:rPr>
        <w:t>Según cálculos estimados para algunos po</w:t>
      </w:r>
      <w:r>
        <w:rPr>
          <w:sz w:val="24"/>
          <w:szCs w:val="24"/>
          <w:lang w:val="es-ES"/>
        </w:rPr>
        <w:t xml:space="preserve">zos los caudales aproximados de </w:t>
      </w:r>
      <w:r w:rsidRPr="00AB5CDB">
        <w:rPr>
          <w:sz w:val="24"/>
          <w:szCs w:val="24"/>
          <w:lang w:val="es-ES"/>
        </w:rPr>
        <w:t>aprovechamiento por pozo seria de Q=288.1 l/s. (OMAN OTECO 1993), no</w:t>
      </w:r>
      <w:r>
        <w:rPr>
          <w:sz w:val="24"/>
          <w:szCs w:val="24"/>
          <w:lang w:val="es-ES"/>
        </w:rPr>
        <w:t xml:space="preserve"> </w:t>
      </w:r>
      <w:r w:rsidRPr="00AB5CDB">
        <w:rPr>
          <w:sz w:val="24"/>
          <w:szCs w:val="24"/>
          <w:lang w:val="es-ES"/>
        </w:rPr>
        <w:t>obstante aquello en el 2006 esta capacidad se ha reducido casi en un 50%.</w:t>
      </w:r>
      <w:r>
        <w:rPr>
          <w:sz w:val="24"/>
          <w:szCs w:val="24"/>
          <w:lang w:val="es-ES"/>
        </w:rPr>
        <w:t xml:space="preserve"> En la provincia de L</w:t>
      </w:r>
      <w:r w:rsidRPr="00AB5CDB">
        <w:rPr>
          <w:sz w:val="24"/>
          <w:szCs w:val="24"/>
          <w:lang w:val="es-ES"/>
        </w:rPr>
        <w:t>os Ríos existen 45 pozos profundos que los construyó el</w:t>
      </w:r>
      <w:r>
        <w:rPr>
          <w:sz w:val="24"/>
          <w:szCs w:val="24"/>
          <w:lang w:val="es-ES"/>
        </w:rPr>
        <w:t xml:space="preserve"> </w:t>
      </w:r>
      <w:r w:rsidRPr="00AB5CDB">
        <w:rPr>
          <w:sz w:val="24"/>
          <w:szCs w:val="24"/>
          <w:lang w:val="es-ES"/>
        </w:rPr>
        <w:t>MIDUVI y que los manejan las juntas de agua potable, 2 de ellos están en reparación, pero no como junta de agua potable</w:t>
      </w:r>
      <w:r>
        <w:rPr>
          <w:sz w:val="24"/>
          <w:szCs w:val="24"/>
          <w:lang w:val="es-ES"/>
        </w:rPr>
        <w:t xml:space="preserve"> </w:t>
      </w:r>
      <w:r w:rsidRPr="00AB5CDB">
        <w:rPr>
          <w:sz w:val="24"/>
          <w:szCs w:val="24"/>
          <w:lang w:val="es-ES"/>
        </w:rPr>
        <w:t>sino como empresa municipal de agua potable.</w:t>
      </w:r>
    </w:p>
    <w:p w:rsidR="00AB5CDB" w:rsidRPr="00AB5CDB" w:rsidRDefault="00AB5CDB" w:rsidP="00AB5CDB">
      <w:pPr>
        <w:autoSpaceDE w:val="0"/>
        <w:autoSpaceDN w:val="0"/>
        <w:adjustRightInd w:val="0"/>
        <w:jc w:val="both"/>
        <w:rPr>
          <w:sz w:val="24"/>
          <w:szCs w:val="24"/>
          <w:lang w:val="es-ES"/>
        </w:rPr>
      </w:pPr>
    </w:p>
    <w:p w:rsidR="00AB5CDB" w:rsidRPr="00AB5CDB" w:rsidRDefault="00AB5CDB" w:rsidP="00AB5CDB">
      <w:pPr>
        <w:autoSpaceDE w:val="0"/>
        <w:autoSpaceDN w:val="0"/>
        <w:adjustRightInd w:val="0"/>
        <w:jc w:val="both"/>
        <w:rPr>
          <w:rFonts w:ascii="BookAntiqua-Bold" w:hAnsi="BookAntiqua-Bold" w:cs="BookAntiqua-Bold"/>
          <w:b/>
          <w:bCs/>
          <w:sz w:val="24"/>
          <w:szCs w:val="24"/>
          <w:lang w:val="es-ES"/>
        </w:rPr>
      </w:pPr>
      <w:r>
        <w:rPr>
          <w:rFonts w:ascii="BookAntiqua-Bold" w:hAnsi="BookAntiqua-Bold" w:cs="BookAntiqua-Bold"/>
          <w:b/>
          <w:bCs/>
          <w:sz w:val="24"/>
          <w:szCs w:val="24"/>
          <w:lang w:val="es-ES"/>
        </w:rPr>
        <w:t>En el Cantón Buena Fé</w:t>
      </w:r>
      <w:r>
        <w:rPr>
          <w:rFonts w:ascii="BookAntiqua" w:hAnsi="BookAntiqua" w:cs="BookAntiqua"/>
          <w:sz w:val="24"/>
          <w:szCs w:val="24"/>
          <w:lang w:val="es-ES"/>
        </w:rPr>
        <w:t xml:space="preserve"> se cuenta con 6 pozos profundos que cubren al 80% de la ciudad y</w:t>
      </w:r>
      <w:r>
        <w:rPr>
          <w:rFonts w:ascii="BookAntiqua-Bold" w:hAnsi="BookAntiqua-Bold" w:cs="BookAntiqua-Bold"/>
          <w:b/>
          <w:bCs/>
          <w:sz w:val="24"/>
          <w:szCs w:val="24"/>
          <w:lang w:val="es-ES"/>
        </w:rPr>
        <w:t xml:space="preserve"> </w:t>
      </w:r>
      <w:r>
        <w:rPr>
          <w:rFonts w:ascii="BookAntiqua" w:hAnsi="BookAntiqua" w:cs="BookAntiqua"/>
          <w:sz w:val="24"/>
          <w:szCs w:val="24"/>
          <w:lang w:val="es-ES"/>
        </w:rPr>
        <w:t>son de propiedad municipal, el 20% de la población se abastece de agua utilizando</w:t>
      </w:r>
      <w:r>
        <w:rPr>
          <w:rFonts w:ascii="BookAntiqua-Bold" w:hAnsi="BookAntiqua-Bold" w:cs="BookAntiqua-Bold"/>
          <w:b/>
          <w:bCs/>
          <w:sz w:val="24"/>
          <w:szCs w:val="24"/>
          <w:lang w:val="es-ES"/>
        </w:rPr>
        <w:t xml:space="preserve"> </w:t>
      </w:r>
      <w:r>
        <w:rPr>
          <w:rFonts w:ascii="BookAntiqua" w:hAnsi="BookAntiqua" w:cs="BookAntiqua"/>
          <w:sz w:val="24"/>
          <w:szCs w:val="24"/>
          <w:lang w:val="es-ES"/>
        </w:rPr>
        <w:t>los pozos artesanales que tiene problemas en el verano por la disminución del nivel</w:t>
      </w:r>
      <w:r>
        <w:rPr>
          <w:rFonts w:ascii="BookAntiqua-Bold" w:hAnsi="BookAntiqua-Bold" w:cs="BookAntiqua-Bold"/>
          <w:b/>
          <w:bCs/>
          <w:sz w:val="24"/>
          <w:szCs w:val="24"/>
          <w:lang w:val="es-ES"/>
        </w:rPr>
        <w:t xml:space="preserve"> </w:t>
      </w:r>
      <w:r>
        <w:rPr>
          <w:rFonts w:ascii="BookAntiqua" w:hAnsi="BookAntiqua" w:cs="BookAntiqua"/>
          <w:sz w:val="24"/>
          <w:szCs w:val="24"/>
          <w:lang w:val="es-ES"/>
        </w:rPr>
        <w:t>del agua.</w:t>
      </w:r>
    </w:p>
    <w:p w:rsidR="00AB5CDB" w:rsidRDefault="00AB5CDB" w:rsidP="00AB5CDB">
      <w:pPr>
        <w:autoSpaceDE w:val="0"/>
        <w:autoSpaceDN w:val="0"/>
        <w:adjustRightInd w:val="0"/>
        <w:rPr>
          <w:rFonts w:ascii="BookAntiqua" w:hAnsi="BookAntiqua" w:cs="BookAntiqua"/>
          <w:sz w:val="24"/>
          <w:szCs w:val="24"/>
          <w:lang w:val="es-ES"/>
        </w:rPr>
      </w:pPr>
    </w:p>
    <w:p w:rsidR="00AB5CDB" w:rsidRDefault="00AB5CDB" w:rsidP="00AB5CDB">
      <w:pPr>
        <w:autoSpaceDE w:val="0"/>
        <w:autoSpaceDN w:val="0"/>
        <w:adjustRightInd w:val="0"/>
        <w:jc w:val="both"/>
        <w:rPr>
          <w:rFonts w:ascii="BookAntiqua" w:hAnsi="BookAntiqua" w:cs="BookAntiqua"/>
          <w:sz w:val="24"/>
          <w:szCs w:val="24"/>
          <w:lang w:val="es-ES"/>
        </w:rPr>
      </w:pPr>
      <w:r>
        <w:rPr>
          <w:rFonts w:ascii="BookAntiqua" w:hAnsi="BookAntiqua" w:cs="BookAntiqua"/>
          <w:sz w:val="24"/>
          <w:szCs w:val="24"/>
          <w:lang w:val="es-ES"/>
        </w:rPr>
        <w:t>La tarifa básica es de un dólar mensual sin restricción en el volumen de consumo, excepto el sector comercial que paga 4 dólares. Los pozos están equipados con bombas de 75 y 100 HP y se prenden a las 4h30 hasta las 13h00 y desde las 17h00 hasta las 22h00. El mantenimiento se realiza cada 8 meses Detalle de los Pozos Esta información fue recolectada por la Universidad Técnica Estatal de Quevedo (UTEQ) directamente con los administradores de cada pozo.</w:t>
      </w:r>
    </w:p>
    <w:p w:rsidR="00AB5CDB" w:rsidRDefault="00AB5CDB" w:rsidP="00AB5CDB">
      <w:pPr>
        <w:autoSpaceDE w:val="0"/>
        <w:autoSpaceDN w:val="0"/>
        <w:adjustRightInd w:val="0"/>
        <w:jc w:val="both"/>
        <w:rPr>
          <w:rFonts w:ascii="BookAntiqua" w:hAnsi="BookAntiqua" w:cs="BookAntiqua"/>
          <w:sz w:val="24"/>
          <w:szCs w:val="24"/>
          <w:lang w:val="es-ES"/>
        </w:rPr>
      </w:pPr>
    </w:p>
    <w:p w:rsidR="00AB5CDB" w:rsidRDefault="00AB5CDB" w:rsidP="00AB5CDB">
      <w:pPr>
        <w:numPr>
          <w:ilvl w:val="0"/>
          <w:numId w:val="78"/>
        </w:numPr>
        <w:autoSpaceDE w:val="0"/>
        <w:autoSpaceDN w:val="0"/>
        <w:adjustRightInd w:val="0"/>
        <w:jc w:val="both"/>
        <w:rPr>
          <w:rFonts w:ascii="BookAntiqua" w:hAnsi="BookAntiqua" w:cs="BookAntiqua"/>
          <w:sz w:val="24"/>
          <w:szCs w:val="24"/>
          <w:lang w:val="es-ES"/>
        </w:rPr>
      </w:pPr>
      <w:r>
        <w:rPr>
          <w:rFonts w:ascii="BookAntiqua" w:hAnsi="BookAntiqua" w:cs="BookAntiqua"/>
          <w:sz w:val="24"/>
          <w:szCs w:val="24"/>
          <w:lang w:val="es-ES"/>
        </w:rPr>
        <w:t xml:space="preserve">El pozo No. 1 se localiza en el barrio 10 de agosto, tiene una profundidad de </w:t>
      </w:r>
      <w:smartTag w:uri="urn:schemas-microsoft-com:office:smarttags" w:element="metricconverter">
        <w:smartTagPr>
          <w:attr w:name="ProductID" w:val="120 m"/>
        </w:smartTagPr>
        <w:r>
          <w:rPr>
            <w:rFonts w:ascii="BookAntiqua" w:hAnsi="BookAntiqua" w:cs="BookAntiqua"/>
            <w:sz w:val="24"/>
            <w:szCs w:val="24"/>
            <w:lang w:val="es-ES"/>
          </w:rPr>
          <w:t>120 m</w:t>
        </w:r>
      </w:smartTag>
      <w:r>
        <w:rPr>
          <w:rFonts w:ascii="BookAntiqua" w:hAnsi="BookAntiqua" w:cs="BookAntiqua"/>
          <w:sz w:val="24"/>
          <w:szCs w:val="24"/>
          <w:lang w:val="es-ES"/>
        </w:rPr>
        <w:t xml:space="preserve">, es el ùnico que tiene un reservorio en donde se le agrega cloro al agua. El tanque elevado es de </w:t>
      </w:r>
      <w:smartTag w:uri="urn:schemas-microsoft-com:office:smarttags" w:element="metricconverter">
        <w:smartTagPr>
          <w:attr w:name="ProductID" w:val="100 mﾳ"/>
        </w:smartTagPr>
        <w:r>
          <w:rPr>
            <w:rFonts w:ascii="BookAntiqua" w:hAnsi="BookAntiqua" w:cs="BookAntiqua"/>
            <w:sz w:val="24"/>
            <w:szCs w:val="24"/>
            <w:lang w:val="es-ES"/>
          </w:rPr>
          <w:t>100 m</w:t>
        </w:r>
        <w:r>
          <w:rPr>
            <w:rFonts w:ascii="BookAntiqua" w:hAnsi="BookAntiqua" w:cs="BookAntiqua"/>
            <w:sz w:val="16"/>
            <w:szCs w:val="16"/>
            <w:lang w:val="es-ES"/>
          </w:rPr>
          <w:t>³</w:t>
        </w:r>
      </w:smartTag>
    </w:p>
    <w:p w:rsidR="00AB5CDB" w:rsidRDefault="00AB5CDB" w:rsidP="00AB5CDB">
      <w:pPr>
        <w:numPr>
          <w:ilvl w:val="0"/>
          <w:numId w:val="78"/>
        </w:numPr>
        <w:autoSpaceDE w:val="0"/>
        <w:autoSpaceDN w:val="0"/>
        <w:adjustRightInd w:val="0"/>
        <w:jc w:val="both"/>
        <w:rPr>
          <w:rFonts w:ascii="BookAntiqua" w:hAnsi="BookAntiqua" w:cs="BookAntiqua"/>
          <w:sz w:val="24"/>
          <w:szCs w:val="24"/>
          <w:lang w:val="es-ES"/>
        </w:rPr>
      </w:pPr>
      <w:r>
        <w:rPr>
          <w:rFonts w:ascii="BookAntiqua" w:hAnsi="BookAntiqua" w:cs="BookAntiqua"/>
          <w:sz w:val="24"/>
          <w:szCs w:val="24"/>
          <w:lang w:val="es-ES"/>
        </w:rPr>
        <w:t>El pozo No. 2 localizado en el barrio San Gabriel, es el único que no tiene tanque elevado.</w:t>
      </w:r>
    </w:p>
    <w:p w:rsidR="00AB5CDB" w:rsidRDefault="00AB5CDB" w:rsidP="00AB5CDB">
      <w:pPr>
        <w:numPr>
          <w:ilvl w:val="0"/>
          <w:numId w:val="78"/>
        </w:numPr>
        <w:autoSpaceDE w:val="0"/>
        <w:autoSpaceDN w:val="0"/>
        <w:adjustRightInd w:val="0"/>
        <w:jc w:val="both"/>
        <w:rPr>
          <w:rFonts w:ascii="BookAntiqua" w:hAnsi="BookAntiqua" w:cs="BookAntiqua"/>
          <w:sz w:val="24"/>
          <w:szCs w:val="24"/>
          <w:lang w:val="es-ES"/>
        </w:rPr>
      </w:pPr>
      <w:r>
        <w:rPr>
          <w:rFonts w:ascii="BookAntiqua" w:hAnsi="BookAntiqua" w:cs="BookAntiqua"/>
          <w:sz w:val="24"/>
          <w:szCs w:val="24"/>
          <w:lang w:val="es-ES"/>
        </w:rPr>
        <w:t xml:space="preserve">El pozo No. 3 localizado en el barrio 19 de octubre, tiene </w:t>
      </w:r>
      <w:smartTag w:uri="urn:schemas-microsoft-com:office:smarttags" w:element="metricconverter">
        <w:smartTagPr>
          <w:attr w:name="ProductID" w:val="70 m"/>
        </w:smartTagPr>
        <w:r>
          <w:rPr>
            <w:rFonts w:ascii="BookAntiqua" w:hAnsi="BookAntiqua" w:cs="BookAntiqua"/>
            <w:sz w:val="24"/>
            <w:szCs w:val="24"/>
            <w:lang w:val="es-ES"/>
          </w:rPr>
          <w:t>70 m</w:t>
        </w:r>
      </w:smartTag>
      <w:r>
        <w:rPr>
          <w:rFonts w:ascii="BookAntiqua" w:hAnsi="BookAntiqua" w:cs="BookAntiqua"/>
          <w:sz w:val="24"/>
          <w:szCs w:val="24"/>
          <w:lang w:val="es-ES"/>
        </w:rPr>
        <w:t>. De profundidad y un tanque elevado con capacidad de almacenamiento de 50m</w:t>
      </w:r>
      <w:r>
        <w:rPr>
          <w:rFonts w:ascii="BookAntiqua" w:hAnsi="BookAntiqua" w:cs="BookAntiqua"/>
          <w:sz w:val="16"/>
          <w:szCs w:val="16"/>
          <w:lang w:val="es-ES"/>
        </w:rPr>
        <w:t>³</w:t>
      </w:r>
    </w:p>
    <w:p w:rsidR="00AB5CDB" w:rsidRDefault="00AB5CDB" w:rsidP="00AB5CDB">
      <w:pPr>
        <w:numPr>
          <w:ilvl w:val="0"/>
          <w:numId w:val="78"/>
        </w:numPr>
        <w:autoSpaceDE w:val="0"/>
        <w:autoSpaceDN w:val="0"/>
        <w:adjustRightInd w:val="0"/>
        <w:jc w:val="both"/>
        <w:rPr>
          <w:rFonts w:ascii="BookAntiqua" w:hAnsi="BookAntiqua" w:cs="BookAntiqua"/>
          <w:sz w:val="24"/>
          <w:szCs w:val="24"/>
          <w:lang w:val="es-ES"/>
        </w:rPr>
      </w:pPr>
      <w:r>
        <w:rPr>
          <w:rFonts w:ascii="BookAntiqua" w:hAnsi="BookAntiqua" w:cs="BookAntiqua"/>
          <w:sz w:val="24"/>
          <w:szCs w:val="24"/>
          <w:lang w:val="es-ES"/>
        </w:rPr>
        <w:t xml:space="preserve">El pozo No. 4 localizado en la lotización Lupita, tiene una profundidad de </w:t>
      </w:r>
      <w:smartTag w:uri="urn:schemas-microsoft-com:office:smarttags" w:element="metricconverter">
        <w:smartTagPr>
          <w:attr w:name="ProductID" w:val="120 m"/>
        </w:smartTagPr>
        <w:r>
          <w:rPr>
            <w:rFonts w:ascii="BookAntiqua" w:hAnsi="BookAntiqua" w:cs="BookAntiqua"/>
            <w:sz w:val="24"/>
            <w:szCs w:val="24"/>
            <w:lang w:val="es-ES"/>
          </w:rPr>
          <w:t>120 m</w:t>
        </w:r>
      </w:smartTag>
      <w:r>
        <w:rPr>
          <w:rFonts w:ascii="BookAntiqua" w:hAnsi="BookAntiqua" w:cs="BookAntiqua"/>
          <w:sz w:val="24"/>
          <w:szCs w:val="24"/>
          <w:lang w:val="es-ES"/>
        </w:rPr>
        <w:t xml:space="preserve"> pero la bomba esta colocada a </w:t>
      </w:r>
      <w:smartTag w:uri="urn:schemas-microsoft-com:office:smarttags" w:element="metricconverter">
        <w:smartTagPr>
          <w:attr w:name="ProductID" w:val="60 m"/>
        </w:smartTagPr>
        <w:r>
          <w:rPr>
            <w:rFonts w:ascii="BookAntiqua" w:hAnsi="BookAntiqua" w:cs="BookAntiqua"/>
            <w:sz w:val="24"/>
            <w:szCs w:val="24"/>
            <w:lang w:val="es-ES"/>
          </w:rPr>
          <w:t>60 m</w:t>
        </w:r>
      </w:smartTag>
      <w:r>
        <w:rPr>
          <w:rFonts w:ascii="BookAntiqua" w:hAnsi="BookAntiqua" w:cs="BookAntiqua"/>
          <w:sz w:val="24"/>
          <w:szCs w:val="24"/>
          <w:lang w:val="es-ES"/>
        </w:rPr>
        <w:t>. Es el pozo que produce mejor calidad de agua y abastece al 60% de la población.</w:t>
      </w:r>
    </w:p>
    <w:p w:rsidR="00AB5CDB" w:rsidRDefault="00AB5CDB" w:rsidP="00AB5CDB">
      <w:pPr>
        <w:numPr>
          <w:ilvl w:val="0"/>
          <w:numId w:val="78"/>
        </w:numPr>
        <w:autoSpaceDE w:val="0"/>
        <w:autoSpaceDN w:val="0"/>
        <w:adjustRightInd w:val="0"/>
        <w:jc w:val="both"/>
        <w:rPr>
          <w:rFonts w:ascii="BookAntiqua" w:hAnsi="BookAntiqua" w:cs="BookAntiqua"/>
          <w:sz w:val="24"/>
          <w:szCs w:val="24"/>
          <w:lang w:val="es-ES"/>
        </w:rPr>
      </w:pPr>
      <w:r>
        <w:rPr>
          <w:rFonts w:ascii="BookAntiqua" w:hAnsi="BookAntiqua" w:cs="BookAntiqua"/>
          <w:sz w:val="24"/>
          <w:szCs w:val="24"/>
          <w:lang w:val="es-ES"/>
        </w:rPr>
        <w:t xml:space="preserve">El pozo No. 5 ubicado en San Jacinto, tiene una profundidad de </w:t>
      </w:r>
      <w:smartTag w:uri="urn:schemas-microsoft-com:office:smarttags" w:element="metricconverter">
        <w:smartTagPr>
          <w:attr w:name="ProductID" w:val="140 m"/>
        </w:smartTagPr>
        <w:r>
          <w:rPr>
            <w:rFonts w:ascii="BookAntiqua" w:hAnsi="BookAntiqua" w:cs="BookAntiqua"/>
            <w:sz w:val="24"/>
            <w:szCs w:val="24"/>
            <w:lang w:val="es-ES"/>
          </w:rPr>
          <w:t>140 m</w:t>
        </w:r>
      </w:smartTag>
      <w:r>
        <w:rPr>
          <w:rFonts w:ascii="BookAntiqua" w:hAnsi="BookAntiqua" w:cs="BookAntiqua"/>
          <w:sz w:val="24"/>
          <w:szCs w:val="24"/>
          <w:lang w:val="es-ES"/>
        </w:rPr>
        <w:t xml:space="preserve"> y la bomba de 100 HP tiene un consumo de energía de 350 kW/mes</w:t>
      </w:r>
    </w:p>
    <w:p w:rsidR="00AB5CDB" w:rsidRDefault="00AB5CDB" w:rsidP="00AB5CDB">
      <w:pPr>
        <w:numPr>
          <w:ilvl w:val="0"/>
          <w:numId w:val="78"/>
        </w:numPr>
        <w:autoSpaceDE w:val="0"/>
        <w:autoSpaceDN w:val="0"/>
        <w:adjustRightInd w:val="0"/>
        <w:jc w:val="both"/>
        <w:rPr>
          <w:rFonts w:ascii="BookAntiqua" w:hAnsi="BookAntiqua" w:cs="BookAntiqua"/>
          <w:sz w:val="24"/>
          <w:szCs w:val="24"/>
          <w:lang w:val="es-ES"/>
        </w:rPr>
      </w:pPr>
      <w:r>
        <w:rPr>
          <w:rFonts w:ascii="BookAntiqua" w:hAnsi="BookAntiqua" w:cs="BookAntiqua"/>
          <w:sz w:val="24"/>
          <w:szCs w:val="24"/>
          <w:lang w:val="es-ES"/>
        </w:rPr>
        <w:t xml:space="preserve">El pozo No. 6 ubicado en Los Nogales tiene un tanque elevado de </w:t>
      </w:r>
      <w:smartTag w:uri="urn:schemas-microsoft-com:office:smarttags" w:element="metricconverter">
        <w:smartTagPr>
          <w:attr w:name="ProductID" w:val="100 m3"/>
        </w:smartTagPr>
        <w:r>
          <w:rPr>
            <w:rFonts w:ascii="BookAntiqua" w:hAnsi="BookAntiqua" w:cs="BookAntiqua"/>
            <w:sz w:val="24"/>
            <w:szCs w:val="24"/>
            <w:lang w:val="es-ES"/>
          </w:rPr>
          <w:t>100 m</w:t>
        </w:r>
        <w:r>
          <w:rPr>
            <w:rFonts w:ascii="BookAntiqua" w:hAnsi="BookAntiqua" w:cs="BookAntiqua"/>
            <w:sz w:val="16"/>
            <w:szCs w:val="16"/>
            <w:lang w:val="es-ES"/>
          </w:rPr>
          <w:t>3</w:t>
        </w:r>
      </w:smartTag>
      <w:r>
        <w:rPr>
          <w:rFonts w:ascii="BookAntiqua" w:hAnsi="BookAntiqua" w:cs="BookAntiqua"/>
          <w:sz w:val="24"/>
          <w:szCs w:val="24"/>
          <w:lang w:val="es-ES"/>
        </w:rPr>
        <w:t xml:space="preserve"> pero el agua es de mala calidad por la presencia de hierro, no presta servicio actualmente. </w:t>
      </w:r>
    </w:p>
    <w:p w:rsidR="00AB5CDB" w:rsidRDefault="00AB5CDB" w:rsidP="00AB5CDB">
      <w:pPr>
        <w:numPr>
          <w:ilvl w:val="0"/>
          <w:numId w:val="78"/>
        </w:numPr>
        <w:autoSpaceDE w:val="0"/>
        <w:autoSpaceDN w:val="0"/>
        <w:adjustRightInd w:val="0"/>
        <w:jc w:val="both"/>
        <w:rPr>
          <w:rFonts w:ascii="BookAntiqua" w:hAnsi="BookAntiqua" w:cs="BookAntiqua"/>
          <w:sz w:val="24"/>
          <w:szCs w:val="24"/>
          <w:lang w:val="es-ES"/>
        </w:rPr>
      </w:pPr>
      <w:r>
        <w:rPr>
          <w:rFonts w:ascii="BookAntiqua" w:hAnsi="BookAntiqua" w:cs="BookAntiqua"/>
          <w:sz w:val="24"/>
          <w:szCs w:val="24"/>
          <w:lang w:val="es-ES"/>
        </w:rPr>
        <w:t>Pozo No. 7 ubicado en el recinto La Reserva.</w:t>
      </w:r>
    </w:p>
    <w:p w:rsidR="00AB5CDB" w:rsidRPr="00AB5CDB" w:rsidRDefault="00AB5CDB" w:rsidP="00AB5CDB">
      <w:pPr>
        <w:numPr>
          <w:ilvl w:val="0"/>
          <w:numId w:val="78"/>
        </w:numPr>
        <w:autoSpaceDE w:val="0"/>
        <w:autoSpaceDN w:val="0"/>
        <w:adjustRightInd w:val="0"/>
        <w:jc w:val="both"/>
        <w:rPr>
          <w:rFonts w:ascii="BookAntiqua" w:hAnsi="BookAntiqua" w:cs="BookAntiqua"/>
          <w:b/>
          <w:sz w:val="24"/>
          <w:szCs w:val="24"/>
          <w:lang w:val="es-ES"/>
        </w:rPr>
      </w:pPr>
      <w:r w:rsidRPr="00AB5CDB">
        <w:rPr>
          <w:rFonts w:ascii="BookAntiqua" w:hAnsi="BookAntiqua" w:cs="BookAntiqua"/>
          <w:b/>
          <w:sz w:val="24"/>
          <w:szCs w:val="24"/>
          <w:lang w:val="es-ES"/>
        </w:rPr>
        <w:t xml:space="preserve">Pozo No. 8 </w:t>
      </w:r>
      <w:r>
        <w:rPr>
          <w:rFonts w:ascii="BookAntiqua" w:hAnsi="BookAntiqua" w:cs="BookAntiqua"/>
          <w:sz w:val="24"/>
          <w:szCs w:val="24"/>
          <w:lang w:val="es-ES"/>
        </w:rPr>
        <w:t xml:space="preserve">Ubicado en el recinto </w:t>
      </w:r>
      <w:r w:rsidRPr="00AB5CDB">
        <w:rPr>
          <w:rFonts w:ascii="BookAntiqua" w:hAnsi="BookAntiqua" w:cs="BookAntiqua"/>
          <w:b/>
          <w:sz w:val="24"/>
          <w:szCs w:val="24"/>
          <w:lang w:val="es-ES"/>
        </w:rPr>
        <w:t>Los Ángeles.</w:t>
      </w:r>
    </w:p>
    <w:p w:rsidR="008E3EED" w:rsidRPr="00AB5CDB" w:rsidRDefault="008E3EED" w:rsidP="00AB5CDB">
      <w:pPr>
        <w:autoSpaceDE w:val="0"/>
        <w:autoSpaceDN w:val="0"/>
        <w:adjustRightInd w:val="0"/>
        <w:jc w:val="both"/>
        <w:rPr>
          <w:b/>
          <w:sz w:val="24"/>
          <w:szCs w:val="24"/>
          <w:lang w:val="es-ES"/>
        </w:rPr>
      </w:pPr>
    </w:p>
    <w:p w:rsidR="002C068C" w:rsidRPr="00FD706C" w:rsidRDefault="002C068C" w:rsidP="002C068C">
      <w:pPr>
        <w:jc w:val="both"/>
        <w:rPr>
          <w:color w:val="000000"/>
          <w:sz w:val="24"/>
          <w:szCs w:val="24"/>
          <w:lang w:val="es-ES"/>
        </w:rPr>
      </w:pPr>
    </w:p>
    <w:p w:rsidR="003253A6" w:rsidRDefault="003253A6" w:rsidP="002C068C">
      <w:pPr>
        <w:pStyle w:val="Textoindependiente"/>
        <w:tabs>
          <w:tab w:val="num" w:pos="360"/>
        </w:tabs>
        <w:spacing w:after="0"/>
        <w:ind w:left="360" w:hanging="360"/>
        <w:jc w:val="both"/>
        <w:rPr>
          <w:b/>
          <w:color w:val="000000"/>
          <w:sz w:val="24"/>
          <w:szCs w:val="24"/>
          <w:lang w:val="es-ES"/>
        </w:rPr>
      </w:pPr>
    </w:p>
    <w:p w:rsidR="003253A6" w:rsidRDefault="003253A6" w:rsidP="002C068C">
      <w:pPr>
        <w:pStyle w:val="Textoindependiente"/>
        <w:tabs>
          <w:tab w:val="num" w:pos="360"/>
        </w:tabs>
        <w:spacing w:after="0"/>
        <w:ind w:left="360" w:hanging="360"/>
        <w:jc w:val="both"/>
        <w:rPr>
          <w:b/>
          <w:color w:val="000000"/>
          <w:sz w:val="24"/>
          <w:szCs w:val="24"/>
          <w:lang w:val="es-ES"/>
        </w:rPr>
      </w:pPr>
    </w:p>
    <w:p w:rsidR="003253A6" w:rsidRDefault="003253A6" w:rsidP="002C068C">
      <w:pPr>
        <w:pStyle w:val="Textoindependiente"/>
        <w:tabs>
          <w:tab w:val="num" w:pos="360"/>
        </w:tabs>
        <w:spacing w:after="0"/>
        <w:ind w:left="360" w:hanging="360"/>
        <w:jc w:val="both"/>
        <w:rPr>
          <w:b/>
          <w:color w:val="000000"/>
          <w:sz w:val="24"/>
          <w:szCs w:val="24"/>
          <w:lang w:val="es-ES"/>
        </w:rPr>
      </w:pPr>
    </w:p>
    <w:p w:rsidR="002C068C" w:rsidRPr="00FD706C" w:rsidRDefault="003253A6" w:rsidP="002C068C">
      <w:pPr>
        <w:pStyle w:val="Textoindependiente"/>
        <w:tabs>
          <w:tab w:val="num" w:pos="360"/>
        </w:tabs>
        <w:spacing w:after="0"/>
        <w:ind w:left="360" w:hanging="360"/>
        <w:jc w:val="both"/>
        <w:rPr>
          <w:b/>
          <w:color w:val="000000"/>
          <w:sz w:val="24"/>
          <w:szCs w:val="24"/>
          <w:lang w:val="es-ES"/>
        </w:rPr>
      </w:pPr>
      <w:r>
        <w:rPr>
          <w:b/>
          <w:color w:val="000000"/>
          <w:sz w:val="24"/>
          <w:szCs w:val="24"/>
          <w:lang w:val="es-ES"/>
        </w:rPr>
        <w:t>8</w:t>
      </w:r>
      <w:r w:rsidR="00E7328F" w:rsidRPr="00FD706C">
        <w:rPr>
          <w:b/>
          <w:color w:val="000000"/>
          <w:sz w:val="24"/>
          <w:szCs w:val="24"/>
          <w:lang w:val="es-ES"/>
        </w:rPr>
        <w:t xml:space="preserve">. </w:t>
      </w:r>
      <w:r w:rsidR="002C068C" w:rsidRPr="00FD706C">
        <w:rPr>
          <w:b/>
          <w:caps/>
          <w:shadow/>
          <w:color w:val="000000"/>
          <w:sz w:val="24"/>
          <w:szCs w:val="24"/>
          <w:lang w:val="es-ES"/>
        </w:rPr>
        <w:t>IDENTIFICACION Y EVALUACION DE LOS IMPACTOS AMBIENTALES</w:t>
      </w:r>
    </w:p>
    <w:p w:rsidR="002C068C" w:rsidRPr="00C72185" w:rsidRDefault="002C068C" w:rsidP="002C068C">
      <w:pPr>
        <w:pStyle w:val="Textoindependiente"/>
        <w:spacing w:after="0"/>
        <w:jc w:val="both"/>
        <w:rPr>
          <w:color w:val="000000"/>
          <w:sz w:val="24"/>
          <w:szCs w:val="24"/>
        </w:rPr>
      </w:pPr>
    </w:p>
    <w:p w:rsidR="002C068C" w:rsidRPr="00C72185" w:rsidRDefault="002C068C" w:rsidP="002C068C">
      <w:pPr>
        <w:pStyle w:val="Textoindependiente"/>
        <w:spacing w:after="0"/>
        <w:jc w:val="both"/>
        <w:rPr>
          <w:color w:val="000000"/>
          <w:sz w:val="24"/>
          <w:szCs w:val="24"/>
        </w:rPr>
      </w:pPr>
      <w:r w:rsidRPr="00C72185">
        <w:rPr>
          <w:color w:val="000000"/>
          <w:sz w:val="24"/>
          <w:szCs w:val="24"/>
        </w:rPr>
        <w:t>El proceso de identificación y análisis detallado de los efectos ambientales negativos más significativos introducidos al entorno debido</w:t>
      </w:r>
      <w:r w:rsidR="00C829E6" w:rsidRPr="00C72185">
        <w:rPr>
          <w:color w:val="000000"/>
          <w:sz w:val="24"/>
          <w:szCs w:val="24"/>
        </w:rPr>
        <w:t xml:space="preserve"> a la construcción del nuevo puente y  futura operación es </w:t>
      </w:r>
      <w:r w:rsidRPr="00C72185">
        <w:rPr>
          <w:color w:val="000000"/>
          <w:sz w:val="24"/>
          <w:szCs w:val="24"/>
        </w:rPr>
        <w:t>desarrollado en los siguientes numerales.</w:t>
      </w:r>
    </w:p>
    <w:p w:rsidR="002C068C" w:rsidRPr="00C72185" w:rsidRDefault="002C068C" w:rsidP="002C068C">
      <w:pPr>
        <w:pStyle w:val="Textoindependiente"/>
        <w:spacing w:after="0"/>
        <w:rPr>
          <w:color w:val="000000"/>
          <w:sz w:val="24"/>
          <w:szCs w:val="24"/>
        </w:rPr>
      </w:pPr>
    </w:p>
    <w:p w:rsidR="002C068C" w:rsidRPr="00C72185" w:rsidRDefault="003253A6" w:rsidP="002C068C">
      <w:pPr>
        <w:pStyle w:val="Textoindependiente"/>
        <w:spacing w:after="0"/>
        <w:rPr>
          <w:b/>
          <w:smallCaps/>
          <w:shadow/>
          <w:color w:val="000000"/>
          <w:sz w:val="24"/>
          <w:szCs w:val="24"/>
        </w:rPr>
      </w:pPr>
      <w:r>
        <w:rPr>
          <w:b/>
          <w:color w:val="000000"/>
          <w:sz w:val="24"/>
          <w:szCs w:val="24"/>
        </w:rPr>
        <w:t>8</w:t>
      </w:r>
      <w:r w:rsidR="002C068C" w:rsidRPr="00C72185">
        <w:rPr>
          <w:b/>
          <w:color w:val="000000"/>
          <w:sz w:val="24"/>
          <w:szCs w:val="24"/>
        </w:rPr>
        <w:t xml:space="preserve">.1. </w:t>
      </w:r>
      <w:r w:rsidR="002C068C" w:rsidRPr="00C72185">
        <w:rPr>
          <w:b/>
          <w:smallCaps/>
          <w:shadow/>
          <w:color w:val="000000"/>
          <w:sz w:val="24"/>
          <w:szCs w:val="24"/>
        </w:rPr>
        <w:t>Componentes Ambientales y Actividades del Proyecto.</w:t>
      </w:r>
    </w:p>
    <w:p w:rsidR="002C068C" w:rsidRPr="00C72185" w:rsidRDefault="002C068C" w:rsidP="002C068C">
      <w:pPr>
        <w:pStyle w:val="Textoindependiente"/>
        <w:spacing w:after="0"/>
        <w:rPr>
          <w:b/>
          <w:color w:val="000000"/>
          <w:sz w:val="24"/>
          <w:szCs w:val="24"/>
        </w:rPr>
      </w:pPr>
    </w:p>
    <w:p w:rsidR="002C068C" w:rsidRPr="00C72185" w:rsidRDefault="002C068C" w:rsidP="002C068C">
      <w:pPr>
        <w:pStyle w:val="Textoindependiente"/>
        <w:spacing w:after="0"/>
        <w:rPr>
          <w:color w:val="000000"/>
          <w:sz w:val="24"/>
          <w:szCs w:val="24"/>
        </w:rPr>
      </w:pPr>
      <w:r w:rsidRPr="00C72185">
        <w:rPr>
          <w:color w:val="000000"/>
          <w:sz w:val="24"/>
          <w:szCs w:val="24"/>
        </w:rPr>
        <w:t>Los componentes ambientales que han sido selecciones como los más representativos del ambiente en el área de influencia del presente  proyecto son los siguientes:</w:t>
      </w:r>
    </w:p>
    <w:p w:rsidR="002C068C" w:rsidRPr="00C72185" w:rsidRDefault="002C068C" w:rsidP="002C068C">
      <w:pPr>
        <w:pStyle w:val="Textoindependiente"/>
        <w:spacing w:after="0"/>
        <w:rPr>
          <w:color w:val="000000"/>
          <w:sz w:val="24"/>
          <w:szCs w:val="24"/>
        </w:rPr>
      </w:pPr>
    </w:p>
    <w:p w:rsidR="002C068C" w:rsidRPr="00C72185" w:rsidRDefault="00A236D7" w:rsidP="002C068C">
      <w:pPr>
        <w:pStyle w:val="Textoindependiente"/>
        <w:spacing w:after="0"/>
        <w:jc w:val="both"/>
        <w:rPr>
          <w:b/>
          <w:color w:val="000000"/>
          <w:sz w:val="24"/>
          <w:szCs w:val="24"/>
        </w:rPr>
      </w:pPr>
      <w:r>
        <w:rPr>
          <w:b/>
          <w:color w:val="000000"/>
          <w:sz w:val="24"/>
          <w:szCs w:val="24"/>
        </w:rPr>
        <w:t>8</w:t>
      </w:r>
      <w:r w:rsidR="002C068C" w:rsidRPr="00C72185">
        <w:rPr>
          <w:b/>
          <w:color w:val="000000"/>
          <w:sz w:val="24"/>
          <w:szCs w:val="24"/>
        </w:rPr>
        <w:t xml:space="preserve">.1.1 </w:t>
      </w:r>
      <w:r w:rsidR="002C068C" w:rsidRPr="00C72185">
        <w:rPr>
          <w:b/>
          <w:smallCaps/>
          <w:shadow/>
          <w:color w:val="000000"/>
          <w:sz w:val="24"/>
          <w:szCs w:val="24"/>
        </w:rPr>
        <w:t>Componentes, Ambientales.</w:t>
      </w:r>
    </w:p>
    <w:p w:rsidR="002C068C" w:rsidRPr="00C72185" w:rsidRDefault="002C068C" w:rsidP="002C068C">
      <w:pPr>
        <w:pStyle w:val="Textoindependiente"/>
        <w:spacing w:after="0"/>
        <w:rPr>
          <w:b/>
          <w:color w:val="000000"/>
          <w:sz w:val="24"/>
          <w:szCs w:val="24"/>
        </w:rPr>
      </w:pPr>
    </w:p>
    <w:p w:rsidR="002C068C" w:rsidRPr="00C72185" w:rsidRDefault="002C068C" w:rsidP="002C068C">
      <w:pPr>
        <w:pStyle w:val="Textoindependiente"/>
        <w:numPr>
          <w:ilvl w:val="0"/>
          <w:numId w:val="4"/>
        </w:numPr>
        <w:tabs>
          <w:tab w:val="clear" w:pos="360"/>
          <w:tab w:val="num" w:pos="720"/>
        </w:tabs>
        <w:spacing w:after="0"/>
        <w:ind w:left="900"/>
        <w:jc w:val="both"/>
        <w:rPr>
          <w:b/>
          <w:color w:val="000000"/>
          <w:sz w:val="24"/>
          <w:szCs w:val="24"/>
        </w:rPr>
      </w:pPr>
      <w:r w:rsidRPr="00C72185">
        <w:rPr>
          <w:color w:val="000000"/>
          <w:sz w:val="24"/>
          <w:szCs w:val="24"/>
        </w:rPr>
        <w:t>Calidad del suelo</w:t>
      </w:r>
    </w:p>
    <w:p w:rsidR="002C068C" w:rsidRPr="00C72185" w:rsidRDefault="002C068C" w:rsidP="002C068C">
      <w:pPr>
        <w:pStyle w:val="Textoindependiente"/>
        <w:numPr>
          <w:ilvl w:val="0"/>
          <w:numId w:val="4"/>
        </w:numPr>
        <w:tabs>
          <w:tab w:val="clear" w:pos="360"/>
          <w:tab w:val="num" w:pos="720"/>
        </w:tabs>
        <w:spacing w:after="0"/>
        <w:ind w:left="900"/>
        <w:jc w:val="both"/>
        <w:rPr>
          <w:b/>
          <w:color w:val="000000"/>
          <w:sz w:val="24"/>
          <w:szCs w:val="24"/>
        </w:rPr>
      </w:pPr>
      <w:r w:rsidRPr="00C72185">
        <w:rPr>
          <w:color w:val="000000"/>
          <w:sz w:val="24"/>
          <w:szCs w:val="24"/>
        </w:rPr>
        <w:t xml:space="preserve">Calidad del agua </w:t>
      </w:r>
    </w:p>
    <w:p w:rsidR="002C068C" w:rsidRPr="00C72185" w:rsidRDefault="002C068C" w:rsidP="002C068C">
      <w:pPr>
        <w:pStyle w:val="Textoindependiente"/>
        <w:numPr>
          <w:ilvl w:val="0"/>
          <w:numId w:val="4"/>
        </w:numPr>
        <w:tabs>
          <w:tab w:val="clear" w:pos="360"/>
          <w:tab w:val="num" w:pos="720"/>
        </w:tabs>
        <w:spacing w:after="0"/>
        <w:ind w:left="900"/>
        <w:jc w:val="both"/>
        <w:rPr>
          <w:b/>
          <w:color w:val="000000"/>
          <w:sz w:val="24"/>
          <w:szCs w:val="24"/>
        </w:rPr>
      </w:pPr>
      <w:r w:rsidRPr="00C72185">
        <w:rPr>
          <w:color w:val="000000"/>
          <w:sz w:val="24"/>
          <w:szCs w:val="24"/>
        </w:rPr>
        <w:t>Calidad del aire</w:t>
      </w:r>
    </w:p>
    <w:p w:rsidR="002C068C" w:rsidRPr="00C72185" w:rsidRDefault="002C068C" w:rsidP="002C068C">
      <w:pPr>
        <w:pStyle w:val="Textoindependiente"/>
        <w:numPr>
          <w:ilvl w:val="0"/>
          <w:numId w:val="4"/>
        </w:numPr>
        <w:tabs>
          <w:tab w:val="clear" w:pos="360"/>
          <w:tab w:val="num" w:pos="720"/>
        </w:tabs>
        <w:spacing w:after="0"/>
        <w:ind w:left="900"/>
        <w:jc w:val="both"/>
        <w:rPr>
          <w:b/>
          <w:color w:val="000000"/>
          <w:sz w:val="24"/>
          <w:szCs w:val="24"/>
        </w:rPr>
      </w:pPr>
      <w:r w:rsidRPr="00C72185">
        <w:rPr>
          <w:color w:val="000000"/>
          <w:sz w:val="24"/>
          <w:szCs w:val="24"/>
        </w:rPr>
        <w:t>Cubierta vegetal</w:t>
      </w:r>
    </w:p>
    <w:p w:rsidR="002C068C" w:rsidRPr="00C72185" w:rsidRDefault="002C068C" w:rsidP="002C068C">
      <w:pPr>
        <w:pStyle w:val="Textoindependiente"/>
        <w:numPr>
          <w:ilvl w:val="0"/>
          <w:numId w:val="4"/>
        </w:numPr>
        <w:tabs>
          <w:tab w:val="clear" w:pos="360"/>
          <w:tab w:val="num" w:pos="720"/>
        </w:tabs>
        <w:spacing w:after="0"/>
        <w:ind w:left="900"/>
        <w:jc w:val="both"/>
        <w:rPr>
          <w:b/>
          <w:color w:val="000000"/>
          <w:sz w:val="24"/>
          <w:szCs w:val="24"/>
        </w:rPr>
      </w:pPr>
      <w:r w:rsidRPr="00C72185">
        <w:rPr>
          <w:color w:val="000000"/>
          <w:sz w:val="24"/>
          <w:szCs w:val="24"/>
        </w:rPr>
        <w:t>Fauna</w:t>
      </w:r>
    </w:p>
    <w:p w:rsidR="002C068C" w:rsidRPr="00C72185" w:rsidRDefault="002C068C" w:rsidP="002C068C">
      <w:pPr>
        <w:pStyle w:val="Textoindependiente"/>
        <w:numPr>
          <w:ilvl w:val="0"/>
          <w:numId w:val="4"/>
        </w:numPr>
        <w:tabs>
          <w:tab w:val="clear" w:pos="360"/>
          <w:tab w:val="num" w:pos="720"/>
        </w:tabs>
        <w:spacing w:after="0"/>
        <w:ind w:left="900"/>
        <w:jc w:val="both"/>
        <w:rPr>
          <w:b/>
          <w:color w:val="000000"/>
          <w:sz w:val="24"/>
          <w:szCs w:val="24"/>
        </w:rPr>
      </w:pPr>
      <w:r w:rsidRPr="00C72185">
        <w:rPr>
          <w:color w:val="000000"/>
          <w:sz w:val="24"/>
          <w:szCs w:val="24"/>
        </w:rPr>
        <w:t>Drenaje de aguas superficiales</w:t>
      </w:r>
    </w:p>
    <w:p w:rsidR="002C068C" w:rsidRPr="00C72185" w:rsidRDefault="002C068C" w:rsidP="002C068C">
      <w:pPr>
        <w:pStyle w:val="Textoindependiente"/>
        <w:numPr>
          <w:ilvl w:val="0"/>
          <w:numId w:val="4"/>
        </w:numPr>
        <w:tabs>
          <w:tab w:val="clear" w:pos="360"/>
          <w:tab w:val="num" w:pos="720"/>
        </w:tabs>
        <w:spacing w:after="0"/>
        <w:ind w:left="900"/>
        <w:jc w:val="both"/>
        <w:rPr>
          <w:b/>
          <w:color w:val="000000"/>
          <w:sz w:val="24"/>
          <w:szCs w:val="24"/>
        </w:rPr>
      </w:pPr>
      <w:r w:rsidRPr="00C72185">
        <w:rPr>
          <w:color w:val="000000"/>
          <w:sz w:val="24"/>
          <w:szCs w:val="24"/>
        </w:rPr>
        <w:t>Minas y canteras</w:t>
      </w:r>
    </w:p>
    <w:p w:rsidR="002C068C" w:rsidRPr="00C72185" w:rsidRDefault="002C068C" w:rsidP="002C068C">
      <w:pPr>
        <w:pStyle w:val="Textoindependiente"/>
        <w:tabs>
          <w:tab w:val="num" w:pos="720"/>
        </w:tabs>
        <w:spacing w:after="0"/>
        <w:ind w:left="900" w:hanging="360"/>
        <w:rPr>
          <w:color w:val="000000"/>
          <w:sz w:val="24"/>
          <w:szCs w:val="24"/>
        </w:rPr>
      </w:pPr>
      <w:r w:rsidRPr="00C72185">
        <w:rPr>
          <w:b/>
          <w:color w:val="000000"/>
          <w:sz w:val="24"/>
          <w:szCs w:val="24"/>
        </w:rPr>
        <w:t xml:space="preserve">8) </w:t>
      </w:r>
      <w:r w:rsidRPr="00C72185">
        <w:rPr>
          <w:color w:val="000000"/>
          <w:sz w:val="24"/>
          <w:szCs w:val="24"/>
        </w:rPr>
        <w:t xml:space="preserve"> Viviendas</w:t>
      </w:r>
    </w:p>
    <w:p w:rsidR="002C068C" w:rsidRPr="00C72185" w:rsidRDefault="002C068C" w:rsidP="002C068C">
      <w:pPr>
        <w:pStyle w:val="Textoindependiente"/>
        <w:tabs>
          <w:tab w:val="num" w:pos="720"/>
        </w:tabs>
        <w:spacing w:after="0"/>
        <w:ind w:left="900" w:hanging="360"/>
        <w:rPr>
          <w:b/>
          <w:color w:val="000000"/>
          <w:sz w:val="24"/>
          <w:szCs w:val="24"/>
        </w:rPr>
      </w:pPr>
      <w:r w:rsidRPr="00C72185">
        <w:rPr>
          <w:b/>
          <w:color w:val="000000"/>
          <w:sz w:val="24"/>
          <w:szCs w:val="24"/>
        </w:rPr>
        <w:t>9)</w:t>
      </w:r>
      <w:r w:rsidRPr="00C72185">
        <w:rPr>
          <w:color w:val="000000"/>
          <w:sz w:val="24"/>
          <w:szCs w:val="24"/>
        </w:rPr>
        <w:t xml:space="preserve">  Salud y seguridad</w:t>
      </w:r>
    </w:p>
    <w:p w:rsidR="002C068C" w:rsidRPr="00C72185" w:rsidRDefault="002C068C" w:rsidP="002C068C">
      <w:pPr>
        <w:pStyle w:val="Textoindependiente"/>
        <w:numPr>
          <w:ilvl w:val="0"/>
          <w:numId w:val="10"/>
        </w:numPr>
        <w:tabs>
          <w:tab w:val="clear" w:pos="360"/>
          <w:tab w:val="num" w:pos="720"/>
        </w:tabs>
        <w:spacing w:after="0"/>
        <w:ind w:left="900"/>
        <w:jc w:val="both"/>
        <w:rPr>
          <w:b/>
          <w:color w:val="000000"/>
          <w:sz w:val="24"/>
          <w:szCs w:val="24"/>
        </w:rPr>
      </w:pPr>
      <w:r w:rsidRPr="00C72185">
        <w:rPr>
          <w:color w:val="000000"/>
          <w:sz w:val="24"/>
          <w:szCs w:val="24"/>
        </w:rPr>
        <w:t>Patrones culturales</w:t>
      </w:r>
    </w:p>
    <w:p w:rsidR="002C068C" w:rsidRPr="00C72185" w:rsidRDefault="002C068C" w:rsidP="002C068C">
      <w:pPr>
        <w:pStyle w:val="Textoindependiente"/>
        <w:spacing w:after="0"/>
        <w:rPr>
          <w:color w:val="000000"/>
          <w:sz w:val="24"/>
          <w:szCs w:val="24"/>
        </w:rPr>
      </w:pPr>
    </w:p>
    <w:p w:rsidR="002C068C" w:rsidRPr="00C72185" w:rsidRDefault="002C068C" w:rsidP="002C068C">
      <w:pPr>
        <w:pStyle w:val="Textoindependiente"/>
        <w:spacing w:after="0"/>
        <w:rPr>
          <w:color w:val="000000"/>
          <w:sz w:val="24"/>
          <w:szCs w:val="24"/>
        </w:rPr>
      </w:pPr>
      <w:r w:rsidRPr="00C72185">
        <w:rPr>
          <w:color w:val="000000"/>
          <w:sz w:val="24"/>
          <w:szCs w:val="24"/>
        </w:rPr>
        <w:t>Las actividades que podrían causar impactos ambientales negativos, son anotadas a continuación:</w:t>
      </w:r>
    </w:p>
    <w:p w:rsidR="002C068C" w:rsidRPr="00C72185" w:rsidRDefault="002C068C" w:rsidP="002C068C">
      <w:pPr>
        <w:pStyle w:val="Textoindependiente"/>
        <w:spacing w:after="0"/>
        <w:rPr>
          <w:color w:val="000000"/>
          <w:sz w:val="24"/>
          <w:szCs w:val="24"/>
        </w:rPr>
      </w:pPr>
    </w:p>
    <w:p w:rsidR="002C068C" w:rsidRPr="00ED11DD" w:rsidRDefault="004179B7" w:rsidP="002C068C">
      <w:pPr>
        <w:pStyle w:val="Textoindependiente"/>
        <w:tabs>
          <w:tab w:val="left" w:pos="1134"/>
        </w:tabs>
        <w:spacing w:after="0"/>
        <w:rPr>
          <w:b/>
          <w:color w:val="000000"/>
          <w:sz w:val="24"/>
          <w:szCs w:val="24"/>
        </w:rPr>
      </w:pPr>
      <w:r>
        <w:rPr>
          <w:b/>
          <w:color w:val="000000"/>
          <w:sz w:val="24"/>
          <w:szCs w:val="24"/>
        </w:rPr>
        <w:t>8</w:t>
      </w:r>
      <w:r w:rsidR="002C068C" w:rsidRPr="00ED11DD">
        <w:rPr>
          <w:b/>
          <w:color w:val="000000"/>
          <w:sz w:val="24"/>
          <w:szCs w:val="24"/>
        </w:rPr>
        <w:t xml:space="preserve">.1.2 </w:t>
      </w:r>
      <w:r w:rsidR="002C068C" w:rsidRPr="0099221E">
        <w:rPr>
          <w:b/>
          <w:smallCaps/>
          <w:shadow/>
          <w:color w:val="000000"/>
          <w:sz w:val="24"/>
          <w:szCs w:val="24"/>
        </w:rPr>
        <w:t>Actividades del Proyecto</w:t>
      </w:r>
    </w:p>
    <w:p w:rsidR="002C068C" w:rsidRPr="00ED11DD" w:rsidRDefault="002C068C" w:rsidP="002C068C">
      <w:pPr>
        <w:pStyle w:val="Textoindependiente"/>
        <w:spacing w:after="0"/>
        <w:rPr>
          <w:b/>
          <w:color w:val="000000"/>
          <w:sz w:val="24"/>
          <w:szCs w:val="24"/>
        </w:rPr>
      </w:pPr>
    </w:p>
    <w:p w:rsidR="002C068C" w:rsidRPr="00ED11DD" w:rsidRDefault="002C068C" w:rsidP="002C068C">
      <w:pPr>
        <w:pStyle w:val="Textoindependiente"/>
        <w:spacing w:after="0"/>
        <w:ind w:left="1134"/>
        <w:rPr>
          <w:b/>
          <w:color w:val="000000"/>
          <w:sz w:val="24"/>
          <w:szCs w:val="24"/>
        </w:rPr>
      </w:pPr>
      <w:r w:rsidRPr="00ED11DD">
        <w:rPr>
          <w:b/>
          <w:color w:val="000000"/>
          <w:sz w:val="24"/>
          <w:szCs w:val="24"/>
        </w:rPr>
        <w:t>Movimientos de Tierras</w:t>
      </w:r>
    </w:p>
    <w:p w:rsidR="002C068C" w:rsidRPr="00ED11DD" w:rsidRDefault="002C068C" w:rsidP="002C068C">
      <w:pPr>
        <w:pStyle w:val="Textoindependiente"/>
        <w:spacing w:after="0"/>
        <w:ind w:left="1701"/>
        <w:rPr>
          <w:b/>
          <w:color w:val="000000"/>
          <w:sz w:val="24"/>
          <w:szCs w:val="24"/>
        </w:rPr>
      </w:pPr>
    </w:p>
    <w:p w:rsidR="002C068C" w:rsidRPr="00ED11DD" w:rsidRDefault="002C068C" w:rsidP="002C068C">
      <w:pPr>
        <w:pStyle w:val="Textoindependiente"/>
        <w:numPr>
          <w:ilvl w:val="0"/>
          <w:numId w:val="5"/>
        </w:numPr>
        <w:tabs>
          <w:tab w:val="clear" w:pos="360"/>
          <w:tab w:val="num" w:pos="2061"/>
        </w:tabs>
        <w:spacing w:after="0"/>
        <w:ind w:left="2061"/>
        <w:jc w:val="both"/>
        <w:rPr>
          <w:color w:val="000000"/>
          <w:sz w:val="24"/>
          <w:szCs w:val="24"/>
        </w:rPr>
      </w:pPr>
      <w:r w:rsidRPr="00ED11DD">
        <w:rPr>
          <w:color w:val="000000"/>
          <w:sz w:val="24"/>
          <w:szCs w:val="24"/>
        </w:rPr>
        <w:t>Desbroce, desbanque y limpieza.</w:t>
      </w:r>
    </w:p>
    <w:p w:rsidR="002C068C" w:rsidRPr="00ED11DD" w:rsidRDefault="002C068C" w:rsidP="002C068C">
      <w:pPr>
        <w:pStyle w:val="Textoindependiente"/>
        <w:numPr>
          <w:ilvl w:val="0"/>
          <w:numId w:val="5"/>
        </w:numPr>
        <w:tabs>
          <w:tab w:val="clear" w:pos="360"/>
          <w:tab w:val="num" w:pos="2061"/>
        </w:tabs>
        <w:spacing w:after="0"/>
        <w:ind w:left="2061"/>
        <w:jc w:val="both"/>
        <w:rPr>
          <w:color w:val="000000"/>
          <w:sz w:val="24"/>
          <w:szCs w:val="24"/>
        </w:rPr>
      </w:pPr>
      <w:r w:rsidRPr="00ED11DD">
        <w:rPr>
          <w:color w:val="000000"/>
          <w:sz w:val="24"/>
          <w:szCs w:val="24"/>
        </w:rPr>
        <w:t>Excavaciones.</w:t>
      </w:r>
    </w:p>
    <w:p w:rsidR="002C068C" w:rsidRPr="00ED11DD" w:rsidRDefault="002C068C" w:rsidP="002C068C">
      <w:pPr>
        <w:pStyle w:val="Textoindependiente"/>
        <w:numPr>
          <w:ilvl w:val="0"/>
          <w:numId w:val="5"/>
        </w:numPr>
        <w:tabs>
          <w:tab w:val="clear" w:pos="360"/>
          <w:tab w:val="num" w:pos="2061"/>
        </w:tabs>
        <w:spacing w:after="0"/>
        <w:ind w:left="2061"/>
        <w:jc w:val="both"/>
        <w:rPr>
          <w:color w:val="000000"/>
          <w:sz w:val="24"/>
          <w:szCs w:val="24"/>
        </w:rPr>
      </w:pPr>
      <w:r w:rsidRPr="00ED11DD">
        <w:rPr>
          <w:color w:val="000000"/>
          <w:sz w:val="24"/>
          <w:szCs w:val="24"/>
        </w:rPr>
        <w:t>Material de préstamos importando.</w:t>
      </w:r>
    </w:p>
    <w:p w:rsidR="002C068C" w:rsidRPr="00ED11DD" w:rsidRDefault="002C068C" w:rsidP="002C068C">
      <w:pPr>
        <w:pStyle w:val="Textoindependiente"/>
        <w:spacing w:after="0"/>
        <w:ind w:left="1701"/>
        <w:rPr>
          <w:color w:val="000000"/>
          <w:sz w:val="24"/>
          <w:szCs w:val="24"/>
        </w:rPr>
      </w:pPr>
    </w:p>
    <w:p w:rsidR="002C068C" w:rsidRPr="00ED11DD" w:rsidRDefault="002C068C" w:rsidP="002C068C">
      <w:pPr>
        <w:pStyle w:val="Textoindependiente"/>
        <w:spacing w:after="0"/>
        <w:ind w:left="1134"/>
        <w:rPr>
          <w:b/>
          <w:color w:val="000000"/>
          <w:sz w:val="24"/>
          <w:szCs w:val="24"/>
        </w:rPr>
      </w:pPr>
      <w:r w:rsidRPr="00ED11DD">
        <w:rPr>
          <w:b/>
          <w:color w:val="000000"/>
          <w:sz w:val="24"/>
          <w:szCs w:val="24"/>
        </w:rPr>
        <w:t>Puentes</w:t>
      </w:r>
    </w:p>
    <w:p w:rsidR="002C068C" w:rsidRPr="00ED11DD" w:rsidRDefault="002C068C" w:rsidP="002C068C">
      <w:pPr>
        <w:pStyle w:val="Textoindependiente"/>
        <w:numPr>
          <w:ilvl w:val="0"/>
          <w:numId w:val="6"/>
        </w:numPr>
        <w:tabs>
          <w:tab w:val="clear" w:pos="360"/>
          <w:tab w:val="num" w:pos="2061"/>
        </w:tabs>
        <w:spacing w:after="0"/>
        <w:ind w:left="2061"/>
        <w:jc w:val="both"/>
        <w:rPr>
          <w:b/>
          <w:color w:val="000000"/>
          <w:sz w:val="24"/>
          <w:szCs w:val="24"/>
        </w:rPr>
      </w:pPr>
      <w:r w:rsidRPr="00ED11DD">
        <w:rPr>
          <w:color w:val="000000"/>
          <w:sz w:val="24"/>
          <w:szCs w:val="24"/>
        </w:rPr>
        <w:t xml:space="preserve">Transporte material para enrocado </w:t>
      </w:r>
    </w:p>
    <w:p w:rsidR="002C068C" w:rsidRPr="00ED11DD" w:rsidRDefault="002C068C" w:rsidP="002C068C">
      <w:pPr>
        <w:pStyle w:val="Textoindependiente"/>
        <w:numPr>
          <w:ilvl w:val="0"/>
          <w:numId w:val="6"/>
        </w:numPr>
        <w:tabs>
          <w:tab w:val="clear" w:pos="360"/>
          <w:tab w:val="num" w:pos="2061"/>
        </w:tabs>
        <w:spacing w:after="0"/>
        <w:ind w:left="2061"/>
        <w:jc w:val="both"/>
        <w:rPr>
          <w:b/>
          <w:color w:val="000000"/>
          <w:sz w:val="24"/>
          <w:szCs w:val="24"/>
        </w:rPr>
      </w:pPr>
      <w:r w:rsidRPr="00ED11DD">
        <w:rPr>
          <w:color w:val="000000"/>
          <w:sz w:val="24"/>
          <w:szCs w:val="24"/>
        </w:rPr>
        <w:t>Hormigón</w:t>
      </w:r>
    </w:p>
    <w:p w:rsidR="002C068C" w:rsidRPr="00ED11DD" w:rsidRDefault="002C068C" w:rsidP="002C068C">
      <w:pPr>
        <w:pStyle w:val="Textoindependiente"/>
        <w:numPr>
          <w:ilvl w:val="0"/>
          <w:numId w:val="6"/>
        </w:numPr>
        <w:tabs>
          <w:tab w:val="clear" w:pos="360"/>
          <w:tab w:val="num" w:pos="2061"/>
        </w:tabs>
        <w:spacing w:after="0"/>
        <w:ind w:left="2061"/>
        <w:jc w:val="both"/>
        <w:rPr>
          <w:b/>
          <w:color w:val="000000"/>
          <w:sz w:val="24"/>
          <w:szCs w:val="24"/>
        </w:rPr>
      </w:pPr>
      <w:r w:rsidRPr="00ED11DD">
        <w:rPr>
          <w:color w:val="000000"/>
          <w:sz w:val="24"/>
          <w:szCs w:val="24"/>
        </w:rPr>
        <w:t>Construcción de vigas y tableros</w:t>
      </w:r>
    </w:p>
    <w:p w:rsidR="002C068C" w:rsidRPr="00ED11DD" w:rsidRDefault="002C068C" w:rsidP="002C068C">
      <w:pPr>
        <w:pStyle w:val="Textoindependiente"/>
        <w:numPr>
          <w:ilvl w:val="0"/>
          <w:numId w:val="6"/>
        </w:numPr>
        <w:tabs>
          <w:tab w:val="clear" w:pos="360"/>
          <w:tab w:val="num" w:pos="2061"/>
        </w:tabs>
        <w:spacing w:after="0"/>
        <w:ind w:left="2061"/>
        <w:jc w:val="both"/>
        <w:rPr>
          <w:b/>
          <w:color w:val="000000"/>
          <w:sz w:val="24"/>
          <w:szCs w:val="24"/>
        </w:rPr>
      </w:pPr>
      <w:r w:rsidRPr="00ED11DD">
        <w:rPr>
          <w:color w:val="000000"/>
          <w:sz w:val="24"/>
          <w:szCs w:val="24"/>
        </w:rPr>
        <w:t>Obras hidráulicas de protección del puente</w:t>
      </w:r>
    </w:p>
    <w:p w:rsidR="002C068C" w:rsidRPr="00ED11DD" w:rsidRDefault="002C068C" w:rsidP="002C068C">
      <w:pPr>
        <w:pStyle w:val="Textoindependiente"/>
        <w:spacing w:after="0"/>
        <w:ind w:left="1134"/>
        <w:rPr>
          <w:b/>
          <w:color w:val="000000"/>
          <w:sz w:val="24"/>
          <w:szCs w:val="24"/>
        </w:rPr>
      </w:pPr>
    </w:p>
    <w:p w:rsidR="002C068C" w:rsidRPr="00ED11DD" w:rsidRDefault="002C068C" w:rsidP="002C068C">
      <w:pPr>
        <w:pStyle w:val="Textoindependiente"/>
        <w:spacing w:after="0"/>
        <w:ind w:left="1134"/>
        <w:rPr>
          <w:b/>
          <w:color w:val="000000"/>
          <w:sz w:val="24"/>
          <w:szCs w:val="24"/>
        </w:rPr>
      </w:pPr>
      <w:r w:rsidRPr="00ED11DD">
        <w:rPr>
          <w:b/>
          <w:color w:val="000000"/>
          <w:sz w:val="24"/>
          <w:szCs w:val="24"/>
        </w:rPr>
        <w:t>Firmes</w:t>
      </w:r>
    </w:p>
    <w:p w:rsidR="002C068C" w:rsidRPr="00ED11DD" w:rsidRDefault="002C068C" w:rsidP="002C068C">
      <w:pPr>
        <w:pStyle w:val="Textoindependiente"/>
        <w:spacing w:after="0"/>
        <w:ind w:left="1701"/>
        <w:rPr>
          <w:b/>
          <w:color w:val="000000"/>
          <w:sz w:val="24"/>
          <w:szCs w:val="24"/>
        </w:rPr>
      </w:pPr>
    </w:p>
    <w:p w:rsidR="002C068C" w:rsidRPr="00ED11DD" w:rsidRDefault="002C068C" w:rsidP="002C068C">
      <w:pPr>
        <w:pStyle w:val="Textoindependiente"/>
        <w:numPr>
          <w:ilvl w:val="0"/>
          <w:numId w:val="9"/>
        </w:numPr>
        <w:tabs>
          <w:tab w:val="clear" w:pos="360"/>
          <w:tab w:val="num" w:pos="2061"/>
        </w:tabs>
        <w:spacing w:after="0"/>
        <w:ind w:left="2061"/>
        <w:jc w:val="both"/>
        <w:rPr>
          <w:b/>
          <w:color w:val="000000"/>
          <w:sz w:val="24"/>
          <w:szCs w:val="24"/>
        </w:rPr>
      </w:pPr>
      <w:r w:rsidRPr="00ED11DD">
        <w:rPr>
          <w:color w:val="000000"/>
          <w:sz w:val="24"/>
          <w:szCs w:val="24"/>
        </w:rPr>
        <w:t>Carpeta de rodadura de hormigón</w:t>
      </w:r>
    </w:p>
    <w:p w:rsidR="002C068C" w:rsidRPr="00C829E6" w:rsidRDefault="00C829E6" w:rsidP="00C829E6">
      <w:pPr>
        <w:pStyle w:val="Textoindependiente"/>
        <w:spacing w:after="0"/>
        <w:ind w:left="1701"/>
        <w:rPr>
          <w:bCs/>
          <w:color w:val="000000"/>
          <w:sz w:val="24"/>
          <w:szCs w:val="24"/>
        </w:rPr>
      </w:pPr>
      <w:r>
        <w:rPr>
          <w:b/>
          <w:color w:val="000000"/>
          <w:sz w:val="24"/>
          <w:szCs w:val="24"/>
        </w:rPr>
        <w:t xml:space="preserve">2.   </w:t>
      </w:r>
      <w:r>
        <w:rPr>
          <w:bCs/>
          <w:color w:val="000000"/>
          <w:sz w:val="24"/>
          <w:szCs w:val="24"/>
        </w:rPr>
        <w:t>Terraplenes de acceso al puente</w:t>
      </w:r>
    </w:p>
    <w:p w:rsidR="002C068C" w:rsidRPr="00ED11DD" w:rsidRDefault="002C068C" w:rsidP="002C068C">
      <w:pPr>
        <w:pStyle w:val="Textoindependiente"/>
        <w:spacing w:after="0"/>
        <w:ind w:left="1134"/>
        <w:rPr>
          <w:b/>
          <w:color w:val="000000"/>
          <w:sz w:val="24"/>
          <w:szCs w:val="24"/>
        </w:rPr>
      </w:pPr>
      <w:r w:rsidRPr="00ED11DD">
        <w:rPr>
          <w:b/>
          <w:color w:val="000000"/>
          <w:sz w:val="24"/>
          <w:szCs w:val="24"/>
        </w:rPr>
        <w:t>Campamento</w:t>
      </w:r>
    </w:p>
    <w:p w:rsidR="002C068C" w:rsidRPr="00ED11DD" w:rsidRDefault="002C068C" w:rsidP="002C068C">
      <w:pPr>
        <w:pStyle w:val="Textoindependiente"/>
        <w:spacing w:after="0"/>
        <w:ind w:left="1134"/>
        <w:rPr>
          <w:color w:val="000000"/>
          <w:sz w:val="24"/>
          <w:szCs w:val="24"/>
        </w:rPr>
      </w:pPr>
    </w:p>
    <w:p w:rsidR="002C068C" w:rsidRPr="00ED11DD" w:rsidRDefault="002C068C" w:rsidP="002C068C">
      <w:pPr>
        <w:pStyle w:val="Textoindependiente"/>
        <w:spacing w:after="0"/>
        <w:ind w:left="1701"/>
        <w:rPr>
          <w:color w:val="000000"/>
          <w:sz w:val="24"/>
          <w:szCs w:val="24"/>
        </w:rPr>
      </w:pPr>
      <w:r w:rsidRPr="00ED11DD">
        <w:rPr>
          <w:b/>
          <w:color w:val="000000"/>
          <w:sz w:val="24"/>
          <w:szCs w:val="24"/>
        </w:rPr>
        <w:t xml:space="preserve">1. </w:t>
      </w:r>
      <w:r w:rsidRPr="00ED11DD">
        <w:rPr>
          <w:color w:val="000000"/>
          <w:sz w:val="24"/>
          <w:szCs w:val="24"/>
        </w:rPr>
        <w:t>No definido</w:t>
      </w:r>
    </w:p>
    <w:p w:rsidR="002C068C" w:rsidRPr="00ED11DD" w:rsidRDefault="002C068C" w:rsidP="002C068C">
      <w:pPr>
        <w:pStyle w:val="Textoindependiente"/>
        <w:spacing w:after="0"/>
        <w:rPr>
          <w:b/>
          <w:color w:val="000000"/>
          <w:sz w:val="24"/>
          <w:szCs w:val="24"/>
        </w:rPr>
      </w:pPr>
    </w:p>
    <w:p w:rsidR="002C068C" w:rsidRPr="00ED11DD" w:rsidRDefault="002C068C" w:rsidP="002C068C">
      <w:pPr>
        <w:pStyle w:val="Textoindependiente"/>
        <w:spacing w:after="0"/>
        <w:rPr>
          <w:b/>
          <w:color w:val="000000"/>
          <w:sz w:val="24"/>
          <w:szCs w:val="24"/>
        </w:rPr>
      </w:pPr>
    </w:p>
    <w:p w:rsidR="002C068C" w:rsidRPr="00ED11DD" w:rsidRDefault="004179B7" w:rsidP="002C068C">
      <w:pPr>
        <w:pStyle w:val="Textoindependiente"/>
        <w:spacing w:after="0"/>
        <w:jc w:val="both"/>
        <w:rPr>
          <w:b/>
          <w:color w:val="000000"/>
          <w:sz w:val="24"/>
          <w:szCs w:val="24"/>
        </w:rPr>
      </w:pPr>
      <w:r>
        <w:rPr>
          <w:b/>
          <w:color w:val="000000"/>
          <w:sz w:val="24"/>
          <w:szCs w:val="24"/>
        </w:rPr>
        <w:t>8</w:t>
      </w:r>
      <w:r w:rsidR="002C068C" w:rsidRPr="00ED11DD">
        <w:rPr>
          <w:b/>
          <w:color w:val="000000"/>
          <w:sz w:val="24"/>
          <w:szCs w:val="24"/>
        </w:rPr>
        <w:t xml:space="preserve">.2 </w:t>
      </w:r>
      <w:r w:rsidR="002C068C" w:rsidRPr="0099221E">
        <w:rPr>
          <w:b/>
          <w:smallCaps/>
          <w:shadow/>
          <w:color w:val="000000"/>
          <w:sz w:val="24"/>
          <w:szCs w:val="24"/>
        </w:rPr>
        <w:t>Valoración  de los Impactos</w:t>
      </w:r>
    </w:p>
    <w:p w:rsidR="002C068C" w:rsidRPr="00ED11DD" w:rsidRDefault="002C068C" w:rsidP="002C068C">
      <w:pPr>
        <w:pStyle w:val="Textoindependiente"/>
        <w:spacing w:after="0"/>
        <w:rPr>
          <w:b/>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Para la valoración</w:t>
      </w:r>
      <w:r w:rsidR="0019104B">
        <w:rPr>
          <w:color w:val="000000"/>
          <w:sz w:val="24"/>
          <w:szCs w:val="24"/>
        </w:rPr>
        <w:t xml:space="preserve"> de los impactos</w:t>
      </w:r>
      <w:r w:rsidRPr="00ED11DD">
        <w:rPr>
          <w:color w:val="000000"/>
          <w:sz w:val="24"/>
          <w:szCs w:val="24"/>
        </w:rPr>
        <w:t xml:space="preserve"> se empleará un método matricial de amplia práctica en el país, utilizado para diversos tipos de proyectos, que se denomina Matriz Modificada de Leopold, la que puede utilizase de diferentes formas con el propósito de visualizar y valorar los efectos ambientales de cualquier acción o conjunto de acciones que implica un determinado desarrollo.</w:t>
      </w:r>
    </w:p>
    <w:p w:rsidR="002C068C" w:rsidRPr="00ED11DD" w:rsidRDefault="002C068C" w:rsidP="002C068C">
      <w:pPr>
        <w:pStyle w:val="Textoindependiente"/>
        <w:spacing w:after="0"/>
        <w:rPr>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Los impactos para el presente proyecto serán pronosticados por medio de la metodología de matrices ambientales, ya que es una de las formas de evaluación cualitativa, más apropiada para este tipo de proyectos y se adopta  debido a la limitada cantidad de datos ambientales que existen en el área de influencia del proyecto.</w:t>
      </w:r>
    </w:p>
    <w:p w:rsidR="002C068C" w:rsidRPr="00ED11DD" w:rsidRDefault="002C068C" w:rsidP="002C068C">
      <w:pPr>
        <w:pStyle w:val="Textoindependiente"/>
        <w:spacing w:after="0"/>
        <w:rPr>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La matriz está estructurada sobre la base de las interacciones de las principales acciones propuestas en la memoria de ingeniería y los componentes de entorno físico registrado en trabajo de campo.</w:t>
      </w:r>
    </w:p>
    <w:p w:rsidR="002C068C" w:rsidRPr="00ED11DD" w:rsidRDefault="002C068C" w:rsidP="002C068C">
      <w:pPr>
        <w:pStyle w:val="Textoindependiente"/>
        <w:spacing w:after="0"/>
        <w:rPr>
          <w:color w:val="000000"/>
          <w:sz w:val="24"/>
          <w:szCs w:val="24"/>
        </w:rPr>
      </w:pPr>
    </w:p>
    <w:p w:rsidR="002C068C" w:rsidRPr="00ED11DD" w:rsidRDefault="002C068C" w:rsidP="002C068C">
      <w:pPr>
        <w:pStyle w:val="Textoindependiente"/>
        <w:spacing w:after="0"/>
        <w:rPr>
          <w:color w:val="000000"/>
          <w:sz w:val="24"/>
          <w:szCs w:val="24"/>
        </w:rPr>
      </w:pPr>
      <w:r w:rsidRPr="00ED11DD">
        <w:rPr>
          <w:color w:val="000000"/>
          <w:sz w:val="24"/>
          <w:szCs w:val="24"/>
        </w:rPr>
        <w:t>Cada interacción será calificada de acuerdo a los siguientes criterios:</w:t>
      </w:r>
    </w:p>
    <w:p w:rsidR="002C068C" w:rsidRPr="00ED11DD" w:rsidRDefault="002C068C" w:rsidP="002C068C">
      <w:pPr>
        <w:pStyle w:val="Textoindependiente"/>
        <w:spacing w:after="0"/>
        <w:rPr>
          <w:color w:val="000000"/>
          <w:sz w:val="24"/>
          <w:szCs w:val="24"/>
        </w:rPr>
      </w:pPr>
    </w:p>
    <w:p w:rsidR="002C068C" w:rsidRPr="00ED11DD" w:rsidRDefault="002C068C" w:rsidP="002C068C">
      <w:pPr>
        <w:pStyle w:val="Textoindependiente"/>
        <w:numPr>
          <w:ilvl w:val="0"/>
          <w:numId w:val="11"/>
        </w:numPr>
        <w:spacing w:after="0"/>
        <w:ind w:firstLine="0"/>
        <w:jc w:val="both"/>
        <w:rPr>
          <w:color w:val="000000"/>
          <w:sz w:val="24"/>
          <w:szCs w:val="24"/>
          <w:lang w:val="pt-BR"/>
        </w:rPr>
      </w:pPr>
      <w:r w:rsidRPr="00ED11DD">
        <w:rPr>
          <w:color w:val="000000"/>
          <w:sz w:val="24"/>
          <w:szCs w:val="24"/>
          <w:lang w:val="pt-BR"/>
        </w:rPr>
        <w:t>Tipo de Impacto:</w:t>
      </w:r>
      <w:r w:rsidRPr="00ED11DD">
        <w:rPr>
          <w:color w:val="000000"/>
          <w:sz w:val="24"/>
          <w:szCs w:val="24"/>
          <w:lang w:val="pt-BR"/>
        </w:rPr>
        <w:tab/>
        <w:t>Negativo ( N ) o beneficioso ( B )</w:t>
      </w:r>
    </w:p>
    <w:p w:rsidR="002C068C" w:rsidRPr="00ED11DD" w:rsidRDefault="002C068C" w:rsidP="002C068C">
      <w:pPr>
        <w:pStyle w:val="Textoindependiente"/>
        <w:numPr>
          <w:ilvl w:val="0"/>
          <w:numId w:val="12"/>
        </w:numPr>
        <w:spacing w:after="0"/>
        <w:ind w:firstLine="0"/>
        <w:jc w:val="both"/>
        <w:rPr>
          <w:color w:val="000000"/>
          <w:sz w:val="24"/>
          <w:szCs w:val="24"/>
        </w:rPr>
      </w:pPr>
      <w:r w:rsidRPr="00ED11DD">
        <w:rPr>
          <w:color w:val="000000"/>
          <w:sz w:val="24"/>
          <w:szCs w:val="24"/>
        </w:rPr>
        <w:t>Certeza:</w:t>
      </w:r>
      <w:r w:rsidRPr="00ED11DD">
        <w:rPr>
          <w:color w:val="000000"/>
          <w:sz w:val="24"/>
          <w:szCs w:val="24"/>
        </w:rPr>
        <w:tab/>
      </w:r>
      <w:r w:rsidRPr="00ED11DD">
        <w:rPr>
          <w:color w:val="000000"/>
          <w:sz w:val="24"/>
          <w:szCs w:val="24"/>
        </w:rPr>
        <w:tab/>
        <w:t>Cierto ( C ), Probable ( P ) o Desconocido ( D )</w:t>
      </w:r>
    </w:p>
    <w:p w:rsidR="002C068C" w:rsidRPr="00ED11DD" w:rsidRDefault="002C068C" w:rsidP="002C068C">
      <w:pPr>
        <w:pStyle w:val="Textoindependiente"/>
        <w:numPr>
          <w:ilvl w:val="0"/>
          <w:numId w:val="12"/>
        </w:numPr>
        <w:spacing w:after="0"/>
        <w:ind w:firstLine="0"/>
        <w:jc w:val="both"/>
        <w:rPr>
          <w:color w:val="000000"/>
          <w:sz w:val="24"/>
          <w:szCs w:val="24"/>
        </w:rPr>
      </w:pPr>
      <w:r w:rsidRPr="00ED11DD">
        <w:rPr>
          <w:color w:val="000000"/>
          <w:sz w:val="24"/>
          <w:szCs w:val="24"/>
        </w:rPr>
        <w:t xml:space="preserve">Magnitud: </w:t>
      </w:r>
      <w:r w:rsidRPr="00ED11DD">
        <w:rPr>
          <w:color w:val="000000"/>
          <w:sz w:val="24"/>
          <w:szCs w:val="24"/>
        </w:rPr>
        <w:tab/>
      </w:r>
      <w:r w:rsidRPr="00ED11DD">
        <w:rPr>
          <w:color w:val="000000"/>
          <w:sz w:val="24"/>
          <w:szCs w:val="24"/>
        </w:rPr>
        <w:tab/>
        <w:t>Alta ( A ), Media ( M ) o Baja ( B )</w:t>
      </w:r>
    </w:p>
    <w:p w:rsidR="002C068C" w:rsidRPr="00ED11DD" w:rsidRDefault="002C068C" w:rsidP="002C068C">
      <w:pPr>
        <w:pStyle w:val="Textoindependiente"/>
        <w:numPr>
          <w:ilvl w:val="0"/>
          <w:numId w:val="12"/>
        </w:numPr>
        <w:spacing w:after="0"/>
        <w:ind w:firstLine="0"/>
        <w:jc w:val="both"/>
        <w:rPr>
          <w:color w:val="000000"/>
          <w:sz w:val="24"/>
          <w:szCs w:val="24"/>
        </w:rPr>
      </w:pPr>
      <w:r w:rsidRPr="00ED11DD">
        <w:rPr>
          <w:color w:val="000000"/>
          <w:sz w:val="24"/>
          <w:szCs w:val="24"/>
        </w:rPr>
        <w:t>Duración:</w:t>
      </w:r>
      <w:r w:rsidRPr="00ED11DD">
        <w:rPr>
          <w:color w:val="000000"/>
          <w:sz w:val="24"/>
          <w:szCs w:val="24"/>
        </w:rPr>
        <w:tab/>
      </w:r>
      <w:r w:rsidRPr="00ED11DD">
        <w:rPr>
          <w:color w:val="000000"/>
          <w:sz w:val="24"/>
          <w:szCs w:val="24"/>
        </w:rPr>
        <w:tab/>
        <w:t>Temporal ( T ) o Permanente ( P )</w:t>
      </w:r>
    </w:p>
    <w:p w:rsidR="002C068C" w:rsidRPr="00ED11DD" w:rsidRDefault="002C068C" w:rsidP="002C068C">
      <w:pPr>
        <w:pStyle w:val="Textoindependiente"/>
        <w:numPr>
          <w:ilvl w:val="0"/>
          <w:numId w:val="12"/>
        </w:numPr>
        <w:spacing w:after="0"/>
        <w:ind w:firstLine="0"/>
        <w:jc w:val="both"/>
        <w:rPr>
          <w:color w:val="000000"/>
          <w:sz w:val="24"/>
          <w:szCs w:val="24"/>
          <w:lang w:val="pt-BR"/>
        </w:rPr>
      </w:pPr>
      <w:r w:rsidRPr="00ED11DD">
        <w:rPr>
          <w:color w:val="000000"/>
          <w:sz w:val="24"/>
          <w:szCs w:val="24"/>
          <w:lang w:val="pt-BR"/>
        </w:rPr>
        <w:t>Área geográfica:</w:t>
      </w:r>
      <w:r w:rsidRPr="00ED11DD">
        <w:rPr>
          <w:color w:val="000000"/>
          <w:sz w:val="24"/>
          <w:szCs w:val="24"/>
          <w:lang w:val="pt-BR"/>
        </w:rPr>
        <w:tab/>
        <w:t>Local ( L ) o Regional ( R )</w:t>
      </w:r>
    </w:p>
    <w:p w:rsidR="002C068C" w:rsidRPr="00ED11DD" w:rsidRDefault="002C068C" w:rsidP="002C068C">
      <w:pPr>
        <w:pStyle w:val="Textoindependiente"/>
        <w:numPr>
          <w:ilvl w:val="0"/>
          <w:numId w:val="12"/>
        </w:numPr>
        <w:spacing w:after="0"/>
        <w:ind w:firstLine="0"/>
        <w:jc w:val="both"/>
        <w:rPr>
          <w:color w:val="000000"/>
          <w:sz w:val="24"/>
          <w:szCs w:val="24"/>
        </w:rPr>
      </w:pPr>
      <w:r w:rsidRPr="00ED11DD">
        <w:rPr>
          <w:color w:val="000000"/>
          <w:sz w:val="24"/>
          <w:szCs w:val="24"/>
        </w:rPr>
        <w:t>Reversibilidad:</w:t>
      </w:r>
      <w:r w:rsidRPr="00ED11DD">
        <w:rPr>
          <w:color w:val="000000"/>
          <w:sz w:val="24"/>
          <w:szCs w:val="24"/>
        </w:rPr>
        <w:tab/>
        <w:t>Reversible ( r ) o Irreversible ( i )</w:t>
      </w:r>
    </w:p>
    <w:p w:rsidR="002C068C" w:rsidRPr="00ED11DD" w:rsidRDefault="002C068C" w:rsidP="002C068C">
      <w:pPr>
        <w:pStyle w:val="Textoindependiente"/>
        <w:numPr>
          <w:ilvl w:val="0"/>
          <w:numId w:val="12"/>
        </w:numPr>
        <w:spacing w:after="0"/>
        <w:ind w:firstLine="0"/>
        <w:jc w:val="both"/>
        <w:rPr>
          <w:color w:val="000000"/>
          <w:sz w:val="24"/>
          <w:szCs w:val="24"/>
        </w:rPr>
      </w:pPr>
      <w:r w:rsidRPr="00ED11DD">
        <w:rPr>
          <w:color w:val="000000"/>
          <w:sz w:val="24"/>
          <w:szCs w:val="24"/>
        </w:rPr>
        <w:t>Existencia de mitigación:</w:t>
      </w:r>
      <w:r w:rsidRPr="00ED11DD">
        <w:rPr>
          <w:color w:val="000000"/>
          <w:sz w:val="24"/>
          <w:szCs w:val="24"/>
        </w:rPr>
        <w:tab/>
      </w:r>
      <w:r w:rsidRPr="00ED11DD">
        <w:rPr>
          <w:color w:val="000000"/>
          <w:sz w:val="24"/>
          <w:szCs w:val="24"/>
        </w:rPr>
        <w:tab/>
        <w:t>Sí o No</w:t>
      </w:r>
    </w:p>
    <w:p w:rsidR="002C068C" w:rsidRPr="00ED11DD" w:rsidRDefault="002C068C" w:rsidP="002C068C">
      <w:pPr>
        <w:pStyle w:val="Textoindependiente"/>
        <w:spacing w:after="0"/>
        <w:ind w:left="1134"/>
        <w:rPr>
          <w:color w:val="000000"/>
          <w:sz w:val="24"/>
          <w:szCs w:val="24"/>
        </w:rPr>
      </w:pPr>
    </w:p>
    <w:p w:rsidR="002C068C" w:rsidRPr="00ED11DD" w:rsidRDefault="002C068C" w:rsidP="002C068C">
      <w:pPr>
        <w:pStyle w:val="Textoindependiente"/>
        <w:spacing w:after="0"/>
        <w:rPr>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 xml:space="preserve">Luego de los análisis globales de la relación causa – efecto, se establece que los componentes ambientales afectados por la construcción y operación del </w:t>
      </w:r>
      <w:r w:rsidR="00931391">
        <w:rPr>
          <w:color w:val="000000"/>
          <w:sz w:val="24"/>
          <w:szCs w:val="24"/>
        </w:rPr>
        <w:t xml:space="preserve">nuevo </w:t>
      </w:r>
      <w:r w:rsidRPr="00ED11DD">
        <w:rPr>
          <w:color w:val="000000"/>
          <w:sz w:val="24"/>
          <w:szCs w:val="24"/>
        </w:rPr>
        <w:t>puente Angosto sobre el río Peripa serán los siguientes:</w:t>
      </w:r>
    </w:p>
    <w:p w:rsidR="002C068C" w:rsidRPr="00ED11DD" w:rsidRDefault="002C068C" w:rsidP="002C068C">
      <w:pPr>
        <w:pStyle w:val="Textoindependiente"/>
        <w:spacing w:after="0"/>
        <w:rPr>
          <w:color w:val="000000"/>
          <w:sz w:val="24"/>
          <w:szCs w:val="24"/>
        </w:rPr>
      </w:pP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 xml:space="preserve">Calidad del suelo. </w:t>
      </w: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Calidad del agua.</w:t>
      </w: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Calidad del aire.</w:t>
      </w: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Cubierta vegetal.</w:t>
      </w: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Fauna.</w:t>
      </w: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Drenaje de aguas superficiales.</w:t>
      </w: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Minas y canteras.</w:t>
      </w: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Viviendas.</w:t>
      </w: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Salud y seguridad.</w:t>
      </w:r>
    </w:p>
    <w:p w:rsidR="002C068C" w:rsidRPr="00ED11DD" w:rsidRDefault="002C068C" w:rsidP="006B6BDB">
      <w:pPr>
        <w:pStyle w:val="Textoindependiente"/>
        <w:numPr>
          <w:ilvl w:val="0"/>
          <w:numId w:val="73"/>
        </w:numPr>
        <w:spacing w:after="0"/>
        <w:jc w:val="both"/>
        <w:rPr>
          <w:color w:val="000000"/>
          <w:sz w:val="24"/>
          <w:szCs w:val="24"/>
        </w:rPr>
      </w:pPr>
      <w:r w:rsidRPr="00ED11DD">
        <w:rPr>
          <w:color w:val="000000"/>
          <w:sz w:val="24"/>
          <w:szCs w:val="24"/>
        </w:rPr>
        <w:t>Patrones culturales.</w:t>
      </w:r>
    </w:p>
    <w:p w:rsidR="002C068C" w:rsidRPr="00ED11DD" w:rsidRDefault="002C068C" w:rsidP="002C068C">
      <w:pPr>
        <w:pStyle w:val="Textoindependiente"/>
        <w:spacing w:after="0"/>
        <w:rPr>
          <w:color w:val="000000"/>
          <w:sz w:val="24"/>
          <w:szCs w:val="24"/>
        </w:rPr>
      </w:pPr>
    </w:p>
    <w:p w:rsidR="002C068C" w:rsidRPr="00ED11DD" w:rsidRDefault="002C068C" w:rsidP="002C068C">
      <w:pPr>
        <w:pStyle w:val="Textoindependiente"/>
        <w:spacing w:after="0"/>
        <w:rPr>
          <w:color w:val="000000"/>
          <w:sz w:val="24"/>
          <w:szCs w:val="24"/>
        </w:rPr>
      </w:pPr>
      <w:r w:rsidRPr="00ED11DD">
        <w:rPr>
          <w:color w:val="000000"/>
          <w:sz w:val="24"/>
          <w:szCs w:val="24"/>
        </w:rPr>
        <w:t>Las actividades que producirán efectos significativos al entorno del área de influencia en cada una de los sectores que incluyen el  proyecto son las siguientes:</w:t>
      </w:r>
    </w:p>
    <w:p w:rsidR="002C068C" w:rsidRPr="00ED11DD" w:rsidRDefault="002C068C" w:rsidP="002C068C">
      <w:pPr>
        <w:pStyle w:val="Textoindependiente"/>
        <w:spacing w:after="0"/>
        <w:ind w:left="1134"/>
        <w:rPr>
          <w:color w:val="000000"/>
          <w:sz w:val="24"/>
          <w:szCs w:val="24"/>
        </w:rPr>
      </w:pPr>
    </w:p>
    <w:p w:rsidR="002C068C" w:rsidRPr="00ED11DD" w:rsidRDefault="002C068C" w:rsidP="009036FD">
      <w:pPr>
        <w:pStyle w:val="Textoindependiente"/>
        <w:numPr>
          <w:ilvl w:val="0"/>
          <w:numId w:val="72"/>
        </w:numPr>
        <w:spacing w:after="0"/>
        <w:jc w:val="both"/>
        <w:rPr>
          <w:color w:val="000000"/>
          <w:sz w:val="24"/>
          <w:szCs w:val="24"/>
        </w:rPr>
      </w:pPr>
      <w:r w:rsidRPr="00ED11DD">
        <w:rPr>
          <w:color w:val="000000"/>
          <w:sz w:val="24"/>
          <w:szCs w:val="24"/>
        </w:rPr>
        <w:t>Desbroce, desbanque y limpieza</w:t>
      </w:r>
    </w:p>
    <w:p w:rsidR="002C068C" w:rsidRPr="00ED11DD" w:rsidRDefault="002C068C" w:rsidP="009036FD">
      <w:pPr>
        <w:pStyle w:val="Textoindependiente"/>
        <w:numPr>
          <w:ilvl w:val="0"/>
          <w:numId w:val="72"/>
        </w:numPr>
        <w:spacing w:after="0"/>
        <w:jc w:val="both"/>
        <w:rPr>
          <w:color w:val="000000"/>
          <w:sz w:val="24"/>
          <w:szCs w:val="24"/>
        </w:rPr>
      </w:pPr>
      <w:r w:rsidRPr="00ED11DD">
        <w:rPr>
          <w:color w:val="000000"/>
          <w:sz w:val="24"/>
          <w:szCs w:val="24"/>
        </w:rPr>
        <w:t>Excavaciones</w:t>
      </w:r>
    </w:p>
    <w:p w:rsidR="002C068C" w:rsidRPr="00ED11DD" w:rsidRDefault="002C068C" w:rsidP="009036FD">
      <w:pPr>
        <w:pStyle w:val="Textoindependiente"/>
        <w:numPr>
          <w:ilvl w:val="0"/>
          <w:numId w:val="72"/>
        </w:numPr>
        <w:spacing w:after="0"/>
        <w:jc w:val="both"/>
        <w:rPr>
          <w:color w:val="000000"/>
          <w:sz w:val="24"/>
          <w:szCs w:val="24"/>
        </w:rPr>
      </w:pPr>
      <w:r w:rsidRPr="00ED11DD">
        <w:rPr>
          <w:color w:val="000000"/>
          <w:sz w:val="24"/>
          <w:szCs w:val="24"/>
        </w:rPr>
        <w:t>Materiales de préstamo importado</w:t>
      </w:r>
    </w:p>
    <w:p w:rsidR="002C068C" w:rsidRPr="00ED11DD" w:rsidRDefault="009036FD" w:rsidP="009036FD">
      <w:pPr>
        <w:pStyle w:val="Textoindependiente"/>
        <w:numPr>
          <w:ilvl w:val="0"/>
          <w:numId w:val="72"/>
        </w:numPr>
        <w:spacing w:after="0"/>
        <w:jc w:val="both"/>
        <w:rPr>
          <w:color w:val="000000"/>
          <w:sz w:val="24"/>
          <w:szCs w:val="24"/>
        </w:rPr>
      </w:pPr>
      <w:r>
        <w:rPr>
          <w:color w:val="000000"/>
          <w:sz w:val="24"/>
          <w:szCs w:val="24"/>
        </w:rPr>
        <w:t xml:space="preserve">Colocación de </w:t>
      </w:r>
      <w:r w:rsidR="00931391">
        <w:rPr>
          <w:color w:val="000000"/>
          <w:sz w:val="24"/>
          <w:szCs w:val="24"/>
        </w:rPr>
        <w:t>H</w:t>
      </w:r>
      <w:r w:rsidR="002C068C" w:rsidRPr="00ED11DD">
        <w:rPr>
          <w:color w:val="000000"/>
          <w:sz w:val="24"/>
          <w:szCs w:val="24"/>
        </w:rPr>
        <w:t>ormigón</w:t>
      </w:r>
    </w:p>
    <w:p w:rsidR="002C068C" w:rsidRPr="00ED11DD" w:rsidRDefault="002C068C" w:rsidP="009036FD">
      <w:pPr>
        <w:pStyle w:val="Textoindependiente"/>
        <w:numPr>
          <w:ilvl w:val="0"/>
          <w:numId w:val="72"/>
        </w:numPr>
        <w:spacing w:after="0"/>
        <w:jc w:val="both"/>
        <w:rPr>
          <w:color w:val="000000"/>
          <w:sz w:val="24"/>
          <w:szCs w:val="24"/>
        </w:rPr>
      </w:pPr>
      <w:r w:rsidRPr="00ED11DD">
        <w:rPr>
          <w:color w:val="000000"/>
          <w:sz w:val="24"/>
          <w:szCs w:val="24"/>
        </w:rPr>
        <w:t>Transporte del  material para enrocado</w:t>
      </w:r>
    </w:p>
    <w:p w:rsidR="002C068C" w:rsidRPr="00ED11DD" w:rsidRDefault="002C068C" w:rsidP="009036FD">
      <w:pPr>
        <w:pStyle w:val="Textoindependiente"/>
        <w:numPr>
          <w:ilvl w:val="0"/>
          <w:numId w:val="72"/>
        </w:numPr>
        <w:spacing w:after="0"/>
        <w:jc w:val="both"/>
        <w:rPr>
          <w:color w:val="000000"/>
          <w:sz w:val="24"/>
          <w:szCs w:val="24"/>
        </w:rPr>
      </w:pPr>
      <w:r w:rsidRPr="00ED11DD">
        <w:rPr>
          <w:color w:val="000000"/>
          <w:sz w:val="24"/>
          <w:szCs w:val="24"/>
        </w:rPr>
        <w:t xml:space="preserve">Construcción </w:t>
      </w:r>
      <w:r w:rsidR="009036FD">
        <w:rPr>
          <w:color w:val="000000"/>
          <w:sz w:val="24"/>
          <w:szCs w:val="24"/>
        </w:rPr>
        <w:t>de vigas y tableros</w:t>
      </w:r>
    </w:p>
    <w:p w:rsidR="002C068C" w:rsidRPr="00ED11DD" w:rsidRDefault="002C068C" w:rsidP="009036FD">
      <w:pPr>
        <w:pStyle w:val="Textoindependiente"/>
        <w:numPr>
          <w:ilvl w:val="0"/>
          <w:numId w:val="72"/>
        </w:numPr>
        <w:spacing w:after="0"/>
        <w:jc w:val="both"/>
        <w:rPr>
          <w:color w:val="000000"/>
          <w:sz w:val="24"/>
          <w:szCs w:val="24"/>
        </w:rPr>
      </w:pPr>
      <w:r w:rsidRPr="00ED11DD">
        <w:rPr>
          <w:color w:val="000000"/>
          <w:sz w:val="24"/>
          <w:szCs w:val="24"/>
        </w:rPr>
        <w:t>Obras para evitar erosión de orillas</w:t>
      </w:r>
    </w:p>
    <w:p w:rsidR="002C068C" w:rsidRPr="00ED11DD" w:rsidRDefault="002C068C" w:rsidP="009036FD">
      <w:pPr>
        <w:pStyle w:val="Textoindependiente"/>
        <w:numPr>
          <w:ilvl w:val="0"/>
          <w:numId w:val="72"/>
        </w:numPr>
        <w:spacing w:after="0"/>
        <w:jc w:val="both"/>
        <w:rPr>
          <w:color w:val="000000"/>
          <w:sz w:val="24"/>
          <w:szCs w:val="24"/>
        </w:rPr>
      </w:pPr>
      <w:r w:rsidRPr="00ED11DD">
        <w:rPr>
          <w:color w:val="000000"/>
          <w:sz w:val="24"/>
          <w:szCs w:val="24"/>
        </w:rPr>
        <w:t>Operación del campamento</w:t>
      </w:r>
    </w:p>
    <w:p w:rsidR="002C068C" w:rsidRPr="00ED11DD" w:rsidRDefault="002C068C" w:rsidP="009036FD">
      <w:pPr>
        <w:pStyle w:val="Textoindependiente"/>
        <w:numPr>
          <w:ilvl w:val="0"/>
          <w:numId w:val="72"/>
        </w:numPr>
        <w:spacing w:after="0"/>
        <w:jc w:val="both"/>
        <w:rPr>
          <w:color w:val="000000"/>
          <w:sz w:val="24"/>
          <w:szCs w:val="24"/>
        </w:rPr>
      </w:pPr>
      <w:r w:rsidRPr="00ED11DD">
        <w:rPr>
          <w:color w:val="000000"/>
          <w:sz w:val="24"/>
          <w:szCs w:val="24"/>
        </w:rPr>
        <w:t>Operación del puente</w:t>
      </w:r>
    </w:p>
    <w:p w:rsidR="002C068C" w:rsidRPr="00ED11DD" w:rsidRDefault="002C068C" w:rsidP="002C068C">
      <w:pPr>
        <w:pStyle w:val="Textoindependiente"/>
        <w:spacing w:after="0"/>
        <w:rPr>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La Matriz Modificada de Leopold para las condiciones actuales y para la construcción del puente sobre el Río Peripa de la vía Los Ángeles- El Par</w:t>
      </w:r>
      <w:r w:rsidR="009036FD">
        <w:rPr>
          <w:color w:val="000000"/>
          <w:sz w:val="24"/>
          <w:szCs w:val="24"/>
        </w:rPr>
        <w:t>aíso se indica en el cuadro Nº 3</w:t>
      </w:r>
      <w:r w:rsidRPr="00ED11DD">
        <w:rPr>
          <w:color w:val="000000"/>
          <w:sz w:val="24"/>
          <w:szCs w:val="24"/>
        </w:rPr>
        <w:t>. El análisis mas detallado de los efectos ambientales derivados de la construcción y operación del nuevo puente sobre cada componente ambiental se presenta en la siguiente descripción analítica.</w:t>
      </w:r>
    </w:p>
    <w:p w:rsidR="002C068C" w:rsidRPr="00ED11DD" w:rsidRDefault="002C068C" w:rsidP="002C068C">
      <w:pPr>
        <w:pStyle w:val="Textoindependiente"/>
        <w:spacing w:after="0"/>
        <w:rPr>
          <w:color w:val="000000"/>
          <w:sz w:val="24"/>
          <w:szCs w:val="24"/>
        </w:rPr>
      </w:pPr>
    </w:p>
    <w:p w:rsidR="002C068C" w:rsidRPr="00ED11DD" w:rsidRDefault="004179B7" w:rsidP="002C068C">
      <w:pPr>
        <w:pStyle w:val="Textoindependiente"/>
        <w:spacing w:after="0"/>
        <w:rPr>
          <w:b/>
          <w:color w:val="000000"/>
          <w:sz w:val="24"/>
          <w:szCs w:val="24"/>
        </w:rPr>
      </w:pPr>
      <w:r>
        <w:rPr>
          <w:b/>
          <w:color w:val="000000"/>
          <w:sz w:val="24"/>
          <w:szCs w:val="24"/>
        </w:rPr>
        <w:t>8</w:t>
      </w:r>
      <w:r w:rsidR="002C068C" w:rsidRPr="00ED11DD">
        <w:rPr>
          <w:b/>
          <w:color w:val="000000"/>
          <w:sz w:val="24"/>
          <w:szCs w:val="24"/>
        </w:rPr>
        <w:t xml:space="preserve">.2.1. </w:t>
      </w:r>
      <w:r w:rsidR="002C068C" w:rsidRPr="00D867F8">
        <w:rPr>
          <w:b/>
          <w:smallCaps/>
          <w:shadow/>
          <w:color w:val="000000"/>
          <w:sz w:val="24"/>
          <w:szCs w:val="24"/>
        </w:rPr>
        <w:t>Valoración de Impactos Preexistentes</w:t>
      </w:r>
    </w:p>
    <w:p w:rsidR="002C068C" w:rsidRPr="00ED11DD" w:rsidRDefault="002C068C" w:rsidP="002C068C">
      <w:pPr>
        <w:pStyle w:val="Textoindependiente"/>
        <w:spacing w:after="0"/>
        <w:rPr>
          <w:b/>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 xml:space="preserve">Los impactos  pre – existentes  en el área de influencia del  puente sobre el Río Peripa, son analizadas a continuación: </w:t>
      </w:r>
    </w:p>
    <w:p w:rsidR="002C068C" w:rsidRPr="00ED11DD" w:rsidRDefault="002C068C" w:rsidP="002C068C">
      <w:pPr>
        <w:pStyle w:val="Textoindependiente"/>
        <w:spacing w:after="0"/>
        <w:jc w:val="both"/>
        <w:rPr>
          <w:color w:val="000000"/>
          <w:sz w:val="24"/>
          <w:szCs w:val="24"/>
        </w:rPr>
      </w:pPr>
    </w:p>
    <w:p w:rsidR="002C068C" w:rsidRPr="00F46BD6" w:rsidRDefault="002C068C" w:rsidP="00F46BD6">
      <w:pPr>
        <w:pStyle w:val="Textoindependiente"/>
        <w:spacing w:after="0"/>
        <w:jc w:val="both"/>
        <w:rPr>
          <w:color w:val="000000"/>
          <w:sz w:val="24"/>
          <w:szCs w:val="24"/>
        </w:rPr>
      </w:pPr>
      <w:r w:rsidRPr="00ED11DD">
        <w:rPr>
          <w:color w:val="000000"/>
          <w:sz w:val="24"/>
          <w:szCs w:val="24"/>
        </w:rPr>
        <w:t>Los torrentes y sedimentación desarrollados durante el invierno 1998 hizo analizar a los directivos de CORPOECUADOR la necesidad de construir un nuevo puente sobre el Río Peripa ya que el  existente resulta muy est</w:t>
      </w:r>
      <w:r w:rsidR="00741250">
        <w:rPr>
          <w:color w:val="000000"/>
          <w:sz w:val="24"/>
          <w:szCs w:val="24"/>
        </w:rPr>
        <w:t>recho para el transito</w:t>
      </w:r>
      <w:r w:rsidRPr="00ED11DD">
        <w:rPr>
          <w:color w:val="000000"/>
          <w:sz w:val="24"/>
          <w:szCs w:val="24"/>
        </w:rPr>
        <w:t xml:space="preserve"> y densidad de vehículos que circulan por la vía antes mencionada.  En el siguiente cuadro se indica los parámetros a ser considerados para el análisis ambiental del nuevo puente.</w:t>
      </w:r>
    </w:p>
    <w:p w:rsidR="004179B7" w:rsidRDefault="004179B7" w:rsidP="00AF15EE">
      <w:pPr>
        <w:pStyle w:val="Textoindependiente"/>
        <w:jc w:val="center"/>
        <w:rPr>
          <w:b/>
          <w:color w:val="000000"/>
          <w:sz w:val="24"/>
          <w:szCs w:val="24"/>
        </w:rPr>
      </w:pPr>
    </w:p>
    <w:p w:rsidR="002C068C" w:rsidRPr="00ED11DD" w:rsidRDefault="002C068C" w:rsidP="00AF15EE">
      <w:pPr>
        <w:pStyle w:val="Textoindependiente"/>
        <w:jc w:val="center"/>
        <w:rPr>
          <w:b/>
          <w:color w:val="000000"/>
          <w:sz w:val="24"/>
          <w:szCs w:val="24"/>
        </w:rPr>
      </w:pPr>
      <w:r w:rsidRPr="00ED11DD">
        <w:rPr>
          <w:b/>
          <w:color w:val="000000"/>
          <w:sz w:val="24"/>
          <w:szCs w:val="24"/>
        </w:rPr>
        <w:t>Cuadro N</w:t>
      </w:r>
      <w:r w:rsidRPr="00ED11DD">
        <w:rPr>
          <w:b/>
          <w:color w:val="000000"/>
          <w:sz w:val="24"/>
          <w:szCs w:val="24"/>
        </w:rPr>
        <w:sym w:font="Symbol" w:char="F0B0"/>
      </w:r>
      <w:r w:rsidRPr="00ED11DD">
        <w:rPr>
          <w:b/>
          <w:color w:val="000000"/>
          <w:sz w:val="24"/>
          <w:szCs w:val="24"/>
        </w:rPr>
        <w:t xml:space="preserve"> </w:t>
      </w:r>
      <w:r w:rsidR="004179B7">
        <w:rPr>
          <w:b/>
          <w:color w:val="000000"/>
          <w:sz w:val="24"/>
          <w:szCs w:val="24"/>
        </w:rPr>
        <w:t>2</w:t>
      </w:r>
      <w:r w:rsidR="006E2A26">
        <w:rPr>
          <w:b/>
          <w:color w:val="000000"/>
          <w:sz w:val="24"/>
          <w:szCs w:val="24"/>
        </w:rPr>
        <w:t>4</w:t>
      </w:r>
      <w:r w:rsidRPr="00ED11DD">
        <w:rPr>
          <w:b/>
          <w:color w:val="000000"/>
          <w:sz w:val="24"/>
          <w:szCs w:val="24"/>
        </w:rPr>
        <w:t>. Matriz Modificada de Leopo</w:t>
      </w:r>
      <w:r w:rsidR="00741250">
        <w:rPr>
          <w:b/>
          <w:color w:val="000000"/>
          <w:sz w:val="24"/>
          <w:szCs w:val="24"/>
        </w:rPr>
        <w:t>ld utilizada</w:t>
      </w:r>
      <w:r w:rsidR="00AF15EE">
        <w:rPr>
          <w:b/>
          <w:color w:val="000000"/>
          <w:sz w:val="24"/>
          <w:szCs w:val="24"/>
        </w:rPr>
        <w:t xml:space="preserve"> </w:t>
      </w:r>
      <w:r w:rsidR="00741250">
        <w:rPr>
          <w:b/>
          <w:color w:val="000000"/>
          <w:sz w:val="24"/>
          <w:szCs w:val="24"/>
        </w:rPr>
        <w:t xml:space="preserve">para el </w:t>
      </w:r>
      <w:r w:rsidR="00AF15EE">
        <w:rPr>
          <w:b/>
          <w:color w:val="000000"/>
          <w:sz w:val="24"/>
          <w:szCs w:val="24"/>
        </w:rPr>
        <w:t>análisis</w:t>
      </w:r>
      <w:r w:rsidR="00741250">
        <w:rPr>
          <w:b/>
          <w:color w:val="000000"/>
          <w:sz w:val="24"/>
          <w:szCs w:val="24"/>
        </w:rPr>
        <w:t xml:space="preserve"> ambiental por la </w:t>
      </w:r>
      <w:r w:rsidR="00AF15EE">
        <w:rPr>
          <w:b/>
          <w:color w:val="000000"/>
          <w:sz w:val="24"/>
          <w:szCs w:val="24"/>
        </w:rPr>
        <w:t>construcción del nuevo</w:t>
      </w:r>
      <w:r w:rsidR="00741250">
        <w:rPr>
          <w:b/>
          <w:color w:val="000000"/>
          <w:sz w:val="24"/>
          <w:szCs w:val="24"/>
        </w:rPr>
        <w:t xml:space="preserve"> </w:t>
      </w:r>
      <w:r w:rsidRPr="00ED11DD">
        <w:rPr>
          <w:b/>
          <w:color w:val="000000"/>
          <w:sz w:val="24"/>
          <w:szCs w:val="24"/>
        </w:rPr>
        <w:t>Puente sobre el Río  Peripa en la</w:t>
      </w:r>
      <w:r w:rsidR="00AF15EE">
        <w:rPr>
          <w:b/>
          <w:color w:val="000000"/>
          <w:sz w:val="24"/>
          <w:szCs w:val="24"/>
        </w:rPr>
        <w:t xml:space="preserve"> vía</w:t>
      </w:r>
      <w:r w:rsidRPr="00ED11DD">
        <w:rPr>
          <w:b/>
          <w:color w:val="000000"/>
          <w:sz w:val="24"/>
          <w:szCs w:val="24"/>
        </w:rPr>
        <w:t xml:space="preserve"> Los Ángeles- El </w:t>
      </w:r>
      <w:r w:rsidR="00AF15EE" w:rsidRPr="00ED11DD">
        <w:rPr>
          <w:b/>
          <w:color w:val="000000"/>
          <w:sz w:val="24"/>
          <w:szCs w:val="24"/>
        </w:rPr>
        <w:t>Paraíso</w:t>
      </w:r>
      <w:r w:rsidRPr="00ED11DD">
        <w:rPr>
          <w:b/>
          <w:color w:val="000000"/>
          <w:sz w:val="24"/>
          <w:szCs w:val="24"/>
        </w:rPr>
        <w:t>.</w:t>
      </w:r>
    </w:p>
    <w:tbl>
      <w:tblPr>
        <w:tblStyle w:val="TablaWeb2"/>
        <w:tblW w:w="8011" w:type="dxa"/>
        <w:jc w:val="center"/>
        <w:tblLayout w:type="fixed"/>
        <w:tblLook w:val="0000"/>
      </w:tblPr>
      <w:tblGrid>
        <w:gridCol w:w="1987"/>
        <w:gridCol w:w="1969"/>
        <w:gridCol w:w="448"/>
        <w:gridCol w:w="449"/>
        <w:gridCol w:w="448"/>
        <w:gridCol w:w="402"/>
        <w:gridCol w:w="495"/>
        <w:gridCol w:w="448"/>
        <w:gridCol w:w="449"/>
        <w:gridCol w:w="448"/>
        <w:gridCol w:w="468"/>
      </w:tblGrid>
      <w:tr w:rsidR="002C068C" w:rsidRPr="00ED11DD">
        <w:trPr>
          <w:trHeight w:val="1134"/>
          <w:jc w:val="center"/>
        </w:trPr>
        <w:tc>
          <w:tcPr>
            <w:tcW w:w="1927" w:type="dxa"/>
          </w:tcPr>
          <w:p w:rsidR="002C068C" w:rsidRPr="00ED11DD" w:rsidRDefault="002C068C" w:rsidP="00964512">
            <w:pPr>
              <w:pStyle w:val="Textoindependiente"/>
              <w:rPr>
                <w:b/>
                <w:color w:val="000000"/>
                <w:sz w:val="24"/>
                <w:szCs w:val="24"/>
              </w:rPr>
            </w:pPr>
          </w:p>
          <w:p w:rsidR="002C068C" w:rsidRPr="00ED11DD" w:rsidRDefault="002C068C" w:rsidP="00964512">
            <w:pPr>
              <w:pStyle w:val="Textoindependiente"/>
              <w:rPr>
                <w:b/>
                <w:color w:val="000000"/>
                <w:sz w:val="24"/>
                <w:szCs w:val="24"/>
              </w:rPr>
            </w:pPr>
          </w:p>
          <w:p w:rsidR="002C068C" w:rsidRPr="00ED11DD" w:rsidRDefault="002C068C" w:rsidP="00964512">
            <w:pPr>
              <w:pStyle w:val="Textoindependiente"/>
              <w:rPr>
                <w:b/>
                <w:color w:val="000000"/>
                <w:sz w:val="24"/>
                <w:szCs w:val="24"/>
              </w:rPr>
            </w:pPr>
          </w:p>
          <w:p w:rsidR="002C068C" w:rsidRPr="00ED11DD" w:rsidRDefault="002C068C" w:rsidP="00964512">
            <w:pPr>
              <w:pStyle w:val="Textoindependiente"/>
              <w:jc w:val="center"/>
              <w:rPr>
                <w:b/>
                <w:color w:val="000000"/>
                <w:sz w:val="24"/>
                <w:szCs w:val="24"/>
              </w:rPr>
            </w:pPr>
          </w:p>
          <w:p w:rsidR="002C068C" w:rsidRPr="00ED11DD" w:rsidRDefault="002C068C" w:rsidP="00964512">
            <w:pPr>
              <w:pStyle w:val="Textoindependiente"/>
              <w:jc w:val="center"/>
              <w:rPr>
                <w:b/>
                <w:color w:val="000000"/>
                <w:sz w:val="24"/>
                <w:szCs w:val="24"/>
              </w:rPr>
            </w:pPr>
          </w:p>
          <w:p w:rsidR="002C068C" w:rsidRPr="00ED11DD" w:rsidRDefault="002C068C" w:rsidP="00964512">
            <w:pPr>
              <w:pStyle w:val="Textoindependiente"/>
              <w:jc w:val="center"/>
              <w:rPr>
                <w:b/>
                <w:color w:val="000000"/>
                <w:sz w:val="24"/>
                <w:szCs w:val="24"/>
              </w:rPr>
            </w:pPr>
            <w:r w:rsidRPr="00ED11DD">
              <w:rPr>
                <w:b/>
                <w:color w:val="000000"/>
                <w:sz w:val="24"/>
                <w:szCs w:val="24"/>
              </w:rPr>
              <w:t>Componentes Ambientales.</w:t>
            </w:r>
          </w:p>
          <w:p w:rsidR="002C068C" w:rsidRPr="00ED11DD" w:rsidRDefault="002C068C" w:rsidP="00964512">
            <w:pPr>
              <w:pStyle w:val="Textoindependiente"/>
              <w:jc w:val="center"/>
              <w:rPr>
                <w:b/>
                <w:color w:val="000000"/>
                <w:sz w:val="24"/>
                <w:szCs w:val="24"/>
              </w:rPr>
            </w:pPr>
          </w:p>
          <w:p w:rsidR="002C068C" w:rsidRPr="00ED11DD" w:rsidRDefault="002C068C" w:rsidP="00964512">
            <w:pPr>
              <w:pStyle w:val="Textoindependiente"/>
              <w:rPr>
                <w:b/>
                <w:color w:val="000000"/>
                <w:sz w:val="24"/>
                <w:szCs w:val="24"/>
              </w:rPr>
            </w:pPr>
            <w:r w:rsidRPr="00ED11DD">
              <w:rPr>
                <w:b/>
                <w:color w:val="000000"/>
                <w:sz w:val="24"/>
                <w:szCs w:val="24"/>
              </w:rPr>
              <w:t xml:space="preserve">          </w:t>
            </w:r>
          </w:p>
          <w:p w:rsidR="002C068C" w:rsidRPr="00ED11DD" w:rsidRDefault="002C068C" w:rsidP="00964512">
            <w:pPr>
              <w:pStyle w:val="Textoindependiente"/>
              <w:rPr>
                <w:b/>
                <w:color w:val="000000"/>
                <w:sz w:val="24"/>
                <w:szCs w:val="24"/>
              </w:rPr>
            </w:pPr>
          </w:p>
          <w:p w:rsidR="002C068C" w:rsidRPr="00ED11DD" w:rsidRDefault="002C068C" w:rsidP="00964512">
            <w:pPr>
              <w:pStyle w:val="Textoindependiente"/>
              <w:rPr>
                <w:b/>
                <w:color w:val="000000"/>
                <w:sz w:val="24"/>
                <w:szCs w:val="24"/>
              </w:rPr>
            </w:pPr>
            <w:r w:rsidRPr="00ED11DD">
              <w:rPr>
                <w:b/>
                <w:color w:val="000000"/>
                <w:sz w:val="24"/>
                <w:szCs w:val="24"/>
              </w:rPr>
              <w:t xml:space="preserve">                 </w:t>
            </w:r>
          </w:p>
          <w:p w:rsidR="002C068C" w:rsidRPr="00ED11DD" w:rsidRDefault="002C068C" w:rsidP="00964512">
            <w:pPr>
              <w:pStyle w:val="Textoindependiente"/>
              <w:rPr>
                <w:b/>
                <w:color w:val="000000"/>
                <w:sz w:val="24"/>
                <w:szCs w:val="24"/>
              </w:rPr>
            </w:pPr>
          </w:p>
        </w:tc>
        <w:tc>
          <w:tcPr>
            <w:tcW w:w="1929" w:type="dxa"/>
            <w:textDirection w:val="btLr"/>
          </w:tcPr>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jc w:val="center"/>
              <w:rPr>
                <w:b/>
                <w:color w:val="000000"/>
                <w:sz w:val="24"/>
                <w:szCs w:val="24"/>
              </w:rPr>
            </w:pPr>
            <w:r w:rsidRPr="00ED11DD">
              <w:rPr>
                <w:b/>
                <w:color w:val="000000"/>
                <w:sz w:val="24"/>
                <w:szCs w:val="24"/>
              </w:rPr>
              <w:t>Actividades</w:t>
            </w:r>
          </w:p>
          <w:p w:rsidR="002C068C" w:rsidRPr="00ED11DD" w:rsidRDefault="002C068C" w:rsidP="00964512">
            <w:pPr>
              <w:pStyle w:val="Textoindependiente"/>
              <w:ind w:left="113" w:right="113"/>
              <w:rPr>
                <w:b/>
                <w:color w:val="000000"/>
                <w:sz w:val="24"/>
                <w:szCs w:val="24"/>
              </w:rPr>
            </w:pPr>
          </w:p>
        </w:tc>
        <w:tc>
          <w:tcPr>
            <w:tcW w:w="408" w:type="dxa"/>
            <w:textDirection w:val="btLr"/>
          </w:tcPr>
          <w:p w:rsidR="002C068C" w:rsidRPr="00ED11DD" w:rsidRDefault="002C068C" w:rsidP="00964512">
            <w:pPr>
              <w:pStyle w:val="Textoindependiente"/>
              <w:numPr>
                <w:ilvl w:val="0"/>
                <w:numId w:val="13"/>
              </w:numPr>
              <w:spacing w:after="0"/>
              <w:ind w:right="113"/>
              <w:jc w:val="both"/>
              <w:rPr>
                <w:color w:val="000000"/>
                <w:sz w:val="24"/>
                <w:szCs w:val="24"/>
              </w:rPr>
            </w:pPr>
            <w:r w:rsidRPr="00ED11DD">
              <w:rPr>
                <w:color w:val="000000"/>
                <w:sz w:val="24"/>
                <w:szCs w:val="24"/>
              </w:rPr>
              <w:t>desbroce y limpieza</w:t>
            </w:r>
          </w:p>
          <w:p w:rsidR="002C068C" w:rsidRPr="00ED11DD" w:rsidRDefault="002C068C" w:rsidP="00964512">
            <w:pPr>
              <w:pStyle w:val="Textoindependiente"/>
              <w:ind w:left="113" w:right="113"/>
              <w:rPr>
                <w:color w:val="000000"/>
                <w:sz w:val="24"/>
                <w:szCs w:val="24"/>
              </w:rPr>
            </w:pPr>
          </w:p>
          <w:p w:rsidR="002C068C" w:rsidRPr="00ED11DD" w:rsidRDefault="002C068C" w:rsidP="00964512">
            <w:pPr>
              <w:pStyle w:val="Textoindependiente"/>
              <w:ind w:left="113" w:right="113"/>
              <w:rPr>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p>
          <w:p w:rsidR="002C068C" w:rsidRPr="00ED11DD" w:rsidRDefault="002C068C" w:rsidP="00964512">
            <w:pPr>
              <w:pStyle w:val="Textoindependiente"/>
              <w:ind w:left="113" w:right="113"/>
              <w:rPr>
                <w:b/>
                <w:color w:val="000000"/>
                <w:sz w:val="24"/>
                <w:szCs w:val="24"/>
              </w:rPr>
            </w:pPr>
            <w:r w:rsidRPr="00ED11DD">
              <w:rPr>
                <w:b/>
                <w:color w:val="000000"/>
                <w:sz w:val="24"/>
                <w:szCs w:val="24"/>
              </w:rPr>
              <w:t>E</w:t>
            </w:r>
          </w:p>
        </w:tc>
        <w:tc>
          <w:tcPr>
            <w:tcW w:w="409" w:type="dxa"/>
            <w:textDirection w:val="btLr"/>
          </w:tcPr>
          <w:p w:rsidR="002C068C" w:rsidRPr="00ED11DD" w:rsidRDefault="002C068C" w:rsidP="00964512">
            <w:pPr>
              <w:pStyle w:val="Textoindependiente"/>
              <w:ind w:left="113" w:right="113"/>
              <w:rPr>
                <w:color w:val="000000"/>
                <w:sz w:val="24"/>
                <w:szCs w:val="24"/>
              </w:rPr>
            </w:pPr>
            <w:r w:rsidRPr="00ED11DD">
              <w:rPr>
                <w:color w:val="000000"/>
                <w:sz w:val="24"/>
                <w:szCs w:val="24"/>
              </w:rPr>
              <w:t xml:space="preserve">2. Excavación </w:t>
            </w:r>
          </w:p>
        </w:tc>
        <w:tc>
          <w:tcPr>
            <w:tcW w:w="408" w:type="dxa"/>
            <w:textDirection w:val="btLr"/>
          </w:tcPr>
          <w:p w:rsidR="002C068C" w:rsidRPr="00ED11DD" w:rsidRDefault="002C068C" w:rsidP="00964512">
            <w:pPr>
              <w:pStyle w:val="Textoindependiente"/>
              <w:tabs>
                <w:tab w:val="left" w:pos="2694"/>
              </w:tabs>
              <w:ind w:left="113" w:right="113"/>
              <w:rPr>
                <w:color w:val="000000"/>
                <w:sz w:val="24"/>
                <w:szCs w:val="24"/>
              </w:rPr>
            </w:pPr>
            <w:r w:rsidRPr="00ED11DD">
              <w:rPr>
                <w:color w:val="000000"/>
                <w:sz w:val="24"/>
                <w:szCs w:val="24"/>
              </w:rPr>
              <w:t>3. Material de préstamo</w:t>
            </w:r>
          </w:p>
        </w:tc>
        <w:tc>
          <w:tcPr>
            <w:tcW w:w="362" w:type="dxa"/>
            <w:textDirection w:val="btLr"/>
          </w:tcPr>
          <w:p w:rsidR="002C068C" w:rsidRPr="00ED11DD" w:rsidRDefault="002C068C" w:rsidP="00964512">
            <w:pPr>
              <w:pStyle w:val="Textoindependiente"/>
              <w:ind w:left="113" w:right="113"/>
              <w:rPr>
                <w:color w:val="000000"/>
                <w:sz w:val="24"/>
                <w:szCs w:val="24"/>
              </w:rPr>
            </w:pPr>
            <w:r w:rsidRPr="00ED11DD">
              <w:rPr>
                <w:color w:val="000000"/>
                <w:sz w:val="24"/>
                <w:szCs w:val="24"/>
              </w:rPr>
              <w:t xml:space="preserve">4. Hormigón </w:t>
            </w:r>
          </w:p>
        </w:tc>
        <w:tc>
          <w:tcPr>
            <w:tcW w:w="455" w:type="dxa"/>
            <w:textDirection w:val="btLr"/>
          </w:tcPr>
          <w:p w:rsidR="002C068C" w:rsidRPr="00ED11DD" w:rsidRDefault="002C068C" w:rsidP="00964512">
            <w:pPr>
              <w:pStyle w:val="Textoindependiente"/>
              <w:ind w:left="113" w:right="113"/>
              <w:rPr>
                <w:color w:val="000000"/>
                <w:sz w:val="24"/>
                <w:szCs w:val="24"/>
              </w:rPr>
            </w:pPr>
            <w:r w:rsidRPr="00ED11DD">
              <w:rPr>
                <w:color w:val="000000"/>
                <w:sz w:val="24"/>
                <w:szCs w:val="24"/>
              </w:rPr>
              <w:t>5. Transporte de materiales</w:t>
            </w:r>
          </w:p>
        </w:tc>
        <w:tc>
          <w:tcPr>
            <w:tcW w:w="408" w:type="dxa"/>
            <w:textDirection w:val="btLr"/>
          </w:tcPr>
          <w:p w:rsidR="002C068C" w:rsidRPr="00ED11DD" w:rsidRDefault="002C068C" w:rsidP="00964512">
            <w:pPr>
              <w:pStyle w:val="Textoindependiente"/>
              <w:ind w:left="113" w:right="113"/>
              <w:rPr>
                <w:color w:val="000000"/>
                <w:sz w:val="24"/>
                <w:szCs w:val="24"/>
              </w:rPr>
            </w:pPr>
            <w:r w:rsidRPr="00ED11DD">
              <w:rPr>
                <w:color w:val="000000"/>
                <w:sz w:val="24"/>
                <w:szCs w:val="24"/>
              </w:rPr>
              <w:t>6. Construcción de  vigas y tableros.</w:t>
            </w:r>
          </w:p>
        </w:tc>
        <w:tc>
          <w:tcPr>
            <w:tcW w:w="409" w:type="dxa"/>
            <w:textDirection w:val="btLr"/>
          </w:tcPr>
          <w:p w:rsidR="002C068C" w:rsidRPr="00ED11DD" w:rsidRDefault="002C068C" w:rsidP="00964512">
            <w:pPr>
              <w:pStyle w:val="Textoindependiente"/>
              <w:ind w:left="113" w:right="113"/>
              <w:rPr>
                <w:color w:val="000000"/>
                <w:sz w:val="24"/>
                <w:szCs w:val="24"/>
              </w:rPr>
            </w:pPr>
            <w:r w:rsidRPr="00ED11DD">
              <w:rPr>
                <w:color w:val="000000"/>
                <w:sz w:val="24"/>
                <w:szCs w:val="24"/>
              </w:rPr>
              <w:t>7. Construcción de obras para evitar erosión</w:t>
            </w:r>
          </w:p>
        </w:tc>
        <w:tc>
          <w:tcPr>
            <w:tcW w:w="408" w:type="dxa"/>
            <w:textDirection w:val="btLr"/>
          </w:tcPr>
          <w:p w:rsidR="002C068C" w:rsidRPr="00ED11DD" w:rsidRDefault="002C068C" w:rsidP="00964512">
            <w:pPr>
              <w:pStyle w:val="Textoindependiente"/>
              <w:ind w:left="113" w:right="113"/>
              <w:rPr>
                <w:color w:val="000000"/>
                <w:sz w:val="24"/>
                <w:szCs w:val="24"/>
              </w:rPr>
            </w:pPr>
            <w:r w:rsidRPr="00ED11DD">
              <w:rPr>
                <w:color w:val="000000"/>
                <w:sz w:val="24"/>
                <w:szCs w:val="24"/>
              </w:rPr>
              <w:t>8. Ubicación del Campamento.</w:t>
            </w:r>
          </w:p>
        </w:tc>
        <w:tc>
          <w:tcPr>
            <w:tcW w:w="408" w:type="dxa"/>
            <w:textDirection w:val="btLr"/>
          </w:tcPr>
          <w:p w:rsidR="002C068C" w:rsidRPr="00ED11DD" w:rsidRDefault="002C068C" w:rsidP="00964512">
            <w:pPr>
              <w:pStyle w:val="Textoindependiente"/>
              <w:ind w:left="113" w:right="113"/>
              <w:rPr>
                <w:color w:val="000000"/>
                <w:sz w:val="24"/>
                <w:szCs w:val="24"/>
              </w:rPr>
            </w:pPr>
            <w:r w:rsidRPr="00ED11DD">
              <w:rPr>
                <w:color w:val="000000"/>
                <w:sz w:val="24"/>
                <w:szCs w:val="24"/>
              </w:rPr>
              <w:t>9. Operación del Puente.</w:t>
            </w:r>
          </w:p>
        </w:tc>
      </w:tr>
      <w:tr w:rsidR="002C068C" w:rsidRPr="00ED11DD">
        <w:trPr>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 xml:space="preserve">Estructura y calidad del suelo </w:t>
            </w:r>
          </w:p>
        </w:tc>
        <w:tc>
          <w:tcPr>
            <w:tcW w:w="408" w:type="dxa"/>
            <w:shd w:val="clear" w:color="auto" w:fill="FFFFFF"/>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362" w:type="dxa"/>
          </w:tcPr>
          <w:p w:rsidR="002C068C" w:rsidRPr="00ED11DD" w:rsidRDefault="002C068C" w:rsidP="00964512">
            <w:pPr>
              <w:pStyle w:val="Textoindependiente"/>
              <w:rPr>
                <w:b/>
                <w:color w:val="000000"/>
                <w:sz w:val="24"/>
                <w:szCs w:val="24"/>
              </w:rPr>
            </w:pPr>
          </w:p>
        </w:tc>
        <w:tc>
          <w:tcPr>
            <w:tcW w:w="455"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r>
      <w:tr w:rsidR="002C068C" w:rsidRPr="00ED11DD">
        <w:trPr>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Calidad del agua</w:t>
            </w:r>
          </w:p>
        </w:tc>
        <w:tc>
          <w:tcPr>
            <w:tcW w:w="408" w:type="dxa"/>
          </w:tcPr>
          <w:p w:rsidR="002C068C" w:rsidRPr="00ED11DD" w:rsidRDefault="002C068C" w:rsidP="00964512">
            <w:pPr>
              <w:pStyle w:val="Textoindependiente"/>
              <w:rPr>
                <w:b/>
                <w:color w:val="000000"/>
                <w:sz w:val="24"/>
                <w:szCs w:val="24"/>
              </w:rPr>
            </w:pPr>
          </w:p>
        </w:tc>
        <w:tc>
          <w:tcPr>
            <w:tcW w:w="409" w:type="dxa"/>
            <w:shd w:val="clear" w:color="auto" w:fill="FFFFFF"/>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362" w:type="dxa"/>
          </w:tcPr>
          <w:p w:rsidR="002C068C" w:rsidRPr="00ED11DD" w:rsidRDefault="002C068C" w:rsidP="00964512">
            <w:pPr>
              <w:pStyle w:val="Textoindependiente"/>
              <w:rPr>
                <w:b/>
                <w:color w:val="000000"/>
                <w:sz w:val="24"/>
                <w:szCs w:val="24"/>
              </w:rPr>
            </w:pPr>
          </w:p>
        </w:tc>
        <w:tc>
          <w:tcPr>
            <w:tcW w:w="455"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r>
      <w:tr w:rsidR="002C068C" w:rsidRPr="00ED11DD">
        <w:trPr>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Calidad del aire</w:t>
            </w: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shd w:val="clear" w:color="auto" w:fill="FFFFFF"/>
          </w:tcPr>
          <w:p w:rsidR="002C068C" w:rsidRPr="00ED11DD" w:rsidRDefault="002C068C" w:rsidP="00964512">
            <w:pPr>
              <w:pStyle w:val="Textoindependiente"/>
              <w:rPr>
                <w:b/>
                <w:color w:val="000000"/>
                <w:sz w:val="24"/>
                <w:szCs w:val="24"/>
              </w:rPr>
            </w:pPr>
          </w:p>
        </w:tc>
        <w:tc>
          <w:tcPr>
            <w:tcW w:w="362" w:type="dxa"/>
          </w:tcPr>
          <w:p w:rsidR="002C068C" w:rsidRPr="00ED11DD" w:rsidRDefault="002C068C" w:rsidP="00964512">
            <w:pPr>
              <w:pStyle w:val="Textoindependiente"/>
              <w:rPr>
                <w:b/>
                <w:color w:val="000000"/>
                <w:sz w:val="24"/>
                <w:szCs w:val="24"/>
              </w:rPr>
            </w:pPr>
          </w:p>
        </w:tc>
        <w:tc>
          <w:tcPr>
            <w:tcW w:w="455"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r w:rsidRPr="00ED11DD">
              <w:rPr>
                <w:b/>
                <w:color w:val="000000"/>
                <w:sz w:val="24"/>
                <w:szCs w:val="24"/>
              </w:rPr>
              <w:t xml:space="preserve"> </w:t>
            </w:r>
          </w:p>
        </w:tc>
        <w:tc>
          <w:tcPr>
            <w:tcW w:w="408" w:type="dxa"/>
          </w:tcPr>
          <w:p w:rsidR="002C068C" w:rsidRPr="00ED11DD" w:rsidRDefault="002C068C" w:rsidP="00964512">
            <w:pPr>
              <w:pStyle w:val="Textoindependiente"/>
              <w:rPr>
                <w:b/>
                <w:color w:val="000000"/>
                <w:sz w:val="24"/>
                <w:szCs w:val="24"/>
              </w:rPr>
            </w:pPr>
          </w:p>
        </w:tc>
      </w:tr>
      <w:tr w:rsidR="002C068C" w:rsidRPr="00ED11DD">
        <w:trPr>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Cubierta vegetal</w:t>
            </w: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362" w:type="dxa"/>
            <w:shd w:val="clear" w:color="auto" w:fill="FFFFFF"/>
          </w:tcPr>
          <w:p w:rsidR="002C068C" w:rsidRPr="00ED11DD" w:rsidRDefault="002C068C" w:rsidP="00964512">
            <w:pPr>
              <w:pStyle w:val="Textoindependiente"/>
              <w:rPr>
                <w:b/>
                <w:color w:val="000000"/>
                <w:sz w:val="24"/>
                <w:szCs w:val="24"/>
              </w:rPr>
            </w:pPr>
          </w:p>
        </w:tc>
        <w:tc>
          <w:tcPr>
            <w:tcW w:w="455"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r>
      <w:tr w:rsidR="002C068C" w:rsidRPr="00ED11DD">
        <w:trPr>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Fauna</w:t>
            </w: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362" w:type="dxa"/>
            <w:shd w:val="clear" w:color="auto" w:fill="FFFFFF"/>
          </w:tcPr>
          <w:p w:rsidR="002C068C" w:rsidRPr="00ED11DD" w:rsidRDefault="002C068C" w:rsidP="00964512">
            <w:pPr>
              <w:pStyle w:val="Textoindependiente"/>
              <w:rPr>
                <w:b/>
                <w:color w:val="000000"/>
                <w:sz w:val="24"/>
                <w:szCs w:val="24"/>
              </w:rPr>
            </w:pPr>
          </w:p>
        </w:tc>
        <w:tc>
          <w:tcPr>
            <w:tcW w:w="455" w:type="dxa"/>
            <w:shd w:val="clear" w:color="auto" w:fill="FFFFFF"/>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r>
      <w:tr w:rsidR="002C068C" w:rsidRPr="00ED11DD">
        <w:trPr>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Drenaje de aguas superficiales</w:t>
            </w: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362" w:type="dxa"/>
          </w:tcPr>
          <w:p w:rsidR="002C068C" w:rsidRPr="00ED11DD" w:rsidRDefault="002C068C" w:rsidP="00964512">
            <w:pPr>
              <w:pStyle w:val="Textoindependiente"/>
              <w:rPr>
                <w:b/>
                <w:color w:val="000000"/>
                <w:sz w:val="24"/>
                <w:szCs w:val="24"/>
              </w:rPr>
            </w:pPr>
          </w:p>
        </w:tc>
        <w:tc>
          <w:tcPr>
            <w:tcW w:w="455"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r>
      <w:tr w:rsidR="002C068C" w:rsidRPr="00ED11DD">
        <w:trPr>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Minas y canteras</w:t>
            </w: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362" w:type="dxa"/>
          </w:tcPr>
          <w:p w:rsidR="002C068C" w:rsidRPr="00ED11DD" w:rsidRDefault="002C068C" w:rsidP="00964512">
            <w:pPr>
              <w:pStyle w:val="Textoindependiente"/>
              <w:rPr>
                <w:b/>
                <w:color w:val="000000"/>
                <w:sz w:val="24"/>
                <w:szCs w:val="24"/>
              </w:rPr>
            </w:pPr>
          </w:p>
        </w:tc>
        <w:tc>
          <w:tcPr>
            <w:tcW w:w="455"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r>
      <w:tr w:rsidR="002C068C" w:rsidRPr="00ED11DD">
        <w:trPr>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Viviendas</w:t>
            </w: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362" w:type="dxa"/>
          </w:tcPr>
          <w:p w:rsidR="002C068C" w:rsidRPr="00ED11DD" w:rsidRDefault="002C068C" w:rsidP="00964512">
            <w:pPr>
              <w:pStyle w:val="Textoindependiente"/>
              <w:rPr>
                <w:b/>
                <w:color w:val="000000"/>
                <w:sz w:val="24"/>
                <w:szCs w:val="24"/>
              </w:rPr>
            </w:pPr>
          </w:p>
        </w:tc>
        <w:tc>
          <w:tcPr>
            <w:tcW w:w="455" w:type="dxa"/>
          </w:tcPr>
          <w:p w:rsidR="002C068C" w:rsidRPr="00ED11DD" w:rsidRDefault="002C068C" w:rsidP="00964512">
            <w:pPr>
              <w:pStyle w:val="Textoindependiente"/>
              <w:rPr>
                <w:b/>
                <w:color w:val="000000"/>
                <w:sz w:val="24"/>
                <w:szCs w:val="24"/>
              </w:rPr>
            </w:pPr>
          </w:p>
        </w:tc>
        <w:tc>
          <w:tcPr>
            <w:tcW w:w="408" w:type="dxa"/>
            <w:shd w:val="clear" w:color="auto" w:fill="FFFFFF"/>
          </w:tcPr>
          <w:p w:rsidR="002C068C" w:rsidRPr="00ED11DD" w:rsidRDefault="002C068C" w:rsidP="00964512">
            <w:pPr>
              <w:pStyle w:val="Textoindependiente"/>
              <w:rPr>
                <w:b/>
                <w:color w:val="000000"/>
                <w:sz w:val="24"/>
                <w:szCs w:val="24"/>
              </w:rPr>
            </w:pPr>
          </w:p>
        </w:tc>
        <w:tc>
          <w:tcPr>
            <w:tcW w:w="409" w:type="dxa"/>
            <w:shd w:val="clear" w:color="auto" w:fill="FFFFFF"/>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r w:rsidRPr="00ED11DD">
              <w:rPr>
                <w:b/>
                <w:color w:val="000000"/>
                <w:sz w:val="24"/>
                <w:szCs w:val="24"/>
              </w:rPr>
              <w:t xml:space="preserve"> </w:t>
            </w:r>
          </w:p>
        </w:tc>
        <w:tc>
          <w:tcPr>
            <w:tcW w:w="408" w:type="dxa"/>
          </w:tcPr>
          <w:p w:rsidR="002C068C" w:rsidRPr="00ED11DD" w:rsidRDefault="002C068C" w:rsidP="00964512">
            <w:pPr>
              <w:pStyle w:val="Textoindependiente"/>
              <w:rPr>
                <w:b/>
                <w:color w:val="000000"/>
                <w:sz w:val="24"/>
                <w:szCs w:val="24"/>
              </w:rPr>
            </w:pPr>
          </w:p>
        </w:tc>
      </w:tr>
      <w:tr w:rsidR="002C068C" w:rsidRPr="00ED11DD">
        <w:trPr>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Salud y seguridad</w:t>
            </w: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362" w:type="dxa"/>
          </w:tcPr>
          <w:p w:rsidR="002C068C" w:rsidRPr="00ED11DD" w:rsidRDefault="002C068C" w:rsidP="00964512">
            <w:pPr>
              <w:pStyle w:val="Textoindependiente"/>
              <w:rPr>
                <w:b/>
                <w:color w:val="000000"/>
                <w:sz w:val="24"/>
                <w:szCs w:val="24"/>
              </w:rPr>
            </w:pPr>
          </w:p>
        </w:tc>
        <w:tc>
          <w:tcPr>
            <w:tcW w:w="455"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9" w:type="dxa"/>
            <w:shd w:val="clear" w:color="auto" w:fill="FFFFFF"/>
          </w:tcPr>
          <w:p w:rsidR="002C068C" w:rsidRPr="00ED11DD" w:rsidRDefault="002C068C" w:rsidP="00964512">
            <w:pPr>
              <w:pStyle w:val="Textoindependiente"/>
              <w:rPr>
                <w:b/>
                <w:color w:val="000000"/>
                <w:sz w:val="24"/>
                <w:szCs w:val="24"/>
              </w:rPr>
            </w:pPr>
          </w:p>
        </w:tc>
        <w:tc>
          <w:tcPr>
            <w:tcW w:w="408" w:type="dxa"/>
            <w:shd w:val="clear" w:color="auto" w:fill="FFFFFF"/>
          </w:tcPr>
          <w:p w:rsidR="002C068C" w:rsidRPr="00ED11DD" w:rsidRDefault="002C068C" w:rsidP="00964512">
            <w:pPr>
              <w:pStyle w:val="Textoindependiente"/>
              <w:rPr>
                <w:b/>
                <w:color w:val="000000"/>
                <w:sz w:val="24"/>
                <w:szCs w:val="24"/>
              </w:rPr>
            </w:pPr>
            <w:r w:rsidRPr="00ED11DD">
              <w:rPr>
                <w:b/>
                <w:color w:val="000000"/>
                <w:sz w:val="24"/>
                <w:szCs w:val="24"/>
              </w:rPr>
              <w:t xml:space="preserve"> </w:t>
            </w:r>
          </w:p>
        </w:tc>
        <w:tc>
          <w:tcPr>
            <w:tcW w:w="408" w:type="dxa"/>
          </w:tcPr>
          <w:p w:rsidR="002C068C" w:rsidRPr="00ED11DD" w:rsidRDefault="002C068C" w:rsidP="00964512">
            <w:pPr>
              <w:pStyle w:val="Textoindependiente"/>
              <w:rPr>
                <w:b/>
                <w:color w:val="000000"/>
                <w:sz w:val="24"/>
                <w:szCs w:val="24"/>
              </w:rPr>
            </w:pPr>
          </w:p>
        </w:tc>
      </w:tr>
      <w:tr w:rsidR="002C068C" w:rsidRPr="00ED11DD">
        <w:trPr>
          <w:trHeight w:val="73"/>
          <w:jc w:val="center"/>
        </w:trPr>
        <w:tc>
          <w:tcPr>
            <w:tcW w:w="3896" w:type="dxa"/>
            <w:gridSpan w:val="2"/>
          </w:tcPr>
          <w:p w:rsidR="002C068C" w:rsidRPr="00ED11DD" w:rsidRDefault="002C068C" w:rsidP="00964512">
            <w:pPr>
              <w:pStyle w:val="Textoindependiente"/>
              <w:numPr>
                <w:ilvl w:val="0"/>
                <w:numId w:val="14"/>
              </w:numPr>
              <w:spacing w:after="0"/>
              <w:jc w:val="both"/>
              <w:rPr>
                <w:color w:val="000000"/>
                <w:sz w:val="24"/>
                <w:szCs w:val="24"/>
              </w:rPr>
            </w:pPr>
            <w:r w:rsidRPr="00ED11DD">
              <w:rPr>
                <w:color w:val="000000"/>
                <w:sz w:val="24"/>
                <w:szCs w:val="24"/>
              </w:rPr>
              <w:t>Patrones culturales</w:t>
            </w: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362" w:type="dxa"/>
          </w:tcPr>
          <w:p w:rsidR="002C068C" w:rsidRPr="00ED11DD" w:rsidRDefault="002C068C" w:rsidP="00964512">
            <w:pPr>
              <w:pStyle w:val="Textoindependiente"/>
              <w:rPr>
                <w:b/>
                <w:color w:val="000000"/>
                <w:sz w:val="24"/>
                <w:szCs w:val="24"/>
              </w:rPr>
            </w:pPr>
          </w:p>
        </w:tc>
        <w:tc>
          <w:tcPr>
            <w:tcW w:w="455"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9" w:type="dxa"/>
          </w:tcPr>
          <w:p w:rsidR="002C068C" w:rsidRPr="00ED11DD" w:rsidRDefault="002C068C" w:rsidP="00964512">
            <w:pPr>
              <w:pStyle w:val="Textoindependiente"/>
              <w:rPr>
                <w:b/>
                <w:color w:val="000000"/>
                <w:sz w:val="24"/>
                <w:szCs w:val="24"/>
              </w:rPr>
            </w:pPr>
          </w:p>
        </w:tc>
        <w:tc>
          <w:tcPr>
            <w:tcW w:w="408" w:type="dxa"/>
          </w:tcPr>
          <w:p w:rsidR="002C068C" w:rsidRPr="00ED11DD" w:rsidRDefault="002C068C" w:rsidP="00964512">
            <w:pPr>
              <w:pStyle w:val="Textoindependiente"/>
              <w:rPr>
                <w:b/>
                <w:color w:val="000000"/>
                <w:sz w:val="24"/>
                <w:szCs w:val="24"/>
              </w:rPr>
            </w:pPr>
          </w:p>
        </w:tc>
        <w:tc>
          <w:tcPr>
            <w:tcW w:w="408" w:type="dxa"/>
            <w:shd w:val="clear" w:color="auto" w:fill="FFFFFF"/>
          </w:tcPr>
          <w:p w:rsidR="002C068C" w:rsidRPr="00ED11DD" w:rsidRDefault="002C068C" w:rsidP="00964512">
            <w:pPr>
              <w:pStyle w:val="Textoindependiente"/>
              <w:rPr>
                <w:b/>
                <w:color w:val="000000"/>
                <w:sz w:val="24"/>
                <w:szCs w:val="24"/>
              </w:rPr>
            </w:pPr>
          </w:p>
        </w:tc>
      </w:tr>
    </w:tbl>
    <w:p w:rsidR="002C068C" w:rsidRPr="00ED11DD" w:rsidRDefault="002C068C" w:rsidP="002C068C">
      <w:pPr>
        <w:pStyle w:val="Textoindependiente"/>
        <w:spacing w:after="0"/>
        <w:jc w:val="both"/>
        <w:rPr>
          <w:color w:val="000000"/>
          <w:sz w:val="24"/>
          <w:szCs w:val="24"/>
        </w:rPr>
      </w:pPr>
      <w:r w:rsidRPr="00ED11DD">
        <w:rPr>
          <w:color w:val="000000"/>
          <w:sz w:val="24"/>
          <w:szCs w:val="24"/>
        </w:rPr>
        <w:t xml:space="preserve">  </w:t>
      </w:r>
    </w:p>
    <w:p w:rsidR="002C068C" w:rsidRPr="00ED11DD" w:rsidRDefault="002C068C" w:rsidP="002C068C">
      <w:pPr>
        <w:jc w:val="both"/>
        <w:rPr>
          <w:color w:val="000000"/>
          <w:sz w:val="24"/>
          <w:szCs w:val="24"/>
        </w:rPr>
      </w:pPr>
      <w:r w:rsidRPr="00ED11DD">
        <w:rPr>
          <w:color w:val="000000"/>
          <w:sz w:val="24"/>
          <w:szCs w:val="24"/>
        </w:rPr>
        <w:t>A continuación se describe a cada uno de las actividades y los impactos significativos que producirán al medio del área de interés.</w:t>
      </w:r>
    </w:p>
    <w:p w:rsidR="002C068C" w:rsidRPr="00ED11DD" w:rsidRDefault="002C068C" w:rsidP="002C068C">
      <w:pPr>
        <w:jc w:val="both"/>
        <w:rPr>
          <w:color w:val="000000"/>
          <w:sz w:val="24"/>
          <w:szCs w:val="24"/>
        </w:rPr>
      </w:pPr>
    </w:p>
    <w:p w:rsidR="002C068C" w:rsidRPr="00ED11DD" w:rsidRDefault="004179B7" w:rsidP="00A62B4C">
      <w:pPr>
        <w:pStyle w:val="Textoindependiente"/>
        <w:spacing w:after="0"/>
        <w:ind w:left="-90"/>
        <w:rPr>
          <w:b/>
          <w:color w:val="000000"/>
          <w:sz w:val="24"/>
          <w:szCs w:val="24"/>
        </w:rPr>
      </w:pPr>
      <w:r>
        <w:rPr>
          <w:b/>
          <w:color w:val="000000"/>
          <w:sz w:val="24"/>
          <w:szCs w:val="24"/>
        </w:rPr>
        <w:t>8</w:t>
      </w:r>
      <w:r w:rsidR="00E7328F" w:rsidRPr="00ED11DD">
        <w:rPr>
          <w:b/>
          <w:color w:val="000000"/>
          <w:sz w:val="24"/>
          <w:szCs w:val="24"/>
        </w:rPr>
        <w:t>.2.1</w:t>
      </w:r>
      <w:r w:rsidR="002C068C" w:rsidRPr="00ED11DD">
        <w:rPr>
          <w:b/>
          <w:color w:val="000000"/>
          <w:sz w:val="24"/>
          <w:szCs w:val="24"/>
        </w:rPr>
        <w:t xml:space="preserve">.1 </w:t>
      </w:r>
      <w:r w:rsidR="002C068C" w:rsidRPr="00E4008D">
        <w:rPr>
          <w:b/>
          <w:smallCaps/>
          <w:shadow/>
          <w:color w:val="000000"/>
          <w:sz w:val="24"/>
          <w:szCs w:val="24"/>
        </w:rPr>
        <w:t>Desbroce y Limpieza</w:t>
      </w:r>
    </w:p>
    <w:p w:rsidR="002C068C" w:rsidRPr="00ED11DD" w:rsidRDefault="002C068C" w:rsidP="002C068C">
      <w:pPr>
        <w:pStyle w:val="Textoindependiente"/>
        <w:spacing w:after="0"/>
        <w:ind w:left="-90"/>
        <w:rPr>
          <w:b/>
          <w:color w:val="000000"/>
          <w:sz w:val="24"/>
          <w:szCs w:val="24"/>
        </w:rPr>
      </w:pPr>
    </w:p>
    <w:p w:rsidR="002C068C" w:rsidRPr="00ED11DD" w:rsidRDefault="002C068C" w:rsidP="002C068C">
      <w:pPr>
        <w:pStyle w:val="Textoindependiente"/>
        <w:spacing w:after="0"/>
        <w:ind w:left="-180"/>
        <w:jc w:val="both"/>
        <w:rPr>
          <w:color w:val="000000"/>
          <w:sz w:val="24"/>
          <w:szCs w:val="24"/>
        </w:rPr>
      </w:pPr>
      <w:r w:rsidRPr="00ED11DD">
        <w:rPr>
          <w:color w:val="000000"/>
          <w:sz w:val="24"/>
          <w:szCs w:val="24"/>
        </w:rPr>
        <w:t>Los componentes ambientales afectados por el desbroce de la cobertura vegetal y material superficial  son los siguientes: calidad del suelo (1); calidad del agua (2); calidad del aire (3) estructura vegetal (4); drenaje de aguas superficiales (6); viviendas (8); salud y seguridad (9).</w:t>
      </w:r>
      <w:r w:rsidR="00BC1C27">
        <w:rPr>
          <w:color w:val="000000"/>
          <w:sz w:val="24"/>
          <w:szCs w:val="24"/>
        </w:rPr>
        <w:t xml:space="preserve"> La valoración en función en los índices ambientales es como sigue:</w:t>
      </w:r>
    </w:p>
    <w:p w:rsidR="002C068C" w:rsidRPr="00ED11DD" w:rsidRDefault="002C068C" w:rsidP="002C068C">
      <w:pPr>
        <w:pStyle w:val="Sangradetextonormal"/>
        <w:spacing w:after="0"/>
        <w:rPr>
          <w:color w:val="000000"/>
          <w:sz w:val="24"/>
          <w:szCs w:val="24"/>
        </w:rPr>
      </w:pPr>
    </w:p>
    <w:p w:rsidR="002C068C" w:rsidRPr="00ED11DD" w:rsidRDefault="002C068C" w:rsidP="002C068C">
      <w:pPr>
        <w:pStyle w:val="Sangradetextonormal"/>
        <w:spacing w:after="0"/>
        <w:rPr>
          <w:color w:val="000000"/>
          <w:sz w:val="24"/>
          <w:szCs w:val="24"/>
        </w:rPr>
      </w:pPr>
    </w:p>
    <w:p w:rsidR="002C068C" w:rsidRPr="00ED11DD" w:rsidRDefault="002C068C" w:rsidP="002C068C">
      <w:pPr>
        <w:pStyle w:val="Sangradetextonormal"/>
        <w:spacing w:after="0"/>
        <w:rPr>
          <w:color w:val="000000"/>
          <w:sz w:val="24"/>
          <w:szCs w:val="24"/>
        </w:rPr>
      </w:pPr>
    </w:p>
    <w:p w:rsidR="002C068C" w:rsidRPr="00ED11DD" w:rsidRDefault="002C068C" w:rsidP="002C068C">
      <w:pPr>
        <w:pStyle w:val="Sangradetextonormal"/>
        <w:spacing w:after="0"/>
        <w:rPr>
          <w:color w:val="000000"/>
          <w:sz w:val="24"/>
          <w:szCs w:val="24"/>
        </w:rPr>
      </w:pPr>
    </w:p>
    <w:p w:rsidR="002C068C" w:rsidRPr="00ED11DD" w:rsidRDefault="002C068C" w:rsidP="002C068C">
      <w:pPr>
        <w:pStyle w:val="Sangradetextonormal"/>
        <w:spacing w:after="0"/>
        <w:jc w:val="center"/>
        <w:rPr>
          <w:b/>
          <w:bCs/>
          <w:color w:val="000000"/>
          <w:sz w:val="24"/>
          <w:szCs w:val="24"/>
        </w:rPr>
      </w:pPr>
      <w:r w:rsidRPr="00ED11DD">
        <w:rPr>
          <w:b/>
          <w:bCs/>
          <w:color w:val="000000"/>
          <w:sz w:val="24"/>
          <w:szCs w:val="24"/>
        </w:rPr>
        <w:t>Matriz Nº 1. Desbroce.</w:t>
      </w:r>
    </w:p>
    <w:tbl>
      <w:tblPr>
        <w:tblStyle w:val="TablaWeb2"/>
        <w:tblW w:w="8254" w:type="dxa"/>
        <w:jc w:val="center"/>
        <w:tblLayout w:type="fixed"/>
        <w:tblLook w:val="0000"/>
      </w:tblPr>
      <w:tblGrid>
        <w:gridCol w:w="3230"/>
        <w:gridCol w:w="994"/>
        <w:gridCol w:w="859"/>
        <w:gridCol w:w="860"/>
        <w:gridCol w:w="726"/>
        <w:gridCol w:w="725"/>
        <w:gridCol w:w="860"/>
      </w:tblGrid>
      <w:tr w:rsidR="002C068C" w:rsidRPr="00ED11DD">
        <w:trPr>
          <w:jc w:val="center"/>
        </w:trPr>
        <w:tc>
          <w:tcPr>
            <w:tcW w:w="3170" w:type="dxa"/>
            <w:shd w:val="clear" w:color="auto" w:fill="99CCFF"/>
          </w:tcPr>
          <w:p w:rsidR="002C068C" w:rsidRPr="00ED11DD" w:rsidRDefault="002C068C" w:rsidP="00964512">
            <w:pPr>
              <w:pStyle w:val="Ttulo4"/>
              <w:outlineLvl w:val="3"/>
              <w:rPr>
                <w:outline w:val="0"/>
                <w:shadow w:val="0"/>
                <w:color w:val="000000"/>
                <w:sz w:val="24"/>
                <w:szCs w:val="24"/>
              </w:rPr>
            </w:pPr>
            <w:r w:rsidRPr="00ED11DD">
              <w:rPr>
                <w:outline w:val="0"/>
                <w:shadow w:val="0"/>
                <w:color w:val="000000"/>
                <w:sz w:val="24"/>
                <w:szCs w:val="24"/>
              </w:rPr>
              <w:t>ACTIVIDAD</w:t>
            </w:r>
          </w:p>
        </w:tc>
        <w:tc>
          <w:tcPr>
            <w:tcW w:w="4964" w:type="dxa"/>
            <w:gridSpan w:val="6"/>
            <w:tcBorders>
              <w:right w:val="inset" w:sz="6" w:space="0" w:color="ECE9D8"/>
            </w:tcBorders>
            <w:shd w:val="clear" w:color="auto" w:fill="99CCFF"/>
          </w:tcPr>
          <w:p w:rsidR="002C068C" w:rsidRPr="00ED11DD" w:rsidRDefault="002C068C" w:rsidP="00964512">
            <w:pPr>
              <w:jc w:val="center"/>
              <w:rPr>
                <w:b/>
                <w:color w:val="000000"/>
                <w:sz w:val="24"/>
                <w:szCs w:val="24"/>
              </w:rPr>
            </w:pPr>
            <w:r w:rsidRPr="00ED11DD">
              <w:rPr>
                <w:b/>
                <w:color w:val="000000"/>
                <w:sz w:val="24"/>
                <w:szCs w:val="24"/>
              </w:rPr>
              <w:t>COMPONENTE AMBIENTAL</w:t>
            </w:r>
          </w:p>
        </w:tc>
      </w:tr>
      <w:tr w:rsidR="002C068C" w:rsidRPr="00ED11DD">
        <w:trPr>
          <w:jc w:val="center"/>
        </w:trPr>
        <w:tc>
          <w:tcPr>
            <w:tcW w:w="3170" w:type="dxa"/>
          </w:tcPr>
          <w:p w:rsidR="002C068C" w:rsidRPr="00ED11DD" w:rsidRDefault="002C068C" w:rsidP="00964512">
            <w:pPr>
              <w:pStyle w:val="Ttulo4"/>
              <w:jc w:val="left"/>
              <w:outlineLvl w:val="3"/>
              <w:rPr>
                <w:outline w:val="0"/>
                <w:shadow w:val="0"/>
                <w:color w:val="000000"/>
                <w:sz w:val="24"/>
                <w:szCs w:val="24"/>
              </w:rPr>
            </w:pPr>
            <w:r w:rsidRPr="00ED11DD">
              <w:rPr>
                <w:outline w:val="0"/>
                <w:shadow w:val="0"/>
                <w:color w:val="000000"/>
                <w:sz w:val="24"/>
                <w:szCs w:val="24"/>
              </w:rPr>
              <w:t>Desbroce</w:t>
            </w:r>
          </w:p>
        </w:tc>
        <w:tc>
          <w:tcPr>
            <w:tcW w:w="954" w:type="dxa"/>
          </w:tcPr>
          <w:p w:rsidR="002C068C" w:rsidRPr="00ED11DD" w:rsidRDefault="002C068C" w:rsidP="00964512">
            <w:pPr>
              <w:jc w:val="center"/>
              <w:rPr>
                <w:b/>
                <w:color w:val="000000"/>
                <w:sz w:val="24"/>
                <w:szCs w:val="24"/>
              </w:rPr>
            </w:pPr>
            <w:r w:rsidRPr="00ED11DD">
              <w:rPr>
                <w:b/>
                <w:color w:val="000000"/>
                <w:sz w:val="24"/>
                <w:szCs w:val="24"/>
              </w:rPr>
              <w:t>1</w:t>
            </w:r>
          </w:p>
        </w:tc>
        <w:tc>
          <w:tcPr>
            <w:tcW w:w="819" w:type="dxa"/>
          </w:tcPr>
          <w:p w:rsidR="002C068C" w:rsidRPr="00ED11DD" w:rsidRDefault="002C068C" w:rsidP="00964512">
            <w:pPr>
              <w:jc w:val="center"/>
              <w:rPr>
                <w:b/>
                <w:color w:val="000000"/>
                <w:sz w:val="24"/>
                <w:szCs w:val="24"/>
              </w:rPr>
            </w:pPr>
            <w:r w:rsidRPr="00ED11DD">
              <w:rPr>
                <w:b/>
                <w:color w:val="000000"/>
                <w:sz w:val="24"/>
                <w:szCs w:val="24"/>
              </w:rPr>
              <w:t>2</w:t>
            </w:r>
          </w:p>
        </w:tc>
        <w:tc>
          <w:tcPr>
            <w:tcW w:w="820" w:type="dxa"/>
          </w:tcPr>
          <w:p w:rsidR="002C068C" w:rsidRPr="00ED11DD" w:rsidRDefault="002C068C" w:rsidP="00964512">
            <w:pPr>
              <w:jc w:val="center"/>
              <w:rPr>
                <w:b/>
                <w:color w:val="000000"/>
                <w:sz w:val="24"/>
                <w:szCs w:val="24"/>
              </w:rPr>
            </w:pPr>
            <w:r w:rsidRPr="00ED11DD">
              <w:rPr>
                <w:b/>
                <w:color w:val="000000"/>
                <w:sz w:val="24"/>
                <w:szCs w:val="24"/>
              </w:rPr>
              <w:t>3</w:t>
            </w:r>
          </w:p>
        </w:tc>
        <w:tc>
          <w:tcPr>
            <w:tcW w:w="686" w:type="dxa"/>
          </w:tcPr>
          <w:p w:rsidR="002C068C" w:rsidRPr="00ED11DD" w:rsidRDefault="002C068C" w:rsidP="00964512">
            <w:pPr>
              <w:jc w:val="center"/>
              <w:rPr>
                <w:b/>
                <w:color w:val="000000"/>
                <w:sz w:val="24"/>
                <w:szCs w:val="24"/>
              </w:rPr>
            </w:pPr>
            <w:r w:rsidRPr="00ED11DD">
              <w:rPr>
                <w:b/>
                <w:color w:val="000000"/>
                <w:sz w:val="24"/>
                <w:szCs w:val="24"/>
              </w:rPr>
              <w:t>4</w:t>
            </w:r>
          </w:p>
        </w:tc>
        <w:tc>
          <w:tcPr>
            <w:tcW w:w="685" w:type="dxa"/>
          </w:tcPr>
          <w:p w:rsidR="002C068C" w:rsidRPr="00ED11DD" w:rsidRDefault="002C068C" w:rsidP="00964512">
            <w:pPr>
              <w:jc w:val="center"/>
              <w:rPr>
                <w:b/>
                <w:color w:val="000000"/>
                <w:sz w:val="24"/>
                <w:szCs w:val="24"/>
              </w:rPr>
            </w:pPr>
            <w:r w:rsidRPr="00ED11DD">
              <w:rPr>
                <w:b/>
                <w:color w:val="000000"/>
                <w:sz w:val="24"/>
                <w:szCs w:val="24"/>
              </w:rPr>
              <w:t>6</w:t>
            </w:r>
          </w:p>
        </w:tc>
        <w:tc>
          <w:tcPr>
            <w:tcW w:w="800" w:type="dxa"/>
          </w:tcPr>
          <w:p w:rsidR="002C068C" w:rsidRPr="00ED11DD" w:rsidRDefault="002C068C" w:rsidP="00964512">
            <w:pPr>
              <w:jc w:val="center"/>
              <w:rPr>
                <w:b/>
                <w:color w:val="000000"/>
                <w:sz w:val="24"/>
                <w:szCs w:val="24"/>
              </w:rPr>
            </w:pPr>
            <w:r w:rsidRPr="00ED11DD">
              <w:rPr>
                <w:b/>
                <w:color w:val="000000"/>
                <w:sz w:val="24"/>
                <w:szCs w:val="24"/>
              </w:rPr>
              <w:t>9</w:t>
            </w:r>
          </w:p>
        </w:tc>
      </w:tr>
      <w:tr w:rsidR="002C068C" w:rsidRPr="00ED11DD">
        <w:trPr>
          <w:jc w:val="center"/>
        </w:trPr>
        <w:tc>
          <w:tcPr>
            <w:tcW w:w="3170" w:type="dxa"/>
          </w:tcPr>
          <w:p w:rsidR="002C068C" w:rsidRPr="00ED11DD" w:rsidRDefault="002C068C" w:rsidP="00964512">
            <w:pPr>
              <w:pStyle w:val="Ttulo2"/>
              <w:spacing w:before="0" w:after="0"/>
              <w:outlineLvl w:val="1"/>
              <w:rPr>
                <w:rFonts w:ascii="Times New Roman" w:hAnsi="Times New Roman" w:cs="Times New Roman"/>
                <w:b w:val="0"/>
                <w:i w:val="0"/>
                <w:color w:val="000000"/>
                <w:sz w:val="24"/>
                <w:szCs w:val="24"/>
              </w:rPr>
            </w:pPr>
            <w:r w:rsidRPr="00ED11DD">
              <w:rPr>
                <w:rFonts w:ascii="Times New Roman" w:hAnsi="Times New Roman" w:cs="Times New Roman"/>
                <w:b w:val="0"/>
                <w:i w:val="0"/>
                <w:color w:val="000000"/>
                <w:sz w:val="24"/>
                <w:szCs w:val="24"/>
              </w:rPr>
              <w:t xml:space="preserve">Tipo Impacto </w:t>
            </w:r>
          </w:p>
        </w:tc>
        <w:tc>
          <w:tcPr>
            <w:tcW w:w="954" w:type="dxa"/>
          </w:tcPr>
          <w:p w:rsidR="002C068C" w:rsidRPr="00ED11DD" w:rsidRDefault="002C068C" w:rsidP="00964512">
            <w:pPr>
              <w:jc w:val="center"/>
              <w:rPr>
                <w:color w:val="000000"/>
                <w:sz w:val="24"/>
                <w:szCs w:val="24"/>
              </w:rPr>
            </w:pPr>
            <w:r w:rsidRPr="00ED11DD">
              <w:rPr>
                <w:color w:val="000000"/>
                <w:sz w:val="24"/>
                <w:szCs w:val="24"/>
              </w:rPr>
              <w:t>N</w:t>
            </w:r>
          </w:p>
        </w:tc>
        <w:tc>
          <w:tcPr>
            <w:tcW w:w="819" w:type="dxa"/>
          </w:tcPr>
          <w:p w:rsidR="002C068C" w:rsidRPr="00ED11DD" w:rsidRDefault="002C068C" w:rsidP="00964512">
            <w:pPr>
              <w:jc w:val="center"/>
              <w:rPr>
                <w:color w:val="000000"/>
                <w:sz w:val="24"/>
                <w:szCs w:val="24"/>
              </w:rPr>
            </w:pPr>
            <w:r w:rsidRPr="00ED11DD">
              <w:rPr>
                <w:color w:val="000000"/>
                <w:sz w:val="24"/>
                <w:szCs w:val="24"/>
              </w:rPr>
              <w:t>N</w:t>
            </w:r>
          </w:p>
        </w:tc>
        <w:tc>
          <w:tcPr>
            <w:tcW w:w="820" w:type="dxa"/>
          </w:tcPr>
          <w:p w:rsidR="002C068C" w:rsidRPr="00ED11DD" w:rsidRDefault="002C068C" w:rsidP="00964512">
            <w:pPr>
              <w:jc w:val="center"/>
              <w:rPr>
                <w:color w:val="000000"/>
                <w:sz w:val="24"/>
                <w:szCs w:val="24"/>
              </w:rPr>
            </w:pPr>
            <w:r w:rsidRPr="00ED11DD">
              <w:rPr>
                <w:color w:val="000000"/>
                <w:sz w:val="24"/>
                <w:szCs w:val="24"/>
              </w:rPr>
              <w:t>N</w:t>
            </w:r>
          </w:p>
        </w:tc>
        <w:tc>
          <w:tcPr>
            <w:tcW w:w="686" w:type="dxa"/>
          </w:tcPr>
          <w:p w:rsidR="002C068C" w:rsidRPr="00ED11DD" w:rsidRDefault="002C068C" w:rsidP="00964512">
            <w:pPr>
              <w:jc w:val="center"/>
              <w:rPr>
                <w:color w:val="000000"/>
                <w:sz w:val="24"/>
                <w:szCs w:val="24"/>
              </w:rPr>
            </w:pPr>
            <w:r w:rsidRPr="00ED11DD">
              <w:rPr>
                <w:color w:val="000000"/>
                <w:sz w:val="24"/>
                <w:szCs w:val="24"/>
              </w:rPr>
              <w:t>N</w:t>
            </w:r>
          </w:p>
        </w:tc>
        <w:tc>
          <w:tcPr>
            <w:tcW w:w="685" w:type="dxa"/>
          </w:tcPr>
          <w:p w:rsidR="002C068C" w:rsidRPr="00ED11DD" w:rsidRDefault="002C068C" w:rsidP="00964512">
            <w:pPr>
              <w:jc w:val="center"/>
              <w:rPr>
                <w:color w:val="000000"/>
                <w:sz w:val="24"/>
                <w:szCs w:val="24"/>
              </w:rPr>
            </w:pPr>
            <w:r w:rsidRPr="00ED11DD">
              <w:rPr>
                <w:color w:val="000000"/>
                <w:sz w:val="24"/>
                <w:szCs w:val="24"/>
              </w:rPr>
              <w:t>N</w:t>
            </w:r>
          </w:p>
        </w:tc>
        <w:tc>
          <w:tcPr>
            <w:tcW w:w="800" w:type="dxa"/>
          </w:tcPr>
          <w:p w:rsidR="002C068C" w:rsidRPr="00ED11DD" w:rsidRDefault="002C068C" w:rsidP="00964512">
            <w:pPr>
              <w:jc w:val="center"/>
              <w:rPr>
                <w:color w:val="000000"/>
                <w:sz w:val="24"/>
                <w:szCs w:val="24"/>
              </w:rPr>
            </w:pPr>
            <w:r w:rsidRPr="00ED11DD">
              <w:rPr>
                <w:color w:val="000000"/>
                <w:sz w:val="24"/>
                <w:szCs w:val="24"/>
              </w:rPr>
              <w:t>N</w:t>
            </w:r>
          </w:p>
        </w:tc>
      </w:tr>
      <w:tr w:rsidR="002C068C" w:rsidRPr="00ED11DD">
        <w:trPr>
          <w:jc w:val="center"/>
        </w:trPr>
        <w:tc>
          <w:tcPr>
            <w:tcW w:w="3170" w:type="dxa"/>
          </w:tcPr>
          <w:p w:rsidR="002C068C" w:rsidRPr="00ED11DD" w:rsidRDefault="002C068C" w:rsidP="00964512">
            <w:pPr>
              <w:pStyle w:val="Ttulo3"/>
              <w:spacing w:before="0" w:after="0"/>
              <w:outlineLvl w:val="2"/>
              <w:rPr>
                <w:rFonts w:ascii="Times New Roman" w:hAnsi="Times New Roman" w:cs="Times New Roman"/>
                <w:b w:val="0"/>
                <w:color w:val="000000"/>
                <w:sz w:val="24"/>
                <w:szCs w:val="24"/>
              </w:rPr>
            </w:pPr>
            <w:r w:rsidRPr="00ED11DD">
              <w:rPr>
                <w:rFonts w:ascii="Times New Roman" w:hAnsi="Times New Roman" w:cs="Times New Roman"/>
                <w:b w:val="0"/>
                <w:color w:val="000000"/>
                <w:sz w:val="24"/>
                <w:szCs w:val="24"/>
              </w:rPr>
              <w:t>Certeza</w:t>
            </w:r>
          </w:p>
        </w:tc>
        <w:tc>
          <w:tcPr>
            <w:tcW w:w="954" w:type="dxa"/>
          </w:tcPr>
          <w:p w:rsidR="002C068C" w:rsidRPr="00ED11DD" w:rsidRDefault="002C068C" w:rsidP="00964512">
            <w:pPr>
              <w:jc w:val="center"/>
              <w:rPr>
                <w:color w:val="000000"/>
                <w:sz w:val="24"/>
                <w:szCs w:val="24"/>
              </w:rPr>
            </w:pPr>
            <w:r w:rsidRPr="00ED11DD">
              <w:rPr>
                <w:color w:val="000000"/>
                <w:sz w:val="24"/>
                <w:szCs w:val="24"/>
              </w:rPr>
              <w:t>C</w:t>
            </w:r>
          </w:p>
        </w:tc>
        <w:tc>
          <w:tcPr>
            <w:tcW w:w="819" w:type="dxa"/>
          </w:tcPr>
          <w:p w:rsidR="002C068C" w:rsidRPr="00ED11DD" w:rsidRDefault="002C068C" w:rsidP="00964512">
            <w:pPr>
              <w:jc w:val="center"/>
              <w:rPr>
                <w:color w:val="000000"/>
                <w:sz w:val="24"/>
                <w:szCs w:val="24"/>
              </w:rPr>
            </w:pPr>
            <w:r w:rsidRPr="00ED11DD">
              <w:rPr>
                <w:color w:val="000000"/>
                <w:sz w:val="24"/>
                <w:szCs w:val="24"/>
              </w:rPr>
              <w:t>C</w:t>
            </w:r>
          </w:p>
        </w:tc>
        <w:tc>
          <w:tcPr>
            <w:tcW w:w="820" w:type="dxa"/>
          </w:tcPr>
          <w:p w:rsidR="002C068C" w:rsidRPr="00ED11DD" w:rsidRDefault="002C068C" w:rsidP="00964512">
            <w:pPr>
              <w:jc w:val="center"/>
              <w:rPr>
                <w:color w:val="000000"/>
                <w:sz w:val="24"/>
                <w:szCs w:val="24"/>
              </w:rPr>
            </w:pPr>
            <w:r w:rsidRPr="00ED11DD">
              <w:rPr>
                <w:color w:val="000000"/>
                <w:sz w:val="24"/>
                <w:szCs w:val="24"/>
              </w:rPr>
              <w:t>P</w:t>
            </w:r>
          </w:p>
        </w:tc>
        <w:tc>
          <w:tcPr>
            <w:tcW w:w="686" w:type="dxa"/>
          </w:tcPr>
          <w:p w:rsidR="002C068C" w:rsidRPr="00ED11DD" w:rsidRDefault="002C068C" w:rsidP="00964512">
            <w:pPr>
              <w:jc w:val="center"/>
              <w:rPr>
                <w:color w:val="000000"/>
                <w:sz w:val="24"/>
                <w:szCs w:val="24"/>
              </w:rPr>
            </w:pPr>
            <w:r w:rsidRPr="00ED11DD">
              <w:rPr>
                <w:color w:val="000000"/>
                <w:sz w:val="24"/>
                <w:szCs w:val="24"/>
              </w:rPr>
              <w:t>C</w:t>
            </w:r>
          </w:p>
        </w:tc>
        <w:tc>
          <w:tcPr>
            <w:tcW w:w="685" w:type="dxa"/>
          </w:tcPr>
          <w:p w:rsidR="002C068C" w:rsidRPr="00ED11DD" w:rsidRDefault="002C068C" w:rsidP="00964512">
            <w:pPr>
              <w:jc w:val="center"/>
              <w:rPr>
                <w:color w:val="000000"/>
                <w:sz w:val="24"/>
                <w:szCs w:val="24"/>
              </w:rPr>
            </w:pPr>
            <w:r w:rsidRPr="00ED11DD">
              <w:rPr>
                <w:color w:val="000000"/>
                <w:sz w:val="24"/>
                <w:szCs w:val="24"/>
              </w:rPr>
              <w:t>P</w:t>
            </w:r>
          </w:p>
        </w:tc>
        <w:tc>
          <w:tcPr>
            <w:tcW w:w="800" w:type="dxa"/>
          </w:tcPr>
          <w:p w:rsidR="002C068C" w:rsidRPr="00ED11DD" w:rsidRDefault="002C068C" w:rsidP="00964512">
            <w:pPr>
              <w:jc w:val="center"/>
              <w:rPr>
                <w:color w:val="000000"/>
                <w:sz w:val="24"/>
                <w:szCs w:val="24"/>
              </w:rPr>
            </w:pPr>
            <w:r w:rsidRPr="00ED11DD">
              <w:rPr>
                <w:color w:val="000000"/>
                <w:sz w:val="24"/>
                <w:szCs w:val="24"/>
              </w:rPr>
              <w:t>P</w:t>
            </w:r>
          </w:p>
        </w:tc>
      </w:tr>
      <w:tr w:rsidR="002C068C" w:rsidRPr="00ED11DD">
        <w:trPr>
          <w:jc w:val="center"/>
        </w:trPr>
        <w:tc>
          <w:tcPr>
            <w:tcW w:w="3170" w:type="dxa"/>
          </w:tcPr>
          <w:p w:rsidR="002C068C" w:rsidRPr="00ED11DD" w:rsidRDefault="002C068C" w:rsidP="00964512">
            <w:pPr>
              <w:rPr>
                <w:color w:val="000000"/>
                <w:sz w:val="24"/>
                <w:szCs w:val="24"/>
              </w:rPr>
            </w:pPr>
            <w:r w:rsidRPr="00ED11DD">
              <w:rPr>
                <w:color w:val="000000"/>
                <w:sz w:val="24"/>
                <w:szCs w:val="24"/>
              </w:rPr>
              <w:t>Magnitud</w:t>
            </w:r>
          </w:p>
        </w:tc>
        <w:tc>
          <w:tcPr>
            <w:tcW w:w="954" w:type="dxa"/>
          </w:tcPr>
          <w:p w:rsidR="002C068C" w:rsidRPr="00ED11DD" w:rsidRDefault="002C068C" w:rsidP="00964512">
            <w:pPr>
              <w:jc w:val="center"/>
              <w:rPr>
                <w:color w:val="000000"/>
                <w:sz w:val="24"/>
                <w:szCs w:val="24"/>
              </w:rPr>
            </w:pPr>
            <w:r w:rsidRPr="00ED11DD">
              <w:rPr>
                <w:color w:val="000000"/>
                <w:sz w:val="24"/>
                <w:szCs w:val="24"/>
              </w:rPr>
              <w:t>B</w:t>
            </w:r>
          </w:p>
        </w:tc>
        <w:tc>
          <w:tcPr>
            <w:tcW w:w="819" w:type="dxa"/>
          </w:tcPr>
          <w:p w:rsidR="002C068C" w:rsidRPr="00ED11DD" w:rsidRDefault="002C068C" w:rsidP="00964512">
            <w:pPr>
              <w:jc w:val="center"/>
              <w:rPr>
                <w:color w:val="000000"/>
                <w:sz w:val="24"/>
                <w:szCs w:val="24"/>
              </w:rPr>
            </w:pPr>
            <w:r w:rsidRPr="00ED11DD">
              <w:rPr>
                <w:color w:val="000000"/>
                <w:sz w:val="24"/>
                <w:szCs w:val="24"/>
              </w:rPr>
              <w:t>B</w:t>
            </w:r>
          </w:p>
        </w:tc>
        <w:tc>
          <w:tcPr>
            <w:tcW w:w="820" w:type="dxa"/>
          </w:tcPr>
          <w:p w:rsidR="002C068C" w:rsidRPr="00ED11DD" w:rsidRDefault="002C068C" w:rsidP="00964512">
            <w:pPr>
              <w:jc w:val="center"/>
              <w:rPr>
                <w:color w:val="000000"/>
                <w:sz w:val="24"/>
                <w:szCs w:val="24"/>
              </w:rPr>
            </w:pPr>
            <w:r w:rsidRPr="00ED11DD">
              <w:rPr>
                <w:color w:val="000000"/>
                <w:sz w:val="24"/>
                <w:szCs w:val="24"/>
              </w:rPr>
              <w:t>B</w:t>
            </w:r>
          </w:p>
        </w:tc>
        <w:tc>
          <w:tcPr>
            <w:tcW w:w="686" w:type="dxa"/>
          </w:tcPr>
          <w:p w:rsidR="002C068C" w:rsidRPr="00ED11DD" w:rsidRDefault="002C068C" w:rsidP="00964512">
            <w:pPr>
              <w:jc w:val="center"/>
              <w:rPr>
                <w:color w:val="000000"/>
                <w:sz w:val="24"/>
                <w:szCs w:val="24"/>
              </w:rPr>
            </w:pPr>
            <w:r w:rsidRPr="00ED11DD">
              <w:rPr>
                <w:color w:val="000000"/>
                <w:sz w:val="24"/>
                <w:szCs w:val="24"/>
              </w:rPr>
              <w:t>B</w:t>
            </w:r>
          </w:p>
        </w:tc>
        <w:tc>
          <w:tcPr>
            <w:tcW w:w="685" w:type="dxa"/>
          </w:tcPr>
          <w:p w:rsidR="002C068C" w:rsidRPr="00ED11DD" w:rsidRDefault="002C068C" w:rsidP="00964512">
            <w:pPr>
              <w:jc w:val="center"/>
              <w:rPr>
                <w:color w:val="000000"/>
                <w:sz w:val="24"/>
                <w:szCs w:val="24"/>
              </w:rPr>
            </w:pPr>
            <w:r w:rsidRPr="00ED11DD">
              <w:rPr>
                <w:color w:val="000000"/>
                <w:sz w:val="24"/>
                <w:szCs w:val="24"/>
              </w:rPr>
              <w:t>B</w:t>
            </w:r>
          </w:p>
        </w:tc>
        <w:tc>
          <w:tcPr>
            <w:tcW w:w="800" w:type="dxa"/>
          </w:tcPr>
          <w:p w:rsidR="002C068C" w:rsidRPr="00ED11DD" w:rsidRDefault="002C068C" w:rsidP="00964512">
            <w:pPr>
              <w:jc w:val="center"/>
              <w:rPr>
                <w:color w:val="000000"/>
                <w:sz w:val="24"/>
                <w:szCs w:val="24"/>
              </w:rPr>
            </w:pPr>
            <w:r w:rsidRPr="00ED11DD">
              <w:rPr>
                <w:color w:val="000000"/>
                <w:sz w:val="24"/>
                <w:szCs w:val="24"/>
              </w:rPr>
              <w:t>B</w:t>
            </w:r>
          </w:p>
        </w:tc>
      </w:tr>
      <w:tr w:rsidR="002C068C" w:rsidRPr="00ED11DD">
        <w:trPr>
          <w:jc w:val="center"/>
        </w:trPr>
        <w:tc>
          <w:tcPr>
            <w:tcW w:w="3170" w:type="dxa"/>
          </w:tcPr>
          <w:p w:rsidR="002C068C" w:rsidRPr="00ED11DD" w:rsidRDefault="002C068C" w:rsidP="00964512">
            <w:pPr>
              <w:rPr>
                <w:color w:val="000000"/>
                <w:sz w:val="24"/>
                <w:szCs w:val="24"/>
              </w:rPr>
            </w:pPr>
            <w:r w:rsidRPr="00ED11DD">
              <w:rPr>
                <w:color w:val="000000"/>
                <w:sz w:val="24"/>
                <w:szCs w:val="24"/>
              </w:rPr>
              <w:t>Duración</w:t>
            </w:r>
          </w:p>
        </w:tc>
        <w:tc>
          <w:tcPr>
            <w:tcW w:w="954" w:type="dxa"/>
          </w:tcPr>
          <w:p w:rsidR="002C068C" w:rsidRPr="00ED11DD" w:rsidRDefault="002C068C" w:rsidP="00964512">
            <w:pPr>
              <w:jc w:val="center"/>
              <w:rPr>
                <w:color w:val="000000"/>
                <w:sz w:val="24"/>
                <w:szCs w:val="24"/>
              </w:rPr>
            </w:pPr>
            <w:r w:rsidRPr="00ED11DD">
              <w:rPr>
                <w:color w:val="000000"/>
                <w:sz w:val="24"/>
                <w:szCs w:val="24"/>
              </w:rPr>
              <w:t>P</w:t>
            </w:r>
          </w:p>
        </w:tc>
        <w:tc>
          <w:tcPr>
            <w:tcW w:w="819" w:type="dxa"/>
          </w:tcPr>
          <w:p w:rsidR="002C068C" w:rsidRPr="00ED11DD" w:rsidRDefault="002C068C" w:rsidP="00964512">
            <w:pPr>
              <w:jc w:val="center"/>
              <w:rPr>
                <w:color w:val="000000"/>
                <w:sz w:val="24"/>
                <w:szCs w:val="24"/>
              </w:rPr>
            </w:pPr>
            <w:r w:rsidRPr="00ED11DD">
              <w:rPr>
                <w:color w:val="000000"/>
                <w:sz w:val="24"/>
                <w:szCs w:val="24"/>
              </w:rPr>
              <w:t>T</w:t>
            </w:r>
          </w:p>
        </w:tc>
        <w:tc>
          <w:tcPr>
            <w:tcW w:w="820" w:type="dxa"/>
          </w:tcPr>
          <w:p w:rsidR="002C068C" w:rsidRPr="00ED11DD" w:rsidRDefault="002C068C" w:rsidP="00964512">
            <w:pPr>
              <w:pStyle w:val="Ttulo6"/>
              <w:outlineLvl w:val="5"/>
              <w:rPr>
                <w:shadow w:val="0"/>
                <w:color w:val="000000"/>
                <w:sz w:val="24"/>
                <w:szCs w:val="24"/>
              </w:rPr>
            </w:pPr>
            <w:r w:rsidRPr="00ED11DD">
              <w:rPr>
                <w:shadow w:val="0"/>
                <w:color w:val="000000"/>
                <w:sz w:val="24"/>
                <w:szCs w:val="24"/>
              </w:rPr>
              <w:t>T</w:t>
            </w:r>
          </w:p>
        </w:tc>
        <w:tc>
          <w:tcPr>
            <w:tcW w:w="686" w:type="dxa"/>
          </w:tcPr>
          <w:p w:rsidR="002C068C" w:rsidRPr="00ED11DD" w:rsidRDefault="002C068C" w:rsidP="00964512">
            <w:pPr>
              <w:jc w:val="center"/>
              <w:rPr>
                <w:color w:val="000000"/>
                <w:sz w:val="24"/>
                <w:szCs w:val="24"/>
              </w:rPr>
            </w:pPr>
            <w:r w:rsidRPr="00ED11DD">
              <w:rPr>
                <w:color w:val="000000"/>
                <w:sz w:val="24"/>
                <w:szCs w:val="24"/>
              </w:rPr>
              <w:t>T</w:t>
            </w:r>
          </w:p>
        </w:tc>
        <w:tc>
          <w:tcPr>
            <w:tcW w:w="685" w:type="dxa"/>
          </w:tcPr>
          <w:p w:rsidR="002C068C" w:rsidRPr="00ED11DD" w:rsidRDefault="002C068C" w:rsidP="00964512">
            <w:pPr>
              <w:jc w:val="center"/>
              <w:rPr>
                <w:color w:val="000000"/>
                <w:sz w:val="24"/>
                <w:szCs w:val="24"/>
              </w:rPr>
            </w:pPr>
            <w:r w:rsidRPr="00ED11DD">
              <w:rPr>
                <w:color w:val="000000"/>
                <w:sz w:val="24"/>
                <w:szCs w:val="24"/>
              </w:rPr>
              <w:t>T</w:t>
            </w:r>
          </w:p>
        </w:tc>
        <w:tc>
          <w:tcPr>
            <w:tcW w:w="800" w:type="dxa"/>
          </w:tcPr>
          <w:p w:rsidR="002C068C" w:rsidRPr="00ED11DD" w:rsidRDefault="002C068C" w:rsidP="00964512">
            <w:pPr>
              <w:jc w:val="center"/>
              <w:rPr>
                <w:color w:val="000000"/>
                <w:sz w:val="24"/>
                <w:szCs w:val="24"/>
              </w:rPr>
            </w:pPr>
            <w:r w:rsidRPr="00ED11DD">
              <w:rPr>
                <w:color w:val="000000"/>
                <w:sz w:val="24"/>
                <w:szCs w:val="24"/>
              </w:rPr>
              <w:t>T</w:t>
            </w:r>
          </w:p>
        </w:tc>
      </w:tr>
      <w:tr w:rsidR="002C068C" w:rsidRPr="00ED11DD">
        <w:trPr>
          <w:jc w:val="center"/>
        </w:trPr>
        <w:tc>
          <w:tcPr>
            <w:tcW w:w="3170" w:type="dxa"/>
          </w:tcPr>
          <w:p w:rsidR="002C068C" w:rsidRPr="00ED11DD" w:rsidRDefault="002C068C" w:rsidP="00964512">
            <w:pPr>
              <w:rPr>
                <w:color w:val="000000"/>
                <w:sz w:val="24"/>
                <w:szCs w:val="24"/>
              </w:rPr>
            </w:pPr>
            <w:r w:rsidRPr="00ED11DD">
              <w:rPr>
                <w:color w:val="000000"/>
                <w:sz w:val="24"/>
                <w:szCs w:val="24"/>
              </w:rPr>
              <w:t>Ámbito geográfico</w:t>
            </w:r>
          </w:p>
        </w:tc>
        <w:tc>
          <w:tcPr>
            <w:tcW w:w="954" w:type="dxa"/>
          </w:tcPr>
          <w:p w:rsidR="002C068C" w:rsidRPr="00ED11DD" w:rsidRDefault="002C068C" w:rsidP="00964512">
            <w:pPr>
              <w:jc w:val="center"/>
              <w:rPr>
                <w:color w:val="000000"/>
                <w:sz w:val="24"/>
                <w:szCs w:val="24"/>
              </w:rPr>
            </w:pPr>
            <w:r w:rsidRPr="00ED11DD">
              <w:rPr>
                <w:color w:val="000000"/>
                <w:sz w:val="24"/>
                <w:szCs w:val="24"/>
              </w:rPr>
              <w:t>L</w:t>
            </w:r>
          </w:p>
        </w:tc>
        <w:tc>
          <w:tcPr>
            <w:tcW w:w="819" w:type="dxa"/>
          </w:tcPr>
          <w:p w:rsidR="002C068C" w:rsidRPr="00ED11DD" w:rsidRDefault="002C068C" w:rsidP="00964512">
            <w:pPr>
              <w:jc w:val="center"/>
              <w:rPr>
                <w:color w:val="000000"/>
                <w:sz w:val="24"/>
                <w:szCs w:val="24"/>
              </w:rPr>
            </w:pPr>
            <w:r w:rsidRPr="00ED11DD">
              <w:rPr>
                <w:color w:val="000000"/>
                <w:sz w:val="24"/>
                <w:szCs w:val="24"/>
              </w:rPr>
              <w:t>L</w:t>
            </w:r>
          </w:p>
        </w:tc>
        <w:tc>
          <w:tcPr>
            <w:tcW w:w="820" w:type="dxa"/>
          </w:tcPr>
          <w:p w:rsidR="002C068C" w:rsidRPr="00ED11DD" w:rsidRDefault="002C068C" w:rsidP="00964512">
            <w:pPr>
              <w:jc w:val="center"/>
              <w:rPr>
                <w:color w:val="000000"/>
                <w:sz w:val="24"/>
                <w:szCs w:val="24"/>
              </w:rPr>
            </w:pPr>
            <w:r w:rsidRPr="00ED11DD">
              <w:rPr>
                <w:color w:val="000000"/>
                <w:sz w:val="24"/>
                <w:szCs w:val="24"/>
              </w:rPr>
              <w:t>L</w:t>
            </w:r>
          </w:p>
        </w:tc>
        <w:tc>
          <w:tcPr>
            <w:tcW w:w="686" w:type="dxa"/>
          </w:tcPr>
          <w:p w:rsidR="002C068C" w:rsidRPr="00ED11DD" w:rsidRDefault="002C068C" w:rsidP="00964512">
            <w:pPr>
              <w:jc w:val="center"/>
              <w:rPr>
                <w:color w:val="000000"/>
                <w:sz w:val="24"/>
                <w:szCs w:val="24"/>
              </w:rPr>
            </w:pPr>
            <w:r w:rsidRPr="00ED11DD">
              <w:rPr>
                <w:color w:val="000000"/>
                <w:sz w:val="24"/>
                <w:szCs w:val="24"/>
              </w:rPr>
              <w:t>L</w:t>
            </w:r>
          </w:p>
        </w:tc>
        <w:tc>
          <w:tcPr>
            <w:tcW w:w="685" w:type="dxa"/>
          </w:tcPr>
          <w:p w:rsidR="002C068C" w:rsidRPr="00ED11DD" w:rsidRDefault="002C068C" w:rsidP="00964512">
            <w:pPr>
              <w:jc w:val="center"/>
              <w:rPr>
                <w:color w:val="000000"/>
                <w:sz w:val="24"/>
                <w:szCs w:val="24"/>
              </w:rPr>
            </w:pPr>
            <w:r w:rsidRPr="00ED11DD">
              <w:rPr>
                <w:color w:val="000000"/>
                <w:sz w:val="24"/>
                <w:szCs w:val="24"/>
              </w:rPr>
              <w:t>R</w:t>
            </w:r>
          </w:p>
        </w:tc>
        <w:tc>
          <w:tcPr>
            <w:tcW w:w="800" w:type="dxa"/>
          </w:tcPr>
          <w:p w:rsidR="002C068C" w:rsidRPr="00ED11DD" w:rsidRDefault="002C068C" w:rsidP="00964512">
            <w:pPr>
              <w:jc w:val="center"/>
              <w:rPr>
                <w:color w:val="000000"/>
                <w:sz w:val="24"/>
                <w:szCs w:val="24"/>
              </w:rPr>
            </w:pPr>
            <w:r w:rsidRPr="00ED11DD">
              <w:rPr>
                <w:color w:val="000000"/>
                <w:sz w:val="24"/>
                <w:szCs w:val="24"/>
              </w:rPr>
              <w:t>L</w:t>
            </w:r>
          </w:p>
        </w:tc>
      </w:tr>
      <w:tr w:rsidR="002C068C" w:rsidRPr="00ED11DD">
        <w:trPr>
          <w:jc w:val="center"/>
        </w:trPr>
        <w:tc>
          <w:tcPr>
            <w:tcW w:w="3170" w:type="dxa"/>
          </w:tcPr>
          <w:p w:rsidR="002C068C" w:rsidRPr="00ED11DD" w:rsidRDefault="002C068C" w:rsidP="00964512">
            <w:pPr>
              <w:rPr>
                <w:color w:val="000000"/>
                <w:sz w:val="24"/>
                <w:szCs w:val="24"/>
              </w:rPr>
            </w:pPr>
            <w:r w:rsidRPr="00ED11DD">
              <w:rPr>
                <w:color w:val="000000"/>
                <w:sz w:val="24"/>
                <w:szCs w:val="24"/>
              </w:rPr>
              <w:t>Reversibilidad</w:t>
            </w:r>
          </w:p>
        </w:tc>
        <w:tc>
          <w:tcPr>
            <w:tcW w:w="954" w:type="dxa"/>
          </w:tcPr>
          <w:p w:rsidR="002C068C" w:rsidRPr="00ED11DD" w:rsidRDefault="002C068C" w:rsidP="00964512">
            <w:pPr>
              <w:jc w:val="center"/>
              <w:rPr>
                <w:color w:val="000000"/>
                <w:sz w:val="24"/>
                <w:szCs w:val="24"/>
              </w:rPr>
            </w:pPr>
            <w:r w:rsidRPr="00ED11DD">
              <w:rPr>
                <w:color w:val="000000"/>
                <w:sz w:val="24"/>
                <w:szCs w:val="24"/>
              </w:rPr>
              <w:t>i</w:t>
            </w:r>
          </w:p>
        </w:tc>
        <w:tc>
          <w:tcPr>
            <w:tcW w:w="819" w:type="dxa"/>
          </w:tcPr>
          <w:p w:rsidR="002C068C" w:rsidRPr="00ED11DD" w:rsidRDefault="002C068C" w:rsidP="00964512">
            <w:pPr>
              <w:jc w:val="center"/>
              <w:rPr>
                <w:color w:val="000000"/>
                <w:sz w:val="24"/>
                <w:szCs w:val="24"/>
              </w:rPr>
            </w:pPr>
            <w:r w:rsidRPr="00ED11DD">
              <w:rPr>
                <w:color w:val="000000"/>
                <w:sz w:val="24"/>
                <w:szCs w:val="24"/>
              </w:rPr>
              <w:t>r</w:t>
            </w:r>
          </w:p>
        </w:tc>
        <w:tc>
          <w:tcPr>
            <w:tcW w:w="820" w:type="dxa"/>
          </w:tcPr>
          <w:p w:rsidR="002C068C" w:rsidRPr="00ED11DD" w:rsidRDefault="002C068C" w:rsidP="00964512">
            <w:pPr>
              <w:jc w:val="center"/>
              <w:rPr>
                <w:color w:val="000000"/>
                <w:sz w:val="24"/>
                <w:szCs w:val="24"/>
              </w:rPr>
            </w:pPr>
            <w:r w:rsidRPr="00ED11DD">
              <w:rPr>
                <w:color w:val="000000"/>
                <w:sz w:val="24"/>
                <w:szCs w:val="24"/>
              </w:rPr>
              <w:t>r</w:t>
            </w:r>
          </w:p>
        </w:tc>
        <w:tc>
          <w:tcPr>
            <w:tcW w:w="686" w:type="dxa"/>
          </w:tcPr>
          <w:p w:rsidR="002C068C" w:rsidRPr="00ED11DD" w:rsidRDefault="002C068C" w:rsidP="00964512">
            <w:pPr>
              <w:jc w:val="center"/>
              <w:rPr>
                <w:color w:val="000000"/>
                <w:sz w:val="24"/>
                <w:szCs w:val="24"/>
              </w:rPr>
            </w:pPr>
            <w:r w:rsidRPr="00ED11DD">
              <w:rPr>
                <w:color w:val="000000"/>
                <w:sz w:val="24"/>
                <w:szCs w:val="24"/>
              </w:rPr>
              <w:t>r</w:t>
            </w:r>
          </w:p>
        </w:tc>
        <w:tc>
          <w:tcPr>
            <w:tcW w:w="685" w:type="dxa"/>
          </w:tcPr>
          <w:p w:rsidR="002C068C" w:rsidRPr="00ED11DD" w:rsidRDefault="002C068C" w:rsidP="00964512">
            <w:pPr>
              <w:jc w:val="center"/>
              <w:rPr>
                <w:color w:val="000000"/>
                <w:sz w:val="24"/>
                <w:szCs w:val="24"/>
              </w:rPr>
            </w:pPr>
            <w:r w:rsidRPr="00ED11DD">
              <w:rPr>
                <w:color w:val="000000"/>
                <w:sz w:val="24"/>
                <w:szCs w:val="24"/>
              </w:rPr>
              <w:t>r</w:t>
            </w:r>
          </w:p>
        </w:tc>
        <w:tc>
          <w:tcPr>
            <w:tcW w:w="800" w:type="dxa"/>
          </w:tcPr>
          <w:p w:rsidR="002C068C" w:rsidRPr="00ED11DD" w:rsidRDefault="002C068C" w:rsidP="00964512">
            <w:pPr>
              <w:jc w:val="center"/>
              <w:rPr>
                <w:color w:val="000000"/>
                <w:sz w:val="24"/>
                <w:szCs w:val="24"/>
              </w:rPr>
            </w:pPr>
            <w:r w:rsidRPr="00ED11DD">
              <w:rPr>
                <w:color w:val="000000"/>
                <w:sz w:val="24"/>
                <w:szCs w:val="24"/>
              </w:rPr>
              <w:t>r</w:t>
            </w:r>
          </w:p>
        </w:tc>
      </w:tr>
      <w:tr w:rsidR="002C068C" w:rsidRPr="00ED11DD">
        <w:trPr>
          <w:jc w:val="center"/>
        </w:trPr>
        <w:tc>
          <w:tcPr>
            <w:tcW w:w="3170" w:type="dxa"/>
          </w:tcPr>
          <w:p w:rsidR="002C068C" w:rsidRPr="00ED11DD" w:rsidRDefault="002C068C" w:rsidP="00964512">
            <w:pPr>
              <w:rPr>
                <w:color w:val="000000"/>
                <w:sz w:val="24"/>
                <w:szCs w:val="24"/>
              </w:rPr>
            </w:pPr>
            <w:r w:rsidRPr="00ED11DD">
              <w:rPr>
                <w:color w:val="000000"/>
                <w:sz w:val="24"/>
                <w:szCs w:val="24"/>
              </w:rPr>
              <w:t>Mitigación</w:t>
            </w:r>
          </w:p>
        </w:tc>
        <w:tc>
          <w:tcPr>
            <w:tcW w:w="954" w:type="dxa"/>
          </w:tcPr>
          <w:p w:rsidR="002C068C" w:rsidRPr="00ED11DD" w:rsidRDefault="002C068C" w:rsidP="00964512">
            <w:pPr>
              <w:jc w:val="center"/>
              <w:rPr>
                <w:color w:val="000000"/>
                <w:sz w:val="24"/>
                <w:szCs w:val="24"/>
              </w:rPr>
            </w:pPr>
            <w:r w:rsidRPr="00ED11DD">
              <w:rPr>
                <w:color w:val="000000"/>
                <w:sz w:val="24"/>
                <w:szCs w:val="24"/>
              </w:rPr>
              <w:t>N</w:t>
            </w:r>
          </w:p>
        </w:tc>
        <w:tc>
          <w:tcPr>
            <w:tcW w:w="819" w:type="dxa"/>
          </w:tcPr>
          <w:p w:rsidR="002C068C" w:rsidRPr="00ED11DD" w:rsidRDefault="002C068C" w:rsidP="00964512">
            <w:pPr>
              <w:jc w:val="center"/>
              <w:rPr>
                <w:color w:val="000000"/>
                <w:sz w:val="24"/>
                <w:szCs w:val="24"/>
              </w:rPr>
            </w:pPr>
            <w:r w:rsidRPr="00ED11DD">
              <w:rPr>
                <w:color w:val="000000"/>
                <w:sz w:val="24"/>
                <w:szCs w:val="24"/>
              </w:rPr>
              <w:t>S</w:t>
            </w:r>
          </w:p>
        </w:tc>
        <w:tc>
          <w:tcPr>
            <w:tcW w:w="820" w:type="dxa"/>
          </w:tcPr>
          <w:p w:rsidR="002C068C" w:rsidRPr="00ED11DD" w:rsidRDefault="002C068C" w:rsidP="00964512">
            <w:pPr>
              <w:jc w:val="center"/>
              <w:rPr>
                <w:color w:val="000000"/>
                <w:sz w:val="24"/>
                <w:szCs w:val="24"/>
              </w:rPr>
            </w:pPr>
            <w:r w:rsidRPr="00ED11DD">
              <w:rPr>
                <w:color w:val="000000"/>
                <w:sz w:val="24"/>
                <w:szCs w:val="24"/>
              </w:rPr>
              <w:t>S</w:t>
            </w:r>
          </w:p>
        </w:tc>
        <w:tc>
          <w:tcPr>
            <w:tcW w:w="686" w:type="dxa"/>
          </w:tcPr>
          <w:p w:rsidR="002C068C" w:rsidRPr="00ED11DD" w:rsidRDefault="002C068C" w:rsidP="00964512">
            <w:pPr>
              <w:jc w:val="center"/>
              <w:rPr>
                <w:color w:val="000000"/>
                <w:sz w:val="24"/>
                <w:szCs w:val="24"/>
              </w:rPr>
            </w:pPr>
            <w:r w:rsidRPr="00ED11DD">
              <w:rPr>
                <w:color w:val="000000"/>
                <w:sz w:val="24"/>
                <w:szCs w:val="24"/>
              </w:rPr>
              <w:t>S</w:t>
            </w:r>
          </w:p>
        </w:tc>
        <w:tc>
          <w:tcPr>
            <w:tcW w:w="685" w:type="dxa"/>
          </w:tcPr>
          <w:p w:rsidR="002C068C" w:rsidRPr="00ED11DD" w:rsidRDefault="002C068C" w:rsidP="00964512">
            <w:pPr>
              <w:jc w:val="center"/>
              <w:rPr>
                <w:color w:val="000000"/>
                <w:sz w:val="24"/>
                <w:szCs w:val="24"/>
              </w:rPr>
            </w:pPr>
            <w:r w:rsidRPr="00ED11DD">
              <w:rPr>
                <w:color w:val="000000"/>
                <w:sz w:val="24"/>
                <w:szCs w:val="24"/>
              </w:rPr>
              <w:t>S</w:t>
            </w:r>
          </w:p>
        </w:tc>
        <w:tc>
          <w:tcPr>
            <w:tcW w:w="800" w:type="dxa"/>
          </w:tcPr>
          <w:p w:rsidR="002C068C" w:rsidRPr="00ED11DD" w:rsidRDefault="002C068C" w:rsidP="00964512">
            <w:pPr>
              <w:jc w:val="center"/>
              <w:rPr>
                <w:color w:val="000000"/>
                <w:sz w:val="24"/>
                <w:szCs w:val="24"/>
              </w:rPr>
            </w:pPr>
            <w:r w:rsidRPr="00ED11DD">
              <w:rPr>
                <w:color w:val="000000"/>
                <w:sz w:val="24"/>
                <w:szCs w:val="24"/>
              </w:rPr>
              <w:t>S</w:t>
            </w:r>
          </w:p>
        </w:tc>
      </w:tr>
    </w:tbl>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primer impacto</w:t>
      </w:r>
      <w:r w:rsidRPr="00ED11DD">
        <w:rPr>
          <w:color w:val="000000"/>
          <w:sz w:val="24"/>
          <w:szCs w:val="24"/>
        </w:rPr>
        <w:t xml:space="preserve"> afecta a la calidad del suelo cuando sé construirá el puente sobre Río Peripa.</w:t>
      </w:r>
    </w:p>
    <w:p w:rsidR="002C068C" w:rsidRPr="00ED11DD" w:rsidRDefault="002C068C" w:rsidP="002C068C">
      <w:pPr>
        <w:pStyle w:val="Sangradetextonormal"/>
        <w:spacing w:after="0"/>
        <w:rPr>
          <w:color w:val="000000"/>
          <w:sz w:val="24"/>
          <w:szCs w:val="24"/>
        </w:rPr>
      </w:pPr>
      <w:r w:rsidRPr="00ED11DD">
        <w:rPr>
          <w:color w:val="000000"/>
          <w:sz w:val="24"/>
          <w:szCs w:val="24"/>
        </w:rPr>
        <w:t>El impacto será negativo, con certeza total de que ocurrirá, la magnitud será baja,  la duración será permanente, el área afectada estará localizada (se reduce a los estribos donde se asentara el puente), el impacto será irreversible y no se puede mitigar.</w:t>
      </w:r>
    </w:p>
    <w:p w:rsidR="002C068C" w:rsidRPr="00ED11DD" w:rsidRDefault="002C068C" w:rsidP="002C068C">
      <w:pPr>
        <w:pStyle w:val="Sangradetextonormal"/>
        <w:spacing w:after="0"/>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segundo impacto </w:t>
      </w:r>
      <w:r w:rsidRPr="00ED11DD">
        <w:rPr>
          <w:color w:val="000000"/>
          <w:sz w:val="24"/>
          <w:szCs w:val="24"/>
        </w:rPr>
        <w:t>es la afectación a la calidad del agua del Río Peripa, cuando se ejecute la obra.</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El efecto será negativo,  con certeza cierta de que ocurrirá, la magnitud será baja o sea con un movimiento de tierra relativamente pequeño, la duración será temporal, el área afectada será localizada, el impacto seria reversible y si existen las medidas de mitigación posibles para aplicarse.</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 medida ambiental a aplicarse será:</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18"/>
        </w:numPr>
        <w:jc w:val="both"/>
        <w:rPr>
          <w:color w:val="000000"/>
          <w:sz w:val="24"/>
          <w:szCs w:val="24"/>
        </w:rPr>
      </w:pPr>
      <w:r w:rsidRPr="00ED11DD">
        <w:rPr>
          <w:color w:val="000000"/>
          <w:sz w:val="24"/>
          <w:szCs w:val="24"/>
        </w:rPr>
        <w:t>No arrojar los materiales de desbroce en el cauce del río Peripa.</w:t>
      </w:r>
    </w:p>
    <w:p w:rsidR="002C068C" w:rsidRPr="00ED11DD" w:rsidRDefault="002C068C" w:rsidP="002C068C">
      <w:pPr>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tercer impacto</w:t>
      </w:r>
      <w:r w:rsidRPr="00ED11DD">
        <w:rPr>
          <w:color w:val="000000"/>
          <w:sz w:val="24"/>
          <w:szCs w:val="24"/>
        </w:rPr>
        <w:t xml:space="preserve"> que se produce como efecto del desbroce es la producción de polvo y los gases que afectarán a la calidad del aire y en especial a los trabajadores de la construcción.</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 generación de polvo afecta a la calidad del aire de la siguiente manera:</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El impacto sería negativo, grado de certeza: probable (si es que no se humedece la capa superficial del suelo en forma suficiente), la magnitud sería mediana, la duración seria baja, el ámbito geográfico seria local, el efecto negativo sería reversible y si existen medidas de mitigación aplicables.</w:t>
      </w:r>
    </w:p>
    <w:p w:rsidR="002C068C" w:rsidRPr="00ED11DD" w:rsidRDefault="002C068C" w:rsidP="002C068C">
      <w:pPr>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Las medidas de mitigación que deberán ser ejecutadas son las siguientes:</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20"/>
        </w:numPr>
        <w:jc w:val="both"/>
        <w:rPr>
          <w:color w:val="000000"/>
          <w:sz w:val="24"/>
          <w:szCs w:val="24"/>
        </w:rPr>
      </w:pPr>
      <w:r w:rsidRPr="00ED11DD">
        <w:rPr>
          <w:color w:val="000000"/>
          <w:sz w:val="24"/>
          <w:szCs w:val="24"/>
        </w:rPr>
        <w:t>Humedecimiento de la capa del suelo para evitar la generación de polvo.</w:t>
      </w:r>
    </w:p>
    <w:p w:rsidR="002C068C" w:rsidRPr="00ED11DD" w:rsidRDefault="002C068C" w:rsidP="002C068C">
      <w:pPr>
        <w:ind w:left="1134"/>
        <w:jc w:val="both"/>
        <w:rPr>
          <w:color w:val="000000"/>
          <w:sz w:val="24"/>
          <w:szCs w:val="24"/>
        </w:rPr>
      </w:pPr>
    </w:p>
    <w:p w:rsidR="002C068C" w:rsidRPr="00ED11DD" w:rsidRDefault="002C068C" w:rsidP="002C068C">
      <w:pPr>
        <w:numPr>
          <w:ilvl w:val="0"/>
          <w:numId w:val="20"/>
        </w:numPr>
        <w:jc w:val="both"/>
        <w:rPr>
          <w:color w:val="000000"/>
          <w:sz w:val="24"/>
          <w:szCs w:val="24"/>
        </w:rPr>
      </w:pPr>
      <w:r w:rsidRPr="00ED11DD">
        <w:rPr>
          <w:color w:val="000000"/>
          <w:sz w:val="24"/>
          <w:szCs w:val="24"/>
        </w:rPr>
        <w:t>Calibración de la maquinaria  que será utilizada en la construcción para disminuir el ruido, producción excesiva de gases y vibraciones.</w:t>
      </w:r>
    </w:p>
    <w:p w:rsidR="002C068C" w:rsidRPr="00ED11DD" w:rsidRDefault="002C068C" w:rsidP="002C068C">
      <w:pPr>
        <w:jc w:val="both"/>
        <w:rPr>
          <w:color w:val="000000"/>
          <w:sz w:val="24"/>
          <w:szCs w:val="24"/>
        </w:rPr>
      </w:pPr>
    </w:p>
    <w:p w:rsidR="002C068C" w:rsidRPr="00ED11DD" w:rsidRDefault="002C068C" w:rsidP="002C068C">
      <w:pPr>
        <w:numPr>
          <w:ilvl w:val="0"/>
          <w:numId w:val="20"/>
        </w:numPr>
        <w:jc w:val="both"/>
        <w:rPr>
          <w:color w:val="000000"/>
          <w:sz w:val="24"/>
          <w:szCs w:val="24"/>
        </w:rPr>
      </w:pPr>
      <w:r w:rsidRPr="00ED11DD">
        <w:rPr>
          <w:color w:val="000000"/>
          <w:sz w:val="24"/>
          <w:szCs w:val="24"/>
        </w:rPr>
        <w:t>Dotación de los artículos de protección personal para los trabajadores que participen en la construcción.</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cuarto impacto</w:t>
      </w:r>
      <w:r w:rsidRPr="00ED11DD">
        <w:rPr>
          <w:color w:val="000000"/>
          <w:sz w:val="24"/>
          <w:szCs w:val="24"/>
        </w:rPr>
        <w:t xml:space="preserve"> que podría producir la construcción del puente y sus vías de acceso es la afectación a la zona agrícola existente en el área de existencia. La calificación de los atributos es como sigue: </w:t>
      </w:r>
    </w:p>
    <w:p w:rsidR="002C068C" w:rsidRPr="00ED11DD" w:rsidRDefault="002C068C" w:rsidP="002C068C">
      <w:pPr>
        <w:ind w:left="-142"/>
        <w:jc w:val="both"/>
        <w:rPr>
          <w:color w:val="000000"/>
          <w:sz w:val="24"/>
          <w:szCs w:val="24"/>
        </w:rPr>
      </w:pPr>
      <w:r w:rsidRPr="00ED11DD">
        <w:rPr>
          <w:color w:val="000000"/>
          <w:sz w:val="24"/>
          <w:szCs w:val="24"/>
        </w:rPr>
        <w:t>El impacto será negativo, grado de certeza es que si ocurrirá, la magnitud será baja, el área afectada será local, el impacto será reversible y si existe medida de mitigación ejecutable.</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 medida de mitigación que se recomienda aplicar es:</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19"/>
        </w:numPr>
        <w:jc w:val="both"/>
        <w:rPr>
          <w:color w:val="000000"/>
          <w:sz w:val="24"/>
          <w:szCs w:val="24"/>
        </w:rPr>
      </w:pPr>
      <w:r w:rsidRPr="00ED11DD">
        <w:rPr>
          <w:color w:val="000000"/>
          <w:sz w:val="24"/>
          <w:szCs w:val="24"/>
        </w:rPr>
        <w:t>Indemnización a los propietarios afectados por las expropiaciones.</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quinto impacto </w:t>
      </w:r>
      <w:r w:rsidRPr="00ED11DD">
        <w:rPr>
          <w:color w:val="000000"/>
          <w:sz w:val="24"/>
          <w:szCs w:val="24"/>
        </w:rPr>
        <w:t>es la alteración del drenaje de las escorrentías de agua y las características del impacto son las siguientes:</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efecto sería negativo, el grado de certeza es probable, la magnitud seria baja, la duración seria temporal, el área afectada seria regional, el impacto seria reversible y si existe medida de mitigación a aplicarse. </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 medida de mitigación que debe ejecutarse es la siguiente:</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16"/>
        </w:numPr>
        <w:tabs>
          <w:tab w:val="clear" w:pos="360"/>
          <w:tab w:val="num" w:pos="720"/>
        </w:tabs>
        <w:ind w:left="180" w:firstLine="0"/>
        <w:jc w:val="both"/>
        <w:rPr>
          <w:color w:val="000000"/>
          <w:sz w:val="24"/>
          <w:szCs w:val="24"/>
        </w:rPr>
      </w:pPr>
      <w:r w:rsidRPr="00ED11DD">
        <w:rPr>
          <w:color w:val="000000"/>
          <w:sz w:val="24"/>
          <w:szCs w:val="24"/>
        </w:rPr>
        <w:t>Limpiar el material de la excavación que podría obstruir el cauce del estero Río Peripa.</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sexto impacto </w:t>
      </w:r>
      <w:r w:rsidRPr="00ED11DD">
        <w:rPr>
          <w:color w:val="000000"/>
          <w:sz w:val="24"/>
          <w:szCs w:val="24"/>
        </w:rPr>
        <w:t>tiene relación con las viviendas que se encuentra cercana al sitio de obras.</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El impacto será negativo, con certeza total de que ocurrirá, la magnitud será baja, la duración será temporal, el área localizada, el impacto reversible y si existe medida de mitigación.</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 medida de mitigación a aplicarse será:</w:t>
      </w:r>
    </w:p>
    <w:p w:rsidR="002C068C" w:rsidRPr="00ED11DD" w:rsidRDefault="002C068C" w:rsidP="002C068C">
      <w:pPr>
        <w:ind w:left="1134"/>
        <w:jc w:val="both"/>
        <w:rPr>
          <w:color w:val="000000"/>
          <w:sz w:val="24"/>
          <w:szCs w:val="24"/>
        </w:rPr>
      </w:pPr>
    </w:p>
    <w:p w:rsidR="002C068C" w:rsidRPr="00ED11DD" w:rsidRDefault="002C068C" w:rsidP="002C068C">
      <w:pPr>
        <w:numPr>
          <w:ilvl w:val="0"/>
          <w:numId w:val="17"/>
        </w:numPr>
        <w:tabs>
          <w:tab w:val="clear" w:pos="360"/>
          <w:tab w:val="num" w:pos="1494"/>
        </w:tabs>
        <w:ind w:left="1494"/>
        <w:jc w:val="both"/>
        <w:rPr>
          <w:color w:val="000000"/>
          <w:sz w:val="24"/>
          <w:szCs w:val="24"/>
        </w:rPr>
      </w:pPr>
      <w:r w:rsidRPr="00ED11DD">
        <w:rPr>
          <w:color w:val="000000"/>
          <w:sz w:val="24"/>
          <w:szCs w:val="24"/>
        </w:rPr>
        <w:t>Reubicar las viviendas de ser necesario.</w:t>
      </w:r>
    </w:p>
    <w:p w:rsidR="002C068C" w:rsidRPr="00ED11DD" w:rsidRDefault="002C068C" w:rsidP="002C068C">
      <w:pPr>
        <w:ind w:left="-142"/>
        <w:jc w:val="both"/>
        <w:rPr>
          <w:color w:val="000000"/>
          <w:sz w:val="24"/>
          <w:szCs w:val="24"/>
        </w:rPr>
      </w:pPr>
      <w:r w:rsidRPr="00ED11DD">
        <w:rPr>
          <w:color w:val="000000"/>
          <w:sz w:val="24"/>
          <w:szCs w:val="24"/>
        </w:rPr>
        <w:t xml:space="preserve">  </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b/>
          <w:color w:val="000000"/>
          <w:sz w:val="24"/>
          <w:szCs w:val="24"/>
        </w:rPr>
      </w:pPr>
      <w:r w:rsidRPr="00ED11DD">
        <w:rPr>
          <w:color w:val="000000"/>
          <w:sz w:val="24"/>
          <w:szCs w:val="24"/>
        </w:rPr>
        <w:t xml:space="preserve">El </w:t>
      </w:r>
      <w:r w:rsidRPr="00ED11DD">
        <w:rPr>
          <w:b/>
          <w:color w:val="000000"/>
          <w:sz w:val="24"/>
          <w:szCs w:val="24"/>
        </w:rPr>
        <w:t xml:space="preserve">séptimo impacto </w:t>
      </w:r>
      <w:r w:rsidRPr="00ED11DD">
        <w:rPr>
          <w:color w:val="000000"/>
          <w:sz w:val="24"/>
          <w:szCs w:val="24"/>
        </w:rPr>
        <w:t xml:space="preserve">identificado por la acción del desbroce es la afectación al nivel de salud y  seguridad de los trabajadores que participan en la  construcción. </w:t>
      </w:r>
      <w:r w:rsidRPr="00ED11DD">
        <w:rPr>
          <w:b/>
          <w:color w:val="000000"/>
          <w:sz w:val="24"/>
          <w:szCs w:val="24"/>
        </w:rPr>
        <w:t xml:space="preserve"> </w:t>
      </w:r>
    </w:p>
    <w:p w:rsidR="002C068C" w:rsidRPr="00ED11DD" w:rsidRDefault="002C068C" w:rsidP="002C068C">
      <w:pPr>
        <w:ind w:left="-142"/>
        <w:jc w:val="both"/>
        <w:rPr>
          <w:b/>
          <w:color w:val="000000"/>
          <w:sz w:val="24"/>
          <w:szCs w:val="24"/>
        </w:rPr>
      </w:pPr>
    </w:p>
    <w:p w:rsidR="002C068C" w:rsidRPr="00ED11DD" w:rsidRDefault="002C068C" w:rsidP="002C068C">
      <w:pPr>
        <w:pStyle w:val="Sangradetextonormal"/>
        <w:spacing w:after="0"/>
        <w:rPr>
          <w:color w:val="000000"/>
          <w:sz w:val="24"/>
          <w:szCs w:val="24"/>
        </w:rPr>
      </w:pPr>
      <w:r w:rsidRPr="00ED11DD">
        <w:rPr>
          <w:color w:val="000000"/>
          <w:sz w:val="24"/>
          <w:szCs w:val="24"/>
        </w:rPr>
        <w:t>El impacto seria negativo, la certeza probable de que ocurra, la magnitud seria baja, la duración seria temporal, el área afectada seria muy pequeña, el impacto podría ser reversible y existen medidas de mitigación factible de ser aplicadas.</w:t>
      </w:r>
    </w:p>
    <w:p w:rsidR="002C068C" w:rsidRPr="00ED11DD" w:rsidRDefault="002C068C" w:rsidP="002C068C">
      <w:pPr>
        <w:pStyle w:val="Sangradetextonormal"/>
        <w:spacing w:after="0"/>
        <w:rPr>
          <w:color w:val="000000"/>
          <w:sz w:val="24"/>
          <w:szCs w:val="24"/>
        </w:rPr>
      </w:pPr>
    </w:p>
    <w:p w:rsidR="002C068C" w:rsidRPr="00ED11DD" w:rsidRDefault="002C068C" w:rsidP="002C068C">
      <w:pPr>
        <w:pStyle w:val="Sangradetextonormal"/>
        <w:spacing w:after="0"/>
        <w:rPr>
          <w:color w:val="000000"/>
          <w:sz w:val="24"/>
          <w:szCs w:val="24"/>
        </w:rPr>
      </w:pPr>
      <w:r w:rsidRPr="00ED11DD">
        <w:rPr>
          <w:color w:val="000000"/>
          <w:sz w:val="24"/>
          <w:szCs w:val="24"/>
        </w:rPr>
        <w:t>Las medidas a ser implantadas para mejorar la seguridad y precautelar  la salud de los involucrados son:</w:t>
      </w:r>
    </w:p>
    <w:p w:rsidR="002C068C" w:rsidRPr="00ED11DD" w:rsidRDefault="002C068C" w:rsidP="002C068C">
      <w:pPr>
        <w:pStyle w:val="Sangradetextonormal"/>
        <w:spacing w:after="0"/>
        <w:rPr>
          <w:color w:val="000000"/>
          <w:sz w:val="24"/>
          <w:szCs w:val="24"/>
        </w:rPr>
      </w:pPr>
    </w:p>
    <w:p w:rsidR="002C068C" w:rsidRPr="00ED11DD" w:rsidRDefault="002C068C" w:rsidP="002C068C">
      <w:pPr>
        <w:pStyle w:val="Sangradetextonormal"/>
        <w:numPr>
          <w:ilvl w:val="0"/>
          <w:numId w:val="15"/>
        </w:numPr>
        <w:tabs>
          <w:tab w:val="clear" w:pos="360"/>
          <w:tab w:val="num" w:pos="1134"/>
        </w:tabs>
        <w:spacing w:after="0"/>
        <w:ind w:left="1134" w:firstLine="0"/>
        <w:jc w:val="both"/>
        <w:rPr>
          <w:color w:val="000000"/>
          <w:sz w:val="24"/>
          <w:szCs w:val="24"/>
        </w:rPr>
      </w:pPr>
      <w:r w:rsidRPr="00ED11DD">
        <w:rPr>
          <w:color w:val="000000"/>
          <w:sz w:val="24"/>
          <w:szCs w:val="24"/>
        </w:rPr>
        <w:t>Dotación de artículos de seguridad para los trabajadores que participen en la construcción.</w:t>
      </w:r>
    </w:p>
    <w:p w:rsidR="002C068C" w:rsidRPr="00ED11DD" w:rsidRDefault="002C068C" w:rsidP="002C068C">
      <w:pPr>
        <w:pStyle w:val="Sangradetextonormal"/>
        <w:spacing w:after="0"/>
        <w:ind w:left="0"/>
        <w:rPr>
          <w:color w:val="000000"/>
          <w:sz w:val="24"/>
          <w:szCs w:val="24"/>
        </w:rPr>
      </w:pPr>
    </w:p>
    <w:p w:rsidR="002C068C" w:rsidRPr="00ED11DD" w:rsidRDefault="002C068C" w:rsidP="002C068C">
      <w:pPr>
        <w:pStyle w:val="Sangradetextonormal"/>
        <w:numPr>
          <w:ilvl w:val="0"/>
          <w:numId w:val="15"/>
        </w:numPr>
        <w:tabs>
          <w:tab w:val="clear" w:pos="360"/>
          <w:tab w:val="num" w:pos="1134"/>
        </w:tabs>
        <w:spacing w:after="0"/>
        <w:ind w:left="1134" w:firstLine="0"/>
        <w:jc w:val="both"/>
        <w:rPr>
          <w:color w:val="000000"/>
          <w:sz w:val="24"/>
          <w:szCs w:val="24"/>
        </w:rPr>
      </w:pPr>
      <w:r w:rsidRPr="00ED11DD">
        <w:rPr>
          <w:color w:val="000000"/>
          <w:sz w:val="24"/>
          <w:szCs w:val="24"/>
        </w:rPr>
        <w:t>Cumplir con las normas de seguridad e higiene industrial que tiene el IESS para el efecto.</w:t>
      </w:r>
    </w:p>
    <w:p w:rsidR="002C068C" w:rsidRPr="00ED11DD" w:rsidRDefault="002C068C" w:rsidP="002C068C">
      <w:pPr>
        <w:pStyle w:val="Sangradetextonormal"/>
        <w:spacing w:after="0"/>
        <w:rPr>
          <w:color w:val="000000"/>
          <w:sz w:val="24"/>
          <w:szCs w:val="24"/>
        </w:rPr>
      </w:pPr>
    </w:p>
    <w:p w:rsidR="002C068C" w:rsidRPr="00ED11DD" w:rsidRDefault="002C068C" w:rsidP="002C068C">
      <w:pPr>
        <w:pStyle w:val="Sangradetextonormal"/>
        <w:spacing w:after="0"/>
        <w:rPr>
          <w:color w:val="000000"/>
          <w:sz w:val="24"/>
          <w:szCs w:val="24"/>
        </w:rPr>
      </w:pPr>
    </w:p>
    <w:p w:rsidR="002C068C" w:rsidRPr="00ED11DD" w:rsidRDefault="004179B7" w:rsidP="002C068C">
      <w:pPr>
        <w:pStyle w:val="Sangradetextonormal"/>
        <w:rPr>
          <w:b/>
          <w:color w:val="000000"/>
          <w:sz w:val="24"/>
          <w:szCs w:val="24"/>
        </w:rPr>
      </w:pPr>
      <w:r>
        <w:rPr>
          <w:b/>
          <w:color w:val="000000"/>
          <w:sz w:val="24"/>
          <w:szCs w:val="24"/>
        </w:rPr>
        <w:t>8</w:t>
      </w:r>
      <w:r w:rsidR="00E7328F" w:rsidRPr="00ED11DD">
        <w:rPr>
          <w:b/>
          <w:color w:val="000000"/>
          <w:sz w:val="24"/>
          <w:szCs w:val="24"/>
        </w:rPr>
        <w:t>.2.1</w:t>
      </w:r>
      <w:r w:rsidR="002C068C" w:rsidRPr="00ED11DD">
        <w:rPr>
          <w:b/>
          <w:color w:val="000000"/>
          <w:sz w:val="24"/>
          <w:szCs w:val="24"/>
        </w:rPr>
        <w:t xml:space="preserve">.2. </w:t>
      </w:r>
      <w:r w:rsidR="002C068C" w:rsidRPr="00367C36">
        <w:rPr>
          <w:b/>
          <w:smallCaps/>
          <w:shadow/>
          <w:color w:val="000000"/>
          <w:sz w:val="24"/>
          <w:szCs w:val="24"/>
        </w:rPr>
        <w:t>Excavación</w:t>
      </w:r>
    </w:p>
    <w:p w:rsidR="002C068C" w:rsidRPr="00ED11DD" w:rsidRDefault="002C068C" w:rsidP="002C068C">
      <w:pPr>
        <w:pStyle w:val="Sangradetextonormal"/>
        <w:jc w:val="both"/>
        <w:rPr>
          <w:color w:val="000000"/>
          <w:sz w:val="24"/>
          <w:szCs w:val="24"/>
        </w:rPr>
      </w:pPr>
      <w:r w:rsidRPr="00ED11DD">
        <w:rPr>
          <w:color w:val="000000"/>
          <w:sz w:val="24"/>
          <w:szCs w:val="24"/>
        </w:rPr>
        <w:t>La excavación en el área de influencia del proyecto será realizada para adecuar la base de los accesos al puente y para alcanzar el nivel  de cimentación  de la obra propiamente dicha. Esta actividad del proyecto determina que se afecten los siguientes componentes ambientales: estructura y calidad del suelo, calidad del aire y, drenaje de aguas superficiales.</w:t>
      </w:r>
    </w:p>
    <w:p w:rsidR="002C068C" w:rsidRPr="00ED11DD" w:rsidRDefault="002C068C" w:rsidP="002C068C">
      <w:pPr>
        <w:pStyle w:val="Sangradetextonormal"/>
        <w:jc w:val="center"/>
        <w:rPr>
          <w:b/>
          <w:bCs/>
          <w:color w:val="000000"/>
          <w:sz w:val="24"/>
          <w:szCs w:val="24"/>
        </w:rPr>
      </w:pPr>
      <w:r w:rsidRPr="00ED11DD">
        <w:rPr>
          <w:b/>
          <w:bCs/>
          <w:color w:val="000000"/>
          <w:sz w:val="24"/>
          <w:szCs w:val="24"/>
        </w:rPr>
        <w:t>Matriz Nº 2. Excavación.</w:t>
      </w:r>
    </w:p>
    <w:tbl>
      <w:tblPr>
        <w:tblStyle w:val="TablaWeb2"/>
        <w:tblW w:w="0" w:type="auto"/>
        <w:jc w:val="center"/>
        <w:tblLayout w:type="fixed"/>
        <w:tblLook w:val="0000"/>
      </w:tblPr>
      <w:tblGrid>
        <w:gridCol w:w="4099"/>
        <w:gridCol w:w="891"/>
        <w:gridCol w:w="1032"/>
        <w:gridCol w:w="1808"/>
      </w:tblGrid>
      <w:tr w:rsidR="002C068C" w:rsidRPr="00ED11DD">
        <w:trPr>
          <w:jc w:val="center"/>
        </w:trPr>
        <w:tc>
          <w:tcPr>
            <w:tcW w:w="4039" w:type="dxa"/>
            <w:shd w:val="clear" w:color="auto" w:fill="99CCFF"/>
          </w:tcPr>
          <w:p w:rsidR="002C068C" w:rsidRPr="00ED11DD" w:rsidRDefault="002C068C" w:rsidP="00964512">
            <w:pPr>
              <w:rPr>
                <w:color w:val="000000"/>
                <w:sz w:val="24"/>
                <w:szCs w:val="24"/>
              </w:rPr>
            </w:pPr>
          </w:p>
          <w:p w:rsidR="002C068C" w:rsidRPr="00ED11DD" w:rsidRDefault="002C068C" w:rsidP="00964512">
            <w:pPr>
              <w:pStyle w:val="Ttulo4"/>
              <w:outlineLvl w:val="3"/>
              <w:rPr>
                <w:outline w:val="0"/>
                <w:shadow w:val="0"/>
                <w:color w:val="000000"/>
                <w:sz w:val="24"/>
                <w:szCs w:val="24"/>
              </w:rPr>
            </w:pPr>
            <w:r w:rsidRPr="00ED11DD">
              <w:rPr>
                <w:outline w:val="0"/>
                <w:shadow w:val="0"/>
                <w:color w:val="000000"/>
                <w:sz w:val="24"/>
                <w:szCs w:val="24"/>
              </w:rPr>
              <w:t>ACTIVIDADES</w:t>
            </w:r>
          </w:p>
        </w:tc>
        <w:tc>
          <w:tcPr>
            <w:tcW w:w="3591" w:type="dxa"/>
            <w:gridSpan w:val="3"/>
            <w:shd w:val="clear" w:color="auto" w:fill="99CCFF"/>
          </w:tcPr>
          <w:p w:rsidR="002C068C" w:rsidRPr="00ED11DD" w:rsidRDefault="002C068C" w:rsidP="00964512">
            <w:pPr>
              <w:pStyle w:val="Ttulo4"/>
              <w:outlineLvl w:val="3"/>
              <w:rPr>
                <w:outline w:val="0"/>
                <w:shadow w:val="0"/>
                <w:color w:val="000000"/>
                <w:sz w:val="24"/>
                <w:szCs w:val="24"/>
              </w:rPr>
            </w:pPr>
            <w:r w:rsidRPr="00ED11DD">
              <w:rPr>
                <w:outline w:val="0"/>
                <w:shadow w:val="0"/>
                <w:color w:val="000000"/>
                <w:sz w:val="24"/>
                <w:szCs w:val="24"/>
              </w:rPr>
              <w:t>COMPONENTES AMBIENTALES</w:t>
            </w:r>
          </w:p>
        </w:tc>
      </w:tr>
      <w:tr w:rsidR="002C068C" w:rsidRPr="00ED11DD">
        <w:trPr>
          <w:jc w:val="center"/>
        </w:trPr>
        <w:tc>
          <w:tcPr>
            <w:tcW w:w="4039" w:type="dxa"/>
          </w:tcPr>
          <w:p w:rsidR="002C068C" w:rsidRPr="00ED11DD" w:rsidRDefault="002C068C" w:rsidP="00964512">
            <w:pPr>
              <w:pStyle w:val="Ttulo4"/>
              <w:jc w:val="left"/>
              <w:outlineLvl w:val="3"/>
              <w:rPr>
                <w:outline w:val="0"/>
                <w:shadow w:val="0"/>
                <w:color w:val="000000"/>
                <w:sz w:val="24"/>
                <w:szCs w:val="24"/>
              </w:rPr>
            </w:pPr>
            <w:r w:rsidRPr="00ED11DD">
              <w:rPr>
                <w:outline w:val="0"/>
                <w:shadow w:val="0"/>
                <w:color w:val="000000"/>
                <w:sz w:val="24"/>
                <w:szCs w:val="24"/>
              </w:rPr>
              <w:t>Excavación</w:t>
            </w:r>
          </w:p>
        </w:tc>
        <w:tc>
          <w:tcPr>
            <w:tcW w:w="851" w:type="dxa"/>
          </w:tcPr>
          <w:p w:rsidR="002C068C" w:rsidRPr="00ED11DD" w:rsidRDefault="002C068C" w:rsidP="00964512">
            <w:pPr>
              <w:jc w:val="center"/>
              <w:rPr>
                <w:b/>
                <w:color w:val="000000"/>
                <w:sz w:val="24"/>
                <w:szCs w:val="24"/>
              </w:rPr>
            </w:pPr>
            <w:r w:rsidRPr="00ED11DD">
              <w:rPr>
                <w:b/>
                <w:color w:val="000000"/>
                <w:sz w:val="24"/>
                <w:szCs w:val="24"/>
              </w:rPr>
              <w:t>1</w:t>
            </w:r>
          </w:p>
        </w:tc>
        <w:tc>
          <w:tcPr>
            <w:tcW w:w="992" w:type="dxa"/>
          </w:tcPr>
          <w:p w:rsidR="002C068C" w:rsidRPr="00ED11DD" w:rsidRDefault="002C068C" w:rsidP="00964512">
            <w:pPr>
              <w:jc w:val="center"/>
              <w:rPr>
                <w:b/>
                <w:color w:val="000000"/>
                <w:sz w:val="24"/>
                <w:szCs w:val="24"/>
              </w:rPr>
            </w:pPr>
            <w:r w:rsidRPr="00ED11DD">
              <w:rPr>
                <w:b/>
                <w:color w:val="000000"/>
                <w:sz w:val="24"/>
                <w:szCs w:val="24"/>
              </w:rPr>
              <w:t>3</w:t>
            </w:r>
          </w:p>
        </w:tc>
        <w:tc>
          <w:tcPr>
            <w:tcW w:w="1748" w:type="dxa"/>
          </w:tcPr>
          <w:p w:rsidR="002C068C" w:rsidRPr="00ED11DD" w:rsidRDefault="002C068C" w:rsidP="00964512">
            <w:pPr>
              <w:jc w:val="center"/>
              <w:rPr>
                <w:b/>
                <w:color w:val="000000"/>
                <w:sz w:val="24"/>
                <w:szCs w:val="24"/>
              </w:rPr>
            </w:pPr>
            <w:r w:rsidRPr="00ED11DD">
              <w:rPr>
                <w:b/>
                <w:color w:val="000000"/>
                <w:sz w:val="24"/>
                <w:szCs w:val="24"/>
              </w:rPr>
              <w:t>6</w:t>
            </w:r>
          </w:p>
        </w:tc>
      </w:tr>
      <w:tr w:rsidR="002C068C" w:rsidRPr="00ED11DD">
        <w:trPr>
          <w:trHeight w:val="275"/>
          <w:jc w:val="center"/>
        </w:trPr>
        <w:tc>
          <w:tcPr>
            <w:tcW w:w="4039" w:type="dxa"/>
          </w:tcPr>
          <w:p w:rsidR="002C068C" w:rsidRPr="00ED11DD" w:rsidRDefault="002C068C" w:rsidP="00964512">
            <w:pPr>
              <w:pStyle w:val="Ttulo2"/>
              <w:spacing w:before="0" w:after="0"/>
              <w:outlineLvl w:val="1"/>
              <w:rPr>
                <w:rFonts w:ascii="Times New Roman" w:hAnsi="Times New Roman" w:cs="Times New Roman"/>
                <w:b w:val="0"/>
                <w:i w:val="0"/>
                <w:color w:val="000000"/>
                <w:sz w:val="24"/>
                <w:szCs w:val="24"/>
              </w:rPr>
            </w:pPr>
            <w:r w:rsidRPr="00ED11DD">
              <w:rPr>
                <w:rFonts w:ascii="Times New Roman" w:hAnsi="Times New Roman" w:cs="Times New Roman"/>
                <w:b w:val="0"/>
                <w:i w:val="0"/>
                <w:color w:val="000000"/>
                <w:sz w:val="24"/>
                <w:szCs w:val="24"/>
              </w:rPr>
              <w:t xml:space="preserve">Tipo Impacto </w:t>
            </w:r>
          </w:p>
        </w:tc>
        <w:tc>
          <w:tcPr>
            <w:tcW w:w="851" w:type="dxa"/>
          </w:tcPr>
          <w:p w:rsidR="002C068C" w:rsidRPr="00ED11DD" w:rsidRDefault="002C068C" w:rsidP="00964512">
            <w:pPr>
              <w:jc w:val="center"/>
              <w:rPr>
                <w:color w:val="000000"/>
                <w:sz w:val="24"/>
                <w:szCs w:val="24"/>
              </w:rPr>
            </w:pPr>
            <w:r w:rsidRPr="00ED11DD">
              <w:rPr>
                <w:color w:val="000000"/>
                <w:sz w:val="24"/>
                <w:szCs w:val="24"/>
              </w:rPr>
              <w:t>N</w:t>
            </w:r>
          </w:p>
        </w:tc>
        <w:tc>
          <w:tcPr>
            <w:tcW w:w="992" w:type="dxa"/>
          </w:tcPr>
          <w:p w:rsidR="002C068C" w:rsidRPr="00ED11DD" w:rsidRDefault="002C068C" w:rsidP="00964512">
            <w:pPr>
              <w:jc w:val="center"/>
              <w:rPr>
                <w:color w:val="000000"/>
                <w:sz w:val="24"/>
                <w:szCs w:val="24"/>
              </w:rPr>
            </w:pPr>
            <w:r w:rsidRPr="00ED11DD">
              <w:rPr>
                <w:color w:val="000000"/>
                <w:sz w:val="24"/>
                <w:szCs w:val="24"/>
              </w:rPr>
              <w:t>N</w:t>
            </w:r>
          </w:p>
        </w:tc>
        <w:tc>
          <w:tcPr>
            <w:tcW w:w="1748" w:type="dxa"/>
          </w:tcPr>
          <w:p w:rsidR="002C068C" w:rsidRPr="00ED11DD" w:rsidRDefault="002C068C" w:rsidP="00964512">
            <w:pPr>
              <w:jc w:val="center"/>
              <w:rPr>
                <w:color w:val="000000"/>
                <w:sz w:val="24"/>
                <w:szCs w:val="24"/>
              </w:rPr>
            </w:pPr>
            <w:r w:rsidRPr="00ED11DD">
              <w:rPr>
                <w:color w:val="000000"/>
                <w:sz w:val="24"/>
                <w:szCs w:val="24"/>
              </w:rPr>
              <w:t>B</w:t>
            </w:r>
          </w:p>
        </w:tc>
      </w:tr>
      <w:tr w:rsidR="002C068C" w:rsidRPr="00ED11DD">
        <w:trPr>
          <w:trHeight w:val="170"/>
          <w:jc w:val="center"/>
        </w:trPr>
        <w:tc>
          <w:tcPr>
            <w:tcW w:w="4039" w:type="dxa"/>
          </w:tcPr>
          <w:p w:rsidR="002C068C" w:rsidRPr="00ED11DD" w:rsidRDefault="002C068C" w:rsidP="00964512">
            <w:pPr>
              <w:pStyle w:val="Ttulo3"/>
              <w:spacing w:before="0" w:after="0"/>
              <w:outlineLvl w:val="2"/>
              <w:rPr>
                <w:rFonts w:ascii="Times New Roman" w:hAnsi="Times New Roman" w:cs="Times New Roman"/>
                <w:b w:val="0"/>
                <w:color w:val="000000"/>
                <w:sz w:val="24"/>
                <w:szCs w:val="24"/>
              </w:rPr>
            </w:pPr>
            <w:r w:rsidRPr="00ED11DD">
              <w:rPr>
                <w:rFonts w:ascii="Times New Roman" w:hAnsi="Times New Roman" w:cs="Times New Roman"/>
                <w:b w:val="0"/>
                <w:color w:val="000000"/>
                <w:sz w:val="24"/>
                <w:szCs w:val="24"/>
              </w:rPr>
              <w:t>Certeza</w:t>
            </w:r>
          </w:p>
        </w:tc>
        <w:tc>
          <w:tcPr>
            <w:tcW w:w="851" w:type="dxa"/>
          </w:tcPr>
          <w:p w:rsidR="002C068C" w:rsidRPr="00ED11DD" w:rsidRDefault="002C068C" w:rsidP="00964512">
            <w:pPr>
              <w:jc w:val="center"/>
              <w:rPr>
                <w:color w:val="000000"/>
                <w:sz w:val="24"/>
                <w:szCs w:val="24"/>
              </w:rPr>
            </w:pPr>
            <w:r w:rsidRPr="00ED11DD">
              <w:rPr>
                <w:color w:val="000000"/>
                <w:sz w:val="24"/>
                <w:szCs w:val="24"/>
              </w:rPr>
              <w:t>C</w:t>
            </w:r>
          </w:p>
        </w:tc>
        <w:tc>
          <w:tcPr>
            <w:tcW w:w="992" w:type="dxa"/>
          </w:tcPr>
          <w:p w:rsidR="002C068C" w:rsidRPr="00ED11DD" w:rsidRDefault="002C068C" w:rsidP="00964512">
            <w:pPr>
              <w:jc w:val="center"/>
              <w:rPr>
                <w:color w:val="000000"/>
                <w:sz w:val="24"/>
                <w:szCs w:val="24"/>
              </w:rPr>
            </w:pPr>
            <w:r w:rsidRPr="00ED11DD">
              <w:rPr>
                <w:color w:val="000000"/>
                <w:sz w:val="24"/>
                <w:szCs w:val="24"/>
              </w:rPr>
              <w:t>P</w:t>
            </w:r>
          </w:p>
        </w:tc>
        <w:tc>
          <w:tcPr>
            <w:tcW w:w="1748" w:type="dxa"/>
          </w:tcPr>
          <w:p w:rsidR="002C068C" w:rsidRPr="00ED11DD" w:rsidRDefault="002C068C" w:rsidP="00964512">
            <w:pPr>
              <w:jc w:val="center"/>
              <w:rPr>
                <w:color w:val="000000"/>
                <w:sz w:val="24"/>
                <w:szCs w:val="24"/>
              </w:rPr>
            </w:pPr>
            <w:r w:rsidRPr="00ED11DD">
              <w:rPr>
                <w:color w:val="000000"/>
                <w:sz w:val="24"/>
                <w:szCs w:val="24"/>
              </w:rPr>
              <w:t>C</w:t>
            </w:r>
          </w:p>
        </w:tc>
      </w:tr>
      <w:tr w:rsidR="002C068C" w:rsidRPr="00ED11DD">
        <w:trPr>
          <w:jc w:val="center"/>
        </w:trPr>
        <w:tc>
          <w:tcPr>
            <w:tcW w:w="4039" w:type="dxa"/>
          </w:tcPr>
          <w:p w:rsidR="002C068C" w:rsidRPr="00ED11DD" w:rsidRDefault="002C068C" w:rsidP="00964512">
            <w:pPr>
              <w:rPr>
                <w:color w:val="000000"/>
                <w:sz w:val="24"/>
                <w:szCs w:val="24"/>
              </w:rPr>
            </w:pPr>
            <w:r w:rsidRPr="00ED11DD">
              <w:rPr>
                <w:color w:val="000000"/>
                <w:sz w:val="24"/>
                <w:szCs w:val="24"/>
              </w:rPr>
              <w:t>Magnitud</w:t>
            </w:r>
          </w:p>
        </w:tc>
        <w:tc>
          <w:tcPr>
            <w:tcW w:w="851" w:type="dxa"/>
          </w:tcPr>
          <w:p w:rsidR="002C068C" w:rsidRPr="00ED11DD" w:rsidRDefault="002C068C" w:rsidP="00964512">
            <w:pPr>
              <w:jc w:val="center"/>
              <w:rPr>
                <w:color w:val="000000"/>
                <w:sz w:val="24"/>
                <w:szCs w:val="24"/>
              </w:rPr>
            </w:pPr>
            <w:r w:rsidRPr="00ED11DD">
              <w:rPr>
                <w:color w:val="000000"/>
                <w:sz w:val="24"/>
                <w:szCs w:val="24"/>
              </w:rPr>
              <w:t>B</w:t>
            </w:r>
          </w:p>
        </w:tc>
        <w:tc>
          <w:tcPr>
            <w:tcW w:w="992" w:type="dxa"/>
          </w:tcPr>
          <w:p w:rsidR="002C068C" w:rsidRPr="00ED11DD" w:rsidRDefault="002C068C" w:rsidP="00964512">
            <w:pPr>
              <w:jc w:val="center"/>
              <w:rPr>
                <w:color w:val="000000"/>
                <w:sz w:val="24"/>
                <w:szCs w:val="24"/>
              </w:rPr>
            </w:pPr>
            <w:r w:rsidRPr="00ED11DD">
              <w:rPr>
                <w:color w:val="000000"/>
                <w:sz w:val="24"/>
                <w:szCs w:val="24"/>
              </w:rPr>
              <w:t>M</w:t>
            </w:r>
          </w:p>
        </w:tc>
        <w:tc>
          <w:tcPr>
            <w:tcW w:w="1748" w:type="dxa"/>
          </w:tcPr>
          <w:p w:rsidR="002C068C" w:rsidRPr="00ED11DD" w:rsidRDefault="002C068C" w:rsidP="00964512">
            <w:pPr>
              <w:jc w:val="center"/>
              <w:rPr>
                <w:color w:val="000000"/>
                <w:sz w:val="24"/>
                <w:szCs w:val="24"/>
              </w:rPr>
            </w:pPr>
            <w:r w:rsidRPr="00ED11DD">
              <w:rPr>
                <w:color w:val="000000"/>
                <w:sz w:val="24"/>
                <w:szCs w:val="24"/>
              </w:rPr>
              <w:t>B</w:t>
            </w:r>
          </w:p>
        </w:tc>
      </w:tr>
      <w:tr w:rsidR="002C068C" w:rsidRPr="00ED11DD">
        <w:trPr>
          <w:jc w:val="center"/>
        </w:trPr>
        <w:tc>
          <w:tcPr>
            <w:tcW w:w="4039" w:type="dxa"/>
          </w:tcPr>
          <w:p w:rsidR="002C068C" w:rsidRPr="00ED11DD" w:rsidRDefault="002C068C" w:rsidP="00964512">
            <w:pPr>
              <w:rPr>
                <w:color w:val="000000"/>
                <w:sz w:val="24"/>
                <w:szCs w:val="24"/>
              </w:rPr>
            </w:pPr>
            <w:r w:rsidRPr="00ED11DD">
              <w:rPr>
                <w:color w:val="000000"/>
                <w:sz w:val="24"/>
                <w:szCs w:val="24"/>
              </w:rPr>
              <w:t>Duración</w:t>
            </w:r>
          </w:p>
        </w:tc>
        <w:tc>
          <w:tcPr>
            <w:tcW w:w="851" w:type="dxa"/>
          </w:tcPr>
          <w:p w:rsidR="002C068C" w:rsidRPr="00ED11DD" w:rsidRDefault="002C068C" w:rsidP="00964512">
            <w:pPr>
              <w:jc w:val="center"/>
              <w:rPr>
                <w:color w:val="000000"/>
                <w:sz w:val="24"/>
                <w:szCs w:val="24"/>
              </w:rPr>
            </w:pPr>
            <w:r w:rsidRPr="00ED11DD">
              <w:rPr>
                <w:color w:val="000000"/>
                <w:sz w:val="24"/>
                <w:szCs w:val="24"/>
              </w:rPr>
              <w:t>P</w:t>
            </w:r>
          </w:p>
        </w:tc>
        <w:tc>
          <w:tcPr>
            <w:tcW w:w="992" w:type="dxa"/>
          </w:tcPr>
          <w:p w:rsidR="002C068C" w:rsidRPr="00ED11DD" w:rsidRDefault="002C068C" w:rsidP="00964512">
            <w:pPr>
              <w:jc w:val="center"/>
              <w:rPr>
                <w:color w:val="000000"/>
                <w:sz w:val="24"/>
                <w:szCs w:val="24"/>
              </w:rPr>
            </w:pPr>
            <w:r w:rsidRPr="00ED11DD">
              <w:rPr>
                <w:color w:val="000000"/>
                <w:sz w:val="24"/>
                <w:szCs w:val="24"/>
              </w:rPr>
              <w:t>T</w:t>
            </w:r>
          </w:p>
        </w:tc>
        <w:tc>
          <w:tcPr>
            <w:tcW w:w="1748" w:type="dxa"/>
          </w:tcPr>
          <w:p w:rsidR="002C068C" w:rsidRPr="00ED11DD" w:rsidRDefault="002C068C" w:rsidP="00964512">
            <w:pPr>
              <w:jc w:val="center"/>
              <w:rPr>
                <w:color w:val="000000"/>
                <w:sz w:val="24"/>
                <w:szCs w:val="24"/>
              </w:rPr>
            </w:pPr>
            <w:r w:rsidRPr="00ED11DD">
              <w:rPr>
                <w:color w:val="000000"/>
                <w:sz w:val="24"/>
                <w:szCs w:val="24"/>
              </w:rPr>
              <w:t>P</w:t>
            </w:r>
          </w:p>
        </w:tc>
      </w:tr>
      <w:tr w:rsidR="002C068C" w:rsidRPr="00ED11DD">
        <w:trPr>
          <w:jc w:val="center"/>
        </w:trPr>
        <w:tc>
          <w:tcPr>
            <w:tcW w:w="4039" w:type="dxa"/>
          </w:tcPr>
          <w:p w:rsidR="002C068C" w:rsidRPr="00ED11DD" w:rsidRDefault="002C068C" w:rsidP="00964512">
            <w:pPr>
              <w:rPr>
                <w:color w:val="000000"/>
                <w:sz w:val="24"/>
                <w:szCs w:val="24"/>
              </w:rPr>
            </w:pPr>
            <w:r w:rsidRPr="00ED11DD">
              <w:rPr>
                <w:color w:val="000000"/>
                <w:sz w:val="24"/>
                <w:szCs w:val="24"/>
              </w:rPr>
              <w:t>Ámbito geográfico</w:t>
            </w:r>
          </w:p>
        </w:tc>
        <w:tc>
          <w:tcPr>
            <w:tcW w:w="851" w:type="dxa"/>
          </w:tcPr>
          <w:p w:rsidR="002C068C" w:rsidRPr="00ED11DD" w:rsidRDefault="002C068C" w:rsidP="00964512">
            <w:pPr>
              <w:jc w:val="center"/>
              <w:rPr>
                <w:color w:val="000000"/>
                <w:sz w:val="24"/>
                <w:szCs w:val="24"/>
              </w:rPr>
            </w:pPr>
            <w:r w:rsidRPr="00ED11DD">
              <w:rPr>
                <w:color w:val="000000"/>
                <w:sz w:val="24"/>
                <w:szCs w:val="24"/>
              </w:rPr>
              <w:t>L</w:t>
            </w:r>
          </w:p>
        </w:tc>
        <w:tc>
          <w:tcPr>
            <w:tcW w:w="992" w:type="dxa"/>
          </w:tcPr>
          <w:p w:rsidR="002C068C" w:rsidRPr="00ED11DD" w:rsidRDefault="002C068C" w:rsidP="00964512">
            <w:pPr>
              <w:jc w:val="center"/>
              <w:rPr>
                <w:color w:val="000000"/>
                <w:sz w:val="24"/>
                <w:szCs w:val="24"/>
              </w:rPr>
            </w:pPr>
            <w:r w:rsidRPr="00ED11DD">
              <w:rPr>
                <w:color w:val="000000"/>
                <w:sz w:val="24"/>
                <w:szCs w:val="24"/>
              </w:rPr>
              <w:t>L</w:t>
            </w:r>
          </w:p>
        </w:tc>
        <w:tc>
          <w:tcPr>
            <w:tcW w:w="1748" w:type="dxa"/>
          </w:tcPr>
          <w:p w:rsidR="002C068C" w:rsidRPr="00ED11DD" w:rsidRDefault="002C068C" w:rsidP="00964512">
            <w:pPr>
              <w:pStyle w:val="Ttulo6"/>
              <w:ind w:left="1152" w:hanging="432"/>
              <w:jc w:val="left"/>
              <w:outlineLvl w:val="5"/>
              <w:rPr>
                <w:shadow w:val="0"/>
                <w:color w:val="000000"/>
                <w:sz w:val="24"/>
                <w:szCs w:val="24"/>
              </w:rPr>
            </w:pPr>
            <w:r w:rsidRPr="00ED11DD">
              <w:rPr>
                <w:shadow w:val="0"/>
                <w:color w:val="000000"/>
                <w:sz w:val="24"/>
                <w:szCs w:val="24"/>
              </w:rPr>
              <w:t>L</w:t>
            </w:r>
          </w:p>
        </w:tc>
      </w:tr>
      <w:tr w:rsidR="002C068C" w:rsidRPr="00ED11DD">
        <w:trPr>
          <w:jc w:val="center"/>
        </w:trPr>
        <w:tc>
          <w:tcPr>
            <w:tcW w:w="4039" w:type="dxa"/>
          </w:tcPr>
          <w:p w:rsidR="002C068C" w:rsidRPr="00ED11DD" w:rsidRDefault="002C068C" w:rsidP="00964512">
            <w:pPr>
              <w:rPr>
                <w:color w:val="000000"/>
                <w:sz w:val="24"/>
                <w:szCs w:val="24"/>
              </w:rPr>
            </w:pPr>
            <w:r w:rsidRPr="00ED11DD">
              <w:rPr>
                <w:color w:val="000000"/>
                <w:sz w:val="24"/>
                <w:szCs w:val="24"/>
              </w:rPr>
              <w:t>Reversibilidad</w:t>
            </w:r>
          </w:p>
        </w:tc>
        <w:tc>
          <w:tcPr>
            <w:tcW w:w="851" w:type="dxa"/>
          </w:tcPr>
          <w:p w:rsidR="002C068C" w:rsidRPr="00ED11DD" w:rsidRDefault="002C068C" w:rsidP="00964512">
            <w:pPr>
              <w:jc w:val="center"/>
              <w:rPr>
                <w:color w:val="000000"/>
                <w:sz w:val="24"/>
                <w:szCs w:val="24"/>
              </w:rPr>
            </w:pPr>
            <w:r w:rsidRPr="00ED11DD">
              <w:rPr>
                <w:color w:val="000000"/>
                <w:sz w:val="24"/>
                <w:szCs w:val="24"/>
              </w:rPr>
              <w:t>i</w:t>
            </w:r>
          </w:p>
        </w:tc>
        <w:tc>
          <w:tcPr>
            <w:tcW w:w="992" w:type="dxa"/>
          </w:tcPr>
          <w:p w:rsidR="002C068C" w:rsidRPr="00ED11DD" w:rsidRDefault="002C068C" w:rsidP="00964512">
            <w:pPr>
              <w:jc w:val="center"/>
              <w:rPr>
                <w:color w:val="000000"/>
                <w:sz w:val="24"/>
                <w:szCs w:val="24"/>
              </w:rPr>
            </w:pPr>
            <w:r w:rsidRPr="00ED11DD">
              <w:rPr>
                <w:color w:val="000000"/>
                <w:sz w:val="24"/>
                <w:szCs w:val="24"/>
              </w:rPr>
              <w:t>r</w:t>
            </w:r>
          </w:p>
        </w:tc>
        <w:tc>
          <w:tcPr>
            <w:tcW w:w="1748" w:type="dxa"/>
          </w:tcPr>
          <w:p w:rsidR="002C068C" w:rsidRPr="00ED11DD" w:rsidRDefault="002C068C" w:rsidP="00964512">
            <w:pPr>
              <w:jc w:val="center"/>
              <w:rPr>
                <w:color w:val="000000"/>
                <w:sz w:val="24"/>
                <w:szCs w:val="24"/>
              </w:rPr>
            </w:pPr>
            <w:r w:rsidRPr="00ED11DD">
              <w:rPr>
                <w:color w:val="000000"/>
                <w:sz w:val="24"/>
                <w:szCs w:val="24"/>
              </w:rPr>
              <w:t>R</w:t>
            </w:r>
          </w:p>
        </w:tc>
      </w:tr>
      <w:tr w:rsidR="002C068C" w:rsidRPr="00ED11DD">
        <w:trPr>
          <w:jc w:val="center"/>
        </w:trPr>
        <w:tc>
          <w:tcPr>
            <w:tcW w:w="4039" w:type="dxa"/>
          </w:tcPr>
          <w:p w:rsidR="002C068C" w:rsidRPr="00ED11DD" w:rsidRDefault="002C068C" w:rsidP="00964512">
            <w:pPr>
              <w:rPr>
                <w:color w:val="000000"/>
                <w:sz w:val="24"/>
                <w:szCs w:val="24"/>
              </w:rPr>
            </w:pPr>
            <w:r w:rsidRPr="00ED11DD">
              <w:rPr>
                <w:color w:val="000000"/>
                <w:sz w:val="24"/>
                <w:szCs w:val="24"/>
              </w:rPr>
              <w:t>Mitigación</w:t>
            </w:r>
          </w:p>
        </w:tc>
        <w:tc>
          <w:tcPr>
            <w:tcW w:w="851" w:type="dxa"/>
          </w:tcPr>
          <w:p w:rsidR="002C068C" w:rsidRPr="00ED11DD" w:rsidRDefault="002C068C" w:rsidP="00964512">
            <w:pPr>
              <w:jc w:val="center"/>
              <w:rPr>
                <w:color w:val="000000"/>
                <w:sz w:val="24"/>
                <w:szCs w:val="24"/>
              </w:rPr>
            </w:pPr>
            <w:r w:rsidRPr="00ED11DD">
              <w:rPr>
                <w:color w:val="000000"/>
                <w:sz w:val="24"/>
                <w:szCs w:val="24"/>
              </w:rPr>
              <w:t>N</w:t>
            </w:r>
          </w:p>
        </w:tc>
        <w:tc>
          <w:tcPr>
            <w:tcW w:w="992" w:type="dxa"/>
          </w:tcPr>
          <w:p w:rsidR="002C068C" w:rsidRPr="00ED11DD" w:rsidRDefault="002C068C" w:rsidP="00964512">
            <w:pPr>
              <w:jc w:val="center"/>
              <w:rPr>
                <w:color w:val="000000"/>
                <w:sz w:val="24"/>
                <w:szCs w:val="24"/>
              </w:rPr>
            </w:pPr>
            <w:r w:rsidRPr="00ED11DD">
              <w:rPr>
                <w:color w:val="000000"/>
                <w:sz w:val="24"/>
                <w:szCs w:val="24"/>
              </w:rPr>
              <w:t>S</w:t>
            </w:r>
          </w:p>
        </w:tc>
        <w:tc>
          <w:tcPr>
            <w:tcW w:w="1748" w:type="dxa"/>
          </w:tcPr>
          <w:p w:rsidR="002C068C" w:rsidRPr="00ED11DD" w:rsidRDefault="002C068C" w:rsidP="00964512">
            <w:pPr>
              <w:jc w:val="center"/>
              <w:rPr>
                <w:color w:val="000000"/>
                <w:sz w:val="24"/>
                <w:szCs w:val="24"/>
              </w:rPr>
            </w:pPr>
            <w:r w:rsidRPr="00ED11DD">
              <w:rPr>
                <w:color w:val="000000"/>
                <w:sz w:val="24"/>
                <w:szCs w:val="24"/>
              </w:rPr>
              <w:t>N</w:t>
            </w:r>
          </w:p>
        </w:tc>
      </w:tr>
    </w:tbl>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primer impacto </w:t>
      </w:r>
      <w:r w:rsidRPr="00ED11DD">
        <w:rPr>
          <w:color w:val="000000"/>
          <w:sz w:val="24"/>
          <w:szCs w:val="24"/>
        </w:rPr>
        <w:t>generado por la excavación es la alteración de la estructura del suelo, el detalle de calificación es como se describe a continuación:</w:t>
      </w:r>
    </w:p>
    <w:p w:rsidR="002C068C" w:rsidRPr="00ED11DD" w:rsidRDefault="002C068C" w:rsidP="002C068C">
      <w:pPr>
        <w:ind w:left="-142"/>
        <w:jc w:val="both"/>
        <w:rPr>
          <w:color w:val="000000"/>
          <w:sz w:val="24"/>
          <w:szCs w:val="24"/>
        </w:rPr>
      </w:pPr>
    </w:p>
    <w:p w:rsidR="002C068C" w:rsidRPr="00ED11DD" w:rsidRDefault="002C068C" w:rsidP="002C068C">
      <w:pPr>
        <w:pStyle w:val="Sangradetextonormal"/>
        <w:rPr>
          <w:color w:val="000000"/>
          <w:sz w:val="24"/>
          <w:szCs w:val="24"/>
        </w:rPr>
      </w:pPr>
      <w:r w:rsidRPr="00ED11DD">
        <w:rPr>
          <w:color w:val="000000"/>
          <w:sz w:val="24"/>
          <w:szCs w:val="24"/>
        </w:rPr>
        <w:t>El impacto será negativo, el grado de certeza es que si ocurrirá, la magnitud se califica como baja, la duración será permanente, el área afectada será localizada, el impacto se aprecia como irreversible y no existe medida de mitigación aplicable.</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segundo impacto</w:t>
      </w:r>
      <w:r w:rsidRPr="00ED11DD">
        <w:rPr>
          <w:color w:val="000000"/>
          <w:sz w:val="24"/>
          <w:szCs w:val="24"/>
        </w:rPr>
        <w:t xml:space="preserve"> que se desarrollará es la producción del polvo, gases y generación de ruido por el trabajo de la maquinaria pesada y volquetas.</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El impacto de ocurrir seria negativo, la certeza es probable, la magnitud seria mediana, la duración seria temporal, el área afectada estaría localizada, el impacto seria reversible y si existen medidas de mitigación que se pueden aplicar.</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Las medidas ambientales  que se debe adoptar son las siguientes:</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21"/>
        </w:numPr>
        <w:jc w:val="both"/>
        <w:rPr>
          <w:color w:val="000000"/>
          <w:sz w:val="24"/>
          <w:szCs w:val="24"/>
        </w:rPr>
      </w:pPr>
      <w:r w:rsidRPr="00ED11DD">
        <w:rPr>
          <w:color w:val="000000"/>
          <w:sz w:val="24"/>
          <w:szCs w:val="24"/>
        </w:rPr>
        <w:t>Dotación de los artículos de seguridad para los trabajadores que  participen   en la construcción.</w:t>
      </w:r>
    </w:p>
    <w:p w:rsidR="002C068C" w:rsidRPr="00ED11DD" w:rsidRDefault="002C068C" w:rsidP="002C068C">
      <w:pPr>
        <w:jc w:val="both"/>
        <w:rPr>
          <w:color w:val="000000"/>
          <w:sz w:val="24"/>
          <w:szCs w:val="24"/>
        </w:rPr>
      </w:pPr>
    </w:p>
    <w:p w:rsidR="002C068C" w:rsidRPr="00ED11DD" w:rsidRDefault="002C068C" w:rsidP="002C068C">
      <w:pPr>
        <w:numPr>
          <w:ilvl w:val="0"/>
          <w:numId w:val="22"/>
        </w:numPr>
        <w:jc w:val="both"/>
        <w:rPr>
          <w:color w:val="000000"/>
          <w:sz w:val="24"/>
          <w:szCs w:val="24"/>
        </w:rPr>
      </w:pPr>
      <w:r w:rsidRPr="00ED11DD">
        <w:rPr>
          <w:color w:val="000000"/>
          <w:sz w:val="24"/>
          <w:szCs w:val="24"/>
        </w:rPr>
        <w:t>Reducción del ruido mediante una adecuada calibración de la maquinaria que se empleará para las excavaciones.</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tercer impacto </w:t>
      </w:r>
      <w:r w:rsidRPr="00ED11DD">
        <w:rPr>
          <w:color w:val="000000"/>
          <w:sz w:val="24"/>
          <w:szCs w:val="24"/>
        </w:rPr>
        <w:t>que se producirá por la excavación es la alteración del drenaje de las escorrentías  superficiales del agua, cuyas características de este impacto se describen como sigue:</w:t>
      </w:r>
    </w:p>
    <w:p w:rsidR="002C068C" w:rsidRPr="00ED11DD" w:rsidRDefault="002C068C" w:rsidP="002C068C">
      <w:pPr>
        <w:ind w:left="-142"/>
        <w:jc w:val="both"/>
        <w:rPr>
          <w:color w:val="000000"/>
          <w:sz w:val="24"/>
          <w:szCs w:val="24"/>
        </w:rPr>
      </w:pPr>
    </w:p>
    <w:p w:rsidR="002C068C" w:rsidRPr="00ED11DD" w:rsidRDefault="002C068C" w:rsidP="002C068C">
      <w:pPr>
        <w:pStyle w:val="Sangradetextonormal"/>
        <w:rPr>
          <w:color w:val="000000"/>
          <w:sz w:val="24"/>
          <w:szCs w:val="24"/>
        </w:rPr>
      </w:pPr>
      <w:r w:rsidRPr="00ED11DD">
        <w:rPr>
          <w:color w:val="000000"/>
          <w:sz w:val="24"/>
          <w:szCs w:val="24"/>
        </w:rPr>
        <w:t>El efecto será beneficioso, grado de certeza: cierto, la magnitud será baja, la duración será permanente, el área afectada seria localizada, el impacto sería reversible y no existe medida de mitigación factible de aplicarse.</w:t>
      </w:r>
    </w:p>
    <w:p w:rsidR="002C068C" w:rsidRPr="00ED11DD" w:rsidRDefault="002C068C" w:rsidP="002C068C">
      <w:pPr>
        <w:pStyle w:val="Sangradetextonormal"/>
        <w:rPr>
          <w:color w:val="000000"/>
          <w:sz w:val="24"/>
          <w:szCs w:val="24"/>
        </w:rPr>
      </w:pPr>
    </w:p>
    <w:p w:rsidR="002C068C" w:rsidRPr="00367C36" w:rsidRDefault="004179B7" w:rsidP="002C068C">
      <w:pPr>
        <w:ind w:left="-142"/>
        <w:jc w:val="both"/>
        <w:rPr>
          <w:b/>
          <w:smallCaps/>
          <w:shadow/>
          <w:color w:val="000000"/>
          <w:sz w:val="24"/>
          <w:szCs w:val="24"/>
        </w:rPr>
      </w:pPr>
      <w:r>
        <w:rPr>
          <w:b/>
          <w:color w:val="000000"/>
          <w:sz w:val="24"/>
          <w:szCs w:val="24"/>
        </w:rPr>
        <w:t>8</w:t>
      </w:r>
      <w:r w:rsidR="00E7328F" w:rsidRPr="00ED11DD">
        <w:rPr>
          <w:b/>
          <w:color w:val="000000"/>
          <w:sz w:val="24"/>
          <w:szCs w:val="24"/>
        </w:rPr>
        <w:t>.2.1</w:t>
      </w:r>
      <w:r w:rsidR="002C068C" w:rsidRPr="00ED11DD">
        <w:rPr>
          <w:b/>
          <w:color w:val="000000"/>
          <w:sz w:val="24"/>
          <w:szCs w:val="24"/>
        </w:rPr>
        <w:t xml:space="preserve">.3. </w:t>
      </w:r>
      <w:r w:rsidR="002C068C" w:rsidRPr="00367C36">
        <w:rPr>
          <w:b/>
          <w:smallCaps/>
          <w:shadow/>
          <w:color w:val="000000"/>
          <w:sz w:val="24"/>
          <w:szCs w:val="24"/>
        </w:rPr>
        <w:t>Material de Préstamo</w:t>
      </w:r>
    </w:p>
    <w:p w:rsidR="002C068C" w:rsidRPr="00ED11DD" w:rsidRDefault="002C068C" w:rsidP="002C068C">
      <w:pPr>
        <w:ind w:left="-142"/>
        <w:jc w:val="both"/>
        <w:rPr>
          <w:b/>
          <w:color w:val="000000"/>
          <w:sz w:val="24"/>
          <w:szCs w:val="24"/>
        </w:rPr>
      </w:pPr>
    </w:p>
    <w:p w:rsidR="002C068C" w:rsidRPr="00ED11DD" w:rsidRDefault="002C068C" w:rsidP="002C068C">
      <w:pPr>
        <w:pStyle w:val="Sangradetextonormal"/>
        <w:jc w:val="both"/>
        <w:rPr>
          <w:color w:val="000000"/>
          <w:sz w:val="24"/>
          <w:szCs w:val="24"/>
        </w:rPr>
      </w:pPr>
      <w:r w:rsidRPr="00ED11DD">
        <w:rPr>
          <w:color w:val="000000"/>
          <w:sz w:val="24"/>
          <w:szCs w:val="24"/>
        </w:rPr>
        <w:t>La actividad de desbroce y disposición de materiales será relativamente pequeña, puesto que el  movimiento de tierra será de pequeña escala. El desalojo producto de la ejecución del proyecto generará afectaciones a los componentes ambientales: calidad de aire; minas y canteras; y, salud y seguridad. La calificación de los impactos ambientales se indican en la matriz que sigue:</w:t>
      </w:r>
    </w:p>
    <w:p w:rsidR="004179B7" w:rsidRDefault="004179B7" w:rsidP="002C068C">
      <w:pPr>
        <w:ind w:left="-142"/>
        <w:jc w:val="center"/>
        <w:rPr>
          <w:b/>
          <w:bCs/>
          <w:color w:val="000000"/>
          <w:sz w:val="24"/>
          <w:szCs w:val="24"/>
          <w:lang w:val="pt-BR"/>
        </w:rPr>
      </w:pPr>
    </w:p>
    <w:p w:rsidR="004179B7" w:rsidRDefault="004179B7" w:rsidP="002C068C">
      <w:pPr>
        <w:ind w:left="-142"/>
        <w:jc w:val="center"/>
        <w:rPr>
          <w:b/>
          <w:bCs/>
          <w:color w:val="000000"/>
          <w:sz w:val="24"/>
          <w:szCs w:val="24"/>
          <w:lang w:val="pt-BR"/>
        </w:rPr>
      </w:pPr>
    </w:p>
    <w:p w:rsidR="004179B7" w:rsidRDefault="004179B7" w:rsidP="002C068C">
      <w:pPr>
        <w:ind w:left="-142"/>
        <w:jc w:val="center"/>
        <w:rPr>
          <w:b/>
          <w:bCs/>
          <w:color w:val="000000"/>
          <w:sz w:val="24"/>
          <w:szCs w:val="24"/>
          <w:lang w:val="pt-BR"/>
        </w:rPr>
      </w:pPr>
    </w:p>
    <w:p w:rsidR="004179B7" w:rsidRDefault="004179B7" w:rsidP="002C068C">
      <w:pPr>
        <w:ind w:left="-142"/>
        <w:jc w:val="center"/>
        <w:rPr>
          <w:b/>
          <w:bCs/>
          <w:color w:val="000000"/>
          <w:sz w:val="24"/>
          <w:szCs w:val="24"/>
          <w:lang w:val="pt-BR"/>
        </w:rPr>
      </w:pPr>
    </w:p>
    <w:p w:rsidR="004179B7" w:rsidRDefault="004179B7" w:rsidP="002C068C">
      <w:pPr>
        <w:ind w:left="-142"/>
        <w:jc w:val="center"/>
        <w:rPr>
          <w:b/>
          <w:bCs/>
          <w:color w:val="000000"/>
          <w:sz w:val="24"/>
          <w:szCs w:val="24"/>
          <w:lang w:val="pt-BR"/>
        </w:rPr>
      </w:pPr>
    </w:p>
    <w:p w:rsidR="004179B7" w:rsidRDefault="004179B7" w:rsidP="002C068C">
      <w:pPr>
        <w:ind w:left="-142"/>
        <w:jc w:val="center"/>
        <w:rPr>
          <w:b/>
          <w:bCs/>
          <w:color w:val="000000"/>
          <w:sz w:val="24"/>
          <w:szCs w:val="24"/>
          <w:lang w:val="pt-BR"/>
        </w:rPr>
      </w:pPr>
    </w:p>
    <w:p w:rsidR="004179B7" w:rsidRDefault="004179B7" w:rsidP="002C068C">
      <w:pPr>
        <w:ind w:left="-142"/>
        <w:jc w:val="center"/>
        <w:rPr>
          <w:b/>
          <w:bCs/>
          <w:color w:val="000000"/>
          <w:sz w:val="24"/>
          <w:szCs w:val="24"/>
          <w:lang w:val="pt-BR"/>
        </w:rPr>
      </w:pPr>
    </w:p>
    <w:p w:rsidR="002C068C" w:rsidRDefault="00B07DBF" w:rsidP="002C068C">
      <w:pPr>
        <w:ind w:left="-142"/>
        <w:jc w:val="center"/>
        <w:rPr>
          <w:b/>
          <w:bCs/>
          <w:color w:val="000000"/>
          <w:sz w:val="24"/>
          <w:szCs w:val="24"/>
          <w:lang w:val="pt-BR"/>
        </w:rPr>
      </w:pPr>
      <w:r>
        <w:rPr>
          <w:b/>
          <w:bCs/>
          <w:color w:val="000000"/>
          <w:sz w:val="24"/>
          <w:szCs w:val="24"/>
          <w:lang w:val="pt-BR"/>
        </w:rPr>
        <w:t>Matriz  Nº 3. Material de Pré</w:t>
      </w:r>
      <w:r w:rsidR="002C068C" w:rsidRPr="00ED11DD">
        <w:rPr>
          <w:b/>
          <w:bCs/>
          <w:color w:val="000000"/>
          <w:sz w:val="24"/>
          <w:szCs w:val="24"/>
          <w:lang w:val="pt-BR"/>
        </w:rPr>
        <w:t>stamo.</w:t>
      </w:r>
    </w:p>
    <w:p w:rsidR="00B07DBF" w:rsidRPr="00ED11DD" w:rsidRDefault="00B07DBF" w:rsidP="002C068C">
      <w:pPr>
        <w:ind w:left="-142"/>
        <w:jc w:val="center"/>
        <w:rPr>
          <w:b/>
          <w:bCs/>
          <w:color w:val="000000"/>
          <w:sz w:val="24"/>
          <w:szCs w:val="24"/>
          <w:lang w:val="pt-BR"/>
        </w:rPr>
      </w:pPr>
    </w:p>
    <w:tbl>
      <w:tblPr>
        <w:tblStyle w:val="TablaWeb2"/>
        <w:tblW w:w="0" w:type="auto"/>
        <w:jc w:val="center"/>
        <w:tblLayout w:type="fixed"/>
        <w:tblLook w:val="0000"/>
      </w:tblPr>
      <w:tblGrid>
        <w:gridCol w:w="2540"/>
        <w:gridCol w:w="1316"/>
        <w:gridCol w:w="1457"/>
        <w:gridCol w:w="1478"/>
      </w:tblGrid>
      <w:tr w:rsidR="002C068C" w:rsidRPr="00ED11DD">
        <w:trPr>
          <w:trHeight w:val="596"/>
          <w:jc w:val="center"/>
        </w:trPr>
        <w:tc>
          <w:tcPr>
            <w:tcW w:w="2480" w:type="dxa"/>
            <w:shd w:val="clear" w:color="auto" w:fill="99CCFF"/>
          </w:tcPr>
          <w:p w:rsidR="002C068C" w:rsidRPr="00ED11DD" w:rsidRDefault="002C068C" w:rsidP="00964512">
            <w:pPr>
              <w:rPr>
                <w:color w:val="000000"/>
                <w:sz w:val="24"/>
                <w:szCs w:val="24"/>
                <w:lang w:val="pt-BR"/>
              </w:rPr>
            </w:pPr>
          </w:p>
          <w:p w:rsidR="002C068C" w:rsidRPr="00ED11DD" w:rsidRDefault="002C068C" w:rsidP="00964512">
            <w:pPr>
              <w:rPr>
                <w:b/>
                <w:color w:val="000000"/>
                <w:sz w:val="24"/>
                <w:szCs w:val="24"/>
              </w:rPr>
            </w:pPr>
            <w:r w:rsidRPr="00ED11DD">
              <w:rPr>
                <w:b/>
                <w:color w:val="000000"/>
                <w:sz w:val="24"/>
                <w:szCs w:val="24"/>
              </w:rPr>
              <w:t>ACTIVIDADES</w:t>
            </w:r>
          </w:p>
        </w:tc>
        <w:tc>
          <w:tcPr>
            <w:tcW w:w="4111" w:type="dxa"/>
            <w:gridSpan w:val="3"/>
            <w:shd w:val="clear" w:color="auto" w:fill="99CCFF"/>
          </w:tcPr>
          <w:p w:rsidR="002C068C" w:rsidRPr="00ED11DD" w:rsidRDefault="002C068C" w:rsidP="00964512">
            <w:pPr>
              <w:pStyle w:val="Ttulo4"/>
              <w:outlineLvl w:val="3"/>
              <w:rPr>
                <w:outline w:val="0"/>
                <w:shadow w:val="0"/>
                <w:color w:val="000000"/>
                <w:sz w:val="24"/>
                <w:szCs w:val="24"/>
              </w:rPr>
            </w:pPr>
          </w:p>
          <w:p w:rsidR="002C068C" w:rsidRPr="00ED11DD" w:rsidRDefault="002C068C" w:rsidP="00964512">
            <w:pPr>
              <w:pStyle w:val="Ttulo4"/>
              <w:outlineLvl w:val="3"/>
              <w:rPr>
                <w:outline w:val="0"/>
                <w:shadow w:val="0"/>
                <w:color w:val="000000"/>
                <w:sz w:val="24"/>
                <w:szCs w:val="24"/>
              </w:rPr>
            </w:pPr>
            <w:r w:rsidRPr="00ED11DD">
              <w:rPr>
                <w:outline w:val="0"/>
                <w:shadow w:val="0"/>
                <w:color w:val="000000"/>
                <w:sz w:val="24"/>
                <w:szCs w:val="24"/>
              </w:rPr>
              <w:t>COMPONENTES AMBIENTALES</w:t>
            </w:r>
          </w:p>
        </w:tc>
      </w:tr>
      <w:tr w:rsidR="002C068C" w:rsidRPr="00ED11DD">
        <w:trPr>
          <w:jc w:val="center"/>
        </w:trPr>
        <w:tc>
          <w:tcPr>
            <w:tcW w:w="2480" w:type="dxa"/>
          </w:tcPr>
          <w:p w:rsidR="002C068C" w:rsidRPr="00ED11DD" w:rsidRDefault="002C068C" w:rsidP="00964512">
            <w:pPr>
              <w:pStyle w:val="Ttulo4"/>
              <w:jc w:val="left"/>
              <w:outlineLvl w:val="3"/>
              <w:rPr>
                <w:b w:val="0"/>
                <w:outline w:val="0"/>
                <w:shadow w:val="0"/>
                <w:color w:val="000000"/>
                <w:sz w:val="24"/>
                <w:szCs w:val="24"/>
              </w:rPr>
            </w:pPr>
            <w:r w:rsidRPr="00ED11DD">
              <w:rPr>
                <w:b w:val="0"/>
                <w:outline w:val="0"/>
                <w:shadow w:val="0"/>
                <w:color w:val="000000"/>
                <w:sz w:val="24"/>
                <w:szCs w:val="24"/>
              </w:rPr>
              <w:t>Material de Préstamo</w:t>
            </w:r>
          </w:p>
        </w:tc>
        <w:tc>
          <w:tcPr>
            <w:tcW w:w="1276" w:type="dxa"/>
          </w:tcPr>
          <w:p w:rsidR="002C068C" w:rsidRPr="00ED11DD" w:rsidRDefault="002C068C" w:rsidP="00964512">
            <w:pPr>
              <w:jc w:val="center"/>
              <w:rPr>
                <w:b/>
                <w:color w:val="000000"/>
                <w:sz w:val="24"/>
                <w:szCs w:val="24"/>
              </w:rPr>
            </w:pPr>
            <w:r w:rsidRPr="00ED11DD">
              <w:rPr>
                <w:b/>
                <w:color w:val="000000"/>
                <w:sz w:val="24"/>
                <w:szCs w:val="24"/>
              </w:rPr>
              <w:t>3</w:t>
            </w:r>
          </w:p>
        </w:tc>
        <w:tc>
          <w:tcPr>
            <w:tcW w:w="1417" w:type="dxa"/>
          </w:tcPr>
          <w:p w:rsidR="002C068C" w:rsidRPr="00ED11DD" w:rsidRDefault="002C068C" w:rsidP="00964512">
            <w:pPr>
              <w:jc w:val="center"/>
              <w:rPr>
                <w:b/>
                <w:color w:val="000000"/>
                <w:sz w:val="24"/>
                <w:szCs w:val="24"/>
              </w:rPr>
            </w:pPr>
            <w:r w:rsidRPr="00ED11DD">
              <w:rPr>
                <w:b/>
                <w:color w:val="000000"/>
                <w:sz w:val="24"/>
                <w:szCs w:val="24"/>
              </w:rPr>
              <w:t>7</w:t>
            </w:r>
          </w:p>
        </w:tc>
        <w:tc>
          <w:tcPr>
            <w:tcW w:w="1418" w:type="dxa"/>
          </w:tcPr>
          <w:p w:rsidR="002C068C" w:rsidRPr="00ED11DD" w:rsidRDefault="002C068C" w:rsidP="00964512">
            <w:pPr>
              <w:jc w:val="center"/>
              <w:rPr>
                <w:b/>
                <w:color w:val="000000"/>
                <w:sz w:val="24"/>
                <w:szCs w:val="24"/>
              </w:rPr>
            </w:pPr>
            <w:r w:rsidRPr="00ED11DD">
              <w:rPr>
                <w:b/>
                <w:color w:val="000000"/>
                <w:sz w:val="24"/>
                <w:szCs w:val="24"/>
              </w:rPr>
              <w:t>9</w:t>
            </w:r>
          </w:p>
        </w:tc>
      </w:tr>
      <w:tr w:rsidR="002C068C" w:rsidRPr="00ED11DD">
        <w:trPr>
          <w:jc w:val="center"/>
        </w:trPr>
        <w:tc>
          <w:tcPr>
            <w:tcW w:w="2480" w:type="dxa"/>
          </w:tcPr>
          <w:p w:rsidR="002C068C" w:rsidRPr="00ED11DD" w:rsidRDefault="002C068C" w:rsidP="00964512">
            <w:pPr>
              <w:pStyle w:val="Ttulo2"/>
              <w:spacing w:before="0" w:after="0"/>
              <w:outlineLvl w:val="1"/>
              <w:rPr>
                <w:rFonts w:ascii="Times New Roman" w:hAnsi="Times New Roman" w:cs="Times New Roman"/>
                <w:b w:val="0"/>
                <w:i w:val="0"/>
                <w:color w:val="000000"/>
                <w:sz w:val="24"/>
                <w:szCs w:val="24"/>
              </w:rPr>
            </w:pPr>
            <w:r w:rsidRPr="00ED11DD">
              <w:rPr>
                <w:rFonts w:ascii="Times New Roman" w:hAnsi="Times New Roman" w:cs="Times New Roman"/>
                <w:b w:val="0"/>
                <w:i w:val="0"/>
                <w:color w:val="000000"/>
                <w:sz w:val="24"/>
                <w:szCs w:val="24"/>
              </w:rPr>
              <w:t xml:space="preserve">Tipo Impacto </w:t>
            </w:r>
          </w:p>
        </w:tc>
        <w:tc>
          <w:tcPr>
            <w:tcW w:w="1276" w:type="dxa"/>
          </w:tcPr>
          <w:p w:rsidR="002C068C" w:rsidRPr="00ED11DD" w:rsidRDefault="002C068C" w:rsidP="00964512">
            <w:pPr>
              <w:jc w:val="center"/>
              <w:rPr>
                <w:color w:val="000000"/>
                <w:sz w:val="24"/>
                <w:szCs w:val="24"/>
              </w:rPr>
            </w:pPr>
            <w:r w:rsidRPr="00ED11DD">
              <w:rPr>
                <w:color w:val="000000"/>
                <w:sz w:val="24"/>
                <w:szCs w:val="24"/>
              </w:rPr>
              <w:t>N</w:t>
            </w:r>
          </w:p>
        </w:tc>
        <w:tc>
          <w:tcPr>
            <w:tcW w:w="1417" w:type="dxa"/>
          </w:tcPr>
          <w:p w:rsidR="002C068C" w:rsidRPr="00ED11DD" w:rsidRDefault="002C068C" w:rsidP="00964512">
            <w:pPr>
              <w:jc w:val="center"/>
              <w:rPr>
                <w:color w:val="000000"/>
                <w:sz w:val="24"/>
                <w:szCs w:val="24"/>
              </w:rPr>
            </w:pPr>
            <w:r w:rsidRPr="00ED11DD">
              <w:rPr>
                <w:color w:val="000000"/>
                <w:sz w:val="24"/>
                <w:szCs w:val="24"/>
              </w:rPr>
              <w:t>N</w:t>
            </w:r>
          </w:p>
        </w:tc>
        <w:tc>
          <w:tcPr>
            <w:tcW w:w="1418" w:type="dxa"/>
          </w:tcPr>
          <w:p w:rsidR="002C068C" w:rsidRPr="00ED11DD" w:rsidRDefault="002C068C" w:rsidP="00964512">
            <w:pPr>
              <w:jc w:val="center"/>
              <w:rPr>
                <w:color w:val="000000"/>
                <w:sz w:val="24"/>
                <w:szCs w:val="24"/>
              </w:rPr>
            </w:pPr>
            <w:r w:rsidRPr="00ED11DD">
              <w:rPr>
                <w:color w:val="000000"/>
                <w:sz w:val="24"/>
                <w:szCs w:val="24"/>
              </w:rPr>
              <w:t>N</w:t>
            </w:r>
          </w:p>
        </w:tc>
      </w:tr>
      <w:tr w:rsidR="002C068C" w:rsidRPr="00ED11DD">
        <w:trPr>
          <w:jc w:val="center"/>
        </w:trPr>
        <w:tc>
          <w:tcPr>
            <w:tcW w:w="2480" w:type="dxa"/>
          </w:tcPr>
          <w:p w:rsidR="002C068C" w:rsidRPr="00ED11DD" w:rsidRDefault="002C068C" w:rsidP="00964512">
            <w:pPr>
              <w:pStyle w:val="Ttulo3"/>
              <w:spacing w:before="0" w:after="0"/>
              <w:outlineLvl w:val="2"/>
              <w:rPr>
                <w:rFonts w:ascii="Times New Roman" w:hAnsi="Times New Roman" w:cs="Times New Roman"/>
                <w:b w:val="0"/>
                <w:color w:val="000000"/>
                <w:sz w:val="24"/>
                <w:szCs w:val="24"/>
              </w:rPr>
            </w:pPr>
            <w:r w:rsidRPr="00ED11DD">
              <w:rPr>
                <w:rFonts w:ascii="Times New Roman" w:hAnsi="Times New Roman" w:cs="Times New Roman"/>
                <w:b w:val="0"/>
                <w:color w:val="000000"/>
                <w:sz w:val="24"/>
                <w:szCs w:val="24"/>
              </w:rPr>
              <w:t>Certeza</w:t>
            </w:r>
          </w:p>
        </w:tc>
        <w:tc>
          <w:tcPr>
            <w:tcW w:w="1276" w:type="dxa"/>
          </w:tcPr>
          <w:p w:rsidR="002C068C" w:rsidRPr="00ED11DD" w:rsidRDefault="002C068C" w:rsidP="00964512">
            <w:pPr>
              <w:jc w:val="center"/>
              <w:rPr>
                <w:color w:val="000000"/>
                <w:sz w:val="24"/>
                <w:szCs w:val="24"/>
              </w:rPr>
            </w:pPr>
            <w:r w:rsidRPr="00ED11DD">
              <w:rPr>
                <w:color w:val="000000"/>
                <w:sz w:val="24"/>
                <w:szCs w:val="24"/>
              </w:rPr>
              <w:t>P</w:t>
            </w:r>
          </w:p>
        </w:tc>
        <w:tc>
          <w:tcPr>
            <w:tcW w:w="1417" w:type="dxa"/>
          </w:tcPr>
          <w:p w:rsidR="002C068C" w:rsidRPr="00ED11DD" w:rsidRDefault="002C068C" w:rsidP="00964512">
            <w:pPr>
              <w:pStyle w:val="Ttulo6"/>
              <w:outlineLvl w:val="5"/>
              <w:rPr>
                <w:shadow w:val="0"/>
                <w:color w:val="000000"/>
                <w:sz w:val="24"/>
                <w:szCs w:val="24"/>
              </w:rPr>
            </w:pPr>
            <w:r w:rsidRPr="00ED11DD">
              <w:rPr>
                <w:shadow w:val="0"/>
                <w:color w:val="000000"/>
                <w:sz w:val="24"/>
                <w:szCs w:val="24"/>
              </w:rPr>
              <w:t>C</w:t>
            </w:r>
          </w:p>
        </w:tc>
        <w:tc>
          <w:tcPr>
            <w:tcW w:w="1418" w:type="dxa"/>
          </w:tcPr>
          <w:p w:rsidR="002C068C" w:rsidRPr="00ED11DD" w:rsidRDefault="002C068C" w:rsidP="00964512">
            <w:pPr>
              <w:jc w:val="center"/>
              <w:rPr>
                <w:color w:val="000000"/>
                <w:sz w:val="24"/>
                <w:szCs w:val="24"/>
              </w:rPr>
            </w:pPr>
            <w:r w:rsidRPr="00ED11DD">
              <w:rPr>
                <w:color w:val="000000"/>
                <w:sz w:val="24"/>
                <w:szCs w:val="24"/>
              </w:rPr>
              <w:t>P</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Magnitud</w:t>
            </w:r>
          </w:p>
        </w:tc>
        <w:tc>
          <w:tcPr>
            <w:tcW w:w="1276" w:type="dxa"/>
          </w:tcPr>
          <w:p w:rsidR="002C068C" w:rsidRPr="00ED11DD" w:rsidRDefault="002C068C" w:rsidP="00964512">
            <w:pPr>
              <w:jc w:val="center"/>
              <w:rPr>
                <w:color w:val="000000"/>
                <w:sz w:val="24"/>
                <w:szCs w:val="24"/>
              </w:rPr>
            </w:pPr>
            <w:r w:rsidRPr="00ED11DD">
              <w:rPr>
                <w:color w:val="000000"/>
                <w:sz w:val="24"/>
                <w:szCs w:val="24"/>
              </w:rPr>
              <w:t>B</w:t>
            </w:r>
          </w:p>
        </w:tc>
        <w:tc>
          <w:tcPr>
            <w:tcW w:w="1417" w:type="dxa"/>
          </w:tcPr>
          <w:p w:rsidR="002C068C" w:rsidRPr="00ED11DD" w:rsidRDefault="002C068C" w:rsidP="00964512">
            <w:pPr>
              <w:jc w:val="center"/>
              <w:rPr>
                <w:color w:val="000000"/>
                <w:sz w:val="24"/>
                <w:szCs w:val="24"/>
              </w:rPr>
            </w:pPr>
            <w:r w:rsidRPr="00ED11DD">
              <w:rPr>
                <w:color w:val="000000"/>
                <w:sz w:val="24"/>
                <w:szCs w:val="24"/>
              </w:rPr>
              <w:t>M</w:t>
            </w:r>
          </w:p>
        </w:tc>
        <w:tc>
          <w:tcPr>
            <w:tcW w:w="1418" w:type="dxa"/>
          </w:tcPr>
          <w:p w:rsidR="002C068C" w:rsidRPr="00ED11DD" w:rsidRDefault="002C068C" w:rsidP="00964512">
            <w:pPr>
              <w:jc w:val="center"/>
              <w:rPr>
                <w:color w:val="000000"/>
                <w:sz w:val="24"/>
                <w:szCs w:val="24"/>
              </w:rPr>
            </w:pPr>
            <w:r w:rsidRPr="00ED11DD">
              <w:rPr>
                <w:color w:val="000000"/>
                <w:sz w:val="24"/>
                <w:szCs w:val="24"/>
              </w:rPr>
              <w:t>B</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Duración</w:t>
            </w:r>
          </w:p>
        </w:tc>
        <w:tc>
          <w:tcPr>
            <w:tcW w:w="1276" w:type="dxa"/>
          </w:tcPr>
          <w:p w:rsidR="002C068C" w:rsidRPr="00ED11DD" w:rsidRDefault="002C068C" w:rsidP="00964512">
            <w:pPr>
              <w:jc w:val="center"/>
              <w:rPr>
                <w:color w:val="000000"/>
                <w:sz w:val="24"/>
                <w:szCs w:val="24"/>
              </w:rPr>
            </w:pPr>
            <w:r w:rsidRPr="00ED11DD">
              <w:rPr>
                <w:color w:val="000000"/>
                <w:sz w:val="24"/>
                <w:szCs w:val="24"/>
              </w:rPr>
              <w:t>T</w:t>
            </w:r>
          </w:p>
        </w:tc>
        <w:tc>
          <w:tcPr>
            <w:tcW w:w="1417" w:type="dxa"/>
          </w:tcPr>
          <w:p w:rsidR="002C068C" w:rsidRPr="00ED11DD" w:rsidRDefault="002C068C" w:rsidP="00964512">
            <w:pPr>
              <w:jc w:val="center"/>
              <w:rPr>
                <w:color w:val="000000"/>
                <w:sz w:val="24"/>
                <w:szCs w:val="24"/>
              </w:rPr>
            </w:pPr>
            <w:r w:rsidRPr="00ED11DD">
              <w:rPr>
                <w:color w:val="000000"/>
                <w:sz w:val="24"/>
                <w:szCs w:val="24"/>
              </w:rPr>
              <w:t>P</w:t>
            </w:r>
          </w:p>
        </w:tc>
        <w:tc>
          <w:tcPr>
            <w:tcW w:w="1418" w:type="dxa"/>
          </w:tcPr>
          <w:p w:rsidR="002C068C" w:rsidRPr="00ED11DD" w:rsidRDefault="002C068C" w:rsidP="00964512">
            <w:pPr>
              <w:jc w:val="center"/>
              <w:rPr>
                <w:color w:val="000000"/>
                <w:sz w:val="24"/>
                <w:szCs w:val="24"/>
              </w:rPr>
            </w:pPr>
            <w:r w:rsidRPr="00ED11DD">
              <w:rPr>
                <w:color w:val="000000"/>
                <w:sz w:val="24"/>
                <w:szCs w:val="24"/>
              </w:rPr>
              <w:t>T</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Ámbito  geográfico</w:t>
            </w:r>
          </w:p>
        </w:tc>
        <w:tc>
          <w:tcPr>
            <w:tcW w:w="1276" w:type="dxa"/>
          </w:tcPr>
          <w:p w:rsidR="002C068C" w:rsidRPr="00ED11DD" w:rsidRDefault="002C068C" w:rsidP="00964512">
            <w:pPr>
              <w:jc w:val="center"/>
              <w:rPr>
                <w:color w:val="000000"/>
                <w:sz w:val="24"/>
                <w:szCs w:val="24"/>
              </w:rPr>
            </w:pPr>
            <w:r w:rsidRPr="00ED11DD">
              <w:rPr>
                <w:color w:val="000000"/>
                <w:sz w:val="24"/>
                <w:szCs w:val="24"/>
              </w:rPr>
              <w:t>R</w:t>
            </w:r>
          </w:p>
        </w:tc>
        <w:tc>
          <w:tcPr>
            <w:tcW w:w="1417" w:type="dxa"/>
          </w:tcPr>
          <w:p w:rsidR="002C068C" w:rsidRPr="00ED11DD" w:rsidRDefault="002C068C" w:rsidP="00964512">
            <w:pPr>
              <w:jc w:val="center"/>
              <w:rPr>
                <w:color w:val="000000"/>
                <w:sz w:val="24"/>
                <w:szCs w:val="24"/>
              </w:rPr>
            </w:pPr>
            <w:r w:rsidRPr="00ED11DD">
              <w:rPr>
                <w:color w:val="000000"/>
                <w:sz w:val="24"/>
                <w:szCs w:val="24"/>
              </w:rPr>
              <w:t>L</w:t>
            </w:r>
          </w:p>
        </w:tc>
        <w:tc>
          <w:tcPr>
            <w:tcW w:w="1418" w:type="dxa"/>
          </w:tcPr>
          <w:p w:rsidR="002C068C" w:rsidRPr="00ED11DD" w:rsidRDefault="002C068C" w:rsidP="00964512">
            <w:pPr>
              <w:jc w:val="center"/>
              <w:rPr>
                <w:color w:val="000000"/>
                <w:sz w:val="24"/>
                <w:szCs w:val="24"/>
              </w:rPr>
            </w:pPr>
            <w:r w:rsidRPr="00ED11DD">
              <w:rPr>
                <w:color w:val="000000"/>
                <w:sz w:val="24"/>
                <w:szCs w:val="24"/>
              </w:rPr>
              <w:t>L</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Reversibilidad</w:t>
            </w:r>
          </w:p>
        </w:tc>
        <w:tc>
          <w:tcPr>
            <w:tcW w:w="1276" w:type="dxa"/>
          </w:tcPr>
          <w:p w:rsidR="002C068C" w:rsidRPr="00ED11DD" w:rsidRDefault="002C068C" w:rsidP="00964512">
            <w:pPr>
              <w:jc w:val="center"/>
              <w:rPr>
                <w:color w:val="000000"/>
                <w:sz w:val="24"/>
                <w:szCs w:val="24"/>
              </w:rPr>
            </w:pPr>
            <w:r w:rsidRPr="00ED11DD">
              <w:rPr>
                <w:color w:val="000000"/>
                <w:sz w:val="24"/>
                <w:szCs w:val="24"/>
              </w:rPr>
              <w:t>r</w:t>
            </w:r>
          </w:p>
        </w:tc>
        <w:tc>
          <w:tcPr>
            <w:tcW w:w="1417" w:type="dxa"/>
          </w:tcPr>
          <w:p w:rsidR="002C068C" w:rsidRPr="00ED11DD" w:rsidRDefault="002C068C" w:rsidP="00964512">
            <w:pPr>
              <w:jc w:val="center"/>
              <w:rPr>
                <w:color w:val="000000"/>
                <w:sz w:val="24"/>
                <w:szCs w:val="24"/>
              </w:rPr>
            </w:pPr>
            <w:r w:rsidRPr="00ED11DD">
              <w:rPr>
                <w:color w:val="000000"/>
                <w:sz w:val="24"/>
                <w:szCs w:val="24"/>
              </w:rPr>
              <w:t>r</w:t>
            </w:r>
          </w:p>
        </w:tc>
        <w:tc>
          <w:tcPr>
            <w:tcW w:w="1418" w:type="dxa"/>
          </w:tcPr>
          <w:p w:rsidR="002C068C" w:rsidRPr="00ED11DD" w:rsidRDefault="002C068C" w:rsidP="00964512">
            <w:pPr>
              <w:jc w:val="center"/>
              <w:rPr>
                <w:color w:val="000000"/>
                <w:sz w:val="24"/>
                <w:szCs w:val="24"/>
              </w:rPr>
            </w:pPr>
            <w:r w:rsidRPr="00ED11DD">
              <w:rPr>
                <w:color w:val="000000"/>
                <w:sz w:val="24"/>
                <w:szCs w:val="24"/>
              </w:rPr>
              <w:t>r</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Mitigación</w:t>
            </w:r>
          </w:p>
        </w:tc>
        <w:tc>
          <w:tcPr>
            <w:tcW w:w="1276" w:type="dxa"/>
          </w:tcPr>
          <w:p w:rsidR="002C068C" w:rsidRPr="00ED11DD" w:rsidRDefault="002C068C" w:rsidP="00964512">
            <w:pPr>
              <w:jc w:val="center"/>
              <w:rPr>
                <w:color w:val="000000"/>
                <w:sz w:val="24"/>
                <w:szCs w:val="24"/>
              </w:rPr>
            </w:pPr>
            <w:r w:rsidRPr="00ED11DD">
              <w:rPr>
                <w:color w:val="000000"/>
                <w:sz w:val="24"/>
                <w:szCs w:val="24"/>
              </w:rPr>
              <w:t>S</w:t>
            </w:r>
          </w:p>
        </w:tc>
        <w:tc>
          <w:tcPr>
            <w:tcW w:w="1417" w:type="dxa"/>
          </w:tcPr>
          <w:p w:rsidR="002C068C" w:rsidRPr="00ED11DD" w:rsidRDefault="002C068C" w:rsidP="00964512">
            <w:pPr>
              <w:jc w:val="center"/>
              <w:rPr>
                <w:color w:val="000000"/>
                <w:sz w:val="24"/>
                <w:szCs w:val="24"/>
              </w:rPr>
            </w:pPr>
            <w:r w:rsidRPr="00ED11DD">
              <w:rPr>
                <w:color w:val="000000"/>
                <w:sz w:val="24"/>
                <w:szCs w:val="24"/>
              </w:rPr>
              <w:t>S</w:t>
            </w:r>
          </w:p>
        </w:tc>
        <w:tc>
          <w:tcPr>
            <w:tcW w:w="1418" w:type="dxa"/>
          </w:tcPr>
          <w:p w:rsidR="002C068C" w:rsidRPr="00ED11DD" w:rsidRDefault="002C068C" w:rsidP="00964512">
            <w:pPr>
              <w:jc w:val="center"/>
              <w:rPr>
                <w:color w:val="000000"/>
                <w:sz w:val="24"/>
                <w:szCs w:val="24"/>
              </w:rPr>
            </w:pPr>
            <w:r w:rsidRPr="00ED11DD">
              <w:rPr>
                <w:color w:val="000000"/>
                <w:sz w:val="24"/>
                <w:szCs w:val="24"/>
              </w:rPr>
              <w:t>S</w:t>
            </w:r>
          </w:p>
        </w:tc>
      </w:tr>
    </w:tbl>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primer impacto </w:t>
      </w:r>
      <w:r w:rsidRPr="00ED11DD">
        <w:rPr>
          <w:color w:val="000000"/>
          <w:sz w:val="24"/>
          <w:szCs w:val="24"/>
        </w:rPr>
        <w:t>debido al desalojo de materiales es el que  se producirá sobre la calidad del aire, debido a la producción de polvo y partículas de material transportado en los camiones y   la calificación se describe en el siguiente párrafo:</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El impacto sería negativo, el grado de certeza: probable, la magnitud si se produjera sería baja, la duración sería temporal, el área afectada sería regional (por la dispersión del material durante el acarreo), el impacto se aprecia como reversible y si existe medida de mitigación aplicable.</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A continuación se indica la medida que se debe aplicar para reducir el impacto ambiental:</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23"/>
        </w:numPr>
        <w:tabs>
          <w:tab w:val="clear" w:pos="360"/>
          <w:tab w:val="num" w:pos="218"/>
        </w:tabs>
        <w:ind w:left="1134" w:firstLine="0"/>
        <w:jc w:val="both"/>
        <w:rPr>
          <w:color w:val="000000"/>
          <w:sz w:val="24"/>
          <w:szCs w:val="24"/>
        </w:rPr>
      </w:pPr>
      <w:r w:rsidRPr="00ED11DD">
        <w:rPr>
          <w:color w:val="000000"/>
          <w:sz w:val="24"/>
          <w:szCs w:val="24"/>
        </w:rPr>
        <w:t>Cubrir con una lona a los camiones que  lleven los materiales desde las minas y canteras  hasta el área del proyecto.</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segundo impacto</w:t>
      </w:r>
      <w:r w:rsidRPr="00ED11DD">
        <w:rPr>
          <w:color w:val="000000"/>
          <w:sz w:val="24"/>
          <w:szCs w:val="24"/>
        </w:rPr>
        <w:t xml:space="preserve"> tiene que ver con los materiales necesarios para realizar la construcción del puente, los mismos que serán proporcionados de la explotación de minas y canteras. La calificación de los impactos es como sigue:</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El impacto será negativo; grado de certeza: cierto; la magnitud es mediana en los sitios de minas y canteras; la duración del impacto será permanente; el área geográfica involucrada por el impacto será regional (con la presencia de vientos se esparcirá el polvo a grandes distancias); el impacto se califica como reversible; y, si hay medida de mitigación practicable:</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  medida de mitigación que se deberá practicar es la siguiente:</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24"/>
        </w:numPr>
        <w:tabs>
          <w:tab w:val="clear" w:pos="360"/>
          <w:tab w:val="num" w:pos="1134"/>
        </w:tabs>
        <w:ind w:left="1134" w:firstLine="0"/>
        <w:jc w:val="both"/>
        <w:rPr>
          <w:color w:val="000000"/>
          <w:sz w:val="24"/>
          <w:szCs w:val="24"/>
        </w:rPr>
      </w:pPr>
      <w:r w:rsidRPr="00ED11DD">
        <w:rPr>
          <w:color w:val="000000"/>
          <w:sz w:val="24"/>
          <w:szCs w:val="24"/>
        </w:rPr>
        <w:t>Explotar los materiales de construcción tomando en consideración aspectos ambientales como: controlar el drenaje de aguas lluvias, proteger con cubiertas vegetales una vez terminada la explotación, emplear mangas en las maquina donde sea posible hacerlo para evitar el levantamiento de polvo, humedecer constantemente las áreas abiertas o expuestas.</w:t>
      </w:r>
    </w:p>
    <w:p w:rsidR="002C068C" w:rsidRPr="00ED11DD" w:rsidRDefault="002C068C" w:rsidP="002C068C">
      <w:pPr>
        <w:ind w:left="1134"/>
        <w:jc w:val="both"/>
        <w:rPr>
          <w:color w:val="000000"/>
          <w:sz w:val="24"/>
          <w:szCs w:val="24"/>
        </w:rPr>
      </w:pP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tercer impacto </w:t>
      </w:r>
      <w:r w:rsidRPr="00ED11DD">
        <w:rPr>
          <w:color w:val="000000"/>
          <w:sz w:val="24"/>
          <w:szCs w:val="24"/>
        </w:rPr>
        <w:t>tiene que ver con la afectación a la salud de los trabajadores por el levantamiento de polvo en la zona  de minas y canteras:</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 l efecto sería negativo, el grado de certeza es probable, la magnitud sería baja, la duración seria temporal, el efecto sobre el área afectada seria localizado, el impacto sería reversible y si existen medidas de mitigación factibles de aplicarse.</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Las medidas de mitigación  del impacto se indican a continuación:</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25"/>
        </w:numPr>
        <w:tabs>
          <w:tab w:val="clear" w:pos="360"/>
          <w:tab w:val="num" w:pos="1134"/>
        </w:tabs>
        <w:ind w:left="1134" w:firstLine="0"/>
        <w:jc w:val="both"/>
        <w:rPr>
          <w:color w:val="000000"/>
          <w:sz w:val="24"/>
          <w:szCs w:val="24"/>
        </w:rPr>
      </w:pPr>
      <w:r w:rsidRPr="00ED11DD">
        <w:rPr>
          <w:color w:val="000000"/>
          <w:sz w:val="24"/>
          <w:szCs w:val="24"/>
        </w:rPr>
        <w:t>Cubrir con  lona los camiones que transportan los materiales de desalojo.</w:t>
      </w:r>
    </w:p>
    <w:p w:rsidR="002C068C" w:rsidRPr="00ED11DD" w:rsidRDefault="002C068C" w:rsidP="002C068C">
      <w:pPr>
        <w:ind w:left="1134"/>
        <w:jc w:val="both"/>
        <w:rPr>
          <w:color w:val="000000"/>
          <w:sz w:val="24"/>
          <w:szCs w:val="24"/>
        </w:rPr>
      </w:pPr>
    </w:p>
    <w:p w:rsidR="002C068C" w:rsidRPr="00ED11DD" w:rsidRDefault="002C068C" w:rsidP="002C068C">
      <w:pPr>
        <w:numPr>
          <w:ilvl w:val="0"/>
          <w:numId w:val="25"/>
        </w:numPr>
        <w:tabs>
          <w:tab w:val="clear" w:pos="360"/>
          <w:tab w:val="num" w:pos="1134"/>
        </w:tabs>
        <w:ind w:left="1134" w:firstLine="0"/>
        <w:jc w:val="both"/>
        <w:rPr>
          <w:color w:val="000000"/>
          <w:sz w:val="24"/>
          <w:szCs w:val="24"/>
        </w:rPr>
      </w:pPr>
      <w:r w:rsidRPr="00ED11DD">
        <w:rPr>
          <w:color w:val="000000"/>
          <w:sz w:val="24"/>
          <w:szCs w:val="24"/>
        </w:rPr>
        <w:t>Explotar los materiales de construcción tomando en consideración aspectos ambientales como: emplear mangas en las maquinas, donde sea posible hacerlo, para evitar el levantamiento del polvo; humedecer en forma constantes las áreas abiertas o expuestas.</w:t>
      </w:r>
    </w:p>
    <w:p w:rsidR="002C068C" w:rsidRPr="00ED11DD" w:rsidRDefault="002C068C" w:rsidP="002C068C">
      <w:pPr>
        <w:jc w:val="both"/>
        <w:rPr>
          <w:color w:val="000000"/>
          <w:sz w:val="24"/>
          <w:szCs w:val="24"/>
        </w:rPr>
      </w:pPr>
    </w:p>
    <w:p w:rsidR="002C068C" w:rsidRPr="00ED11DD" w:rsidRDefault="002C068C" w:rsidP="002C068C">
      <w:pPr>
        <w:numPr>
          <w:ilvl w:val="0"/>
          <w:numId w:val="25"/>
        </w:numPr>
        <w:tabs>
          <w:tab w:val="clear" w:pos="360"/>
          <w:tab w:val="num" w:pos="1134"/>
        </w:tabs>
        <w:ind w:left="1134" w:firstLine="0"/>
        <w:jc w:val="both"/>
        <w:rPr>
          <w:color w:val="000000"/>
          <w:sz w:val="24"/>
          <w:szCs w:val="24"/>
        </w:rPr>
      </w:pPr>
      <w:r w:rsidRPr="00ED11DD">
        <w:rPr>
          <w:color w:val="000000"/>
          <w:sz w:val="24"/>
          <w:szCs w:val="24"/>
        </w:rPr>
        <w:t>Dotación de artículos de seguridad para los trabajadores que desarrollan sus labores en las minas y canteras.</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p>
    <w:p w:rsidR="002C068C" w:rsidRPr="00367C36" w:rsidRDefault="004179B7" w:rsidP="002C068C">
      <w:pPr>
        <w:ind w:left="-142"/>
        <w:jc w:val="both"/>
        <w:rPr>
          <w:b/>
          <w:smallCaps/>
          <w:shadow/>
          <w:color w:val="000000"/>
          <w:sz w:val="24"/>
          <w:szCs w:val="24"/>
        </w:rPr>
      </w:pPr>
      <w:r>
        <w:rPr>
          <w:b/>
          <w:color w:val="000000"/>
          <w:sz w:val="24"/>
          <w:szCs w:val="24"/>
        </w:rPr>
        <w:t>8</w:t>
      </w:r>
      <w:r w:rsidR="000C084B" w:rsidRPr="00ED11DD">
        <w:rPr>
          <w:b/>
          <w:color w:val="000000"/>
          <w:sz w:val="24"/>
          <w:szCs w:val="24"/>
        </w:rPr>
        <w:t>.2.1</w:t>
      </w:r>
      <w:r w:rsidR="002C068C" w:rsidRPr="00ED11DD">
        <w:rPr>
          <w:b/>
          <w:color w:val="000000"/>
          <w:sz w:val="24"/>
          <w:szCs w:val="24"/>
        </w:rPr>
        <w:t xml:space="preserve">.4. </w:t>
      </w:r>
      <w:r w:rsidR="002C068C" w:rsidRPr="00367C36">
        <w:rPr>
          <w:b/>
          <w:smallCaps/>
          <w:shadow/>
          <w:color w:val="000000"/>
          <w:sz w:val="24"/>
          <w:szCs w:val="24"/>
        </w:rPr>
        <w:t>Hormigón</w:t>
      </w:r>
    </w:p>
    <w:p w:rsidR="002C068C" w:rsidRPr="00ED11DD" w:rsidRDefault="002C068C" w:rsidP="002C068C">
      <w:pPr>
        <w:ind w:left="-142"/>
        <w:jc w:val="both"/>
        <w:rPr>
          <w:b/>
          <w:color w:val="000000"/>
          <w:sz w:val="24"/>
          <w:szCs w:val="24"/>
        </w:rPr>
      </w:pPr>
    </w:p>
    <w:p w:rsidR="002C068C" w:rsidRPr="00ED11DD" w:rsidRDefault="002C068C" w:rsidP="002C068C">
      <w:pPr>
        <w:pStyle w:val="Sangradetextonormal"/>
        <w:spacing w:after="0"/>
        <w:jc w:val="both"/>
        <w:rPr>
          <w:color w:val="000000"/>
          <w:sz w:val="24"/>
          <w:szCs w:val="24"/>
        </w:rPr>
      </w:pPr>
      <w:r w:rsidRPr="00ED11DD">
        <w:rPr>
          <w:color w:val="000000"/>
          <w:sz w:val="24"/>
          <w:szCs w:val="24"/>
        </w:rPr>
        <w:t>La colocación de hormigón generará efectos ambientales negativos de magnitud limitada. Los componentes que serán afectados en mayor magnitud son: calidad del suelo, calidad del aire; y, salud y seguridad. En la siguiente matriz se resume los impactos ambientales.</w:t>
      </w:r>
    </w:p>
    <w:p w:rsidR="002C068C" w:rsidRPr="00ED11DD" w:rsidRDefault="002C068C" w:rsidP="002C068C">
      <w:pPr>
        <w:ind w:left="-142"/>
        <w:jc w:val="both"/>
        <w:rPr>
          <w:color w:val="000000"/>
          <w:sz w:val="24"/>
          <w:szCs w:val="24"/>
        </w:rPr>
      </w:pPr>
    </w:p>
    <w:p w:rsidR="00367C36" w:rsidRPr="00ED11DD" w:rsidRDefault="00367C36" w:rsidP="002C068C">
      <w:pPr>
        <w:ind w:left="-142"/>
        <w:jc w:val="both"/>
        <w:rPr>
          <w:color w:val="000000"/>
          <w:sz w:val="24"/>
          <w:szCs w:val="24"/>
        </w:rPr>
      </w:pPr>
    </w:p>
    <w:p w:rsidR="002C068C" w:rsidRPr="00ED11DD" w:rsidRDefault="002C068C" w:rsidP="002C068C">
      <w:pPr>
        <w:ind w:left="-142"/>
        <w:jc w:val="center"/>
        <w:rPr>
          <w:b/>
          <w:bCs/>
          <w:color w:val="000000"/>
          <w:sz w:val="24"/>
          <w:szCs w:val="24"/>
        </w:rPr>
      </w:pPr>
      <w:r w:rsidRPr="00ED11DD">
        <w:rPr>
          <w:b/>
          <w:bCs/>
          <w:color w:val="000000"/>
          <w:sz w:val="24"/>
          <w:szCs w:val="24"/>
        </w:rPr>
        <w:t>Matriz Nº 4. Hormigón.</w:t>
      </w:r>
    </w:p>
    <w:p w:rsidR="002C068C" w:rsidRPr="00ED11DD" w:rsidRDefault="002C068C" w:rsidP="002C068C">
      <w:pPr>
        <w:jc w:val="both"/>
        <w:rPr>
          <w:color w:val="000000"/>
          <w:sz w:val="24"/>
          <w:szCs w:val="24"/>
        </w:rPr>
      </w:pPr>
    </w:p>
    <w:tbl>
      <w:tblPr>
        <w:tblStyle w:val="TablaWeb2"/>
        <w:tblW w:w="0" w:type="auto"/>
        <w:jc w:val="center"/>
        <w:tblLayout w:type="fixed"/>
        <w:tblLook w:val="0000"/>
      </w:tblPr>
      <w:tblGrid>
        <w:gridCol w:w="3263"/>
        <w:gridCol w:w="1316"/>
        <w:gridCol w:w="1457"/>
        <w:gridCol w:w="1478"/>
      </w:tblGrid>
      <w:tr w:rsidR="002C068C" w:rsidRPr="00ED11DD">
        <w:trPr>
          <w:jc w:val="center"/>
        </w:trPr>
        <w:tc>
          <w:tcPr>
            <w:tcW w:w="3203" w:type="dxa"/>
            <w:shd w:val="clear" w:color="auto" w:fill="99CCFF"/>
          </w:tcPr>
          <w:p w:rsidR="002C068C" w:rsidRPr="00ED11DD" w:rsidRDefault="002C068C" w:rsidP="00964512">
            <w:pPr>
              <w:pStyle w:val="Ttulo4"/>
              <w:jc w:val="left"/>
              <w:outlineLvl w:val="3"/>
              <w:rPr>
                <w:bCs/>
                <w:outline w:val="0"/>
                <w:shadow w:val="0"/>
                <w:color w:val="000000"/>
                <w:sz w:val="24"/>
                <w:szCs w:val="24"/>
              </w:rPr>
            </w:pPr>
          </w:p>
          <w:p w:rsidR="002C068C" w:rsidRPr="00ED11DD" w:rsidRDefault="002C068C" w:rsidP="00964512">
            <w:pPr>
              <w:pStyle w:val="Ttulo4"/>
              <w:outlineLvl w:val="3"/>
              <w:rPr>
                <w:bCs/>
                <w:outline w:val="0"/>
                <w:shadow w:val="0"/>
                <w:color w:val="000000"/>
                <w:sz w:val="24"/>
                <w:szCs w:val="24"/>
              </w:rPr>
            </w:pPr>
            <w:r w:rsidRPr="00ED11DD">
              <w:rPr>
                <w:bCs/>
                <w:outline w:val="0"/>
                <w:shadow w:val="0"/>
                <w:color w:val="000000"/>
                <w:sz w:val="24"/>
                <w:szCs w:val="24"/>
              </w:rPr>
              <w:t>ACTIVIDADES</w:t>
            </w:r>
          </w:p>
        </w:tc>
        <w:tc>
          <w:tcPr>
            <w:tcW w:w="4111" w:type="dxa"/>
            <w:gridSpan w:val="3"/>
            <w:shd w:val="clear" w:color="auto" w:fill="99CCFF"/>
          </w:tcPr>
          <w:p w:rsidR="002C068C" w:rsidRPr="00ED11DD" w:rsidRDefault="002C068C" w:rsidP="00964512">
            <w:pPr>
              <w:pStyle w:val="Ttulo4"/>
              <w:jc w:val="left"/>
              <w:outlineLvl w:val="3"/>
              <w:rPr>
                <w:bCs/>
                <w:outline w:val="0"/>
                <w:shadow w:val="0"/>
                <w:color w:val="000000"/>
                <w:sz w:val="24"/>
                <w:szCs w:val="24"/>
              </w:rPr>
            </w:pPr>
          </w:p>
          <w:p w:rsidR="002C068C" w:rsidRPr="00ED11DD" w:rsidRDefault="002C068C" w:rsidP="00964512">
            <w:pPr>
              <w:rPr>
                <w:b/>
                <w:bCs/>
                <w:color w:val="000000"/>
                <w:sz w:val="24"/>
                <w:szCs w:val="24"/>
              </w:rPr>
            </w:pPr>
            <w:r w:rsidRPr="00ED11DD">
              <w:rPr>
                <w:b/>
                <w:bCs/>
                <w:color w:val="000000"/>
                <w:sz w:val="24"/>
                <w:szCs w:val="24"/>
              </w:rPr>
              <w:t>COMPONENTES AMBIENTALES</w:t>
            </w:r>
          </w:p>
        </w:tc>
      </w:tr>
      <w:tr w:rsidR="002C068C" w:rsidRPr="00ED11DD">
        <w:trPr>
          <w:jc w:val="center"/>
        </w:trPr>
        <w:tc>
          <w:tcPr>
            <w:tcW w:w="3203" w:type="dxa"/>
          </w:tcPr>
          <w:p w:rsidR="002C068C" w:rsidRPr="00ED11DD" w:rsidRDefault="002C068C" w:rsidP="00964512">
            <w:pPr>
              <w:rPr>
                <w:b/>
                <w:bCs/>
                <w:color w:val="000000"/>
                <w:sz w:val="24"/>
                <w:szCs w:val="24"/>
              </w:rPr>
            </w:pPr>
            <w:r w:rsidRPr="00ED11DD">
              <w:rPr>
                <w:b/>
                <w:bCs/>
                <w:color w:val="000000"/>
                <w:sz w:val="24"/>
                <w:szCs w:val="24"/>
              </w:rPr>
              <w:t xml:space="preserve">Colocación de Hormigón                      </w:t>
            </w:r>
          </w:p>
        </w:tc>
        <w:tc>
          <w:tcPr>
            <w:tcW w:w="1276" w:type="dxa"/>
          </w:tcPr>
          <w:p w:rsidR="002C068C" w:rsidRPr="00ED11DD" w:rsidRDefault="002C068C" w:rsidP="00964512">
            <w:pPr>
              <w:jc w:val="center"/>
              <w:rPr>
                <w:b/>
                <w:bCs/>
                <w:color w:val="000000"/>
                <w:sz w:val="24"/>
                <w:szCs w:val="24"/>
              </w:rPr>
            </w:pPr>
            <w:r w:rsidRPr="00ED11DD">
              <w:rPr>
                <w:b/>
                <w:bCs/>
                <w:color w:val="000000"/>
                <w:sz w:val="24"/>
                <w:szCs w:val="24"/>
              </w:rPr>
              <w:t>1</w:t>
            </w:r>
          </w:p>
        </w:tc>
        <w:tc>
          <w:tcPr>
            <w:tcW w:w="1417" w:type="dxa"/>
          </w:tcPr>
          <w:p w:rsidR="002C068C" w:rsidRPr="00ED11DD" w:rsidRDefault="002C068C" w:rsidP="00964512">
            <w:pPr>
              <w:jc w:val="center"/>
              <w:rPr>
                <w:b/>
                <w:bCs/>
                <w:color w:val="000000"/>
                <w:sz w:val="24"/>
                <w:szCs w:val="24"/>
              </w:rPr>
            </w:pPr>
            <w:r w:rsidRPr="00ED11DD">
              <w:rPr>
                <w:b/>
                <w:bCs/>
                <w:color w:val="000000"/>
                <w:sz w:val="24"/>
                <w:szCs w:val="24"/>
              </w:rPr>
              <w:t>3</w:t>
            </w:r>
          </w:p>
        </w:tc>
        <w:tc>
          <w:tcPr>
            <w:tcW w:w="1418" w:type="dxa"/>
          </w:tcPr>
          <w:p w:rsidR="002C068C" w:rsidRPr="00ED11DD" w:rsidRDefault="002C068C" w:rsidP="00964512">
            <w:pPr>
              <w:jc w:val="center"/>
              <w:rPr>
                <w:b/>
                <w:bCs/>
                <w:color w:val="000000"/>
                <w:sz w:val="24"/>
                <w:szCs w:val="24"/>
              </w:rPr>
            </w:pPr>
            <w:r w:rsidRPr="00ED11DD">
              <w:rPr>
                <w:b/>
                <w:bCs/>
                <w:color w:val="000000"/>
                <w:sz w:val="24"/>
                <w:szCs w:val="24"/>
              </w:rPr>
              <w:t>9</w:t>
            </w:r>
          </w:p>
        </w:tc>
      </w:tr>
      <w:tr w:rsidR="002C068C" w:rsidRPr="00ED11DD">
        <w:trPr>
          <w:jc w:val="center"/>
        </w:trPr>
        <w:tc>
          <w:tcPr>
            <w:tcW w:w="3203" w:type="dxa"/>
          </w:tcPr>
          <w:p w:rsidR="002C068C" w:rsidRPr="00ED11DD" w:rsidRDefault="002C068C" w:rsidP="00964512">
            <w:pPr>
              <w:pStyle w:val="Ttulo2"/>
              <w:spacing w:before="0" w:after="0"/>
              <w:outlineLvl w:val="1"/>
              <w:rPr>
                <w:rFonts w:ascii="Times New Roman" w:hAnsi="Times New Roman" w:cs="Times New Roman"/>
                <w:b w:val="0"/>
                <w:bCs w:val="0"/>
                <w:i w:val="0"/>
                <w:iCs w:val="0"/>
                <w:color w:val="000000"/>
                <w:sz w:val="24"/>
                <w:szCs w:val="24"/>
              </w:rPr>
            </w:pPr>
            <w:r w:rsidRPr="00ED11DD">
              <w:rPr>
                <w:rFonts w:ascii="Times New Roman" w:hAnsi="Times New Roman" w:cs="Times New Roman"/>
                <w:b w:val="0"/>
                <w:bCs w:val="0"/>
                <w:i w:val="0"/>
                <w:iCs w:val="0"/>
                <w:color w:val="000000"/>
                <w:sz w:val="24"/>
                <w:szCs w:val="24"/>
              </w:rPr>
              <w:t xml:space="preserve">Tipo Impacto </w:t>
            </w:r>
          </w:p>
        </w:tc>
        <w:tc>
          <w:tcPr>
            <w:tcW w:w="1276" w:type="dxa"/>
          </w:tcPr>
          <w:p w:rsidR="002C068C" w:rsidRPr="00ED11DD" w:rsidRDefault="002C068C" w:rsidP="00964512">
            <w:pPr>
              <w:jc w:val="center"/>
              <w:rPr>
                <w:color w:val="000000"/>
                <w:sz w:val="24"/>
                <w:szCs w:val="24"/>
              </w:rPr>
            </w:pPr>
            <w:r w:rsidRPr="00ED11DD">
              <w:rPr>
                <w:color w:val="000000"/>
                <w:sz w:val="24"/>
                <w:szCs w:val="24"/>
              </w:rPr>
              <w:t>N</w:t>
            </w:r>
          </w:p>
        </w:tc>
        <w:tc>
          <w:tcPr>
            <w:tcW w:w="1417" w:type="dxa"/>
          </w:tcPr>
          <w:p w:rsidR="002C068C" w:rsidRPr="00ED11DD" w:rsidRDefault="002C068C" w:rsidP="00964512">
            <w:pPr>
              <w:jc w:val="center"/>
              <w:rPr>
                <w:color w:val="000000"/>
                <w:sz w:val="24"/>
                <w:szCs w:val="24"/>
              </w:rPr>
            </w:pPr>
            <w:r w:rsidRPr="00ED11DD">
              <w:rPr>
                <w:color w:val="000000"/>
                <w:sz w:val="24"/>
                <w:szCs w:val="24"/>
              </w:rPr>
              <w:t>N</w:t>
            </w:r>
          </w:p>
        </w:tc>
        <w:tc>
          <w:tcPr>
            <w:tcW w:w="1418" w:type="dxa"/>
          </w:tcPr>
          <w:p w:rsidR="002C068C" w:rsidRPr="00ED11DD" w:rsidRDefault="002C068C" w:rsidP="00964512">
            <w:pPr>
              <w:jc w:val="center"/>
              <w:rPr>
                <w:color w:val="000000"/>
                <w:sz w:val="24"/>
                <w:szCs w:val="24"/>
              </w:rPr>
            </w:pPr>
            <w:r w:rsidRPr="00ED11DD">
              <w:rPr>
                <w:color w:val="000000"/>
                <w:sz w:val="24"/>
                <w:szCs w:val="24"/>
              </w:rPr>
              <w:t>N</w:t>
            </w:r>
          </w:p>
        </w:tc>
      </w:tr>
      <w:tr w:rsidR="002C068C" w:rsidRPr="00ED11DD">
        <w:trPr>
          <w:jc w:val="center"/>
        </w:trPr>
        <w:tc>
          <w:tcPr>
            <w:tcW w:w="3203" w:type="dxa"/>
          </w:tcPr>
          <w:p w:rsidR="002C068C" w:rsidRPr="00ED11DD" w:rsidRDefault="002C068C" w:rsidP="00964512">
            <w:pPr>
              <w:pStyle w:val="Ttulo3"/>
              <w:spacing w:before="0" w:after="0"/>
              <w:outlineLvl w:val="2"/>
              <w:rPr>
                <w:rFonts w:ascii="Times New Roman" w:hAnsi="Times New Roman" w:cs="Times New Roman"/>
                <w:b w:val="0"/>
                <w:bCs w:val="0"/>
                <w:color w:val="000000"/>
                <w:sz w:val="24"/>
                <w:szCs w:val="24"/>
              </w:rPr>
            </w:pPr>
            <w:r w:rsidRPr="00ED11DD">
              <w:rPr>
                <w:rFonts w:ascii="Times New Roman" w:hAnsi="Times New Roman" w:cs="Times New Roman"/>
                <w:b w:val="0"/>
                <w:bCs w:val="0"/>
                <w:color w:val="000000"/>
                <w:sz w:val="24"/>
                <w:szCs w:val="24"/>
              </w:rPr>
              <w:t>Certeza</w:t>
            </w:r>
          </w:p>
        </w:tc>
        <w:tc>
          <w:tcPr>
            <w:tcW w:w="1276" w:type="dxa"/>
          </w:tcPr>
          <w:p w:rsidR="002C068C" w:rsidRPr="00ED11DD" w:rsidRDefault="002C068C" w:rsidP="00964512">
            <w:pPr>
              <w:jc w:val="center"/>
              <w:rPr>
                <w:color w:val="000000"/>
                <w:sz w:val="24"/>
                <w:szCs w:val="24"/>
              </w:rPr>
            </w:pPr>
            <w:r w:rsidRPr="00ED11DD">
              <w:rPr>
                <w:color w:val="000000"/>
                <w:sz w:val="24"/>
                <w:szCs w:val="24"/>
              </w:rPr>
              <w:t>P</w:t>
            </w:r>
          </w:p>
        </w:tc>
        <w:tc>
          <w:tcPr>
            <w:tcW w:w="1417" w:type="dxa"/>
          </w:tcPr>
          <w:p w:rsidR="002C068C" w:rsidRPr="00ED11DD" w:rsidRDefault="002C068C" w:rsidP="00964512">
            <w:pPr>
              <w:pStyle w:val="Ttulo6"/>
              <w:outlineLvl w:val="5"/>
              <w:rPr>
                <w:shadow w:val="0"/>
                <w:color w:val="000000"/>
                <w:sz w:val="24"/>
                <w:szCs w:val="24"/>
              </w:rPr>
            </w:pPr>
            <w:r w:rsidRPr="00ED11DD">
              <w:rPr>
                <w:shadow w:val="0"/>
                <w:color w:val="000000"/>
                <w:sz w:val="24"/>
                <w:szCs w:val="24"/>
              </w:rPr>
              <w:t>C</w:t>
            </w:r>
          </w:p>
        </w:tc>
        <w:tc>
          <w:tcPr>
            <w:tcW w:w="1418" w:type="dxa"/>
          </w:tcPr>
          <w:p w:rsidR="002C068C" w:rsidRPr="00ED11DD" w:rsidRDefault="002C068C" w:rsidP="00964512">
            <w:pPr>
              <w:jc w:val="center"/>
              <w:rPr>
                <w:color w:val="000000"/>
                <w:sz w:val="24"/>
                <w:szCs w:val="24"/>
              </w:rPr>
            </w:pPr>
            <w:r w:rsidRPr="00ED11DD">
              <w:rPr>
                <w:color w:val="000000"/>
                <w:sz w:val="24"/>
                <w:szCs w:val="24"/>
              </w:rPr>
              <w:t>P</w:t>
            </w:r>
          </w:p>
        </w:tc>
      </w:tr>
      <w:tr w:rsidR="002C068C" w:rsidRPr="00ED11DD">
        <w:trPr>
          <w:jc w:val="center"/>
        </w:trPr>
        <w:tc>
          <w:tcPr>
            <w:tcW w:w="3203" w:type="dxa"/>
          </w:tcPr>
          <w:p w:rsidR="002C068C" w:rsidRPr="00ED11DD" w:rsidRDefault="002C068C" w:rsidP="00964512">
            <w:pPr>
              <w:rPr>
                <w:color w:val="000000"/>
                <w:sz w:val="24"/>
                <w:szCs w:val="24"/>
              </w:rPr>
            </w:pPr>
            <w:r w:rsidRPr="00ED11DD">
              <w:rPr>
                <w:color w:val="000000"/>
                <w:sz w:val="24"/>
                <w:szCs w:val="24"/>
              </w:rPr>
              <w:t>Magnitud</w:t>
            </w:r>
          </w:p>
        </w:tc>
        <w:tc>
          <w:tcPr>
            <w:tcW w:w="1276" w:type="dxa"/>
          </w:tcPr>
          <w:p w:rsidR="002C068C" w:rsidRPr="00ED11DD" w:rsidRDefault="002C068C" w:rsidP="00964512">
            <w:pPr>
              <w:jc w:val="center"/>
              <w:rPr>
                <w:color w:val="000000"/>
                <w:sz w:val="24"/>
                <w:szCs w:val="24"/>
              </w:rPr>
            </w:pPr>
            <w:r w:rsidRPr="00ED11DD">
              <w:rPr>
                <w:color w:val="000000"/>
                <w:sz w:val="24"/>
                <w:szCs w:val="24"/>
              </w:rPr>
              <w:t>B</w:t>
            </w:r>
          </w:p>
        </w:tc>
        <w:tc>
          <w:tcPr>
            <w:tcW w:w="1417" w:type="dxa"/>
          </w:tcPr>
          <w:p w:rsidR="002C068C" w:rsidRPr="00ED11DD" w:rsidRDefault="002C068C" w:rsidP="00964512">
            <w:pPr>
              <w:jc w:val="center"/>
              <w:rPr>
                <w:color w:val="000000"/>
                <w:sz w:val="24"/>
                <w:szCs w:val="24"/>
              </w:rPr>
            </w:pPr>
            <w:r w:rsidRPr="00ED11DD">
              <w:rPr>
                <w:color w:val="000000"/>
                <w:sz w:val="24"/>
                <w:szCs w:val="24"/>
              </w:rPr>
              <w:t>B</w:t>
            </w:r>
          </w:p>
        </w:tc>
        <w:tc>
          <w:tcPr>
            <w:tcW w:w="1418" w:type="dxa"/>
          </w:tcPr>
          <w:p w:rsidR="002C068C" w:rsidRPr="00ED11DD" w:rsidRDefault="002C068C" w:rsidP="00964512">
            <w:pPr>
              <w:jc w:val="center"/>
              <w:rPr>
                <w:color w:val="000000"/>
                <w:sz w:val="24"/>
                <w:szCs w:val="24"/>
              </w:rPr>
            </w:pPr>
            <w:r w:rsidRPr="00ED11DD">
              <w:rPr>
                <w:color w:val="000000"/>
                <w:sz w:val="24"/>
                <w:szCs w:val="24"/>
              </w:rPr>
              <w:t>M</w:t>
            </w:r>
          </w:p>
        </w:tc>
      </w:tr>
      <w:tr w:rsidR="002C068C" w:rsidRPr="00ED11DD">
        <w:trPr>
          <w:jc w:val="center"/>
        </w:trPr>
        <w:tc>
          <w:tcPr>
            <w:tcW w:w="3203" w:type="dxa"/>
          </w:tcPr>
          <w:p w:rsidR="002C068C" w:rsidRPr="00ED11DD" w:rsidRDefault="002C068C" w:rsidP="00964512">
            <w:pPr>
              <w:rPr>
                <w:color w:val="000000"/>
                <w:sz w:val="24"/>
                <w:szCs w:val="24"/>
              </w:rPr>
            </w:pPr>
            <w:r w:rsidRPr="00ED11DD">
              <w:rPr>
                <w:color w:val="000000"/>
                <w:sz w:val="24"/>
                <w:szCs w:val="24"/>
              </w:rPr>
              <w:t>Duración</w:t>
            </w:r>
          </w:p>
        </w:tc>
        <w:tc>
          <w:tcPr>
            <w:tcW w:w="1276" w:type="dxa"/>
          </w:tcPr>
          <w:p w:rsidR="002C068C" w:rsidRPr="00ED11DD" w:rsidRDefault="002C068C" w:rsidP="00964512">
            <w:pPr>
              <w:jc w:val="center"/>
              <w:rPr>
                <w:color w:val="000000"/>
                <w:sz w:val="24"/>
                <w:szCs w:val="24"/>
              </w:rPr>
            </w:pPr>
            <w:r w:rsidRPr="00ED11DD">
              <w:rPr>
                <w:color w:val="000000"/>
                <w:sz w:val="24"/>
                <w:szCs w:val="24"/>
              </w:rPr>
              <w:t>T</w:t>
            </w:r>
          </w:p>
        </w:tc>
        <w:tc>
          <w:tcPr>
            <w:tcW w:w="1417" w:type="dxa"/>
          </w:tcPr>
          <w:p w:rsidR="002C068C" w:rsidRPr="00ED11DD" w:rsidRDefault="002C068C" w:rsidP="00964512">
            <w:pPr>
              <w:jc w:val="center"/>
              <w:rPr>
                <w:color w:val="000000"/>
                <w:sz w:val="24"/>
                <w:szCs w:val="24"/>
              </w:rPr>
            </w:pPr>
            <w:r w:rsidRPr="00ED11DD">
              <w:rPr>
                <w:color w:val="000000"/>
                <w:sz w:val="24"/>
                <w:szCs w:val="24"/>
              </w:rPr>
              <w:t>T</w:t>
            </w:r>
          </w:p>
        </w:tc>
        <w:tc>
          <w:tcPr>
            <w:tcW w:w="1418" w:type="dxa"/>
          </w:tcPr>
          <w:p w:rsidR="002C068C" w:rsidRPr="00ED11DD" w:rsidRDefault="002C068C" w:rsidP="00964512">
            <w:pPr>
              <w:jc w:val="center"/>
              <w:rPr>
                <w:color w:val="000000"/>
                <w:sz w:val="24"/>
                <w:szCs w:val="24"/>
              </w:rPr>
            </w:pPr>
            <w:r w:rsidRPr="00ED11DD">
              <w:rPr>
                <w:color w:val="000000"/>
                <w:sz w:val="24"/>
                <w:szCs w:val="24"/>
              </w:rPr>
              <w:t>P</w:t>
            </w:r>
          </w:p>
        </w:tc>
      </w:tr>
      <w:tr w:rsidR="002C068C" w:rsidRPr="00ED11DD">
        <w:trPr>
          <w:jc w:val="center"/>
        </w:trPr>
        <w:tc>
          <w:tcPr>
            <w:tcW w:w="3203" w:type="dxa"/>
          </w:tcPr>
          <w:p w:rsidR="002C068C" w:rsidRPr="00ED11DD" w:rsidRDefault="002C068C" w:rsidP="00964512">
            <w:pPr>
              <w:rPr>
                <w:color w:val="000000"/>
                <w:sz w:val="24"/>
                <w:szCs w:val="24"/>
              </w:rPr>
            </w:pPr>
            <w:r w:rsidRPr="00ED11DD">
              <w:rPr>
                <w:color w:val="000000"/>
                <w:sz w:val="24"/>
                <w:szCs w:val="24"/>
              </w:rPr>
              <w:t>Ámbito geográfico</w:t>
            </w:r>
          </w:p>
        </w:tc>
        <w:tc>
          <w:tcPr>
            <w:tcW w:w="1276" w:type="dxa"/>
          </w:tcPr>
          <w:p w:rsidR="002C068C" w:rsidRPr="00ED11DD" w:rsidRDefault="002C068C" w:rsidP="00964512">
            <w:pPr>
              <w:jc w:val="center"/>
              <w:rPr>
                <w:color w:val="000000"/>
                <w:sz w:val="24"/>
                <w:szCs w:val="24"/>
              </w:rPr>
            </w:pPr>
            <w:r w:rsidRPr="00ED11DD">
              <w:rPr>
                <w:color w:val="000000"/>
                <w:sz w:val="24"/>
                <w:szCs w:val="24"/>
              </w:rPr>
              <w:t>L</w:t>
            </w:r>
          </w:p>
        </w:tc>
        <w:tc>
          <w:tcPr>
            <w:tcW w:w="1417" w:type="dxa"/>
          </w:tcPr>
          <w:p w:rsidR="002C068C" w:rsidRPr="00ED11DD" w:rsidRDefault="002C068C" w:rsidP="00964512">
            <w:pPr>
              <w:jc w:val="center"/>
              <w:rPr>
                <w:color w:val="000000"/>
                <w:sz w:val="24"/>
                <w:szCs w:val="24"/>
              </w:rPr>
            </w:pPr>
            <w:r w:rsidRPr="00ED11DD">
              <w:rPr>
                <w:color w:val="000000"/>
                <w:sz w:val="24"/>
                <w:szCs w:val="24"/>
              </w:rPr>
              <w:t>L</w:t>
            </w:r>
          </w:p>
        </w:tc>
        <w:tc>
          <w:tcPr>
            <w:tcW w:w="1418" w:type="dxa"/>
          </w:tcPr>
          <w:p w:rsidR="002C068C" w:rsidRPr="00ED11DD" w:rsidRDefault="002C068C" w:rsidP="00964512">
            <w:pPr>
              <w:jc w:val="center"/>
              <w:rPr>
                <w:color w:val="000000"/>
                <w:sz w:val="24"/>
                <w:szCs w:val="24"/>
              </w:rPr>
            </w:pPr>
            <w:r w:rsidRPr="00ED11DD">
              <w:rPr>
                <w:color w:val="000000"/>
                <w:sz w:val="24"/>
                <w:szCs w:val="24"/>
              </w:rPr>
              <w:t>L</w:t>
            </w:r>
          </w:p>
        </w:tc>
      </w:tr>
      <w:tr w:rsidR="002C068C" w:rsidRPr="00ED11DD">
        <w:trPr>
          <w:jc w:val="center"/>
        </w:trPr>
        <w:tc>
          <w:tcPr>
            <w:tcW w:w="3203" w:type="dxa"/>
          </w:tcPr>
          <w:p w:rsidR="002C068C" w:rsidRPr="00ED11DD" w:rsidRDefault="002C068C" w:rsidP="00964512">
            <w:pPr>
              <w:rPr>
                <w:color w:val="000000"/>
                <w:sz w:val="24"/>
                <w:szCs w:val="24"/>
              </w:rPr>
            </w:pPr>
            <w:r w:rsidRPr="00ED11DD">
              <w:rPr>
                <w:color w:val="000000"/>
                <w:sz w:val="24"/>
                <w:szCs w:val="24"/>
              </w:rPr>
              <w:t>Reversibilidad</w:t>
            </w:r>
          </w:p>
        </w:tc>
        <w:tc>
          <w:tcPr>
            <w:tcW w:w="1276" w:type="dxa"/>
          </w:tcPr>
          <w:p w:rsidR="002C068C" w:rsidRPr="00ED11DD" w:rsidRDefault="002C068C" w:rsidP="00964512">
            <w:pPr>
              <w:jc w:val="center"/>
              <w:rPr>
                <w:color w:val="000000"/>
                <w:sz w:val="24"/>
                <w:szCs w:val="24"/>
              </w:rPr>
            </w:pPr>
            <w:r w:rsidRPr="00ED11DD">
              <w:rPr>
                <w:color w:val="000000"/>
                <w:sz w:val="24"/>
                <w:szCs w:val="24"/>
              </w:rPr>
              <w:t>R</w:t>
            </w:r>
          </w:p>
        </w:tc>
        <w:tc>
          <w:tcPr>
            <w:tcW w:w="1417" w:type="dxa"/>
          </w:tcPr>
          <w:p w:rsidR="002C068C" w:rsidRPr="00ED11DD" w:rsidRDefault="002C068C" w:rsidP="00964512">
            <w:pPr>
              <w:jc w:val="center"/>
              <w:rPr>
                <w:color w:val="000000"/>
                <w:sz w:val="24"/>
                <w:szCs w:val="24"/>
              </w:rPr>
            </w:pPr>
            <w:r w:rsidRPr="00ED11DD">
              <w:rPr>
                <w:color w:val="000000"/>
                <w:sz w:val="24"/>
                <w:szCs w:val="24"/>
              </w:rPr>
              <w:t>r</w:t>
            </w:r>
          </w:p>
        </w:tc>
        <w:tc>
          <w:tcPr>
            <w:tcW w:w="1418" w:type="dxa"/>
          </w:tcPr>
          <w:p w:rsidR="002C068C" w:rsidRPr="00ED11DD" w:rsidRDefault="002C068C" w:rsidP="00964512">
            <w:pPr>
              <w:jc w:val="center"/>
              <w:rPr>
                <w:color w:val="000000"/>
                <w:sz w:val="24"/>
                <w:szCs w:val="24"/>
              </w:rPr>
            </w:pPr>
            <w:r w:rsidRPr="00ED11DD">
              <w:rPr>
                <w:color w:val="000000"/>
                <w:sz w:val="24"/>
                <w:szCs w:val="24"/>
              </w:rPr>
              <w:t>i</w:t>
            </w:r>
          </w:p>
        </w:tc>
      </w:tr>
      <w:tr w:rsidR="002C068C" w:rsidRPr="00ED11DD">
        <w:trPr>
          <w:jc w:val="center"/>
        </w:trPr>
        <w:tc>
          <w:tcPr>
            <w:tcW w:w="3203" w:type="dxa"/>
          </w:tcPr>
          <w:p w:rsidR="002C068C" w:rsidRPr="00ED11DD" w:rsidRDefault="002C068C" w:rsidP="00964512">
            <w:pPr>
              <w:rPr>
                <w:color w:val="000000"/>
                <w:sz w:val="24"/>
                <w:szCs w:val="24"/>
              </w:rPr>
            </w:pPr>
            <w:r w:rsidRPr="00ED11DD">
              <w:rPr>
                <w:color w:val="000000"/>
                <w:sz w:val="24"/>
                <w:szCs w:val="24"/>
              </w:rPr>
              <w:t>Mitigación</w:t>
            </w:r>
          </w:p>
        </w:tc>
        <w:tc>
          <w:tcPr>
            <w:tcW w:w="1276" w:type="dxa"/>
          </w:tcPr>
          <w:p w:rsidR="002C068C" w:rsidRPr="00ED11DD" w:rsidRDefault="002C068C" w:rsidP="00964512">
            <w:pPr>
              <w:jc w:val="center"/>
              <w:rPr>
                <w:color w:val="000000"/>
                <w:sz w:val="24"/>
                <w:szCs w:val="24"/>
              </w:rPr>
            </w:pPr>
            <w:r w:rsidRPr="00ED11DD">
              <w:rPr>
                <w:color w:val="000000"/>
                <w:sz w:val="24"/>
                <w:szCs w:val="24"/>
              </w:rPr>
              <w:t>S</w:t>
            </w:r>
          </w:p>
        </w:tc>
        <w:tc>
          <w:tcPr>
            <w:tcW w:w="1417" w:type="dxa"/>
          </w:tcPr>
          <w:p w:rsidR="002C068C" w:rsidRPr="00ED11DD" w:rsidRDefault="002C068C" w:rsidP="00964512">
            <w:pPr>
              <w:jc w:val="center"/>
              <w:rPr>
                <w:color w:val="000000"/>
                <w:sz w:val="24"/>
                <w:szCs w:val="24"/>
              </w:rPr>
            </w:pPr>
            <w:r w:rsidRPr="00ED11DD">
              <w:rPr>
                <w:color w:val="000000"/>
                <w:sz w:val="24"/>
                <w:szCs w:val="24"/>
              </w:rPr>
              <w:t>S</w:t>
            </w:r>
          </w:p>
        </w:tc>
        <w:tc>
          <w:tcPr>
            <w:tcW w:w="1418" w:type="dxa"/>
          </w:tcPr>
          <w:p w:rsidR="002C068C" w:rsidRPr="00ED11DD" w:rsidRDefault="002C068C" w:rsidP="00964512">
            <w:pPr>
              <w:jc w:val="center"/>
              <w:rPr>
                <w:color w:val="000000"/>
                <w:sz w:val="24"/>
                <w:szCs w:val="24"/>
              </w:rPr>
            </w:pPr>
            <w:r w:rsidRPr="00ED11DD">
              <w:rPr>
                <w:color w:val="000000"/>
                <w:sz w:val="24"/>
                <w:szCs w:val="24"/>
              </w:rPr>
              <w:t>N</w:t>
            </w:r>
          </w:p>
        </w:tc>
      </w:tr>
    </w:tbl>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primer impacto </w:t>
      </w:r>
      <w:r w:rsidRPr="00ED11DD">
        <w:rPr>
          <w:color w:val="000000"/>
          <w:sz w:val="24"/>
          <w:szCs w:val="24"/>
        </w:rPr>
        <w:t>que se podría producir por una  no adecuada disposición del material de rechazo sería en la estructura y calidad del suelo (material sobrante del hormigón, áridos, encofrados, etc.). Las características del impacto  son las siguientes:</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El impacto sería negativo, grado de certeza: probable, la magnitud sería baja (la cantidad de rechazo sería pequeña), la duración sería temporal, el ámbito geográfico afectado seria localizado, el impacto seria reversible y si existe medida de mitigación.</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 medida de mitigación recomendada es:</w:t>
      </w:r>
    </w:p>
    <w:p w:rsidR="002C068C" w:rsidRPr="00ED11DD" w:rsidRDefault="002C068C" w:rsidP="002C068C">
      <w:pPr>
        <w:numPr>
          <w:ilvl w:val="0"/>
          <w:numId w:val="26"/>
        </w:numPr>
        <w:tabs>
          <w:tab w:val="clear" w:pos="360"/>
          <w:tab w:val="num" w:pos="1134"/>
        </w:tabs>
        <w:ind w:left="1134" w:firstLine="0"/>
        <w:jc w:val="both"/>
        <w:rPr>
          <w:color w:val="000000"/>
          <w:sz w:val="24"/>
          <w:szCs w:val="24"/>
        </w:rPr>
      </w:pPr>
      <w:r w:rsidRPr="00ED11DD">
        <w:rPr>
          <w:color w:val="000000"/>
          <w:sz w:val="24"/>
          <w:szCs w:val="24"/>
        </w:rPr>
        <w:t>Disponer los materiales de rechazo o sobrantes en un sitio predeterminado y en  forma adecuada.</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segundo impacto </w:t>
      </w:r>
      <w:r w:rsidRPr="00ED11DD">
        <w:rPr>
          <w:color w:val="000000"/>
          <w:sz w:val="24"/>
          <w:szCs w:val="24"/>
        </w:rPr>
        <w:t>es la producción de polvo, gases y generación de ruido por el trabajo de la maquinaria pesada, en las tareas de preparación y colocación del hormigón y que podría afectar a la calidad del aire.</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El impacto será negativo, grado de certidumbre cierto, la magnitud será baja, la duración será temporal, el área afectada será muy localizada, el impacto será reversible y se lo puede mitigar.</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 medida de mitigación que  deberá ser aplicada es la siguiente:</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27"/>
        </w:numPr>
        <w:tabs>
          <w:tab w:val="clear" w:pos="360"/>
          <w:tab w:val="num" w:pos="1134"/>
        </w:tabs>
        <w:ind w:left="1134" w:firstLine="0"/>
        <w:jc w:val="both"/>
        <w:rPr>
          <w:color w:val="000000"/>
          <w:sz w:val="24"/>
          <w:szCs w:val="24"/>
        </w:rPr>
      </w:pPr>
      <w:r w:rsidRPr="00ED11DD">
        <w:rPr>
          <w:color w:val="000000"/>
          <w:sz w:val="24"/>
          <w:szCs w:val="24"/>
        </w:rPr>
        <w:t>Adecuada calibración de la maquinaria que se empleará para la mezcla y manipuleo del hormigón hidráulico.</w:t>
      </w:r>
    </w:p>
    <w:p w:rsidR="002C068C" w:rsidRPr="00ED11DD" w:rsidRDefault="002C068C" w:rsidP="002C068C">
      <w:pPr>
        <w:ind w:left="1134"/>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 xml:space="preserve">tercer impacto </w:t>
      </w:r>
      <w:r w:rsidRPr="00ED11DD">
        <w:rPr>
          <w:color w:val="000000"/>
          <w:sz w:val="24"/>
          <w:szCs w:val="24"/>
        </w:rPr>
        <w:t>por la ejecución de la colocación del hormigón en  las partes componentes del puente, existe un  riesgo potencial respecto a la ocurrencia de accidentes laborales, cuyo detalle de calificación es el siguiente:</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impacto sería negativo, el grado de certeza es probable, la magnitud si se produjera sería mediana, la duración sería permanente o temporal de acuerdo al grado de afectación al trabajador, el área geográfica involucrada por el impacto estaría localizada, el impacto se califica como reversible y si existen medidas de mitigación aplicables. </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Las medidas  de mitigación ambiental que se deberán poner en práctica son:</w:t>
      </w:r>
    </w:p>
    <w:p w:rsidR="002C068C" w:rsidRPr="00ED11DD" w:rsidRDefault="002C068C" w:rsidP="002C068C">
      <w:pPr>
        <w:jc w:val="both"/>
        <w:rPr>
          <w:color w:val="000000"/>
          <w:sz w:val="24"/>
          <w:szCs w:val="24"/>
        </w:rPr>
      </w:pPr>
    </w:p>
    <w:p w:rsidR="002C068C" w:rsidRPr="00ED11DD" w:rsidRDefault="002C068C" w:rsidP="002C068C">
      <w:pPr>
        <w:numPr>
          <w:ilvl w:val="0"/>
          <w:numId w:val="28"/>
        </w:numPr>
        <w:tabs>
          <w:tab w:val="clear" w:pos="360"/>
          <w:tab w:val="num" w:pos="1494"/>
        </w:tabs>
        <w:ind w:left="1494"/>
        <w:jc w:val="both"/>
        <w:rPr>
          <w:color w:val="000000"/>
          <w:sz w:val="24"/>
          <w:szCs w:val="24"/>
        </w:rPr>
      </w:pPr>
      <w:r w:rsidRPr="00ED11DD">
        <w:rPr>
          <w:color w:val="000000"/>
          <w:sz w:val="24"/>
          <w:szCs w:val="24"/>
        </w:rPr>
        <w:t>Dotación de artículos  de seguridad personal para los trabajadores que participen en la construcción (guantes, cascos, gafas entre otras).</w:t>
      </w:r>
    </w:p>
    <w:p w:rsidR="002C068C" w:rsidRPr="00ED11DD" w:rsidRDefault="002C068C" w:rsidP="002C068C">
      <w:pPr>
        <w:numPr>
          <w:ilvl w:val="0"/>
          <w:numId w:val="28"/>
        </w:numPr>
        <w:tabs>
          <w:tab w:val="clear" w:pos="360"/>
          <w:tab w:val="num" w:pos="1494"/>
        </w:tabs>
        <w:ind w:left="1494"/>
        <w:jc w:val="both"/>
        <w:rPr>
          <w:color w:val="000000"/>
          <w:sz w:val="24"/>
          <w:szCs w:val="24"/>
        </w:rPr>
      </w:pPr>
      <w:r w:rsidRPr="00ED11DD">
        <w:rPr>
          <w:color w:val="000000"/>
          <w:sz w:val="24"/>
          <w:szCs w:val="24"/>
        </w:rPr>
        <w:t>Cumplir con las normas de seguridad que tiene el IESS para el efecto.</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p>
    <w:p w:rsidR="002C068C" w:rsidRPr="00367C36" w:rsidRDefault="00B07DBF" w:rsidP="002C068C">
      <w:pPr>
        <w:jc w:val="both"/>
        <w:rPr>
          <w:b/>
          <w:smallCaps/>
          <w:shadow/>
          <w:color w:val="000000"/>
          <w:sz w:val="24"/>
          <w:szCs w:val="24"/>
        </w:rPr>
      </w:pPr>
      <w:r>
        <w:rPr>
          <w:b/>
          <w:color w:val="000000"/>
          <w:sz w:val="24"/>
          <w:szCs w:val="24"/>
        </w:rPr>
        <w:t>8</w:t>
      </w:r>
      <w:r w:rsidR="000C084B" w:rsidRPr="00ED11DD">
        <w:rPr>
          <w:b/>
          <w:color w:val="000000"/>
          <w:sz w:val="24"/>
          <w:szCs w:val="24"/>
        </w:rPr>
        <w:t>.2.1</w:t>
      </w:r>
      <w:r w:rsidR="002C068C" w:rsidRPr="00ED11DD">
        <w:rPr>
          <w:b/>
          <w:color w:val="000000"/>
          <w:sz w:val="24"/>
          <w:szCs w:val="24"/>
        </w:rPr>
        <w:t xml:space="preserve">.5 </w:t>
      </w:r>
      <w:r w:rsidR="002C068C" w:rsidRPr="00367C36">
        <w:rPr>
          <w:b/>
          <w:smallCaps/>
          <w:shadow/>
          <w:color w:val="000000"/>
          <w:sz w:val="24"/>
          <w:szCs w:val="24"/>
        </w:rPr>
        <w:t>Transporte de los Materiales para la construcción del puente</w:t>
      </w:r>
    </w:p>
    <w:p w:rsidR="002C068C" w:rsidRPr="00ED11DD" w:rsidRDefault="002C068C" w:rsidP="002C068C">
      <w:pPr>
        <w:jc w:val="both"/>
        <w:rPr>
          <w:b/>
          <w:color w:val="000000"/>
          <w:sz w:val="24"/>
          <w:szCs w:val="24"/>
        </w:rPr>
      </w:pPr>
    </w:p>
    <w:p w:rsidR="002C068C" w:rsidRDefault="002C068C" w:rsidP="002C068C">
      <w:pPr>
        <w:pStyle w:val="Textoindependiente"/>
        <w:jc w:val="both"/>
        <w:rPr>
          <w:color w:val="000000"/>
          <w:sz w:val="24"/>
          <w:szCs w:val="24"/>
        </w:rPr>
      </w:pPr>
      <w:r w:rsidRPr="00ED11DD">
        <w:rPr>
          <w:color w:val="000000"/>
          <w:sz w:val="24"/>
          <w:szCs w:val="24"/>
        </w:rPr>
        <w:t>El transporte de materiales necesarios para las obras de construcción del puente tendrá efectos ambientales que se  indican en los párrafos de abajo. Los componentes ambientales afectados serán: calidad del aire; y, salud y seguridad. En la siguiente matriz se resumen los impactos ambientales:</w:t>
      </w:r>
    </w:p>
    <w:p w:rsidR="00B07DBF" w:rsidRDefault="00B07DBF" w:rsidP="002C068C">
      <w:pPr>
        <w:pStyle w:val="Textoindependiente"/>
        <w:jc w:val="both"/>
        <w:rPr>
          <w:color w:val="000000"/>
          <w:sz w:val="24"/>
          <w:szCs w:val="24"/>
        </w:rPr>
      </w:pPr>
    </w:p>
    <w:p w:rsidR="00B07DBF" w:rsidRDefault="00B07DBF" w:rsidP="002C068C">
      <w:pPr>
        <w:pStyle w:val="Textoindependiente"/>
        <w:jc w:val="both"/>
        <w:rPr>
          <w:color w:val="000000"/>
          <w:sz w:val="24"/>
          <w:szCs w:val="24"/>
        </w:rPr>
      </w:pPr>
    </w:p>
    <w:p w:rsidR="00B07DBF" w:rsidRDefault="00B07DBF" w:rsidP="002C068C">
      <w:pPr>
        <w:pStyle w:val="Textoindependiente"/>
        <w:jc w:val="both"/>
        <w:rPr>
          <w:color w:val="000000"/>
          <w:sz w:val="24"/>
          <w:szCs w:val="24"/>
        </w:rPr>
      </w:pPr>
    </w:p>
    <w:p w:rsidR="00B07DBF" w:rsidRDefault="00B07DBF" w:rsidP="002C068C">
      <w:pPr>
        <w:pStyle w:val="Textoindependiente"/>
        <w:jc w:val="both"/>
        <w:rPr>
          <w:color w:val="000000"/>
          <w:sz w:val="24"/>
          <w:szCs w:val="24"/>
        </w:rPr>
      </w:pPr>
    </w:p>
    <w:p w:rsidR="00B07DBF" w:rsidRPr="00ED11DD" w:rsidRDefault="00B07DBF" w:rsidP="002C068C">
      <w:pPr>
        <w:pStyle w:val="Textoindependiente"/>
        <w:jc w:val="both"/>
        <w:rPr>
          <w:color w:val="000000"/>
          <w:sz w:val="24"/>
          <w:szCs w:val="24"/>
        </w:rPr>
      </w:pPr>
    </w:p>
    <w:p w:rsidR="002C068C" w:rsidRDefault="002C068C" w:rsidP="002C068C">
      <w:pPr>
        <w:pStyle w:val="Textoindependiente"/>
        <w:jc w:val="center"/>
        <w:rPr>
          <w:b/>
          <w:bCs/>
          <w:color w:val="000000"/>
          <w:sz w:val="24"/>
          <w:szCs w:val="24"/>
          <w:lang w:val="pt-BR"/>
        </w:rPr>
      </w:pPr>
      <w:r w:rsidRPr="00B07DBF">
        <w:rPr>
          <w:b/>
          <w:bCs/>
          <w:color w:val="000000"/>
          <w:sz w:val="24"/>
          <w:szCs w:val="24"/>
          <w:lang w:val="pt-BR"/>
        </w:rPr>
        <w:t xml:space="preserve">Matriz Nº 5. </w:t>
      </w:r>
      <w:r w:rsidRPr="00ED11DD">
        <w:rPr>
          <w:b/>
          <w:bCs/>
          <w:color w:val="000000"/>
          <w:sz w:val="24"/>
          <w:szCs w:val="24"/>
          <w:lang w:val="pt-BR"/>
        </w:rPr>
        <w:t>Transporte de Material.</w:t>
      </w:r>
    </w:p>
    <w:p w:rsidR="00B07DBF" w:rsidRPr="00ED11DD" w:rsidRDefault="00B07DBF" w:rsidP="002C068C">
      <w:pPr>
        <w:pStyle w:val="Textoindependiente"/>
        <w:jc w:val="center"/>
        <w:rPr>
          <w:b/>
          <w:bCs/>
          <w:color w:val="000000"/>
          <w:sz w:val="24"/>
          <w:szCs w:val="24"/>
          <w:lang w:val="pt-BR"/>
        </w:rPr>
      </w:pPr>
    </w:p>
    <w:tbl>
      <w:tblPr>
        <w:tblStyle w:val="TablaWeb2"/>
        <w:tblW w:w="0" w:type="auto"/>
        <w:jc w:val="center"/>
        <w:tblLayout w:type="fixed"/>
        <w:tblLook w:val="0000"/>
      </w:tblPr>
      <w:tblGrid>
        <w:gridCol w:w="4321"/>
        <w:gridCol w:w="1316"/>
        <w:gridCol w:w="1477"/>
      </w:tblGrid>
      <w:tr w:rsidR="002C068C" w:rsidRPr="00ED11DD">
        <w:trPr>
          <w:trHeight w:val="715"/>
          <w:jc w:val="center"/>
        </w:trPr>
        <w:tc>
          <w:tcPr>
            <w:tcW w:w="4261" w:type="dxa"/>
            <w:shd w:val="clear" w:color="auto" w:fill="99CCFF"/>
          </w:tcPr>
          <w:p w:rsidR="002C068C" w:rsidRPr="00ED11DD" w:rsidRDefault="002C068C" w:rsidP="00964512">
            <w:pPr>
              <w:jc w:val="center"/>
              <w:rPr>
                <w:b/>
                <w:color w:val="000000"/>
                <w:sz w:val="24"/>
                <w:szCs w:val="24"/>
                <w:lang w:val="pt-BR"/>
              </w:rPr>
            </w:pPr>
          </w:p>
          <w:p w:rsidR="002C068C" w:rsidRPr="00ED11DD" w:rsidRDefault="002C068C" w:rsidP="00964512">
            <w:pPr>
              <w:jc w:val="center"/>
              <w:rPr>
                <w:b/>
                <w:color w:val="000000"/>
                <w:sz w:val="24"/>
                <w:szCs w:val="24"/>
              </w:rPr>
            </w:pPr>
            <w:r w:rsidRPr="00ED11DD">
              <w:rPr>
                <w:b/>
                <w:color w:val="000000"/>
                <w:sz w:val="24"/>
                <w:szCs w:val="24"/>
              </w:rPr>
              <w:t>ACTIVIDADES</w:t>
            </w:r>
          </w:p>
        </w:tc>
        <w:tc>
          <w:tcPr>
            <w:tcW w:w="2693" w:type="dxa"/>
            <w:gridSpan w:val="2"/>
            <w:shd w:val="clear" w:color="auto" w:fill="99CCFF"/>
          </w:tcPr>
          <w:p w:rsidR="002C068C" w:rsidRPr="00ED11DD" w:rsidRDefault="002C068C" w:rsidP="00964512">
            <w:pPr>
              <w:jc w:val="center"/>
              <w:rPr>
                <w:color w:val="000000"/>
                <w:sz w:val="24"/>
                <w:szCs w:val="24"/>
              </w:rPr>
            </w:pPr>
            <w:r w:rsidRPr="00ED11DD">
              <w:rPr>
                <w:b/>
                <w:color w:val="000000"/>
                <w:sz w:val="24"/>
                <w:szCs w:val="24"/>
              </w:rPr>
              <w:t>COMPONENTES AMBIENTALES</w:t>
            </w:r>
          </w:p>
        </w:tc>
      </w:tr>
      <w:tr w:rsidR="002C068C" w:rsidRPr="00ED11DD">
        <w:trPr>
          <w:jc w:val="center"/>
        </w:trPr>
        <w:tc>
          <w:tcPr>
            <w:tcW w:w="4261" w:type="dxa"/>
          </w:tcPr>
          <w:p w:rsidR="002C068C" w:rsidRPr="00ED11DD" w:rsidRDefault="002C068C" w:rsidP="00964512">
            <w:pPr>
              <w:pStyle w:val="Ttulo4"/>
              <w:jc w:val="left"/>
              <w:outlineLvl w:val="3"/>
              <w:rPr>
                <w:outline w:val="0"/>
                <w:shadow w:val="0"/>
                <w:color w:val="000000"/>
                <w:sz w:val="24"/>
                <w:szCs w:val="24"/>
              </w:rPr>
            </w:pPr>
            <w:r w:rsidRPr="00ED11DD">
              <w:rPr>
                <w:outline w:val="0"/>
                <w:shadow w:val="0"/>
                <w:color w:val="000000"/>
                <w:sz w:val="24"/>
                <w:szCs w:val="24"/>
              </w:rPr>
              <w:t>Transporte de Material enrocado</w:t>
            </w:r>
          </w:p>
        </w:tc>
        <w:tc>
          <w:tcPr>
            <w:tcW w:w="1276" w:type="dxa"/>
          </w:tcPr>
          <w:p w:rsidR="002C068C" w:rsidRPr="00ED11DD" w:rsidRDefault="002C068C" w:rsidP="00964512">
            <w:pPr>
              <w:jc w:val="center"/>
              <w:rPr>
                <w:b/>
                <w:color w:val="000000"/>
                <w:sz w:val="24"/>
                <w:szCs w:val="24"/>
              </w:rPr>
            </w:pPr>
            <w:r w:rsidRPr="00ED11DD">
              <w:rPr>
                <w:b/>
                <w:color w:val="000000"/>
                <w:sz w:val="24"/>
                <w:szCs w:val="24"/>
              </w:rPr>
              <w:t>3</w:t>
            </w:r>
          </w:p>
        </w:tc>
        <w:tc>
          <w:tcPr>
            <w:tcW w:w="1417" w:type="dxa"/>
          </w:tcPr>
          <w:p w:rsidR="002C068C" w:rsidRPr="00ED11DD" w:rsidRDefault="002C068C" w:rsidP="00964512">
            <w:pPr>
              <w:jc w:val="center"/>
              <w:rPr>
                <w:b/>
                <w:color w:val="000000"/>
                <w:sz w:val="24"/>
                <w:szCs w:val="24"/>
              </w:rPr>
            </w:pPr>
            <w:r w:rsidRPr="00ED11DD">
              <w:rPr>
                <w:b/>
                <w:color w:val="000000"/>
                <w:sz w:val="24"/>
                <w:szCs w:val="24"/>
              </w:rPr>
              <w:t>9</w:t>
            </w:r>
          </w:p>
        </w:tc>
      </w:tr>
      <w:tr w:rsidR="002C068C" w:rsidRPr="00ED11DD">
        <w:trPr>
          <w:jc w:val="center"/>
        </w:trPr>
        <w:tc>
          <w:tcPr>
            <w:tcW w:w="4261" w:type="dxa"/>
          </w:tcPr>
          <w:p w:rsidR="002C068C" w:rsidRPr="00ED11DD" w:rsidRDefault="002C068C" w:rsidP="00964512">
            <w:pPr>
              <w:pStyle w:val="Ttulo2"/>
              <w:spacing w:before="0" w:after="0"/>
              <w:outlineLvl w:val="1"/>
              <w:rPr>
                <w:rFonts w:ascii="Times New Roman" w:hAnsi="Times New Roman" w:cs="Times New Roman"/>
                <w:b w:val="0"/>
                <w:bCs w:val="0"/>
                <w:i w:val="0"/>
                <w:iCs w:val="0"/>
                <w:color w:val="000000"/>
                <w:sz w:val="24"/>
                <w:szCs w:val="24"/>
              </w:rPr>
            </w:pPr>
            <w:r w:rsidRPr="00ED11DD">
              <w:rPr>
                <w:rFonts w:ascii="Times New Roman" w:hAnsi="Times New Roman" w:cs="Times New Roman"/>
                <w:b w:val="0"/>
                <w:bCs w:val="0"/>
                <w:i w:val="0"/>
                <w:iCs w:val="0"/>
                <w:color w:val="000000"/>
                <w:sz w:val="24"/>
                <w:szCs w:val="24"/>
              </w:rPr>
              <w:t>Tipo Impacto</w:t>
            </w:r>
          </w:p>
        </w:tc>
        <w:tc>
          <w:tcPr>
            <w:tcW w:w="1276" w:type="dxa"/>
          </w:tcPr>
          <w:p w:rsidR="002C068C" w:rsidRPr="00ED11DD" w:rsidRDefault="002C068C" w:rsidP="00964512">
            <w:pPr>
              <w:jc w:val="center"/>
              <w:rPr>
                <w:color w:val="000000"/>
                <w:sz w:val="24"/>
                <w:szCs w:val="24"/>
              </w:rPr>
            </w:pPr>
            <w:r w:rsidRPr="00ED11DD">
              <w:rPr>
                <w:color w:val="000000"/>
                <w:sz w:val="24"/>
                <w:szCs w:val="24"/>
              </w:rPr>
              <w:t>N</w:t>
            </w:r>
          </w:p>
        </w:tc>
        <w:tc>
          <w:tcPr>
            <w:tcW w:w="1417" w:type="dxa"/>
          </w:tcPr>
          <w:p w:rsidR="002C068C" w:rsidRPr="00ED11DD" w:rsidRDefault="002C068C" w:rsidP="00964512">
            <w:pPr>
              <w:jc w:val="center"/>
              <w:rPr>
                <w:color w:val="000000"/>
                <w:sz w:val="24"/>
                <w:szCs w:val="24"/>
              </w:rPr>
            </w:pPr>
            <w:r w:rsidRPr="00ED11DD">
              <w:rPr>
                <w:color w:val="000000"/>
                <w:sz w:val="24"/>
                <w:szCs w:val="24"/>
              </w:rPr>
              <w:t>N</w:t>
            </w:r>
          </w:p>
        </w:tc>
      </w:tr>
      <w:tr w:rsidR="002C068C" w:rsidRPr="00ED11DD">
        <w:trPr>
          <w:jc w:val="center"/>
        </w:trPr>
        <w:tc>
          <w:tcPr>
            <w:tcW w:w="4261" w:type="dxa"/>
          </w:tcPr>
          <w:p w:rsidR="002C068C" w:rsidRPr="00ED11DD" w:rsidRDefault="002C068C" w:rsidP="00964512">
            <w:pPr>
              <w:pStyle w:val="Ttulo3"/>
              <w:spacing w:before="0" w:after="0"/>
              <w:outlineLvl w:val="2"/>
              <w:rPr>
                <w:rFonts w:ascii="Times New Roman" w:hAnsi="Times New Roman" w:cs="Times New Roman"/>
                <w:b w:val="0"/>
                <w:bCs w:val="0"/>
                <w:color w:val="000000"/>
                <w:sz w:val="24"/>
                <w:szCs w:val="24"/>
              </w:rPr>
            </w:pPr>
            <w:r w:rsidRPr="00ED11DD">
              <w:rPr>
                <w:rFonts w:ascii="Times New Roman" w:hAnsi="Times New Roman" w:cs="Times New Roman"/>
                <w:b w:val="0"/>
                <w:bCs w:val="0"/>
                <w:color w:val="000000"/>
                <w:sz w:val="24"/>
                <w:szCs w:val="24"/>
              </w:rPr>
              <w:t>Certeza</w:t>
            </w:r>
          </w:p>
        </w:tc>
        <w:tc>
          <w:tcPr>
            <w:tcW w:w="1276" w:type="dxa"/>
          </w:tcPr>
          <w:p w:rsidR="002C068C" w:rsidRPr="00ED11DD" w:rsidRDefault="002C068C" w:rsidP="00964512">
            <w:pPr>
              <w:jc w:val="center"/>
              <w:rPr>
                <w:color w:val="000000"/>
                <w:sz w:val="24"/>
                <w:szCs w:val="24"/>
              </w:rPr>
            </w:pPr>
            <w:r w:rsidRPr="00ED11DD">
              <w:rPr>
                <w:color w:val="000000"/>
                <w:sz w:val="24"/>
                <w:szCs w:val="24"/>
              </w:rPr>
              <w:t>P</w:t>
            </w:r>
          </w:p>
        </w:tc>
        <w:tc>
          <w:tcPr>
            <w:tcW w:w="1417" w:type="dxa"/>
          </w:tcPr>
          <w:p w:rsidR="002C068C" w:rsidRPr="00ED11DD" w:rsidRDefault="002C068C" w:rsidP="00964512">
            <w:pPr>
              <w:pStyle w:val="Ttulo6"/>
              <w:outlineLvl w:val="5"/>
              <w:rPr>
                <w:shadow w:val="0"/>
                <w:color w:val="000000"/>
                <w:sz w:val="24"/>
                <w:szCs w:val="24"/>
              </w:rPr>
            </w:pPr>
            <w:r w:rsidRPr="00ED11DD">
              <w:rPr>
                <w:shadow w:val="0"/>
                <w:color w:val="000000"/>
                <w:sz w:val="24"/>
                <w:szCs w:val="24"/>
              </w:rPr>
              <w:t>P</w:t>
            </w:r>
          </w:p>
        </w:tc>
      </w:tr>
      <w:tr w:rsidR="002C068C" w:rsidRPr="00ED11DD">
        <w:trPr>
          <w:jc w:val="center"/>
        </w:trPr>
        <w:tc>
          <w:tcPr>
            <w:tcW w:w="4261" w:type="dxa"/>
          </w:tcPr>
          <w:p w:rsidR="002C068C" w:rsidRPr="00ED11DD" w:rsidRDefault="002C068C" w:rsidP="00964512">
            <w:pPr>
              <w:rPr>
                <w:color w:val="000000"/>
                <w:sz w:val="24"/>
                <w:szCs w:val="24"/>
              </w:rPr>
            </w:pPr>
            <w:r w:rsidRPr="00ED11DD">
              <w:rPr>
                <w:color w:val="000000"/>
                <w:sz w:val="24"/>
                <w:szCs w:val="24"/>
              </w:rPr>
              <w:t>Magnitud</w:t>
            </w:r>
          </w:p>
        </w:tc>
        <w:tc>
          <w:tcPr>
            <w:tcW w:w="1276" w:type="dxa"/>
          </w:tcPr>
          <w:p w:rsidR="002C068C" w:rsidRPr="00ED11DD" w:rsidRDefault="002C068C" w:rsidP="00964512">
            <w:pPr>
              <w:jc w:val="center"/>
              <w:rPr>
                <w:color w:val="000000"/>
                <w:sz w:val="24"/>
                <w:szCs w:val="24"/>
              </w:rPr>
            </w:pPr>
            <w:r w:rsidRPr="00ED11DD">
              <w:rPr>
                <w:color w:val="000000"/>
                <w:sz w:val="24"/>
                <w:szCs w:val="24"/>
              </w:rPr>
              <w:t>B</w:t>
            </w:r>
          </w:p>
        </w:tc>
        <w:tc>
          <w:tcPr>
            <w:tcW w:w="1417" w:type="dxa"/>
          </w:tcPr>
          <w:p w:rsidR="002C068C" w:rsidRPr="00ED11DD" w:rsidRDefault="002C068C" w:rsidP="00964512">
            <w:pPr>
              <w:jc w:val="center"/>
              <w:rPr>
                <w:color w:val="000000"/>
                <w:sz w:val="24"/>
                <w:szCs w:val="24"/>
              </w:rPr>
            </w:pPr>
            <w:r w:rsidRPr="00ED11DD">
              <w:rPr>
                <w:color w:val="000000"/>
                <w:sz w:val="24"/>
                <w:szCs w:val="24"/>
              </w:rPr>
              <w:t>B</w:t>
            </w:r>
          </w:p>
        </w:tc>
      </w:tr>
      <w:tr w:rsidR="002C068C" w:rsidRPr="00ED11DD">
        <w:trPr>
          <w:jc w:val="center"/>
        </w:trPr>
        <w:tc>
          <w:tcPr>
            <w:tcW w:w="4261" w:type="dxa"/>
          </w:tcPr>
          <w:p w:rsidR="002C068C" w:rsidRPr="00ED11DD" w:rsidRDefault="002C068C" w:rsidP="00964512">
            <w:pPr>
              <w:rPr>
                <w:color w:val="000000"/>
                <w:sz w:val="24"/>
                <w:szCs w:val="24"/>
              </w:rPr>
            </w:pPr>
            <w:r w:rsidRPr="00ED11DD">
              <w:rPr>
                <w:color w:val="000000"/>
                <w:sz w:val="24"/>
                <w:szCs w:val="24"/>
              </w:rPr>
              <w:t>Duración</w:t>
            </w:r>
          </w:p>
        </w:tc>
        <w:tc>
          <w:tcPr>
            <w:tcW w:w="1276" w:type="dxa"/>
          </w:tcPr>
          <w:p w:rsidR="002C068C" w:rsidRPr="00ED11DD" w:rsidRDefault="002C068C" w:rsidP="00964512">
            <w:pPr>
              <w:jc w:val="center"/>
              <w:rPr>
                <w:color w:val="000000"/>
                <w:sz w:val="24"/>
                <w:szCs w:val="24"/>
              </w:rPr>
            </w:pPr>
            <w:r w:rsidRPr="00ED11DD">
              <w:rPr>
                <w:color w:val="000000"/>
                <w:sz w:val="24"/>
                <w:szCs w:val="24"/>
              </w:rPr>
              <w:t>T</w:t>
            </w:r>
          </w:p>
        </w:tc>
        <w:tc>
          <w:tcPr>
            <w:tcW w:w="1417" w:type="dxa"/>
          </w:tcPr>
          <w:p w:rsidR="002C068C" w:rsidRPr="00ED11DD" w:rsidRDefault="002C068C" w:rsidP="00964512">
            <w:pPr>
              <w:jc w:val="center"/>
              <w:rPr>
                <w:color w:val="000000"/>
                <w:sz w:val="24"/>
                <w:szCs w:val="24"/>
              </w:rPr>
            </w:pPr>
            <w:r w:rsidRPr="00ED11DD">
              <w:rPr>
                <w:color w:val="000000"/>
                <w:sz w:val="24"/>
                <w:szCs w:val="24"/>
              </w:rPr>
              <w:t>T</w:t>
            </w:r>
          </w:p>
        </w:tc>
      </w:tr>
      <w:tr w:rsidR="002C068C" w:rsidRPr="00ED11DD">
        <w:trPr>
          <w:jc w:val="center"/>
        </w:trPr>
        <w:tc>
          <w:tcPr>
            <w:tcW w:w="4261" w:type="dxa"/>
          </w:tcPr>
          <w:p w:rsidR="002C068C" w:rsidRPr="00ED11DD" w:rsidRDefault="002C068C" w:rsidP="00964512">
            <w:pPr>
              <w:rPr>
                <w:color w:val="000000"/>
                <w:sz w:val="24"/>
                <w:szCs w:val="24"/>
              </w:rPr>
            </w:pPr>
            <w:r w:rsidRPr="00ED11DD">
              <w:rPr>
                <w:color w:val="000000"/>
                <w:sz w:val="24"/>
                <w:szCs w:val="24"/>
              </w:rPr>
              <w:t>Ámbito geográfico</w:t>
            </w:r>
          </w:p>
        </w:tc>
        <w:tc>
          <w:tcPr>
            <w:tcW w:w="1276" w:type="dxa"/>
          </w:tcPr>
          <w:p w:rsidR="002C068C" w:rsidRPr="00ED11DD" w:rsidRDefault="002C068C" w:rsidP="00964512">
            <w:pPr>
              <w:jc w:val="center"/>
              <w:rPr>
                <w:color w:val="000000"/>
                <w:sz w:val="24"/>
                <w:szCs w:val="24"/>
              </w:rPr>
            </w:pPr>
            <w:r w:rsidRPr="00ED11DD">
              <w:rPr>
                <w:color w:val="000000"/>
                <w:sz w:val="24"/>
                <w:szCs w:val="24"/>
              </w:rPr>
              <w:t>R</w:t>
            </w:r>
          </w:p>
        </w:tc>
        <w:tc>
          <w:tcPr>
            <w:tcW w:w="1417" w:type="dxa"/>
          </w:tcPr>
          <w:p w:rsidR="002C068C" w:rsidRPr="00ED11DD" w:rsidRDefault="002C068C" w:rsidP="00964512">
            <w:pPr>
              <w:jc w:val="center"/>
              <w:rPr>
                <w:color w:val="000000"/>
                <w:sz w:val="24"/>
                <w:szCs w:val="24"/>
              </w:rPr>
            </w:pPr>
            <w:r w:rsidRPr="00ED11DD">
              <w:rPr>
                <w:color w:val="000000"/>
                <w:sz w:val="24"/>
                <w:szCs w:val="24"/>
              </w:rPr>
              <w:t>L</w:t>
            </w:r>
          </w:p>
        </w:tc>
      </w:tr>
      <w:tr w:rsidR="002C068C" w:rsidRPr="00ED11DD">
        <w:trPr>
          <w:jc w:val="center"/>
        </w:trPr>
        <w:tc>
          <w:tcPr>
            <w:tcW w:w="4261" w:type="dxa"/>
          </w:tcPr>
          <w:p w:rsidR="002C068C" w:rsidRPr="00ED11DD" w:rsidRDefault="002C068C" w:rsidP="00964512">
            <w:pPr>
              <w:rPr>
                <w:color w:val="000000"/>
                <w:sz w:val="24"/>
                <w:szCs w:val="24"/>
              </w:rPr>
            </w:pPr>
            <w:r w:rsidRPr="00ED11DD">
              <w:rPr>
                <w:color w:val="000000"/>
                <w:sz w:val="24"/>
                <w:szCs w:val="24"/>
              </w:rPr>
              <w:t>Reversibilidad</w:t>
            </w:r>
          </w:p>
        </w:tc>
        <w:tc>
          <w:tcPr>
            <w:tcW w:w="1276" w:type="dxa"/>
          </w:tcPr>
          <w:p w:rsidR="002C068C" w:rsidRPr="00ED11DD" w:rsidRDefault="002C068C" w:rsidP="00964512">
            <w:pPr>
              <w:jc w:val="center"/>
              <w:rPr>
                <w:color w:val="000000"/>
                <w:sz w:val="24"/>
                <w:szCs w:val="24"/>
              </w:rPr>
            </w:pPr>
            <w:r w:rsidRPr="00ED11DD">
              <w:rPr>
                <w:color w:val="000000"/>
                <w:sz w:val="24"/>
                <w:szCs w:val="24"/>
              </w:rPr>
              <w:t>r</w:t>
            </w:r>
          </w:p>
        </w:tc>
        <w:tc>
          <w:tcPr>
            <w:tcW w:w="1417" w:type="dxa"/>
          </w:tcPr>
          <w:p w:rsidR="002C068C" w:rsidRPr="00ED11DD" w:rsidRDefault="002C068C" w:rsidP="00964512">
            <w:pPr>
              <w:jc w:val="center"/>
              <w:rPr>
                <w:color w:val="000000"/>
                <w:sz w:val="24"/>
                <w:szCs w:val="24"/>
              </w:rPr>
            </w:pPr>
            <w:r w:rsidRPr="00ED11DD">
              <w:rPr>
                <w:color w:val="000000"/>
                <w:sz w:val="24"/>
                <w:szCs w:val="24"/>
              </w:rPr>
              <w:t>R</w:t>
            </w:r>
          </w:p>
        </w:tc>
      </w:tr>
      <w:tr w:rsidR="002C068C" w:rsidRPr="00ED11DD">
        <w:trPr>
          <w:jc w:val="center"/>
        </w:trPr>
        <w:tc>
          <w:tcPr>
            <w:tcW w:w="4261" w:type="dxa"/>
          </w:tcPr>
          <w:p w:rsidR="002C068C" w:rsidRPr="00ED11DD" w:rsidRDefault="002C068C" w:rsidP="00964512">
            <w:pPr>
              <w:rPr>
                <w:color w:val="000000"/>
                <w:sz w:val="24"/>
                <w:szCs w:val="24"/>
              </w:rPr>
            </w:pPr>
            <w:r w:rsidRPr="00ED11DD">
              <w:rPr>
                <w:color w:val="000000"/>
                <w:sz w:val="24"/>
                <w:szCs w:val="24"/>
              </w:rPr>
              <w:t>Mitigación</w:t>
            </w:r>
          </w:p>
        </w:tc>
        <w:tc>
          <w:tcPr>
            <w:tcW w:w="1276" w:type="dxa"/>
          </w:tcPr>
          <w:p w:rsidR="002C068C" w:rsidRPr="00ED11DD" w:rsidRDefault="002C068C" w:rsidP="00964512">
            <w:pPr>
              <w:jc w:val="center"/>
              <w:rPr>
                <w:color w:val="000000"/>
                <w:sz w:val="24"/>
                <w:szCs w:val="24"/>
              </w:rPr>
            </w:pPr>
            <w:r w:rsidRPr="00ED11DD">
              <w:rPr>
                <w:color w:val="000000"/>
                <w:sz w:val="24"/>
                <w:szCs w:val="24"/>
              </w:rPr>
              <w:t>S</w:t>
            </w:r>
          </w:p>
        </w:tc>
        <w:tc>
          <w:tcPr>
            <w:tcW w:w="1417" w:type="dxa"/>
          </w:tcPr>
          <w:p w:rsidR="002C068C" w:rsidRPr="00ED11DD" w:rsidRDefault="002C068C" w:rsidP="00964512">
            <w:pPr>
              <w:jc w:val="center"/>
              <w:rPr>
                <w:color w:val="000000"/>
                <w:sz w:val="24"/>
                <w:szCs w:val="24"/>
              </w:rPr>
            </w:pPr>
            <w:r w:rsidRPr="00ED11DD">
              <w:rPr>
                <w:color w:val="000000"/>
                <w:sz w:val="24"/>
                <w:szCs w:val="24"/>
              </w:rPr>
              <w:t>S</w:t>
            </w:r>
          </w:p>
        </w:tc>
      </w:tr>
    </w:tbl>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 xml:space="preserve">primer impacto </w:t>
      </w:r>
      <w:r w:rsidRPr="00ED11DD">
        <w:rPr>
          <w:color w:val="000000"/>
          <w:sz w:val="24"/>
          <w:szCs w:val="24"/>
        </w:rPr>
        <w:t>debido al traslado de los materiales de  construcción  que se producirá es la alteración de la calidad del aire, debido a la generación de partículas sólidas por el transporte en los camiones, y a continuación se presenta el detalle de la calificación:</w:t>
      </w:r>
    </w:p>
    <w:p w:rsidR="002C068C" w:rsidRPr="00ED11DD" w:rsidRDefault="002C068C" w:rsidP="002C068C">
      <w:pPr>
        <w:ind w:left="-142"/>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impacto sería negativo, grado de certeza: probable, la magnitud  si se produjera sería baja, la duración sería temporal, el área temporal, el área afectada sería regional,  el impacto se aprecia como reversible y si existe medida de mitigación aplicable.</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La medida que se deberá practicar es la siguiente:</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29"/>
        </w:numPr>
        <w:tabs>
          <w:tab w:val="clear" w:pos="360"/>
          <w:tab w:val="num" w:pos="1494"/>
        </w:tabs>
        <w:ind w:left="1494"/>
        <w:jc w:val="both"/>
        <w:rPr>
          <w:color w:val="000000"/>
          <w:sz w:val="24"/>
          <w:szCs w:val="24"/>
        </w:rPr>
      </w:pPr>
      <w:r w:rsidRPr="00ED11DD">
        <w:rPr>
          <w:color w:val="000000"/>
          <w:sz w:val="24"/>
          <w:szCs w:val="24"/>
        </w:rPr>
        <w:t>Tapar con la lona a los camiones que trasladen el material de enrocado desde las minas y canteras hasta el sitio del proyecto.</w:t>
      </w:r>
    </w:p>
    <w:p w:rsidR="002C068C" w:rsidRPr="00ED11DD" w:rsidRDefault="002C068C" w:rsidP="002C068C">
      <w:pPr>
        <w:ind w:left="1134"/>
        <w:jc w:val="both"/>
        <w:rPr>
          <w:color w:val="000000"/>
          <w:sz w:val="24"/>
          <w:szCs w:val="24"/>
        </w:rPr>
      </w:pP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 xml:space="preserve">El </w:t>
      </w:r>
      <w:r w:rsidRPr="00ED11DD">
        <w:rPr>
          <w:b/>
          <w:color w:val="000000"/>
          <w:sz w:val="24"/>
          <w:szCs w:val="24"/>
        </w:rPr>
        <w:t>segundo impacto</w:t>
      </w:r>
      <w:r w:rsidRPr="00ED11DD">
        <w:rPr>
          <w:color w:val="000000"/>
          <w:sz w:val="24"/>
          <w:szCs w:val="24"/>
        </w:rPr>
        <w:t xml:space="preserve"> es la afectación a la salud de los trabajadores por el levantamiento de polvo y los riesgos laborales en el área del proyecto:</w:t>
      </w:r>
    </w:p>
    <w:p w:rsidR="002C068C" w:rsidRPr="00ED11DD" w:rsidRDefault="002C068C" w:rsidP="002C068C">
      <w:pPr>
        <w:ind w:left="-142"/>
        <w:jc w:val="both"/>
        <w:rPr>
          <w:color w:val="000000"/>
          <w:sz w:val="24"/>
          <w:szCs w:val="24"/>
        </w:rPr>
      </w:pPr>
    </w:p>
    <w:p w:rsidR="002C068C" w:rsidRPr="00ED11DD" w:rsidRDefault="002C068C" w:rsidP="002C068C">
      <w:pPr>
        <w:ind w:left="-142"/>
        <w:jc w:val="both"/>
        <w:rPr>
          <w:color w:val="000000"/>
          <w:sz w:val="24"/>
          <w:szCs w:val="24"/>
        </w:rPr>
      </w:pPr>
      <w:r w:rsidRPr="00ED11DD">
        <w:rPr>
          <w:color w:val="000000"/>
          <w:sz w:val="24"/>
          <w:szCs w:val="24"/>
        </w:rPr>
        <w:t>El efecto seria negativo, el grado de certeza es probable, la magnitud seria baja, la duración seria temporal, el efecto seria localizado, el impacto seria reversible y si existen medidas de mitigación factibles de aplicarse.</w:t>
      </w:r>
    </w:p>
    <w:p w:rsidR="002C068C" w:rsidRPr="00ED11DD" w:rsidRDefault="002C068C" w:rsidP="002C068C">
      <w:pPr>
        <w:ind w:left="-142"/>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Las medidas prácticas para mitigar el impacto son:</w:t>
      </w:r>
    </w:p>
    <w:p w:rsidR="002C068C" w:rsidRPr="00ED11DD" w:rsidRDefault="002C068C" w:rsidP="002C068C">
      <w:pPr>
        <w:ind w:left="-142"/>
        <w:jc w:val="both"/>
        <w:rPr>
          <w:color w:val="000000"/>
          <w:sz w:val="24"/>
          <w:szCs w:val="24"/>
        </w:rPr>
      </w:pPr>
    </w:p>
    <w:p w:rsidR="002C068C" w:rsidRPr="00ED11DD" w:rsidRDefault="002C068C" w:rsidP="002C068C">
      <w:pPr>
        <w:numPr>
          <w:ilvl w:val="0"/>
          <w:numId w:val="30"/>
        </w:numPr>
        <w:tabs>
          <w:tab w:val="clear" w:pos="360"/>
          <w:tab w:val="num" w:pos="1494"/>
        </w:tabs>
        <w:ind w:left="1494"/>
        <w:jc w:val="both"/>
        <w:rPr>
          <w:color w:val="000000"/>
          <w:sz w:val="24"/>
          <w:szCs w:val="24"/>
        </w:rPr>
      </w:pPr>
      <w:r w:rsidRPr="00ED11DD">
        <w:rPr>
          <w:color w:val="000000"/>
          <w:sz w:val="24"/>
          <w:szCs w:val="24"/>
        </w:rPr>
        <w:t>Dotación de artículos de seguridad personal para los trabajadores de la construcción.</w:t>
      </w:r>
    </w:p>
    <w:p w:rsidR="002C068C" w:rsidRPr="00ED11DD" w:rsidRDefault="002C068C" w:rsidP="002C068C">
      <w:pPr>
        <w:numPr>
          <w:ilvl w:val="0"/>
          <w:numId w:val="30"/>
        </w:numPr>
        <w:tabs>
          <w:tab w:val="clear" w:pos="360"/>
          <w:tab w:val="num" w:pos="1494"/>
        </w:tabs>
        <w:ind w:left="1494"/>
        <w:jc w:val="both"/>
        <w:rPr>
          <w:color w:val="000000"/>
          <w:sz w:val="24"/>
          <w:szCs w:val="24"/>
        </w:rPr>
      </w:pPr>
      <w:r w:rsidRPr="00ED11DD">
        <w:rPr>
          <w:color w:val="000000"/>
          <w:sz w:val="24"/>
          <w:szCs w:val="24"/>
        </w:rPr>
        <w:t>Cumplir con las normas de seguridad que tiene el IESS para el efecto.</w:t>
      </w:r>
    </w:p>
    <w:p w:rsidR="002C068C" w:rsidRPr="00ED11DD" w:rsidRDefault="002C068C" w:rsidP="002C068C">
      <w:pPr>
        <w:jc w:val="both"/>
        <w:rPr>
          <w:color w:val="000000"/>
          <w:sz w:val="24"/>
          <w:szCs w:val="24"/>
        </w:rPr>
      </w:pPr>
    </w:p>
    <w:p w:rsidR="002C068C" w:rsidRPr="00ED11DD" w:rsidRDefault="002C068C" w:rsidP="002C068C">
      <w:pPr>
        <w:jc w:val="both"/>
        <w:rPr>
          <w:b/>
          <w:bCs/>
          <w:color w:val="000000"/>
          <w:sz w:val="24"/>
          <w:szCs w:val="24"/>
        </w:rPr>
      </w:pPr>
    </w:p>
    <w:p w:rsidR="00B94F64" w:rsidRDefault="00B94F64" w:rsidP="002C068C">
      <w:pPr>
        <w:jc w:val="both"/>
        <w:rPr>
          <w:b/>
          <w:color w:val="000000"/>
          <w:sz w:val="24"/>
          <w:szCs w:val="24"/>
        </w:rPr>
      </w:pPr>
    </w:p>
    <w:p w:rsidR="00B94F64" w:rsidRDefault="00B94F64" w:rsidP="002C068C">
      <w:pPr>
        <w:jc w:val="both"/>
        <w:rPr>
          <w:b/>
          <w:color w:val="000000"/>
          <w:sz w:val="24"/>
          <w:szCs w:val="24"/>
        </w:rPr>
      </w:pPr>
    </w:p>
    <w:p w:rsidR="00B94F64" w:rsidRDefault="00B94F64" w:rsidP="002C068C">
      <w:pPr>
        <w:jc w:val="both"/>
        <w:rPr>
          <w:b/>
          <w:color w:val="000000"/>
          <w:sz w:val="24"/>
          <w:szCs w:val="24"/>
        </w:rPr>
      </w:pPr>
    </w:p>
    <w:p w:rsidR="00B94F64" w:rsidRDefault="00B94F64" w:rsidP="002C068C">
      <w:pPr>
        <w:jc w:val="both"/>
        <w:rPr>
          <w:b/>
          <w:color w:val="000000"/>
          <w:sz w:val="24"/>
          <w:szCs w:val="24"/>
        </w:rPr>
      </w:pPr>
    </w:p>
    <w:p w:rsidR="002C068C" w:rsidRPr="00ED11DD" w:rsidRDefault="00B94F64" w:rsidP="002C068C">
      <w:pPr>
        <w:jc w:val="both"/>
        <w:rPr>
          <w:b/>
          <w:color w:val="000000"/>
          <w:sz w:val="24"/>
          <w:szCs w:val="24"/>
        </w:rPr>
      </w:pPr>
      <w:r>
        <w:rPr>
          <w:b/>
          <w:color w:val="000000"/>
          <w:sz w:val="24"/>
          <w:szCs w:val="24"/>
        </w:rPr>
        <w:t>8</w:t>
      </w:r>
      <w:r w:rsidR="000C084B" w:rsidRPr="00ED11DD">
        <w:rPr>
          <w:b/>
          <w:color w:val="000000"/>
          <w:sz w:val="24"/>
          <w:szCs w:val="24"/>
        </w:rPr>
        <w:t>.2.1</w:t>
      </w:r>
      <w:r w:rsidR="002C068C" w:rsidRPr="00ED11DD">
        <w:rPr>
          <w:b/>
          <w:color w:val="000000"/>
          <w:sz w:val="24"/>
          <w:szCs w:val="24"/>
        </w:rPr>
        <w:t xml:space="preserve">.6 </w:t>
      </w:r>
      <w:r w:rsidR="002C068C" w:rsidRPr="00367C36">
        <w:rPr>
          <w:b/>
          <w:smallCaps/>
          <w:shadow/>
          <w:color w:val="000000"/>
          <w:sz w:val="24"/>
          <w:szCs w:val="24"/>
        </w:rPr>
        <w:t>Construcción del Vigas y Tableros.</w:t>
      </w:r>
    </w:p>
    <w:p w:rsidR="002C068C" w:rsidRPr="00ED11DD" w:rsidRDefault="002C068C" w:rsidP="002C068C">
      <w:pPr>
        <w:jc w:val="both"/>
        <w:rPr>
          <w:b/>
          <w:color w:val="000000"/>
          <w:sz w:val="24"/>
          <w:szCs w:val="24"/>
        </w:rPr>
      </w:pPr>
    </w:p>
    <w:p w:rsidR="002C068C" w:rsidRPr="00ED11DD" w:rsidRDefault="002C068C" w:rsidP="002C068C">
      <w:pPr>
        <w:pStyle w:val="Textoindependiente"/>
        <w:rPr>
          <w:color w:val="000000"/>
          <w:sz w:val="24"/>
          <w:szCs w:val="24"/>
        </w:rPr>
      </w:pPr>
      <w:r w:rsidRPr="00ED11DD">
        <w:rPr>
          <w:color w:val="000000"/>
          <w:sz w:val="24"/>
          <w:szCs w:val="24"/>
        </w:rPr>
        <w:t>La construcción del puente, incluyendo las vigas y tableros, propiamente dicho generará afectaciones a los siguientes componentes ambientales: estructura y calidad del suelo; minas y cantera; viviendas; salud y seguridad.</w:t>
      </w:r>
    </w:p>
    <w:p w:rsidR="002C068C" w:rsidRPr="00ED11DD" w:rsidRDefault="002C068C" w:rsidP="002C068C">
      <w:pPr>
        <w:jc w:val="both"/>
        <w:rPr>
          <w:color w:val="000000"/>
          <w:sz w:val="24"/>
          <w:szCs w:val="24"/>
        </w:rPr>
      </w:pPr>
      <w:r w:rsidRPr="00ED11DD">
        <w:rPr>
          <w:color w:val="000000"/>
          <w:sz w:val="24"/>
          <w:szCs w:val="24"/>
        </w:rPr>
        <w:t>En la siguiente matriz resume los efectos ambientales esta actividad sobre los componentes ambientales afectados.</w:t>
      </w:r>
    </w:p>
    <w:p w:rsidR="002C068C" w:rsidRPr="00ED11DD" w:rsidRDefault="002C068C" w:rsidP="002C068C">
      <w:pPr>
        <w:jc w:val="center"/>
        <w:rPr>
          <w:b/>
          <w:bCs/>
          <w:color w:val="000000"/>
          <w:sz w:val="24"/>
          <w:szCs w:val="24"/>
        </w:rPr>
      </w:pPr>
    </w:p>
    <w:p w:rsidR="002C068C" w:rsidRDefault="002C068C" w:rsidP="002C068C">
      <w:pPr>
        <w:jc w:val="center"/>
        <w:rPr>
          <w:b/>
          <w:bCs/>
          <w:color w:val="000000"/>
          <w:sz w:val="24"/>
          <w:szCs w:val="24"/>
        </w:rPr>
      </w:pPr>
      <w:r w:rsidRPr="00ED11DD">
        <w:rPr>
          <w:b/>
          <w:bCs/>
          <w:color w:val="000000"/>
          <w:sz w:val="24"/>
          <w:szCs w:val="24"/>
        </w:rPr>
        <w:t>Matriz Nº 6. Vigas y Tableros.</w:t>
      </w:r>
    </w:p>
    <w:p w:rsidR="00B94F64" w:rsidRPr="00ED11DD" w:rsidRDefault="00B94F64" w:rsidP="002C068C">
      <w:pPr>
        <w:jc w:val="center"/>
        <w:rPr>
          <w:b/>
          <w:bCs/>
          <w:color w:val="000000"/>
          <w:sz w:val="24"/>
          <w:szCs w:val="24"/>
        </w:rPr>
      </w:pPr>
    </w:p>
    <w:tbl>
      <w:tblPr>
        <w:tblStyle w:val="TablaWeb2"/>
        <w:tblW w:w="0" w:type="auto"/>
        <w:jc w:val="center"/>
        <w:tblLayout w:type="fixed"/>
        <w:tblLook w:val="0000"/>
      </w:tblPr>
      <w:tblGrid>
        <w:gridCol w:w="3816"/>
        <w:gridCol w:w="1316"/>
        <w:gridCol w:w="1599"/>
        <w:gridCol w:w="1174"/>
        <w:gridCol w:w="1315"/>
      </w:tblGrid>
      <w:tr w:rsidR="002C068C" w:rsidRPr="00ED11DD">
        <w:trPr>
          <w:trHeight w:val="465"/>
          <w:jc w:val="center"/>
        </w:trPr>
        <w:tc>
          <w:tcPr>
            <w:tcW w:w="3756" w:type="dxa"/>
            <w:shd w:val="clear" w:color="auto" w:fill="99CCFF"/>
          </w:tcPr>
          <w:p w:rsidR="002C068C" w:rsidRPr="00ED11DD" w:rsidRDefault="002C068C" w:rsidP="00964512">
            <w:pPr>
              <w:jc w:val="center"/>
              <w:rPr>
                <w:b/>
                <w:color w:val="000000"/>
                <w:sz w:val="24"/>
                <w:szCs w:val="24"/>
              </w:rPr>
            </w:pPr>
          </w:p>
          <w:p w:rsidR="002C068C" w:rsidRPr="00ED11DD" w:rsidRDefault="002C068C" w:rsidP="00964512">
            <w:pPr>
              <w:jc w:val="center"/>
              <w:rPr>
                <w:b/>
                <w:color w:val="000000"/>
                <w:sz w:val="24"/>
                <w:szCs w:val="24"/>
              </w:rPr>
            </w:pPr>
            <w:r w:rsidRPr="00ED11DD">
              <w:rPr>
                <w:b/>
                <w:color w:val="000000"/>
                <w:sz w:val="24"/>
                <w:szCs w:val="24"/>
              </w:rPr>
              <w:t>ACTIVIDAD</w:t>
            </w:r>
          </w:p>
        </w:tc>
        <w:tc>
          <w:tcPr>
            <w:tcW w:w="5224" w:type="dxa"/>
            <w:gridSpan w:val="4"/>
            <w:shd w:val="clear" w:color="auto" w:fill="99CCFF"/>
          </w:tcPr>
          <w:p w:rsidR="002C068C" w:rsidRPr="00ED11DD" w:rsidRDefault="002C068C" w:rsidP="00964512">
            <w:pPr>
              <w:jc w:val="center"/>
              <w:rPr>
                <w:b/>
                <w:color w:val="000000"/>
                <w:sz w:val="24"/>
                <w:szCs w:val="24"/>
              </w:rPr>
            </w:pPr>
          </w:p>
          <w:p w:rsidR="002C068C" w:rsidRPr="00ED11DD" w:rsidRDefault="002C068C" w:rsidP="00964512">
            <w:pPr>
              <w:jc w:val="center"/>
              <w:rPr>
                <w:b/>
                <w:color w:val="000000"/>
                <w:sz w:val="24"/>
                <w:szCs w:val="24"/>
              </w:rPr>
            </w:pPr>
            <w:r w:rsidRPr="00ED11DD">
              <w:rPr>
                <w:b/>
                <w:color w:val="000000"/>
                <w:sz w:val="24"/>
                <w:szCs w:val="24"/>
              </w:rPr>
              <w:t>COMPONENTES AMBIENTALES</w:t>
            </w:r>
          </w:p>
        </w:tc>
      </w:tr>
      <w:tr w:rsidR="002C068C" w:rsidRPr="00ED11DD">
        <w:trPr>
          <w:jc w:val="center"/>
        </w:trPr>
        <w:tc>
          <w:tcPr>
            <w:tcW w:w="3756" w:type="dxa"/>
          </w:tcPr>
          <w:p w:rsidR="002C068C" w:rsidRPr="00ED11DD" w:rsidRDefault="002C068C" w:rsidP="00964512">
            <w:pPr>
              <w:rPr>
                <w:b/>
                <w:color w:val="000000"/>
                <w:sz w:val="24"/>
                <w:szCs w:val="24"/>
              </w:rPr>
            </w:pPr>
            <w:r w:rsidRPr="00ED11DD">
              <w:rPr>
                <w:b/>
                <w:color w:val="000000"/>
                <w:sz w:val="24"/>
                <w:szCs w:val="24"/>
              </w:rPr>
              <w:t>Construcción del Vigas y Tableros del Puente</w:t>
            </w:r>
          </w:p>
        </w:tc>
        <w:tc>
          <w:tcPr>
            <w:tcW w:w="1276" w:type="dxa"/>
          </w:tcPr>
          <w:p w:rsidR="002C068C" w:rsidRPr="00ED11DD" w:rsidRDefault="002C068C" w:rsidP="00964512">
            <w:pPr>
              <w:jc w:val="center"/>
              <w:rPr>
                <w:b/>
                <w:color w:val="000000"/>
                <w:sz w:val="24"/>
                <w:szCs w:val="24"/>
              </w:rPr>
            </w:pPr>
            <w:r w:rsidRPr="00ED11DD">
              <w:rPr>
                <w:b/>
                <w:color w:val="000000"/>
                <w:sz w:val="24"/>
                <w:szCs w:val="24"/>
              </w:rPr>
              <w:t>1</w:t>
            </w:r>
          </w:p>
        </w:tc>
        <w:tc>
          <w:tcPr>
            <w:tcW w:w="1559" w:type="dxa"/>
          </w:tcPr>
          <w:p w:rsidR="002C068C" w:rsidRPr="00ED11DD" w:rsidRDefault="002C068C" w:rsidP="00964512">
            <w:pPr>
              <w:jc w:val="center"/>
              <w:rPr>
                <w:b/>
                <w:color w:val="000000"/>
                <w:sz w:val="24"/>
                <w:szCs w:val="24"/>
              </w:rPr>
            </w:pPr>
            <w:r w:rsidRPr="00ED11DD">
              <w:rPr>
                <w:b/>
                <w:color w:val="000000"/>
                <w:sz w:val="24"/>
                <w:szCs w:val="24"/>
              </w:rPr>
              <w:t>7</w:t>
            </w:r>
          </w:p>
        </w:tc>
        <w:tc>
          <w:tcPr>
            <w:tcW w:w="1134" w:type="dxa"/>
          </w:tcPr>
          <w:p w:rsidR="002C068C" w:rsidRPr="00ED11DD" w:rsidRDefault="002C068C" w:rsidP="00964512">
            <w:pPr>
              <w:jc w:val="center"/>
              <w:rPr>
                <w:b/>
                <w:color w:val="000000"/>
                <w:sz w:val="24"/>
                <w:szCs w:val="24"/>
              </w:rPr>
            </w:pPr>
            <w:r w:rsidRPr="00ED11DD">
              <w:rPr>
                <w:b/>
                <w:color w:val="000000"/>
                <w:sz w:val="24"/>
                <w:szCs w:val="24"/>
              </w:rPr>
              <w:t>8</w:t>
            </w:r>
          </w:p>
        </w:tc>
        <w:tc>
          <w:tcPr>
            <w:tcW w:w="1255" w:type="dxa"/>
          </w:tcPr>
          <w:p w:rsidR="002C068C" w:rsidRPr="00ED11DD" w:rsidRDefault="002C068C" w:rsidP="00964512">
            <w:pPr>
              <w:jc w:val="center"/>
              <w:rPr>
                <w:b/>
                <w:color w:val="000000"/>
                <w:sz w:val="24"/>
                <w:szCs w:val="24"/>
              </w:rPr>
            </w:pPr>
            <w:r w:rsidRPr="00ED11DD">
              <w:rPr>
                <w:b/>
                <w:color w:val="000000"/>
                <w:sz w:val="24"/>
                <w:szCs w:val="24"/>
              </w:rPr>
              <w:t>9</w:t>
            </w:r>
          </w:p>
        </w:tc>
      </w:tr>
      <w:tr w:rsidR="002C068C" w:rsidRPr="00ED11DD">
        <w:trPr>
          <w:jc w:val="center"/>
        </w:trPr>
        <w:tc>
          <w:tcPr>
            <w:tcW w:w="3756" w:type="dxa"/>
          </w:tcPr>
          <w:p w:rsidR="002C068C" w:rsidRPr="00ED11DD" w:rsidRDefault="002C068C" w:rsidP="00964512">
            <w:pPr>
              <w:pStyle w:val="Ttulo2"/>
              <w:spacing w:before="0" w:after="0"/>
              <w:outlineLvl w:val="1"/>
              <w:rPr>
                <w:rFonts w:ascii="Times New Roman" w:hAnsi="Times New Roman" w:cs="Times New Roman"/>
                <w:b w:val="0"/>
                <w:bCs w:val="0"/>
                <w:color w:val="000000"/>
                <w:sz w:val="24"/>
                <w:szCs w:val="24"/>
              </w:rPr>
            </w:pPr>
            <w:r w:rsidRPr="00ED11DD">
              <w:rPr>
                <w:rFonts w:ascii="Times New Roman" w:hAnsi="Times New Roman" w:cs="Times New Roman"/>
                <w:b w:val="0"/>
                <w:bCs w:val="0"/>
                <w:i w:val="0"/>
                <w:iCs w:val="0"/>
                <w:color w:val="000000"/>
                <w:sz w:val="24"/>
                <w:szCs w:val="24"/>
              </w:rPr>
              <w:t>Tipo de</w:t>
            </w:r>
            <w:r w:rsidRPr="00ED11DD">
              <w:rPr>
                <w:rFonts w:ascii="Times New Roman" w:hAnsi="Times New Roman" w:cs="Times New Roman"/>
                <w:b w:val="0"/>
                <w:bCs w:val="0"/>
                <w:color w:val="000000"/>
                <w:sz w:val="24"/>
                <w:szCs w:val="24"/>
              </w:rPr>
              <w:t xml:space="preserve"> </w:t>
            </w:r>
            <w:r w:rsidRPr="00ED11DD">
              <w:rPr>
                <w:rFonts w:ascii="Times New Roman" w:hAnsi="Times New Roman" w:cs="Times New Roman"/>
                <w:b w:val="0"/>
                <w:bCs w:val="0"/>
                <w:i w:val="0"/>
                <w:iCs w:val="0"/>
                <w:color w:val="000000"/>
                <w:sz w:val="24"/>
                <w:szCs w:val="24"/>
              </w:rPr>
              <w:t>Impacto</w:t>
            </w:r>
          </w:p>
        </w:tc>
        <w:tc>
          <w:tcPr>
            <w:tcW w:w="1276" w:type="dxa"/>
          </w:tcPr>
          <w:p w:rsidR="002C068C" w:rsidRPr="00ED11DD" w:rsidRDefault="002C068C" w:rsidP="00964512">
            <w:pPr>
              <w:jc w:val="center"/>
              <w:rPr>
                <w:color w:val="000000"/>
                <w:sz w:val="24"/>
                <w:szCs w:val="24"/>
              </w:rPr>
            </w:pPr>
            <w:r w:rsidRPr="00ED11DD">
              <w:rPr>
                <w:color w:val="000000"/>
                <w:sz w:val="24"/>
                <w:szCs w:val="24"/>
              </w:rPr>
              <w:t>N</w:t>
            </w:r>
          </w:p>
        </w:tc>
        <w:tc>
          <w:tcPr>
            <w:tcW w:w="1559" w:type="dxa"/>
          </w:tcPr>
          <w:p w:rsidR="002C068C" w:rsidRPr="00ED11DD" w:rsidRDefault="002C068C" w:rsidP="00964512">
            <w:pPr>
              <w:jc w:val="center"/>
              <w:rPr>
                <w:color w:val="000000"/>
                <w:sz w:val="24"/>
                <w:szCs w:val="24"/>
              </w:rPr>
            </w:pPr>
            <w:r w:rsidRPr="00ED11DD">
              <w:rPr>
                <w:color w:val="000000"/>
                <w:sz w:val="24"/>
                <w:szCs w:val="24"/>
              </w:rPr>
              <w:t>N</w:t>
            </w:r>
          </w:p>
        </w:tc>
        <w:tc>
          <w:tcPr>
            <w:tcW w:w="1134" w:type="dxa"/>
          </w:tcPr>
          <w:p w:rsidR="002C068C" w:rsidRPr="00ED11DD" w:rsidRDefault="002C068C" w:rsidP="00964512">
            <w:pPr>
              <w:jc w:val="center"/>
              <w:rPr>
                <w:color w:val="000000"/>
                <w:sz w:val="24"/>
                <w:szCs w:val="24"/>
              </w:rPr>
            </w:pPr>
            <w:r w:rsidRPr="00ED11DD">
              <w:rPr>
                <w:color w:val="000000"/>
                <w:sz w:val="24"/>
                <w:szCs w:val="24"/>
              </w:rPr>
              <w:t>B</w:t>
            </w:r>
          </w:p>
        </w:tc>
        <w:tc>
          <w:tcPr>
            <w:tcW w:w="1255" w:type="dxa"/>
          </w:tcPr>
          <w:p w:rsidR="002C068C" w:rsidRPr="00ED11DD" w:rsidRDefault="002C068C" w:rsidP="00964512">
            <w:pPr>
              <w:jc w:val="center"/>
              <w:rPr>
                <w:color w:val="000000"/>
                <w:sz w:val="24"/>
                <w:szCs w:val="24"/>
              </w:rPr>
            </w:pPr>
            <w:r w:rsidRPr="00ED11DD">
              <w:rPr>
                <w:color w:val="000000"/>
                <w:sz w:val="24"/>
                <w:szCs w:val="24"/>
              </w:rPr>
              <w:t>N</w:t>
            </w:r>
          </w:p>
        </w:tc>
      </w:tr>
      <w:tr w:rsidR="002C068C" w:rsidRPr="00ED11DD">
        <w:trPr>
          <w:jc w:val="center"/>
        </w:trPr>
        <w:tc>
          <w:tcPr>
            <w:tcW w:w="3756" w:type="dxa"/>
          </w:tcPr>
          <w:p w:rsidR="002C068C" w:rsidRPr="00ED11DD" w:rsidRDefault="002C068C" w:rsidP="00964512">
            <w:pPr>
              <w:jc w:val="both"/>
              <w:rPr>
                <w:color w:val="000000"/>
                <w:sz w:val="24"/>
                <w:szCs w:val="24"/>
              </w:rPr>
            </w:pPr>
            <w:r w:rsidRPr="00ED11DD">
              <w:rPr>
                <w:color w:val="000000"/>
                <w:sz w:val="24"/>
                <w:szCs w:val="24"/>
              </w:rPr>
              <w:t>Certeza</w:t>
            </w:r>
          </w:p>
        </w:tc>
        <w:tc>
          <w:tcPr>
            <w:tcW w:w="1276" w:type="dxa"/>
          </w:tcPr>
          <w:p w:rsidR="002C068C" w:rsidRPr="00ED11DD" w:rsidRDefault="002C068C" w:rsidP="00964512">
            <w:pPr>
              <w:jc w:val="center"/>
              <w:rPr>
                <w:color w:val="000000"/>
                <w:sz w:val="24"/>
                <w:szCs w:val="24"/>
              </w:rPr>
            </w:pPr>
            <w:r w:rsidRPr="00ED11DD">
              <w:rPr>
                <w:color w:val="000000"/>
                <w:sz w:val="24"/>
                <w:szCs w:val="24"/>
              </w:rPr>
              <w:t>C</w:t>
            </w:r>
          </w:p>
        </w:tc>
        <w:tc>
          <w:tcPr>
            <w:tcW w:w="1559" w:type="dxa"/>
          </w:tcPr>
          <w:p w:rsidR="002C068C" w:rsidRPr="00ED11DD" w:rsidRDefault="002C068C" w:rsidP="00964512">
            <w:pPr>
              <w:jc w:val="center"/>
              <w:rPr>
                <w:color w:val="000000"/>
                <w:sz w:val="24"/>
                <w:szCs w:val="24"/>
              </w:rPr>
            </w:pPr>
            <w:r w:rsidRPr="00ED11DD">
              <w:rPr>
                <w:color w:val="000000"/>
                <w:sz w:val="24"/>
                <w:szCs w:val="24"/>
              </w:rPr>
              <w:t>C</w:t>
            </w:r>
          </w:p>
        </w:tc>
        <w:tc>
          <w:tcPr>
            <w:tcW w:w="1134" w:type="dxa"/>
          </w:tcPr>
          <w:p w:rsidR="002C068C" w:rsidRPr="00ED11DD" w:rsidRDefault="002C068C" w:rsidP="00964512">
            <w:pPr>
              <w:jc w:val="center"/>
              <w:rPr>
                <w:color w:val="000000"/>
                <w:sz w:val="24"/>
                <w:szCs w:val="24"/>
              </w:rPr>
            </w:pPr>
            <w:r w:rsidRPr="00ED11DD">
              <w:rPr>
                <w:color w:val="000000"/>
                <w:sz w:val="24"/>
                <w:szCs w:val="24"/>
              </w:rPr>
              <w:t>C</w:t>
            </w:r>
          </w:p>
        </w:tc>
        <w:tc>
          <w:tcPr>
            <w:tcW w:w="1255" w:type="dxa"/>
          </w:tcPr>
          <w:p w:rsidR="002C068C" w:rsidRPr="00ED11DD" w:rsidRDefault="002C068C" w:rsidP="00964512">
            <w:pPr>
              <w:jc w:val="center"/>
              <w:rPr>
                <w:color w:val="000000"/>
                <w:sz w:val="24"/>
                <w:szCs w:val="24"/>
              </w:rPr>
            </w:pPr>
            <w:r w:rsidRPr="00ED11DD">
              <w:rPr>
                <w:color w:val="000000"/>
                <w:sz w:val="24"/>
                <w:szCs w:val="24"/>
              </w:rPr>
              <w:t>P</w:t>
            </w:r>
          </w:p>
        </w:tc>
      </w:tr>
      <w:tr w:rsidR="002C068C" w:rsidRPr="00ED11DD">
        <w:trPr>
          <w:jc w:val="center"/>
        </w:trPr>
        <w:tc>
          <w:tcPr>
            <w:tcW w:w="3756" w:type="dxa"/>
          </w:tcPr>
          <w:p w:rsidR="002C068C" w:rsidRPr="00ED11DD" w:rsidRDefault="002C068C" w:rsidP="00964512">
            <w:pPr>
              <w:jc w:val="both"/>
              <w:rPr>
                <w:color w:val="000000"/>
                <w:sz w:val="24"/>
                <w:szCs w:val="24"/>
              </w:rPr>
            </w:pPr>
            <w:r w:rsidRPr="00ED11DD">
              <w:rPr>
                <w:color w:val="000000"/>
                <w:sz w:val="24"/>
                <w:szCs w:val="24"/>
              </w:rPr>
              <w:t>Magnitud</w:t>
            </w:r>
          </w:p>
        </w:tc>
        <w:tc>
          <w:tcPr>
            <w:tcW w:w="1276" w:type="dxa"/>
          </w:tcPr>
          <w:p w:rsidR="002C068C" w:rsidRPr="00ED11DD" w:rsidRDefault="002C068C" w:rsidP="00964512">
            <w:pPr>
              <w:jc w:val="center"/>
              <w:rPr>
                <w:color w:val="000000"/>
                <w:sz w:val="24"/>
                <w:szCs w:val="24"/>
              </w:rPr>
            </w:pPr>
            <w:r w:rsidRPr="00ED11DD">
              <w:rPr>
                <w:color w:val="000000"/>
                <w:sz w:val="24"/>
                <w:szCs w:val="24"/>
              </w:rPr>
              <w:t>M</w:t>
            </w:r>
          </w:p>
        </w:tc>
        <w:tc>
          <w:tcPr>
            <w:tcW w:w="1559" w:type="dxa"/>
          </w:tcPr>
          <w:p w:rsidR="002C068C" w:rsidRPr="00ED11DD" w:rsidRDefault="002C068C" w:rsidP="00964512">
            <w:pPr>
              <w:jc w:val="center"/>
              <w:rPr>
                <w:color w:val="000000"/>
                <w:sz w:val="24"/>
                <w:szCs w:val="24"/>
              </w:rPr>
            </w:pPr>
            <w:r w:rsidRPr="00ED11DD">
              <w:rPr>
                <w:color w:val="000000"/>
                <w:sz w:val="24"/>
                <w:szCs w:val="24"/>
              </w:rPr>
              <w:t>M</w:t>
            </w:r>
          </w:p>
        </w:tc>
        <w:tc>
          <w:tcPr>
            <w:tcW w:w="1134" w:type="dxa"/>
          </w:tcPr>
          <w:p w:rsidR="002C068C" w:rsidRPr="00ED11DD" w:rsidRDefault="002C068C" w:rsidP="00964512">
            <w:pPr>
              <w:jc w:val="center"/>
              <w:rPr>
                <w:color w:val="000000"/>
                <w:sz w:val="24"/>
                <w:szCs w:val="24"/>
              </w:rPr>
            </w:pPr>
            <w:r w:rsidRPr="00ED11DD">
              <w:rPr>
                <w:color w:val="000000"/>
                <w:sz w:val="24"/>
                <w:szCs w:val="24"/>
              </w:rPr>
              <w:t>A</w:t>
            </w:r>
          </w:p>
        </w:tc>
        <w:tc>
          <w:tcPr>
            <w:tcW w:w="1255" w:type="dxa"/>
          </w:tcPr>
          <w:p w:rsidR="002C068C" w:rsidRPr="00ED11DD" w:rsidRDefault="002C068C" w:rsidP="00964512">
            <w:pPr>
              <w:jc w:val="center"/>
              <w:rPr>
                <w:color w:val="000000"/>
                <w:sz w:val="24"/>
                <w:szCs w:val="24"/>
              </w:rPr>
            </w:pPr>
            <w:r w:rsidRPr="00ED11DD">
              <w:rPr>
                <w:color w:val="000000"/>
                <w:sz w:val="24"/>
                <w:szCs w:val="24"/>
              </w:rPr>
              <w:t>B</w:t>
            </w:r>
          </w:p>
        </w:tc>
      </w:tr>
      <w:tr w:rsidR="002C068C" w:rsidRPr="00ED11DD">
        <w:trPr>
          <w:jc w:val="center"/>
        </w:trPr>
        <w:tc>
          <w:tcPr>
            <w:tcW w:w="3756" w:type="dxa"/>
          </w:tcPr>
          <w:p w:rsidR="002C068C" w:rsidRPr="00ED11DD" w:rsidRDefault="002C068C" w:rsidP="00964512">
            <w:pPr>
              <w:jc w:val="both"/>
              <w:rPr>
                <w:color w:val="000000"/>
                <w:sz w:val="24"/>
                <w:szCs w:val="24"/>
              </w:rPr>
            </w:pPr>
            <w:r w:rsidRPr="00ED11DD">
              <w:rPr>
                <w:color w:val="000000"/>
                <w:sz w:val="24"/>
                <w:szCs w:val="24"/>
              </w:rPr>
              <w:t>Duración</w:t>
            </w:r>
          </w:p>
        </w:tc>
        <w:tc>
          <w:tcPr>
            <w:tcW w:w="1276" w:type="dxa"/>
          </w:tcPr>
          <w:p w:rsidR="002C068C" w:rsidRPr="00ED11DD" w:rsidRDefault="002C068C" w:rsidP="00964512">
            <w:pPr>
              <w:jc w:val="center"/>
              <w:rPr>
                <w:color w:val="000000"/>
                <w:sz w:val="24"/>
                <w:szCs w:val="24"/>
              </w:rPr>
            </w:pPr>
            <w:r w:rsidRPr="00ED11DD">
              <w:rPr>
                <w:color w:val="000000"/>
                <w:sz w:val="24"/>
                <w:szCs w:val="24"/>
              </w:rPr>
              <w:t>P</w:t>
            </w:r>
          </w:p>
        </w:tc>
        <w:tc>
          <w:tcPr>
            <w:tcW w:w="1559" w:type="dxa"/>
          </w:tcPr>
          <w:p w:rsidR="002C068C" w:rsidRPr="00ED11DD" w:rsidRDefault="002C068C" w:rsidP="00964512">
            <w:pPr>
              <w:jc w:val="center"/>
              <w:rPr>
                <w:color w:val="000000"/>
                <w:sz w:val="24"/>
                <w:szCs w:val="24"/>
              </w:rPr>
            </w:pPr>
            <w:r w:rsidRPr="00ED11DD">
              <w:rPr>
                <w:color w:val="000000"/>
                <w:sz w:val="24"/>
                <w:szCs w:val="24"/>
              </w:rPr>
              <w:t>P</w:t>
            </w:r>
          </w:p>
        </w:tc>
        <w:tc>
          <w:tcPr>
            <w:tcW w:w="1134" w:type="dxa"/>
          </w:tcPr>
          <w:p w:rsidR="002C068C" w:rsidRPr="00ED11DD" w:rsidRDefault="002C068C" w:rsidP="00964512">
            <w:pPr>
              <w:jc w:val="center"/>
              <w:rPr>
                <w:color w:val="000000"/>
                <w:sz w:val="24"/>
                <w:szCs w:val="24"/>
              </w:rPr>
            </w:pPr>
            <w:r w:rsidRPr="00ED11DD">
              <w:rPr>
                <w:color w:val="000000"/>
                <w:sz w:val="24"/>
                <w:szCs w:val="24"/>
              </w:rPr>
              <w:t>P</w:t>
            </w:r>
          </w:p>
        </w:tc>
        <w:tc>
          <w:tcPr>
            <w:tcW w:w="1255" w:type="dxa"/>
          </w:tcPr>
          <w:p w:rsidR="002C068C" w:rsidRPr="00ED11DD" w:rsidRDefault="002C068C" w:rsidP="00964512">
            <w:pPr>
              <w:jc w:val="center"/>
              <w:rPr>
                <w:color w:val="000000"/>
                <w:sz w:val="24"/>
                <w:szCs w:val="24"/>
              </w:rPr>
            </w:pPr>
            <w:r w:rsidRPr="00ED11DD">
              <w:rPr>
                <w:color w:val="000000"/>
                <w:sz w:val="24"/>
                <w:szCs w:val="24"/>
              </w:rPr>
              <w:t>T</w:t>
            </w:r>
          </w:p>
        </w:tc>
      </w:tr>
      <w:tr w:rsidR="002C068C" w:rsidRPr="00ED11DD">
        <w:trPr>
          <w:jc w:val="center"/>
        </w:trPr>
        <w:tc>
          <w:tcPr>
            <w:tcW w:w="3756" w:type="dxa"/>
          </w:tcPr>
          <w:p w:rsidR="002C068C" w:rsidRPr="00ED11DD" w:rsidRDefault="002C068C" w:rsidP="00964512">
            <w:pPr>
              <w:jc w:val="both"/>
              <w:rPr>
                <w:color w:val="000000"/>
                <w:sz w:val="24"/>
                <w:szCs w:val="24"/>
              </w:rPr>
            </w:pPr>
            <w:r w:rsidRPr="00ED11DD">
              <w:rPr>
                <w:color w:val="000000"/>
                <w:sz w:val="24"/>
                <w:szCs w:val="24"/>
              </w:rPr>
              <w:t xml:space="preserve">Ámbito Geográfico </w:t>
            </w:r>
          </w:p>
        </w:tc>
        <w:tc>
          <w:tcPr>
            <w:tcW w:w="1276" w:type="dxa"/>
          </w:tcPr>
          <w:p w:rsidR="002C068C" w:rsidRPr="00ED11DD" w:rsidRDefault="002C068C" w:rsidP="00964512">
            <w:pPr>
              <w:jc w:val="center"/>
              <w:rPr>
                <w:color w:val="000000"/>
                <w:sz w:val="24"/>
                <w:szCs w:val="24"/>
              </w:rPr>
            </w:pPr>
            <w:r w:rsidRPr="00ED11DD">
              <w:rPr>
                <w:color w:val="000000"/>
                <w:sz w:val="24"/>
                <w:szCs w:val="24"/>
              </w:rPr>
              <w:t>L</w:t>
            </w:r>
          </w:p>
        </w:tc>
        <w:tc>
          <w:tcPr>
            <w:tcW w:w="1559" w:type="dxa"/>
          </w:tcPr>
          <w:p w:rsidR="002C068C" w:rsidRPr="00ED11DD" w:rsidRDefault="002C068C" w:rsidP="00964512">
            <w:pPr>
              <w:jc w:val="center"/>
              <w:rPr>
                <w:color w:val="000000"/>
                <w:sz w:val="24"/>
                <w:szCs w:val="24"/>
              </w:rPr>
            </w:pPr>
            <w:r w:rsidRPr="00ED11DD">
              <w:rPr>
                <w:color w:val="000000"/>
                <w:sz w:val="24"/>
                <w:szCs w:val="24"/>
              </w:rPr>
              <w:t>R</w:t>
            </w:r>
          </w:p>
        </w:tc>
        <w:tc>
          <w:tcPr>
            <w:tcW w:w="1134" w:type="dxa"/>
          </w:tcPr>
          <w:p w:rsidR="002C068C" w:rsidRPr="00ED11DD" w:rsidRDefault="002C068C" w:rsidP="00964512">
            <w:pPr>
              <w:jc w:val="center"/>
              <w:rPr>
                <w:color w:val="000000"/>
                <w:sz w:val="24"/>
                <w:szCs w:val="24"/>
              </w:rPr>
            </w:pPr>
            <w:r w:rsidRPr="00ED11DD">
              <w:rPr>
                <w:color w:val="000000"/>
                <w:sz w:val="24"/>
                <w:szCs w:val="24"/>
              </w:rPr>
              <w:t>R</w:t>
            </w:r>
          </w:p>
        </w:tc>
        <w:tc>
          <w:tcPr>
            <w:tcW w:w="1255" w:type="dxa"/>
          </w:tcPr>
          <w:p w:rsidR="002C068C" w:rsidRPr="00ED11DD" w:rsidRDefault="002C068C" w:rsidP="00964512">
            <w:pPr>
              <w:jc w:val="center"/>
              <w:rPr>
                <w:color w:val="000000"/>
                <w:sz w:val="24"/>
                <w:szCs w:val="24"/>
              </w:rPr>
            </w:pPr>
            <w:r w:rsidRPr="00ED11DD">
              <w:rPr>
                <w:color w:val="000000"/>
                <w:sz w:val="24"/>
                <w:szCs w:val="24"/>
              </w:rPr>
              <w:t>L</w:t>
            </w:r>
          </w:p>
        </w:tc>
      </w:tr>
      <w:tr w:rsidR="002C068C" w:rsidRPr="00ED11DD">
        <w:trPr>
          <w:jc w:val="center"/>
        </w:trPr>
        <w:tc>
          <w:tcPr>
            <w:tcW w:w="3756" w:type="dxa"/>
          </w:tcPr>
          <w:p w:rsidR="002C068C" w:rsidRPr="00ED11DD" w:rsidRDefault="002C068C" w:rsidP="00964512">
            <w:pPr>
              <w:jc w:val="both"/>
              <w:rPr>
                <w:color w:val="000000"/>
                <w:sz w:val="24"/>
                <w:szCs w:val="24"/>
              </w:rPr>
            </w:pPr>
            <w:r w:rsidRPr="00ED11DD">
              <w:rPr>
                <w:color w:val="000000"/>
                <w:sz w:val="24"/>
                <w:szCs w:val="24"/>
              </w:rPr>
              <w:t>Reversibilidad</w:t>
            </w:r>
          </w:p>
        </w:tc>
        <w:tc>
          <w:tcPr>
            <w:tcW w:w="1276" w:type="dxa"/>
          </w:tcPr>
          <w:p w:rsidR="002C068C" w:rsidRPr="00ED11DD" w:rsidRDefault="002C068C" w:rsidP="00964512">
            <w:pPr>
              <w:jc w:val="center"/>
              <w:rPr>
                <w:color w:val="000000"/>
                <w:sz w:val="24"/>
                <w:szCs w:val="24"/>
              </w:rPr>
            </w:pPr>
            <w:r w:rsidRPr="00ED11DD">
              <w:rPr>
                <w:color w:val="000000"/>
                <w:sz w:val="24"/>
                <w:szCs w:val="24"/>
              </w:rPr>
              <w:t>I</w:t>
            </w:r>
          </w:p>
        </w:tc>
        <w:tc>
          <w:tcPr>
            <w:tcW w:w="1559" w:type="dxa"/>
          </w:tcPr>
          <w:p w:rsidR="002C068C" w:rsidRPr="00ED11DD" w:rsidRDefault="002C068C" w:rsidP="00964512">
            <w:pPr>
              <w:jc w:val="center"/>
              <w:rPr>
                <w:color w:val="000000"/>
                <w:sz w:val="24"/>
                <w:szCs w:val="24"/>
              </w:rPr>
            </w:pPr>
            <w:r w:rsidRPr="00ED11DD">
              <w:rPr>
                <w:color w:val="000000"/>
                <w:sz w:val="24"/>
                <w:szCs w:val="24"/>
              </w:rPr>
              <w:t>i</w:t>
            </w:r>
          </w:p>
        </w:tc>
        <w:tc>
          <w:tcPr>
            <w:tcW w:w="1134" w:type="dxa"/>
          </w:tcPr>
          <w:p w:rsidR="002C068C" w:rsidRPr="00ED11DD" w:rsidRDefault="002C068C" w:rsidP="00964512">
            <w:pPr>
              <w:jc w:val="center"/>
              <w:rPr>
                <w:color w:val="000000"/>
                <w:sz w:val="24"/>
                <w:szCs w:val="24"/>
              </w:rPr>
            </w:pPr>
            <w:r w:rsidRPr="00ED11DD">
              <w:rPr>
                <w:color w:val="000000"/>
                <w:sz w:val="24"/>
                <w:szCs w:val="24"/>
              </w:rPr>
              <w:t>i</w:t>
            </w:r>
          </w:p>
        </w:tc>
        <w:tc>
          <w:tcPr>
            <w:tcW w:w="1255" w:type="dxa"/>
          </w:tcPr>
          <w:p w:rsidR="002C068C" w:rsidRPr="00ED11DD" w:rsidRDefault="002C068C" w:rsidP="00964512">
            <w:pPr>
              <w:jc w:val="center"/>
              <w:rPr>
                <w:color w:val="000000"/>
                <w:sz w:val="24"/>
                <w:szCs w:val="24"/>
              </w:rPr>
            </w:pPr>
            <w:r w:rsidRPr="00ED11DD">
              <w:rPr>
                <w:color w:val="000000"/>
                <w:sz w:val="24"/>
                <w:szCs w:val="24"/>
              </w:rPr>
              <w:t>R</w:t>
            </w:r>
          </w:p>
        </w:tc>
      </w:tr>
      <w:tr w:rsidR="002C068C" w:rsidRPr="00ED11DD">
        <w:trPr>
          <w:jc w:val="center"/>
        </w:trPr>
        <w:tc>
          <w:tcPr>
            <w:tcW w:w="3756" w:type="dxa"/>
          </w:tcPr>
          <w:p w:rsidR="002C068C" w:rsidRPr="00ED11DD" w:rsidRDefault="002C068C" w:rsidP="00964512">
            <w:pPr>
              <w:jc w:val="both"/>
              <w:rPr>
                <w:color w:val="000000"/>
                <w:sz w:val="24"/>
                <w:szCs w:val="24"/>
              </w:rPr>
            </w:pPr>
            <w:r w:rsidRPr="00ED11DD">
              <w:rPr>
                <w:color w:val="000000"/>
                <w:sz w:val="24"/>
                <w:szCs w:val="24"/>
              </w:rPr>
              <w:t>Mitigación</w:t>
            </w:r>
          </w:p>
        </w:tc>
        <w:tc>
          <w:tcPr>
            <w:tcW w:w="1276" w:type="dxa"/>
          </w:tcPr>
          <w:p w:rsidR="002C068C" w:rsidRPr="00ED11DD" w:rsidRDefault="002C068C" w:rsidP="00964512">
            <w:pPr>
              <w:jc w:val="center"/>
              <w:rPr>
                <w:color w:val="000000"/>
                <w:sz w:val="24"/>
                <w:szCs w:val="24"/>
              </w:rPr>
            </w:pPr>
            <w:r w:rsidRPr="00ED11DD">
              <w:rPr>
                <w:color w:val="000000"/>
                <w:sz w:val="24"/>
                <w:szCs w:val="24"/>
              </w:rPr>
              <w:t>N</w:t>
            </w:r>
          </w:p>
        </w:tc>
        <w:tc>
          <w:tcPr>
            <w:tcW w:w="1559" w:type="dxa"/>
          </w:tcPr>
          <w:p w:rsidR="002C068C" w:rsidRPr="00ED11DD" w:rsidRDefault="002C068C" w:rsidP="00964512">
            <w:pPr>
              <w:jc w:val="center"/>
              <w:rPr>
                <w:color w:val="000000"/>
                <w:sz w:val="24"/>
                <w:szCs w:val="24"/>
              </w:rPr>
            </w:pPr>
            <w:r w:rsidRPr="00ED11DD">
              <w:rPr>
                <w:color w:val="000000"/>
                <w:sz w:val="24"/>
                <w:szCs w:val="24"/>
              </w:rPr>
              <w:t>S</w:t>
            </w:r>
          </w:p>
        </w:tc>
        <w:tc>
          <w:tcPr>
            <w:tcW w:w="1134" w:type="dxa"/>
          </w:tcPr>
          <w:p w:rsidR="002C068C" w:rsidRPr="00ED11DD" w:rsidRDefault="002C068C" w:rsidP="00964512">
            <w:pPr>
              <w:jc w:val="center"/>
              <w:rPr>
                <w:color w:val="000000"/>
                <w:sz w:val="24"/>
                <w:szCs w:val="24"/>
              </w:rPr>
            </w:pPr>
            <w:r w:rsidRPr="00ED11DD">
              <w:rPr>
                <w:color w:val="000000"/>
                <w:sz w:val="24"/>
                <w:szCs w:val="24"/>
              </w:rPr>
              <w:t>N</w:t>
            </w:r>
          </w:p>
        </w:tc>
        <w:tc>
          <w:tcPr>
            <w:tcW w:w="1255" w:type="dxa"/>
          </w:tcPr>
          <w:p w:rsidR="002C068C" w:rsidRPr="00ED11DD" w:rsidRDefault="002C068C" w:rsidP="00964512">
            <w:pPr>
              <w:jc w:val="center"/>
              <w:rPr>
                <w:color w:val="000000"/>
                <w:sz w:val="24"/>
                <w:szCs w:val="24"/>
              </w:rPr>
            </w:pPr>
            <w:r w:rsidRPr="00ED11DD">
              <w:rPr>
                <w:color w:val="000000"/>
                <w:sz w:val="24"/>
                <w:szCs w:val="24"/>
              </w:rPr>
              <w:t>S</w:t>
            </w:r>
          </w:p>
        </w:tc>
      </w:tr>
    </w:tbl>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 xml:space="preserve">primer impacto </w:t>
      </w:r>
      <w:r w:rsidRPr="00ED11DD">
        <w:rPr>
          <w:color w:val="000000"/>
          <w:sz w:val="24"/>
          <w:szCs w:val="24"/>
        </w:rPr>
        <w:t>se debe al movimiento de tierras que se efectuará para cimentar y construir el puente sobre el Río Peripa. La calificación del impacto se presenta a continuación:</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impacto será negativo, el grado de certidumbre es cierto, la magnitud se califica como mediana, la duración será permanente sobre el suelo, el área afectada estará  localizada, el impacto tendrá carácter de irreversible y no existe medida de mitigación aplicable.</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segundo impacto</w:t>
      </w:r>
      <w:r w:rsidRPr="00ED11DD">
        <w:rPr>
          <w:color w:val="000000"/>
          <w:sz w:val="24"/>
          <w:szCs w:val="24"/>
        </w:rPr>
        <w:t xml:space="preserve"> será la afectación sobre las minas y canteras, en el caso de que exista la necesidad de tomar los materiales de estas fuentes. El análisis de las probables afectaciones es los siguientes:</w:t>
      </w:r>
    </w:p>
    <w:p w:rsidR="002C068C" w:rsidRPr="00ED11DD" w:rsidRDefault="002C068C" w:rsidP="002C068C">
      <w:pPr>
        <w:pStyle w:val="Textoindependiente"/>
        <w:spacing w:after="0"/>
        <w:rPr>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El efecto será negativo, el grado de certeza será cierto, la magnitud será media, la duración será permanente, el efecto sobre el área afectada será regional, el impacto será irreversible y si existe medida de mitigación factible aplicarse:</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 medida de mitigación a ser ejecutada es la siguiente:</w:t>
      </w:r>
    </w:p>
    <w:p w:rsidR="002C068C" w:rsidRPr="00ED11DD" w:rsidRDefault="002C068C" w:rsidP="002C068C">
      <w:pPr>
        <w:jc w:val="both"/>
        <w:rPr>
          <w:color w:val="000000"/>
          <w:sz w:val="24"/>
          <w:szCs w:val="24"/>
        </w:rPr>
      </w:pPr>
    </w:p>
    <w:p w:rsidR="002C068C" w:rsidRPr="00ED11DD" w:rsidRDefault="002C068C" w:rsidP="002C068C">
      <w:pPr>
        <w:numPr>
          <w:ilvl w:val="0"/>
          <w:numId w:val="31"/>
        </w:numPr>
        <w:tabs>
          <w:tab w:val="clear" w:pos="360"/>
          <w:tab w:val="num" w:pos="1494"/>
        </w:tabs>
        <w:ind w:left="1494"/>
        <w:jc w:val="both"/>
        <w:rPr>
          <w:color w:val="000000"/>
          <w:sz w:val="24"/>
          <w:szCs w:val="24"/>
        </w:rPr>
      </w:pPr>
      <w:r w:rsidRPr="00ED11DD">
        <w:rPr>
          <w:color w:val="000000"/>
          <w:sz w:val="24"/>
          <w:szCs w:val="24"/>
        </w:rPr>
        <w:t>Explotar los materiales de construcción tomando en consideración los  aspectos ambientales como: explotación en terrazas, efectuar cubiertas vegetales una vez terminada la explotación, emplear mangas en las máquinas donde sea posible hacerlo para evitar el levantamiento de polvo, humedecer constantemente las áreas abiertas o expuestas.</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tercer impacto</w:t>
      </w:r>
      <w:r w:rsidRPr="00ED11DD">
        <w:rPr>
          <w:color w:val="000000"/>
          <w:sz w:val="24"/>
          <w:szCs w:val="24"/>
        </w:rPr>
        <w:t xml:space="preserve"> por la construcción del puente será lo relacionado con las viviendas, cuya calificación es la siguiente:</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tipo de impacto será beneficioso, el grado de certeza será cierto, la magnitud será alta, la duración permanente, el área geográfica involucrada regional, el impacto se califica como irreversible y no se definen medidas de mitigación.</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cuarto</w:t>
      </w:r>
      <w:r w:rsidRPr="00ED11DD">
        <w:rPr>
          <w:color w:val="000000"/>
          <w:sz w:val="24"/>
          <w:szCs w:val="24"/>
        </w:rPr>
        <w:t xml:space="preserve"> </w:t>
      </w:r>
      <w:r w:rsidRPr="00ED11DD">
        <w:rPr>
          <w:b/>
          <w:color w:val="000000"/>
          <w:sz w:val="24"/>
          <w:szCs w:val="24"/>
        </w:rPr>
        <w:t xml:space="preserve">impacto </w:t>
      </w:r>
      <w:r w:rsidRPr="00ED11DD">
        <w:rPr>
          <w:color w:val="000000"/>
          <w:sz w:val="24"/>
          <w:szCs w:val="24"/>
        </w:rPr>
        <w:t>por la construcción de puente es el riesgo laboral existente por la producción de accidentes para los trabajadores y obreros, el detalle de calificación se presenta a continuación:</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impacto sería negativo, el grado de certeza es probable, la magnitud si se produjera sería alta, la duración sería temporal de acuerdo al grado de afectación al trabajador, el área geográfica involucrada por el impacto sería localizada, el impacto se califica como reversible y si existen medidas de mitigación aplicables.</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Las medidas que se deberán practicar son las siguientes.</w:t>
      </w:r>
    </w:p>
    <w:p w:rsidR="002C068C" w:rsidRPr="00ED11DD" w:rsidRDefault="002C068C" w:rsidP="002C068C">
      <w:pPr>
        <w:jc w:val="both"/>
        <w:rPr>
          <w:color w:val="000000"/>
          <w:sz w:val="24"/>
          <w:szCs w:val="24"/>
        </w:rPr>
      </w:pPr>
    </w:p>
    <w:p w:rsidR="002C068C" w:rsidRPr="00ED11DD" w:rsidRDefault="002C068C" w:rsidP="002C068C">
      <w:pPr>
        <w:ind w:left="1134"/>
        <w:jc w:val="both"/>
        <w:rPr>
          <w:color w:val="000000"/>
          <w:sz w:val="24"/>
          <w:szCs w:val="24"/>
        </w:rPr>
      </w:pPr>
    </w:p>
    <w:p w:rsidR="002C068C" w:rsidRPr="00ED11DD" w:rsidRDefault="002C068C" w:rsidP="002C068C">
      <w:pPr>
        <w:numPr>
          <w:ilvl w:val="0"/>
          <w:numId w:val="32"/>
        </w:numPr>
        <w:tabs>
          <w:tab w:val="clear" w:pos="360"/>
          <w:tab w:val="num" w:pos="300"/>
          <w:tab w:val="num" w:pos="1554"/>
        </w:tabs>
        <w:ind w:left="1494"/>
        <w:jc w:val="both"/>
        <w:rPr>
          <w:color w:val="000000"/>
          <w:sz w:val="24"/>
          <w:szCs w:val="24"/>
        </w:rPr>
      </w:pPr>
      <w:r w:rsidRPr="00ED11DD">
        <w:rPr>
          <w:color w:val="000000"/>
          <w:sz w:val="24"/>
          <w:szCs w:val="24"/>
        </w:rPr>
        <w:t>Dotación de artículos de seguridad para los trabajadores que participen en   la construcción.</w:t>
      </w:r>
    </w:p>
    <w:p w:rsidR="002C068C" w:rsidRPr="00ED11DD" w:rsidRDefault="002C068C" w:rsidP="002C068C">
      <w:pPr>
        <w:numPr>
          <w:ilvl w:val="0"/>
          <w:numId w:val="32"/>
        </w:numPr>
        <w:tabs>
          <w:tab w:val="clear" w:pos="360"/>
          <w:tab w:val="num" w:pos="300"/>
          <w:tab w:val="num" w:pos="1554"/>
        </w:tabs>
        <w:ind w:left="1494"/>
        <w:jc w:val="both"/>
        <w:rPr>
          <w:color w:val="000000"/>
          <w:sz w:val="24"/>
          <w:szCs w:val="24"/>
        </w:rPr>
      </w:pPr>
      <w:r w:rsidRPr="00ED11DD">
        <w:rPr>
          <w:color w:val="000000"/>
          <w:sz w:val="24"/>
          <w:szCs w:val="24"/>
        </w:rPr>
        <w:t xml:space="preserve">Cumplir con las normas de seguridad que tiene el IESS para el efecto. </w:t>
      </w:r>
    </w:p>
    <w:p w:rsidR="002C068C" w:rsidRPr="00ED11DD" w:rsidRDefault="002C068C" w:rsidP="002C068C">
      <w:pPr>
        <w:tabs>
          <w:tab w:val="num" w:pos="1554"/>
        </w:tabs>
        <w:jc w:val="both"/>
        <w:rPr>
          <w:color w:val="000000"/>
          <w:sz w:val="24"/>
          <w:szCs w:val="24"/>
        </w:rPr>
      </w:pPr>
    </w:p>
    <w:p w:rsidR="002C068C" w:rsidRPr="00ED11DD" w:rsidRDefault="002C068C" w:rsidP="002C068C">
      <w:pPr>
        <w:jc w:val="both"/>
        <w:rPr>
          <w:color w:val="000000"/>
          <w:sz w:val="24"/>
          <w:szCs w:val="24"/>
        </w:rPr>
      </w:pPr>
    </w:p>
    <w:p w:rsidR="002C068C" w:rsidRPr="00ED11DD" w:rsidRDefault="00B94F64" w:rsidP="002C068C">
      <w:pPr>
        <w:jc w:val="both"/>
        <w:rPr>
          <w:b/>
          <w:color w:val="000000"/>
          <w:sz w:val="24"/>
          <w:szCs w:val="24"/>
        </w:rPr>
      </w:pPr>
      <w:r>
        <w:rPr>
          <w:b/>
          <w:color w:val="000000"/>
          <w:sz w:val="24"/>
          <w:szCs w:val="24"/>
        </w:rPr>
        <w:t>8</w:t>
      </w:r>
      <w:r w:rsidR="009F4007" w:rsidRPr="00ED11DD">
        <w:rPr>
          <w:b/>
          <w:color w:val="000000"/>
          <w:sz w:val="24"/>
          <w:szCs w:val="24"/>
        </w:rPr>
        <w:t>.2.1</w:t>
      </w:r>
      <w:r w:rsidR="002C068C" w:rsidRPr="00ED11DD">
        <w:rPr>
          <w:b/>
          <w:color w:val="000000"/>
          <w:sz w:val="24"/>
          <w:szCs w:val="24"/>
        </w:rPr>
        <w:t xml:space="preserve">.7 </w:t>
      </w:r>
      <w:r w:rsidR="002C068C" w:rsidRPr="00367C36">
        <w:rPr>
          <w:b/>
          <w:smallCaps/>
          <w:shadow/>
          <w:color w:val="000000"/>
          <w:sz w:val="24"/>
          <w:szCs w:val="24"/>
        </w:rPr>
        <w:t>Construcción de Obras para Evitar la Erosión</w:t>
      </w:r>
    </w:p>
    <w:p w:rsidR="002C068C" w:rsidRPr="00ED11DD" w:rsidRDefault="002C068C" w:rsidP="002C068C">
      <w:pPr>
        <w:jc w:val="both"/>
        <w:rPr>
          <w:b/>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Los puentes, por  lo general, se socavan en sus estructuras que están en contacto con el agua y también se erosionan las márgenes  próximas a los mismos, por lo tanto se deberá realizar la construcción de obras de encauzamiento para proteger al puente y evitar su caída y destrucción.</w:t>
      </w:r>
    </w:p>
    <w:p w:rsidR="002C068C" w:rsidRPr="00ED11DD" w:rsidRDefault="002C068C" w:rsidP="002C068C">
      <w:pPr>
        <w:pStyle w:val="Textoindependiente"/>
        <w:spacing w:after="0"/>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Las estructuras pueden ser de muros de enrocado o gaviones colocados a los costados del puente, en el sentido aguas arriba  y agua abajo del estero. Los componentes ambientales afectados por la construcción de obras para evitar la erosión son las siguientes: Fauna, drenaje de aguas superficiales; y, salud y seguridad.</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 calificación de los impactos ambientales por la presente actividad es  la siguiente:</w:t>
      </w:r>
    </w:p>
    <w:p w:rsidR="002C068C" w:rsidRPr="00ED11DD" w:rsidRDefault="002C068C" w:rsidP="002C068C">
      <w:pPr>
        <w:jc w:val="both"/>
        <w:rPr>
          <w:color w:val="000000"/>
          <w:sz w:val="24"/>
          <w:szCs w:val="24"/>
        </w:rPr>
      </w:pPr>
    </w:p>
    <w:p w:rsidR="00367C36" w:rsidRPr="00C72185" w:rsidRDefault="00367C36" w:rsidP="002C068C">
      <w:pPr>
        <w:jc w:val="center"/>
        <w:rPr>
          <w:b/>
          <w:bCs/>
          <w:color w:val="000000"/>
          <w:sz w:val="24"/>
          <w:szCs w:val="24"/>
          <w:lang w:val="es-ES"/>
        </w:rPr>
      </w:pPr>
    </w:p>
    <w:p w:rsidR="002C068C" w:rsidRDefault="002C068C" w:rsidP="002C068C">
      <w:pPr>
        <w:jc w:val="center"/>
        <w:rPr>
          <w:b/>
          <w:bCs/>
          <w:color w:val="000000"/>
          <w:sz w:val="24"/>
          <w:szCs w:val="24"/>
          <w:lang w:val="pt-BR"/>
        </w:rPr>
      </w:pPr>
      <w:r w:rsidRPr="00ED11DD">
        <w:rPr>
          <w:b/>
          <w:bCs/>
          <w:color w:val="000000"/>
          <w:sz w:val="24"/>
          <w:szCs w:val="24"/>
          <w:lang w:val="pt-BR"/>
        </w:rPr>
        <w:t>Matri</w:t>
      </w:r>
      <w:r w:rsidR="00B94F64">
        <w:rPr>
          <w:b/>
          <w:bCs/>
          <w:color w:val="000000"/>
          <w:sz w:val="24"/>
          <w:szCs w:val="24"/>
          <w:lang w:val="pt-BR"/>
        </w:rPr>
        <w:t>z Nº 7. Obras para evitar la Erosió</w:t>
      </w:r>
      <w:r w:rsidRPr="00ED11DD">
        <w:rPr>
          <w:b/>
          <w:bCs/>
          <w:color w:val="000000"/>
          <w:sz w:val="24"/>
          <w:szCs w:val="24"/>
          <w:lang w:val="pt-BR"/>
        </w:rPr>
        <w:t>n</w:t>
      </w:r>
    </w:p>
    <w:p w:rsidR="00B94F64" w:rsidRPr="00ED11DD" w:rsidRDefault="00B94F64" w:rsidP="002C068C">
      <w:pPr>
        <w:jc w:val="center"/>
        <w:rPr>
          <w:b/>
          <w:bCs/>
          <w:color w:val="000000"/>
          <w:sz w:val="24"/>
          <w:szCs w:val="24"/>
          <w:lang w:val="pt-BR"/>
        </w:rPr>
      </w:pPr>
    </w:p>
    <w:tbl>
      <w:tblPr>
        <w:tblStyle w:val="TablaWeb2"/>
        <w:tblW w:w="0" w:type="auto"/>
        <w:jc w:val="center"/>
        <w:tblLayout w:type="fixed"/>
        <w:tblLook w:val="0000"/>
      </w:tblPr>
      <w:tblGrid>
        <w:gridCol w:w="2540"/>
        <w:gridCol w:w="1316"/>
        <w:gridCol w:w="1457"/>
        <w:gridCol w:w="1478"/>
      </w:tblGrid>
      <w:tr w:rsidR="002C068C" w:rsidRPr="00ED11DD">
        <w:trPr>
          <w:jc w:val="center"/>
        </w:trPr>
        <w:tc>
          <w:tcPr>
            <w:tcW w:w="2480" w:type="dxa"/>
            <w:shd w:val="clear" w:color="auto" w:fill="99CCFF"/>
          </w:tcPr>
          <w:p w:rsidR="002C068C" w:rsidRPr="00ED11DD" w:rsidRDefault="002C068C" w:rsidP="00964512">
            <w:pPr>
              <w:rPr>
                <w:color w:val="000000"/>
                <w:sz w:val="24"/>
                <w:szCs w:val="24"/>
                <w:lang w:val="pt-BR"/>
              </w:rPr>
            </w:pPr>
          </w:p>
          <w:p w:rsidR="002C068C" w:rsidRPr="00ED11DD" w:rsidRDefault="002C068C" w:rsidP="00964512">
            <w:pPr>
              <w:rPr>
                <w:b/>
                <w:color w:val="000000"/>
                <w:sz w:val="24"/>
                <w:szCs w:val="24"/>
              </w:rPr>
            </w:pPr>
            <w:r w:rsidRPr="00ED11DD">
              <w:rPr>
                <w:b/>
                <w:color w:val="000000"/>
                <w:sz w:val="24"/>
                <w:szCs w:val="24"/>
              </w:rPr>
              <w:t>ACTIVIDADES</w:t>
            </w:r>
          </w:p>
        </w:tc>
        <w:tc>
          <w:tcPr>
            <w:tcW w:w="4111" w:type="dxa"/>
            <w:gridSpan w:val="3"/>
            <w:shd w:val="clear" w:color="auto" w:fill="99CCFF"/>
          </w:tcPr>
          <w:p w:rsidR="002C068C" w:rsidRPr="00ED11DD" w:rsidRDefault="002C068C" w:rsidP="00964512">
            <w:pPr>
              <w:rPr>
                <w:color w:val="000000"/>
                <w:sz w:val="24"/>
                <w:szCs w:val="24"/>
              </w:rPr>
            </w:pPr>
          </w:p>
          <w:p w:rsidR="002C068C" w:rsidRPr="00ED11DD" w:rsidRDefault="002C068C" w:rsidP="00964512">
            <w:pPr>
              <w:pStyle w:val="Ttulo4"/>
              <w:jc w:val="left"/>
              <w:outlineLvl w:val="3"/>
              <w:rPr>
                <w:shadow w:val="0"/>
                <w:color w:val="000000"/>
                <w:sz w:val="24"/>
                <w:szCs w:val="24"/>
              </w:rPr>
            </w:pPr>
            <w:r w:rsidRPr="00ED11DD">
              <w:rPr>
                <w:outline w:val="0"/>
                <w:shadow w:val="0"/>
                <w:color w:val="000000"/>
                <w:sz w:val="24"/>
                <w:szCs w:val="24"/>
              </w:rPr>
              <w:t>COMPONENTES</w:t>
            </w:r>
            <w:r w:rsidRPr="00ED11DD">
              <w:rPr>
                <w:shadow w:val="0"/>
                <w:color w:val="000000"/>
                <w:sz w:val="24"/>
                <w:szCs w:val="24"/>
              </w:rPr>
              <w:t xml:space="preserve">  </w:t>
            </w:r>
            <w:r w:rsidRPr="00ED11DD">
              <w:rPr>
                <w:outline w:val="0"/>
                <w:shadow w:val="0"/>
                <w:color w:val="000000"/>
                <w:sz w:val="24"/>
                <w:szCs w:val="24"/>
              </w:rPr>
              <w:t>AMBIENTALES</w:t>
            </w:r>
          </w:p>
        </w:tc>
      </w:tr>
      <w:tr w:rsidR="002C068C" w:rsidRPr="00ED11DD">
        <w:trPr>
          <w:jc w:val="center"/>
        </w:trPr>
        <w:tc>
          <w:tcPr>
            <w:tcW w:w="2480" w:type="dxa"/>
          </w:tcPr>
          <w:p w:rsidR="002C068C" w:rsidRPr="00ED11DD" w:rsidRDefault="002C068C" w:rsidP="00964512">
            <w:pPr>
              <w:rPr>
                <w:b/>
                <w:color w:val="000000"/>
                <w:sz w:val="24"/>
                <w:szCs w:val="24"/>
              </w:rPr>
            </w:pPr>
            <w:r w:rsidRPr="00ED11DD">
              <w:rPr>
                <w:b/>
                <w:color w:val="000000"/>
                <w:sz w:val="24"/>
                <w:szCs w:val="24"/>
              </w:rPr>
              <w:t>Obras para evitar la Erosión</w:t>
            </w:r>
          </w:p>
        </w:tc>
        <w:tc>
          <w:tcPr>
            <w:tcW w:w="1276" w:type="dxa"/>
          </w:tcPr>
          <w:p w:rsidR="002C068C" w:rsidRPr="00ED11DD" w:rsidRDefault="002C068C" w:rsidP="00964512">
            <w:pPr>
              <w:jc w:val="center"/>
              <w:rPr>
                <w:b/>
                <w:color w:val="000000"/>
                <w:sz w:val="24"/>
                <w:szCs w:val="24"/>
              </w:rPr>
            </w:pPr>
          </w:p>
          <w:p w:rsidR="002C068C" w:rsidRPr="00ED11DD" w:rsidRDefault="002C068C" w:rsidP="00964512">
            <w:pPr>
              <w:rPr>
                <w:b/>
                <w:color w:val="000000"/>
                <w:sz w:val="24"/>
                <w:szCs w:val="24"/>
              </w:rPr>
            </w:pPr>
            <w:r w:rsidRPr="00ED11DD">
              <w:rPr>
                <w:b/>
                <w:color w:val="000000"/>
                <w:sz w:val="24"/>
                <w:szCs w:val="24"/>
              </w:rPr>
              <w:t>5</w:t>
            </w:r>
          </w:p>
        </w:tc>
        <w:tc>
          <w:tcPr>
            <w:tcW w:w="1417" w:type="dxa"/>
          </w:tcPr>
          <w:p w:rsidR="002C068C" w:rsidRPr="00ED11DD" w:rsidRDefault="002C068C" w:rsidP="00964512">
            <w:pPr>
              <w:jc w:val="center"/>
              <w:rPr>
                <w:b/>
                <w:color w:val="000000"/>
                <w:sz w:val="24"/>
                <w:szCs w:val="24"/>
              </w:rPr>
            </w:pPr>
          </w:p>
          <w:p w:rsidR="002C068C" w:rsidRPr="00ED11DD" w:rsidRDefault="002C068C" w:rsidP="00964512">
            <w:pPr>
              <w:rPr>
                <w:b/>
                <w:color w:val="000000"/>
                <w:sz w:val="24"/>
                <w:szCs w:val="24"/>
              </w:rPr>
            </w:pPr>
            <w:r w:rsidRPr="00ED11DD">
              <w:rPr>
                <w:b/>
                <w:color w:val="000000"/>
                <w:sz w:val="24"/>
                <w:szCs w:val="24"/>
              </w:rPr>
              <w:t>6</w:t>
            </w:r>
          </w:p>
        </w:tc>
        <w:tc>
          <w:tcPr>
            <w:tcW w:w="1418" w:type="dxa"/>
          </w:tcPr>
          <w:p w:rsidR="002C068C" w:rsidRPr="00ED11DD" w:rsidRDefault="002C068C" w:rsidP="00964512">
            <w:pPr>
              <w:jc w:val="center"/>
              <w:rPr>
                <w:b/>
                <w:color w:val="000000"/>
                <w:sz w:val="24"/>
                <w:szCs w:val="24"/>
              </w:rPr>
            </w:pPr>
          </w:p>
          <w:p w:rsidR="002C068C" w:rsidRPr="00ED11DD" w:rsidRDefault="002C068C" w:rsidP="00964512">
            <w:pPr>
              <w:rPr>
                <w:b/>
                <w:color w:val="000000"/>
                <w:sz w:val="24"/>
                <w:szCs w:val="24"/>
              </w:rPr>
            </w:pPr>
            <w:r w:rsidRPr="00ED11DD">
              <w:rPr>
                <w:b/>
                <w:color w:val="000000"/>
                <w:sz w:val="24"/>
                <w:szCs w:val="24"/>
              </w:rPr>
              <w:t>9</w:t>
            </w:r>
          </w:p>
        </w:tc>
      </w:tr>
      <w:tr w:rsidR="002C068C" w:rsidRPr="00ED11DD">
        <w:trPr>
          <w:jc w:val="center"/>
        </w:trPr>
        <w:tc>
          <w:tcPr>
            <w:tcW w:w="2480" w:type="dxa"/>
          </w:tcPr>
          <w:p w:rsidR="002C068C" w:rsidRPr="00ED11DD" w:rsidRDefault="002C068C" w:rsidP="00964512">
            <w:pPr>
              <w:pStyle w:val="Ttulo2"/>
              <w:spacing w:before="0" w:after="0"/>
              <w:outlineLvl w:val="1"/>
              <w:rPr>
                <w:rFonts w:ascii="Times New Roman" w:hAnsi="Times New Roman" w:cs="Times New Roman"/>
                <w:b w:val="0"/>
                <w:bCs w:val="0"/>
                <w:color w:val="000000"/>
                <w:sz w:val="24"/>
                <w:szCs w:val="24"/>
              </w:rPr>
            </w:pPr>
            <w:r w:rsidRPr="00ED11DD">
              <w:rPr>
                <w:rFonts w:ascii="Times New Roman" w:hAnsi="Times New Roman" w:cs="Times New Roman"/>
                <w:b w:val="0"/>
                <w:bCs w:val="0"/>
                <w:i w:val="0"/>
                <w:iCs w:val="0"/>
                <w:color w:val="000000"/>
                <w:sz w:val="24"/>
                <w:szCs w:val="24"/>
              </w:rPr>
              <w:t>Tipo Impacto</w:t>
            </w:r>
            <w:r w:rsidRPr="00ED11DD">
              <w:rPr>
                <w:rFonts w:ascii="Times New Roman" w:hAnsi="Times New Roman" w:cs="Times New Roman"/>
                <w:b w:val="0"/>
                <w:bCs w:val="0"/>
                <w:color w:val="000000"/>
                <w:sz w:val="24"/>
                <w:szCs w:val="24"/>
              </w:rPr>
              <w:t xml:space="preserve"> </w:t>
            </w:r>
          </w:p>
        </w:tc>
        <w:tc>
          <w:tcPr>
            <w:tcW w:w="1276" w:type="dxa"/>
          </w:tcPr>
          <w:p w:rsidR="002C068C" w:rsidRPr="00ED11DD" w:rsidRDefault="002C068C" w:rsidP="00964512">
            <w:pPr>
              <w:jc w:val="center"/>
              <w:rPr>
                <w:color w:val="000000"/>
                <w:sz w:val="24"/>
                <w:szCs w:val="24"/>
              </w:rPr>
            </w:pPr>
            <w:r w:rsidRPr="00ED11DD">
              <w:rPr>
                <w:color w:val="000000"/>
                <w:sz w:val="24"/>
                <w:szCs w:val="24"/>
              </w:rPr>
              <w:t>N</w:t>
            </w:r>
          </w:p>
        </w:tc>
        <w:tc>
          <w:tcPr>
            <w:tcW w:w="1417" w:type="dxa"/>
          </w:tcPr>
          <w:p w:rsidR="002C068C" w:rsidRPr="00ED11DD" w:rsidRDefault="002C068C" w:rsidP="00964512">
            <w:pPr>
              <w:jc w:val="center"/>
              <w:rPr>
                <w:color w:val="000000"/>
                <w:sz w:val="24"/>
                <w:szCs w:val="24"/>
              </w:rPr>
            </w:pPr>
            <w:r w:rsidRPr="00ED11DD">
              <w:rPr>
                <w:color w:val="000000"/>
                <w:sz w:val="24"/>
                <w:szCs w:val="24"/>
              </w:rPr>
              <w:t>P</w:t>
            </w:r>
          </w:p>
        </w:tc>
        <w:tc>
          <w:tcPr>
            <w:tcW w:w="1418" w:type="dxa"/>
          </w:tcPr>
          <w:p w:rsidR="002C068C" w:rsidRPr="00ED11DD" w:rsidRDefault="002C068C" w:rsidP="00964512">
            <w:pPr>
              <w:jc w:val="center"/>
              <w:rPr>
                <w:color w:val="000000"/>
                <w:sz w:val="24"/>
                <w:szCs w:val="24"/>
              </w:rPr>
            </w:pPr>
            <w:r w:rsidRPr="00ED11DD">
              <w:rPr>
                <w:color w:val="000000"/>
                <w:sz w:val="24"/>
                <w:szCs w:val="24"/>
              </w:rPr>
              <w:t>N</w:t>
            </w:r>
          </w:p>
        </w:tc>
      </w:tr>
      <w:tr w:rsidR="002C068C" w:rsidRPr="00ED11DD">
        <w:trPr>
          <w:jc w:val="center"/>
        </w:trPr>
        <w:tc>
          <w:tcPr>
            <w:tcW w:w="2480" w:type="dxa"/>
          </w:tcPr>
          <w:p w:rsidR="002C068C" w:rsidRPr="00ED11DD" w:rsidRDefault="002C068C" w:rsidP="00964512">
            <w:pPr>
              <w:pStyle w:val="Ttulo3"/>
              <w:spacing w:before="0" w:after="0"/>
              <w:outlineLvl w:val="2"/>
              <w:rPr>
                <w:rFonts w:ascii="Times New Roman" w:hAnsi="Times New Roman" w:cs="Times New Roman"/>
                <w:b w:val="0"/>
                <w:bCs w:val="0"/>
                <w:color w:val="000000"/>
                <w:sz w:val="24"/>
                <w:szCs w:val="24"/>
              </w:rPr>
            </w:pPr>
            <w:r w:rsidRPr="00ED11DD">
              <w:rPr>
                <w:rFonts w:ascii="Times New Roman" w:hAnsi="Times New Roman" w:cs="Times New Roman"/>
                <w:b w:val="0"/>
                <w:bCs w:val="0"/>
                <w:color w:val="000000"/>
                <w:sz w:val="24"/>
                <w:szCs w:val="24"/>
              </w:rPr>
              <w:t>Certeza</w:t>
            </w:r>
          </w:p>
        </w:tc>
        <w:tc>
          <w:tcPr>
            <w:tcW w:w="1276" w:type="dxa"/>
          </w:tcPr>
          <w:p w:rsidR="002C068C" w:rsidRPr="00ED11DD" w:rsidRDefault="002C068C" w:rsidP="00964512">
            <w:pPr>
              <w:jc w:val="center"/>
              <w:rPr>
                <w:color w:val="000000"/>
                <w:sz w:val="24"/>
                <w:szCs w:val="24"/>
              </w:rPr>
            </w:pPr>
            <w:r w:rsidRPr="00ED11DD">
              <w:rPr>
                <w:color w:val="000000"/>
                <w:sz w:val="24"/>
                <w:szCs w:val="24"/>
              </w:rPr>
              <w:t>P</w:t>
            </w:r>
          </w:p>
        </w:tc>
        <w:tc>
          <w:tcPr>
            <w:tcW w:w="1417" w:type="dxa"/>
          </w:tcPr>
          <w:p w:rsidR="002C068C" w:rsidRPr="00ED11DD" w:rsidRDefault="002C068C" w:rsidP="00964512">
            <w:pPr>
              <w:pStyle w:val="Ttulo6"/>
              <w:outlineLvl w:val="5"/>
              <w:rPr>
                <w:shadow w:val="0"/>
                <w:color w:val="000000"/>
                <w:sz w:val="24"/>
                <w:szCs w:val="24"/>
              </w:rPr>
            </w:pPr>
            <w:r w:rsidRPr="00ED11DD">
              <w:rPr>
                <w:shadow w:val="0"/>
                <w:color w:val="000000"/>
                <w:sz w:val="24"/>
                <w:szCs w:val="24"/>
              </w:rPr>
              <w:t>C</w:t>
            </w:r>
          </w:p>
        </w:tc>
        <w:tc>
          <w:tcPr>
            <w:tcW w:w="1418" w:type="dxa"/>
          </w:tcPr>
          <w:p w:rsidR="002C068C" w:rsidRPr="00ED11DD" w:rsidRDefault="002C068C" w:rsidP="00964512">
            <w:pPr>
              <w:jc w:val="center"/>
              <w:rPr>
                <w:color w:val="000000"/>
                <w:sz w:val="24"/>
                <w:szCs w:val="24"/>
              </w:rPr>
            </w:pPr>
            <w:r w:rsidRPr="00ED11DD">
              <w:rPr>
                <w:color w:val="000000"/>
                <w:sz w:val="24"/>
                <w:szCs w:val="24"/>
              </w:rPr>
              <w:t>P</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Magnitud</w:t>
            </w:r>
          </w:p>
        </w:tc>
        <w:tc>
          <w:tcPr>
            <w:tcW w:w="1276" w:type="dxa"/>
          </w:tcPr>
          <w:p w:rsidR="002C068C" w:rsidRPr="00ED11DD" w:rsidRDefault="002C068C" w:rsidP="00964512">
            <w:pPr>
              <w:jc w:val="center"/>
              <w:rPr>
                <w:color w:val="000000"/>
                <w:sz w:val="24"/>
                <w:szCs w:val="24"/>
              </w:rPr>
            </w:pPr>
            <w:r w:rsidRPr="00ED11DD">
              <w:rPr>
                <w:color w:val="000000"/>
                <w:sz w:val="24"/>
                <w:szCs w:val="24"/>
              </w:rPr>
              <w:t>B</w:t>
            </w:r>
          </w:p>
        </w:tc>
        <w:tc>
          <w:tcPr>
            <w:tcW w:w="1417" w:type="dxa"/>
          </w:tcPr>
          <w:p w:rsidR="002C068C" w:rsidRPr="00ED11DD" w:rsidRDefault="002C068C" w:rsidP="00964512">
            <w:pPr>
              <w:jc w:val="center"/>
              <w:rPr>
                <w:color w:val="000000"/>
                <w:sz w:val="24"/>
                <w:szCs w:val="24"/>
              </w:rPr>
            </w:pPr>
            <w:r w:rsidRPr="00ED11DD">
              <w:rPr>
                <w:color w:val="000000"/>
                <w:sz w:val="24"/>
                <w:szCs w:val="24"/>
              </w:rPr>
              <w:t>M</w:t>
            </w:r>
          </w:p>
        </w:tc>
        <w:tc>
          <w:tcPr>
            <w:tcW w:w="1418" w:type="dxa"/>
          </w:tcPr>
          <w:p w:rsidR="002C068C" w:rsidRPr="00ED11DD" w:rsidRDefault="002C068C" w:rsidP="00964512">
            <w:pPr>
              <w:jc w:val="center"/>
              <w:rPr>
                <w:color w:val="000000"/>
                <w:sz w:val="24"/>
                <w:szCs w:val="24"/>
              </w:rPr>
            </w:pPr>
            <w:r w:rsidRPr="00ED11DD">
              <w:rPr>
                <w:color w:val="000000"/>
                <w:sz w:val="24"/>
                <w:szCs w:val="24"/>
              </w:rPr>
              <w:t>B</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Duración</w:t>
            </w:r>
          </w:p>
        </w:tc>
        <w:tc>
          <w:tcPr>
            <w:tcW w:w="1276" w:type="dxa"/>
          </w:tcPr>
          <w:p w:rsidR="002C068C" w:rsidRPr="00ED11DD" w:rsidRDefault="002C068C" w:rsidP="00964512">
            <w:pPr>
              <w:jc w:val="center"/>
              <w:rPr>
                <w:color w:val="000000"/>
                <w:sz w:val="24"/>
                <w:szCs w:val="24"/>
              </w:rPr>
            </w:pPr>
            <w:r w:rsidRPr="00ED11DD">
              <w:rPr>
                <w:color w:val="000000"/>
                <w:sz w:val="24"/>
                <w:szCs w:val="24"/>
              </w:rPr>
              <w:t>T</w:t>
            </w:r>
          </w:p>
        </w:tc>
        <w:tc>
          <w:tcPr>
            <w:tcW w:w="1417" w:type="dxa"/>
          </w:tcPr>
          <w:p w:rsidR="002C068C" w:rsidRPr="00ED11DD" w:rsidRDefault="002C068C" w:rsidP="00964512">
            <w:pPr>
              <w:jc w:val="center"/>
              <w:rPr>
                <w:color w:val="000000"/>
                <w:sz w:val="24"/>
                <w:szCs w:val="24"/>
              </w:rPr>
            </w:pPr>
            <w:r w:rsidRPr="00ED11DD">
              <w:rPr>
                <w:color w:val="000000"/>
                <w:sz w:val="24"/>
                <w:szCs w:val="24"/>
              </w:rPr>
              <w:t>P</w:t>
            </w:r>
          </w:p>
        </w:tc>
        <w:tc>
          <w:tcPr>
            <w:tcW w:w="1418" w:type="dxa"/>
          </w:tcPr>
          <w:p w:rsidR="002C068C" w:rsidRPr="00ED11DD" w:rsidRDefault="002C068C" w:rsidP="00964512">
            <w:pPr>
              <w:jc w:val="center"/>
              <w:rPr>
                <w:color w:val="000000"/>
                <w:sz w:val="24"/>
                <w:szCs w:val="24"/>
              </w:rPr>
            </w:pPr>
            <w:r w:rsidRPr="00ED11DD">
              <w:rPr>
                <w:color w:val="000000"/>
                <w:sz w:val="24"/>
                <w:szCs w:val="24"/>
              </w:rPr>
              <w:t>T/P</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Ámbito geográfico</w:t>
            </w:r>
          </w:p>
        </w:tc>
        <w:tc>
          <w:tcPr>
            <w:tcW w:w="1276" w:type="dxa"/>
          </w:tcPr>
          <w:p w:rsidR="002C068C" w:rsidRPr="00ED11DD" w:rsidRDefault="002C068C" w:rsidP="00964512">
            <w:pPr>
              <w:jc w:val="center"/>
              <w:rPr>
                <w:color w:val="000000"/>
                <w:sz w:val="24"/>
                <w:szCs w:val="24"/>
              </w:rPr>
            </w:pPr>
            <w:r w:rsidRPr="00ED11DD">
              <w:rPr>
                <w:color w:val="000000"/>
                <w:sz w:val="24"/>
                <w:szCs w:val="24"/>
              </w:rPr>
              <w:t>L</w:t>
            </w:r>
          </w:p>
        </w:tc>
        <w:tc>
          <w:tcPr>
            <w:tcW w:w="1417" w:type="dxa"/>
          </w:tcPr>
          <w:p w:rsidR="002C068C" w:rsidRPr="00ED11DD" w:rsidRDefault="002C068C" w:rsidP="00964512">
            <w:pPr>
              <w:jc w:val="center"/>
              <w:rPr>
                <w:color w:val="000000"/>
                <w:sz w:val="24"/>
                <w:szCs w:val="24"/>
              </w:rPr>
            </w:pPr>
            <w:r w:rsidRPr="00ED11DD">
              <w:rPr>
                <w:color w:val="000000"/>
                <w:sz w:val="24"/>
                <w:szCs w:val="24"/>
              </w:rPr>
              <w:t>L</w:t>
            </w:r>
          </w:p>
        </w:tc>
        <w:tc>
          <w:tcPr>
            <w:tcW w:w="1418" w:type="dxa"/>
          </w:tcPr>
          <w:p w:rsidR="002C068C" w:rsidRPr="00ED11DD" w:rsidRDefault="002C068C" w:rsidP="00964512">
            <w:pPr>
              <w:jc w:val="center"/>
              <w:rPr>
                <w:color w:val="000000"/>
                <w:sz w:val="24"/>
                <w:szCs w:val="24"/>
              </w:rPr>
            </w:pPr>
            <w:r w:rsidRPr="00ED11DD">
              <w:rPr>
                <w:color w:val="000000"/>
                <w:sz w:val="24"/>
                <w:szCs w:val="24"/>
              </w:rPr>
              <w:t>L</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Reversibilidad</w:t>
            </w:r>
          </w:p>
        </w:tc>
        <w:tc>
          <w:tcPr>
            <w:tcW w:w="1276" w:type="dxa"/>
          </w:tcPr>
          <w:p w:rsidR="002C068C" w:rsidRPr="00ED11DD" w:rsidRDefault="002C068C" w:rsidP="00964512">
            <w:pPr>
              <w:jc w:val="center"/>
              <w:rPr>
                <w:color w:val="000000"/>
                <w:sz w:val="24"/>
                <w:szCs w:val="24"/>
              </w:rPr>
            </w:pPr>
            <w:r w:rsidRPr="00ED11DD">
              <w:rPr>
                <w:color w:val="000000"/>
                <w:sz w:val="24"/>
                <w:szCs w:val="24"/>
              </w:rPr>
              <w:t>r</w:t>
            </w:r>
          </w:p>
        </w:tc>
        <w:tc>
          <w:tcPr>
            <w:tcW w:w="1417" w:type="dxa"/>
          </w:tcPr>
          <w:p w:rsidR="002C068C" w:rsidRPr="00ED11DD" w:rsidRDefault="002C068C" w:rsidP="00964512">
            <w:pPr>
              <w:jc w:val="center"/>
              <w:rPr>
                <w:color w:val="000000"/>
                <w:sz w:val="24"/>
                <w:szCs w:val="24"/>
              </w:rPr>
            </w:pPr>
            <w:r w:rsidRPr="00ED11DD">
              <w:rPr>
                <w:color w:val="000000"/>
                <w:sz w:val="24"/>
                <w:szCs w:val="24"/>
              </w:rPr>
              <w:t>r</w:t>
            </w:r>
          </w:p>
        </w:tc>
        <w:tc>
          <w:tcPr>
            <w:tcW w:w="1418" w:type="dxa"/>
          </w:tcPr>
          <w:p w:rsidR="002C068C" w:rsidRPr="00ED11DD" w:rsidRDefault="002C068C" w:rsidP="00964512">
            <w:pPr>
              <w:jc w:val="center"/>
              <w:rPr>
                <w:color w:val="000000"/>
                <w:sz w:val="24"/>
                <w:szCs w:val="24"/>
              </w:rPr>
            </w:pPr>
            <w:r w:rsidRPr="00ED11DD">
              <w:rPr>
                <w:color w:val="000000"/>
                <w:sz w:val="24"/>
                <w:szCs w:val="24"/>
              </w:rPr>
              <w:t>r</w:t>
            </w:r>
          </w:p>
        </w:tc>
      </w:tr>
      <w:tr w:rsidR="002C068C" w:rsidRPr="00ED11DD">
        <w:trPr>
          <w:jc w:val="center"/>
        </w:trPr>
        <w:tc>
          <w:tcPr>
            <w:tcW w:w="2480" w:type="dxa"/>
          </w:tcPr>
          <w:p w:rsidR="002C068C" w:rsidRPr="00ED11DD" w:rsidRDefault="002C068C" w:rsidP="00964512">
            <w:pPr>
              <w:rPr>
                <w:color w:val="000000"/>
                <w:sz w:val="24"/>
                <w:szCs w:val="24"/>
              </w:rPr>
            </w:pPr>
            <w:r w:rsidRPr="00ED11DD">
              <w:rPr>
                <w:color w:val="000000"/>
                <w:sz w:val="24"/>
                <w:szCs w:val="24"/>
              </w:rPr>
              <w:t>Mitigación</w:t>
            </w:r>
          </w:p>
        </w:tc>
        <w:tc>
          <w:tcPr>
            <w:tcW w:w="1276" w:type="dxa"/>
          </w:tcPr>
          <w:p w:rsidR="002C068C" w:rsidRPr="00ED11DD" w:rsidRDefault="002C068C" w:rsidP="00964512">
            <w:pPr>
              <w:jc w:val="center"/>
              <w:rPr>
                <w:color w:val="000000"/>
                <w:sz w:val="24"/>
                <w:szCs w:val="24"/>
              </w:rPr>
            </w:pPr>
            <w:r w:rsidRPr="00ED11DD">
              <w:rPr>
                <w:color w:val="000000"/>
                <w:sz w:val="24"/>
                <w:szCs w:val="24"/>
              </w:rPr>
              <w:t>S</w:t>
            </w:r>
          </w:p>
        </w:tc>
        <w:tc>
          <w:tcPr>
            <w:tcW w:w="1417" w:type="dxa"/>
          </w:tcPr>
          <w:p w:rsidR="002C068C" w:rsidRPr="00ED11DD" w:rsidRDefault="002C068C" w:rsidP="00964512">
            <w:pPr>
              <w:jc w:val="center"/>
              <w:rPr>
                <w:color w:val="000000"/>
                <w:sz w:val="24"/>
                <w:szCs w:val="24"/>
              </w:rPr>
            </w:pPr>
            <w:r w:rsidRPr="00ED11DD">
              <w:rPr>
                <w:color w:val="000000"/>
                <w:sz w:val="24"/>
                <w:szCs w:val="24"/>
              </w:rPr>
              <w:t>N</w:t>
            </w:r>
          </w:p>
        </w:tc>
        <w:tc>
          <w:tcPr>
            <w:tcW w:w="1418" w:type="dxa"/>
          </w:tcPr>
          <w:p w:rsidR="002C068C" w:rsidRPr="00ED11DD" w:rsidRDefault="002C068C" w:rsidP="00964512">
            <w:pPr>
              <w:jc w:val="center"/>
              <w:rPr>
                <w:color w:val="000000"/>
                <w:sz w:val="24"/>
                <w:szCs w:val="24"/>
              </w:rPr>
            </w:pPr>
            <w:r w:rsidRPr="00ED11DD">
              <w:rPr>
                <w:color w:val="000000"/>
                <w:sz w:val="24"/>
                <w:szCs w:val="24"/>
              </w:rPr>
              <w:t>S</w:t>
            </w:r>
          </w:p>
        </w:tc>
      </w:tr>
    </w:tbl>
    <w:p w:rsidR="002C068C" w:rsidRPr="00ED11DD" w:rsidRDefault="002C068C" w:rsidP="002C068C">
      <w:pPr>
        <w:jc w:val="both"/>
        <w:rPr>
          <w:color w:val="000000"/>
          <w:sz w:val="24"/>
          <w:szCs w:val="24"/>
        </w:rPr>
      </w:pPr>
    </w:p>
    <w:p w:rsidR="002C068C" w:rsidRPr="00ED11DD" w:rsidRDefault="002C068C" w:rsidP="002C068C">
      <w:pPr>
        <w:tabs>
          <w:tab w:val="left" w:pos="1134"/>
        </w:tabs>
        <w:jc w:val="both"/>
        <w:rPr>
          <w:color w:val="000000"/>
          <w:sz w:val="24"/>
          <w:szCs w:val="24"/>
        </w:rPr>
      </w:pPr>
      <w:r w:rsidRPr="00ED11DD">
        <w:rPr>
          <w:color w:val="000000"/>
          <w:sz w:val="24"/>
          <w:szCs w:val="24"/>
        </w:rPr>
        <w:t xml:space="preserve">El </w:t>
      </w:r>
      <w:r w:rsidRPr="00ED11DD">
        <w:rPr>
          <w:b/>
          <w:color w:val="000000"/>
          <w:sz w:val="24"/>
          <w:szCs w:val="24"/>
        </w:rPr>
        <w:t xml:space="preserve">primer impacto </w:t>
      </w:r>
      <w:r w:rsidRPr="00ED11DD">
        <w:rPr>
          <w:color w:val="000000"/>
          <w:sz w:val="24"/>
          <w:szCs w:val="24"/>
        </w:rPr>
        <w:t xml:space="preserve"> tendrá incidencia sobre la fauna existente en las inmediaciones del sitio seleccionado para la construcción de puente, debido a las actividades de la maquinaria que operarán para construir las obras de encauzamiento del Río Peripa. El detalle de la calificación propuesta es el siguiente:</w:t>
      </w:r>
    </w:p>
    <w:p w:rsidR="002C068C" w:rsidRPr="00ED11DD" w:rsidRDefault="002C068C" w:rsidP="002C068C">
      <w:pPr>
        <w:tabs>
          <w:tab w:val="left" w:pos="1134"/>
        </w:tabs>
        <w:jc w:val="both"/>
        <w:rPr>
          <w:color w:val="000000"/>
          <w:sz w:val="24"/>
          <w:szCs w:val="24"/>
        </w:rPr>
      </w:pPr>
    </w:p>
    <w:p w:rsidR="002C068C" w:rsidRPr="00ED11DD" w:rsidRDefault="002C068C" w:rsidP="002C068C">
      <w:pPr>
        <w:tabs>
          <w:tab w:val="left" w:pos="1134"/>
        </w:tabs>
        <w:jc w:val="both"/>
        <w:rPr>
          <w:color w:val="000000"/>
          <w:sz w:val="24"/>
          <w:szCs w:val="24"/>
        </w:rPr>
      </w:pPr>
      <w:r w:rsidRPr="00ED11DD">
        <w:rPr>
          <w:color w:val="000000"/>
          <w:sz w:val="24"/>
          <w:szCs w:val="24"/>
        </w:rPr>
        <w:t>El impacto sería negativo, grado de certeza: probable, la magnitud del impacto seria baja, la duración del impacto seria temporal, el ámbito afectado tendrá un carácter local, el impacto es reversible y si existe  mitigación aplicable.</w:t>
      </w:r>
    </w:p>
    <w:p w:rsidR="002C068C" w:rsidRPr="00ED11DD" w:rsidRDefault="002C068C" w:rsidP="002C068C">
      <w:pPr>
        <w:tabs>
          <w:tab w:val="left" w:pos="1134"/>
        </w:tabs>
        <w:jc w:val="both"/>
        <w:rPr>
          <w:color w:val="000000"/>
          <w:sz w:val="24"/>
          <w:szCs w:val="24"/>
        </w:rPr>
      </w:pPr>
    </w:p>
    <w:p w:rsidR="002C068C" w:rsidRPr="00ED11DD" w:rsidRDefault="002C068C" w:rsidP="002C068C">
      <w:pPr>
        <w:tabs>
          <w:tab w:val="left" w:pos="1134"/>
        </w:tabs>
        <w:jc w:val="both"/>
        <w:rPr>
          <w:color w:val="000000"/>
          <w:sz w:val="24"/>
          <w:szCs w:val="24"/>
        </w:rPr>
      </w:pPr>
      <w:r w:rsidRPr="00ED11DD">
        <w:rPr>
          <w:color w:val="000000"/>
          <w:sz w:val="24"/>
          <w:szCs w:val="24"/>
        </w:rPr>
        <w:t>La medida de mitigación  sería:</w:t>
      </w:r>
    </w:p>
    <w:p w:rsidR="002C068C" w:rsidRPr="00ED11DD" w:rsidRDefault="002C068C" w:rsidP="002C068C">
      <w:pPr>
        <w:tabs>
          <w:tab w:val="left" w:pos="1134"/>
        </w:tabs>
        <w:jc w:val="both"/>
        <w:rPr>
          <w:color w:val="000000"/>
          <w:sz w:val="24"/>
          <w:szCs w:val="24"/>
        </w:rPr>
      </w:pPr>
    </w:p>
    <w:p w:rsidR="002C068C" w:rsidRPr="00ED11DD" w:rsidRDefault="002C068C" w:rsidP="002C068C">
      <w:pPr>
        <w:numPr>
          <w:ilvl w:val="0"/>
          <w:numId w:val="33"/>
        </w:numPr>
        <w:tabs>
          <w:tab w:val="clear" w:pos="360"/>
          <w:tab w:val="num" w:pos="1134"/>
        </w:tabs>
        <w:ind w:left="1134" w:firstLine="0"/>
        <w:jc w:val="both"/>
        <w:rPr>
          <w:color w:val="000000"/>
          <w:sz w:val="24"/>
          <w:szCs w:val="24"/>
        </w:rPr>
      </w:pPr>
      <w:r w:rsidRPr="00ED11DD">
        <w:rPr>
          <w:color w:val="000000"/>
          <w:sz w:val="24"/>
          <w:szCs w:val="24"/>
        </w:rPr>
        <w:t>Calibración de la maquinaria que trabaja en la construcción de las obras de encauzamiento del  río.</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 xml:space="preserve">segundo impacto </w:t>
      </w:r>
      <w:r w:rsidRPr="00ED11DD">
        <w:rPr>
          <w:color w:val="000000"/>
          <w:sz w:val="24"/>
          <w:szCs w:val="24"/>
        </w:rPr>
        <w:t>que se generará por la construcción de las estructuras para corregir el cauce del estero,  será el drenaje de las aguas de escorrentía superficial del Río Peripa. El análisis del impacto  que se plantea es como se describe a continuación:</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impacto será positivo, grado de certidumbre: cierto, la magnitud se califica como mediana, la duración será permanente, el área afectada será local, el impacto tendrá carácter reversible y no existen medidas de mitigación practicable.</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tercer impacto</w:t>
      </w:r>
      <w:r w:rsidRPr="00ED11DD">
        <w:rPr>
          <w:color w:val="000000"/>
          <w:sz w:val="24"/>
          <w:szCs w:val="24"/>
        </w:rPr>
        <w:t xml:space="preserve"> que se generará por esta actividad constructiva es el riesgo laboral potencial para los trabajadores de la construcción. La calificación de los impactos es como sigue:</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efecto sería negativo, grado de certidumbre: probable, la magnitud sería baja, la duración seria temporal permanente (según el tipo de accidente laboral), el efecto estaría localizado, el impacto sería reversible y si existen medidas de mitigación viable para ser ejecutadas.</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Las medidas de mitigación serán:</w:t>
      </w:r>
    </w:p>
    <w:p w:rsidR="002C068C" w:rsidRPr="00ED11DD" w:rsidRDefault="002C068C" w:rsidP="002C068C">
      <w:pPr>
        <w:ind w:left="1134"/>
        <w:jc w:val="both"/>
        <w:rPr>
          <w:color w:val="000000"/>
          <w:sz w:val="24"/>
          <w:szCs w:val="24"/>
        </w:rPr>
      </w:pPr>
    </w:p>
    <w:p w:rsidR="002C068C" w:rsidRPr="00ED11DD" w:rsidRDefault="002C068C" w:rsidP="002C068C">
      <w:pPr>
        <w:numPr>
          <w:ilvl w:val="0"/>
          <w:numId w:val="34"/>
        </w:numPr>
        <w:tabs>
          <w:tab w:val="clear" w:pos="360"/>
          <w:tab w:val="num" w:pos="1494"/>
        </w:tabs>
        <w:ind w:left="1494"/>
        <w:jc w:val="both"/>
        <w:rPr>
          <w:color w:val="000000"/>
          <w:sz w:val="24"/>
          <w:szCs w:val="24"/>
        </w:rPr>
      </w:pPr>
      <w:r w:rsidRPr="00ED11DD">
        <w:rPr>
          <w:color w:val="000000"/>
          <w:sz w:val="24"/>
          <w:szCs w:val="24"/>
        </w:rPr>
        <w:t>Dotación de los artículos de seguridad personal para los trabajadores que participen en la construcción.</w:t>
      </w:r>
    </w:p>
    <w:p w:rsidR="002C068C" w:rsidRPr="00ED11DD" w:rsidRDefault="002C068C" w:rsidP="002C068C">
      <w:pPr>
        <w:numPr>
          <w:ilvl w:val="0"/>
          <w:numId w:val="34"/>
        </w:numPr>
        <w:tabs>
          <w:tab w:val="clear" w:pos="360"/>
          <w:tab w:val="num" w:pos="1494"/>
        </w:tabs>
        <w:ind w:left="1494"/>
        <w:jc w:val="both"/>
        <w:rPr>
          <w:color w:val="000000"/>
          <w:sz w:val="24"/>
          <w:szCs w:val="24"/>
        </w:rPr>
      </w:pPr>
      <w:r w:rsidRPr="00ED11DD">
        <w:rPr>
          <w:color w:val="000000"/>
          <w:sz w:val="24"/>
          <w:szCs w:val="24"/>
        </w:rPr>
        <w:t>Cumplir con las normas de seguridad que tiene el IESS para dicho efecto.</w:t>
      </w:r>
    </w:p>
    <w:p w:rsidR="002C068C" w:rsidRPr="00ED11DD" w:rsidRDefault="002C068C" w:rsidP="002C068C">
      <w:pPr>
        <w:jc w:val="both"/>
        <w:rPr>
          <w:color w:val="000000"/>
          <w:sz w:val="24"/>
          <w:szCs w:val="24"/>
        </w:rPr>
      </w:pPr>
    </w:p>
    <w:p w:rsidR="002C068C" w:rsidRPr="00ED11DD" w:rsidRDefault="00B94F64" w:rsidP="002C068C">
      <w:pPr>
        <w:jc w:val="both"/>
        <w:rPr>
          <w:b/>
          <w:color w:val="000000"/>
          <w:sz w:val="24"/>
          <w:szCs w:val="24"/>
        </w:rPr>
      </w:pPr>
      <w:r>
        <w:rPr>
          <w:b/>
          <w:color w:val="000000"/>
          <w:sz w:val="24"/>
          <w:szCs w:val="24"/>
        </w:rPr>
        <w:t>8</w:t>
      </w:r>
      <w:r w:rsidR="00DD729A" w:rsidRPr="00ED11DD">
        <w:rPr>
          <w:b/>
          <w:color w:val="000000"/>
          <w:sz w:val="24"/>
          <w:szCs w:val="24"/>
        </w:rPr>
        <w:t>.2</w:t>
      </w:r>
      <w:r w:rsidR="00F455F3" w:rsidRPr="00ED11DD">
        <w:rPr>
          <w:b/>
          <w:color w:val="000000"/>
          <w:sz w:val="24"/>
          <w:szCs w:val="24"/>
        </w:rPr>
        <w:t>.</w:t>
      </w:r>
      <w:r w:rsidR="00DD729A" w:rsidRPr="00ED11DD">
        <w:rPr>
          <w:b/>
          <w:color w:val="000000"/>
          <w:sz w:val="24"/>
          <w:szCs w:val="24"/>
        </w:rPr>
        <w:t>1</w:t>
      </w:r>
      <w:r w:rsidR="002C068C" w:rsidRPr="00ED11DD">
        <w:rPr>
          <w:b/>
          <w:color w:val="000000"/>
          <w:sz w:val="24"/>
          <w:szCs w:val="24"/>
        </w:rPr>
        <w:t xml:space="preserve">.8.  </w:t>
      </w:r>
      <w:r w:rsidR="002C068C" w:rsidRPr="00367C36">
        <w:rPr>
          <w:b/>
          <w:smallCaps/>
          <w:shadow/>
          <w:color w:val="000000"/>
          <w:sz w:val="24"/>
          <w:szCs w:val="24"/>
        </w:rPr>
        <w:t>Ubicación, Funcionamiento y Remoción del Campamento</w:t>
      </w:r>
    </w:p>
    <w:p w:rsidR="002C068C" w:rsidRPr="00ED11DD" w:rsidRDefault="002C068C" w:rsidP="002C068C">
      <w:pPr>
        <w:jc w:val="both"/>
        <w:rPr>
          <w:b/>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El campamento también debe ser considerado en la evaluación de los impactos ambientales, por afectar al ambiente con impactos negativos que podrían  darse por su instalación, funcionamiento y remoción. El campamento servirá para alojar a una cantidad máxima de trabajadores, ya que se  preferirá la contratación de obreros que vivan en el poblado más cercano.</w:t>
      </w:r>
    </w:p>
    <w:p w:rsidR="002C068C" w:rsidRPr="00ED11DD" w:rsidRDefault="002C068C" w:rsidP="002C068C">
      <w:pPr>
        <w:jc w:val="both"/>
        <w:rPr>
          <w:color w:val="000000"/>
          <w:sz w:val="24"/>
          <w:szCs w:val="24"/>
        </w:rPr>
      </w:pPr>
    </w:p>
    <w:p w:rsidR="002C068C" w:rsidRPr="00ED11DD" w:rsidRDefault="002C068C" w:rsidP="002C068C">
      <w:pPr>
        <w:pStyle w:val="Textoindependiente"/>
        <w:tabs>
          <w:tab w:val="left" w:pos="142"/>
        </w:tabs>
        <w:spacing w:after="0"/>
        <w:rPr>
          <w:color w:val="000000"/>
          <w:sz w:val="24"/>
          <w:szCs w:val="24"/>
        </w:rPr>
      </w:pPr>
      <w:r w:rsidRPr="00ED11DD">
        <w:rPr>
          <w:color w:val="000000"/>
          <w:sz w:val="24"/>
          <w:szCs w:val="24"/>
        </w:rPr>
        <w:t>Los componentes ambientales afectados por el campamento si se llegaran a construir son: Calidad del suelo; calidad del agua; y, salud y seguridad.</w:t>
      </w:r>
    </w:p>
    <w:p w:rsidR="002C068C" w:rsidRPr="00ED11DD" w:rsidRDefault="002C068C" w:rsidP="002C068C">
      <w:pPr>
        <w:tabs>
          <w:tab w:val="left" w:pos="142"/>
        </w:tabs>
        <w:jc w:val="both"/>
        <w:rPr>
          <w:color w:val="000000"/>
          <w:sz w:val="24"/>
          <w:szCs w:val="24"/>
        </w:rPr>
      </w:pPr>
    </w:p>
    <w:p w:rsidR="002C068C" w:rsidRPr="00ED11DD" w:rsidRDefault="002C068C" w:rsidP="002C068C">
      <w:pPr>
        <w:tabs>
          <w:tab w:val="left" w:pos="142"/>
        </w:tabs>
        <w:jc w:val="both"/>
        <w:rPr>
          <w:color w:val="000000"/>
          <w:sz w:val="24"/>
          <w:szCs w:val="24"/>
        </w:rPr>
      </w:pPr>
      <w:r w:rsidRPr="00ED11DD">
        <w:rPr>
          <w:color w:val="000000"/>
          <w:sz w:val="24"/>
          <w:szCs w:val="24"/>
        </w:rPr>
        <w:t>La calificación de los impactos ambientales por las instalaciones y operación del campamento es la siguiente:</w:t>
      </w:r>
    </w:p>
    <w:p w:rsidR="002C068C" w:rsidRPr="00ED11DD" w:rsidRDefault="002C068C" w:rsidP="002C068C">
      <w:pPr>
        <w:jc w:val="both"/>
        <w:rPr>
          <w:b/>
          <w:color w:val="000000"/>
          <w:sz w:val="24"/>
          <w:szCs w:val="24"/>
        </w:rPr>
      </w:pPr>
    </w:p>
    <w:p w:rsidR="002C068C" w:rsidRPr="00ED11DD" w:rsidRDefault="002C068C" w:rsidP="002C068C">
      <w:pPr>
        <w:jc w:val="center"/>
        <w:rPr>
          <w:b/>
          <w:color w:val="000000"/>
          <w:sz w:val="24"/>
          <w:szCs w:val="24"/>
        </w:rPr>
      </w:pPr>
      <w:r w:rsidRPr="00ED11DD">
        <w:rPr>
          <w:b/>
          <w:color w:val="000000"/>
          <w:sz w:val="24"/>
          <w:szCs w:val="24"/>
        </w:rPr>
        <w:t>Matriz Nº 8. Campamento.</w:t>
      </w:r>
    </w:p>
    <w:tbl>
      <w:tblPr>
        <w:tblStyle w:val="TablaWeb2"/>
        <w:tblW w:w="0" w:type="auto"/>
        <w:jc w:val="center"/>
        <w:tblLayout w:type="fixed"/>
        <w:tblLook w:val="0000"/>
      </w:tblPr>
      <w:tblGrid>
        <w:gridCol w:w="3623"/>
        <w:gridCol w:w="1316"/>
        <w:gridCol w:w="1457"/>
        <w:gridCol w:w="1478"/>
      </w:tblGrid>
      <w:tr w:rsidR="002C068C" w:rsidRPr="00ED11DD">
        <w:trPr>
          <w:jc w:val="center"/>
        </w:trPr>
        <w:tc>
          <w:tcPr>
            <w:tcW w:w="3563" w:type="dxa"/>
            <w:shd w:val="clear" w:color="auto" w:fill="99CCFF"/>
          </w:tcPr>
          <w:p w:rsidR="002C068C" w:rsidRPr="00ED11DD" w:rsidRDefault="002C068C" w:rsidP="00964512">
            <w:pPr>
              <w:rPr>
                <w:b/>
                <w:outline/>
                <w:color w:val="000000"/>
                <w:sz w:val="24"/>
                <w:szCs w:val="24"/>
                <w:lang w:val="es-ES_tradnl"/>
              </w:rPr>
            </w:pPr>
          </w:p>
          <w:p w:rsidR="002C068C" w:rsidRPr="00ED11DD" w:rsidRDefault="002C068C" w:rsidP="00964512">
            <w:pPr>
              <w:jc w:val="center"/>
              <w:rPr>
                <w:b/>
                <w:color w:val="000000"/>
                <w:sz w:val="24"/>
                <w:szCs w:val="24"/>
              </w:rPr>
            </w:pPr>
            <w:r w:rsidRPr="00ED11DD">
              <w:rPr>
                <w:b/>
                <w:color w:val="000000"/>
                <w:sz w:val="24"/>
                <w:szCs w:val="24"/>
              </w:rPr>
              <w:t>ACTIVIDADES</w:t>
            </w:r>
          </w:p>
        </w:tc>
        <w:tc>
          <w:tcPr>
            <w:tcW w:w="4111" w:type="dxa"/>
            <w:gridSpan w:val="3"/>
            <w:shd w:val="clear" w:color="auto" w:fill="99CCFF"/>
          </w:tcPr>
          <w:p w:rsidR="002C068C" w:rsidRPr="00ED11DD" w:rsidRDefault="002C068C" w:rsidP="00964512">
            <w:pPr>
              <w:rPr>
                <w:color w:val="000000"/>
                <w:sz w:val="24"/>
                <w:szCs w:val="24"/>
              </w:rPr>
            </w:pPr>
          </w:p>
          <w:p w:rsidR="002C068C" w:rsidRPr="00ED11DD" w:rsidRDefault="002C068C" w:rsidP="00964512">
            <w:pPr>
              <w:pStyle w:val="Ttulo4"/>
              <w:outlineLvl w:val="3"/>
              <w:rPr>
                <w:outline w:val="0"/>
                <w:shadow w:val="0"/>
                <w:color w:val="000000"/>
                <w:sz w:val="24"/>
                <w:szCs w:val="24"/>
              </w:rPr>
            </w:pPr>
            <w:r w:rsidRPr="00ED11DD">
              <w:rPr>
                <w:outline w:val="0"/>
                <w:shadow w:val="0"/>
                <w:color w:val="000000"/>
                <w:sz w:val="24"/>
                <w:szCs w:val="24"/>
              </w:rPr>
              <w:t>COMPONENTES  AMBIENTALES</w:t>
            </w:r>
          </w:p>
        </w:tc>
      </w:tr>
      <w:tr w:rsidR="002C068C" w:rsidRPr="00ED11DD">
        <w:trPr>
          <w:jc w:val="center"/>
        </w:trPr>
        <w:tc>
          <w:tcPr>
            <w:tcW w:w="3563" w:type="dxa"/>
          </w:tcPr>
          <w:p w:rsidR="002C068C" w:rsidRPr="00ED11DD" w:rsidRDefault="002C068C" w:rsidP="00964512">
            <w:pPr>
              <w:pStyle w:val="Ttulo4"/>
              <w:jc w:val="left"/>
              <w:outlineLvl w:val="3"/>
              <w:rPr>
                <w:outline w:val="0"/>
                <w:shadow w:val="0"/>
                <w:color w:val="000000"/>
                <w:sz w:val="24"/>
                <w:szCs w:val="24"/>
              </w:rPr>
            </w:pPr>
            <w:r w:rsidRPr="00ED11DD">
              <w:rPr>
                <w:outline w:val="0"/>
                <w:shadow w:val="0"/>
                <w:color w:val="000000"/>
                <w:sz w:val="24"/>
                <w:szCs w:val="24"/>
              </w:rPr>
              <w:t>Ubicación del Campamento</w:t>
            </w:r>
          </w:p>
        </w:tc>
        <w:tc>
          <w:tcPr>
            <w:tcW w:w="1276" w:type="dxa"/>
          </w:tcPr>
          <w:p w:rsidR="002C068C" w:rsidRPr="00ED11DD" w:rsidRDefault="002C068C" w:rsidP="00964512">
            <w:pPr>
              <w:rPr>
                <w:b/>
                <w:color w:val="000000"/>
                <w:sz w:val="24"/>
                <w:szCs w:val="24"/>
              </w:rPr>
            </w:pPr>
            <w:r w:rsidRPr="00ED11DD">
              <w:rPr>
                <w:b/>
                <w:color w:val="000000"/>
                <w:sz w:val="24"/>
                <w:szCs w:val="24"/>
              </w:rPr>
              <w:t>1</w:t>
            </w:r>
          </w:p>
        </w:tc>
        <w:tc>
          <w:tcPr>
            <w:tcW w:w="1417" w:type="dxa"/>
          </w:tcPr>
          <w:p w:rsidR="002C068C" w:rsidRPr="00ED11DD" w:rsidRDefault="002C068C" w:rsidP="00964512">
            <w:pPr>
              <w:rPr>
                <w:b/>
                <w:color w:val="000000"/>
                <w:sz w:val="24"/>
                <w:szCs w:val="24"/>
              </w:rPr>
            </w:pPr>
            <w:r w:rsidRPr="00ED11DD">
              <w:rPr>
                <w:b/>
                <w:color w:val="000000"/>
                <w:sz w:val="24"/>
                <w:szCs w:val="24"/>
              </w:rPr>
              <w:t>2</w:t>
            </w:r>
          </w:p>
        </w:tc>
        <w:tc>
          <w:tcPr>
            <w:tcW w:w="1418" w:type="dxa"/>
          </w:tcPr>
          <w:p w:rsidR="002C068C" w:rsidRPr="00ED11DD" w:rsidRDefault="002C068C" w:rsidP="00964512">
            <w:pPr>
              <w:rPr>
                <w:b/>
                <w:color w:val="000000"/>
                <w:sz w:val="24"/>
                <w:szCs w:val="24"/>
              </w:rPr>
            </w:pPr>
            <w:r w:rsidRPr="00ED11DD">
              <w:rPr>
                <w:b/>
                <w:color w:val="000000"/>
                <w:sz w:val="24"/>
                <w:szCs w:val="24"/>
              </w:rPr>
              <w:t>9</w:t>
            </w:r>
          </w:p>
        </w:tc>
      </w:tr>
      <w:tr w:rsidR="002C068C" w:rsidRPr="00ED11DD">
        <w:trPr>
          <w:jc w:val="center"/>
        </w:trPr>
        <w:tc>
          <w:tcPr>
            <w:tcW w:w="3563" w:type="dxa"/>
          </w:tcPr>
          <w:p w:rsidR="002C068C" w:rsidRPr="00ED11DD" w:rsidRDefault="002C068C" w:rsidP="00964512">
            <w:pPr>
              <w:pStyle w:val="Ttulo2"/>
              <w:spacing w:before="0" w:after="0"/>
              <w:outlineLvl w:val="1"/>
              <w:rPr>
                <w:rFonts w:ascii="Times New Roman" w:hAnsi="Times New Roman" w:cs="Times New Roman"/>
                <w:b w:val="0"/>
                <w:bCs w:val="0"/>
                <w:i w:val="0"/>
                <w:iCs w:val="0"/>
                <w:color w:val="000000"/>
                <w:sz w:val="24"/>
                <w:szCs w:val="24"/>
              </w:rPr>
            </w:pPr>
            <w:r w:rsidRPr="00ED11DD">
              <w:rPr>
                <w:rFonts w:ascii="Times New Roman" w:hAnsi="Times New Roman" w:cs="Times New Roman"/>
                <w:b w:val="0"/>
                <w:bCs w:val="0"/>
                <w:i w:val="0"/>
                <w:iCs w:val="0"/>
                <w:color w:val="000000"/>
                <w:sz w:val="24"/>
                <w:szCs w:val="24"/>
              </w:rPr>
              <w:t xml:space="preserve">Tipo Impacto </w:t>
            </w:r>
          </w:p>
        </w:tc>
        <w:tc>
          <w:tcPr>
            <w:tcW w:w="1276" w:type="dxa"/>
          </w:tcPr>
          <w:p w:rsidR="002C068C" w:rsidRPr="00ED11DD" w:rsidRDefault="002C068C" w:rsidP="00964512">
            <w:pPr>
              <w:jc w:val="center"/>
              <w:rPr>
                <w:color w:val="000000"/>
                <w:sz w:val="24"/>
                <w:szCs w:val="24"/>
              </w:rPr>
            </w:pPr>
            <w:r w:rsidRPr="00ED11DD">
              <w:rPr>
                <w:color w:val="000000"/>
                <w:sz w:val="24"/>
                <w:szCs w:val="24"/>
              </w:rPr>
              <w:t>N</w:t>
            </w:r>
          </w:p>
        </w:tc>
        <w:tc>
          <w:tcPr>
            <w:tcW w:w="1417" w:type="dxa"/>
          </w:tcPr>
          <w:p w:rsidR="002C068C" w:rsidRPr="00ED11DD" w:rsidRDefault="002C068C" w:rsidP="00964512">
            <w:pPr>
              <w:jc w:val="center"/>
              <w:rPr>
                <w:color w:val="000000"/>
                <w:sz w:val="24"/>
                <w:szCs w:val="24"/>
              </w:rPr>
            </w:pPr>
            <w:r w:rsidRPr="00ED11DD">
              <w:rPr>
                <w:color w:val="000000"/>
                <w:sz w:val="24"/>
                <w:szCs w:val="24"/>
              </w:rPr>
              <w:t>N</w:t>
            </w:r>
          </w:p>
        </w:tc>
        <w:tc>
          <w:tcPr>
            <w:tcW w:w="1418" w:type="dxa"/>
          </w:tcPr>
          <w:p w:rsidR="002C068C" w:rsidRPr="00ED11DD" w:rsidRDefault="002C068C" w:rsidP="00964512">
            <w:pPr>
              <w:jc w:val="center"/>
              <w:rPr>
                <w:color w:val="000000"/>
                <w:sz w:val="24"/>
                <w:szCs w:val="24"/>
              </w:rPr>
            </w:pPr>
            <w:r w:rsidRPr="00ED11DD">
              <w:rPr>
                <w:color w:val="000000"/>
                <w:sz w:val="24"/>
                <w:szCs w:val="24"/>
              </w:rPr>
              <w:t>N</w:t>
            </w:r>
          </w:p>
        </w:tc>
      </w:tr>
      <w:tr w:rsidR="002C068C" w:rsidRPr="00ED11DD">
        <w:trPr>
          <w:jc w:val="center"/>
        </w:trPr>
        <w:tc>
          <w:tcPr>
            <w:tcW w:w="3563" w:type="dxa"/>
          </w:tcPr>
          <w:p w:rsidR="002C068C" w:rsidRPr="00ED11DD" w:rsidRDefault="002C068C" w:rsidP="00964512">
            <w:pPr>
              <w:pStyle w:val="Ttulo3"/>
              <w:spacing w:before="0" w:after="0"/>
              <w:outlineLvl w:val="2"/>
              <w:rPr>
                <w:rFonts w:ascii="Times New Roman" w:hAnsi="Times New Roman" w:cs="Times New Roman"/>
                <w:b w:val="0"/>
                <w:bCs w:val="0"/>
                <w:color w:val="000000"/>
                <w:sz w:val="24"/>
                <w:szCs w:val="24"/>
              </w:rPr>
            </w:pPr>
            <w:r w:rsidRPr="00ED11DD">
              <w:rPr>
                <w:rFonts w:ascii="Times New Roman" w:hAnsi="Times New Roman" w:cs="Times New Roman"/>
                <w:b w:val="0"/>
                <w:bCs w:val="0"/>
                <w:color w:val="000000"/>
                <w:sz w:val="24"/>
                <w:szCs w:val="24"/>
              </w:rPr>
              <w:t>Certeza</w:t>
            </w:r>
          </w:p>
        </w:tc>
        <w:tc>
          <w:tcPr>
            <w:tcW w:w="1276" w:type="dxa"/>
          </w:tcPr>
          <w:p w:rsidR="002C068C" w:rsidRPr="00ED11DD" w:rsidRDefault="002C068C" w:rsidP="00964512">
            <w:pPr>
              <w:jc w:val="center"/>
              <w:rPr>
                <w:color w:val="000000"/>
                <w:sz w:val="24"/>
                <w:szCs w:val="24"/>
              </w:rPr>
            </w:pPr>
            <w:r w:rsidRPr="00ED11DD">
              <w:rPr>
                <w:color w:val="000000"/>
                <w:sz w:val="24"/>
                <w:szCs w:val="24"/>
              </w:rPr>
              <w:t>C</w:t>
            </w:r>
          </w:p>
        </w:tc>
        <w:tc>
          <w:tcPr>
            <w:tcW w:w="1417" w:type="dxa"/>
          </w:tcPr>
          <w:p w:rsidR="002C068C" w:rsidRPr="00ED11DD" w:rsidRDefault="002C068C" w:rsidP="00964512">
            <w:pPr>
              <w:pStyle w:val="Ttulo6"/>
              <w:outlineLvl w:val="5"/>
              <w:rPr>
                <w:shadow w:val="0"/>
                <w:color w:val="000000"/>
                <w:sz w:val="24"/>
                <w:szCs w:val="24"/>
              </w:rPr>
            </w:pPr>
            <w:r w:rsidRPr="00ED11DD">
              <w:rPr>
                <w:shadow w:val="0"/>
                <w:color w:val="000000"/>
                <w:sz w:val="24"/>
                <w:szCs w:val="24"/>
              </w:rPr>
              <w:t>C</w:t>
            </w:r>
          </w:p>
        </w:tc>
        <w:tc>
          <w:tcPr>
            <w:tcW w:w="1418" w:type="dxa"/>
          </w:tcPr>
          <w:p w:rsidR="002C068C" w:rsidRPr="00ED11DD" w:rsidRDefault="002C068C" w:rsidP="00964512">
            <w:pPr>
              <w:jc w:val="center"/>
              <w:rPr>
                <w:color w:val="000000"/>
                <w:sz w:val="24"/>
                <w:szCs w:val="24"/>
              </w:rPr>
            </w:pPr>
            <w:r w:rsidRPr="00ED11DD">
              <w:rPr>
                <w:color w:val="000000"/>
                <w:sz w:val="24"/>
                <w:szCs w:val="24"/>
              </w:rPr>
              <w:t>P</w:t>
            </w:r>
          </w:p>
        </w:tc>
      </w:tr>
      <w:tr w:rsidR="002C068C" w:rsidRPr="00ED11DD">
        <w:trPr>
          <w:jc w:val="center"/>
        </w:trPr>
        <w:tc>
          <w:tcPr>
            <w:tcW w:w="3563" w:type="dxa"/>
          </w:tcPr>
          <w:p w:rsidR="002C068C" w:rsidRPr="00ED11DD" w:rsidRDefault="002C068C" w:rsidP="00964512">
            <w:pPr>
              <w:rPr>
                <w:color w:val="000000"/>
                <w:sz w:val="24"/>
                <w:szCs w:val="24"/>
              </w:rPr>
            </w:pPr>
            <w:r w:rsidRPr="00ED11DD">
              <w:rPr>
                <w:color w:val="000000"/>
                <w:sz w:val="24"/>
                <w:szCs w:val="24"/>
              </w:rPr>
              <w:t>Magnitud</w:t>
            </w:r>
          </w:p>
        </w:tc>
        <w:tc>
          <w:tcPr>
            <w:tcW w:w="1276" w:type="dxa"/>
          </w:tcPr>
          <w:p w:rsidR="002C068C" w:rsidRPr="00ED11DD" w:rsidRDefault="002C068C" w:rsidP="00964512">
            <w:pPr>
              <w:jc w:val="center"/>
              <w:rPr>
                <w:color w:val="000000"/>
                <w:sz w:val="24"/>
                <w:szCs w:val="24"/>
              </w:rPr>
            </w:pPr>
            <w:r w:rsidRPr="00ED11DD">
              <w:rPr>
                <w:color w:val="000000"/>
                <w:sz w:val="24"/>
                <w:szCs w:val="24"/>
              </w:rPr>
              <w:t>B</w:t>
            </w:r>
          </w:p>
        </w:tc>
        <w:tc>
          <w:tcPr>
            <w:tcW w:w="1417" w:type="dxa"/>
          </w:tcPr>
          <w:p w:rsidR="002C068C" w:rsidRPr="00ED11DD" w:rsidRDefault="002C068C" w:rsidP="00964512">
            <w:pPr>
              <w:jc w:val="center"/>
              <w:rPr>
                <w:color w:val="000000"/>
                <w:sz w:val="24"/>
                <w:szCs w:val="24"/>
              </w:rPr>
            </w:pPr>
            <w:r w:rsidRPr="00ED11DD">
              <w:rPr>
                <w:color w:val="000000"/>
                <w:sz w:val="24"/>
                <w:szCs w:val="24"/>
              </w:rPr>
              <w:t>B</w:t>
            </w:r>
          </w:p>
        </w:tc>
        <w:tc>
          <w:tcPr>
            <w:tcW w:w="1418" w:type="dxa"/>
          </w:tcPr>
          <w:p w:rsidR="002C068C" w:rsidRPr="00ED11DD" w:rsidRDefault="002C068C" w:rsidP="00964512">
            <w:pPr>
              <w:jc w:val="center"/>
              <w:rPr>
                <w:color w:val="000000"/>
                <w:sz w:val="24"/>
                <w:szCs w:val="24"/>
              </w:rPr>
            </w:pPr>
            <w:r w:rsidRPr="00ED11DD">
              <w:rPr>
                <w:color w:val="000000"/>
                <w:sz w:val="24"/>
                <w:szCs w:val="24"/>
              </w:rPr>
              <w:t>B</w:t>
            </w:r>
          </w:p>
        </w:tc>
      </w:tr>
      <w:tr w:rsidR="002C068C" w:rsidRPr="00ED11DD">
        <w:trPr>
          <w:jc w:val="center"/>
        </w:trPr>
        <w:tc>
          <w:tcPr>
            <w:tcW w:w="3563" w:type="dxa"/>
          </w:tcPr>
          <w:p w:rsidR="002C068C" w:rsidRPr="00ED11DD" w:rsidRDefault="002C068C" w:rsidP="00964512">
            <w:pPr>
              <w:rPr>
                <w:color w:val="000000"/>
                <w:sz w:val="24"/>
                <w:szCs w:val="24"/>
              </w:rPr>
            </w:pPr>
            <w:r w:rsidRPr="00ED11DD">
              <w:rPr>
                <w:color w:val="000000"/>
                <w:sz w:val="24"/>
                <w:szCs w:val="24"/>
              </w:rPr>
              <w:t>Duración</w:t>
            </w:r>
          </w:p>
        </w:tc>
        <w:tc>
          <w:tcPr>
            <w:tcW w:w="1276" w:type="dxa"/>
          </w:tcPr>
          <w:p w:rsidR="002C068C" w:rsidRPr="00ED11DD" w:rsidRDefault="002C068C" w:rsidP="00964512">
            <w:pPr>
              <w:jc w:val="center"/>
              <w:rPr>
                <w:color w:val="000000"/>
                <w:sz w:val="24"/>
                <w:szCs w:val="24"/>
              </w:rPr>
            </w:pPr>
            <w:r w:rsidRPr="00ED11DD">
              <w:rPr>
                <w:color w:val="000000"/>
                <w:sz w:val="24"/>
                <w:szCs w:val="24"/>
              </w:rPr>
              <w:t>T</w:t>
            </w:r>
          </w:p>
        </w:tc>
        <w:tc>
          <w:tcPr>
            <w:tcW w:w="1417" w:type="dxa"/>
          </w:tcPr>
          <w:p w:rsidR="002C068C" w:rsidRPr="00ED11DD" w:rsidRDefault="002C068C" w:rsidP="00964512">
            <w:pPr>
              <w:jc w:val="center"/>
              <w:rPr>
                <w:color w:val="000000"/>
                <w:sz w:val="24"/>
                <w:szCs w:val="24"/>
              </w:rPr>
            </w:pPr>
            <w:r w:rsidRPr="00ED11DD">
              <w:rPr>
                <w:color w:val="000000"/>
                <w:sz w:val="24"/>
                <w:szCs w:val="24"/>
              </w:rPr>
              <w:t>T</w:t>
            </w:r>
          </w:p>
        </w:tc>
        <w:tc>
          <w:tcPr>
            <w:tcW w:w="1418" w:type="dxa"/>
          </w:tcPr>
          <w:p w:rsidR="002C068C" w:rsidRPr="00ED11DD" w:rsidRDefault="002C068C" w:rsidP="00964512">
            <w:pPr>
              <w:jc w:val="center"/>
              <w:rPr>
                <w:color w:val="000000"/>
                <w:sz w:val="24"/>
                <w:szCs w:val="24"/>
              </w:rPr>
            </w:pPr>
            <w:r w:rsidRPr="00ED11DD">
              <w:rPr>
                <w:color w:val="000000"/>
                <w:sz w:val="24"/>
                <w:szCs w:val="24"/>
              </w:rPr>
              <w:t>T</w:t>
            </w:r>
          </w:p>
        </w:tc>
      </w:tr>
      <w:tr w:rsidR="002C068C" w:rsidRPr="00ED11DD">
        <w:trPr>
          <w:jc w:val="center"/>
        </w:trPr>
        <w:tc>
          <w:tcPr>
            <w:tcW w:w="3563" w:type="dxa"/>
          </w:tcPr>
          <w:p w:rsidR="002C068C" w:rsidRPr="00ED11DD" w:rsidRDefault="002C068C" w:rsidP="00964512">
            <w:pPr>
              <w:rPr>
                <w:color w:val="000000"/>
                <w:sz w:val="24"/>
                <w:szCs w:val="24"/>
              </w:rPr>
            </w:pPr>
            <w:r w:rsidRPr="00ED11DD">
              <w:rPr>
                <w:color w:val="000000"/>
                <w:sz w:val="24"/>
                <w:szCs w:val="24"/>
              </w:rPr>
              <w:t>Ámbito geográfico</w:t>
            </w:r>
          </w:p>
        </w:tc>
        <w:tc>
          <w:tcPr>
            <w:tcW w:w="1276" w:type="dxa"/>
          </w:tcPr>
          <w:p w:rsidR="002C068C" w:rsidRPr="00ED11DD" w:rsidRDefault="002C068C" w:rsidP="00964512">
            <w:pPr>
              <w:jc w:val="center"/>
              <w:rPr>
                <w:color w:val="000000"/>
                <w:sz w:val="24"/>
                <w:szCs w:val="24"/>
              </w:rPr>
            </w:pPr>
            <w:r w:rsidRPr="00ED11DD">
              <w:rPr>
                <w:color w:val="000000"/>
                <w:sz w:val="24"/>
                <w:szCs w:val="24"/>
              </w:rPr>
              <w:t>L</w:t>
            </w:r>
          </w:p>
        </w:tc>
        <w:tc>
          <w:tcPr>
            <w:tcW w:w="1417" w:type="dxa"/>
          </w:tcPr>
          <w:p w:rsidR="002C068C" w:rsidRPr="00ED11DD" w:rsidRDefault="002C068C" w:rsidP="00964512">
            <w:pPr>
              <w:jc w:val="center"/>
              <w:rPr>
                <w:color w:val="000000"/>
                <w:sz w:val="24"/>
                <w:szCs w:val="24"/>
              </w:rPr>
            </w:pPr>
            <w:r w:rsidRPr="00ED11DD">
              <w:rPr>
                <w:color w:val="000000"/>
                <w:sz w:val="24"/>
                <w:szCs w:val="24"/>
              </w:rPr>
              <w:t>L</w:t>
            </w:r>
          </w:p>
        </w:tc>
        <w:tc>
          <w:tcPr>
            <w:tcW w:w="1418" w:type="dxa"/>
          </w:tcPr>
          <w:p w:rsidR="002C068C" w:rsidRPr="00ED11DD" w:rsidRDefault="002C068C" w:rsidP="00964512">
            <w:pPr>
              <w:jc w:val="center"/>
              <w:rPr>
                <w:color w:val="000000"/>
                <w:sz w:val="24"/>
                <w:szCs w:val="24"/>
              </w:rPr>
            </w:pPr>
            <w:r w:rsidRPr="00ED11DD">
              <w:rPr>
                <w:color w:val="000000"/>
                <w:sz w:val="24"/>
                <w:szCs w:val="24"/>
              </w:rPr>
              <w:t>L</w:t>
            </w:r>
          </w:p>
        </w:tc>
      </w:tr>
      <w:tr w:rsidR="002C068C" w:rsidRPr="00ED11DD">
        <w:trPr>
          <w:jc w:val="center"/>
        </w:trPr>
        <w:tc>
          <w:tcPr>
            <w:tcW w:w="3563" w:type="dxa"/>
          </w:tcPr>
          <w:p w:rsidR="002C068C" w:rsidRPr="00ED11DD" w:rsidRDefault="002C068C" w:rsidP="00964512">
            <w:pPr>
              <w:rPr>
                <w:color w:val="000000"/>
                <w:sz w:val="24"/>
                <w:szCs w:val="24"/>
              </w:rPr>
            </w:pPr>
            <w:r w:rsidRPr="00ED11DD">
              <w:rPr>
                <w:color w:val="000000"/>
                <w:sz w:val="24"/>
                <w:szCs w:val="24"/>
              </w:rPr>
              <w:t>Reversibilidad</w:t>
            </w:r>
          </w:p>
        </w:tc>
        <w:tc>
          <w:tcPr>
            <w:tcW w:w="1276" w:type="dxa"/>
          </w:tcPr>
          <w:p w:rsidR="002C068C" w:rsidRPr="00ED11DD" w:rsidRDefault="002C068C" w:rsidP="00964512">
            <w:pPr>
              <w:jc w:val="center"/>
              <w:rPr>
                <w:color w:val="000000"/>
                <w:sz w:val="24"/>
                <w:szCs w:val="24"/>
              </w:rPr>
            </w:pPr>
            <w:r w:rsidRPr="00ED11DD">
              <w:rPr>
                <w:color w:val="000000"/>
                <w:sz w:val="24"/>
                <w:szCs w:val="24"/>
              </w:rPr>
              <w:t>r</w:t>
            </w:r>
          </w:p>
        </w:tc>
        <w:tc>
          <w:tcPr>
            <w:tcW w:w="1417" w:type="dxa"/>
          </w:tcPr>
          <w:p w:rsidR="002C068C" w:rsidRPr="00ED11DD" w:rsidRDefault="002C068C" w:rsidP="00964512">
            <w:pPr>
              <w:jc w:val="center"/>
              <w:rPr>
                <w:color w:val="000000"/>
                <w:sz w:val="24"/>
                <w:szCs w:val="24"/>
              </w:rPr>
            </w:pPr>
            <w:r w:rsidRPr="00ED11DD">
              <w:rPr>
                <w:color w:val="000000"/>
                <w:sz w:val="24"/>
                <w:szCs w:val="24"/>
              </w:rPr>
              <w:t>r</w:t>
            </w:r>
          </w:p>
        </w:tc>
        <w:tc>
          <w:tcPr>
            <w:tcW w:w="1418" w:type="dxa"/>
          </w:tcPr>
          <w:p w:rsidR="002C068C" w:rsidRPr="00ED11DD" w:rsidRDefault="002C068C" w:rsidP="00964512">
            <w:pPr>
              <w:jc w:val="center"/>
              <w:rPr>
                <w:color w:val="000000"/>
                <w:sz w:val="24"/>
                <w:szCs w:val="24"/>
              </w:rPr>
            </w:pPr>
            <w:r w:rsidRPr="00ED11DD">
              <w:rPr>
                <w:color w:val="000000"/>
                <w:sz w:val="24"/>
                <w:szCs w:val="24"/>
              </w:rPr>
              <w:t>r</w:t>
            </w:r>
          </w:p>
        </w:tc>
      </w:tr>
      <w:tr w:rsidR="002C068C" w:rsidRPr="00ED11DD">
        <w:trPr>
          <w:jc w:val="center"/>
        </w:trPr>
        <w:tc>
          <w:tcPr>
            <w:tcW w:w="3563" w:type="dxa"/>
          </w:tcPr>
          <w:p w:rsidR="002C068C" w:rsidRPr="00ED11DD" w:rsidRDefault="002C068C" w:rsidP="00964512">
            <w:pPr>
              <w:rPr>
                <w:color w:val="000000"/>
                <w:sz w:val="24"/>
                <w:szCs w:val="24"/>
              </w:rPr>
            </w:pPr>
            <w:r w:rsidRPr="00ED11DD">
              <w:rPr>
                <w:color w:val="000000"/>
                <w:sz w:val="24"/>
                <w:szCs w:val="24"/>
              </w:rPr>
              <w:t>Mitigación</w:t>
            </w:r>
          </w:p>
        </w:tc>
        <w:tc>
          <w:tcPr>
            <w:tcW w:w="1276" w:type="dxa"/>
          </w:tcPr>
          <w:p w:rsidR="002C068C" w:rsidRPr="00ED11DD" w:rsidRDefault="002C068C" w:rsidP="00964512">
            <w:pPr>
              <w:jc w:val="center"/>
              <w:rPr>
                <w:color w:val="000000"/>
                <w:sz w:val="24"/>
                <w:szCs w:val="24"/>
              </w:rPr>
            </w:pPr>
            <w:r w:rsidRPr="00ED11DD">
              <w:rPr>
                <w:color w:val="000000"/>
                <w:sz w:val="24"/>
                <w:szCs w:val="24"/>
              </w:rPr>
              <w:t>S</w:t>
            </w:r>
          </w:p>
        </w:tc>
        <w:tc>
          <w:tcPr>
            <w:tcW w:w="1417" w:type="dxa"/>
          </w:tcPr>
          <w:p w:rsidR="002C068C" w:rsidRPr="00ED11DD" w:rsidRDefault="002C068C" w:rsidP="00964512">
            <w:pPr>
              <w:jc w:val="center"/>
              <w:rPr>
                <w:color w:val="000000"/>
                <w:sz w:val="24"/>
                <w:szCs w:val="24"/>
              </w:rPr>
            </w:pPr>
            <w:r w:rsidRPr="00ED11DD">
              <w:rPr>
                <w:color w:val="000000"/>
                <w:sz w:val="24"/>
                <w:szCs w:val="24"/>
              </w:rPr>
              <w:t>S</w:t>
            </w:r>
          </w:p>
        </w:tc>
        <w:tc>
          <w:tcPr>
            <w:tcW w:w="1418" w:type="dxa"/>
          </w:tcPr>
          <w:p w:rsidR="002C068C" w:rsidRPr="00ED11DD" w:rsidRDefault="002C068C" w:rsidP="00964512">
            <w:pPr>
              <w:jc w:val="center"/>
              <w:rPr>
                <w:color w:val="000000"/>
                <w:sz w:val="24"/>
                <w:szCs w:val="24"/>
              </w:rPr>
            </w:pPr>
            <w:r w:rsidRPr="00ED11DD">
              <w:rPr>
                <w:color w:val="000000"/>
                <w:sz w:val="24"/>
                <w:szCs w:val="24"/>
              </w:rPr>
              <w:t>S</w:t>
            </w:r>
          </w:p>
        </w:tc>
      </w:tr>
    </w:tbl>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 xml:space="preserve">primer impacto </w:t>
      </w:r>
      <w:r w:rsidRPr="00ED11DD">
        <w:rPr>
          <w:color w:val="000000"/>
          <w:sz w:val="24"/>
          <w:szCs w:val="24"/>
        </w:rPr>
        <w:t>que se generaría  por  la presencia del campamento es la afectación a la calidad del suelo en el sector de su emplazamiento, debido a la producción de residuos sólidos, básicamente constituidos de materia orgánica biodegradable (desechos de la cocina, papel higiénico, material fungible, etc.) Por consiguiente. Se recomienda hacerlo mediante un relleno sanitario manual en una zona preseleccionada. La calificación se detalla a continuación:</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impacto será negativo, grado de certeza: cierto, la magnitud será de baja, la duración será temporal, el área afectada será localizada, el impacto tendrá carácter reversible y si existen medidas de mitigación practicables.</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Las medidas que se deberán aplicarse serán las siguientes:</w:t>
      </w:r>
    </w:p>
    <w:p w:rsidR="002C068C" w:rsidRPr="00ED11DD" w:rsidRDefault="002C068C" w:rsidP="002C068C">
      <w:pPr>
        <w:jc w:val="both"/>
        <w:rPr>
          <w:color w:val="000000"/>
          <w:sz w:val="24"/>
          <w:szCs w:val="24"/>
        </w:rPr>
      </w:pPr>
    </w:p>
    <w:p w:rsidR="002C068C" w:rsidRPr="00ED11DD" w:rsidRDefault="002C068C" w:rsidP="002C068C">
      <w:pPr>
        <w:numPr>
          <w:ilvl w:val="0"/>
          <w:numId w:val="38"/>
        </w:numPr>
        <w:tabs>
          <w:tab w:val="clear" w:pos="360"/>
          <w:tab w:val="num" w:pos="1494"/>
        </w:tabs>
        <w:ind w:left="1494"/>
        <w:jc w:val="both"/>
        <w:rPr>
          <w:color w:val="000000"/>
          <w:sz w:val="24"/>
          <w:szCs w:val="24"/>
        </w:rPr>
      </w:pPr>
      <w:r w:rsidRPr="00ED11DD">
        <w:rPr>
          <w:color w:val="000000"/>
          <w:sz w:val="24"/>
          <w:szCs w:val="24"/>
        </w:rPr>
        <w:t>Disponer los desechos sólidos en un relleno sanitario manual, diseñado para el efecto.</w:t>
      </w:r>
    </w:p>
    <w:p w:rsidR="002C068C" w:rsidRPr="00ED11DD" w:rsidRDefault="002C068C" w:rsidP="002C068C">
      <w:pPr>
        <w:jc w:val="both"/>
        <w:rPr>
          <w:color w:val="000000"/>
          <w:sz w:val="24"/>
          <w:szCs w:val="24"/>
        </w:rPr>
      </w:pPr>
    </w:p>
    <w:p w:rsidR="002C068C" w:rsidRPr="00ED11DD" w:rsidRDefault="002C068C" w:rsidP="002C068C">
      <w:pPr>
        <w:numPr>
          <w:ilvl w:val="0"/>
          <w:numId w:val="37"/>
        </w:numPr>
        <w:tabs>
          <w:tab w:val="clear" w:pos="360"/>
          <w:tab w:val="num" w:pos="1494"/>
        </w:tabs>
        <w:ind w:left="1494"/>
        <w:jc w:val="both"/>
        <w:rPr>
          <w:color w:val="000000"/>
          <w:sz w:val="24"/>
          <w:szCs w:val="24"/>
        </w:rPr>
      </w:pPr>
      <w:r w:rsidRPr="00ED11DD">
        <w:rPr>
          <w:color w:val="000000"/>
          <w:sz w:val="24"/>
          <w:szCs w:val="24"/>
        </w:rPr>
        <w:t>Venta de los aceites y grasas usados por las maquina a plantas recicladoras de estos productos en la ciudad de Valencia.</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 xml:space="preserve">segundo impacto </w:t>
      </w:r>
      <w:r w:rsidRPr="00ED11DD">
        <w:rPr>
          <w:color w:val="000000"/>
          <w:sz w:val="24"/>
          <w:szCs w:val="24"/>
        </w:rPr>
        <w:t xml:space="preserve">por la presencia del campamento sé producirá sobre la calidad del agua debido a la generación de aguas servidas doméstica. </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 clasificación se explica a continuación:</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impacto será negativo, grado de certeza cierto, la magnitud será de baja, la duración será temporal, el área afectada será localizada, el impacto tendrá carácter reversible y si existen medidas de mitigación practicables.</w:t>
      </w:r>
    </w:p>
    <w:p w:rsidR="002C068C" w:rsidRPr="00ED11DD" w:rsidRDefault="002C068C" w:rsidP="002C068C">
      <w:pPr>
        <w:jc w:val="both"/>
        <w:rPr>
          <w:color w:val="000000"/>
          <w:sz w:val="24"/>
          <w:szCs w:val="24"/>
        </w:rPr>
      </w:pPr>
    </w:p>
    <w:p w:rsidR="002C068C" w:rsidRPr="00ED11DD" w:rsidRDefault="002C068C" w:rsidP="002C068C">
      <w:pPr>
        <w:pStyle w:val="Textoindependiente"/>
        <w:spacing w:after="0"/>
        <w:rPr>
          <w:color w:val="000000"/>
          <w:sz w:val="24"/>
          <w:szCs w:val="24"/>
        </w:rPr>
      </w:pPr>
      <w:r w:rsidRPr="00ED11DD">
        <w:rPr>
          <w:color w:val="000000"/>
          <w:sz w:val="24"/>
          <w:szCs w:val="24"/>
        </w:rPr>
        <w:t>Las medidas que deberán ejecutarse serán las siguientes:</w:t>
      </w:r>
    </w:p>
    <w:p w:rsidR="002C068C" w:rsidRPr="00ED11DD" w:rsidRDefault="002C068C" w:rsidP="002C068C">
      <w:pPr>
        <w:pStyle w:val="Textoindependiente"/>
        <w:spacing w:after="0"/>
        <w:rPr>
          <w:color w:val="000000"/>
          <w:sz w:val="24"/>
          <w:szCs w:val="24"/>
        </w:rPr>
      </w:pPr>
    </w:p>
    <w:p w:rsidR="002C068C" w:rsidRPr="00ED11DD" w:rsidRDefault="002C068C" w:rsidP="002C068C">
      <w:pPr>
        <w:pStyle w:val="Textoindependiente"/>
        <w:numPr>
          <w:ilvl w:val="0"/>
          <w:numId w:val="35"/>
        </w:numPr>
        <w:spacing w:after="0"/>
        <w:jc w:val="both"/>
        <w:rPr>
          <w:color w:val="000000"/>
          <w:sz w:val="24"/>
          <w:szCs w:val="24"/>
        </w:rPr>
      </w:pPr>
      <w:r w:rsidRPr="00ED11DD">
        <w:rPr>
          <w:color w:val="000000"/>
          <w:sz w:val="24"/>
          <w:szCs w:val="24"/>
        </w:rPr>
        <w:t>Disponer las excretas de las personas que habitan en el campamento, conforme a las técnicas sanitarias conocida como es la fosa séptica para las aguas servidas doméstica.</w:t>
      </w:r>
    </w:p>
    <w:p w:rsidR="002C068C" w:rsidRPr="00ED11DD" w:rsidRDefault="002C068C" w:rsidP="002C068C">
      <w:pPr>
        <w:jc w:val="both"/>
        <w:rPr>
          <w:color w:val="000000"/>
          <w:sz w:val="24"/>
          <w:szCs w:val="24"/>
        </w:rPr>
      </w:pPr>
    </w:p>
    <w:p w:rsidR="002C068C" w:rsidRPr="00ED11DD" w:rsidRDefault="002C068C" w:rsidP="002C068C">
      <w:pPr>
        <w:numPr>
          <w:ilvl w:val="0"/>
          <w:numId w:val="36"/>
        </w:numPr>
        <w:jc w:val="both"/>
        <w:rPr>
          <w:color w:val="000000"/>
          <w:sz w:val="24"/>
          <w:szCs w:val="24"/>
        </w:rPr>
      </w:pPr>
      <w:r w:rsidRPr="00ED11DD">
        <w:rPr>
          <w:color w:val="000000"/>
          <w:sz w:val="24"/>
          <w:szCs w:val="24"/>
        </w:rPr>
        <w:t>Cumplir con las normas higiénicas en preparación de alimentos y costumbres de los trabajadores para evitar la transmisión de enfermedades.</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tercer impacto</w:t>
      </w:r>
      <w:r w:rsidRPr="00ED11DD">
        <w:rPr>
          <w:color w:val="000000"/>
          <w:sz w:val="24"/>
          <w:szCs w:val="24"/>
        </w:rPr>
        <w:t xml:space="preserve"> que se generará por esta actividad constructiva es el riesgo laboral potencial para los trabajadores de la construcción. La calificación de los impactos es como sigue:</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efecto sería negativo, grado de certidumbre: probable, la magnitud sería baja, la duración seria temporal (según el tipo de evento laboral), el efecto estaría localizado, el impacto sería reversible y si existen medidas de mitigación viable para ser ejecutadas.</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Las medidas de mitigación serán:</w:t>
      </w:r>
    </w:p>
    <w:p w:rsidR="002C068C" w:rsidRPr="00ED11DD" w:rsidRDefault="002C068C" w:rsidP="002C068C">
      <w:pPr>
        <w:ind w:left="1134"/>
        <w:jc w:val="both"/>
        <w:rPr>
          <w:color w:val="000000"/>
          <w:sz w:val="24"/>
          <w:szCs w:val="24"/>
        </w:rPr>
      </w:pPr>
    </w:p>
    <w:p w:rsidR="002C068C" w:rsidRPr="00ED11DD" w:rsidRDefault="002C068C" w:rsidP="002C068C">
      <w:pPr>
        <w:numPr>
          <w:ilvl w:val="0"/>
          <w:numId w:val="34"/>
        </w:numPr>
        <w:tabs>
          <w:tab w:val="clear" w:pos="360"/>
          <w:tab w:val="num" w:pos="1494"/>
        </w:tabs>
        <w:ind w:left="1494"/>
        <w:jc w:val="both"/>
        <w:rPr>
          <w:color w:val="000000"/>
          <w:sz w:val="24"/>
          <w:szCs w:val="24"/>
        </w:rPr>
      </w:pPr>
      <w:r w:rsidRPr="00ED11DD">
        <w:rPr>
          <w:color w:val="000000"/>
          <w:sz w:val="24"/>
          <w:szCs w:val="24"/>
        </w:rPr>
        <w:t>Dotación de los artículos de seguridad para los trabajadores que participen en la construcción.</w:t>
      </w:r>
    </w:p>
    <w:p w:rsidR="002C068C" w:rsidRPr="00ED11DD" w:rsidRDefault="002C068C" w:rsidP="002C068C">
      <w:pPr>
        <w:numPr>
          <w:ilvl w:val="0"/>
          <w:numId w:val="34"/>
        </w:numPr>
        <w:tabs>
          <w:tab w:val="clear" w:pos="360"/>
          <w:tab w:val="num" w:pos="1494"/>
        </w:tabs>
        <w:ind w:left="1494"/>
        <w:jc w:val="both"/>
        <w:rPr>
          <w:color w:val="000000"/>
          <w:sz w:val="24"/>
          <w:szCs w:val="24"/>
        </w:rPr>
      </w:pPr>
      <w:r w:rsidRPr="00ED11DD">
        <w:rPr>
          <w:color w:val="000000"/>
          <w:sz w:val="24"/>
          <w:szCs w:val="24"/>
        </w:rPr>
        <w:t>Cumplir con las normas de seguridad que tiene el IESS para dicho efecto.</w:t>
      </w:r>
    </w:p>
    <w:p w:rsidR="002C068C" w:rsidRPr="00ED11DD" w:rsidRDefault="002C068C" w:rsidP="002C068C">
      <w:pPr>
        <w:jc w:val="both"/>
        <w:rPr>
          <w:color w:val="000000"/>
          <w:sz w:val="24"/>
          <w:szCs w:val="24"/>
        </w:rPr>
      </w:pPr>
    </w:p>
    <w:p w:rsidR="00B94F64" w:rsidRDefault="00B94F64" w:rsidP="00F455F3">
      <w:pPr>
        <w:jc w:val="both"/>
        <w:rPr>
          <w:b/>
          <w:color w:val="000000"/>
          <w:sz w:val="24"/>
          <w:szCs w:val="24"/>
        </w:rPr>
      </w:pPr>
    </w:p>
    <w:p w:rsidR="002C068C" w:rsidRPr="00367C36" w:rsidRDefault="00B94F64" w:rsidP="00F455F3">
      <w:pPr>
        <w:jc w:val="both"/>
        <w:rPr>
          <w:b/>
          <w:smallCaps/>
          <w:shadow/>
          <w:color w:val="000000"/>
          <w:sz w:val="24"/>
          <w:szCs w:val="24"/>
        </w:rPr>
      </w:pPr>
      <w:r>
        <w:rPr>
          <w:b/>
          <w:color w:val="000000"/>
          <w:sz w:val="24"/>
          <w:szCs w:val="24"/>
        </w:rPr>
        <w:t>8</w:t>
      </w:r>
      <w:r w:rsidR="002C068C" w:rsidRPr="00ED11DD">
        <w:rPr>
          <w:b/>
          <w:color w:val="000000"/>
          <w:sz w:val="24"/>
          <w:szCs w:val="24"/>
        </w:rPr>
        <w:t>.2.</w:t>
      </w:r>
      <w:r w:rsidR="00F455F3" w:rsidRPr="00ED11DD">
        <w:rPr>
          <w:b/>
          <w:color w:val="000000"/>
          <w:sz w:val="24"/>
          <w:szCs w:val="24"/>
        </w:rPr>
        <w:t>1</w:t>
      </w:r>
      <w:r w:rsidR="002C068C" w:rsidRPr="00ED11DD">
        <w:rPr>
          <w:b/>
          <w:color w:val="000000"/>
          <w:sz w:val="24"/>
          <w:szCs w:val="24"/>
        </w:rPr>
        <w:t xml:space="preserve">.9 </w:t>
      </w:r>
      <w:r w:rsidR="002C068C" w:rsidRPr="00367C36">
        <w:rPr>
          <w:b/>
          <w:smallCaps/>
          <w:shadow/>
          <w:color w:val="000000"/>
          <w:sz w:val="24"/>
          <w:szCs w:val="24"/>
        </w:rPr>
        <w:t>Operación del Puente</w:t>
      </w:r>
    </w:p>
    <w:p w:rsidR="002C068C" w:rsidRPr="00ED11DD" w:rsidRDefault="002C068C" w:rsidP="002C068C">
      <w:pPr>
        <w:jc w:val="both"/>
        <w:rPr>
          <w:b/>
          <w:color w:val="000000"/>
          <w:sz w:val="24"/>
          <w:szCs w:val="24"/>
        </w:rPr>
      </w:pPr>
    </w:p>
    <w:p w:rsidR="002C068C" w:rsidRPr="00ED11DD" w:rsidRDefault="002C068C" w:rsidP="002C068C">
      <w:pPr>
        <w:pStyle w:val="Textoindependiente"/>
        <w:spacing w:after="0"/>
        <w:jc w:val="both"/>
        <w:rPr>
          <w:color w:val="000000"/>
          <w:sz w:val="24"/>
          <w:szCs w:val="24"/>
        </w:rPr>
      </w:pPr>
      <w:r w:rsidRPr="00ED11DD">
        <w:rPr>
          <w:color w:val="000000"/>
          <w:sz w:val="24"/>
          <w:szCs w:val="24"/>
        </w:rPr>
        <w:t xml:space="preserve">Los gases y partículas que salen de los escapes de los automotores que circularían por la vía que une las poblaciones de Los Ángeles-El Paraíso, que tienen un sentido  bidireccional, disipan en el  aire estos corpúsculos con mayor facilidad. </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La movilización de automotores afectará a los siguientes componentes ambientales: calidad del aire; y, salud y seguridad. La matriz que se indica a continuación resume los efectos ambientales de esta actividad. </w:t>
      </w:r>
    </w:p>
    <w:p w:rsidR="002C068C" w:rsidRPr="00ED11DD" w:rsidRDefault="002C068C" w:rsidP="002C068C">
      <w:pPr>
        <w:jc w:val="both"/>
        <w:rPr>
          <w:color w:val="000000"/>
          <w:sz w:val="24"/>
          <w:szCs w:val="24"/>
        </w:rPr>
      </w:pPr>
    </w:p>
    <w:p w:rsidR="002C068C" w:rsidRDefault="002C068C"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Default="00B94F64" w:rsidP="002C068C">
      <w:pPr>
        <w:jc w:val="both"/>
        <w:rPr>
          <w:color w:val="000000"/>
          <w:sz w:val="24"/>
          <w:szCs w:val="24"/>
        </w:rPr>
      </w:pPr>
    </w:p>
    <w:p w:rsidR="00B94F64" w:rsidRPr="00ED11DD" w:rsidRDefault="00B94F64" w:rsidP="002C068C">
      <w:pPr>
        <w:jc w:val="both"/>
        <w:rPr>
          <w:color w:val="000000"/>
          <w:sz w:val="24"/>
          <w:szCs w:val="24"/>
        </w:rPr>
      </w:pPr>
    </w:p>
    <w:p w:rsidR="002C068C" w:rsidRDefault="002C068C" w:rsidP="002C068C">
      <w:pPr>
        <w:jc w:val="center"/>
        <w:rPr>
          <w:b/>
          <w:bCs/>
          <w:color w:val="000000"/>
          <w:sz w:val="24"/>
          <w:szCs w:val="24"/>
        </w:rPr>
      </w:pPr>
      <w:r w:rsidRPr="00ED11DD">
        <w:rPr>
          <w:b/>
          <w:bCs/>
          <w:color w:val="000000"/>
          <w:sz w:val="24"/>
          <w:szCs w:val="24"/>
        </w:rPr>
        <w:t>Matriz Nº 9. Operación.</w:t>
      </w:r>
    </w:p>
    <w:p w:rsidR="00B94F64" w:rsidRPr="00ED11DD" w:rsidRDefault="00B94F64" w:rsidP="002C068C">
      <w:pPr>
        <w:jc w:val="center"/>
        <w:rPr>
          <w:b/>
          <w:bCs/>
          <w:color w:val="000000"/>
          <w:sz w:val="24"/>
          <w:szCs w:val="24"/>
        </w:rPr>
      </w:pPr>
    </w:p>
    <w:tbl>
      <w:tblPr>
        <w:tblStyle w:val="TablaWeb2"/>
        <w:tblW w:w="0" w:type="auto"/>
        <w:jc w:val="center"/>
        <w:tblLayout w:type="fixed"/>
        <w:tblLook w:val="0000"/>
      </w:tblPr>
      <w:tblGrid>
        <w:gridCol w:w="2540"/>
        <w:gridCol w:w="1316"/>
        <w:gridCol w:w="1477"/>
      </w:tblGrid>
      <w:tr w:rsidR="002C068C" w:rsidRPr="00ED11DD">
        <w:trPr>
          <w:trHeight w:val="835"/>
          <w:jc w:val="center"/>
        </w:trPr>
        <w:tc>
          <w:tcPr>
            <w:tcW w:w="2480" w:type="dxa"/>
            <w:shd w:val="clear" w:color="auto" w:fill="99CCFF"/>
          </w:tcPr>
          <w:p w:rsidR="002C068C" w:rsidRPr="00ED11DD" w:rsidRDefault="002C068C" w:rsidP="00964512">
            <w:pPr>
              <w:rPr>
                <w:b/>
                <w:color w:val="000000"/>
                <w:sz w:val="24"/>
                <w:szCs w:val="24"/>
              </w:rPr>
            </w:pPr>
            <w:r w:rsidRPr="00ED11DD">
              <w:rPr>
                <w:b/>
                <w:color w:val="000000"/>
                <w:sz w:val="24"/>
                <w:szCs w:val="24"/>
              </w:rPr>
              <w:t>ACTIVIDADES</w:t>
            </w:r>
          </w:p>
        </w:tc>
        <w:tc>
          <w:tcPr>
            <w:tcW w:w="2693" w:type="dxa"/>
            <w:gridSpan w:val="2"/>
            <w:shd w:val="clear" w:color="auto" w:fill="99CCFF"/>
          </w:tcPr>
          <w:p w:rsidR="002C068C" w:rsidRPr="00ED11DD" w:rsidRDefault="002C068C" w:rsidP="00964512">
            <w:pPr>
              <w:rPr>
                <w:b/>
                <w:color w:val="000000"/>
                <w:sz w:val="24"/>
                <w:szCs w:val="24"/>
              </w:rPr>
            </w:pPr>
            <w:r w:rsidRPr="00ED11DD">
              <w:rPr>
                <w:b/>
                <w:color w:val="000000"/>
                <w:sz w:val="24"/>
                <w:szCs w:val="24"/>
              </w:rPr>
              <w:t>COMPONENTES AMBIENTALES</w:t>
            </w:r>
          </w:p>
        </w:tc>
      </w:tr>
      <w:tr w:rsidR="002C068C" w:rsidRPr="00ED11DD">
        <w:trPr>
          <w:jc w:val="center"/>
        </w:trPr>
        <w:tc>
          <w:tcPr>
            <w:tcW w:w="2480" w:type="dxa"/>
          </w:tcPr>
          <w:p w:rsidR="002C068C" w:rsidRPr="00ED11DD" w:rsidRDefault="002C068C" w:rsidP="00964512">
            <w:pPr>
              <w:pStyle w:val="Ttulo4"/>
              <w:outlineLvl w:val="3"/>
              <w:rPr>
                <w:outline w:val="0"/>
                <w:shadow w:val="0"/>
                <w:color w:val="000000"/>
                <w:sz w:val="24"/>
                <w:szCs w:val="24"/>
              </w:rPr>
            </w:pPr>
            <w:r w:rsidRPr="00ED11DD">
              <w:rPr>
                <w:outline w:val="0"/>
                <w:shadow w:val="0"/>
                <w:color w:val="000000"/>
                <w:sz w:val="24"/>
                <w:szCs w:val="24"/>
              </w:rPr>
              <w:t>Ubicación del Campamento</w:t>
            </w:r>
          </w:p>
        </w:tc>
        <w:tc>
          <w:tcPr>
            <w:tcW w:w="1276" w:type="dxa"/>
          </w:tcPr>
          <w:p w:rsidR="002C068C" w:rsidRPr="00ED11DD" w:rsidRDefault="002C068C" w:rsidP="00964512">
            <w:pPr>
              <w:jc w:val="center"/>
              <w:rPr>
                <w:b/>
                <w:color w:val="000000"/>
                <w:sz w:val="24"/>
                <w:szCs w:val="24"/>
              </w:rPr>
            </w:pPr>
          </w:p>
          <w:p w:rsidR="002C068C" w:rsidRPr="00ED11DD" w:rsidRDefault="002C068C" w:rsidP="00964512">
            <w:pPr>
              <w:jc w:val="center"/>
              <w:rPr>
                <w:b/>
                <w:color w:val="000000"/>
                <w:sz w:val="24"/>
                <w:szCs w:val="24"/>
              </w:rPr>
            </w:pPr>
            <w:r w:rsidRPr="00ED11DD">
              <w:rPr>
                <w:b/>
                <w:color w:val="000000"/>
                <w:sz w:val="24"/>
                <w:szCs w:val="24"/>
              </w:rPr>
              <w:t>3</w:t>
            </w:r>
          </w:p>
        </w:tc>
        <w:tc>
          <w:tcPr>
            <w:tcW w:w="1417" w:type="dxa"/>
          </w:tcPr>
          <w:p w:rsidR="002C068C" w:rsidRPr="00ED11DD" w:rsidRDefault="002C068C" w:rsidP="00964512">
            <w:pPr>
              <w:jc w:val="center"/>
              <w:rPr>
                <w:b/>
                <w:color w:val="000000"/>
                <w:sz w:val="24"/>
                <w:szCs w:val="24"/>
              </w:rPr>
            </w:pPr>
          </w:p>
          <w:p w:rsidR="002C068C" w:rsidRPr="00ED11DD" w:rsidRDefault="002C068C" w:rsidP="00964512">
            <w:pPr>
              <w:jc w:val="center"/>
              <w:rPr>
                <w:b/>
                <w:color w:val="000000"/>
                <w:sz w:val="24"/>
                <w:szCs w:val="24"/>
              </w:rPr>
            </w:pPr>
            <w:r w:rsidRPr="00ED11DD">
              <w:rPr>
                <w:b/>
                <w:color w:val="000000"/>
                <w:sz w:val="24"/>
                <w:szCs w:val="24"/>
              </w:rPr>
              <w:t>9</w:t>
            </w:r>
          </w:p>
        </w:tc>
      </w:tr>
      <w:tr w:rsidR="002C068C" w:rsidRPr="00ED11DD">
        <w:trPr>
          <w:jc w:val="center"/>
        </w:trPr>
        <w:tc>
          <w:tcPr>
            <w:tcW w:w="2480" w:type="dxa"/>
          </w:tcPr>
          <w:p w:rsidR="002C068C" w:rsidRPr="00ED11DD" w:rsidRDefault="002C068C" w:rsidP="00964512">
            <w:pPr>
              <w:pStyle w:val="Ttulo2"/>
              <w:jc w:val="center"/>
              <w:outlineLvl w:val="1"/>
              <w:rPr>
                <w:rFonts w:ascii="Times New Roman" w:hAnsi="Times New Roman" w:cs="Times New Roman"/>
                <w:b w:val="0"/>
                <w:bCs w:val="0"/>
                <w:i w:val="0"/>
                <w:iCs w:val="0"/>
                <w:color w:val="000000"/>
                <w:sz w:val="24"/>
                <w:szCs w:val="24"/>
              </w:rPr>
            </w:pPr>
            <w:r w:rsidRPr="00ED11DD">
              <w:rPr>
                <w:rFonts w:ascii="Times New Roman" w:hAnsi="Times New Roman" w:cs="Times New Roman"/>
                <w:b w:val="0"/>
                <w:bCs w:val="0"/>
                <w:i w:val="0"/>
                <w:iCs w:val="0"/>
                <w:color w:val="000000"/>
                <w:sz w:val="24"/>
                <w:szCs w:val="24"/>
              </w:rPr>
              <w:t>Tipo Impacto</w:t>
            </w:r>
          </w:p>
        </w:tc>
        <w:tc>
          <w:tcPr>
            <w:tcW w:w="1276" w:type="dxa"/>
          </w:tcPr>
          <w:p w:rsidR="002C068C" w:rsidRPr="00ED11DD" w:rsidRDefault="002C068C" w:rsidP="00964512">
            <w:pPr>
              <w:jc w:val="center"/>
              <w:rPr>
                <w:color w:val="000000"/>
                <w:sz w:val="24"/>
                <w:szCs w:val="24"/>
              </w:rPr>
            </w:pPr>
            <w:r w:rsidRPr="00ED11DD">
              <w:rPr>
                <w:color w:val="000000"/>
                <w:sz w:val="24"/>
                <w:szCs w:val="24"/>
              </w:rPr>
              <w:t>N</w:t>
            </w:r>
          </w:p>
        </w:tc>
        <w:tc>
          <w:tcPr>
            <w:tcW w:w="1417" w:type="dxa"/>
          </w:tcPr>
          <w:p w:rsidR="002C068C" w:rsidRPr="00ED11DD" w:rsidRDefault="002C068C" w:rsidP="00964512">
            <w:pPr>
              <w:jc w:val="center"/>
              <w:rPr>
                <w:color w:val="000000"/>
                <w:sz w:val="24"/>
                <w:szCs w:val="24"/>
              </w:rPr>
            </w:pPr>
            <w:r w:rsidRPr="00ED11DD">
              <w:rPr>
                <w:color w:val="000000"/>
                <w:sz w:val="24"/>
                <w:szCs w:val="24"/>
              </w:rPr>
              <w:t>N</w:t>
            </w:r>
          </w:p>
        </w:tc>
      </w:tr>
      <w:tr w:rsidR="002C068C" w:rsidRPr="00ED11DD">
        <w:trPr>
          <w:jc w:val="center"/>
        </w:trPr>
        <w:tc>
          <w:tcPr>
            <w:tcW w:w="2480" w:type="dxa"/>
          </w:tcPr>
          <w:p w:rsidR="002C068C" w:rsidRPr="00ED11DD" w:rsidRDefault="002C068C" w:rsidP="00964512">
            <w:pPr>
              <w:pStyle w:val="Ttulo3"/>
              <w:jc w:val="center"/>
              <w:outlineLvl w:val="2"/>
              <w:rPr>
                <w:rFonts w:ascii="Times New Roman" w:hAnsi="Times New Roman" w:cs="Times New Roman"/>
                <w:b w:val="0"/>
                <w:bCs w:val="0"/>
                <w:color w:val="000000"/>
                <w:sz w:val="24"/>
                <w:szCs w:val="24"/>
              </w:rPr>
            </w:pPr>
            <w:r w:rsidRPr="00ED11DD">
              <w:rPr>
                <w:rFonts w:ascii="Times New Roman" w:hAnsi="Times New Roman" w:cs="Times New Roman"/>
                <w:b w:val="0"/>
                <w:bCs w:val="0"/>
                <w:color w:val="000000"/>
                <w:sz w:val="24"/>
                <w:szCs w:val="24"/>
              </w:rPr>
              <w:t>Certeza</w:t>
            </w:r>
          </w:p>
        </w:tc>
        <w:tc>
          <w:tcPr>
            <w:tcW w:w="1276" w:type="dxa"/>
          </w:tcPr>
          <w:p w:rsidR="002C068C" w:rsidRPr="00ED11DD" w:rsidRDefault="002C068C" w:rsidP="00964512">
            <w:pPr>
              <w:jc w:val="center"/>
              <w:rPr>
                <w:color w:val="000000"/>
                <w:sz w:val="24"/>
                <w:szCs w:val="24"/>
              </w:rPr>
            </w:pPr>
            <w:r w:rsidRPr="00ED11DD">
              <w:rPr>
                <w:color w:val="000000"/>
                <w:sz w:val="24"/>
                <w:szCs w:val="24"/>
              </w:rPr>
              <w:t>C</w:t>
            </w:r>
          </w:p>
        </w:tc>
        <w:tc>
          <w:tcPr>
            <w:tcW w:w="1417" w:type="dxa"/>
          </w:tcPr>
          <w:p w:rsidR="002C068C" w:rsidRPr="00ED11DD" w:rsidRDefault="002C068C" w:rsidP="00964512">
            <w:pPr>
              <w:pStyle w:val="Ttulo6"/>
              <w:outlineLvl w:val="5"/>
              <w:rPr>
                <w:shadow w:val="0"/>
                <w:color w:val="000000"/>
                <w:sz w:val="24"/>
                <w:szCs w:val="24"/>
              </w:rPr>
            </w:pPr>
            <w:r w:rsidRPr="00ED11DD">
              <w:rPr>
                <w:shadow w:val="0"/>
                <w:color w:val="000000"/>
                <w:sz w:val="24"/>
                <w:szCs w:val="24"/>
              </w:rPr>
              <w:t>C</w:t>
            </w:r>
          </w:p>
        </w:tc>
      </w:tr>
      <w:tr w:rsidR="002C068C" w:rsidRPr="00ED11DD">
        <w:trPr>
          <w:jc w:val="center"/>
        </w:trPr>
        <w:tc>
          <w:tcPr>
            <w:tcW w:w="2480" w:type="dxa"/>
          </w:tcPr>
          <w:p w:rsidR="002C068C" w:rsidRPr="00ED11DD" w:rsidRDefault="002C068C" w:rsidP="00964512">
            <w:pPr>
              <w:jc w:val="center"/>
              <w:rPr>
                <w:color w:val="000000"/>
                <w:sz w:val="24"/>
                <w:szCs w:val="24"/>
              </w:rPr>
            </w:pPr>
            <w:r w:rsidRPr="00ED11DD">
              <w:rPr>
                <w:color w:val="000000"/>
                <w:sz w:val="24"/>
                <w:szCs w:val="24"/>
              </w:rPr>
              <w:t>Magnitud</w:t>
            </w:r>
          </w:p>
        </w:tc>
        <w:tc>
          <w:tcPr>
            <w:tcW w:w="1276" w:type="dxa"/>
          </w:tcPr>
          <w:p w:rsidR="002C068C" w:rsidRPr="00ED11DD" w:rsidRDefault="002C068C" w:rsidP="00964512">
            <w:pPr>
              <w:jc w:val="center"/>
              <w:rPr>
                <w:color w:val="000000"/>
                <w:sz w:val="24"/>
                <w:szCs w:val="24"/>
              </w:rPr>
            </w:pPr>
            <w:r w:rsidRPr="00ED11DD">
              <w:rPr>
                <w:color w:val="000000"/>
                <w:sz w:val="24"/>
                <w:szCs w:val="24"/>
              </w:rPr>
              <w:t>B</w:t>
            </w:r>
          </w:p>
        </w:tc>
        <w:tc>
          <w:tcPr>
            <w:tcW w:w="1417" w:type="dxa"/>
          </w:tcPr>
          <w:p w:rsidR="002C068C" w:rsidRPr="00ED11DD" w:rsidRDefault="002C068C" w:rsidP="00964512">
            <w:pPr>
              <w:jc w:val="center"/>
              <w:rPr>
                <w:color w:val="000000"/>
                <w:sz w:val="24"/>
                <w:szCs w:val="24"/>
              </w:rPr>
            </w:pPr>
            <w:r w:rsidRPr="00ED11DD">
              <w:rPr>
                <w:color w:val="000000"/>
                <w:sz w:val="24"/>
                <w:szCs w:val="24"/>
              </w:rPr>
              <w:t>B</w:t>
            </w:r>
          </w:p>
        </w:tc>
      </w:tr>
      <w:tr w:rsidR="002C068C" w:rsidRPr="00ED11DD">
        <w:trPr>
          <w:trHeight w:val="73"/>
          <w:jc w:val="center"/>
        </w:trPr>
        <w:tc>
          <w:tcPr>
            <w:tcW w:w="2480" w:type="dxa"/>
          </w:tcPr>
          <w:p w:rsidR="002C068C" w:rsidRPr="00ED11DD" w:rsidRDefault="002C068C" w:rsidP="00964512">
            <w:pPr>
              <w:jc w:val="center"/>
              <w:rPr>
                <w:color w:val="000000"/>
                <w:sz w:val="24"/>
                <w:szCs w:val="24"/>
              </w:rPr>
            </w:pPr>
            <w:r w:rsidRPr="00ED11DD">
              <w:rPr>
                <w:color w:val="000000"/>
                <w:sz w:val="24"/>
                <w:szCs w:val="24"/>
              </w:rPr>
              <w:t>Duración</w:t>
            </w:r>
          </w:p>
        </w:tc>
        <w:tc>
          <w:tcPr>
            <w:tcW w:w="1276" w:type="dxa"/>
          </w:tcPr>
          <w:p w:rsidR="002C068C" w:rsidRPr="00ED11DD" w:rsidRDefault="002C068C" w:rsidP="00964512">
            <w:pPr>
              <w:jc w:val="center"/>
              <w:rPr>
                <w:color w:val="000000"/>
                <w:sz w:val="24"/>
                <w:szCs w:val="24"/>
              </w:rPr>
            </w:pPr>
            <w:r w:rsidRPr="00ED11DD">
              <w:rPr>
                <w:color w:val="000000"/>
                <w:sz w:val="24"/>
                <w:szCs w:val="24"/>
              </w:rPr>
              <w:t>P</w:t>
            </w:r>
          </w:p>
        </w:tc>
        <w:tc>
          <w:tcPr>
            <w:tcW w:w="1417" w:type="dxa"/>
          </w:tcPr>
          <w:p w:rsidR="002C068C" w:rsidRPr="00ED11DD" w:rsidRDefault="002C068C" w:rsidP="00964512">
            <w:pPr>
              <w:jc w:val="center"/>
              <w:rPr>
                <w:color w:val="000000"/>
                <w:sz w:val="24"/>
                <w:szCs w:val="24"/>
              </w:rPr>
            </w:pPr>
            <w:r w:rsidRPr="00ED11DD">
              <w:rPr>
                <w:color w:val="000000"/>
                <w:sz w:val="24"/>
                <w:szCs w:val="24"/>
              </w:rPr>
              <w:t>P</w:t>
            </w:r>
          </w:p>
        </w:tc>
      </w:tr>
      <w:tr w:rsidR="002C068C" w:rsidRPr="00ED11DD">
        <w:trPr>
          <w:jc w:val="center"/>
        </w:trPr>
        <w:tc>
          <w:tcPr>
            <w:tcW w:w="2480" w:type="dxa"/>
          </w:tcPr>
          <w:p w:rsidR="002C068C" w:rsidRPr="00ED11DD" w:rsidRDefault="00B94F64" w:rsidP="00964512">
            <w:pPr>
              <w:jc w:val="center"/>
              <w:rPr>
                <w:color w:val="000000"/>
                <w:sz w:val="24"/>
                <w:szCs w:val="24"/>
              </w:rPr>
            </w:pPr>
            <w:r w:rsidRPr="00ED11DD">
              <w:rPr>
                <w:color w:val="000000"/>
                <w:sz w:val="24"/>
                <w:szCs w:val="24"/>
              </w:rPr>
              <w:t>Ámbito</w:t>
            </w:r>
            <w:r w:rsidR="002C068C" w:rsidRPr="00ED11DD">
              <w:rPr>
                <w:color w:val="000000"/>
                <w:sz w:val="24"/>
                <w:szCs w:val="24"/>
              </w:rPr>
              <w:t xml:space="preserve"> geográfico</w:t>
            </w:r>
          </w:p>
        </w:tc>
        <w:tc>
          <w:tcPr>
            <w:tcW w:w="1276" w:type="dxa"/>
          </w:tcPr>
          <w:p w:rsidR="002C068C" w:rsidRPr="00ED11DD" w:rsidRDefault="002C068C" w:rsidP="00964512">
            <w:pPr>
              <w:jc w:val="center"/>
              <w:rPr>
                <w:color w:val="000000"/>
                <w:sz w:val="24"/>
                <w:szCs w:val="24"/>
              </w:rPr>
            </w:pPr>
            <w:r w:rsidRPr="00ED11DD">
              <w:rPr>
                <w:color w:val="000000"/>
                <w:sz w:val="24"/>
                <w:szCs w:val="24"/>
              </w:rPr>
              <w:t>L</w:t>
            </w:r>
          </w:p>
        </w:tc>
        <w:tc>
          <w:tcPr>
            <w:tcW w:w="1417" w:type="dxa"/>
          </w:tcPr>
          <w:p w:rsidR="002C068C" w:rsidRPr="00ED11DD" w:rsidRDefault="002C068C" w:rsidP="00964512">
            <w:pPr>
              <w:jc w:val="center"/>
              <w:rPr>
                <w:color w:val="000000"/>
                <w:sz w:val="24"/>
                <w:szCs w:val="24"/>
              </w:rPr>
            </w:pPr>
            <w:r w:rsidRPr="00ED11DD">
              <w:rPr>
                <w:color w:val="000000"/>
                <w:sz w:val="24"/>
                <w:szCs w:val="24"/>
              </w:rPr>
              <w:t>L</w:t>
            </w:r>
          </w:p>
        </w:tc>
      </w:tr>
      <w:tr w:rsidR="002C068C" w:rsidRPr="00ED11DD">
        <w:trPr>
          <w:jc w:val="center"/>
        </w:trPr>
        <w:tc>
          <w:tcPr>
            <w:tcW w:w="2480" w:type="dxa"/>
          </w:tcPr>
          <w:p w:rsidR="002C068C" w:rsidRPr="00ED11DD" w:rsidRDefault="002C068C" w:rsidP="00964512">
            <w:pPr>
              <w:jc w:val="center"/>
              <w:rPr>
                <w:color w:val="000000"/>
                <w:sz w:val="24"/>
                <w:szCs w:val="24"/>
              </w:rPr>
            </w:pPr>
            <w:r w:rsidRPr="00ED11DD">
              <w:rPr>
                <w:color w:val="000000"/>
                <w:sz w:val="24"/>
                <w:szCs w:val="24"/>
              </w:rPr>
              <w:t>Reversibilidad</w:t>
            </w:r>
          </w:p>
        </w:tc>
        <w:tc>
          <w:tcPr>
            <w:tcW w:w="1276" w:type="dxa"/>
          </w:tcPr>
          <w:p w:rsidR="002C068C" w:rsidRPr="00ED11DD" w:rsidRDefault="002C068C" w:rsidP="00964512">
            <w:pPr>
              <w:jc w:val="center"/>
              <w:rPr>
                <w:color w:val="000000"/>
                <w:sz w:val="24"/>
                <w:szCs w:val="24"/>
              </w:rPr>
            </w:pPr>
            <w:r w:rsidRPr="00ED11DD">
              <w:rPr>
                <w:color w:val="000000"/>
                <w:sz w:val="24"/>
                <w:szCs w:val="24"/>
              </w:rPr>
              <w:t>r</w:t>
            </w:r>
          </w:p>
        </w:tc>
        <w:tc>
          <w:tcPr>
            <w:tcW w:w="1417" w:type="dxa"/>
          </w:tcPr>
          <w:p w:rsidR="002C068C" w:rsidRPr="00ED11DD" w:rsidRDefault="002C068C" w:rsidP="00964512">
            <w:pPr>
              <w:jc w:val="center"/>
              <w:rPr>
                <w:color w:val="000000"/>
                <w:sz w:val="24"/>
                <w:szCs w:val="24"/>
              </w:rPr>
            </w:pPr>
            <w:r w:rsidRPr="00ED11DD">
              <w:rPr>
                <w:color w:val="000000"/>
                <w:sz w:val="24"/>
                <w:szCs w:val="24"/>
              </w:rPr>
              <w:t>r</w:t>
            </w:r>
          </w:p>
        </w:tc>
      </w:tr>
      <w:tr w:rsidR="002C068C" w:rsidRPr="00ED11DD">
        <w:trPr>
          <w:jc w:val="center"/>
        </w:trPr>
        <w:tc>
          <w:tcPr>
            <w:tcW w:w="2480" w:type="dxa"/>
          </w:tcPr>
          <w:p w:rsidR="002C068C" w:rsidRPr="00ED11DD" w:rsidRDefault="002C068C" w:rsidP="00964512">
            <w:pPr>
              <w:jc w:val="center"/>
              <w:rPr>
                <w:color w:val="000000"/>
                <w:sz w:val="24"/>
                <w:szCs w:val="24"/>
              </w:rPr>
            </w:pPr>
            <w:r w:rsidRPr="00ED11DD">
              <w:rPr>
                <w:color w:val="000000"/>
                <w:sz w:val="24"/>
                <w:szCs w:val="24"/>
              </w:rPr>
              <w:t>Mitigación</w:t>
            </w:r>
          </w:p>
        </w:tc>
        <w:tc>
          <w:tcPr>
            <w:tcW w:w="1276" w:type="dxa"/>
          </w:tcPr>
          <w:p w:rsidR="002C068C" w:rsidRPr="00ED11DD" w:rsidRDefault="002C068C" w:rsidP="00964512">
            <w:pPr>
              <w:jc w:val="center"/>
              <w:rPr>
                <w:color w:val="000000"/>
                <w:sz w:val="24"/>
                <w:szCs w:val="24"/>
              </w:rPr>
            </w:pPr>
            <w:r w:rsidRPr="00ED11DD">
              <w:rPr>
                <w:color w:val="000000"/>
                <w:sz w:val="24"/>
                <w:szCs w:val="24"/>
              </w:rPr>
              <w:t>S</w:t>
            </w:r>
          </w:p>
        </w:tc>
        <w:tc>
          <w:tcPr>
            <w:tcW w:w="1417" w:type="dxa"/>
          </w:tcPr>
          <w:p w:rsidR="002C068C" w:rsidRPr="00ED11DD" w:rsidRDefault="002C068C" w:rsidP="00964512">
            <w:pPr>
              <w:jc w:val="center"/>
              <w:rPr>
                <w:color w:val="000000"/>
                <w:sz w:val="24"/>
                <w:szCs w:val="24"/>
              </w:rPr>
            </w:pPr>
            <w:r w:rsidRPr="00ED11DD">
              <w:rPr>
                <w:color w:val="000000"/>
                <w:sz w:val="24"/>
                <w:szCs w:val="24"/>
              </w:rPr>
              <w:t>S</w:t>
            </w:r>
          </w:p>
        </w:tc>
      </w:tr>
    </w:tbl>
    <w:p w:rsidR="002C068C" w:rsidRPr="00ED11DD" w:rsidRDefault="002C068C" w:rsidP="002C068C">
      <w:pPr>
        <w:jc w:val="center"/>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 xml:space="preserve">primer impacto  </w:t>
      </w:r>
      <w:r w:rsidRPr="00ED11DD">
        <w:rPr>
          <w:color w:val="000000"/>
          <w:sz w:val="24"/>
          <w:szCs w:val="24"/>
        </w:rPr>
        <w:t>tiene relación con la contaminación del aire en el área de influencia del proyecto por el humo, gases, y partículas que salen de los escapes de los automotores que circularan por el puente.</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 calificación del impacto se presenta a continuación:</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El impacto será negativo, grado de certeza total, la magnitud será de baja (la duración de los contaminantes en aire), la duración será permanente, el área afectada será local, el impacto tendrá carácter reversible y si existe medida de mitigación practicable.</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 medida que deberá ser aplicada es:</w:t>
      </w:r>
    </w:p>
    <w:p w:rsidR="002C068C" w:rsidRPr="00ED11DD" w:rsidRDefault="002C068C" w:rsidP="002C068C">
      <w:pPr>
        <w:jc w:val="both"/>
        <w:rPr>
          <w:color w:val="000000"/>
          <w:sz w:val="24"/>
          <w:szCs w:val="24"/>
        </w:rPr>
      </w:pPr>
    </w:p>
    <w:p w:rsidR="002C068C" w:rsidRPr="00ED11DD" w:rsidRDefault="002C068C" w:rsidP="002C068C">
      <w:pPr>
        <w:numPr>
          <w:ilvl w:val="0"/>
          <w:numId w:val="39"/>
        </w:numPr>
        <w:jc w:val="both"/>
        <w:rPr>
          <w:color w:val="000000"/>
          <w:sz w:val="24"/>
          <w:szCs w:val="24"/>
        </w:rPr>
      </w:pPr>
      <w:r w:rsidRPr="00ED11DD">
        <w:rPr>
          <w:color w:val="000000"/>
          <w:sz w:val="24"/>
          <w:szCs w:val="24"/>
        </w:rPr>
        <w:t>Controlar conforme lo establece la Ley de Transito y Transporte Terrestre los humos, gases partículas que emiten los escapes de los vehículos.</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 xml:space="preserve">El </w:t>
      </w:r>
      <w:r w:rsidRPr="00ED11DD">
        <w:rPr>
          <w:b/>
          <w:color w:val="000000"/>
          <w:sz w:val="24"/>
          <w:szCs w:val="24"/>
        </w:rPr>
        <w:t>segundo impacto</w:t>
      </w:r>
      <w:r w:rsidRPr="00ED11DD">
        <w:rPr>
          <w:color w:val="000000"/>
          <w:sz w:val="24"/>
          <w:szCs w:val="24"/>
        </w:rPr>
        <w:t xml:space="preserve"> afectará a la salud y seguridad de la personas por generación de contaminantes, ruido y el potencial  de riesgo de accidentes de transito. La calificación del impacto es analizada a continuación:</w:t>
      </w:r>
    </w:p>
    <w:p w:rsidR="002C068C" w:rsidRPr="00ED11DD" w:rsidRDefault="002C068C" w:rsidP="002C068C">
      <w:pPr>
        <w:jc w:val="both"/>
        <w:rPr>
          <w:color w:val="000000"/>
          <w:sz w:val="24"/>
          <w:szCs w:val="24"/>
        </w:rPr>
      </w:pPr>
    </w:p>
    <w:p w:rsidR="002C068C" w:rsidRPr="00ED11DD" w:rsidRDefault="002C068C" w:rsidP="002C068C">
      <w:pPr>
        <w:pStyle w:val="Textoindependiente"/>
        <w:rPr>
          <w:color w:val="000000"/>
          <w:sz w:val="24"/>
          <w:szCs w:val="24"/>
        </w:rPr>
      </w:pPr>
      <w:r w:rsidRPr="00ED11DD">
        <w:rPr>
          <w:color w:val="000000"/>
          <w:sz w:val="24"/>
          <w:szCs w:val="24"/>
        </w:rPr>
        <w:t>El impacto será negativo, con certeza total de que ocurra, la magnitud será baja, la duración será permanente, el área afectada será localizada, el impacto tendrá carácter reversible y si  se puede mitigar.</w:t>
      </w:r>
    </w:p>
    <w:p w:rsidR="002C068C" w:rsidRPr="00ED11DD" w:rsidRDefault="002C068C" w:rsidP="002C068C">
      <w:pPr>
        <w:jc w:val="both"/>
        <w:rPr>
          <w:color w:val="000000"/>
          <w:sz w:val="24"/>
          <w:szCs w:val="24"/>
        </w:rPr>
      </w:pPr>
    </w:p>
    <w:p w:rsidR="002C068C" w:rsidRPr="00ED11DD" w:rsidRDefault="002C068C" w:rsidP="002C068C">
      <w:pPr>
        <w:jc w:val="both"/>
        <w:rPr>
          <w:color w:val="000000"/>
          <w:sz w:val="24"/>
          <w:szCs w:val="24"/>
        </w:rPr>
      </w:pPr>
      <w:r w:rsidRPr="00ED11DD">
        <w:rPr>
          <w:color w:val="000000"/>
          <w:sz w:val="24"/>
          <w:szCs w:val="24"/>
        </w:rPr>
        <w:t>Las medidas que se deberán ejecutar para mitigar el efecto negativo serán las siguientes:</w:t>
      </w:r>
    </w:p>
    <w:p w:rsidR="002C068C" w:rsidRPr="00ED11DD" w:rsidRDefault="002C068C" w:rsidP="002C068C">
      <w:pPr>
        <w:jc w:val="both"/>
        <w:rPr>
          <w:color w:val="000000"/>
          <w:sz w:val="24"/>
          <w:szCs w:val="24"/>
        </w:rPr>
      </w:pPr>
    </w:p>
    <w:p w:rsidR="002C068C" w:rsidRPr="00ED11DD" w:rsidRDefault="002C068C" w:rsidP="002C068C">
      <w:pPr>
        <w:numPr>
          <w:ilvl w:val="0"/>
          <w:numId w:val="40"/>
        </w:numPr>
        <w:tabs>
          <w:tab w:val="clear" w:pos="360"/>
          <w:tab w:val="num" w:pos="540"/>
        </w:tabs>
        <w:ind w:left="540" w:hanging="180"/>
        <w:jc w:val="both"/>
        <w:rPr>
          <w:color w:val="000000"/>
          <w:sz w:val="24"/>
          <w:szCs w:val="24"/>
        </w:rPr>
      </w:pPr>
      <w:r w:rsidRPr="00ED11DD">
        <w:rPr>
          <w:color w:val="000000"/>
          <w:sz w:val="24"/>
          <w:szCs w:val="24"/>
        </w:rPr>
        <w:t>Señalizar la vía en forma técnicamente bien elaborada para prevenir accidentes de transito.</w:t>
      </w:r>
    </w:p>
    <w:p w:rsidR="002C068C" w:rsidRPr="00ED11DD" w:rsidRDefault="002C068C" w:rsidP="002C068C">
      <w:pPr>
        <w:numPr>
          <w:ilvl w:val="0"/>
          <w:numId w:val="40"/>
        </w:numPr>
        <w:tabs>
          <w:tab w:val="clear" w:pos="360"/>
          <w:tab w:val="num" w:pos="540"/>
        </w:tabs>
        <w:ind w:left="540" w:hanging="180"/>
        <w:jc w:val="both"/>
        <w:rPr>
          <w:color w:val="000000"/>
          <w:sz w:val="24"/>
          <w:szCs w:val="24"/>
        </w:rPr>
      </w:pPr>
      <w:r w:rsidRPr="00ED11DD">
        <w:rPr>
          <w:color w:val="000000"/>
          <w:sz w:val="24"/>
          <w:szCs w:val="24"/>
        </w:rPr>
        <w:t>Formular y ejecutar programas de educación vial tanto para peatones como a automovilistas para prevenir accidentes en la carretera.</w:t>
      </w:r>
    </w:p>
    <w:p w:rsidR="002C068C" w:rsidRPr="00ED11DD" w:rsidRDefault="002C068C" w:rsidP="002C068C">
      <w:pPr>
        <w:tabs>
          <w:tab w:val="num" w:pos="540"/>
        </w:tabs>
        <w:ind w:left="540" w:hanging="180"/>
        <w:jc w:val="both"/>
        <w:rPr>
          <w:color w:val="000000"/>
          <w:sz w:val="24"/>
          <w:szCs w:val="24"/>
        </w:rPr>
      </w:pPr>
    </w:p>
    <w:p w:rsidR="002C068C" w:rsidRPr="00ED11DD" w:rsidRDefault="002C068C" w:rsidP="002C068C">
      <w:pPr>
        <w:jc w:val="both"/>
        <w:rPr>
          <w:color w:val="000000"/>
          <w:sz w:val="24"/>
          <w:szCs w:val="24"/>
        </w:rPr>
      </w:pPr>
    </w:p>
    <w:p w:rsidR="00F93DAC" w:rsidRPr="00ED11DD" w:rsidRDefault="00B94F64" w:rsidP="00F93DAC">
      <w:pPr>
        <w:jc w:val="both"/>
        <w:rPr>
          <w:b/>
          <w:bCs/>
          <w:color w:val="000000"/>
          <w:sz w:val="24"/>
          <w:szCs w:val="24"/>
        </w:rPr>
      </w:pPr>
      <w:r>
        <w:rPr>
          <w:b/>
          <w:bCs/>
          <w:color w:val="000000"/>
          <w:sz w:val="24"/>
          <w:szCs w:val="24"/>
        </w:rPr>
        <w:t>9</w:t>
      </w:r>
      <w:r w:rsidR="00F93DAC" w:rsidRPr="00ED11DD">
        <w:rPr>
          <w:b/>
          <w:bCs/>
          <w:color w:val="000000"/>
          <w:sz w:val="24"/>
          <w:szCs w:val="24"/>
        </w:rPr>
        <w:t>.-</w:t>
      </w:r>
      <w:r w:rsidR="00F93DAC" w:rsidRPr="00ED11DD">
        <w:rPr>
          <w:b/>
          <w:bCs/>
          <w:caps/>
          <w:shadow/>
          <w:color w:val="000000"/>
          <w:sz w:val="24"/>
          <w:szCs w:val="24"/>
        </w:rPr>
        <w:t>PLAN DE PREVENCIÓN Y MEDIDAS DE MITIGACIÓN</w:t>
      </w:r>
    </w:p>
    <w:p w:rsidR="00E91F70" w:rsidRPr="00ED11DD" w:rsidRDefault="00E91F70" w:rsidP="00F93DAC">
      <w:pPr>
        <w:pStyle w:val="Ttulo2"/>
        <w:spacing w:before="0" w:after="0"/>
        <w:ind w:left="360"/>
        <w:rPr>
          <w:rFonts w:ascii="Times New Roman" w:hAnsi="Times New Roman" w:cs="Times New Roman"/>
          <w:b w:val="0"/>
          <w:i w:val="0"/>
          <w:color w:val="000000"/>
          <w:sz w:val="24"/>
          <w:szCs w:val="24"/>
        </w:rPr>
      </w:pPr>
    </w:p>
    <w:p w:rsidR="00F93DAC" w:rsidRPr="00ED11DD" w:rsidRDefault="00B94F64" w:rsidP="00F93DAC">
      <w:pPr>
        <w:pStyle w:val="Ttulo2"/>
        <w:spacing w:before="0" w:after="0"/>
        <w:ind w:left="360"/>
        <w:rPr>
          <w:rFonts w:ascii="Times New Roman" w:hAnsi="Times New Roman" w:cs="Times New Roman"/>
          <w:bCs w:val="0"/>
          <w:i w:val="0"/>
          <w:color w:val="000000"/>
          <w:sz w:val="24"/>
          <w:szCs w:val="24"/>
        </w:rPr>
      </w:pPr>
      <w:r>
        <w:rPr>
          <w:rFonts w:ascii="Times New Roman" w:hAnsi="Times New Roman" w:cs="Times New Roman"/>
          <w:bCs w:val="0"/>
          <w:i w:val="0"/>
          <w:color w:val="000000"/>
          <w:sz w:val="24"/>
          <w:szCs w:val="24"/>
        </w:rPr>
        <w:t>9</w:t>
      </w:r>
      <w:r w:rsidR="00F93DAC" w:rsidRPr="00ED11DD">
        <w:rPr>
          <w:rFonts w:ascii="Times New Roman" w:hAnsi="Times New Roman" w:cs="Times New Roman"/>
          <w:bCs w:val="0"/>
          <w:i w:val="0"/>
          <w:color w:val="000000"/>
          <w:sz w:val="24"/>
          <w:szCs w:val="24"/>
        </w:rPr>
        <w:t xml:space="preserve">.1  </w:t>
      </w:r>
      <w:r w:rsidR="00F93DAC" w:rsidRPr="00ED11DD">
        <w:rPr>
          <w:rFonts w:ascii="Times New Roman" w:hAnsi="Times New Roman" w:cs="Times New Roman"/>
          <w:bCs w:val="0"/>
          <w:i w:val="0"/>
          <w:smallCaps/>
          <w:shadow/>
          <w:color w:val="000000"/>
          <w:sz w:val="24"/>
          <w:szCs w:val="24"/>
        </w:rPr>
        <w:t>Plan de Manejo Ambiental</w:t>
      </w:r>
    </w:p>
    <w:p w:rsidR="00F93DAC" w:rsidRPr="00ED11DD" w:rsidRDefault="00F93DAC" w:rsidP="005613EC">
      <w:pPr>
        <w:pStyle w:val="Textoindependiente"/>
        <w:spacing w:after="0"/>
        <w:jc w:val="both"/>
        <w:rPr>
          <w:color w:val="000000"/>
          <w:sz w:val="24"/>
          <w:szCs w:val="24"/>
        </w:rPr>
      </w:pPr>
      <w:r w:rsidRPr="00ED11DD">
        <w:rPr>
          <w:color w:val="000000"/>
          <w:sz w:val="24"/>
          <w:szCs w:val="24"/>
        </w:rPr>
        <w:t xml:space="preserve">El plan de manejo ambiental para la </w:t>
      </w:r>
      <w:r w:rsidR="00E91F70" w:rsidRPr="00ED11DD">
        <w:rPr>
          <w:color w:val="000000"/>
          <w:sz w:val="24"/>
          <w:szCs w:val="24"/>
        </w:rPr>
        <w:t>fase de construcción del Puente</w:t>
      </w:r>
      <w:r w:rsidR="005613EC" w:rsidRPr="00ED11DD">
        <w:rPr>
          <w:color w:val="000000"/>
          <w:sz w:val="24"/>
          <w:szCs w:val="24"/>
        </w:rPr>
        <w:t xml:space="preserve"> </w:t>
      </w:r>
      <w:r w:rsidR="00E91F70" w:rsidRPr="00ED11DD">
        <w:rPr>
          <w:color w:val="000000"/>
          <w:sz w:val="24"/>
          <w:szCs w:val="24"/>
        </w:rPr>
        <w:t>sobre el río Peripa</w:t>
      </w:r>
      <w:r w:rsidRPr="00ED11DD">
        <w:rPr>
          <w:color w:val="000000"/>
          <w:sz w:val="24"/>
          <w:szCs w:val="24"/>
        </w:rPr>
        <w:t xml:space="preserve"> y ob</w:t>
      </w:r>
      <w:r w:rsidR="00C36669">
        <w:rPr>
          <w:color w:val="000000"/>
          <w:sz w:val="24"/>
          <w:szCs w:val="24"/>
        </w:rPr>
        <w:t>ras anexas ha sido preparado con</w:t>
      </w:r>
      <w:r w:rsidRPr="00ED11DD">
        <w:rPr>
          <w:color w:val="000000"/>
          <w:sz w:val="24"/>
          <w:szCs w:val="24"/>
        </w:rPr>
        <w:t xml:space="preserve"> el aporte del trabajo de campo y con apoyo de los términos de referencia.</w:t>
      </w:r>
    </w:p>
    <w:p w:rsidR="00F93DAC" w:rsidRPr="00ED11DD" w:rsidRDefault="00F93DAC" w:rsidP="00F93DAC">
      <w:pPr>
        <w:pStyle w:val="Textoindependiente"/>
        <w:spacing w:after="0"/>
        <w:jc w:val="both"/>
        <w:rPr>
          <w:color w:val="000000"/>
          <w:sz w:val="24"/>
          <w:szCs w:val="24"/>
        </w:rPr>
      </w:pPr>
    </w:p>
    <w:p w:rsidR="00F93DAC" w:rsidRPr="00ED11DD" w:rsidRDefault="00F93DAC" w:rsidP="00F93DAC">
      <w:pPr>
        <w:pStyle w:val="Textoindependiente"/>
        <w:spacing w:after="0"/>
        <w:jc w:val="both"/>
        <w:rPr>
          <w:color w:val="000000"/>
          <w:sz w:val="24"/>
          <w:szCs w:val="24"/>
        </w:rPr>
      </w:pPr>
      <w:r w:rsidRPr="00ED11DD">
        <w:rPr>
          <w:color w:val="000000"/>
          <w:sz w:val="24"/>
          <w:szCs w:val="24"/>
        </w:rPr>
        <w:t>El plan de manejo ambiental propuesto en este estudio contiene diferentes medidas de mitigación para prevenir, controlar y reducir al mínimo el impacto ambiental y socio- cultural que se pueden generar durante la fase constructiva y posterior fase de mantenimiento y operación.</w:t>
      </w:r>
    </w:p>
    <w:p w:rsidR="00F93DAC" w:rsidRPr="00ED11DD" w:rsidRDefault="00F93DAC" w:rsidP="00F93DAC">
      <w:pPr>
        <w:pStyle w:val="Textoindependiente"/>
        <w:spacing w:after="0"/>
        <w:jc w:val="both"/>
        <w:rPr>
          <w:color w:val="000000"/>
          <w:sz w:val="24"/>
          <w:szCs w:val="24"/>
        </w:rPr>
      </w:pPr>
    </w:p>
    <w:p w:rsidR="00F93DAC" w:rsidRPr="00ED11DD" w:rsidRDefault="00B94F64" w:rsidP="00F93DAC">
      <w:pPr>
        <w:pStyle w:val="Textoindependiente"/>
        <w:spacing w:after="0"/>
        <w:ind w:left="360"/>
        <w:jc w:val="both"/>
        <w:rPr>
          <w:b/>
          <w:bCs/>
          <w:color w:val="000000"/>
          <w:sz w:val="24"/>
          <w:szCs w:val="24"/>
        </w:rPr>
      </w:pPr>
      <w:r>
        <w:rPr>
          <w:b/>
          <w:bCs/>
          <w:color w:val="000000"/>
          <w:sz w:val="24"/>
          <w:szCs w:val="24"/>
        </w:rPr>
        <w:t>9</w:t>
      </w:r>
      <w:r w:rsidR="00F93DAC" w:rsidRPr="00ED11DD">
        <w:rPr>
          <w:b/>
          <w:bCs/>
          <w:color w:val="000000"/>
          <w:sz w:val="24"/>
          <w:szCs w:val="24"/>
        </w:rPr>
        <w:t xml:space="preserve">.2 </w:t>
      </w:r>
      <w:r w:rsidR="00F93DAC" w:rsidRPr="00ED11DD">
        <w:rPr>
          <w:b/>
          <w:bCs/>
          <w:smallCaps/>
          <w:shadow/>
          <w:color w:val="000000"/>
          <w:sz w:val="24"/>
          <w:szCs w:val="24"/>
        </w:rPr>
        <w:t>Objetivos</w:t>
      </w:r>
    </w:p>
    <w:p w:rsidR="00F93DAC" w:rsidRPr="00ED11DD" w:rsidRDefault="00F93DAC" w:rsidP="00F93DAC">
      <w:pPr>
        <w:pStyle w:val="Textoindependiente"/>
        <w:spacing w:after="0"/>
        <w:jc w:val="both"/>
        <w:rPr>
          <w:color w:val="000000"/>
          <w:sz w:val="24"/>
          <w:szCs w:val="24"/>
        </w:rPr>
      </w:pPr>
    </w:p>
    <w:p w:rsidR="00F93DAC" w:rsidRPr="00ED11DD" w:rsidRDefault="00F93DAC" w:rsidP="00F93DAC">
      <w:pPr>
        <w:pStyle w:val="Textoindependiente"/>
        <w:spacing w:after="0"/>
        <w:jc w:val="both"/>
        <w:rPr>
          <w:color w:val="000000"/>
          <w:sz w:val="24"/>
          <w:szCs w:val="24"/>
        </w:rPr>
      </w:pPr>
      <w:r w:rsidRPr="00ED11DD">
        <w:rPr>
          <w:color w:val="000000"/>
          <w:sz w:val="24"/>
          <w:szCs w:val="24"/>
        </w:rPr>
        <w:t>El</w:t>
      </w:r>
      <w:r w:rsidR="005613EC" w:rsidRPr="00ED11DD">
        <w:rPr>
          <w:color w:val="000000"/>
          <w:sz w:val="24"/>
          <w:szCs w:val="24"/>
        </w:rPr>
        <w:t xml:space="preserve"> Plan de Manejo Ambiental del P</w:t>
      </w:r>
      <w:r w:rsidRPr="00ED11DD">
        <w:rPr>
          <w:color w:val="000000"/>
          <w:sz w:val="24"/>
          <w:szCs w:val="24"/>
        </w:rPr>
        <w:t>uente</w:t>
      </w:r>
      <w:r w:rsidR="0075605E" w:rsidRPr="00ED11DD">
        <w:rPr>
          <w:color w:val="000000"/>
          <w:sz w:val="24"/>
          <w:szCs w:val="24"/>
        </w:rPr>
        <w:t xml:space="preserve"> sobre el río Peripa </w:t>
      </w:r>
      <w:r w:rsidRPr="00ED11DD">
        <w:rPr>
          <w:color w:val="000000"/>
          <w:sz w:val="24"/>
          <w:szCs w:val="24"/>
        </w:rPr>
        <w:t>y obras anexas tiene los siguientes objetivos:</w:t>
      </w:r>
    </w:p>
    <w:p w:rsidR="00F93DAC" w:rsidRPr="00ED11DD" w:rsidRDefault="00F93DAC" w:rsidP="00F93DAC">
      <w:pPr>
        <w:rPr>
          <w:color w:val="000000"/>
          <w:sz w:val="24"/>
          <w:szCs w:val="24"/>
        </w:rPr>
      </w:pPr>
    </w:p>
    <w:p w:rsidR="00F93DAC" w:rsidRPr="00ED11DD" w:rsidRDefault="00F93DAC" w:rsidP="009A418E">
      <w:pPr>
        <w:numPr>
          <w:ilvl w:val="0"/>
          <w:numId w:val="58"/>
        </w:numPr>
        <w:tabs>
          <w:tab w:val="clear" w:pos="360"/>
          <w:tab w:val="num" w:pos="720"/>
        </w:tabs>
        <w:ind w:left="720"/>
        <w:jc w:val="both"/>
        <w:rPr>
          <w:color w:val="000000"/>
          <w:sz w:val="24"/>
          <w:szCs w:val="24"/>
        </w:rPr>
      </w:pPr>
      <w:r w:rsidRPr="00ED11DD">
        <w:rPr>
          <w:color w:val="000000"/>
          <w:sz w:val="24"/>
          <w:szCs w:val="24"/>
        </w:rPr>
        <w:t>Prevenir, mitigar, neutralizar y controlar las alteraciones e impactos negativos que las actividades de construcción de las obras civiles podrían causar a los factores del entorno ambiental localizados en el área de influencia, en cuanto se refiere a los  factores físicos, bióticos, paisajísticos, socio – económicos y culturales.</w:t>
      </w:r>
    </w:p>
    <w:p w:rsidR="00F93DAC" w:rsidRPr="00ED11DD" w:rsidRDefault="00F93DAC" w:rsidP="0075605E">
      <w:pPr>
        <w:tabs>
          <w:tab w:val="num" w:pos="720"/>
        </w:tabs>
        <w:ind w:left="720" w:hanging="360"/>
        <w:rPr>
          <w:color w:val="000000"/>
          <w:sz w:val="24"/>
          <w:szCs w:val="24"/>
        </w:rPr>
      </w:pPr>
    </w:p>
    <w:p w:rsidR="00F93DAC" w:rsidRPr="00ED11DD" w:rsidRDefault="00F93DAC" w:rsidP="009A418E">
      <w:pPr>
        <w:numPr>
          <w:ilvl w:val="0"/>
          <w:numId w:val="58"/>
        </w:numPr>
        <w:tabs>
          <w:tab w:val="clear" w:pos="360"/>
          <w:tab w:val="num" w:pos="720"/>
        </w:tabs>
        <w:ind w:left="720"/>
        <w:jc w:val="both"/>
        <w:rPr>
          <w:color w:val="000000"/>
          <w:sz w:val="24"/>
          <w:szCs w:val="24"/>
        </w:rPr>
      </w:pPr>
      <w:r w:rsidRPr="00ED11DD">
        <w:rPr>
          <w:color w:val="000000"/>
          <w:sz w:val="24"/>
          <w:szCs w:val="24"/>
        </w:rPr>
        <w:t>Garantizar que la construcción de las obras no solo preserven la calidad ambiental del entorno, sino que contribuya  de  manera eficaz a mejorar la calidad del medio ambiente y calidad de influencia del proyecto.</w:t>
      </w:r>
    </w:p>
    <w:p w:rsidR="00F93DAC" w:rsidRPr="00ED11DD" w:rsidRDefault="00F93DAC" w:rsidP="00F93DAC">
      <w:pPr>
        <w:jc w:val="both"/>
        <w:rPr>
          <w:color w:val="000000"/>
          <w:sz w:val="24"/>
          <w:szCs w:val="24"/>
        </w:rPr>
      </w:pPr>
    </w:p>
    <w:p w:rsidR="00F93DAC" w:rsidRPr="00ED11DD" w:rsidRDefault="00F93DAC" w:rsidP="006F3540">
      <w:pPr>
        <w:jc w:val="both"/>
        <w:rPr>
          <w:color w:val="000000"/>
          <w:sz w:val="24"/>
          <w:szCs w:val="24"/>
        </w:rPr>
      </w:pPr>
      <w:r w:rsidRPr="00ED11DD">
        <w:rPr>
          <w:color w:val="000000"/>
          <w:sz w:val="24"/>
          <w:szCs w:val="24"/>
        </w:rPr>
        <w:t>Durante la construcción y posterior operación del proyecto estará más  afectado el aire y el agua que circula por el río</w:t>
      </w:r>
      <w:r w:rsidR="006F3540" w:rsidRPr="00ED11DD">
        <w:rPr>
          <w:color w:val="000000"/>
          <w:sz w:val="24"/>
          <w:szCs w:val="24"/>
        </w:rPr>
        <w:t xml:space="preserve"> Peripa</w:t>
      </w:r>
      <w:r w:rsidRPr="00ED11DD">
        <w:rPr>
          <w:color w:val="000000"/>
          <w:sz w:val="24"/>
          <w:szCs w:val="24"/>
        </w:rPr>
        <w:t>.</w:t>
      </w:r>
    </w:p>
    <w:p w:rsidR="00F93DAC" w:rsidRPr="00ED11DD" w:rsidRDefault="00F93DAC" w:rsidP="00F93DAC">
      <w:pPr>
        <w:jc w:val="both"/>
        <w:rPr>
          <w:color w:val="000000"/>
          <w:sz w:val="24"/>
          <w:szCs w:val="24"/>
        </w:rPr>
      </w:pPr>
    </w:p>
    <w:p w:rsidR="00F93DAC" w:rsidRPr="00ED11DD" w:rsidRDefault="00F93DAC" w:rsidP="00F93DAC">
      <w:pPr>
        <w:jc w:val="both"/>
        <w:rPr>
          <w:color w:val="000000"/>
          <w:sz w:val="24"/>
          <w:szCs w:val="24"/>
        </w:rPr>
      </w:pPr>
      <w:r w:rsidRPr="00ED11DD">
        <w:rPr>
          <w:color w:val="000000"/>
          <w:sz w:val="24"/>
          <w:szCs w:val="24"/>
        </w:rPr>
        <w:t>Una vez que se ha identificado, valorado y caracterizado los impactos ambientales que ocurrirán durante las actividades de construcción del proyecto, propiedades y viviendas, alteración de patrón de drenaje, cubierta vegetal, protestas de la comunidad y la generación del polvo, son los impactos que tienen mayor peso.</w:t>
      </w:r>
    </w:p>
    <w:p w:rsidR="00F93DAC" w:rsidRPr="00ED11DD" w:rsidRDefault="00F93DAC" w:rsidP="00F93DAC">
      <w:pPr>
        <w:jc w:val="both"/>
        <w:rPr>
          <w:color w:val="000000"/>
          <w:sz w:val="24"/>
          <w:szCs w:val="24"/>
        </w:rPr>
      </w:pPr>
    </w:p>
    <w:p w:rsidR="00F93DAC" w:rsidRPr="00ED11DD" w:rsidRDefault="00F93DAC" w:rsidP="00F93DAC">
      <w:pPr>
        <w:jc w:val="both"/>
        <w:rPr>
          <w:color w:val="000000"/>
          <w:sz w:val="24"/>
          <w:szCs w:val="24"/>
        </w:rPr>
      </w:pPr>
      <w:r w:rsidRPr="00ED11DD">
        <w:rPr>
          <w:color w:val="000000"/>
          <w:sz w:val="24"/>
          <w:szCs w:val="24"/>
        </w:rPr>
        <w:t>En base a los resultados de las matrices se propone en este estudio que el Plan de Manejo Ambiental se oriente fundamentalmente hacia la implementación de las medidas que permitirán reducir los impactos al medio ambiente.</w:t>
      </w:r>
    </w:p>
    <w:p w:rsidR="00F93DAC" w:rsidRPr="00ED11DD" w:rsidRDefault="00F93DAC" w:rsidP="00F93DAC">
      <w:pPr>
        <w:jc w:val="both"/>
        <w:rPr>
          <w:color w:val="000000"/>
          <w:sz w:val="24"/>
          <w:szCs w:val="24"/>
        </w:rPr>
      </w:pPr>
    </w:p>
    <w:p w:rsidR="00F93DAC" w:rsidRPr="00ED11DD" w:rsidRDefault="00F93DAC" w:rsidP="00F93DAC">
      <w:pPr>
        <w:jc w:val="both"/>
        <w:rPr>
          <w:color w:val="000000"/>
          <w:sz w:val="24"/>
          <w:szCs w:val="24"/>
        </w:rPr>
      </w:pPr>
      <w:r w:rsidRPr="00ED11DD">
        <w:rPr>
          <w:color w:val="000000"/>
          <w:sz w:val="24"/>
          <w:szCs w:val="24"/>
        </w:rPr>
        <w:t>A continuación se describen cada una de las medidas a ser observadas por el constructor y verificadas por el fiscalizador y dueño del proyecto</w:t>
      </w:r>
    </w:p>
    <w:p w:rsidR="00F93DAC" w:rsidRPr="00ED11DD" w:rsidRDefault="00F93DAC" w:rsidP="00F93DAC">
      <w:pPr>
        <w:jc w:val="both"/>
        <w:rPr>
          <w:color w:val="000000"/>
          <w:sz w:val="24"/>
          <w:szCs w:val="24"/>
          <w:lang w:val="es-ES_tradnl"/>
        </w:rPr>
      </w:pPr>
      <w:r w:rsidRPr="00ED11DD">
        <w:rPr>
          <w:color w:val="000000"/>
          <w:sz w:val="24"/>
          <w:szCs w:val="24"/>
        </w:rPr>
        <w:t xml:space="preserve"> </w:t>
      </w:r>
    </w:p>
    <w:p w:rsidR="00F93DAC" w:rsidRPr="00ED11DD" w:rsidRDefault="00F93DAC" w:rsidP="00F93DAC">
      <w:pPr>
        <w:jc w:val="both"/>
        <w:rPr>
          <w:color w:val="000000"/>
          <w:sz w:val="24"/>
          <w:szCs w:val="24"/>
          <w:lang w:val="es-ES_tradnl"/>
        </w:rPr>
      </w:pPr>
    </w:p>
    <w:p w:rsidR="00F93DAC" w:rsidRPr="00ED11DD" w:rsidRDefault="00F93DAC" w:rsidP="00F93DAC">
      <w:pPr>
        <w:jc w:val="both"/>
        <w:rPr>
          <w:color w:val="000000"/>
          <w:sz w:val="24"/>
          <w:szCs w:val="24"/>
          <w:lang w:val="es-ES_tradnl"/>
        </w:rPr>
      </w:pPr>
    </w:p>
    <w:p w:rsidR="00F93DAC" w:rsidRPr="00ED11DD" w:rsidRDefault="00F93DAC" w:rsidP="00F93DAC">
      <w:pPr>
        <w:jc w:val="both"/>
        <w:rPr>
          <w:color w:val="000000"/>
          <w:sz w:val="24"/>
          <w:szCs w:val="24"/>
          <w:lang w:val="es-ES_tradnl"/>
        </w:rPr>
      </w:pPr>
    </w:p>
    <w:p w:rsidR="00F93DAC" w:rsidRPr="00ED11DD" w:rsidRDefault="00F93DAC" w:rsidP="00F93DAC">
      <w:pPr>
        <w:jc w:val="both"/>
        <w:rPr>
          <w:color w:val="000000"/>
          <w:sz w:val="24"/>
          <w:szCs w:val="24"/>
          <w:lang w:val="es-ES_tradnl"/>
        </w:rPr>
      </w:pPr>
    </w:p>
    <w:p w:rsidR="00102D60" w:rsidRDefault="00102D60" w:rsidP="00F93DAC">
      <w:pPr>
        <w:pStyle w:val="Textoindependiente"/>
        <w:spacing w:after="0"/>
        <w:ind w:left="360"/>
        <w:jc w:val="both"/>
        <w:rPr>
          <w:b/>
          <w:bCs/>
          <w:color w:val="000000"/>
          <w:sz w:val="24"/>
          <w:szCs w:val="24"/>
        </w:rPr>
      </w:pPr>
    </w:p>
    <w:p w:rsidR="00102D60" w:rsidRDefault="00102D60" w:rsidP="00F93DAC">
      <w:pPr>
        <w:pStyle w:val="Textoindependiente"/>
        <w:spacing w:after="0"/>
        <w:ind w:left="360"/>
        <w:jc w:val="both"/>
        <w:rPr>
          <w:b/>
          <w:bCs/>
          <w:color w:val="000000"/>
          <w:sz w:val="24"/>
          <w:szCs w:val="24"/>
        </w:rPr>
      </w:pPr>
    </w:p>
    <w:p w:rsidR="00102D60" w:rsidRDefault="00102D60" w:rsidP="00F93DAC">
      <w:pPr>
        <w:pStyle w:val="Textoindependiente"/>
        <w:spacing w:after="0"/>
        <w:ind w:left="360"/>
        <w:jc w:val="both"/>
        <w:rPr>
          <w:b/>
          <w:bCs/>
          <w:color w:val="000000"/>
          <w:sz w:val="24"/>
          <w:szCs w:val="24"/>
        </w:rPr>
      </w:pPr>
    </w:p>
    <w:p w:rsidR="00102D60" w:rsidRDefault="00102D60" w:rsidP="00F93DAC">
      <w:pPr>
        <w:pStyle w:val="Textoindependiente"/>
        <w:spacing w:after="0"/>
        <w:ind w:left="360"/>
        <w:jc w:val="both"/>
        <w:rPr>
          <w:b/>
          <w:bCs/>
          <w:color w:val="000000"/>
          <w:sz w:val="24"/>
          <w:szCs w:val="24"/>
        </w:rPr>
      </w:pPr>
    </w:p>
    <w:p w:rsidR="00F93DAC" w:rsidRPr="00ED11DD" w:rsidRDefault="00B94F64" w:rsidP="00F93DAC">
      <w:pPr>
        <w:pStyle w:val="Textoindependiente"/>
        <w:spacing w:after="0"/>
        <w:ind w:left="360"/>
        <w:jc w:val="both"/>
        <w:rPr>
          <w:b/>
          <w:bCs/>
          <w:color w:val="000000"/>
          <w:sz w:val="24"/>
          <w:szCs w:val="24"/>
        </w:rPr>
      </w:pPr>
      <w:r>
        <w:rPr>
          <w:b/>
          <w:bCs/>
          <w:color w:val="000000"/>
          <w:sz w:val="24"/>
          <w:szCs w:val="24"/>
        </w:rPr>
        <w:t>9</w:t>
      </w:r>
      <w:r w:rsidR="00F93DAC" w:rsidRPr="00ED11DD">
        <w:rPr>
          <w:b/>
          <w:bCs/>
          <w:color w:val="000000"/>
          <w:sz w:val="24"/>
          <w:szCs w:val="24"/>
        </w:rPr>
        <w:t xml:space="preserve">.3 </w:t>
      </w:r>
      <w:r w:rsidR="00F93DAC" w:rsidRPr="00ED11DD">
        <w:rPr>
          <w:b/>
          <w:bCs/>
          <w:smallCaps/>
          <w:shadow/>
          <w:color w:val="000000"/>
          <w:sz w:val="24"/>
          <w:szCs w:val="24"/>
        </w:rPr>
        <w:t>Medidas y Actividades del Plan de Manejo Ambiental</w:t>
      </w:r>
    </w:p>
    <w:p w:rsidR="00E91F70" w:rsidRPr="00ED11DD" w:rsidRDefault="00E91F70" w:rsidP="00E91F70">
      <w:pPr>
        <w:jc w:val="both"/>
        <w:rPr>
          <w:b/>
          <w:color w:val="000000"/>
          <w:sz w:val="24"/>
          <w:szCs w:val="24"/>
        </w:rPr>
      </w:pPr>
    </w:p>
    <w:p w:rsidR="000976C2" w:rsidRPr="00ED11DD" w:rsidRDefault="000976C2" w:rsidP="005A7955">
      <w:pPr>
        <w:rPr>
          <w:smallCaps/>
          <w:shadow/>
          <w:color w:val="000000"/>
          <w:sz w:val="24"/>
          <w:szCs w:val="24"/>
          <w:u w:val="single"/>
        </w:rPr>
      </w:pPr>
      <w:r w:rsidRPr="00ED11DD">
        <w:rPr>
          <w:b/>
          <w:bCs/>
          <w:color w:val="000000"/>
          <w:sz w:val="24"/>
          <w:szCs w:val="24"/>
        </w:rPr>
        <w:t>MEDIDA No. 1.</w:t>
      </w:r>
      <w:r w:rsidRPr="00ED11DD">
        <w:rPr>
          <w:color w:val="000000"/>
          <w:sz w:val="24"/>
          <w:szCs w:val="24"/>
          <w:u w:val="single"/>
        </w:rPr>
        <w:t xml:space="preserve"> </w:t>
      </w:r>
      <w:r w:rsidRPr="00ED11DD">
        <w:rPr>
          <w:b/>
          <w:bCs/>
          <w:smallCaps/>
          <w:shadow/>
          <w:color w:val="000000"/>
          <w:sz w:val="24"/>
          <w:szCs w:val="24"/>
          <w:u w:val="single"/>
        </w:rPr>
        <w:t>Plan de Compensación por Expropiaciones</w:t>
      </w:r>
      <w:r w:rsidRPr="00ED11DD">
        <w:rPr>
          <w:smallCaps/>
          <w:shadow/>
          <w:color w:val="000000"/>
          <w:sz w:val="24"/>
          <w:szCs w:val="24"/>
          <w:u w:val="single"/>
        </w:rPr>
        <w:t xml:space="preserve"> </w:t>
      </w:r>
    </w:p>
    <w:p w:rsidR="000976C2" w:rsidRPr="00ED11DD" w:rsidRDefault="000976C2" w:rsidP="000976C2">
      <w:pPr>
        <w:ind w:left="539"/>
        <w:rPr>
          <w:smallCaps/>
          <w:shadow/>
          <w:color w:val="000000"/>
          <w:sz w:val="24"/>
          <w:szCs w:val="24"/>
          <w:u w:val="single"/>
        </w:rPr>
      </w:pPr>
    </w:p>
    <w:p w:rsidR="000976C2" w:rsidRPr="00ED11DD" w:rsidRDefault="000976C2" w:rsidP="005A7955">
      <w:pPr>
        <w:numPr>
          <w:ilvl w:val="12"/>
          <w:numId w:val="0"/>
        </w:numPr>
        <w:ind w:right="70"/>
        <w:jc w:val="both"/>
        <w:rPr>
          <w:b/>
          <w:bCs/>
          <w:color w:val="000000"/>
          <w:sz w:val="24"/>
          <w:szCs w:val="24"/>
        </w:rPr>
      </w:pPr>
      <w:r w:rsidRPr="00ED11DD">
        <w:rPr>
          <w:b/>
          <w:bCs/>
          <w:color w:val="000000"/>
          <w:sz w:val="24"/>
          <w:szCs w:val="24"/>
        </w:rPr>
        <w:t>Objetivos.</w:t>
      </w:r>
    </w:p>
    <w:p w:rsidR="000976C2" w:rsidRPr="00ED11DD" w:rsidRDefault="000976C2" w:rsidP="005A7955">
      <w:pPr>
        <w:ind w:right="68"/>
        <w:jc w:val="both"/>
        <w:rPr>
          <w:color w:val="000000"/>
          <w:sz w:val="24"/>
          <w:szCs w:val="24"/>
        </w:rPr>
      </w:pPr>
      <w:r w:rsidRPr="00ED11DD">
        <w:rPr>
          <w:color w:val="000000"/>
          <w:sz w:val="24"/>
          <w:szCs w:val="24"/>
        </w:rPr>
        <w:t xml:space="preserve">Efectuar las compensaciones debido a las expropiaciones </w:t>
      </w:r>
      <w:r w:rsidR="00C43726" w:rsidRPr="00ED11DD">
        <w:rPr>
          <w:color w:val="000000"/>
          <w:sz w:val="24"/>
          <w:szCs w:val="24"/>
        </w:rPr>
        <w:t xml:space="preserve">(si las hay) </w:t>
      </w:r>
      <w:r w:rsidRPr="00ED11DD">
        <w:rPr>
          <w:color w:val="000000"/>
          <w:sz w:val="24"/>
          <w:szCs w:val="24"/>
        </w:rPr>
        <w:t>que se deberán realizar para ejecutar la obra de</w:t>
      </w:r>
      <w:r w:rsidR="00375BFA" w:rsidRPr="00ED11DD">
        <w:rPr>
          <w:color w:val="000000"/>
          <w:sz w:val="24"/>
          <w:szCs w:val="24"/>
        </w:rPr>
        <w:t>l Puente sobre el río Peripa</w:t>
      </w:r>
    </w:p>
    <w:p w:rsidR="00375BFA" w:rsidRPr="00ED11DD" w:rsidRDefault="00375BFA" w:rsidP="000976C2">
      <w:pPr>
        <w:numPr>
          <w:ilvl w:val="12"/>
          <w:numId w:val="0"/>
        </w:numPr>
        <w:ind w:left="540" w:right="70"/>
        <w:jc w:val="both"/>
        <w:rPr>
          <w:color w:val="000000"/>
          <w:sz w:val="24"/>
          <w:szCs w:val="24"/>
        </w:rPr>
      </w:pPr>
    </w:p>
    <w:p w:rsidR="000976C2" w:rsidRPr="00ED11DD" w:rsidRDefault="000976C2" w:rsidP="005A7955">
      <w:pPr>
        <w:numPr>
          <w:ilvl w:val="12"/>
          <w:numId w:val="0"/>
        </w:numPr>
        <w:ind w:right="70"/>
        <w:jc w:val="both"/>
        <w:rPr>
          <w:b/>
          <w:bCs/>
          <w:color w:val="000000"/>
          <w:sz w:val="24"/>
          <w:szCs w:val="24"/>
        </w:rPr>
      </w:pPr>
      <w:r w:rsidRPr="00ED11DD">
        <w:rPr>
          <w:b/>
          <w:bCs/>
          <w:color w:val="000000"/>
          <w:sz w:val="24"/>
          <w:szCs w:val="24"/>
        </w:rPr>
        <w:t>P</w:t>
      </w:r>
      <w:r w:rsidR="00375BFA" w:rsidRPr="00ED11DD">
        <w:rPr>
          <w:b/>
          <w:bCs/>
          <w:color w:val="000000"/>
          <w:sz w:val="24"/>
          <w:szCs w:val="24"/>
        </w:rPr>
        <w:t xml:space="preserve">osibles </w:t>
      </w:r>
      <w:r w:rsidRPr="00ED11DD">
        <w:rPr>
          <w:b/>
          <w:bCs/>
          <w:color w:val="000000"/>
          <w:sz w:val="24"/>
          <w:szCs w:val="24"/>
        </w:rPr>
        <w:t>I</w:t>
      </w:r>
      <w:r w:rsidR="00375BFA" w:rsidRPr="00ED11DD">
        <w:rPr>
          <w:b/>
          <w:bCs/>
          <w:color w:val="000000"/>
          <w:sz w:val="24"/>
          <w:szCs w:val="24"/>
        </w:rPr>
        <w:t>mpactos</w:t>
      </w:r>
      <w:r w:rsidRPr="00ED11DD">
        <w:rPr>
          <w:b/>
          <w:bCs/>
          <w:color w:val="000000"/>
          <w:sz w:val="24"/>
          <w:szCs w:val="24"/>
        </w:rPr>
        <w:t xml:space="preserve"> A</w:t>
      </w:r>
      <w:r w:rsidR="00375BFA" w:rsidRPr="00ED11DD">
        <w:rPr>
          <w:b/>
          <w:bCs/>
          <w:color w:val="000000"/>
          <w:sz w:val="24"/>
          <w:szCs w:val="24"/>
        </w:rPr>
        <w:t>mbientales</w:t>
      </w:r>
      <w:r w:rsidRPr="00ED11DD">
        <w:rPr>
          <w:b/>
          <w:bCs/>
          <w:color w:val="000000"/>
          <w:sz w:val="24"/>
          <w:szCs w:val="24"/>
        </w:rPr>
        <w:t xml:space="preserve"> N</w:t>
      </w:r>
      <w:r w:rsidR="00375BFA" w:rsidRPr="00ED11DD">
        <w:rPr>
          <w:b/>
          <w:bCs/>
          <w:color w:val="000000"/>
          <w:sz w:val="24"/>
          <w:szCs w:val="24"/>
        </w:rPr>
        <w:t>egativos.</w:t>
      </w:r>
    </w:p>
    <w:p w:rsidR="000976C2" w:rsidRPr="00ED11DD" w:rsidRDefault="000976C2" w:rsidP="009A418E">
      <w:pPr>
        <w:numPr>
          <w:ilvl w:val="0"/>
          <w:numId w:val="57"/>
        </w:numPr>
        <w:tabs>
          <w:tab w:val="clear" w:pos="720"/>
          <w:tab w:val="num" w:pos="900"/>
        </w:tabs>
        <w:ind w:left="896" w:hanging="357"/>
        <w:jc w:val="both"/>
        <w:rPr>
          <w:color w:val="000000"/>
          <w:sz w:val="24"/>
          <w:szCs w:val="24"/>
        </w:rPr>
      </w:pPr>
      <w:r w:rsidRPr="00ED11DD">
        <w:rPr>
          <w:color w:val="000000"/>
          <w:sz w:val="24"/>
          <w:szCs w:val="24"/>
        </w:rPr>
        <w:t>Afectaciones a la zona del área de influencia del proyecto.</w:t>
      </w:r>
    </w:p>
    <w:p w:rsidR="000976C2" w:rsidRPr="00ED11DD" w:rsidRDefault="000976C2" w:rsidP="009A418E">
      <w:pPr>
        <w:numPr>
          <w:ilvl w:val="0"/>
          <w:numId w:val="57"/>
        </w:numPr>
        <w:tabs>
          <w:tab w:val="clear" w:pos="720"/>
          <w:tab w:val="num" w:pos="900"/>
        </w:tabs>
        <w:ind w:left="896" w:hanging="357"/>
        <w:jc w:val="both"/>
        <w:rPr>
          <w:color w:val="000000"/>
          <w:sz w:val="24"/>
          <w:szCs w:val="24"/>
        </w:rPr>
      </w:pPr>
      <w:r w:rsidRPr="00ED11DD">
        <w:rPr>
          <w:color w:val="000000"/>
          <w:sz w:val="24"/>
          <w:szCs w:val="24"/>
        </w:rPr>
        <w:t>Protestas de la comunidad.</w:t>
      </w:r>
    </w:p>
    <w:p w:rsidR="00375BFA" w:rsidRPr="00ED11DD" w:rsidRDefault="00375BFA" w:rsidP="00375BFA">
      <w:pPr>
        <w:tabs>
          <w:tab w:val="num" w:pos="900"/>
        </w:tabs>
        <w:ind w:left="539"/>
        <w:jc w:val="both"/>
        <w:rPr>
          <w:color w:val="000000"/>
          <w:sz w:val="24"/>
          <w:szCs w:val="24"/>
        </w:rPr>
      </w:pPr>
    </w:p>
    <w:p w:rsidR="000976C2" w:rsidRPr="00ED11DD" w:rsidRDefault="000976C2" w:rsidP="005A7955">
      <w:pPr>
        <w:numPr>
          <w:ilvl w:val="12"/>
          <w:numId w:val="0"/>
        </w:numPr>
        <w:ind w:right="70"/>
        <w:jc w:val="both"/>
        <w:rPr>
          <w:b/>
          <w:bCs/>
          <w:color w:val="000000"/>
          <w:sz w:val="24"/>
          <w:szCs w:val="24"/>
        </w:rPr>
      </w:pPr>
      <w:r w:rsidRPr="00ED11DD">
        <w:rPr>
          <w:b/>
          <w:bCs/>
          <w:color w:val="000000"/>
          <w:sz w:val="24"/>
          <w:szCs w:val="24"/>
        </w:rPr>
        <w:t>E</w:t>
      </w:r>
      <w:r w:rsidR="00375BFA" w:rsidRPr="00ED11DD">
        <w:rPr>
          <w:b/>
          <w:bCs/>
          <w:color w:val="000000"/>
          <w:sz w:val="24"/>
          <w:szCs w:val="24"/>
        </w:rPr>
        <w:t>strategias a</w:t>
      </w:r>
      <w:r w:rsidRPr="00ED11DD">
        <w:rPr>
          <w:b/>
          <w:bCs/>
          <w:color w:val="000000"/>
          <w:sz w:val="24"/>
          <w:szCs w:val="24"/>
        </w:rPr>
        <w:t xml:space="preserve"> </w:t>
      </w:r>
      <w:r w:rsidR="00375BFA" w:rsidRPr="00ED11DD">
        <w:rPr>
          <w:b/>
          <w:bCs/>
          <w:color w:val="000000"/>
          <w:sz w:val="24"/>
          <w:szCs w:val="24"/>
        </w:rPr>
        <w:t>utilizar.</w:t>
      </w:r>
    </w:p>
    <w:p w:rsidR="000976C2" w:rsidRPr="00ED11DD" w:rsidRDefault="000976C2" w:rsidP="005A7955">
      <w:pPr>
        <w:ind w:right="68"/>
        <w:jc w:val="both"/>
        <w:rPr>
          <w:color w:val="000000"/>
          <w:sz w:val="24"/>
          <w:szCs w:val="24"/>
        </w:rPr>
      </w:pPr>
      <w:r w:rsidRPr="00ED11DD">
        <w:rPr>
          <w:color w:val="000000"/>
          <w:sz w:val="24"/>
          <w:szCs w:val="24"/>
        </w:rPr>
        <w:t>El Municipio de</w:t>
      </w:r>
      <w:r w:rsidR="00261921" w:rsidRPr="00ED11DD">
        <w:rPr>
          <w:color w:val="000000"/>
          <w:sz w:val="24"/>
          <w:szCs w:val="24"/>
        </w:rPr>
        <w:t>l Cantón</w:t>
      </w:r>
      <w:r w:rsidRPr="00ED11DD">
        <w:rPr>
          <w:color w:val="000000"/>
          <w:sz w:val="24"/>
          <w:szCs w:val="24"/>
        </w:rPr>
        <w:t xml:space="preserve"> </w:t>
      </w:r>
      <w:r w:rsidR="00261921" w:rsidRPr="00ED11DD">
        <w:rPr>
          <w:color w:val="000000"/>
          <w:sz w:val="24"/>
          <w:szCs w:val="24"/>
        </w:rPr>
        <w:t>Valencia</w:t>
      </w:r>
      <w:r w:rsidRPr="00ED11DD">
        <w:rPr>
          <w:color w:val="000000"/>
          <w:sz w:val="24"/>
          <w:szCs w:val="24"/>
        </w:rPr>
        <w:t xml:space="preserve"> deberá ejecutar el proceso de expropiación, en base a la información preparada por la consultora y los costos establecidos por la DINAC.</w:t>
      </w:r>
    </w:p>
    <w:p w:rsidR="00995047" w:rsidRPr="00ED11DD" w:rsidRDefault="00995047" w:rsidP="00995047">
      <w:pPr>
        <w:tabs>
          <w:tab w:val="left" w:pos="527"/>
        </w:tabs>
        <w:ind w:left="539" w:right="68"/>
        <w:jc w:val="both"/>
        <w:rPr>
          <w:color w:val="000000"/>
          <w:sz w:val="24"/>
          <w:szCs w:val="24"/>
        </w:rPr>
      </w:pPr>
    </w:p>
    <w:p w:rsidR="00995047" w:rsidRPr="00ED11DD" w:rsidRDefault="00995047" w:rsidP="00995047">
      <w:pPr>
        <w:tabs>
          <w:tab w:val="left" w:pos="527"/>
        </w:tabs>
        <w:ind w:left="539" w:right="68"/>
        <w:jc w:val="both"/>
        <w:rPr>
          <w:b/>
          <w:bCs/>
          <w:color w:val="000000"/>
          <w:sz w:val="24"/>
          <w:szCs w:val="24"/>
        </w:rPr>
      </w:pPr>
      <w:r w:rsidRPr="00ED11DD">
        <w:rPr>
          <w:b/>
          <w:bCs/>
          <w:color w:val="000000"/>
          <w:sz w:val="24"/>
          <w:szCs w:val="24"/>
        </w:rPr>
        <w:t>Actividad No. 1</w:t>
      </w:r>
    </w:p>
    <w:p w:rsidR="00995047" w:rsidRPr="00ED11DD" w:rsidRDefault="00995047" w:rsidP="00995047">
      <w:pPr>
        <w:tabs>
          <w:tab w:val="left" w:pos="527"/>
        </w:tabs>
        <w:ind w:left="539" w:right="68"/>
        <w:jc w:val="both"/>
        <w:rPr>
          <w:color w:val="000000"/>
          <w:sz w:val="24"/>
          <w:szCs w:val="24"/>
          <w:u w:val="single"/>
        </w:rPr>
      </w:pPr>
    </w:p>
    <w:p w:rsidR="00995047" w:rsidRPr="00ED11DD" w:rsidRDefault="00995047" w:rsidP="00995047">
      <w:pPr>
        <w:tabs>
          <w:tab w:val="left" w:pos="527"/>
        </w:tabs>
        <w:ind w:left="539" w:right="68"/>
        <w:jc w:val="both"/>
        <w:rPr>
          <w:b/>
          <w:bCs/>
          <w:color w:val="000000"/>
          <w:sz w:val="24"/>
          <w:szCs w:val="24"/>
          <w:u w:val="single"/>
        </w:rPr>
      </w:pPr>
      <w:r w:rsidRPr="00ED11DD">
        <w:rPr>
          <w:b/>
          <w:bCs/>
          <w:color w:val="000000"/>
          <w:sz w:val="24"/>
          <w:szCs w:val="24"/>
          <w:u w:val="single"/>
        </w:rPr>
        <w:t>Realización del proceso de expropiaciones</w:t>
      </w:r>
    </w:p>
    <w:p w:rsidR="003D7D19" w:rsidRPr="00ED11DD" w:rsidRDefault="003D7D19" w:rsidP="00995047">
      <w:pPr>
        <w:tabs>
          <w:tab w:val="left" w:pos="527"/>
        </w:tabs>
        <w:ind w:left="539" w:right="68"/>
        <w:jc w:val="both"/>
        <w:rPr>
          <w:b/>
          <w:bCs/>
          <w:color w:val="000000"/>
          <w:sz w:val="24"/>
          <w:szCs w:val="24"/>
          <w:u w:val="single"/>
        </w:rPr>
      </w:pPr>
    </w:p>
    <w:p w:rsidR="00995047" w:rsidRPr="00ED11DD" w:rsidRDefault="00995047" w:rsidP="0070200A">
      <w:pPr>
        <w:tabs>
          <w:tab w:val="left" w:pos="527"/>
        </w:tabs>
        <w:ind w:left="539" w:right="68"/>
        <w:jc w:val="both"/>
        <w:rPr>
          <w:color w:val="000000"/>
          <w:sz w:val="24"/>
          <w:szCs w:val="24"/>
        </w:rPr>
      </w:pPr>
      <w:r w:rsidRPr="00ED11DD">
        <w:rPr>
          <w:b/>
          <w:bCs/>
          <w:color w:val="000000"/>
          <w:sz w:val="24"/>
          <w:szCs w:val="24"/>
        </w:rPr>
        <w:t>Acciones y Procedimientos a Desarrolla</w:t>
      </w:r>
      <w:r w:rsidR="003D7D19" w:rsidRPr="00ED11DD">
        <w:rPr>
          <w:b/>
          <w:bCs/>
          <w:color w:val="000000"/>
          <w:sz w:val="24"/>
          <w:szCs w:val="24"/>
        </w:rPr>
        <w:t xml:space="preserve">r. </w:t>
      </w:r>
      <w:r w:rsidR="003D7D19" w:rsidRPr="00ED11DD">
        <w:rPr>
          <w:color w:val="000000"/>
          <w:sz w:val="24"/>
          <w:szCs w:val="24"/>
        </w:rPr>
        <w:t>El Municipio de la ciudad de Valencia</w:t>
      </w:r>
      <w:r w:rsidRPr="00ED11DD">
        <w:rPr>
          <w:color w:val="000000"/>
          <w:sz w:val="24"/>
          <w:szCs w:val="24"/>
        </w:rPr>
        <w:t xml:space="preserve"> deberá efectuar el trámite establecido por las leyes ecuatorianas respecto al proceso de expropiación que deberá llevarse a cabo. El valor de cada expropiación para cada propietario afectado será realizado por la Dirección N</w:t>
      </w:r>
      <w:r w:rsidR="0070200A" w:rsidRPr="00ED11DD">
        <w:rPr>
          <w:color w:val="000000"/>
          <w:sz w:val="24"/>
          <w:szCs w:val="24"/>
        </w:rPr>
        <w:t xml:space="preserve">acional de Avalúos y Catastros. </w:t>
      </w:r>
      <w:r w:rsidRPr="00ED11DD">
        <w:rPr>
          <w:color w:val="000000"/>
          <w:sz w:val="24"/>
          <w:szCs w:val="24"/>
        </w:rPr>
        <w:t xml:space="preserve">El proceso de expropiación deberá ser ejecutado como un paso previo al inicio </w:t>
      </w:r>
      <w:r w:rsidR="0070200A" w:rsidRPr="00ED11DD">
        <w:rPr>
          <w:color w:val="000000"/>
          <w:sz w:val="24"/>
          <w:szCs w:val="24"/>
        </w:rPr>
        <w:t>a la construcción del proyecto.</w:t>
      </w:r>
    </w:p>
    <w:p w:rsidR="00995047" w:rsidRPr="00ED11DD" w:rsidRDefault="00995047" w:rsidP="00995047">
      <w:pPr>
        <w:ind w:left="539"/>
        <w:jc w:val="both"/>
        <w:rPr>
          <w:color w:val="000000"/>
          <w:sz w:val="24"/>
          <w:szCs w:val="24"/>
        </w:rPr>
      </w:pPr>
    </w:p>
    <w:p w:rsidR="00995047" w:rsidRPr="00ED11DD" w:rsidRDefault="00995047" w:rsidP="00910269">
      <w:pPr>
        <w:ind w:left="539"/>
        <w:jc w:val="both"/>
        <w:rPr>
          <w:b/>
          <w:bCs/>
          <w:color w:val="000000"/>
          <w:sz w:val="24"/>
          <w:szCs w:val="24"/>
        </w:rPr>
      </w:pPr>
      <w:r w:rsidRPr="00ED11DD">
        <w:rPr>
          <w:b/>
          <w:bCs/>
          <w:color w:val="000000"/>
          <w:sz w:val="24"/>
          <w:szCs w:val="24"/>
        </w:rPr>
        <w:t>Indicadores Verificables de Aplicación</w:t>
      </w:r>
      <w:r w:rsidR="00910269" w:rsidRPr="00ED11DD">
        <w:rPr>
          <w:b/>
          <w:bCs/>
          <w:color w:val="000000"/>
          <w:sz w:val="24"/>
          <w:szCs w:val="24"/>
        </w:rPr>
        <w:t xml:space="preserve">. </w:t>
      </w:r>
      <w:r w:rsidRPr="00ED11DD">
        <w:rPr>
          <w:color w:val="000000"/>
          <w:sz w:val="24"/>
          <w:szCs w:val="24"/>
        </w:rPr>
        <w:t>Proceso de expropiación hasta la notificación a las personas afectadas.</w:t>
      </w:r>
    </w:p>
    <w:p w:rsidR="00995047" w:rsidRPr="00ED11DD" w:rsidRDefault="00995047" w:rsidP="00995047">
      <w:pPr>
        <w:ind w:left="539"/>
        <w:jc w:val="both"/>
        <w:rPr>
          <w:color w:val="000000"/>
          <w:sz w:val="24"/>
          <w:szCs w:val="24"/>
        </w:rPr>
      </w:pPr>
    </w:p>
    <w:p w:rsidR="00995047" w:rsidRPr="00ED11DD" w:rsidRDefault="00995047" w:rsidP="00910269">
      <w:pPr>
        <w:ind w:left="539"/>
        <w:jc w:val="both"/>
        <w:rPr>
          <w:b/>
          <w:bCs/>
          <w:color w:val="000000"/>
          <w:sz w:val="24"/>
          <w:szCs w:val="24"/>
        </w:rPr>
      </w:pPr>
      <w:r w:rsidRPr="00ED11DD">
        <w:rPr>
          <w:b/>
          <w:bCs/>
          <w:color w:val="000000"/>
          <w:sz w:val="24"/>
          <w:szCs w:val="24"/>
        </w:rPr>
        <w:t>Resultados Esperados</w:t>
      </w:r>
      <w:r w:rsidR="00910269" w:rsidRPr="00ED11DD">
        <w:rPr>
          <w:b/>
          <w:bCs/>
          <w:color w:val="000000"/>
          <w:sz w:val="24"/>
          <w:szCs w:val="24"/>
        </w:rPr>
        <w:t xml:space="preserve">. </w:t>
      </w:r>
      <w:r w:rsidRPr="00ED11DD">
        <w:rPr>
          <w:color w:val="000000"/>
          <w:sz w:val="24"/>
          <w:szCs w:val="24"/>
        </w:rPr>
        <w:t>Expropiación ejecutada, con orden de demolición de viviendas y/o ocupación de solares.</w:t>
      </w:r>
    </w:p>
    <w:p w:rsidR="00995047" w:rsidRPr="00ED11DD" w:rsidRDefault="00995047" w:rsidP="00995047">
      <w:pPr>
        <w:ind w:left="539"/>
        <w:jc w:val="both"/>
        <w:rPr>
          <w:color w:val="000000"/>
          <w:sz w:val="24"/>
          <w:szCs w:val="24"/>
        </w:rPr>
      </w:pPr>
    </w:p>
    <w:p w:rsidR="00995047" w:rsidRPr="00ED11DD" w:rsidRDefault="00995047" w:rsidP="00910269">
      <w:pPr>
        <w:ind w:left="539"/>
        <w:jc w:val="both"/>
        <w:rPr>
          <w:b/>
          <w:bCs/>
          <w:color w:val="000000"/>
          <w:sz w:val="24"/>
          <w:szCs w:val="24"/>
        </w:rPr>
      </w:pPr>
      <w:r w:rsidRPr="00ED11DD">
        <w:rPr>
          <w:b/>
          <w:bCs/>
          <w:color w:val="000000"/>
          <w:sz w:val="24"/>
          <w:szCs w:val="24"/>
        </w:rPr>
        <w:t>Etapa de Ejecución de la Actividad</w:t>
      </w:r>
      <w:r w:rsidR="00910269" w:rsidRPr="00ED11DD">
        <w:rPr>
          <w:color w:val="000000"/>
          <w:sz w:val="24"/>
          <w:szCs w:val="24"/>
        </w:rPr>
        <w:t>.</w:t>
      </w:r>
      <w:r w:rsidRPr="00ED11DD">
        <w:rPr>
          <w:color w:val="000000"/>
          <w:sz w:val="24"/>
          <w:szCs w:val="24"/>
        </w:rPr>
        <w:tab/>
        <w:t>Construcción</w:t>
      </w:r>
    </w:p>
    <w:p w:rsidR="00995047" w:rsidRPr="00ED11DD" w:rsidRDefault="00995047" w:rsidP="000976C2">
      <w:pPr>
        <w:ind w:left="540" w:right="68"/>
        <w:jc w:val="both"/>
        <w:rPr>
          <w:color w:val="000000"/>
          <w:sz w:val="24"/>
          <w:szCs w:val="24"/>
        </w:rPr>
      </w:pPr>
    </w:p>
    <w:p w:rsidR="00ED11DD" w:rsidRPr="00ED11DD" w:rsidRDefault="00ED11DD" w:rsidP="005A7955">
      <w:pPr>
        <w:numPr>
          <w:ilvl w:val="12"/>
          <w:numId w:val="0"/>
        </w:numPr>
        <w:rPr>
          <w:b/>
          <w:color w:val="000000"/>
          <w:sz w:val="24"/>
          <w:szCs w:val="24"/>
          <w:u w:val="single"/>
        </w:rPr>
      </w:pPr>
      <w:r w:rsidRPr="00ED11DD">
        <w:rPr>
          <w:b/>
          <w:color w:val="000000"/>
          <w:sz w:val="24"/>
          <w:szCs w:val="24"/>
        </w:rPr>
        <w:t xml:space="preserve">MEDIDA No. 2. </w:t>
      </w:r>
      <w:r w:rsidRPr="00ED11DD">
        <w:rPr>
          <w:b/>
          <w:smallCaps/>
          <w:shadow/>
          <w:color w:val="000000"/>
          <w:sz w:val="24"/>
          <w:szCs w:val="24"/>
          <w:u w:val="single"/>
        </w:rPr>
        <w:t>Integración Paisajística</w:t>
      </w:r>
      <w:r>
        <w:rPr>
          <w:b/>
          <w:color w:val="000000"/>
          <w:sz w:val="24"/>
          <w:szCs w:val="24"/>
          <w:u w:val="single"/>
        </w:rPr>
        <w:t>.</w:t>
      </w:r>
    </w:p>
    <w:p w:rsidR="00ED11DD" w:rsidRDefault="00ED11DD" w:rsidP="00ED11DD">
      <w:pPr>
        <w:numPr>
          <w:ilvl w:val="12"/>
          <w:numId w:val="0"/>
        </w:numPr>
        <w:ind w:left="425"/>
        <w:jc w:val="both"/>
        <w:rPr>
          <w:b/>
          <w:color w:val="000000"/>
          <w:sz w:val="24"/>
          <w:szCs w:val="24"/>
        </w:rPr>
      </w:pPr>
    </w:p>
    <w:p w:rsidR="00ED11DD" w:rsidRPr="00ED11DD" w:rsidRDefault="00ED11DD" w:rsidP="005A7955">
      <w:pPr>
        <w:numPr>
          <w:ilvl w:val="12"/>
          <w:numId w:val="0"/>
        </w:numPr>
        <w:jc w:val="both"/>
        <w:rPr>
          <w:b/>
          <w:color w:val="000000"/>
          <w:sz w:val="24"/>
          <w:szCs w:val="24"/>
        </w:rPr>
      </w:pPr>
      <w:r w:rsidRPr="00ED11DD">
        <w:rPr>
          <w:b/>
          <w:color w:val="000000"/>
          <w:sz w:val="24"/>
          <w:szCs w:val="24"/>
        </w:rPr>
        <w:t>O</w:t>
      </w:r>
      <w:r>
        <w:rPr>
          <w:b/>
          <w:color w:val="000000"/>
          <w:sz w:val="24"/>
          <w:szCs w:val="24"/>
        </w:rPr>
        <w:t>bjetivos.</w:t>
      </w:r>
    </w:p>
    <w:p w:rsidR="00ED11DD" w:rsidRPr="00ED11DD" w:rsidRDefault="00ED11DD" w:rsidP="005A7955">
      <w:pPr>
        <w:numPr>
          <w:ilvl w:val="12"/>
          <w:numId w:val="0"/>
        </w:numPr>
        <w:jc w:val="both"/>
        <w:rPr>
          <w:color w:val="000000"/>
          <w:sz w:val="24"/>
          <w:szCs w:val="24"/>
        </w:rPr>
      </w:pPr>
      <w:r w:rsidRPr="00ED11DD">
        <w:rPr>
          <w:color w:val="000000"/>
          <w:sz w:val="24"/>
          <w:szCs w:val="24"/>
        </w:rPr>
        <w:t xml:space="preserve">Proponer los aspectos relevantes de la integración paisajística del proyecto en el entorno del proyecto del Puente sobre el río </w:t>
      </w:r>
      <w:r>
        <w:rPr>
          <w:color w:val="000000"/>
          <w:sz w:val="24"/>
          <w:szCs w:val="24"/>
        </w:rPr>
        <w:t>Peripa</w:t>
      </w:r>
      <w:r w:rsidRPr="00ED11DD">
        <w:rPr>
          <w:color w:val="000000"/>
          <w:sz w:val="24"/>
          <w:szCs w:val="24"/>
        </w:rPr>
        <w:t>, con los siguientes tramos:</w:t>
      </w:r>
    </w:p>
    <w:p w:rsidR="00646D3D" w:rsidRDefault="00ED11DD" w:rsidP="005A7955">
      <w:pPr>
        <w:numPr>
          <w:ilvl w:val="12"/>
          <w:numId w:val="0"/>
        </w:numPr>
        <w:jc w:val="both"/>
        <w:rPr>
          <w:color w:val="000000"/>
          <w:sz w:val="24"/>
          <w:szCs w:val="24"/>
        </w:rPr>
      </w:pPr>
      <w:r>
        <w:rPr>
          <w:color w:val="000000"/>
          <w:sz w:val="24"/>
          <w:szCs w:val="24"/>
        </w:rPr>
        <w:t xml:space="preserve">Los </w:t>
      </w:r>
      <w:r w:rsidR="00646D3D">
        <w:rPr>
          <w:color w:val="000000"/>
          <w:sz w:val="24"/>
          <w:szCs w:val="24"/>
        </w:rPr>
        <w:t>Ángeles</w:t>
      </w:r>
      <w:r>
        <w:rPr>
          <w:color w:val="000000"/>
          <w:sz w:val="24"/>
          <w:szCs w:val="24"/>
        </w:rPr>
        <w:t>- El Paraíso.</w:t>
      </w:r>
    </w:p>
    <w:p w:rsidR="00ED11DD" w:rsidRPr="00ED11DD" w:rsidRDefault="00ED11DD" w:rsidP="00646D3D">
      <w:pPr>
        <w:numPr>
          <w:ilvl w:val="12"/>
          <w:numId w:val="0"/>
        </w:numPr>
        <w:jc w:val="both"/>
        <w:rPr>
          <w:color w:val="000000"/>
          <w:sz w:val="24"/>
          <w:szCs w:val="24"/>
        </w:rPr>
      </w:pPr>
    </w:p>
    <w:p w:rsidR="00ED11DD" w:rsidRPr="00ED11DD" w:rsidRDefault="00ED11DD" w:rsidP="005A7955">
      <w:pPr>
        <w:numPr>
          <w:ilvl w:val="12"/>
          <w:numId w:val="0"/>
        </w:numPr>
        <w:ind w:right="68"/>
        <w:jc w:val="both"/>
        <w:rPr>
          <w:b/>
          <w:color w:val="000000"/>
          <w:sz w:val="24"/>
          <w:szCs w:val="24"/>
        </w:rPr>
      </w:pPr>
      <w:r w:rsidRPr="00ED11DD">
        <w:rPr>
          <w:b/>
          <w:color w:val="000000"/>
          <w:sz w:val="24"/>
          <w:szCs w:val="24"/>
        </w:rPr>
        <w:t>P</w:t>
      </w:r>
      <w:r w:rsidR="00646D3D">
        <w:rPr>
          <w:b/>
          <w:color w:val="000000"/>
          <w:sz w:val="24"/>
          <w:szCs w:val="24"/>
        </w:rPr>
        <w:t xml:space="preserve">osibles </w:t>
      </w:r>
      <w:r w:rsidRPr="00ED11DD">
        <w:rPr>
          <w:b/>
          <w:color w:val="000000"/>
          <w:sz w:val="24"/>
          <w:szCs w:val="24"/>
        </w:rPr>
        <w:t>I</w:t>
      </w:r>
      <w:r w:rsidR="00646D3D">
        <w:rPr>
          <w:b/>
          <w:color w:val="000000"/>
          <w:sz w:val="24"/>
          <w:szCs w:val="24"/>
        </w:rPr>
        <w:t>mpactos</w:t>
      </w:r>
      <w:r w:rsidRPr="00ED11DD">
        <w:rPr>
          <w:b/>
          <w:color w:val="000000"/>
          <w:sz w:val="24"/>
          <w:szCs w:val="24"/>
        </w:rPr>
        <w:t xml:space="preserve"> A</w:t>
      </w:r>
      <w:r w:rsidR="00646D3D">
        <w:rPr>
          <w:b/>
          <w:color w:val="000000"/>
          <w:sz w:val="24"/>
          <w:szCs w:val="24"/>
        </w:rPr>
        <w:t>mbientales</w:t>
      </w:r>
      <w:r w:rsidRPr="00ED11DD">
        <w:rPr>
          <w:b/>
          <w:color w:val="000000"/>
          <w:sz w:val="24"/>
          <w:szCs w:val="24"/>
        </w:rPr>
        <w:t xml:space="preserve"> N</w:t>
      </w:r>
      <w:r w:rsidR="00646D3D">
        <w:rPr>
          <w:b/>
          <w:color w:val="000000"/>
          <w:sz w:val="24"/>
          <w:szCs w:val="24"/>
        </w:rPr>
        <w:t>egativos.</w:t>
      </w:r>
    </w:p>
    <w:p w:rsidR="00ED11DD" w:rsidRPr="00ED11DD" w:rsidRDefault="00ED11DD" w:rsidP="009A418E">
      <w:pPr>
        <w:numPr>
          <w:ilvl w:val="0"/>
          <w:numId w:val="59"/>
        </w:numPr>
        <w:tabs>
          <w:tab w:val="clear" w:pos="360"/>
          <w:tab w:val="num" w:pos="720"/>
        </w:tabs>
        <w:ind w:left="720" w:hanging="295"/>
        <w:jc w:val="both"/>
        <w:rPr>
          <w:color w:val="000000"/>
          <w:sz w:val="24"/>
          <w:szCs w:val="24"/>
        </w:rPr>
      </w:pPr>
      <w:r w:rsidRPr="00ED11DD">
        <w:rPr>
          <w:color w:val="000000"/>
          <w:sz w:val="24"/>
          <w:szCs w:val="24"/>
        </w:rPr>
        <w:t>Afectaciones a las especies de árboles existentes en el área de influencia directa del proyecto.</w:t>
      </w:r>
    </w:p>
    <w:p w:rsidR="00ED11DD" w:rsidRPr="00ED11DD" w:rsidRDefault="00ED11DD" w:rsidP="009A418E">
      <w:pPr>
        <w:numPr>
          <w:ilvl w:val="0"/>
          <w:numId w:val="59"/>
        </w:numPr>
        <w:tabs>
          <w:tab w:val="clear" w:pos="360"/>
          <w:tab w:val="num" w:pos="720"/>
        </w:tabs>
        <w:ind w:left="720" w:hanging="295"/>
        <w:jc w:val="both"/>
        <w:rPr>
          <w:color w:val="000000"/>
          <w:sz w:val="24"/>
          <w:szCs w:val="24"/>
        </w:rPr>
      </w:pPr>
      <w:r w:rsidRPr="00ED11DD">
        <w:rPr>
          <w:color w:val="000000"/>
          <w:sz w:val="24"/>
          <w:szCs w:val="24"/>
        </w:rPr>
        <w:t>Pérdida de especies de flora endémicas del bosque seco Tropical.</w:t>
      </w:r>
    </w:p>
    <w:p w:rsidR="00ED11DD" w:rsidRPr="00ED11DD" w:rsidRDefault="00ED11DD" w:rsidP="00ED11DD">
      <w:pPr>
        <w:jc w:val="both"/>
        <w:rPr>
          <w:color w:val="000000"/>
          <w:sz w:val="24"/>
          <w:szCs w:val="24"/>
        </w:rPr>
      </w:pPr>
    </w:p>
    <w:p w:rsidR="00ED11DD" w:rsidRPr="00ED11DD" w:rsidRDefault="00A75652" w:rsidP="005A7955">
      <w:pPr>
        <w:numPr>
          <w:ilvl w:val="12"/>
          <w:numId w:val="0"/>
        </w:numPr>
        <w:jc w:val="both"/>
        <w:rPr>
          <w:b/>
          <w:color w:val="000000"/>
          <w:sz w:val="24"/>
          <w:szCs w:val="24"/>
        </w:rPr>
      </w:pPr>
      <w:r w:rsidRPr="00ED11DD">
        <w:rPr>
          <w:b/>
          <w:color w:val="000000"/>
          <w:sz w:val="24"/>
          <w:szCs w:val="24"/>
        </w:rPr>
        <w:t>E</w:t>
      </w:r>
      <w:r>
        <w:rPr>
          <w:b/>
          <w:color w:val="000000"/>
          <w:sz w:val="24"/>
          <w:szCs w:val="24"/>
        </w:rPr>
        <w:t>strategias a Utilizar.</w:t>
      </w:r>
    </w:p>
    <w:p w:rsidR="00ED11DD" w:rsidRPr="00ED11DD" w:rsidRDefault="00ED11DD" w:rsidP="005A7955">
      <w:pPr>
        <w:numPr>
          <w:ilvl w:val="12"/>
          <w:numId w:val="0"/>
        </w:numPr>
        <w:jc w:val="both"/>
        <w:rPr>
          <w:color w:val="000000"/>
          <w:sz w:val="24"/>
          <w:szCs w:val="24"/>
        </w:rPr>
      </w:pPr>
      <w:r w:rsidRPr="00ED11DD">
        <w:rPr>
          <w:color w:val="000000"/>
          <w:sz w:val="24"/>
          <w:szCs w:val="24"/>
        </w:rPr>
        <w:t>Formular e implantar el programa de integración paisajística durante la ejecución de la obra.</w:t>
      </w:r>
    </w:p>
    <w:p w:rsidR="00ED11DD" w:rsidRPr="00ED11DD" w:rsidRDefault="00ED11DD" w:rsidP="005A7955">
      <w:pPr>
        <w:tabs>
          <w:tab w:val="left" w:pos="240"/>
        </w:tabs>
        <w:jc w:val="both"/>
        <w:rPr>
          <w:color w:val="000000"/>
          <w:sz w:val="24"/>
          <w:szCs w:val="24"/>
        </w:rPr>
      </w:pPr>
      <w:r w:rsidRPr="00ED11DD">
        <w:rPr>
          <w:color w:val="000000"/>
          <w:sz w:val="24"/>
          <w:szCs w:val="24"/>
        </w:rPr>
        <w:t xml:space="preserve">El valor paisajístico, se verá mejorado más allá del deterioro ocurrido en la época anterior a la construcción y operación del puente. Se mitigarán los efectos nocivos adversos causados por la intervención de áreas naturales que se efectuarán para construir  el </w:t>
      </w:r>
      <w:r w:rsidR="009825D0">
        <w:rPr>
          <w:color w:val="000000"/>
          <w:sz w:val="24"/>
          <w:szCs w:val="24"/>
        </w:rPr>
        <w:t xml:space="preserve"> nuevo </w:t>
      </w:r>
      <w:r w:rsidRPr="00ED11DD">
        <w:rPr>
          <w:color w:val="000000"/>
          <w:sz w:val="24"/>
          <w:szCs w:val="24"/>
        </w:rPr>
        <w:t>puente</w:t>
      </w:r>
      <w:r w:rsidR="009825D0">
        <w:rPr>
          <w:color w:val="000000"/>
          <w:sz w:val="24"/>
          <w:szCs w:val="24"/>
        </w:rPr>
        <w:t>.</w:t>
      </w:r>
    </w:p>
    <w:p w:rsidR="00522AE6" w:rsidRDefault="00522AE6" w:rsidP="00ED11DD">
      <w:pPr>
        <w:jc w:val="both"/>
        <w:rPr>
          <w:color w:val="000000"/>
          <w:sz w:val="24"/>
          <w:szCs w:val="24"/>
        </w:rPr>
      </w:pPr>
    </w:p>
    <w:p w:rsidR="00522AE6" w:rsidRPr="00522AE6" w:rsidRDefault="00522AE6" w:rsidP="00522AE6">
      <w:pPr>
        <w:tabs>
          <w:tab w:val="left" w:pos="527"/>
        </w:tabs>
        <w:ind w:left="432"/>
        <w:jc w:val="both"/>
        <w:rPr>
          <w:b/>
          <w:color w:val="000000"/>
          <w:sz w:val="24"/>
          <w:szCs w:val="24"/>
        </w:rPr>
      </w:pPr>
      <w:r w:rsidRPr="00522AE6">
        <w:rPr>
          <w:b/>
          <w:color w:val="000000"/>
          <w:sz w:val="24"/>
          <w:szCs w:val="24"/>
        </w:rPr>
        <w:t>A</w:t>
      </w:r>
      <w:r>
        <w:rPr>
          <w:b/>
          <w:color w:val="000000"/>
          <w:sz w:val="24"/>
          <w:szCs w:val="24"/>
        </w:rPr>
        <w:t>ctividad</w:t>
      </w:r>
      <w:r w:rsidRPr="00522AE6">
        <w:rPr>
          <w:b/>
          <w:color w:val="000000"/>
          <w:sz w:val="24"/>
          <w:szCs w:val="24"/>
        </w:rPr>
        <w:t xml:space="preserve"> No. 1</w:t>
      </w:r>
    </w:p>
    <w:p w:rsidR="00522AE6" w:rsidRDefault="00522AE6" w:rsidP="00522AE6">
      <w:pPr>
        <w:tabs>
          <w:tab w:val="left" w:pos="527"/>
        </w:tabs>
        <w:ind w:left="432"/>
        <w:jc w:val="both"/>
        <w:rPr>
          <w:color w:val="000000"/>
          <w:sz w:val="24"/>
          <w:szCs w:val="24"/>
          <w:u w:val="single"/>
        </w:rPr>
      </w:pPr>
    </w:p>
    <w:p w:rsidR="00522AE6" w:rsidRPr="00522AE6" w:rsidRDefault="00522AE6" w:rsidP="00522AE6">
      <w:pPr>
        <w:tabs>
          <w:tab w:val="left" w:pos="527"/>
        </w:tabs>
        <w:ind w:left="432"/>
        <w:jc w:val="both"/>
        <w:rPr>
          <w:b/>
          <w:bCs/>
          <w:color w:val="000000"/>
          <w:sz w:val="24"/>
          <w:szCs w:val="24"/>
          <w:u w:val="single"/>
        </w:rPr>
      </w:pPr>
      <w:r w:rsidRPr="00522AE6">
        <w:rPr>
          <w:b/>
          <w:bCs/>
          <w:color w:val="000000"/>
          <w:sz w:val="24"/>
          <w:szCs w:val="24"/>
          <w:u w:val="single"/>
        </w:rPr>
        <w:t>Implantación del programa de integración paisajística</w:t>
      </w:r>
    </w:p>
    <w:p w:rsidR="00522AE6" w:rsidRDefault="00522AE6" w:rsidP="00522AE6">
      <w:pPr>
        <w:tabs>
          <w:tab w:val="left" w:pos="527"/>
        </w:tabs>
        <w:ind w:left="432"/>
        <w:jc w:val="both"/>
        <w:rPr>
          <w:b/>
          <w:color w:val="000000"/>
          <w:sz w:val="24"/>
          <w:szCs w:val="24"/>
        </w:rPr>
      </w:pPr>
    </w:p>
    <w:p w:rsidR="00522AE6" w:rsidRPr="00522AE6" w:rsidRDefault="00522AE6" w:rsidP="00522AE6">
      <w:pPr>
        <w:tabs>
          <w:tab w:val="left" w:pos="527"/>
        </w:tabs>
        <w:ind w:left="432"/>
        <w:jc w:val="both"/>
        <w:rPr>
          <w:color w:val="000000"/>
          <w:sz w:val="24"/>
          <w:szCs w:val="24"/>
        </w:rPr>
      </w:pPr>
      <w:r w:rsidRPr="00522AE6">
        <w:rPr>
          <w:b/>
          <w:color w:val="000000"/>
          <w:sz w:val="24"/>
          <w:szCs w:val="24"/>
        </w:rPr>
        <w:t>Acciones y Procedimientos a Desarrollar</w:t>
      </w:r>
      <w:r>
        <w:rPr>
          <w:color w:val="000000"/>
          <w:sz w:val="24"/>
          <w:szCs w:val="24"/>
        </w:rPr>
        <w:t xml:space="preserve">. </w:t>
      </w:r>
      <w:r w:rsidRPr="00522AE6">
        <w:rPr>
          <w:color w:val="000000"/>
          <w:sz w:val="24"/>
          <w:szCs w:val="24"/>
          <w:lang w:val="es-MX"/>
        </w:rPr>
        <w:t xml:space="preserve"> </w:t>
      </w:r>
      <w:r>
        <w:rPr>
          <w:color w:val="000000"/>
          <w:sz w:val="24"/>
          <w:szCs w:val="24"/>
          <w:lang w:val="es-MX"/>
        </w:rPr>
        <w:t xml:space="preserve">La cantidad de vegetación que </w:t>
      </w:r>
      <w:r w:rsidRPr="00522AE6">
        <w:rPr>
          <w:color w:val="000000"/>
          <w:sz w:val="24"/>
          <w:szCs w:val="24"/>
          <w:lang w:val="es-MX"/>
        </w:rPr>
        <w:t xml:space="preserve">resultaría afectado </w:t>
      </w:r>
      <w:r w:rsidR="009825D0">
        <w:rPr>
          <w:color w:val="000000"/>
          <w:sz w:val="24"/>
          <w:szCs w:val="24"/>
          <w:lang w:val="es-MX"/>
        </w:rPr>
        <w:t>asciende a 1 hectárea</w:t>
      </w:r>
      <w:r w:rsidRPr="00522AE6">
        <w:rPr>
          <w:color w:val="000000"/>
          <w:sz w:val="24"/>
          <w:szCs w:val="24"/>
          <w:lang w:val="es-MX"/>
        </w:rPr>
        <w:t>.</w:t>
      </w:r>
    </w:p>
    <w:p w:rsidR="00522AE6" w:rsidRPr="00522AE6" w:rsidRDefault="004E7A5C" w:rsidP="004E7A5C">
      <w:pPr>
        <w:ind w:left="432"/>
        <w:jc w:val="both"/>
        <w:rPr>
          <w:color w:val="000000"/>
          <w:sz w:val="24"/>
          <w:szCs w:val="24"/>
          <w:lang w:val="es-MX"/>
        </w:rPr>
      </w:pPr>
      <w:r>
        <w:rPr>
          <w:color w:val="000000"/>
          <w:sz w:val="24"/>
          <w:szCs w:val="24"/>
          <w:lang w:val="es-MX"/>
        </w:rPr>
        <w:t>Este tramo se verá afectado</w:t>
      </w:r>
      <w:r w:rsidR="00522AE6" w:rsidRPr="00522AE6">
        <w:rPr>
          <w:color w:val="000000"/>
          <w:sz w:val="24"/>
          <w:szCs w:val="24"/>
          <w:lang w:val="es-MX"/>
        </w:rPr>
        <w:t xml:space="preserve"> por el desarrollo del proceso constructivo </w:t>
      </w:r>
      <w:r>
        <w:rPr>
          <w:color w:val="000000"/>
          <w:sz w:val="24"/>
          <w:szCs w:val="24"/>
          <w:lang w:val="es-MX"/>
        </w:rPr>
        <w:t xml:space="preserve">por lo que </w:t>
      </w:r>
      <w:r w:rsidR="00522AE6" w:rsidRPr="00522AE6">
        <w:rPr>
          <w:color w:val="000000"/>
          <w:sz w:val="24"/>
          <w:szCs w:val="24"/>
          <w:lang w:val="es-MX"/>
        </w:rPr>
        <w:t>deberán tomarse las medidas precautelares para su protección según reglamentación municipal.</w:t>
      </w:r>
    </w:p>
    <w:p w:rsidR="00522AE6" w:rsidRPr="00522AE6" w:rsidRDefault="009825D0" w:rsidP="00522AE6">
      <w:pPr>
        <w:tabs>
          <w:tab w:val="left" w:pos="426"/>
        </w:tabs>
        <w:ind w:left="432"/>
        <w:jc w:val="both"/>
        <w:rPr>
          <w:color w:val="000000"/>
          <w:sz w:val="24"/>
          <w:szCs w:val="24"/>
          <w:lang w:val="es-MX"/>
        </w:rPr>
      </w:pPr>
      <w:r>
        <w:rPr>
          <w:color w:val="000000"/>
          <w:sz w:val="24"/>
          <w:szCs w:val="24"/>
          <w:lang w:val="es-MX"/>
        </w:rPr>
        <w:t>Todas estas situaciones rurales</w:t>
      </w:r>
      <w:r w:rsidR="00522AE6" w:rsidRPr="00522AE6">
        <w:rPr>
          <w:color w:val="000000"/>
          <w:sz w:val="24"/>
          <w:szCs w:val="24"/>
          <w:lang w:val="es-MX"/>
        </w:rPr>
        <w:t xml:space="preserve"> de diferente entorno paisajístico condicionan el proyecto de diferentes maneras debiendo responder el diseño a los diferentes entornos de forma armónica para lograr unidad paisajística.</w:t>
      </w:r>
    </w:p>
    <w:p w:rsidR="00DE3C6F" w:rsidRDefault="00DE3C6F" w:rsidP="00522AE6">
      <w:pPr>
        <w:ind w:left="432"/>
        <w:jc w:val="both"/>
        <w:rPr>
          <w:color w:val="000000"/>
          <w:sz w:val="24"/>
          <w:szCs w:val="24"/>
          <w:u w:val="single"/>
          <w:lang w:val="es-MX"/>
        </w:rPr>
      </w:pPr>
    </w:p>
    <w:p w:rsidR="00522AE6" w:rsidRDefault="00522AE6" w:rsidP="00DE3C6F">
      <w:pPr>
        <w:ind w:left="432"/>
        <w:jc w:val="both"/>
        <w:rPr>
          <w:color w:val="000000"/>
          <w:sz w:val="24"/>
          <w:szCs w:val="24"/>
          <w:lang w:val="es-MX"/>
        </w:rPr>
      </w:pPr>
      <w:r w:rsidRPr="00DE3C6F">
        <w:rPr>
          <w:b/>
          <w:bCs/>
          <w:color w:val="000000"/>
          <w:sz w:val="24"/>
          <w:szCs w:val="24"/>
          <w:lang w:val="es-MX"/>
        </w:rPr>
        <w:t>Proyecto Paisajístico:</w:t>
      </w:r>
      <w:r w:rsidR="00DE3C6F">
        <w:rPr>
          <w:b/>
          <w:bCs/>
          <w:color w:val="000000"/>
          <w:sz w:val="24"/>
          <w:szCs w:val="24"/>
          <w:lang w:val="es-MX"/>
        </w:rPr>
        <w:t xml:space="preserve"> </w:t>
      </w:r>
      <w:r w:rsidRPr="00522AE6">
        <w:rPr>
          <w:color w:val="000000"/>
          <w:sz w:val="24"/>
          <w:szCs w:val="24"/>
          <w:lang w:val="es-MX"/>
        </w:rPr>
        <w:t>Se ha tratado de revalorizar la identificación de la zona  intervenida por el proyecto, así el tratamiento paisajístico que se le dará, deberá ser analizada y proyectada por un experto paisajista con la finalidad de que el Proyecto se integre con el paisajismo del entorno.</w:t>
      </w:r>
    </w:p>
    <w:p w:rsidR="00DE3C6F" w:rsidRPr="00DE3C6F" w:rsidRDefault="00DE3C6F" w:rsidP="00DE3C6F">
      <w:pPr>
        <w:ind w:left="432"/>
        <w:jc w:val="both"/>
        <w:rPr>
          <w:b/>
          <w:bCs/>
          <w:color w:val="000000"/>
          <w:sz w:val="24"/>
          <w:szCs w:val="24"/>
          <w:lang w:val="es-MX"/>
        </w:rPr>
      </w:pPr>
    </w:p>
    <w:p w:rsidR="00522AE6" w:rsidRPr="00DE3C6F" w:rsidRDefault="00522AE6" w:rsidP="00DE3C6F">
      <w:pPr>
        <w:tabs>
          <w:tab w:val="left" w:pos="426"/>
        </w:tabs>
        <w:ind w:left="432"/>
        <w:jc w:val="both"/>
        <w:rPr>
          <w:color w:val="000000"/>
          <w:sz w:val="24"/>
          <w:szCs w:val="24"/>
        </w:rPr>
      </w:pPr>
      <w:r w:rsidRPr="00522AE6">
        <w:rPr>
          <w:b/>
          <w:color w:val="000000"/>
          <w:sz w:val="24"/>
          <w:szCs w:val="24"/>
        </w:rPr>
        <w:t>Indicadores Verificables de Aplicación</w:t>
      </w:r>
      <w:r w:rsidR="00DE3C6F">
        <w:rPr>
          <w:b/>
          <w:color w:val="000000"/>
          <w:sz w:val="24"/>
          <w:szCs w:val="24"/>
        </w:rPr>
        <w:t xml:space="preserve">. </w:t>
      </w:r>
      <w:r w:rsidRPr="00522AE6">
        <w:rPr>
          <w:color w:val="000000"/>
          <w:sz w:val="24"/>
          <w:szCs w:val="24"/>
        </w:rPr>
        <w:t>Áreas verdes implantadas.</w:t>
      </w:r>
    </w:p>
    <w:p w:rsidR="00DE3C6F" w:rsidRDefault="00DE3C6F" w:rsidP="00522AE6">
      <w:pPr>
        <w:ind w:left="432"/>
        <w:jc w:val="both"/>
        <w:rPr>
          <w:b/>
          <w:color w:val="000000"/>
          <w:sz w:val="24"/>
          <w:szCs w:val="24"/>
        </w:rPr>
      </w:pPr>
    </w:p>
    <w:p w:rsidR="00522AE6" w:rsidRPr="00522AE6" w:rsidRDefault="00522AE6" w:rsidP="00DE3C6F">
      <w:pPr>
        <w:ind w:left="432"/>
        <w:jc w:val="both"/>
        <w:rPr>
          <w:color w:val="000000"/>
          <w:sz w:val="24"/>
          <w:szCs w:val="24"/>
        </w:rPr>
      </w:pPr>
      <w:r w:rsidRPr="00522AE6">
        <w:rPr>
          <w:b/>
          <w:color w:val="000000"/>
          <w:sz w:val="24"/>
          <w:szCs w:val="24"/>
        </w:rPr>
        <w:t>Resultados Esperados</w:t>
      </w:r>
      <w:r w:rsidR="00DE3C6F">
        <w:rPr>
          <w:b/>
          <w:color w:val="000000"/>
          <w:sz w:val="24"/>
          <w:szCs w:val="24"/>
        </w:rPr>
        <w:t xml:space="preserve">. </w:t>
      </w:r>
      <w:r w:rsidRPr="00522AE6">
        <w:rPr>
          <w:color w:val="000000"/>
          <w:spacing w:val="-2"/>
          <w:sz w:val="24"/>
          <w:szCs w:val="24"/>
        </w:rPr>
        <w:t>Proyecto integrado con el paisajismo del entorno</w:t>
      </w:r>
    </w:p>
    <w:p w:rsidR="00DE3C6F" w:rsidRDefault="00DE3C6F" w:rsidP="00522AE6">
      <w:pPr>
        <w:numPr>
          <w:ilvl w:val="12"/>
          <w:numId w:val="0"/>
        </w:numPr>
        <w:ind w:left="432"/>
        <w:jc w:val="both"/>
        <w:rPr>
          <w:b/>
          <w:color w:val="000000"/>
          <w:sz w:val="24"/>
          <w:szCs w:val="24"/>
        </w:rPr>
      </w:pPr>
    </w:p>
    <w:p w:rsidR="00522AE6" w:rsidRDefault="00522AE6" w:rsidP="00DE3C6F">
      <w:pPr>
        <w:numPr>
          <w:ilvl w:val="12"/>
          <w:numId w:val="0"/>
        </w:numPr>
        <w:ind w:left="432"/>
        <w:jc w:val="both"/>
        <w:rPr>
          <w:sz w:val="24"/>
          <w:szCs w:val="24"/>
        </w:rPr>
      </w:pPr>
      <w:r w:rsidRPr="00DE3C6F">
        <w:rPr>
          <w:b/>
          <w:bCs/>
          <w:sz w:val="24"/>
          <w:szCs w:val="24"/>
        </w:rPr>
        <w:t>Etapa de Ejecución de la Actividad</w:t>
      </w:r>
      <w:r w:rsidR="00DE3C6F">
        <w:rPr>
          <w:sz w:val="24"/>
          <w:szCs w:val="24"/>
        </w:rPr>
        <w:t xml:space="preserve">. </w:t>
      </w:r>
      <w:r w:rsidRPr="00DE3C6F">
        <w:rPr>
          <w:sz w:val="24"/>
          <w:szCs w:val="24"/>
        </w:rPr>
        <w:t>Construcción</w:t>
      </w:r>
      <w:r w:rsidR="00CE7E77">
        <w:rPr>
          <w:sz w:val="24"/>
          <w:szCs w:val="24"/>
        </w:rPr>
        <w:t>.</w:t>
      </w:r>
    </w:p>
    <w:p w:rsidR="00CE7E77" w:rsidRDefault="00CE7E77" w:rsidP="00DE3C6F">
      <w:pPr>
        <w:numPr>
          <w:ilvl w:val="12"/>
          <w:numId w:val="0"/>
        </w:numPr>
        <w:ind w:left="432"/>
        <w:jc w:val="both"/>
        <w:rPr>
          <w:color w:val="000000"/>
          <w:sz w:val="24"/>
          <w:szCs w:val="24"/>
        </w:rPr>
      </w:pPr>
    </w:p>
    <w:p w:rsidR="00CE7E77" w:rsidRDefault="00CE7E77" w:rsidP="00CE7E77">
      <w:pPr>
        <w:tabs>
          <w:tab w:val="left" w:pos="527"/>
        </w:tabs>
        <w:ind w:left="425"/>
        <w:jc w:val="both"/>
        <w:rPr>
          <w:b/>
          <w:color w:val="000000"/>
          <w:sz w:val="24"/>
          <w:szCs w:val="24"/>
        </w:rPr>
      </w:pPr>
      <w:r w:rsidRPr="00CE7E77">
        <w:rPr>
          <w:b/>
          <w:color w:val="000000"/>
          <w:sz w:val="24"/>
          <w:szCs w:val="24"/>
        </w:rPr>
        <w:t>A</w:t>
      </w:r>
      <w:r>
        <w:rPr>
          <w:b/>
          <w:color w:val="000000"/>
          <w:sz w:val="24"/>
          <w:szCs w:val="24"/>
        </w:rPr>
        <w:t xml:space="preserve">ctividad  </w:t>
      </w:r>
      <w:r w:rsidRPr="00CE7E77">
        <w:rPr>
          <w:b/>
          <w:color w:val="000000"/>
          <w:sz w:val="24"/>
          <w:szCs w:val="24"/>
        </w:rPr>
        <w:t>No. 2</w:t>
      </w:r>
    </w:p>
    <w:p w:rsidR="00CE7E77" w:rsidRPr="00CE7E77" w:rsidRDefault="00CE7E77" w:rsidP="00CE7E77">
      <w:pPr>
        <w:tabs>
          <w:tab w:val="left" w:pos="527"/>
        </w:tabs>
        <w:ind w:left="425"/>
        <w:jc w:val="both"/>
        <w:rPr>
          <w:b/>
          <w:color w:val="000000"/>
          <w:sz w:val="24"/>
          <w:szCs w:val="24"/>
        </w:rPr>
      </w:pPr>
    </w:p>
    <w:p w:rsidR="00CE7E77" w:rsidRPr="00CE7E77" w:rsidRDefault="00CE7E77" w:rsidP="00CE7E77">
      <w:pPr>
        <w:tabs>
          <w:tab w:val="left" w:pos="527"/>
        </w:tabs>
        <w:ind w:left="425"/>
        <w:jc w:val="both"/>
        <w:rPr>
          <w:b/>
          <w:bCs/>
          <w:color w:val="000000"/>
          <w:sz w:val="24"/>
          <w:szCs w:val="24"/>
          <w:u w:val="single"/>
        </w:rPr>
      </w:pPr>
      <w:r w:rsidRPr="00CE7E77">
        <w:rPr>
          <w:b/>
          <w:bCs/>
          <w:color w:val="000000"/>
          <w:sz w:val="24"/>
          <w:szCs w:val="24"/>
          <w:u w:val="single"/>
        </w:rPr>
        <w:t>Reforestación</w:t>
      </w:r>
    </w:p>
    <w:p w:rsidR="00CE7E77" w:rsidRDefault="00CE7E77" w:rsidP="00CE7E77">
      <w:pPr>
        <w:tabs>
          <w:tab w:val="left" w:pos="527"/>
        </w:tabs>
        <w:ind w:left="425"/>
        <w:jc w:val="both"/>
        <w:rPr>
          <w:b/>
          <w:color w:val="000000"/>
          <w:sz w:val="24"/>
          <w:szCs w:val="24"/>
        </w:rPr>
      </w:pPr>
    </w:p>
    <w:p w:rsidR="00CE7E77" w:rsidRPr="005E3A1D" w:rsidRDefault="00CE7E77" w:rsidP="005E3A1D">
      <w:pPr>
        <w:tabs>
          <w:tab w:val="left" w:pos="527"/>
        </w:tabs>
        <w:ind w:left="425"/>
        <w:jc w:val="both"/>
        <w:rPr>
          <w:color w:val="000000"/>
          <w:sz w:val="24"/>
          <w:szCs w:val="24"/>
        </w:rPr>
      </w:pPr>
      <w:r w:rsidRPr="00CE7E77">
        <w:rPr>
          <w:b/>
          <w:color w:val="000000"/>
          <w:sz w:val="24"/>
          <w:szCs w:val="24"/>
        </w:rPr>
        <w:t>Acciones y Procedimientos a Desarrollar</w:t>
      </w:r>
      <w:r w:rsidR="005E3A1D">
        <w:rPr>
          <w:b/>
          <w:color w:val="000000"/>
          <w:sz w:val="24"/>
          <w:szCs w:val="24"/>
        </w:rPr>
        <w:t xml:space="preserve">. </w:t>
      </w:r>
      <w:r w:rsidRPr="00CE7E77">
        <w:rPr>
          <w:color w:val="000000"/>
          <w:sz w:val="24"/>
          <w:szCs w:val="24"/>
          <w:lang w:val="es-MX"/>
        </w:rPr>
        <w:t>El establecimiento de estas áreas busca la conformación de una comunidad vegetal que incorpore al ámbito puntual del proyecto un espacio verde y recreativo que alivie escénicamente el entorno del mismo con los siguientes objetivos:</w:t>
      </w:r>
    </w:p>
    <w:p w:rsidR="00CE7E77" w:rsidRPr="00CE7E77" w:rsidRDefault="00CE7E77" w:rsidP="00CE7E77">
      <w:pPr>
        <w:numPr>
          <w:ilvl w:val="0"/>
          <w:numId w:val="60"/>
        </w:numPr>
        <w:jc w:val="both"/>
        <w:rPr>
          <w:color w:val="000000"/>
          <w:sz w:val="24"/>
          <w:szCs w:val="24"/>
        </w:rPr>
      </w:pPr>
      <w:r w:rsidRPr="00CE7E77">
        <w:rPr>
          <w:color w:val="000000"/>
          <w:sz w:val="24"/>
          <w:szCs w:val="24"/>
        </w:rPr>
        <w:t>Mantener la cobertura vegetal alrededor del área de influencia de los desvíos temporales.</w:t>
      </w:r>
    </w:p>
    <w:p w:rsidR="00CE7E77" w:rsidRPr="00CE7E77" w:rsidRDefault="00CE7E77" w:rsidP="00CE7E77">
      <w:pPr>
        <w:numPr>
          <w:ilvl w:val="0"/>
          <w:numId w:val="60"/>
        </w:numPr>
        <w:jc w:val="both"/>
        <w:rPr>
          <w:color w:val="000000"/>
          <w:sz w:val="24"/>
          <w:szCs w:val="24"/>
        </w:rPr>
      </w:pPr>
      <w:r w:rsidRPr="00CE7E77">
        <w:rPr>
          <w:color w:val="000000"/>
          <w:sz w:val="24"/>
          <w:szCs w:val="24"/>
        </w:rPr>
        <w:t>Restaurar el paisaje en el área afectada como medida de mitigación</w:t>
      </w:r>
    </w:p>
    <w:p w:rsidR="00CE7E77" w:rsidRPr="00CE7E77" w:rsidRDefault="00CE7E77" w:rsidP="00CE7E77">
      <w:pPr>
        <w:numPr>
          <w:ilvl w:val="0"/>
          <w:numId w:val="60"/>
        </w:numPr>
        <w:jc w:val="both"/>
        <w:rPr>
          <w:color w:val="000000"/>
          <w:sz w:val="24"/>
          <w:szCs w:val="24"/>
        </w:rPr>
      </w:pPr>
      <w:r w:rsidRPr="00CE7E77">
        <w:rPr>
          <w:color w:val="000000"/>
          <w:sz w:val="24"/>
          <w:szCs w:val="24"/>
        </w:rPr>
        <w:t>Iniciar el proceso de recuperación de la zona impactada</w:t>
      </w:r>
    </w:p>
    <w:p w:rsidR="00CE7E77" w:rsidRPr="00CE7E77" w:rsidRDefault="00CE7E77" w:rsidP="00CE7E77">
      <w:pPr>
        <w:jc w:val="both"/>
        <w:rPr>
          <w:color w:val="000000"/>
          <w:sz w:val="24"/>
          <w:szCs w:val="24"/>
        </w:rPr>
      </w:pPr>
    </w:p>
    <w:p w:rsidR="00CE7E77" w:rsidRPr="00CE7E77" w:rsidRDefault="00CE7E77" w:rsidP="00CE7E77">
      <w:pPr>
        <w:tabs>
          <w:tab w:val="left" w:pos="527"/>
        </w:tabs>
        <w:ind w:left="425"/>
        <w:jc w:val="both"/>
        <w:rPr>
          <w:b/>
          <w:color w:val="000000"/>
          <w:sz w:val="24"/>
          <w:szCs w:val="24"/>
        </w:rPr>
      </w:pPr>
      <w:r w:rsidRPr="00CE7E77">
        <w:rPr>
          <w:b/>
          <w:color w:val="000000"/>
          <w:sz w:val="24"/>
          <w:szCs w:val="24"/>
        </w:rPr>
        <w:t>El establecimiento de estos objetivos puede ocurrir en dos etapas diferentes:</w:t>
      </w:r>
    </w:p>
    <w:p w:rsidR="00CE7E77" w:rsidRPr="00CE7E77" w:rsidRDefault="00CE7E77" w:rsidP="00CE7E77">
      <w:pPr>
        <w:ind w:left="425"/>
        <w:jc w:val="both"/>
        <w:rPr>
          <w:color w:val="000000"/>
          <w:sz w:val="24"/>
          <w:szCs w:val="24"/>
          <w:lang w:val="es-MX"/>
        </w:rPr>
      </w:pPr>
      <w:r w:rsidRPr="00CE7E77">
        <w:rPr>
          <w:color w:val="000000"/>
          <w:sz w:val="24"/>
          <w:szCs w:val="24"/>
          <w:lang w:val="es-MX"/>
        </w:rPr>
        <w:t>La primera etapa puede darse dejando l</w:t>
      </w:r>
      <w:r w:rsidR="00F209F1">
        <w:rPr>
          <w:color w:val="000000"/>
          <w:sz w:val="24"/>
          <w:szCs w:val="24"/>
          <w:lang w:val="es-MX"/>
        </w:rPr>
        <w:t xml:space="preserve">a cobertura vegetal existente y </w:t>
      </w:r>
      <w:r w:rsidRPr="00CE7E77">
        <w:rPr>
          <w:color w:val="000000"/>
          <w:sz w:val="24"/>
          <w:szCs w:val="24"/>
          <w:lang w:val="es-MX"/>
        </w:rPr>
        <w:t xml:space="preserve">revegetalizando con las especies escogidas para una mejor protección de los taludes. Una vez instaladas las plántulas,  deben ser regadas constantemente, evitando el encharcamiento, con el fin de facilitar su establecimiento. </w:t>
      </w:r>
    </w:p>
    <w:p w:rsidR="00CE7E77" w:rsidRPr="00CE7E77" w:rsidRDefault="00CE7E77" w:rsidP="009825D0">
      <w:pPr>
        <w:ind w:left="425"/>
        <w:jc w:val="both"/>
        <w:rPr>
          <w:color w:val="000000"/>
          <w:sz w:val="24"/>
          <w:szCs w:val="24"/>
          <w:lang w:val="es-MX"/>
        </w:rPr>
      </w:pPr>
      <w:r w:rsidRPr="00CE7E77">
        <w:rPr>
          <w:color w:val="000000"/>
          <w:sz w:val="24"/>
          <w:szCs w:val="24"/>
          <w:lang w:val="es-MX"/>
        </w:rPr>
        <w:t>En la selección de las especies a implementar se considerarán como características principales:</w:t>
      </w:r>
    </w:p>
    <w:p w:rsidR="00CE7E77" w:rsidRPr="00CE7E77" w:rsidRDefault="00CE7E77" w:rsidP="00CE7E77">
      <w:pPr>
        <w:numPr>
          <w:ilvl w:val="0"/>
          <w:numId w:val="61"/>
        </w:numPr>
        <w:jc w:val="both"/>
        <w:rPr>
          <w:color w:val="000000"/>
          <w:sz w:val="24"/>
          <w:szCs w:val="24"/>
        </w:rPr>
      </w:pPr>
      <w:r w:rsidRPr="00CE7E77">
        <w:rPr>
          <w:color w:val="000000"/>
          <w:sz w:val="24"/>
          <w:szCs w:val="24"/>
        </w:rPr>
        <w:t>Su follaje, textura, tono y forma</w:t>
      </w:r>
    </w:p>
    <w:p w:rsidR="00CE7E77" w:rsidRPr="00CE7E77" w:rsidRDefault="00CE7E77" w:rsidP="00CE7E77">
      <w:pPr>
        <w:numPr>
          <w:ilvl w:val="0"/>
          <w:numId w:val="61"/>
        </w:numPr>
        <w:jc w:val="both"/>
        <w:rPr>
          <w:color w:val="000000"/>
          <w:sz w:val="24"/>
          <w:szCs w:val="24"/>
        </w:rPr>
      </w:pPr>
      <w:r w:rsidRPr="00CE7E77">
        <w:rPr>
          <w:color w:val="000000"/>
          <w:sz w:val="24"/>
          <w:szCs w:val="24"/>
        </w:rPr>
        <w:t xml:space="preserve">Su fácil adaptación a las condiciones biofísicas y climáticas del área. </w:t>
      </w:r>
    </w:p>
    <w:p w:rsidR="00CE7E77" w:rsidRPr="00CE7E77" w:rsidRDefault="00CE7E77" w:rsidP="00CE7E77">
      <w:pPr>
        <w:numPr>
          <w:ilvl w:val="0"/>
          <w:numId w:val="61"/>
        </w:numPr>
        <w:jc w:val="both"/>
        <w:rPr>
          <w:color w:val="000000"/>
          <w:sz w:val="24"/>
          <w:szCs w:val="24"/>
        </w:rPr>
      </w:pPr>
      <w:r w:rsidRPr="00CE7E77">
        <w:rPr>
          <w:color w:val="000000"/>
          <w:sz w:val="24"/>
          <w:szCs w:val="24"/>
        </w:rPr>
        <w:t xml:space="preserve">Su capacidad para proporcionar alimento a la avifauna </w:t>
      </w:r>
    </w:p>
    <w:p w:rsidR="00CE7E77" w:rsidRPr="00CE7E77" w:rsidRDefault="00CE7E77" w:rsidP="00CE7E77">
      <w:pPr>
        <w:numPr>
          <w:ilvl w:val="0"/>
          <w:numId w:val="61"/>
        </w:numPr>
        <w:jc w:val="both"/>
        <w:rPr>
          <w:color w:val="000000"/>
          <w:sz w:val="24"/>
          <w:szCs w:val="24"/>
        </w:rPr>
      </w:pPr>
      <w:r w:rsidRPr="00CE7E77">
        <w:rPr>
          <w:color w:val="000000"/>
          <w:sz w:val="24"/>
          <w:szCs w:val="24"/>
        </w:rPr>
        <w:t>Su participación en la belleza escénica del entorno</w:t>
      </w:r>
    </w:p>
    <w:p w:rsidR="00CE7E77" w:rsidRPr="00CE7E77" w:rsidRDefault="00CE7E77" w:rsidP="00CE7E77">
      <w:pPr>
        <w:numPr>
          <w:ilvl w:val="0"/>
          <w:numId w:val="61"/>
        </w:numPr>
        <w:jc w:val="both"/>
        <w:rPr>
          <w:color w:val="000000"/>
          <w:sz w:val="24"/>
          <w:szCs w:val="24"/>
        </w:rPr>
      </w:pPr>
      <w:r w:rsidRPr="00CE7E77">
        <w:rPr>
          <w:color w:val="000000"/>
          <w:sz w:val="24"/>
          <w:szCs w:val="24"/>
        </w:rPr>
        <w:t>Su fácil disponibilidad en viveros locales, o zonas aledañas</w:t>
      </w:r>
    </w:p>
    <w:p w:rsidR="00CE7E77" w:rsidRPr="00CE7E77" w:rsidRDefault="00CE7E77" w:rsidP="00CE7E77">
      <w:pPr>
        <w:numPr>
          <w:ilvl w:val="0"/>
          <w:numId w:val="61"/>
        </w:numPr>
        <w:jc w:val="both"/>
        <w:rPr>
          <w:color w:val="000000"/>
          <w:sz w:val="24"/>
          <w:szCs w:val="24"/>
        </w:rPr>
      </w:pPr>
      <w:r w:rsidRPr="00CE7E77">
        <w:rPr>
          <w:color w:val="000000"/>
          <w:sz w:val="24"/>
          <w:szCs w:val="24"/>
        </w:rPr>
        <w:t>Su condición de especies melíferas y de floración llamativa</w:t>
      </w:r>
    </w:p>
    <w:p w:rsidR="00CE7E77" w:rsidRPr="00CE7E77" w:rsidRDefault="00CE7E77" w:rsidP="00CE7E77">
      <w:pPr>
        <w:ind w:left="708"/>
        <w:jc w:val="both"/>
        <w:rPr>
          <w:color w:val="000000"/>
          <w:sz w:val="24"/>
          <w:szCs w:val="24"/>
        </w:rPr>
      </w:pPr>
    </w:p>
    <w:p w:rsidR="00CE7E77" w:rsidRPr="00570602" w:rsidRDefault="00CE7E77" w:rsidP="00570602">
      <w:pPr>
        <w:tabs>
          <w:tab w:val="left" w:pos="426"/>
        </w:tabs>
        <w:ind w:left="425"/>
        <w:jc w:val="both"/>
        <w:rPr>
          <w:color w:val="000000"/>
          <w:sz w:val="24"/>
          <w:szCs w:val="24"/>
        </w:rPr>
      </w:pPr>
      <w:r w:rsidRPr="00CE7E77">
        <w:rPr>
          <w:b/>
          <w:color w:val="000000"/>
          <w:sz w:val="24"/>
          <w:szCs w:val="24"/>
        </w:rPr>
        <w:t>Indicadores Verificables de Aplicación</w:t>
      </w:r>
      <w:r w:rsidR="00570602">
        <w:rPr>
          <w:b/>
          <w:color w:val="000000"/>
          <w:sz w:val="24"/>
          <w:szCs w:val="24"/>
        </w:rPr>
        <w:t xml:space="preserve">. </w:t>
      </w:r>
      <w:r w:rsidRPr="00CE7E77">
        <w:rPr>
          <w:color w:val="000000"/>
          <w:sz w:val="24"/>
          <w:szCs w:val="24"/>
        </w:rPr>
        <w:t>Áreas verdes implantadas.</w:t>
      </w:r>
    </w:p>
    <w:p w:rsidR="00570602" w:rsidRDefault="00570602" w:rsidP="00CE7E77">
      <w:pPr>
        <w:ind w:left="425"/>
        <w:jc w:val="both"/>
        <w:rPr>
          <w:b/>
          <w:color w:val="000000"/>
          <w:sz w:val="24"/>
          <w:szCs w:val="24"/>
        </w:rPr>
      </w:pPr>
    </w:p>
    <w:p w:rsidR="00CE7E77" w:rsidRPr="00CE7E77" w:rsidRDefault="00CE7E77" w:rsidP="00570602">
      <w:pPr>
        <w:ind w:left="425"/>
        <w:jc w:val="both"/>
        <w:rPr>
          <w:color w:val="000000"/>
          <w:sz w:val="24"/>
          <w:szCs w:val="24"/>
        </w:rPr>
      </w:pPr>
      <w:r w:rsidRPr="00CE7E77">
        <w:rPr>
          <w:b/>
          <w:color w:val="000000"/>
          <w:sz w:val="24"/>
          <w:szCs w:val="24"/>
        </w:rPr>
        <w:t>Resultados Esperados</w:t>
      </w:r>
      <w:r w:rsidR="00570602">
        <w:rPr>
          <w:b/>
          <w:color w:val="000000"/>
          <w:sz w:val="24"/>
          <w:szCs w:val="24"/>
        </w:rPr>
        <w:t xml:space="preserve">. </w:t>
      </w:r>
      <w:r w:rsidRPr="00CE7E77">
        <w:rPr>
          <w:color w:val="000000"/>
          <w:spacing w:val="-2"/>
          <w:sz w:val="24"/>
          <w:szCs w:val="24"/>
        </w:rPr>
        <w:t>Proyecto integrado con el paisajismo del entorno</w:t>
      </w:r>
    </w:p>
    <w:p w:rsidR="00570602" w:rsidRDefault="00570602" w:rsidP="00CE7E77">
      <w:pPr>
        <w:numPr>
          <w:ilvl w:val="12"/>
          <w:numId w:val="0"/>
        </w:numPr>
        <w:ind w:left="425"/>
        <w:jc w:val="both"/>
        <w:rPr>
          <w:b/>
          <w:color w:val="000000"/>
          <w:sz w:val="24"/>
          <w:szCs w:val="24"/>
        </w:rPr>
      </w:pPr>
    </w:p>
    <w:p w:rsidR="00CE7E77" w:rsidRPr="00CE7E77" w:rsidRDefault="00CE7E77" w:rsidP="00CE7E77">
      <w:pPr>
        <w:numPr>
          <w:ilvl w:val="12"/>
          <w:numId w:val="0"/>
        </w:numPr>
        <w:ind w:left="425"/>
        <w:jc w:val="both"/>
        <w:rPr>
          <w:color w:val="000000"/>
          <w:sz w:val="24"/>
          <w:szCs w:val="24"/>
        </w:rPr>
      </w:pPr>
      <w:r w:rsidRPr="00CE7E77">
        <w:rPr>
          <w:b/>
          <w:color w:val="000000"/>
          <w:sz w:val="24"/>
          <w:szCs w:val="24"/>
        </w:rPr>
        <w:t>Etapa de Ejecución de la Actividad:</w:t>
      </w:r>
      <w:r w:rsidRPr="00CE7E77">
        <w:rPr>
          <w:color w:val="000000"/>
          <w:sz w:val="24"/>
          <w:szCs w:val="24"/>
        </w:rPr>
        <w:t xml:space="preserve"> Construcción</w:t>
      </w:r>
    </w:p>
    <w:p w:rsidR="00CE7E77" w:rsidRDefault="00CE7E77" w:rsidP="00DE3C6F">
      <w:pPr>
        <w:numPr>
          <w:ilvl w:val="12"/>
          <w:numId w:val="0"/>
        </w:numPr>
        <w:ind w:left="432"/>
        <w:jc w:val="both"/>
        <w:rPr>
          <w:color w:val="000000"/>
          <w:sz w:val="24"/>
          <w:szCs w:val="24"/>
        </w:rPr>
      </w:pPr>
    </w:p>
    <w:p w:rsidR="00570602" w:rsidRDefault="00570602" w:rsidP="00DE3C6F">
      <w:pPr>
        <w:numPr>
          <w:ilvl w:val="12"/>
          <w:numId w:val="0"/>
        </w:numPr>
        <w:ind w:left="432"/>
        <w:jc w:val="both"/>
        <w:rPr>
          <w:color w:val="000000"/>
          <w:sz w:val="24"/>
          <w:szCs w:val="24"/>
        </w:rPr>
      </w:pPr>
    </w:p>
    <w:p w:rsidR="00570602" w:rsidRPr="00956305" w:rsidRDefault="00570602" w:rsidP="00570602">
      <w:pPr>
        <w:pStyle w:val="Ttulo1"/>
        <w:spacing w:before="0" w:after="0"/>
        <w:rPr>
          <w:rFonts w:ascii="Times New Roman" w:hAnsi="Times New Roman" w:cs="Times New Roman"/>
          <w:b w:val="0"/>
          <w:smallCaps/>
          <w:shadow/>
          <w:color w:val="000000"/>
          <w:sz w:val="24"/>
          <w:szCs w:val="24"/>
          <w:u w:val="single"/>
        </w:rPr>
      </w:pPr>
      <w:r w:rsidRPr="00570602">
        <w:rPr>
          <w:rFonts w:ascii="Times New Roman" w:hAnsi="Times New Roman" w:cs="Times New Roman"/>
          <w:color w:val="000000"/>
          <w:sz w:val="24"/>
          <w:szCs w:val="24"/>
        </w:rPr>
        <w:t>MEDIDA Nº</w:t>
      </w:r>
      <w:r w:rsidR="00361A07">
        <w:rPr>
          <w:rFonts w:ascii="Times New Roman" w:hAnsi="Times New Roman" w:cs="Times New Roman"/>
          <w:color w:val="000000"/>
          <w:sz w:val="24"/>
          <w:szCs w:val="24"/>
        </w:rPr>
        <w:t xml:space="preserve"> </w:t>
      </w:r>
      <w:r w:rsidRPr="00570602">
        <w:rPr>
          <w:rFonts w:ascii="Times New Roman" w:hAnsi="Times New Roman" w:cs="Times New Roman"/>
          <w:color w:val="000000"/>
          <w:sz w:val="24"/>
          <w:szCs w:val="24"/>
        </w:rPr>
        <w:t>3</w:t>
      </w:r>
      <w:r w:rsidRPr="00956305">
        <w:rPr>
          <w:rFonts w:ascii="Times New Roman" w:hAnsi="Times New Roman" w:cs="Times New Roman"/>
          <w:smallCaps/>
          <w:shadow/>
          <w:color w:val="000000"/>
          <w:sz w:val="24"/>
          <w:szCs w:val="24"/>
        </w:rPr>
        <w:t>.-</w:t>
      </w:r>
      <w:r w:rsidRPr="00956305">
        <w:rPr>
          <w:rFonts w:ascii="Times New Roman" w:hAnsi="Times New Roman" w:cs="Times New Roman"/>
          <w:smallCaps/>
          <w:shadow/>
          <w:color w:val="000000"/>
          <w:sz w:val="24"/>
          <w:szCs w:val="24"/>
          <w:u w:val="single"/>
        </w:rPr>
        <w:t xml:space="preserve"> Instalación y Operación de Campamentos.</w:t>
      </w:r>
    </w:p>
    <w:p w:rsidR="00570602" w:rsidRPr="00956305" w:rsidRDefault="00570602" w:rsidP="00570602">
      <w:pPr>
        <w:rPr>
          <w:smallCaps/>
          <w:shadow/>
          <w:color w:val="000000"/>
          <w:sz w:val="24"/>
          <w:szCs w:val="24"/>
        </w:rPr>
      </w:pPr>
    </w:p>
    <w:p w:rsidR="00570602" w:rsidRPr="00570602" w:rsidRDefault="00570602" w:rsidP="00570602">
      <w:pPr>
        <w:pStyle w:val="Textoindependiente"/>
        <w:spacing w:after="0"/>
        <w:rPr>
          <w:color w:val="000000"/>
          <w:sz w:val="24"/>
          <w:szCs w:val="24"/>
        </w:rPr>
      </w:pPr>
      <w:r w:rsidRPr="00570602">
        <w:rPr>
          <w:color w:val="000000"/>
          <w:sz w:val="24"/>
          <w:szCs w:val="24"/>
        </w:rPr>
        <w:t>I</w:t>
      </w:r>
      <w:r w:rsidR="003536C4">
        <w:rPr>
          <w:color w:val="000000"/>
          <w:sz w:val="24"/>
          <w:szCs w:val="24"/>
        </w:rPr>
        <w:t>mpacto</w:t>
      </w:r>
      <w:r w:rsidRPr="00570602">
        <w:rPr>
          <w:color w:val="000000"/>
          <w:sz w:val="24"/>
          <w:szCs w:val="24"/>
        </w:rPr>
        <w:t xml:space="preserve"> 1</w:t>
      </w:r>
      <w:r w:rsidRPr="00570602">
        <w:rPr>
          <w:b/>
          <w:color w:val="000000"/>
          <w:sz w:val="24"/>
          <w:szCs w:val="24"/>
        </w:rPr>
        <w:t xml:space="preserve">:       Sobre  la calidad del agua del río </w:t>
      </w:r>
      <w:r w:rsidR="003536C4">
        <w:rPr>
          <w:b/>
          <w:color w:val="000000"/>
          <w:sz w:val="24"/>
          <w:szCs w:val="24"/>
        </w:rPr>
        <w:t>Peripa.</w:t>
      </w:r>
    </w:p>
    <w:p w:rsidR="00570602" w:rsidRPr="00570602" w:rsidRDefault="003536C4" w:rsidP="00570602">
      <w:pPr>
        <w:pStyle w:val="Sangradetextonormal"/>
        <w:spacing w:after="0"/>
        <w:ind w:left="0"/>
        <w:rPr>
          <w:color w:val="000000"/>
          <w:sz w:val="24"/>
          <w:szCs w:val="24"/>
        </w:rPr>
      </w:pPr>
      <w:r>
        <w:rPr>
          <w:color w:val="000000"/>
          <w:sz w:val="24"/>
          <w:szCs w:val="24"/>
        </w:rPr>
        <w:t>Mitigación</w:t>
      </w:r>
      <w:r w:rsidR="00570602" w:rsidRPr="00570602">
        <w:rPr>
          <w:color w:val="000000"/>
          <w:sz w:val="24"/>
          <w:szCs w:val="24"/>
        </w:rPr>
        <w:t>:    No arrojar basura y materiales contaminantes al cauce del río.</w:t>
      </w:r>
    </w:p>
    <w:p w:rsidR="00570602" w:rsidRPr="00570602" w:rsidRDefault="00570602" w:rsidP="00570602">
      <w:pPr>
        <w:ind w:left="1560" w:hanging="1560"/>
        <w:rPr>
          <w:color w:val="000000"/>
          <w:sz w:val="24"/>
          <w:szCs w:val="24"/>
        </w:rPr>
      </w:pPr>
      <w:r w:rsidRPr="00570602">
        <w:rPr>
          <w:color w:val="000000"/>
          <w:sz w:val="24"/>
          <w:szCs w:val="24"/>
        </w:rPr>
        <w:t>R</w:t>
      </w:r>
      <w:r w:rsidR="003536C4">
        <w:rPr>
          <w:color w:val="000000"/>
          <w:sz w:val="24"/>
          <w:szCs w:val="24"/>
        </w:rPr>
        <w:t>esponsable</w:t>
      </w:r>
      <w:r w:rsidRPr="00570602">
        <w:rPr>
          <w:color w:val="000000"/>
          <w:sz w:val="24"/>
          <w:szCs w:val="24"/>
        </w:rPr>
        <w:t>: Constructor</w:t>
      </w:r>
    </w:p>
    <w:p w:rsidR="00570602" w:rsidRPr="00570602" w:rsidRDefault="00570602" w:rsidP="00570602">
      <w:pPr>
        <w:ind w:left="1560" w:hanging="1560"/>
        <w:rPr>
          <w:color w:val="000000"/>
          <w:sz w:val="24"/>
          <w:szCs w:val="24"/>
        </w:rPr>
      </w:pPr>
    </w:p>
    <w:p w:rsidR="00570602" w:rsidRPr="00570602" w:rsidRDefault="00570602" w:rsidP="005A7955">
      <w:pPr>
        <w:rPr>
          <w:color w:val="000000"/>
          <w:sz w:val="24"/>
          <w:szCs w:val="24"/>
        </w:rPr>
      </w:pPr>
      <w:r w:rsidRPr="00570602">
        <w:rPr>
          <w:color w:val="000000"/>
          <w:sz w:val="24"/>
          <w:szCs w:val="24"/>
        </w:rPr>
        <w:t>I</w:t>
      </w:r>
      <w:r w:rsidR="00C93A99">
        <w:rPr>
          <w:color w:val="000000"/>
          <w:sz w:val="24"/>
          <w:szCs w:val="24"/>
        </w:rPr>
        <w:t>mpacto</w:t>
      </w:r>
      <w:r w:rsidRPr="00570602">
        <w:rPr>
          <w:color w:val="000000"/>
          <w:sz w:val="24"/>
          <w:szCs w:val="24"/>
        </w:rPr>
        <w:t xml:space="preserve"> 2: </w:t>
      </w:r>
      <w:r w:rsidRPr="00570602">
        <w:rPr>
          <w:b/>
          <w:color w:val="000000"/>
          <w:sz w:val="24"/>
          <w:szCs w:val="24"/>
        </w:rPr>
        <w:t>Contaminación que afectará la calidad del aire</w:t>
      </w:r>
      <w:r w:rsidRPr="00570602">
        <w:rPr>
          <w:b/>
          <w:i/>
          <w:color w:val="000000"/>
          <w:sz w:val="24"/>
          <w:szCs w:val="24"/>
        </w:rPr>
        <w:t>.</w:t>
      </w:r>
    </w:p>
    <w:p w:rsidR="00570602" w:rsidRPr="00570602" w:rsidRDefault="00C93A99" w:rsidP="00570602">
      <w:pPr>
        <w:jc w:val="both"/>
        <w:rPr>
          <w:color w:val="000000"/>
          <w:sz w:val="24"/>
          <w:szCs w:val="24"/>
        </w:rPr>
      </w:pPr>
      <w:r>
        <w:rPr>
          <w:color w:val="000000"/>
          <w:sz w:val="24"/>
          <w:szCs w:val="24"/>
        </w:rPr>
        <w:t>Mitigación</w:t>
      </w:r>
      <w:r w:rsidR="00570602" w:rsidRPr="00570602">
        <w:rPr>
          <w:color w:val="000000"/>
          <w:sz w:val="24"/>
          <w:szCs w:val="24"/>
        </w:rPr>
        <w:t>: La calidad del aire será afectado por malos olores generados por material orgánico en descomposición y por aguas negras y grises producidas en los campamentos.</w:t>
      </w:r>
    </w:p>
    <w:p w:rsidR="00570602" w:rsidRPr="00570602" w:rsidRDefault="00570602" w:rsidP="00570602">
      <w:pPr>
        <w:ind w:left="1560" w:hanging="1560"/>
        <w:rPr>
          <w:color w:val="000000"/>
          <w:sz w:val="24"/>
          <w:szCs w:val="24"/>
        </w:rPr>
      </w:pPr>
      <w:r w:rsidRPr="00570602">
        <w:rPr>
          <w:color w:val="000000"/>
          <w:sz w:val="24"/>
          <w:szCs w:val="24"/>
        </w:rPr>
        <w:t>R</w:t>
      </w:r>
      <w:r w:rsidR="00C93A99">
        <w:rPr>
          <w:color w:val="000000"/>
          <w:sz w:val="24"/>
          <w:szCs w:val="24"/>
        </w:rPr>
        <w:t>esponsable</w:t>
      </w:r>
      <w:r w:rsidRPr="00570602">
        <w:rPr>
          <w:color w:val="000000"/>
          <w:sz w:val="24"/>
          <w:szCs w:val="24"/>
        </w:rPr>
        <w:t>: Constructor/fiscalizador</w:t>
      </w:r>
    </w:p>
    <w:p w:rsidR="00570602" w:rsidRPr="00570602" w:rsidRDefault="00570602" w:rsidP="00570602">
      <w:pPr>
        <w:rPr>
          <w:color w:val="000000"/>
          <w:sz w:val="24"/>
          <w:szCs w:val="24"/>
        </w:rPr>
      </w:pPr>
    </w:p>
    <w:p w:rsidR="00570602" w:rsidRPr="00570602" w:rsidRDefault="00570602" w:rsidP="005A7955">
      <w:pPr>
        <w:rPr>
          <w:color w:val="000000"/>
          <w:sz w:val="24"/>
          <w:szCs w:val="24"/>
        </w:rPr>
      </w:pPr>
      <w:r w:rsidRPr="00570602">
        <w:rPr>
          <w:color w:val="000000"/>
          <w:sz w:val="24"/>
          <w:szCs w:val="24"/>
        </w:rPr>
        <w:t>I</w:t>
      </w:r>
      <w:r w:rsidR="00C93A99">
        <w:rPr>
          <w:color w:val="000000"/>
          <w:sz w:val="24"/>
          <w:szCs w:val="24"/>
        </w:rPr>
        <w:t>mpacto</w:t>
      </w:r>
      <w:r w:rsidRPr="00570602">
        <w:rPr>
          <w:color w:val="000000"/>
          <w:sz w:val="24"/>
          <w:szCs w:val="24"/>
        </w:rPr>
        <w:t xml:space="preserve"> 3: </w:t>
      </w:r>
      <w:r w:rsidRPr="00570602">
        <w:rPr>
          <w:b/>
          <w:color w:val="000000"/>
          <w:sz w:val="24"/>
          <w:szCs w:val="24"/>
        </w:rPr>
        <w:t>Afectación a la salud, seguridad de trabajadores y ciudadanos.</w:t>
      </w:r>
    </w:p>
    <w:p w:rsidR="00570602" w:rsidRPr="00570602" w:rsidRDefault="00C93A99" w:rsidP="00570602">
      <w:pPr>
        <w:pStyle w:val="Sangradetextonormal"/>
        <w:spacing w:after="0"/>
        <w:ind w:left="-22" w:firstLine="22"/>
        <w:rPr>
          <w:color w:val="000000"/>
          <w:sz w:val="24"/>
          <w:szCs w:val="24"/>
        </w:rPr>
      </w:pPr>
      <w:r w:rsidRPr="00570602">
        <w:rPr>
          <w:color w:val="000000"/>
          <w:sz w:val="24"/>
          <w:szCs w:val="24"/>
        </w:rPr>
        <w:t>M</w:t>
      </w:r>
      <w:r>
        <w:rPr>
          <w:color w:val="000000"/>
          <w:sz w:val="24"/>
          <w:szCs w:val="24"/>
        </w:rPr>
        <w:t>itigación:</w:t>
      </w:r>
      <w:r w:rsidR="00570602" w:rsidRPr="00570602">
        <w:rPr>
          <w:color w:val="000000"/>
          <w:sz w:val="24"/>
          <w:szCs w:val="24"/>
        </w:rPr>
        <w:t xml:space="preserve"> Dotación de artículos de seguridad para trabajadores. Señales de construcción para los pobladores. </w:t>
      </w:r>
    </w:p>
    <w:p w:rsidR="00357186" w:rsidRDefault="00570602" w:rsidP="00357186">
      <w:pPr>
        <w:ind w:left="1560" w:hanging="1560"/>
        <w:rPr>
          <w:color w:val="000000"/>
          <w:sz w:val="24"/>
          <w:szCs w:val="24"/>
        </w:rPr>
      </w:pPr>
      <w:r w:rsidRPr="00570602">
        <w:rPr>
          <w:color w:val="000000"/>
          <w:sz w:val="24"/>
          <w:szCs w:val="24"/>
        </w:rPr>
        <w:t>R</w:t>
      </w:r>
      <w:r w:rsidR="00C93A99">
        <w:rPr>
          <w:color w:val="000000"/>
          <w:sz w:val="24"/>
          <w:szCs w:val="24"/>
        </w:rPr>
        <w:t>esponsable:</w:t>
      </w:r>
      <w:r w:rsidRPr="00570602">
        <w:rPr>
          <w:color w:val="000000"/>
          <w:sz w:val="24"/>
          <w:szCs w:val="24"/>
        </w:rPr>
        <w:t xml:space="preserve"> Constructor/fiscalizador</w:t>
      </w:r>
      <w:r w:rsidR="00357186">
        <w:rPr>
          <w:color w:val="000000"/>
          <w:sz w:val="24"/>
          <w:szCs w:val="24"/>
        </w:rPr>
        <w:t>.</w:t>
      </w:r>
    </w:p>
    <w:p w:rsidR="00357186" w:rsidRDefault="00357186" w:rsidP="00357186">
      <w:pPr>
        <w:ind w:left="1560" w:hanging="1560"/>
        <w:rPr>
          <w:color w:val="000000"/>
          <w:sz w:val="24"/>
          <w:szCs w:val="24"/>
        </w:rPr>
      </w:pPr>
    </w:p>
    <w:p w:rsidR="00143200" w:rsidRDefault="00143200" w:rsidP="00357186">
      <w:pPr>
        <w:pStyle w:val="Sangradetextonormal"/>
        <w:spacing w:after="0"/>
        <w:ind w:left="0"/>
        <w:rPr>
          <w:b/>
          <w:color w:val="000000"/>
          <w:sz w:val="24"/>
          <w:szCs w:val="24"/>
        </w:rPr>
      </w:pPr>
    </w:p>
    <w:p w:rsidR="00357186" w:rsidRPr="00357186" w:rsidRDefault="00357186" w:rsidP="00357186">
      <w:pPr>
        <w:pStyle w:val="Sangradetextonormal"/>
        <w:spacing w:after="0"/>
        <w:ind w:left="0"/>
        <w:rPr>
          <w:b/>
          <w:color w:val="000000"/>
          <w:sz w:val="24"/>
          <w:szCs w:val="24"/>
          <w:u w:val="single"/>
        </w:rPr>
      </w:pPr>
      <w:r w:rsidRPr="00357186">
        <w:rPr>
          <w:b/>
          <w:color w:val="000000"/>
          <w:sz w:val="24"/>
          <w:szCs w:val="24"/>
        </w:rPr>
        <w:t>MEDIDA Nº 4:</w:t>
      </w:r>
      <w:r w:rsidRPr="00357186">
        <w:rPr>
          <w:b/>
          <w:color w:val="000000"/>
          <w:sz w:val="24"/>
          <w:szCs w:val="24"/>
          <w:u w:val="single"/>
        </w:rPr>
        <w:t xml:space="preserve"> </w:t>
      </w:r>
      <w:r w:rsidRPr="00357186">
        <w:rPr>
          <w:b/>
          <w:smallCaps/>
          <w:shadow/>
          <w:color w:val="000000"/>
          <w:sz w:val="24"/>
          <w:szCs w:val="24"/>
          <w:u w:val="single"/>
        </w:rPr>
        <w:t>Operación de Maquinarias y Equipos</w:t>
      </w:r>
    </w:p>
    <w:p w:rsidR="00357186" w:rsidRPr="00357186" w:rsidRDefault="00357186" w:rsidP="00357186">
      <w:pPr>
        <w:pStyle w:val="Sangradetextonormal"/>
        <w:spacing w:after="0"/>
        <w:ind w:left="0"/>
        <w:rPr>
          <w:color w:val="000000"/>
          <w:sz w:val="24"/>
          <w:szCs w:val="24"/>
        </w:rPr>
      </w:pPr>
    </w:p>
    <w:p w:rsidR="00357186" w:rsidRPr="00357186" w:rsidRDefault="00357186" w:rsidP="00357186">
      <w:pPr>
        <w:pStyle w:val="Sangradetextonormal"/>
        <w:spacing w:after="0"/>
        <w:ind w:left="0"/>
        <w:rPr>
          <w:color w:val="000000"/>
          <w:sz w:val="24"/>
          <w:szCs w:val="24"/>
        </w:rPr>
      </w:pPr>
      <w:r w:rsidRPr="00357186">
        <w:rPr>
          <w:color w:val="000000"/>
          <w:sz w:val="24"/>
          <w:szCs w:val="24"/>
        </w:rPr>
        <w:t>I</w:t>
      </w:r>
      <w:r>
        <w:rPr>
          <w:color w:val="000000"/>
          <w:sz w:val="24"/>
          <w:szCs w:val="24"/>
        </w:rPr>
        <w:t>mpacto</w:t>
      </w:r>
      <w:r w:rsidRPr="00357186">
        <w:rPr>
          <w:color w:val="000000"/>
          <w:sz w:val="24"/>
          <w:szCs w:val="24"/>
        </w:rPr>
        <w:t xml:space="preserve"> 1: </w:t>
      </w:r>
      <w:r w:rsidRPr="00357186">
        <w:rPr>
          <w:b/>
          <w:color w:val="000000"/>
          <w:sz w:val="24"/>
          <w:szCs w:val="24"/>
        </w:rPr>
        <w:t>Contaminación del aire</w:t>
      </w:r>
    </w:p>
    <w:p w:rsidR="00357186" w:rsidRPr="00357186" w:rsidRDefault="00357186" w:rsidP="00357186">
      <w:pPr>
        <w:pStyle w:val="Sangradetextonormal"/>
        <w:spacing w:after="0"/>
        <w:ind w:left="0"/>
        <w:rPr>
          <w:color w:val="000000"/>
          <w:sz w:val="24"/>
          <w:szCs w:val="24"/>
        </w:rPr>
      </w:pPr>
      <w:r w:rsidRPr="00357186">
        <w:rPr>
          <w:color w:val="000000"/>
          <w:sz w:val="24"/>
          <w:szCs w:val="24"/>
        </w:rPr>
        <w:t>M</w:t>
      </w:r>
      <w:r>
        <w:rPr>
          <w:color w:val="000000"/>
          <w:sz w:val="24"/>
          <w:szCs w:val="24"/>
        </w:rPr>
        <w:t>itigación</w:t>
      </w:r>
      <w:r w:rsidRPr="00357186">
        <w:rPr>
          <w:color w:val="000000"/>
          <w:sz w:val="24"/>
          <w:szCs w:val="24"/>
        </w:rPr>
        <w:t>: Calibrar equipos y maquinaria para evitar exceso de producción de gases contaminantes por la quema de combustible.</w:t>
      </w:r>
    </w:p>
    <w:p w:rsidR="00357186" w:rsidRPr="00357186" w:rsidRDefault="00357186" w:rsidP="00357186">
      <w:pPr>
        <w:pStyle w:val="Sangradetextonormal"/>
        <w:spacing w:after="0"/>
        <w:ind w:left="0"/>
        <w:rPr>
          <w:color w:val="000000"/>
          <w:sz w:val="24"/>
          <w:szCs w:val="24"/>
        </w:rPr>
      </w:pPr>
      <w:r>
        <w:rPr>
          <w:color w:val="000000"/>
          <w:sz w:val="24"/>
          <w:szCs w:val="24"/>
        </w:rPr>
        <w:t>Responsable:</w:t>
      </w:r>
      <w:r w:rsidRPr="00357186">
        <w:rPr>
          <w:color w:val="000000"/>
          <w:sz w:val="24"/>
          <w:szCs w:val="24"/>
        </w:rPr>
        <w:t xml:space="preserve"> Constructor/Fiscalizador.</w:t>
      </w:r>
    </w:p>
    <w:p w:rsidR="00357186" w:rsidRPr="00357186" w:rsidRDefault="00357186" w:rsidP="00357186">
      <w:pPr>
        <w:pStyle w:val="Sangradetextonormal"/>
        <w:spacing w:after="0"/>
        <w:ind w:left="0"/>
        <w:rPr>
          <w:color w:val="000000"/>
          <w:sz w:val="24"/>
          <w:szCs w:val="24"/>
        </w:rPr>
      </w:pPr>
    </w:p>
    <w:p w:rsidR="00357186" w:rsidRPr="00357186" w:rsidRDefault="00357186" w:rsidP="00624C67">
      <w:pPr>
        <w:pStyle w:val="Sangradetextonormal"/>
        <w:spacing w:after="0"/>
        <w:ind w:left="0"/>
        <w:rPr>
          <w:color w:val="000000"/>
          <w:sz w:val="24"/>
          <w:szCs w:val="24"/>
        </w:rPr>
      </w:pPr>
      <w:r w:rsidRPr="00357186">
        <w:rPr>
          <w:color w:val="000000"/>
          <w:sz w:val="24"/>
          <w:szCs w:val="24"/>
        </w:rPr>
        <w:t>I</w:t>
      </w:r>
      <w:r w:rsidR="00624C67">
        <w:rPr>
          <w:color w:val="000000"/>
          <w:sz w:val="24"/>
          <w:szCs w:val="24"/>
        </w:rPr>
        <w:t xml:space="preserve">mpacto </w:t>
      </w:r>
      <w:r w:rsidRPr="00357186">
        <w:rPr>
          <w:color w:val="000000"/>
          <w:sz w:val="24"/>
          <w:szCs w:val="24"/>
        </w:rPr>
        <w:t xml:space="preserve">2: </w:t>
      </w:r>
      <w:r w:rsidRPr="00357186">
        <w:rPr>
          <w:b/>
          <w:color w:val="000000"/>
          <w:sz w:val="24"/>
          <w:szCs w:val="24"/>
        </w:rPr>
        <w:t>Contaminación del suelo</w:t>
      </w:r>
      <w:r w:rsidRPr="00357186">
        <w:rPr>
          <w:color w:val="000000"/>
          <w:sz w:val="24"/>
          <w:szCs w:val="24"/>
        </w:rPr>
        <w:t>.</w:t>
      </w:r>
    </w:p>
    <w:p w:rsidR="00357186" w:rsidRPr="00357186" w:rsidRDefault="00624C67" w:rsidP="00357186">
      <w:pPr>
        <w:pStyle w:val="Sangradetextonormal"/>
        <w:spacing w:after="0"/>
        <w:ind w:left="0"/>
        <w:rPr>
          <w:color w:val="000000"/>
          <w:sz w:val="24"/>
          <w:szCs w:val="24"/>
        </w:rPr>
      </w:pPr>
      <w:r>
        <w:rPr>
          <w:color w:val="000000"/>
          <w:sz w:val="24"/>
          <w:szCs w:val="24"/>
        </w:rPr>
        <w:t>Mitigación</w:t>
      </w:r>
      <w:r w:rsidR="00357186" w:rsidRPr="00357186">
        <w:rPr>
          <w:color w:val="000000"/>
          <w:sz w:val="24"/>
          <w:szCs w:val="24"/>
        </w:rPr>
        <w:t>: Colocar el material de desbroce y nivelación en sitios autorizados por la fiscalización.</w:t>
      </w:r>
    </w:p>
    <w:p w:rsidR="00357186" w:rsidRPr="00357186" w:rsidRDefault="00357186" w:rsidP="00357186">
      <w:pPr>
        <w:pStyle w:val="Sangradetextonormal"/>
        <w:spacing w:after="0"/>
        <w:ind w:left="0"/>
        <w:rPr>
          <w:color w:val="000000"/>
          <w:sz w:val="24"/>
          <w:szCs w:val="24"/>
        </w:rPr>
      </w:pPr>
      <w:r w:rsidRPr="00357186">
        <w:rPr>
          <w:color w:val="000000"/>
          <w:sz w:val="24"/>
          <w:szCs w:val="24"/>
        </w:rPr>
        <w:t>R</w:t>
      </w:r>
      <w:r w:rsidR="00624C67">
        <w:rPr>
          <w:color w:val="000000"/>
          <w:sz w:val="24"/>
          <w:szCs w:val="24"/>
        </w:rPr>
        <w:t>esponsable</w:t>
      </w:r>
      <w:r w:rsidRPr="00357186">
        <w:rPr>
          <w:color w:val="000000"/>
          <w:sz w:val="24"/>
          <w:szCs w:val="24"/>
        </w:rPr>
        <w:t>: Constructor/Fiscalizador.</w:t>
      </w:r>
    </w:p>
    <w:p w:rsidR="00357186" w:rsidRPr="00357186" w:rsidRDefault="00357186" w:rsidP="00357186">
      <w:pPr>
        <w:pStyle w:val="Sangradetextonormal"/>
        <w:spacing w:after="0"/>
        <w:ind w:left="0"/>
        <w:rPr>
          <w:color w:val="000000"/>
          <w:sz w:val="24"/>
          <w:szCs w:val="24"/>
        </w:rPr>
      </w:pPr>
    </w:p>
    <w:p w:rsidR="00357186" w:rsidRPr="00357186" w:rsidRDefault="00357186" w:rsidP="00357186">
      <w:pPr>
        <w:pStyle w:val="Sangradetextonormal"/>
        <w:spacing w:after="0"/>
        <w:ind w:left="0"/>
        <w:rPr>
          <w:color w:val="000000"/>
          <w:sz w:val="24"/>
          <w:szCs w:val="24"/>
        </w:rPr>
      </w:pPr>
      <w:r w:rsidRPr="00357186">
        <w:rPr>
          <w:color w:val="000000"/>
          <w:sz w:val="24"/>
          <w:szCs w:val="24"/>
        </w:rPr>
        <w:t>I</w:t>
      </w:r>
      <w:r w:rsidR="00ED1F67">
        <w:rPr>
          <w:color w:val="000000"/>
          <w:sz w:val="24"/>
          <w:szCs w:val="24"/>
        </w:rPr>
        <w:t>mpacto</w:t>
      </w:r>
      <w:r w:rsidRPr="00357186">
        <w:rPr>
          <w:color w:val="000000"/>
          <w:sz w:val="24"/>
          <w:szCs w:val="24"/>
        </w:rPr>
        <w:t xml:space="preserve"> 3: </w:t>
      </w:r>
      <w:r w:rsidRPr="00357186">
        <w:rPr>
          <w:b/>
          <w:color w:val="000000"/>
          <w:sz w:val="24"/>
          <w:szCs w:val="24"/>
        </w:rPr>
        <w:t>Contaminación del agua</w:t>
      </w:r>
      <w:r w:rsidRPr="00357186">
        <w:rPr>
          <w:color w:val="000000"/>
          <w:sz w:val="24"/>
          <w:szCs w:val="24"/>
        </w:rPr>
        <w:t>.</w:t>
      </w:r>
    </w:p>
    <w:p w:rsidR="00357186" w:rsidRPr="00357186" w:rsidRDefault="00ED1F67" w:rsidP="00357186">
      <w:pPr>
        <w:pStyle w:val="Sangradetextonormal"/>
        <w:spacing w:after="0"/>
        <w:ind w:left="0"/>
        <w:rPr>
          <w:color w:val="000000"/>
          <w:sz w:val="24"/>
          <w:szCs w:val="24"/>
        </w:rPr>
      </w:pPr>
      <w:r w:rsidRPr="00357186">
        <w:rPr>
          <w:color w:val="000000"/>
          <w:sz w:val="24"/>
          <w:szCs w:val="24"/>
        </w:rPr>
        <w:t>M</w:t>
      </w:r>
      <w:r>
        <w:rPr>
          <w:color w:val="000000"/>
          <w:sz w:val="24"/>
          <w:szCs w:val="24"/>
        </w:rPr>
        <w:t>itigación</w:t>
      </w:r>
      <w:r w:rsidR="00357186" w:rsidRPr="00357186">
        <w:rPr>
          <w:color w:val="000000"/>
          <w:sz w:val="24"/>
          <w:szCs w:val="24"/>
        </w:rPr>
        <w:t xml:space="preserve">: No arrojar los materiales de desbroce y corte de taludes a la pendiente del </w:t>
      </w:r>
      <w:r>
        <w:rPr>
          <w:color w:val="000000"/>
          <w:sz w:val="24"/>
          <w:szCs w:val="24"/>
        </w:rPr>
        <w:t>río Peripa</w:t>
      </w:r>
      <w:r w:rsidR="00357186" w:rsidRPr="00357186">
        <w:rPr>
          <w:color w:val="000000"/>
          <w:sz w:val="24"/>
          <w:szCs w:val="24"/>
        </w:rPr>
        <w:t>.</w:t>
      </w:r>
    </w:p>
    <w:p w:rsidR="00357186" w:rsidRPr="00357186" w:rsidRDefault="00357186" w:rsidP="00357186">
      <w:pPr>
        <w:pStyle w:val="Sangradetextonormal"/>
        <w:spacing w:after="0"/>
        <w:ind w:left="0"/>
        <w:rPr>
          <w:color w:val="000000"/>
          <w:sz w:val="24"/>
          <w:szCs w:val="24"/>
        </w:rPr>
      </w:pPr>
      <w:r w:rsidRPr="00357186">
        <w:rPr>
          <w:color w:val="000000"/>
          <w:sz w:val="24"/>
          <w:szCs w:val="24"/>
        </w:rPr>
        <w:t>R</w:t>
      </w:r>
      <w:r w:rsidR="00ED1F67">
        <w:rPr>
          <w:color w:val="000000"/>
          <w:sz w:val="24"/>
          <w:szCs w:val="24"/>
        </w:rPr>
        <w:t>esponsable</w:t>
      </w:r>
      <w:r w:rsidRPr="00357186">
        <w:rPr>
          <w:color w:val="000000"/>
          <w:sz w:val="24"/>
          <w:szCs w:val="24"/>
        </w:rPr>
        <w:t>: Fiscalizador.</w:t>
      </w:r>
    </w:p>
    <w:p w:rsidR="00357186" w:rsidRPr="00357186" w:rsidRDefault="00357186" w:rsidP="00357186">
      <w:pPr>
        <w:pStyle w:val="Sangradetextonormal"/>
        <w:spacing w:after="0"/>
        <w:ind w:left="0"/>
        <w:rPr>
          <w:color w:val="000000"/>
          <w:sz w:val="24"/>
          <w:szCs w:val="24"/>
        </w:rPr>
      </w:pPr>
    </w:p>
    <w:p w:rsidR="00357186" w:rsidRPr="00357186" w:rsidRDefault="009A418E" w:rsidP="00357186">
      <w:pPr>
        <w:pStyle w:val="Sangradetextonormal"/>
        <w:spacing w:after="0"/>
        <w:ind w:left="0"/>
        <w:rPr>
          <w:color w:val="000000"/>
          <w:sz w:val="24"/>
          <w:szCs w:val="24"/>
        </w:rPr>
      </w:pPr>
      <w:r>
        <w:rPr>
          <w:color w:val="000000"/>
          <w:sz w:val="24"/>
          <w:szCs w:val="24"/>
        </w:rPr>
        <w:t>Impacto 4:</w:t>
      </w:r>
      <w:r w:rsidR="00357186" w:rsidRPr="00357186">
        <w:rPr>
          <w:color w:val="000000"/>
          <w:sz w:val="24"/>
          <w:szCs w:val="24"/>
        </w:rPr>
        <w:t xml:space="preserve"> </w:t>
      </w:r>
      <w:r w:rsidR="00357186" w:rsidRPr="00357186">
        <w:rPr>
          <w:b/>
          <w:color w:val="000000"/>
          <w:sz w:val="24"/>
          <w:szCs w:val="24"/>
        </w:rPr>
        <w:t>Socioeconómico</w:t>
      </w:r>
      <w:r w:rsidR="00357186" w:rsidRPr="00357186">
        <w:rPr>
          <w:color w:val="000000"/>
          <w:sz w:val="24"/>
          <w:szCs w:val="24"/>
        </w:rPr>
        <w:t xml:space="preserve"> </w:t>
      </w:r>
    </w:p>
    <w:p w:rsidR="00357186" w:rsidRPr="00357186" w:rsidRDefault="009A418E" w:rsidP="00357186">
      <w:pPr>
        <w:pStyle w:val="Sangradetextonormal"/>
        <w:spacing w:after="0"/>
        <w:ind w:left="0"/>
        <w:rPr>
          <w:color w:val="000000"/>
          <w:sz w:val="24"/>
          <w:szCs w:val="24"/>
        </w:rPr>
      </w:pPr>
      <w:r w:rsidRPr="00357186">
        <w:rPr>
          <w:color w:val="000000"/>
          <w:sz w:val="24"/>
          <w:szCs w:val="24"/>
        </w:rPr>
        <w:t>M</w:t>
      </w:r>
      <w:r>
        <w:rPr>
          <w:color w:val="000000"/>
          <w:sz w:val="24"/>
          <w:szCs w:val="24"/>
        </w:rPr>
        <w:t>itigación</w:t>
      </w:r>
      <w:r w:rsidR="00357186" w:rsidRPr="00357186">
        <w:rPr>
          <w:color w:val="000000"/>
          <w:sz w:val="24"/>
          <w:szCs w:val="24"/>
        </w:rPr>
        <w:t>: Dotación de artículos de seguridad para trabajadores. Señales de construcción para los pobladores.</w:t>
      </w:r>
    </w:p>
    <w:p w:rsidR="00357186" w:rsidRPr="00357186" w:rsidRDefault="00357186" w:rsidP="00357186">
      <w:pPr>
        <w:pStyle w:val="Sangradetextonormal"/>
        <w:spacing w:after="0"/>
        <w:ind w:left="0"/>
        <w:rPr>
          <w:color w:val="000000"/>
          <w:sz w:val="24"/>
          <w:szCs w:val="24"/>
        </w:rPr>
      </w:pPr>
      <w:r w:rsidRPr="00357186">
        <w:rPr>
          <w:color w:val="000000"/>
          <w:sz w:val="24"/>
          <w:szCs w:val="24"/>
        </w:rPr>
        <w:t>R</w:t>
      </w:r>
      <w:r w:rsidR="009A418E">
        <w:rPr>
          <w:color w:val="000000"/>
          <w:sz w:val="24"/>
          <w:szCs w:val="24"/>
        </w:rPr>
        <w:t>esponsable</w:t>
      </w:r>
      <w:r w:rsidRPr="00357186">
        <w:rPr>
          <w:color w:val="000000"/>
          <w:sz w:val="24"/>
          <w:szCs w:val="24"/>
        </w:rPr>
        <w:t>: Constructor/Fiscalizador.</w:t>
      </w:r>
    </w:p>
    <w:p w:rsidR="00357186" w:rsidRPr="000726EC" w:rsidRDefault="00357186" w:rsidP="00357186">
      <w:pPr>
        <w:ind w:left="1560" w:hanging="1560"/>
        <w:rPr>
          <w:color w:val="000000"/>
          <w:sz w:val="24"/>
          <w:szCs w:val="24"/>
        </w:rPr>
      </w:pPr>
    </w:p>
    <w:p w:rsidR="000726EC" w:rsidRPr="000726EC" w:rsidRDefault="000726EC" w:rsidP="000726EC">
      <w:pPr>
        <w:pStyle w:val="Ttulo1"/>
        <w:spacing w:before="0" w:after="0"/>
        <w:rPr>
          <w:rFonts w:ascii="Times New Roman" w:hAnsi="Times New Roman" w:cs="Times New Roman"/>
          <w:shadow/>
          <w:color w:val="000000"/>
          <w:sz w:val="24"/>
          <w:szCs w:val="24"/>
          <w:u w:val="single"/>
        </w:rPr>
      </w:pPr>
      <w:r w:rsidRPr="000726EC">
        <w:rPr>
          <w:rFonts w:ascii="Times New Roman" w:hAnsi="Times New Roman" w:cs="Times New Roman"/>
          <w:color w:val="000000"/>
          <w:sz w:val="24"/>
          <w:szCs w:val="24"/>
        </w:rPr>
        <w:t xml:space="preserve">MEDIDA Nº 5. </w:t>
      </w:r>
      <w:r w:rsidRPr="000726EC">
        <w:rPr>
          <w:rFonts w:ascii="Times New Roman" w:hAnsi="Times New Roman" w:cs="Times New Roman"/>
          <w:smallCaps/>
          <w:shadow/>
          <w:color w:val="000000"/>
          <w:sz w:val="24"/>
          <w:szCs w:val="24"/>
          <w:u w:val="single"/>
        </w:rPr>
        <w:t>Transporte  y Descarga de Materiales en Obra.</w:t>
      </w:r>
    </w:p>
    <w:p w:rsidR="000726EC" w:rsidRPr="000726EC" w:rsidRDefault="000726EC" w:rsidP="000726EC">
      <w:pPr>
        <w:rPr>
          <w:color w:val="000000"/>
          <w:sz w:val="24"/>
          <w:szCs w:val="24"/>
        </w:rPr>
      </w:pPr>
    </w:p>
    <w:p w:rsidR="000726EC" w:rsidRPr="000726EC" w:rsidRDefault="000726EC" w:rsidP="000726EC">
      <w:pPr>
        <w:rPr>
          <w:b/>
          <w:color w:val="000000"/>
          <w:sz w:val="24"/>
          <w:szCs w:val="24"/>
        </w:rPr>
      </w:pPr>
      <w:r w:rsidRPr="000726EC">
        <w:rPr>
          <w:color w:val="000000"/>
          <w:sz w:val="24"/>
          <w:szCs w:val="24"/>
        </w:rPr>
        <w:t>I</w:t>
      </w:r>
      <w:r>
        <w:rPr>
          <w:color w:val="000000"/>
          <w:sz w:val="24"/>
          <w:szCs w:val="24"/>
        </w:rPr>
        <w:t>mpacto</w:t>
      </w:r>
      <w:r w:rsidRPr="000726EC">
        <w:rPr>
          <w:color w:val="000000"/>
          <w:sz w:val="24"/>
          <w:szCs w:val="24"/>
        </w:rPr>
        <w:t xml:space="preserve"> 1</w:t>
      </w:r>
      <w:r w:rsidRPr="000726EC">
        <w:rPr>
          <w:b/>
          <w:color w:val="000000"/>
          <w:sz w:val="24"/>
          <w:szCs w:val="24"/>
        </w:rPr>
        <w:t>: Contaminación del aire</w:t>
      </w:r>
    </w:p>
    <w:p w:rsidR="000726EC" w:rsidRPr="000726EC" w:rsidRDefault="000726EC" w:rsidP="000726EC">
      <w:pPr>
        <w:pStyle w:val="Textoindependiente2"/>
        <w:spacing w:after="0" w:line="240" w:lineRule="auto"/>
        <w:rPr>
          <w:color w:val="000000"/>
          <w:sz w:val="24"/>
          <w:szCs w:val="24"/>
        </w:rPr>
      </w:pPr>
      <w:r w:rsidRPr="00357186">
        <w:rPr>
          <w:color w:val="000000"/>
          <w:sz w:val="24"/>
          <w:szCs w:val="24"/>
        </w:rPr>
        <w:t>M</w:t>
      </w:r>
      <w:r>
        <w:rPr>
          <w:color w:val="000000"/>
          <w:sz w:val="24"/>
          <w:szCs w:val="24"/>
        </w:rPr>
        <w:t>itigación</w:t>
      </w:r>
      <w:r w:rsidRPr="000726EC">
        <w:rPr>
          <w:color w:val="000000"/>
          <w:sz w:val="24"/>
          <w:szCs w:val="24"/>
        </w:rPr>
        <w:t>: Cubrir con lona los camiones que transportan el material.</w:t>
      </w:r>
    </w:p>
    <w:p w:rsidR="000726EC" w:rsidRPr="000726EC" w:rsidRDefault="000726EC" w:rsidP="000726EC">
      <w:pPr>
        <w:pStyle w:val="Textoindependiente2"/>
        <w:spacing w:after="0" w:line="240" w:lineRule="auto"/>
        <w:rPr>
          <w:color w:val="000000"/>
          <w:sz w:val="24"/>
          <w:szCs w:val="24"/>
        </w:rPr>
      </w:pPr>
      <w:r w:rsidRPr="000726EC">
        <w:rPr>
          <w:color w:val="000000"/>
          <w:sz w:val="24"/>
          <w:szCs w:val="24"/>
        </w:rPr>
        <w:t>R</w:t>
      </w:r>
      <w:r>
        <w:rPr>
          <w:color w:val="000000"/>
          <w:sz w:val="24"/>
          <w:szCs w:val="24"/>
        </w:rPr>
        <w:t>esponsable</w:t>
      </w:r>
      <w:r w:rsidRPr="000726EC">
        <w:rPr>
          <w:color w:val="000000"/>
          <w:sz w:val="24"/>
          <w:szCs w:val="24"/>
        </w:rPr>
        <w:t>: Constructor/Fiscalizador</w:t>
      </w:r>
    </w:p>
    <w:p w:rsidR="000726EC" w:rsidRPr="000726EC" w:rsidRDefault="000726EC" w:rsidP="000726EC">
      <w:pPr>
        <w:rPr>
          <w:color w:val="000000"/>
          <w:sz w:val="24"/>
          <w:szCs w:val="24"/>
        </w:rPr>
      </w:pPr>
    </w:p>
    <w:p w:rsidR="000726EC" w:rsidRPr="000726EC" w:rsidRDefault="000726EC" w:rsidP="000726EC">
      <w:pPr>
        <w:rPr>
          <w:color w:val="000000"/>
          <w:sz w:val="24"/>
          <w:szCs w:val="24"/>
        </w:rPr>
      </w:pPr>
      <w:r w:rsidRPr="000726EC">
        <w:rPr>
          <w:color w:val="000000"/>
          <w:sz w:val="24"/>
          <w:szCs w:val="24"/>
        </w:rPr>
        <w:t>I</w:t>
      </w:r>
      <w:r>
        <w:rPr>
          <w:color w:val="000000"/>
          <w:sz w:val="24"/>
          <w:szCs w:val="24"/>
        </w:rPr>
        <w:t>mpacto</w:t>
      </w:r>
      <w:r w:rsidRPr="000726EC">
        <w:rPr>
          <w:color w:val="000000"/>
          <w:sz w:val="24"/>
          <w:szCs w:val="24"/>
        </w:rPr>
        <w:t xml:space="preserve"> 2: </w:t>
      </w:r>
      <w:r w:rsidRPr="000726EC">
        <w:rPr>
          <w:b/>
          <w:color w:val="000000"/>
          <w:sz w:val="24"/>
          <w:szCs w:val="24"/>
        </w:rPr>
        <w:t>Contaminación del agua</w:t>
      </w:r>
      <w:r w:rsidRPr="000726EC">
        <w:rPr>
          <w:color w:val="000000"/>
          <w:sz w:val="24"/>
          <w:szCs w:val="24"/>
        </w:rPr>
        <w:t>.</w:t>
      </w:r>
    </w:p>
    <w:p w:rsidR="00A25EEC" w:rsidRDefault="000726EC" w:rsidP="000726EC">
      <w:pPr>
        <w:jc w:val="both"/>
        <w:rPr>
          <w:color w:val="000000"/>
          <w:sz w:val="24"/>
          <w:szCs w:val="24"/>
        </w:rPr>
      </w:pPr>
      <w:r w:rsidRPr="00357186">
        <w:rPr>
          <w:color w:val="000000"/>
          <w:sz w:val="24"/>
          <w:szCs w:val="24"/>
        </w:rPr>
        <w:t>M</w:t>
      </w:r>
      <w:r>
        <w:rPr>
          <w:color w:val="000000"/>
          <w:sz w:val="24"/>
          <w:szCs w:val="24"/>
        </w:rPr>
        <w:t>itigación</w:t>
      </w:r>
      <w:r w:rsidRPr="000726EC">
        <w:rPr>
          <w:color w:val="000000"/>
          <w:sz w:val="24"/>
          <w:szCs w:val="24"/>
        </w:rPr>
        <w:t xml:space="preserve">: No arrojar materiales sobrantes en las laderas del valle del río </w:t>
      </w:r>
      <w:r w:rsidR="00A25EEC">
        <w:rPr>
          <w:color w:val="000000"/>
          <w:sz w:val="24"/>
          <w:szCs w:val="24"/>
        </w:rPr>
        <w:t>Peripa.</w:t>
      </w:r>
    </w:p>
    <w:p w:rsidR="000726EC" w:rsidRPr="000726EC" w:rsidRDefault="000726EC" w:rsidP="000726EC">
      <w:pPr>
        <w:jc w:val="both"/>
        <w:rPr>
          <w:color w:val="000000"/>
          <w:sz w:val="24"/>
          <w:szCs w:val="24"/>
        </w:rPr>
      </w:pPr>
      <w:r w:rsidRPr="000726EC">
        <w:rPr>
          <w:color w:val="000000"/>
          <w:sz w:val="24"/>
          <w:szCs w:val="24"/>
        </w:rPr>
        <w:t>R</w:t>
      </w:r>
      <w:r>
        <w:rPr>
          <w:color w:val="000000"/>
          <w:sz w:val="24"/>
          <w:szCs w:val="24"/>
        </w:rPr>
        <w:t>esponsable</w:t>
      </w:r>
      <w:r w:rsidRPr="000726EC">
        <w:rPr>
          <w:color w:val="000000"/>
          <w:sz w:val="24"/>
          <w:szCs w:val="24"/>
        </w:rPr>
        <w:t xml:space="preserve"> Constructor/Fiscalizador.</w:t>
      </w:r>
    </w:p>
    <w:p w:rsidR="000726EC" w:rsidRPr="000726EC" w:rsidRDefault="000726EC" w:rsidP="000726EC">
      <w:pPr>
        <w:pStyle w:val="Textoindependiente2"/>
        <w:spacing w:after="0" w:line="240" w:lineRule="auto"/>
        <w:rPr>
          <w:rFonts w:ascii="Tahoma" w:hAnsi="Tahoma" w:cs="Tahoma"/>
          <w:color w:val="000000"/>
          <w:sz w:val="24"/>
          <w:szCs w:val="24"/>
        </w:rPr>
      </w:pPr>
    </w:p>
    <w:p w:rsidR="000726EC" w:rsidRPr="000726EC" w:rsidRDefault="000726EC" w:rsidP="000726EC">
      <w:pPr>
        <w:pStyle w:val="Textoindependiente2"/>
        <w:spacing w:after="0" w:line="240" w:lineRule="auto"/>
        <w:rPr>
          <w:color w:val="000000"/>
          <w:sz w:val="24"/>
          <w:szCs w:val="24"/>
        </w:rPr>
      </w:pPr>
      <w:r w:rsidRPr="000726EC">
        <w:rPr>
          <w:color w:val="000000"/>
          <w:sz w:val="24"/>
          <w:szCs w:val="24"/>
        </w:rPr>
        <w:t>I</w:t>
      </w:r>
      <w:r w:rsidR="00A6311C">
        <w:rPr>
          <w:color w:val="000000"/>
          <w:sz w:val="24"/>
          <w:szCs w:val="24"/>
        </w:rPr>
        <w:t>mpacto</w:t>
      </w:r>
      <w:r w:rsidRPr="000726EC">
        <w:rPr>
          <w:color w:val="000000"/>
          <w:sz w:val="24"/>
          <w:szCs w:val="24"/>
        </w:rPr>
        <w:t xml:space="preserve"> 3: </w:t>
      </w:r>
      <w:r w:rsidRPr="000726EC">
        <w:rPr>
          <w:b/>
          <w:color w:val="000000"/>
          <w:sz w:val="24"/>
          <w:szCs w:val="24"/>
        </w:rPr>
        <w:t>Socioeconómico</w:t>
      </w:r>
      <w:r w:rsidRPr="000726EC">
        <w:rPr>
          <w:color w:val="000000"/>
          <w:sz w:val="24"/>
          <w:szCs w:val="24"/>
        </w:rPr>
        <w:t>.</w:t>
      </w:r>
    </w:p>
    <w:p w:rsidR="000726EC" w:rsidRPr="000726EC" w:rsidRDefault="00A6311C" w:rsidP="00A6311C">
      <w:pPr>
        <w:pStyle w:val="Textoindependiente2"/>
        <w:spacing w:after="0" w:line="240" w:lineRule="auto"/>
        <w:rPr>
          <w:color w:val="000000"/>
          <w:sz w:val="24"/>
          <w:szCs w:val="24"/>
        </w:rPr>
      </w:pPr>
      <w:r w:rsidRPr="00357186">
        <w:rPr>
          <w:color w:val="000000"/>
          <w:sz w:val="24"/>
          <w:szCs w:val="24"/>
        </w:rPr>
        <w:t>M</w:t>
      </w:r>
      <w:r>
        <w:rPr>
          <w:color w:val="000000"/>
          <w:sz w:val="24"/>
          <w:szCs w:val="24"/>
        </w:rPr>
        <w:t>itigación</w:t>
      </w:r>
      <w:r w:rsidR="000726EC" w:rsidRPr="000726EC">
        <w:rPr>
          <w:color w:val="000000"/>
          <w:sz w:val="24"/>
          <w:szCs w:val="24"/>
        </w:rPr>
        <w:t>: Para dar seguridad a los trabajadores dotar de artículos de seguridad.</w:t>
      </w:r>
    </w:p>
    <w:p w:rsidR="000726EC" w:rsidRPr="000726EC" w:rsidRDefault="000726EC" w:rsidP="000726EC">
      <w:pPr>
        <w:pStyle w:val="Textoindependiente2"/>
        <w:spacing w:after="0" w:line="240" w:lineRule="auto"/>
        <w:rPr>
          <w:color w:val="000000"/>
          <w:sz w:val="24"/>
          <w:szCs w:val="24"/>
        </w:rPr>
      </w:pPr>
      <w:r w:rsidRPr="000726EC">
        <w:rPr>
          <w:color w:val="000000"/>
          <w:sz w:val="24"/>
          <w:szCs w:val="24"/>
        </w:rPr>
        <w:t>R</w:t>
      </w:r>
      <w:r w:rsidR="00A6311C">
        <w:rPr>
          <w:color w:val="000000"/>
          <w:sz w:val="24"/>
          <w:szCs w:val="24"/>
        </w:rPr>
        <w:t>esponsable</w:t>
      </w:r>
      <w:r w:rsidRPr="000726EC">
        <w:rPr>
          <w:color w:val="000000"/>
          <w:sz w:val="24"/>
          <w:szCs w:val="24"/>
        </w:rPr>
        <w:t>: Constructor.</w:t>
      </w:r>
    </w:p>
    <w:p w:rsidR="000726EC" w:rsidRDefault="000726EC" w:rsidP="000726EC">
      <w:pPr>
        <w:rPr>
          <w:color w:val="000000"/>
          <w:sz w:val="24"/>
          <w:szCs w:val="24"/>
        </w:rPr>
      </w:pPr>
    </w:p>
    <w:p w:rsidR="006F0054" w:rsidRPr="006F0054" w:rsidRDefault="006F0054" w:rsidP="006F0054">
      <w:pPr>
        <w:pStyle w:val="Ttulo1"/>
        <w:spacing w:before="0" w:after="0"/>
        <w:rPr>
          <w:rFonts w:ascii="Times New Roman" w:hAnsi="Times New Roman" w:cs="Times New Roman"/>
          <w:shadow/>
          <w:color w:val="000000"/>
          <w:sz w:val="24"/>
          <w:szCs w:val="24"/>
          <w:u w:val="single"/>
        </w:rPr>
      </w:pPr>
      <w:r w:rsidRPr="006F0054">
        <w:rPr>
          <w:rFonts w:ascii="Times New Roman" w:hAnsi="Times New Roman" w:cs="Times New Roman"/>
          <w:shadow/>
          <w:color w:val="000000"/>
          <w:sz w:val="24"/>
          <w:szCs w:val="24"/>
        </w:rPr>
        <w:t xml:space="preserve">MEDIDA Nº </w:t>
      </w:r>
      <w:r w:rsidR="00720274">
        <w:rPr>
          <w:rFonts w:ascii="Times New Roman" w:hAnsi="Times New Roman" w:cs="Times New Roman"/>
          <w:shadow/>
          <w:color w:val="000000"/>
          <w:sz w:val="24"/>
          <w:szCs w:val="24"/>
        </w:rPr>
        <w:t>6</w:t>
      </w:r>
      <w:r w:rsidRPr="006F0054">
        <w:rPr>
          <w:rFonts w:ascii="Times New Roman" w:hAnsi="Times New Roman" w:cs="Times New Roman"/>
          <w:shadow/>
          <w:color w:val="000000"/>
          <w:sz w:val="24"/>
          <w:szCs w:val="24"/>
        </w:rPr>
        <w:t>:</w:t>
      </w:r>
      <w:r w:rsidRPr="006F0054">
        <w:rPr>
          <w:rFonts w:ascii="Times New Roman" w:hAnsi="Times New Roman" w:cs="Times New Roman"/>
          <w:shadow/>
          <w:color w:val="000000"/>
          <w:sz w:val="24"/>
          <w:szCs w:val="24"/>
          <w:u w:val="single"/>
        </w:rPr>
        <w:t xml:space="preserve"> </w:t>
      </w:r>
      <w:r w:rsidRPr="006F0054">
        <w:rPr>
          <w:rFonts w:ascii="Times New Roman" w:hAnsi="Times New Roman" w:cs="Times New Roman"/>
          <w:smallCaps/>
          <w:shadow/>
          <w:color w:val="000000"/>
          <w:sz w:val="24"/>
          <w:szCs w:val="24"/>
          <w:u w:val="single"/>
        </w:rPr>
        <w:t>Seguridad e Higiene Industrial</w:t>
      </w:r>
      <w:r>
        <w:rPr>
          <w:rFonts w:ascii="Times New Roman" w:hAnsi="Times New Roman" w:cs="Times New Roman"/>
          <w:shadow/>
          <w:color w:val="000000"/>
          <w:sz w:val="24"/>
          <w:szCs w:val="24"/>
          <w:u w:val="single"/>
        </w:rPr>
        <w:t>.</w:t>
      </w:r>
    </w:p>
    <w:p w:rsidR="006F0054" w:rsidRPr="006F0054" w:rsidRDefault="006F0054" w:rsidP="006F0054">
      <w:pPr>
        <w:pStyle w:val="Textoindependiente"/>
        <w:spacing w:after="0"/>
        <w:rPr>
          <w:b/>
          <w:color w:val="000000"/>
          <w:sz w:val="24"/>
          <w:szCs w:val="24"/>
        </w:rPr>
      </w:pPr>
    </w:p>
    <w:p w:rsidR="006F0054" w:rsidRPr="006F0054" w:rsidRDefault="006F0054" w:rsidP="006F0054">
      <w:pPr>
        <w:jc w:val="both"/>
        <w:rPr>
          <w:bCs/>
          <w:color w:val="000000"/>
          <w:sz w:val="24"/>
          <w:szCs w:val="24"/>
        </w:rPr>
      </w:pPr>
      <w:r w:rsidRPr="006F0054">
        <w:rPr>
          <w:color w:val="000000"/>
          <w:sz w:val="24"/>
          <w:szCs w:val="24"/>
          <w:lang w:val="es-ES_tradnl"/>
        </w:rPr>
        <w:t xml:space="preserve">El Contratista deberá </w:t>
      </w:r>
      <w:r w:rsidR="00B72D71" w:rsidRPr="006F0054">
        <w:rPr>
          <w:bCs/>
          <w:color w:val="000000"/>
          <w:sz w:val="24"/>
          <w:szCs w:val="24"/>
        </w:rPr>
        <w:t>establecer</w:t>
      </w:r>
      <w:r w:rsidRPr="006F0054">
        <w:rPr>
          <w:bCs/>
          <w:color w:val="000000"/>
          <w:sz w:val="24"/>
          <w:szCs w:val="24"/>
        </w:rPr>
        <w:t xml:space="preserve"> las zonas de seguridad para el personal en cada cambio de turno. Por lo tanto es responsabilidad de cada encargado entregar la información pertinente al encargado de tumo entrante, la misma que deberá incluir la ubicación de la zona de seguridad, previamente señalizada y con barreras, tomando en cuenta los siguientes aspectos:</w:t>
      </w:r>
    </w:p>
    <w:p w:rsidR="006F0054" w:rsidRPr="006F0054" w:rsidRDefault="006F0054" w:rsidP="006F0054">
      <w:pPr>
        <w:jc w:val="both"/>
        <w:rPr>
          <w:bCs/>
          <w:color w:val="000000"/>
          <w:sz w:val="24"/>
          <w:szCs w:val="24"/>
        </w:rPr>
      </w:pPr>
    </w:p>
    <w:p w:rsidR="006F0054" w:rsidRPr="006F0054" w:rsidRDefault="006F0054" w:rsidP="00BC3B56">
      <w:pPr>
        <w:numPr>
          <w:ilvl w:val="0"/>
          <w:numId w:val="62"/>
        </w:numPr>
        <w:tabs>
          <w:tab w:val="clear" w:pos="360"/>
          <w:tab w:val="num" w:pos="720"/>
        </w:tabs>
        <w:ind w:left="720"/>
        <w:jc w:val="both"/>
        <w:rPr>
          <w:bCs/>
          <w:color w:val="000000"/>
          <w:sz w:val="24"/>
          <w:szCs w:val="24"/>
        </w:rPr>
      </w:pPr>
      <w:r w:rsidRPr="006F0054">
        <w:rPr>
          <w:bCs/>
          <w:color w:val="000000"/>
          <w:sz w:val="24"/>
          <w:szCs w:val="24"/>
        </w:rPr>
        <w:t>Zonas de seguridades claramente señalizadas y con barreras para los trabajos en los diversos frentes de trabajo.</w:t>
      </w:r>
    </w:p>
    <w:p w:rsidR="006F0054" w:rsidRPr="006F0054" w:rsidRDefault="006F0054" w:rsidP="00BC3B56">
      <w:pPr>
        <w:numPr>
          <w:ilvl w:val="0"/>
          <w:numId w:val="62"/>
        </w:numPr>
        <w:tabs>
          <w:tab w:val="clear" w:pos="360"/>
          <w:tab w:val="num" w:pos="720"/>
        </w:tabs>
        <w:ind w:left="720"/>
        <w:jc w:val="both"/>
        <w:rPr>
          <w:bCs/>
          <w:color w:val="000000"/>
          <w:sz w:val="24"/>
          <w:szCs w:val="24"/>
        </w:rPr>
      </w:pPr>
      <w:r w:rsidRPr="006F0054">
        <w:rPr>
          <w:bCs/>
          <w:color w:val="000000"/>
          <w:sz w:val="24"/>
          <w:szCs w:val="24"/>
        </w:rPr>
        <w:t>Zonas abiertas, rellenadas o compactadas claramente señalizadas para los trabajos en tierra.</w:t>
      </w:r>
    </w:p>
    <w:p w:rsidR="006F0054" w:rsidRPr="006F0054" w:rsidRDefault="006F0054" w:rsidP="00BC3B56">
      <w:pPr>
        <w:numPr>
          <w:ilvl w:val="0"/>
          <w:numId w:val="62"/>
        </w:numPr>
        <w:tabs>
          <w:tab w:val="clear" w:pos="360"/>
          <w:tab w:val="num" w:pos="720"/>
        </w:tabs>
        <w:ind w:left="720"/>
        <w:jc w:val="both"/>
        <w:rPr>
          <w:bCs/>
          <w:color w:val="000000"/>
          <w:sz w:val="24"/>
          <w:szCs w:val="24"/>
        </w:rPr>
      </w:pPr>
      <w:r w:rsidRPr="006F0054">
        <w:rPr>
          <w:bCs/>
          <w:color w:val="000000"/>
          <w:sz w:val="24"/>
          <w:szCs w:val="24"/>
        </w:rPr>
        <w:t>Instruir a los trabajadores de la obra para que por ningún motivo ubicar los equipos o personal en:</w:t>
      </w:r>
    </w:p>
    <w:p w:rsidR="006F0054" w:rsidRPr="006F0054" w:rsidRDefault="006F0054" w:rsidP="00BC3B56">
      <w:pPr>
        <w:numPr>
          <w:ilvl w:val="0"/>
          <w:numId w:val="63"/>
        </w:numPr>
        <w:ind w:firstLine="540"/>
        <w:jc w:val="both"/>
        <w:rPr>
          <w:bCs/>
          <w:color w:val="000000"/>
          <w:sz w:val="24"/>
          <w:szCs w:val="24"/>
        </w:rPr>
      </w:pPr>
      <w:r w:rsidRPr="006F0054">
        <w:rPr>
          <w:bCs/>
          <w:color w:val="000000"/>
          <w:sz w:val="24"/>
          <w:szCs w:val="24"/>
        </w:rPr>
        <w:t>Áreas de escape en las vías de acceso a la obra.</w:t>
      </w:r>
    </w:p>
    <w:p w:rsidR="006F0054" w:rsidRPr="006F0054" w:rsidRDefault="006F0054" w:rsidP="00BC3B56">
      <w:pPr>
        <w:numPr>
          <w:ilvl w:val="0"/>
          <w:numId w:val="63"/>
        </w:numPr>
        <w:ind w:firstLine="540"/>
        <w:jc w:val="both"/>
        <w:rPr>
          <w:bCs/>
          <w:color w:val="000000"/>
          <w:sz w:val="24"/>
          <w:szCs w:val="24"/>
        </w:rPr>
      </w:pPr>
      <w:r w:rsidRPr="006F0054">
        <w:rPr>
          <w:bCs/>
          <w:color w:val="000000"/>
          <w:sz w:val="24"/>
          <w:szCs w:val="24"/>
        </w:rPr>
        <w:t>Terrenos flojos o rellenados sin compactación.</w:t>
      </w:r>
    </w:p>
    <w:p w:rsidR="006F0054" w:rsidRPr="006F0054" w:rsidRDefault="006F0054" w:rsidP="00BC3B56">
      <w:pPr>
        <w:numPr>
          <w:ilvl w:val="0"/>
          <w:numId w:val="62"/>
        </w:numPr>
        <w:tabs>
          <w:tab w:val="clear" w:pos="360"/>
          <w:tab w:val="num" w:pos="720"/>
        </w:tabs>
        <w:ind w:left="720"/>
        <w:jc w:val="both"/>
        <w:rPr>
          <w:bCs/>
          <w:color w:val="000000"/>
          <w:sz w:val="24"/>
          <w:szCs w:val="24"/>
        </w:rPr>
      </w:pPr>
      <w:r w:rsidRPr="006F0054">
        <w:rPr>
          <w:bCs/>
          <w:color w:val="000000"/>
          <w:sz w:val="24"/>
          <w:szCs w:val="24"/>
        </w:rPr>
        <w:t>Nunca se debe reparar un equipo en ninguna de las áreas anteriormente anotadas.</w:t>
      </w:r>
    </w:p>
    <w:p w:rsidR="006F0054" w:rsidRPr="006F0054" w:rsidRDefault="006F0054" w:rsidP="00BC3B56">
      <w:pPr>
        <w:numPr>
          <w:ilvl w:val="0"/>
          <w:numId w:val="62"/>
        </w:numPr>
        <w:tabs>
          <w:tab w:val="clear" w:pos="360"/>
          <w:tab w:val="num" w:pos="720"/>
        </w:tabs>
        <w:ind w:left="720"/>
        <w:jc w:val="both"/>
        <w:rPr>
          <w:bCs/>
          <w:color w:val="000000"/>
          <w:sz w:val="24"/>
          <w:szCs w:val="24"/>
        </w:rPr>
      </w:pPr>
      <w:r w:rsidRPr="006F0054">
        <w:rPr>
          <w:bCs/>
          <w:color w:val="000000"/>
          <w:sz w:val="24"/>
          <w:szCs w:val="24"/>
        </w:rPr>
        <w:t>En trabajos nocturnos</w:t>
      </w:r>
      <w:r w:rsidR="000566EE">
        <w:rPr>
          <w:bCs/>
          <w:color w:val="000000"/>
          <w:sz w:val="24"/>
          <w:szCs w:val="24"/>
        </w:rPr>
        <w:t xml:space="preserve"> (si esta en el pr</w:t>
      </w:r>
      <w:r w:rsidRPr="006F0054">
        <w:rPr>
          <w:bCs/>
          <w:color w:val="000000"/>
          <w:sz w:val="24"/>
          <w:szCs w:val="24"/>
        </w:rPr>
        <w:t>o</w:t>
      </w:r>
      <w:r w:rsidR="000566EE">
        <w:rPr>
          <w:bCs/>
          <w:color w:val="000000"/>
          <w:sz w:val="24"/>
          <w:szCs w:val="24"/>
        </w:rPr>
        <w:t>grama de construccion)</w:t>
      </w:r>
      <w:r w:rsidRPr="006F0054">
        <w:rPr>
          <w:bCs/>
          <w:color w:val="000000"/>
          <w:sz w:val="24"/>
          <w:szCs w:val="24"/>
        </w:rPr>
        <w:t xml:space="preserve"> el personal deberá utilizar chalecos reflectivos de manera obligatoria, con el objeto de facilitar su visualización y salvaguardar la seguridad los trabajadores.</w:t>
      </w:r>
    </w:p>
    <w:p w:rsidR="006F0054" w:rsidRPr="006F0054" w:rsidRDefault="006F0054" w:rsidP="00BC3B56">
      <w:pPr>
        <w:numPr>
          <w:ilvl w:val="0"/>
          <w:numId w:val="62"/>
        </w:numPr>
        <w:tabs>
          <w:tab w:val="clear" w:pos="360"/>
          <w:tab w:val="num" w:pos="720"/>
        </w:tabs>
        <w:ind w:left="720"/>
        <w:jc w:val="both"/>
        <w:rPr>
          <w:bCs/>
          <w:color w:val="000000"/>
          <w:sz w:val="24"/>
          <w:szCs w:val="24"/>
        </w:rPr>
      </w:pPr>
      <w:r w:rsidRPr="006F0054">
        <w:rPr>
          <w:bCs/>
          <w:color w:val="000000"/>
          <w:sz w:val="24"/>
          <w:szCs w:val="24"/>
        </w:rPr>
        <w:t>Todas las excavaciones, recuperaciones y nuevas construcciones deberán ser inspeccionados por la persona competente, para luego de la inspección iniciar los trabajos.</w:t>
      </w:r>
    </w:p>
    <w:p w:rsidR="006F0054" w:rsidRPr="006F0054" w:rsidRDefault="006F0054" w:rsidP="00BC3B56">
      <w:pPr>
        <w:numPr>
          <w:ilvl w:val="0"/>
          <w:numId w:val="62"/>
        </w:numPr>
        <w:tabs>
          <w:tab w:val="clear" w:pos="360"/>
          <w:tab w:val="num" w:pos="720"/>
        </w:tabs>
        <w:ind w:left="720"/>
        <w:jc w:val="both"/>
        <w:rPr>
          <w:bCs/>
          <w:color w:val="000000"/>
          <w:sz w:val="24"/>
          <w:szCs w:val="24"/>
        </w:rPr>
      </w:pPr>
      <w:r w:rsidRPr="006F0054">
        <w:rPr>
          <w:bCs/>
          <w:color w:val="000000"/>
          <w:sz w:val="24"/>
          <w:szCs w:val="24"/>
        </w:rPr>
        <w:t>Diseñar los programas tendientes a prevenir y evitar accidentes, garantizando la seguridad del personal de obra y de la comunidad.</w:t>
      </w:r>
    </w:p>
    <w:p w:rsidR="006F0054" w:rsidRPr="006F0054" w:rsidRDefault="00E64F74" w:rsidP="00BC3B56">
      <w:pPr>
        <w:numPr>
          <w:ilvl w:val="0"/>
          <w:numId w:val="62"/>
        </w:numPr>
        <w:tabs>
          <w:tab w:val="clear" w:pos="360"/>
          <w:tab w:val="num" w:pos="720"/>
        </w:tabs>
        <w:ind w:left="720"/>
        <w:jc w:val="both"/>
        <w:rPr>
          <w:bCs/>
          <w:color w:val="000000"/>
          <w:sz w:val="24"/>
          <w:szCs w:val="24"/>
        </w:rPr>
      </w:pPr>
      <w:r>
        <w:rPr>
          <w:bCs/>
          <w:color w:val="000000"/>
          <w:sz w:val="24"/>
          <w:szCs w:val="24"/>
        </w:rPr>
        <w:t>Deberán proveerse de los Implementos de Protección P</w:t>
      </w:r>
      <w:r w:rsidR="006F0054" w:rsidRPr="006F0054">
        <w:rPr>
          <w:bCs/>
          <w:color w:val="000000"/>
          <w:sz w:val="24"/>
          <w:szCs w:val="24"/>
        </w:rPr>
        <w:t>ersonal (IPP) específicos para cada labor, así como dotar al personal con elementos como overoles (según especificación), casco, botas industriales, entre otros. Los siguientes IPP son indispensables para dotar a los trabajadores y técnicos de la obra, conforme a su función en la obra:</w:t>
      </w:r>
    </w:p>
    <w:p w:rsidR="006F0054" w:rsidRPr="006F0054" w:rsidRDefault="006F0054" w:rsidP="003A3F39">
      <w:pPr>
        <w:tabs>
          <w:tab w:val="num" w:pos="720"/>
        </w:tabs>
        <w:ind w:left="720" w:hanging="360"/>
        <w:jc w:val="both"/>
        <w:rPr>
          <w:bCs/>
          <w:color w:val="000000"/>
          <w:sz w:val="24"/>
          <w:szCs w:val="24"/>
        </w:rPr>
      </w:pPr>
    </w:p>
    <w:p w:rsidR="006F0054" w:rsidRPr="006F0054" w:rsidRDefault="006F0054" w:rsidP="006F0054">
      <w:pPr>
        <w:ind w:left="360"/>
        <w:jc w:val="both"/>
        <w:rPr>
          <w:bCs/>
          <w:color w:val="000000"/>
          <w:sz w:val="24"/>
          <w:szCs w:val="24"/>
        </w:rPr>
      </w:pPr>
    </w:p>
    <w:p w:rsidR="006F0054" w:rsidRPr="00DB56AA" w:rsidRDefault="006F0054" w:rsidP="006F0054">
      <w:pPr>
        <w:ind w:left="360"/>
        <w:jc w:val="both"/>
        <w:rPr>
          <w:b/>
          <w:color w:val="000000"/>
          <w:sz w:val="24"/>
          <w:szCs w:val="24"/>
          <w:u w:val="single"/>
        </w:rPr>
      </w:pPr>
      <w:r w:rsidRPr="00DB56AA">
        <w:rPr>
          <w:b/>
          <w:color w:val="000000"/>
          <w:sz w:val="24"/>
          <w:szCs w:val="24"/>
          <w:u w:val="single"/>
        </w:rPr>
        <w:t>Protección de la cara y los ojos.</w:t>
      </w:r>
    </w:p>
    <w:p w:rsidR="006F0054" w:rsidRPr="006F0054" w:rsidRDefault="006F0054" w:rsidP="006F0054">
      <w:pPr>
        <w:ind w:left="360"/>
        <w:jc w:val="both"/>
        <w:rPr>
          <w:bCs/>
          <w:color w:val="000000"/>
          <w:sz w:val="24"/>
          <w:szCs w:val="24"/>
        </w:rPr>
      </w:pPr>
    </w:p>
    <w:p w:rsidR="006F0054" w:rsidRPr="006F0054" w:rsidRDefault="006F0054" w:rsidP="00BC3B56">
      <w:pPr>
        <w:numPr>
          <w:ilvl w:val="0"/>
          <w:numId w:val="64"/>
        </w:numPr>
        <w:tabs>
          <w:tab w:val="clear" w:pos="360"/>
          <w:tab w:val="num" w:pos="720"/>
        </w:tabs>
        <w:ind w:left="720" w:hanging="180"/>
        <w:jc w:val="both"/>
        <w:rPr>
          <w:bCs/>
          <w:color w:val="000000"/>
          <w:sz w:val="24"/>
          <w:szCs w:val="24"/>
        </w:rPr>
      </w:pPr>
      <w:r w:rsidRPr="006F0054">
        <w:rPr>
          <w:bCs/>
          <w:color w:val="000000"/>
          <w:sz w:val="24"/>
          <w:szCs w:val="24"/>
        </w:rPr>
        <w:t>Se emplearán en labores en la que la cara o en que los ojos de los trabajadores puedan ser alcanzados por fragmentos despedidos actividades como suelda, etc. Se recomienda dotar de gafas especiales, cubreojos en forma de copa o mascarillas de soldador.</w:t>
      </w:r>
    </w:p>
    <w:p w:rsidR="006F0054" w:rsidRPr="006F0054" w:rsidRDefault="006F0054" w:rsidP="00BC3B56">
      <w:pPr>
        <w:numPr>
          <w:ilvl w:val="0"/>
          <w:numId w:val="64"/>
        </w:numPr>
        <w:tabs>
          <w:tab w:val="clear" w:pos="360"/>
          <w:tab w:val="num" w:pos="720"/>
        </w:tabs>
        <w:ind w:left="720" w:hanging="180"/>
        <w:jc w:val="both"/>
        <w:rPr>
          <w:bCs/>
          <w:color w:val="000000"/>
          <w:sz w:val="24"/>
          <w:szCs w:val="24"/>
        </w:rPr>
      </w:pPr>
      <w:r w:rsidRPr="006F0054">
        <w:rPr>
          <w:bCs/>
          <w:color w:val="000000"/>
          <w:sz w:val="24"/>
          <w:szCs w:val="24"/>
        </w:rPr>
        <w:t>Protección de cabeza.</w:t>
      </w:r>
    </w:p>
    <w:p w:rsidR="006F0054" w:rsidRPr="006F0054" w:rsidRDefault="006F0054" w:rsidP="00BC3B56">
      <w:pPr>
        <w:numPr>
          <w:ilvl w:val="0"/>
          <w:numId w:val="64"/>
        </w:numPr>
        <w:tabs>
          <w:tab w:val="clear" w:pos="360"/>
          <w:tab w:val="num" w:pos="720"/>
        </w:tabs>
        <w:ind w:left="720" w:hanging="180"/>
        <w:jc w:val="both"/>
        <w:rPr>
          <w:bCs/>
          <w:color w:val="000000"/>
          <w:sz w:val="24"/>
          <w:szCs w:val="24"/>
        </w:rPr>
      </w:pPr>
      <w:r w:rsidRPr="006F0054">
        <w:rPr>
          <w:bCs/>
          <w:color w:val="000000"/>
          <w:sz w:val="24"/>
          <w:szCs w:val="24"/>
        </w:rPr>
        <w:t>Se usarán para labores en que las personas estén expuestas a materiales y herramientas que se caigan desde alturas. Se proporcionará de cascos duros de metal, fibra de vidrio o base plástica suspendidos con una estructura de correas ajustables.</w:t>
      </w:r>
    </w:p>
    <w:p w:rsidR="006F0054" w:rsidRPr="006F0054" w:rsidRDefault="006F0054" w:rsidP="00DB56AA">
      <w:pPr>
        <w:tabs>
          <w:tab w:val="num" w:pos="720"/>
        </w:tabs>
        <w:ind w:left="720" w:hanging="180"/>
        <w:jc w:val="both"/>
        <w:rPr>
          <w:bCs/>
          <w:color w:val="000000"/>
          <w:sz w:val="24"/>
          <w:szCs w:val="24"/>
          <w:u w:val="single"/>
        </w:rPr>
      </w:pPr>
    </w:p>
    <w:p w:rsidR="006F0054" w:rsidRPr="00DB56AA" w:rsidRDefault="006F0054" w:rsidP="006F0054">
      <w:pPr>
        <w:ind w:left="360"/>
        <w:jc w:val="both"/>
        <w:rPr>
          <w:b/>
          <w:color w:val="000000"/>
          <w:sz w:val="24"/>
          <w:szCs w:val="24"/>
          <w:u w:val="single"/>
        </w:rPr>
      </w:pPr>
      <w:r w:rsidRPr="00DB56AA">
        <w:rPr>
          <w:b/>
          <w:color w:val="000000"/>
          <w:sz w:val="24"/>
          <w:szCs w:val="24"/>
          <w:u w:val="single"/>
        </w:rPr>
        <w:t>Protección de manos.</w:t>
      </w:r>
    </w:p>
    <w:p w:rsidR="006F0054" w:rsidRPr="006F0054" w:rsidRDefault="006F0054" w:rsidP="006F0054">
      <w:pPr>
        <w:ind w:left="360"/>
        <w:jc w:val="both"/>
        <w:rPr>
          <w:bCs/>
          <w:color w:val="000000"/>
          <w:sz w:val="24"/>
          <w:szCs w:val="24"/>
          <w:u w:val="single"/>
        </w:rPr>
      </w:pPr>
    </w:p>
    <w:p w:rsidR="006F0054" w:rsidRPr="006F0054" w:rsidRDefault="006F0054" w:rsidP="00BC3B56">
      <w:pPr>
        <w:numPr>
          <w:ilvl w:val="0"/>
          <w:numId w:val="65"/>
        </w:numPr>
        <w:tabs>
          <w:tab w:val="clear" w:pos="360"/>
          <w:tab w:val="num" w:pos="720"/>
        </w:tabs>
        <w:ind w:left="720" w:hanging="180"/>
        <w:jc w:val="both"/>
        <w:rPr>
          <w:bCs/>
          <w:color w:val="000000"/>
          <w:sz w:val="24"/>
          <w:szCs w:val="24"/>
        </w:rPr>
      </w:pPr>
      <w:r w:rsidRPr="006F0054">
        <w:rPr>
          <w:bCs/>
          <w:color w:val="000000"/>
          <w:sz w:val="24"/>
          <w:szCs w:val="24"/>
        </w:rPr>
        <w:t xml:space="preserve">Se recomienda el uso de guantes en tareas en las que las manos estén expuestas a fricciones, golpes, cortaduras, etc. Los guantes serán de neopreno, material textil resistente o plástico. </w:t>
      </w:r>
    </w:p>
    <w:p w:rsidR="006F0054" w:rsidRPr="006F0054" w:rsidRDefault="006F0054" w:rsidP="00DB56AA">
      <w:pPr>
        <w:tabs>
          <w:tab w:val="num" w:pos="720"/>
        </w:tabs>
        <w:ind w:left="720" w:hanging="180"/>
        <w:jc w:val="both"/>
        <w:rPr>
          <w:bCs/>
          <w:color w:val="000000"/>
          <w:sz w:val="24"/>
          <w:szCs w:val="24"/>
          <w:u w:val="single"/>
        </w:rPr>
      </w:pPr>
    </w:p>
    <w:p w:rsidR="006F0054" w:rsidRPr="00DB56AA" w:rsidRDefault="006F0054" w:rsidP="006F0054">
      <w:pPr>
        <w:ind w:left="360"/>
        <w:jc w:val="both"/>
        <w:rPr>
          <w:b/>
          <w:color w:val="000000"/>
          <w:sz w:val="24"/>
          <w:szCs w:val="24"/>
          <w:u w:val="single"/>
        </w:rPr>
      </w:pPr>
      <w:r w:rsidRPr="00DB56AA">
        <w:rPr>
          <w:b/>
          <w:color w:val="000000"/>
          <w:sz w:val="24"/>
          <w:szCs w:val="24"/>
          <w:u w:val="single"/>
        </w:rPr>
        <w:t>Protección del sistema respiratorio.</w:t>
      </w:r>
    </w:p>
    <w:p w:rsidR="006F0054" w:rsidRPr="006F0054" w:rsidRDefault="006F0054" w:rsidP="006F0054">
      <w:pPr>
        <w:ind w:left="360"/>
        <w:jc w:val="both"/>
        <w:rPr>
          <w:bCs/>
          <w:color w:val="000000"/>
          <w:sz w:val="24"/>
          <w:szCs w:val="24"/>
          <w:u w:val="single"/>
        </w:rPr>
      </w:pPr>
    </w:p>
    <w:p w:rsidR="006F0054" w:rsidRPr="006F0054" w:rsidRDefault="006F0054" w:rsidP="00BC3B56">
      <w:pPr>
        <w:numPr>
          <w:ilvl w:val="0"/>
          <w:numId w:val="66"/>
        </w:numPr>
        <w:tabs>
          <w:tab w:val="clear" w:pos="360"/>
          <w:tab w:val="num" w:pos="720"/>
        </w:tabs>
        <w:ind w:left="720" w:hanging="180"/>
        <w:jc w:val="both"/>
        <w:rPr>
          <w:bCs/>
          <w:color w:val="000000"/>
          <w:sz w:val="24"/>
          <w:szCs w:val="24"/>
        </w:rPr>
      </w:pPr>
      <w:r w:rsidRPr="006F0054">
        <w:rPr>
          <w:bCs/>
          <w:color w:val="000000"/>
          <w:sz w:val="24"/>
          <w:szCs w:val="24"/>
        </w:rPr>
        <w:t>Las mascarillas contra polvo se usarán al trabajar en ambientes donde se produzcan partículas en suspensión, por ejemplo, en el área de desbroce y excavación de zanjas.</w:t>
      </w:r>
    </w:p>
    <w:p w:rsidR="006F0054" w:rsidRPr="006F0054" w:rsidRDefault="006F0054" w:rsidP="00DB56AA">
      <w:pPr>
        <w:tabs>
          <w:tab w:val="num" w:pos="720"/>
        </w:tabs>
        <w:ind w:left="720" w:hanging="180"/>
        <w:jc w:val="both"/>
        <w:rPr>
          <w:bCs/>
          <w:color w:val="000000"/>
          <w:sz w:val="24"/>
          <w:szCs w:val="24"/>
        </w:rPr>
      </w:pPr>
    </w:p>
    <w:p w:rsidR="006F0054" w:rsidRPr="00DB56AA" w:rsidRDefault="006F0054" w:rsidP="006F0054">
      <w:pPr>
        <w:ind w:left="360"/>
        <w:jc w:val="both"/>
        <w:rPr>
          <w:b/>
          <w:color w:val="000000"/>
          <w:sz w:val="24"/>
          <w:szCs w:val="24"/>
          <w:u w:val="single"/>
        </w:rPr>
      </w:pPr>
      <w:r w:rsidRPr="00DB56AA">
        <w:rPr>
          <w:b/>
          <w:color w:val="000000"/>
          <w:sz w:val="24"/>
          <w:szCs w:val="24"/>
          <w:u w:val="single"/>
        </w:rPr>
        <w:t>Protección contra caídas.</w:t>
      </w:r>
    </w:p>
    <w:p w:rsidR="006F0054" w:rsidRPr="00DB56AA" w:rsidRDefault="006F0054" w:rsidP="006F0054">
      <w:pPr>
        <w:ind w:left="360"/>
        <w:jc w:val="both"/>
        <w:rPr>
          <w:b/>
          <w:color w:val="000000"/>
          <w:sz w:val="24"/>
          <w:szCs w:val="24"/>
          <w:u w:val="single"/>
        </w:rPr>
      </w:pPr>
    </w:p>
    <w:p w:rsidR="006F0054" w:rsidRPr="006F0054" w:rsidRDefault="006F0054" w:rsidP="00BC3B56">
      <w:pPr>
        <w:numPr>
          <w:ilvl w:val="0"/>
          <w:numId w:val="67"/>
        </w:numPr>
        <w:tabs>
          <w:tab w:val="clear" w:pos="360"/>
          <w:tab w:val="num" w:pos="720"/>
        </w:tabs>
        <w:ind w:left="720" w:hanging="180"/>
        <w:jc w:val="both"/>
        <w:rPr>
          <w:bCs/>
          <w:color w:val="000000"/>
          <w:sz w:val="24"/>
          <w:szCs w:val="24"/>
        </w:rPr>
      </w:pPr>
      <w:r w:rsidRPr="006F0054">
        <w:rPr>
          <w:bCs/>
          <w:color w:val="000000"/>
          <w:sz w:val="24"/>
          <w:szCs w:val="24"/>
        </w:rPr>
        <w:t>Cuando los trabajadores bajen a revisar sitios profundos, deberán emplear cinturones de seguridad que les sostenga a la escalerilla y eviten su caída.</w:t>
      </w:r>
    </w:p>
    <w:p w:rsidR="006F0054" w:rsidRPr="006F0054" w:rsidRDefault="006F0054" w:rsidP="00DB56AA">
      <w:pPr>
        <w:tabs>
          <w:tab w:val="num" w:pos="720"/>
        </w:tabs>
        <w:ind w:left="720" w:hanging="180"/>
        <w:jc w:val="both"/>
        <w:rPr>
          <w:bCs/>
          <w:color w:val="000000"/>
          <w:sz w:val="24"/>
          <w:szCs w:val="24"/>
        </w:rPr>
      </w:pPr>
    </w:p>
    <w:p w:rsidR="006F0054" w:rsidRPr="00DB56AA" w:rsidRDefault="006F0054" w:rsidP="006F0054">
      <w:pPr>
        <w:ind w:left="360"/>
        <w:jc w:val="both"/>
        <w:rPr>
          <w:b/>
          <w:color w:val="000000"/>
          <w:sz w:val="24"/>
          <w:szCs w:val="24"/>
          <w:u w:val="single"/>
        </w:rPr>
      </w:pPr>
      <w:r w:rsidRPr="00DB56AA">
        <w:rPr>
          <w:b/>
          <w:color w:val="000000"/>
          <w:sz w:val="24"/>
          <w:szCs w:val="24"/>
          <w:u w:val="single"/>
        </w:rPr>
        <w:t>Protección para trabajo en altura.</w:t>
      </w:r>
    </w:p>
    <w:p w:rsidR="006F0054" w:rsidRPr="00DB56AA" w:rsidRDefault="006F0054" w:rsidP="006F0054">
      <w:pPr>
        <w:ind w:left="360"/>
        <w:jc w:val="both"/>
        <w:rPr>
          <w:b/>
          <w:color w:val="000000"/>
          <w:sz w:val="24"/>
          <w:szCs w:val="24"/>
          <w:u w:val="single"/>
        </w:rPr>
      </w:pPr>
    </w:p>
    <w:p w:rsidR="006F0054" w:rsidRPr="006F0054" w:rsidRDefault="006F0054" w:rsidP="00BC3B56">
      <w:pPr>
        <w:numPr>
          <w:ilvl w:val="0"/>
          <w:numId w:val="68"/>
        </w:numPr>
        <w:tabs>
          <w:tab w:val="clear" w:pos="360"/>
          <w:tab w:val="num" w:pos="720"/>
        </w:tabs>
        <w:ind w:left="720" w:hanging="180"/>
        <w:jc w:val="both"/>
        <w:rPr>
          <w:bCs/>
          <w:color w:val="000000"/>
          <w:sz w:val="24"/>
          <w:szCs w:val="24"/>
        </w:rPr>
      </w:pPr>
      <w:r w:rsidRPr="006F0054">
        <w:rPr>
          <w:bCs/>
          <w:color w:val="000000"/>
          <w:sz w:val="24"/>
          <w:szCs w:val="24"/>
        </w:rPr>
        <w:t>Cuando los trabajadores efectúen sus labores en sitios altos, la empresa Contratista deberá dotarlos de arnés que deberán ser enganchados a barras fijas o ganchos apropiados, para evitar una caída, en caso de accidentes.</w:t>
      </w:r>
    </w:p>
    <w:p w:rsidR="006F0054" w:rsidRPr="006F0054" w:rsidRDefault="006F0054" w:rsidP="00DB56AA">
      <w:pPr>
        <w:ind w:left="720" w:hanging="180"/>
        <w:jc w:val="both"/>
        <w:rPr>
          <w:bCs/>
          <w:color w:val="000000"/>
          <w:sz w:val="24"/>
          <w:szCs w:val="24"/>
        </w:rPr>
      </w:pPr>
    </w:p>
    <w:p w:rsidR="006F0054" w:rsidRPr="00DB56AA" w:rsidRDefault="006F0054" w:rsidP="006F0054">
      <w:pPr>
        <w:ind w:left="360"/>
        <w:jc w:val="both"/>
        <w:rPr>
          <w:b/>
          <w:color w:val="000000"/>
          <w:sz w:val="24"/>
          <w:szCs w:val="24"/>
          <w:u w:val="single"/>
        </w:rPr>
      </w:pPr>
      <w:r w:rsidRPr="00DB56AA">
        <w:rPr>
          <w:b/>
          <w:color w:val="000000"/>
          <w:sz w:val="24"/>
          <w:szCs w:val="24"/>
          <w:u w:val="single"/>
        </w:rPr>
        <w:t>Protección de pies</w:t>
      </w:r>
    </w:p>
    <w:p w:rsidR="006F0054" w:rsidRPr="006F0054" w:rsidRDefault="006F0054" w:rsidP="006F0054">
      <w:pPr>
        <w:ind w:left="360"/>
        <w:jc w:val="both"/>
        <w:rPr>
          <w:bCs/>
          <w:color w:val="000000"/>
          <w:sz w:val="24"/>
          <w:szCs w:val="24"/>
          <w:u w:val="single"/>
        </w:rPr>
      </w:pPr>
    </w:p>
    <w:p w:rsidR="00E64F74" w:rsidRDefault="006F0054" w:rsidP="00BC3B56">
      <w:pPr>
        <w:numPr>
          <w:ilvl w:val="0"/>
          <w:numId w:val="69"/>
        </w:numPr>
        <w:tabs>
          <w:tab w:val="clear" w:pos="360"/>
          <w:tab w:val="num" w:pos="720"/>
        </w:tabs>
        <w:ind w:left="720" w:hanging="180"/>
        <w:jc w:val="both"/>
        <w:rPr>
          <w:bCs/>
          <w:color w:val="000000"/>
          <w:sz w:val="24"/>
          <w:szCs w:val="24"/>
        </w:rPr>
      </w:pPr>
      <w:r w:rsidRPr="006F0054">
        <w:rPr>
          <w:bCs/>
          <w:color w:val="000000"/>
          <w:sz w:val="24"/>
          <w:szCs w:val="24"/>
        </w:rPr>
        <w:t xml:space="preserve">Se dotará a los trabajadores de botas con puntas de acero para evitar lesiones en los pies, </w:t>
      </w:r>
      <w:r w:rsidR="00E64F74">
        <w:rPr>
          <w:bCs/>
          <w:color w:val="000000"/>
          <w:sz w:val="24"/>
          <w:szCs w:val="24"/>
        </w:rPr>
        <w:t>y botas para agua y lodo.</w:t>
      </w:r>
    </w:p>
    <w:p w:rsidR="006F0054" w:rsidRPr="006F0054" w:rsidRDefault="006F0054" w:rsidP="00BC3B56">
      <w:pPr>
        <w:numPr>
          <w:ilvl w:val="0"/>
          <w:numId w:val="69"/>
        </w:numPr>
        <w:tabs>
          <w:tab w:val="clear" w:pos="360"/>
          <w:tab w:val="num" w:pos="720"/>
        </w:tabs>
        <w:ind w:left="720" w:hanging="180"/>
        <w:jc w:val="both"/>
        <w:rPr>
          <w:bCs/>
          <w:color w:val="000000"/>
          <w:sz w:val="24"/>
          <w:szCs w:val="24"/>
        </w:rPr>
      </w:pPr>
      <w:r w:rsidRPr="006F0054">
        <w:rPr>
          <w:bCs/>
          <w:color w:val="000000"/>
          <w:sz w:val="24"/>
          <w:szCs w:val="24"/>
        </w:rPr>
        <w:t>Verificar regularmente el estado de los implementos de protección personal (IPP) y uniformes de los trabajadores.</w:t>
      </w:r>
    </w:p>
    <w:p w:rsidR="006F0054" w:rsidRPr="006F0054" w:rsidRDefault="006F0054" w:rsidP="00BC3B56">
      <w:pPr>
        <w:numPr>
          <w:ilvl w:val="0"/>
          <w:numId w:val="69"/>
        </w:numPr>
        <w:tabs>
          <w:tab w:val="clear" w:pos="360"/>
          <w:tab w:val="num" w:pos="720"/>
        </w:tabs>
        <w:ind w:left="720" w:hanging="180"/>
        <w:jc w:val="both"/>
        <w:rPr>
          <w:bCs/>
          <w:color w:val="000000"/>
          <w:sz w:val="24"/>
          <w:szCs w:val="24"/>
        </w:rPr>
      </w:pPr>
      <w:r w:rsidRPr="006F0054">
        <w:rPr>
          <w:bCs/>
          <w:color w:val="000000"/>
          <w:sz w:val="24"/>
          <w:szCs w:val="24"/>
        </w:rPr>
        <w:t>Cumplir con las indicaciones de las normas de seguridad industrial del Reglamento de Seguridad e Higiénica Industrial del IESS y del Código del Trabajo y sus reglamentos.</w:t>
      </w:r>
    </w:p>
    <w:p w:rsidR="006F0054" w:rsidRDefault="006F0054" w:rsidP="006F0054">
      <w:pPr>
        <w:jc w:val="both"/>
        <w:rPr>
          <w:color w:val="000000"/>
          <w:sz w:val="24"/>
          <w:szCs w:val="24"/>
        </w:rPr>
      </w:pPr>
      <w:r w:rsidRPr="006F0054">
        <w:rPr>
          <w:color w:val="000000"/>
          <w:sz w:val="24"/>
          <w:szCs w:val="24"/>
        </w:rPr>
        <w:t>R</w:t>
      </w:r>
      <w:r w:rsidR="00E64F74">
        <w:rPr>
          <w:color w:val="000000"/>
          <w:sz w:val="24"/>
          <w:szCs w:val="24"/>
        </w:rPr>
        <w:t>esponsable</w:t>
      </w:r>
      <w:r w:rsidRPr="006F0054">
        <w:rPr>
          <w:color w:val="000000"/>
          <w:sz w:val="24"/>
          <w:szCs w:val="24"/>
        </w:rPr>
        <w:t>: Constructor/Fiscalizador.</w:t>
      </w:r>
    </w:p>
    <w:p w:rsidR="00720274" w:rsidRDefault="00720274" w:rsidP="006F0054">
      <w:pPr>
        <w:jc w:val="both"/>
        <w:rPr>
          <w:color w:val="000000"/>
          <w:sz w:val="24"/>
          <w:szCs w:val="24"/>
        </w:rPr>
      </w:pPr>
    </w:p>
    <w:p w:rsidR="00720274" w:rsidRPr="00862E84" w:rsidRDefault="00720274" w:rsidP="00720274">
      <w:pPr>
        <w:pStyle w:val="Ttulo1"/>
        <w:spacing w:before="0" w:after="0"/>
        <w:rPr>
          <w:rFonts w:ascii="Times New Roman" w:hAnsi="Times New Roman" w:cs="Times New Roman"/>
          <w:smallCaps/>
          <w:shadow/>
          <w:color w:val="000000"/>
          <w:sz w:val="24"/>
          <w:szCs w:val="24"/>
          <w:u w:val="single"/>
        </w:rPr>
      </w:pPr>
      <w:r w:rsidRPr="00AD6B6D">
        <w:rPr>
          <w:rFonts w:ascii="Times New Roman" w:hAnsi="Times New Roman" w:cs="Times New Roman"/>
          <w:color w:val="000000"/>
          <w:sz w:val="24"/>
          <w:szCs w:val="24"/>
        </w:rPr>
        <w:t>MEDIDA Nº 7</w:t>
      </w:r>
      <w:r w:rsidRPr="00720274">
        <w:rPr>
          <w:rFonts w:ascii="Times New Roman" w:hAnsi="Times New Roman" w:cs="Times New Roman"/>
          <w:shadow/>
          <w:color w:val="000000"/>
          <w:sz w:val="24"/>
          <w:szCs w:val="24"/>
        </w:rPr>
        <w:t xml:space="preserve">: </w:t>
      </w:r>
      <w:r w:rsidRPr="00862E84">
        <w:rPr>
          <w:rFonts w:ascii="Times New Roman" w:hAnsi="Times New Roman" w:cs="Times New Roman"/>
          <w:smallCaps/>
          <w:shadow/>
          <w:color w:val="000000"/>
          <w:sz w:val="24"/>
          <w:szCs w:val="24"/>
          <w:u w:val="single"/>
        </w:rPr>
        <w:t xml:space="preserve">Plan de Control de Materiales de </w:t>
      </w:r>
      <w:r w:rsidR="00862E84" w:rsidRPr="00862E84">
        <w:rPr>
          <w:rFonts w:ascii="Times New Roman" w:hAnsi="Times New Roman" w:cs="Times New Roman"/>
          <w:smallCaps/>
          <w:shadow/>
          <w:color w:val="000000"/>
          <w:sz w:val="24"/>
          <w:szCs w:val="24"/>
          <w:u w:val="single"/>
        </w:rPr>
        <w:t>Construcción y Material de Desalojo</w:t>
      </w:r>
    </w:p>
    <w:p w:rsidR="00862E84" w:rsidRDefault="00862E84" w:rsidP="00720274">
      <w:pPr>
        <w:pStyle w:val="Textoindependiente"/>
        <w:spacing w:after="0"/>
        <w:rPr>
          <w:color w:val="000000"/>
          <w:sz w:val="24"/>
          <w:szCs w:val="24"/>
        </w:rPr>
      </w:pPr>
    </w:p>
    <w:p w:rsidR="00720274" w:rsidRPr="00720274" w:rsidRDefault="00AD6B6D" w:rsidP="00720274">
      <w:pPr>
        <w:pStyle w:val="Textoindependiente"/>
        <w:spacing w:after="0"/>
        <w:rPr>
          <w:b/>
          <w:color w:val="000000"/>
          <w:sz w:val="24"/>
          <w:szCs w:val="24"/>
        </w:rPr>
      </w:pPr>
      <w:r>
        <w:rPr>
          <w:color w:val="000000"/>
          <w:sz w:val="24"/>
          <w:szCs w:val="24"/>
        </w:rPr>
        <w:t>Mitigación</w:t>
      </w:r>
      <w:r w:rsidR="00720274" w:rsidRPr="00720274">
        <w:rPr>
          <w:color w:val="000000"/>
          <w:sz w:val="24"/>
          <w:szCs w:val="24"/>
        </w:rPr>
        <w:t>:</w:t>
      </w:r>
    </w:p>
    <w:p w:rsidR="00720274" w:rsidRPr="00720274" w:rsidRDefault="00720274" w:rsidP="00720274">
      <w:pPr>
        <w:pStyle w:val="Textoindependiente"/>
        <w:spacing w:after="0"/>
        <w:rPr>
          <w:b/>
          <w:color w:val="000000"/>
          <w:sz w:val="24"/>
          <w:szCs w:val="24"/>
        </w:rPr>
      </w:pPr>
    </w:p>
    <w:p w:rsidR="00720274" w:rsidRPr="00720274" w:rsidRDefault="00720274" w:rsidP="00BC3B56">
      <w:pPr>
        <w:numPr>
          <w:ilvl w:val="0"/>
          <w:numId w:val="70"/>
        </w:numPr>
        <w:tabs>
          <w:tab w:val="clear" w:pos="360"/>
          <w:tab w:val="num" w:pos="540"/>
          <w:tab w:val="num" w:pos="900"/>
        </w:tabs>
        <w:ind w:left="540"/>
        <w:jc w:val="both"/>
        <w:rPr>
          <w:color w:val="000000"/>
          <w:sz w:val="24"/>
          <w:szCs w:val="24"/>
          <w:lang w:val="es-ES_tradnl"/>
        </w:rPr>
      </w:pPr>
      <w:r w:rsidRPr="00720274">
        <w:rPr>
          <w:color w:val="000000"/>
          <w:sz w:val="24"/>
          <w:szCs w:val="24"/>
          <w:lang w:val="es-ES_tradnl"/>
        </w:rPr>
        <w:t>La disposición del material de desalojo será en el lugar autorizado por la autoridad ambiental competente.</w:t>
      </w:r>
    </w:p>
    <w:p w:rsidR="00720274" w:rsidRPr="00720274" w:rsidRDefault="00720274" w:rsidP="00BC3B56">
      <w:pPr>
        <w:numPr>
          <w:ilvl w:val="0"/>
          <w:numId w:val="70"/>
        </w:numPr>
        <w:tabs>
          <w:tab w:val="clear" w:pos="360"/>
          <w:tab w:val="num" w:pos="540"/>
          <w:tab w:val="num" w:pos="900"/>
        </w:tabs>
        <w:ind w:left="540"/>
        <w:jc w:val="both"/>
        <w:rPr>
          <w:color w:val="000000"/>
          <w:sz w:val="24"/>
          <w:szCs w:val="24"/>
          <w:lang w:val="es-ES_tradnl"/>
        </w:rPr>
      </w:pPr>
      <w:r w:rsidRPr="00720274">
        <w:rPr>
          <w:color w:val="000000"/>
          <w:sz w:val="24"/>
          <w:szCs w:val="24"/>
          <w:lang w:val="es-ES_tradnl"/>
        </w:rPr>
        <w:t>Está totalmente prohibido disponer el material de desalojo y los desechos de la  construcción en los sistemas de drenaje de las aguas lluvias o cuerpo hídrico alguno ya que los contaminaría y disminuiría su capacidad de conducir el agua que se genera por las precipitaciones.</w:t>
      </w:r>
      <w:r w:rsidRPr="00720274">
        <w:rPr>
          <w:color w:val="000000"/>
          <w:sz w:val="24"/>
          <w:szCs w:val="24"/>
          <w:lang w:val="es-ES_tradnl"/>
        </w:rPr>
        <w:cr/>
        <w:t>La Fiscalización Ambiental deberá controlar en forma estricta el cumplimiento de la prohibición de vertimiento de material de desalojo en los canales de aguas lluvias u drenajes naturales de las precipitaciones.</w:t>
      </w:r>
    </w:p>
    <w:p w:rsidR="00720274" w:rsidRPr="00720274" w:rsidRDefault="00720274" w:rsidP="00BC3B56">
      <w:pPr>
        <w:numPr>
          <w:ilvl w:val="0"/>
          <w:numId w:val="70"/>
        </w:numPr>
        <w:tabs>
          <w:tab w:val="clear" w:pos="360"/>
          <w:tab w:val="num" w:pos="540"/>
        </w:tabs>
        <w:ind w:left="540"/>
        <w:jc w:val="both"/>
        <w:rPr>
          <w:color w:val="000000"/>
          <w:sz w:val="24"/>
          <w:szCs w:val="24"/>
          <w:lang w:val="es-ES_tradnl"/>
        </w:rPr>
      </w:pPr>
      <w:r w:rsidRPr="00720274">
        <w:rPr>
          <w:color w:val="000000"/>
          <w:sz w:val="24"/>
          <w:szCs w:val="24"/>
          <w:lang w:val="es-ES_tradnl"/>
        </w:rPr>
        <w:t>No se permitirá que permanezcan al lado de las zanjas, materiales sobrantes de las excavaciones o de las labores de limpieza y desmonte; por lo tanto el transporte de estos deberá hacerse en forma inmediata y directa de las áreas despejadas  al equipo de acarreo.</w:t>
      </w:r>
    </w:p>
    <w:p w:rsidR="00720274" w:rsidRPr="00720274" w:rsidRDefault="00720274" w:rsidP="00BC3B56">
      <w:pPr>
        <w:numPr>
          <w:ilvl w:val="0"/>
          <w:numId w:val="70"/>
        </w:numPr>
        <w:tabs>
          <w:tab w:val="clear" w:pos="360"/>
          <w:tab w:val="num" w:pos="540"/>
        </w:tabs>
        <w:ind w:left="540"/>
        <w:jc w:val="both"/>
        <w:rPr>
          <w:color w:val="000000"/>
          <w:sz w:val="24"/>
          <w:szCs w:val="24"/>
          <w:lang w:val="es-ES_tradnl"/>
        </w:rPr>
      </w:pPr>
      <w:r w:rsidRPr="00720274">
        <w:rPr>
          <w:color w:val="000000"/>
          <w:sz w:val="24"/>
          <w:szCs w:val="24"/>
          <w:lang w:val="es-ES_tradnl"/>
        </w:rPr>
        <w:t>El área de almacenamiento y cargue de material de rellenos, deberá tener la protección y control necesarios. Se debe cubrir el material con plástico o lona, para evitar el lavado o arrastre por aguas lluvias o escorrentía.</w:t>
      </w:r>
    </w:p>
    <w:p w:rsidR="00720274" w:rsidRPr="00720274" w:rsidRDefault="00720274" w:rsidP="00BC3B56">
      <w:pPr>
        <w:numPr>
          <w:ilvl w:val="0"/>
          <w:numId w:val="70"/>
        </w:numPr>
        <w:tabs>
          <w:tab w:val="clear" w:pos="360"/>
          <w:tab w:val="num" w:pos="540"/>
        </w:tabs>
        <w:ind w:left="540"/>
        <w:jc w:val="both"/>
        <w:rPr>
          <w:color w:val="000000"/>
          <w:sz w:val="24"/>
          <w:szCs w:val="24"/>
          <w:lang w:val="es-ES_tradnl"/>
        </w:rPr>
      </w:pPr>
      <w:r w:rsidRPr="00720274">
        <w:rPr>
          <w:color w:val="000000"/>
          <w:sz w:val="24"/>
          <w:szCs w:val="24"/>
          <w:lang w:val="es-ES_tradnl"/>
        </w:rPr>
        <w:t>El tiempo de almacenamiento no debe ser mayor de 24 horas cuando se utilice el espacio público.</w:t>
      </w:r>
    </w:p>
    <w:p w:rsidR="00720274" w:rsidRPr="00720274" w:rsidRDefault="00720274" w:rsidP="00BC3B56">
      <w:pPr>
        <w:numPr>
          <w:ilvl w:val="0"/>
          <w:numId w:val="70"/>
        </w:numPr>
        <w:tabs>
          <w:tab w:val="clear" w:pos="360"/>
          <w:tab w:val="num" w:pos="540"/>
        </w:tabs>
        <w:ind w:left="540"/>
        <w:jc w:val="both"/>
        <w:rPr>
          <w:color w:val="000000"/>
          <w:sz w:val="24"/>
          <w:szCs w:val="24"/>
          <w:lang w:val="es-ES_tradnl"/>
        </w:rPr>
      </w:pPr>
      <w:r w:rsidRPr="00720274">
        <w:rPr>
          <w:color w:val="000000"/>
          <w:sz w:val="24"/>
          <w:szCs w:val="24"/>
          <w:lang w:val="es-ES_tradnl"/>
        </w:rPr>
        <w:t>La ubicación del material excavado no debe interferir las labores de la obra y las labores cotidianas del sector.</w:t>
      </w:r>
    </w:p>
    <w:p w:rsidR="00720274" w:rsidRPr="00720274" w:rsidRDefault="00720274" w:rsidP="00720274">
      <w:pPr>
        <w:pStyle w:val="Textoindependiente2"/>
        <w:spacing w:after="0" w:line="240" w:lineRule="auto"/>
        <w:rPr>
          <w:color w:val="000000"/>
          <w:sz w:val="24"/>
          <w:szCs w:val="24"/>
        </w:rPr>
      </w:pPr>
    </w:p>
    <w:p w:rsidR="00720274" w:rsidRDefault="00720274" w:rsidP="00720274">
      <w:pPr>
        <w:pStyle w:val="Textoindependiente2"/>
        <w:spacing w:after="0" w:line="240" w:lineRule="auto"/>
        <w:rPr>
          <w:color w:val="000000"/>
          <w:sz w:val="24"/>
          <w:szCs w:val="24"/>
        </w:rPr>
      </w:pPr>
      <w:r w:rsidRPr="00720274">
        <w:rPr>
          <w:color w:val="000000"/>
          <w:sz w:val="24"/>
          <w:szCs w:val="24"/>
        </w:rPr>
        <w:t>R</w:t>
      </w:r>
      <w:r w:rsidR="00AD6B6D">
        <w:rPr>
          <w:color w:val="000000"/>
          <w:sz w:val="24"/>
          <w:szCs w:val="24"/>
        </w:rPr>
        <w:t xml:space="preserve">esponsable: </w:t>
      </w:r>
      <w:r w:rsidRPr="00720274">
        <w:rPr>
          <w:color w:val="000000"/>
          <w:sz w:val="24"/>
          <w:szCs w:val="24"/>
        </w:rPr>
        <w:t>Constructor/Fiscalizador.</w:t>
      </w:r>
    </w:p>
    <w:p w:rsidR="00476665" w:rsidRDefault="00476665" w:rsidP="00720274">
      <w:pPr>
        <w:pStyle w:val="Textoindependiente2"/>
        <w:spacing w:after="0" w:line="240" w:lineRule="auto"/>
        <w:rPr>
          <w:color w:val="000000"/>
          <w:sz w:val="24"/>
          <w:szCs w:val="24"/>
        </w:rPr>
      </w:pPr>
    </w:p>
    <w:p w:rsidR="00171416" w:rsidRPr="00C72185" w:rsidRDefault="00171416" w:rsidP="00476665">
      <w:pPr>
        <w:pStyle w:val="Ttulo1"/>
        <w:spacing w:before="0" w:after="0"/>
        <w:rPr>
          <w:rFonts w:ascii="Times New Roman" w:hAnsi="Times New Roman" w:cs="Times New Roman"/>
          <w:color w:val="000000"/>
          <w:sz w:val="24"/>
          <w:szCs w:val="24"/>
        </w:rPr>
      </w:pPr>
    </w:p>
    <w:p w:rsidR="00476665" w:rsidRPr="00C72185" w:rsidRDefault="00476665" w:rsidP="00476665">
      <w:pPr>
        <w:pStyle w:val="Ttulo1"/>
        <w:spacing w:before="0" w:after="0"/>
        <w:rPr>
          <w:rFonts w:ascii="Times New Roman" w:hAnsi="Times New Roman" w:cs="Times New Roman"/>
          <w:shadow/>
          <w:color w:val="000000"/>
          <w:sz w:val="24"/>
          <w:szCs w:val="24"/>
          <w:u w:val="single"/>
        </w:rPr>
      </w:pPr>
      <w:r w:rsidRPr="00C72185">
        <w:rPr>
          <w:rFonts w:ascii="Times New Roman" w:hAnsi="Times New Roman" w:cs="Times New Roman"/>
          <w:color w:val="000000"/>
          <w:sz w:val="24"/>
          <w:szCs w:val="24"/>
        </w:rPr>
        <w:t>MEDIDA Nº 8</w:t>
      </w:r>
      <w:r w:rsidRPr="00C72185">
        <w:rPr>
          <w:rFonts w:ascii="Times New Roman" w:hAnsi="Times New Roman" w:cs="Times New Roman"/>
          <w:shadow/>
          <w:color w:val="000000"/>
          <w:sz w:val="24"/>
          <w:szCs w:val="24"/>
          <w:u w:val="single"/>
        </w:rPr>
        <w:t xml:space="preserve"> </w:t>
      </w:r>
      <w:r w:rsidRPr="00C72185">
        <w:rPr>
          <w:rFonts w:ascii="Times New Roman" w:hAnsi="Times New Roman" w:cs="Times New Roman"/>
          <w:smallCaps/>
          <w:shadow/>
          <w:color w:val="000000"/>
          <w:sz w:val="24"/>
          <w:szCs w:val="24"/>
          <w:u w:val="single"/>
        </w:rPr>
        <w:t>Control de Ruido.</w:t>
      </w:r>
    </w:p>
    <w:p w:rsidR="00476665" w:rsidRPr="00C72185" w:rsidRDefault="00476665" w:rsidP="00476665">
      <w:pPr>
        <w:pStyle w:val="Textoindependiente"/>
        <w:spacing w:after="0"/>
        <w:rPr>
          <w:b/>
          <w:color w:val="000000"/>
          <w:sz w:val="24"/>
          <w:szCs w:val="24"/>
          <w:lang w:val="es-ES"/>
        </w:rPr>
      </w:pPr>
    </w:p>
    <w:p w:rsidR="00476665" w:rsidRPr="00476665" w:rsidRDefault="00476665" w:rsidP="00476665">
      <w:pPr>
        <w:pStyle w:val="Textoindependiente"/>
        <w:spacing w:after="0"/>
        <w:rPr>
          <w:bCs/>
          <w:color w:val="000000"/>
          <w:sz w:val="24"/>
          <w:szCs w:val="24"/>
        </w:rPr>
      </w:pPr>
      <w:r>
        <w:rPr>
          <w:bCs/>
          <w:color w:val="000000"/>
          <w:sz w:val="24"/>
          <w:szCs w:val="24"/>
        </w:rPr>
        <w:t>Mi</w:t>
      </w:r>
      <w:r w:rsidRPr="00476665">
        <w:rPr>
          <w:bCs/>
          <w:color w:val="000000"/>
          <w:sz w:val="24"/>
          <w:szCs w:val="24"/>
        </w:rPr>
        <w:t>tigación.</w:t>
      </w:r>
    </w:p>
    <w:p w:rsidR="00476665" w:rsidRPr="00476665" w:rsidRDefault="00476665" w:rsidP="00476665">
      <w:pPr>
        <w:pStyle w:val="Textoindependiente"/>
        <w:spacing w:after="0"/>
        <w:rPr>
          <w:b/>
          <w:color w:val="000000"/>
          <w:sz w:val="24"/>
          <w:szCs w:val="24"/>
        </w:rPr>
      </w:pPr>
    </w:p>
    <w:p w:rsidR="00476665" w:rsidRPr="00476665" w:rsidRDefault="00476665" w:rsidP="00BC3B56">
      <w:pPr>
        <w:numPr>
          <w:ilvl w:val="0"/>
          <w:numId w:val="71"/>
        </w:numPr>
        <w:tabs>
          <w:tab w:val="clear" w:pos="360"/>
          <w:tab w:val="num" w:pos="540"/>
          <w:tab w:val="num" w:pos="900"/>
        </w:tabs>
        <w:ind w:left="540"/>
        <w:jc w:val="both"/>
        <w:rPr>
          <w:color w:val="000000"/>
          <w:sz w:val="24"/>
          <w:szCs w:val="24"/>
          <w:lang w:val="es-ES_tradnl"/>
        </w:rPr>
      </w:pPr>
      <w:r w:rsidRPr="00476665">
        <w:rPr>
          <w:color w:val="000000"/>
          <w:sz w:val="24"/>
          <w:szCs w:val="24"/>
          <w:lang w:val="es-ES_tradnl"/>
        </w:rPr>
        <w:t>Realizar el mantenimiento adecuado de la maquinaria, equipos y vehículos de manera que el ruido generado por la operación de los mismos no excedan las normas ambientales vigentes, como el Reglamento de Ruido de la Ley de Gestión Ambiental.</w:t>
      </w:r>
    </w:p>
    <w:p w:rsidR="00476665" w:rsidRPr="00476665" w:rsidRDefault="00476665" w:rsidP="00BC3B56">
      <w:pPr>
        <w:numPr>
          <w:ilvl w:val="0"/>
          <w:numId w:val="71"/>
        </w:numPr>
        <w:tabs>
          <w:tab w:val="clear" w:pos="360"/>
          <w:tab w:val="num" w:pos="540"/>
          <w:tab w:val="num" w:pos="900"/>
        </w:tabs>
        <w:ind w:left="540"/>
        <w:jc w:val="both"/>
        <w:rPr>
          <w:color w:val="000000"/>
          <w:sz w:val="24"/>
          <w:szCs w:val="24"/>
          <w:lang w:val="es-ES_tradnl"/>
        </w:rPr>
      </w:pPr>
      <w:r w:rsidRPr="00476665">
        <w:rPr>
          <w:color w:val="000000"/>
          <w:sz w:val="24"/>
          <w:szCs w:val="24"/>
          <w:lang w:val="es-ES_tradnl"/>
        </w:rPr>
        <w:t>Exigir la utilización de silenciadores en los escapes de los vehículos, maquinaria y equipo.</w:t>
      </w:r>
    </w:p>
    <w:p w:rsidR="00476665" w:rsidRPr="00476665" w:rsidRDefault="00476665" w:rsidP="00BC3B56">
      <w:pPr>
        <w:numPr>
          <w:ilvl w:val="0"/>
          <w:numId w:val="71"/>
        </w:numPr>
        <w:tabs>
          <w:tab w:val="clear" w:pos="360"/>
          <w:tab w:val="num" w:pos="540"/>
          <w:tab w:val="num" w:pos="900"/>
        </w:tabs>
        <w:ind w:left="540"/>
        <w:jc w:val="both"/>
        <w:rPr>
          <w:color w:val="000000"/>
          <w:sz w:val="24"/>
          <w:szCs w:val="24"/>
          <w:lang w:val="es-ES_tradnl"/>
        </w:rPr>
      </w:pPr>
      <w:r w:rsidRPr="00476665">
        <w:rPr>
          <w:color w:val="000000"/>
          <w:sz w:val="24"/>
          <w:szCs w:val="24"/>
          <w:lang w:val="es-ES_tradnl"/>
        </w:rPr>
        <w:t xml:space="preserve">No se permitirá la utilización de bocinas o pitos accionados por sistema de compresor de aire. </w:t>
      </w:r>
    </w:p>
    <w:p w:rsidR="00476665" w:rsidRPr="00476665" w:rsidRDefault="00476665" w:rsidP="00BC3B56">
      <w:pPr>
        <w:numPr>
          <w:ilvl w:val="0"/>
          <w:numId w:val="71"/>
        </w:numPr>
        <w:tabs>
          <w:tab w:val="clear" w:pos="360"/>
          <w:tab w:val="num" w:pos="540"/>
          <w:tab w:val="num" w:pos="900"/>
        </w:tabs>
        <w:ind w:left="540"/>
        <w:jc w:val="both"/>
        <w:rPr>
          <w:color w:val="000000"/>
          <w:sz w:val="24"/>
          <w:szCs w:val="24"/>
          <w:lang w:val="es-ES_tradnl"/>
        </w:rPr>
      </w:pPr>
      <w:r w:rsidRPr="00476665">
        <w:rPr>
          <w:color w:val="000000"/>
          <w:sz w:val="24"/>
          <w:szCs w:val="24"/>
          <w:lang w:val="es-ES_tradnl"/>
        </w:rPr>
        <w:t>Se deberá utilizar un dispositivo de sonido de alerta automático de reversa.</w:t>
      </w:r>
    </w:p>
    <w:p w:rsidR="00476665" w:rsidRPr="00476665" w:rsidRDefault="00476665" w:rsidP="00476665">
      <w:pPr>
        <w:pStyle w:val="Textoindependiente"/>
        <w:spacing w:after="0"/>
        <w:rPr>
          <w:b/>
          <w:color w:val="000000"/>
          <w:sz w:val="24"/>
          <w:szCs w:val="24"/>
        </w:rPr>
      </w:pPr>
    </w:p>
    <w:p w:rsidR="00476665" w:rsidRPr="00476665" w:rsidRDefault="00476665" w:rsidP="009B1A3E">
      <w:pPr>
        <w:pStyle w:val="Textoindependiente2"/>
        <w:spacing w:after="0" w:line="240" w:lineRule="auto"/>
        <w:rPr>
          <w:color w:val="000000"/>
          <w:sz w:val="24"/>
          <w:szCs w:val="24"/>
        </w:rPr>
      </w:pPr>
      <w:r w:rsidRPr="00476665">
        <w:rPr>
          <w:color w:val="000000"/>
          <w:sz w:val="24"/>
          <w:szCs w:val="24"/>
        </w:rPr>
        <w:t>R</w:t>
      </w:r>
      <w:r w:rsidR="009B1A3E">
        <w:rPr>
          <w:color w:val="000000"/>
          <w:sz w:val="24"/>
          <w:szCs w:val="24"/>
        </w:rPr>
        <w:t>esponsable</w:t>
      </w:r>
      <w:r w:rsidRPr="00476665">
        <w:rPr>
          <w:color w:val="000000"/>
          <w:sz w:val="24"/>
          <w:szCs w:val="24"/>
        </w:rPr>
        <w:t>: Constructor/Fiscalizador.</w:t>
      </w:r>
    </w:p>
    <w:p w:rsidR="00476665" w:rsidRDefault="00476665" w:rsidP="00476665">
      <w:pPr>
        <w:pStyle w:val="Textoindependiente"/>
        <w:rPr>
          <w:b/>
          <w:color w:val="3366FF"/>
          <w:szCs w:val="24"/>
        </w:rPr>
      </w:pPr>
    </w:p>
    <w:p w:rsidR="00B94F64" w:rsidRDefault="00B94F64" w:rsidP="00102D60">
      <w:pPr>
        <w:jc w:val="both"/>
        <w:rPr>
          <w:b/>
          <w:color w:val="000000"/>
          <w:sz w:val="24"/>
          <w:szCs w:val="24"/>
        </w:rPr>
      </w:pPr>
    </w:p>
    <w:p w:rsidR="00B94F64" w:rsidRDefault="00B94F64" w:rsidP="00102D60">
      <w:pPr>
        <w:jc w:val="both"/>
        <w:rPr>
          <w:b/>
          <w:color w:val="000000"/>
          <w:sz w:val="24"/>
          <w:szCs w:val="24"/>
        </w:rPr>
      </w:pPr>
    </w:p>
    <w:p w:rsidR="00B94F64" w:rsidRDefault="00B94F64" w:rsidP="00102D60">
      <w:pPr>
        <w:jc w:val="both"/>
        <w:rPr>
          <w:b/>
          <w:color w:val="000000"/>
          <w:sz w:val="24"/>
          <w:szCs w:val="24"/>
        </w:rPr>
      </w:pPr>
    </w:p>
    <w:p w:rsidR="00B94F64" w:rsidRDefault="00B94F64" w:rsidP="00102D60">
      <w:pPr>
        <w:jc w:val="both"/>
        <w:rPr>
          <w:b/>
          <w:color w:val="000000"/>
          <w:sz w:val="24"/>
          <w:szCs w:val="24"/>
        </w:rPr>
      </w:pPr>
    </w:p>
    <w:p w:rsidR="00102D60" w:rsidRPr="00ED11DD" w:rsidRDefault="00B94F64" w:rsidP="00102D60">
      <w:pPr>
        <w:jc w:val="both"/>
        <w:rPr>
          <w:b/>
          <w:color w:val="000000"/>
          <w:sz w:val="24"/>
          <w:szCs w:val="24"/>
        </w:rPr>
      </w:pPr>
      <w:r>
        <w:rPr>
          <w:b/>
          <w:color w:val="000000"/>
          <w:sz w:val="24"/>
          <w:szCs w:val="24"/>
        </w:rPr>
        <w:t>9</w:t>
      </w:r>
      <w:r w:rsidR="00102D60">
        <w:rPr>
          <w:b/>
          <w:color w:val="000000"/>
          <w:sz w:val="24"/>
          <w:szCs w:val="24"/>
        </w:rPr>
        <w:t>.4</w:t>
      </w:r>
      <w:r w:rsidR="00102D60" w:rsidRPr="00102D60">
        <w:rPr>
          <w:b/>
          <w:smallCaps/>
          <w:shadow/>
          <w:color w:val="000000"/>
          <w:sz w:val="24"/>
          <w:szCs w:val="24"/>
        </w:rPr>
        <w:t xml:space="preserve"> Medidas Normativas</w:t>
      </w:r>
    </w:p>
    <w:p w:rsidR="00102D60" w:rsidRPr="00ED11DD" w:rsidRDefault="00102D60" w:rsidP="00102D60">
      <w:pPr>
        <w:jc w:val="both"/>
        <w:rPr>
          <w:b/>
          <w:color w:val="000000"/>
          <w:sz w:val="24"/>
          <w:szCs w:val="24"/>
        </w:rPr>
      </w:pPr>
    </w:p>
    <w:p w:rsidR="00102D60" w:rsidRPr="00ED11DD" w:rsidRDefault="00102D60" w:rsidP="00102D60">
      <w:pPr>
        <w:numPr>
          <w:ilvl w:val="0"/>
          <w:numId w:val="42"/>
        </w:numPr>
        <w:tabs>
          <w:tab w:val="clear" w:pos="360"/>
          <w:tab w:val="num" w:pos="420"/>
        </w:tabs>
        <w:ind w:left="420"/>
        <w:jc w:val="both"/>
        <w:rPr>
          <w:color w:val="000000"/>
          <w:sz w:val="24"/>
          <w:szCs w:val="24"/>
        </w:rPr>
      </w:pPr>
      <w:r w:rsidRPr="00ED11DD">
        <w:rPr>
          <w:color w:val="000000"/>
          <w:sz w:val="24"/>
          <w:szCs w:val="24"/>
        </w:rPr>
        <w:t>Señalizar el puente en forma técnicamente bien elaborada para prevenir y evitar accidentes de transito, de conformidad a las normas de transito y transporte terrestre.</w:t>
      </w:r>
    </w:p>
    <w:p w:rsidR="00102D60" w:rsidRPr="00ED11DD" w:rsidRDefault="00102D60" w:rsidP="00102D60">
      <w:pPr>
        <w:numPr>
          <w:ilvl w:val="0"/>
          <w:numId w:val="43"/>
        </w:numPr>
        <w:jc w:val="both"/>
        <w:rPr>
          <w:color w:val="000000"/>
          <w:sz w:val="24"/>
          <w:szCs w:val="24"/>
        </w:rPr>
      </w:pPr>
      <w:r w:rsidRPr="00ED11DD">
        <w:rPr>
          <w:color w:val="000000"/>
          <w:sz w:val="24"/>
          <w:szCs w:val="24"/>
        </w:rPr>
        <w:t>Controlar, conforme lo establece la Ley de Transito y Transporte Terrestre los humos, gases y partículas que emiten los escapes de los vehículos.</w:t>
      </w:r>
    </w:p>
    <w:p w:rsidR="00102D60" w:rsidRPr="00ED11DD" w:rsidRDefault="00102D60" w:rsidP="00102D60">
      <w:pPr>
        <w:numPr>
          <w:ilvl w:val="0"/>
          <w:numId w:val="43"/>
        </w:numPr>
        <w:jc w:val="both"/>
        <w:rPr>
          <w:color w:val="000000"/>
          <w:sz w:val="24"/>
          <w:szCs w:val="24"/>
        </w:rPr>
      </w:pPr>
      <w:r w:rsidRPr="00ED11DD">
        <w:rPr>
          <w:color w:val="000000"/>
          <w:sz w:val="24"/>
          <w:szCs w:val="24"/>
        </w:rPr>
        <w:t>Cumplir con las normas higiénicas en preparación de alimentos y práctica de costumbres de los trabajadores para evitar la transmisión de enfermedades.</w:t>
      </w:r>
    </w:p>
    <w:p w:rsidR="00102D60" w:rsidRPr="00ED11DD" w:rsidRDefault="00102D60" w:rsidP="00102D60">
      <w:pPr>
        <w:numPr>
          <w:ilvl w:val="0"/>
          <w:numId w:val="43"/>
        </w:numPr>
        <w:jc w:val="both"/>
        <w:rPr>
          <w:color w:val="000000"/>
          <w:sz w:val="24"/>
          <w:szCs w:val="24"/>
        </w:rPr>
      </w:pPr>
      <w:r w:rsidRPr="00ED11DD">
        <w:rPr>
          <w:color w:val="000000"/>
          <w:sz w:val="24"/>
          <w:szCs w:val="24"/>
        </w:rPr>
        <w:t>Cumplir con las normas de seguridad que para el efecto tiene el Instituto de Seguridad Social (IESS).</w:t>
      </w:r>
    </w:p>
    <w:p w:rsidR="00102D60" w:rsidRPr="00ED11DD" w:rsidRDefault="00102D60" w:rsidP="00102D60">
      <w:pPr>
        <w:numPr>
          <w:ilvl w:val="0"/>
          <w:numId w:val="43"/>
        </w:numPr>
        <w:jc w:val="both"/>
        <w:rPr>
          <w:color w:val="000000"/>
          <w:sz w:val="24"/>
          <w:szCs w:val="24"/>
        </w:rPr>
      </w:pPr>
      <w:r w:rsidRPr="00ED11DD">
        <w:rPr>
          <w:color w:val="000000"/>
          <w:sz w:val="24"/>
          <w:szCs w:val="24"/>
        </w:rPr>
        <w:t>Explotar los materiales de construcción tomando en consideración aspectos ambientales como: explotación en terrazas, efectuar cubiertas vegetales una vez terminada la explotación, emplear mangas en las maquinas donde sea posible hacerlo para evitar el levantamiento de polvo, humedecer constantemente las áreas abiertas o expuestas y otros que señalen las leyes de construcción de vías.</w:t>
      </w:r>
    </w:p>
    <w:p w:rsidR="00102D60" w:rsidRPr="00ED11DD" w:rsidRDefault="00102D60" w:rsidP="00102D60">
      <w:pPr>
        <w:jc w:val="both"/>
        <w:rPr>
          <w:color w:val="000000"/>
          <w:sz w:val="24"/>
          <w:szCs w:val="24"/>
        </w:rPr>
      </w:pPr>
    </w:p>
    <w:p w:rsidR="00102D60" w:rsidRDefault="00102D60" w:rsidP="00476665">
      <w:pPr>
        <w:pStyle w:val="Textoindependiente"/>
        <w:rPr>
          <w:b/>
          <w:color w:val="3366FF"/>
          <w:szCs w:val="24"/>
        </w:rPr>
      </w:pPr>
    </w:p>
    <w:p w:rsidR="009B1A3E" w:rsidRPr="008C0822" w:rsidRDefault="009B1A3E" w:rsidP="00476665">
      <w:pPr>
        <w:pStyle w:val="Textoindependiente"/>
        <w:rPr>
          <w:b/>
          <w:color w:val="3366FF"/>
          <w:szCs w:val="24"/>
        </w:rPr>
      </w:pPr>
    </w:p>
    <w:p w:rsidR="00476665" w:rsidRPr="008C0822" w:rsidRDefault="00476665" w:rsidP="00476665">
      <w:pPr>
        <w:pStyle w:val="Textoindependiente"/>
        <w:rPr>
          <w:b/>
          <w:color w:val="3366FF"/>
          <w:szCs w:val="24"/>
        </w:rPr>
      </w:pPr>
    </w:p>
    <w:p w:rsidR="00476665" w:rsidRPr="00720274" w:rsidRDefault="00476665" w:rsidP="00720274">
      <w:pPr>
        <w:pStyle w:val="Textoindependiente2"/>
        <w:spacing w:after="0" w:line="240" w:lineRule="auto"/>
        <w:rPr>
          <w:color w:val="000000"/>
          <w:sz w:val="24"/>
          <w:szCs w:val="24"/>
        </w:rPr>
      </w:pPr>
    </w:p>
    <w:p w:rsidR="00720274" w:rsidRPr="006F0054" w:rsidRDefault="00720274" w:rsidP="006F0054">
      <w:pPr>
        <w:jc w:val="both"/>
        <w:rPr>
          <w:color w:val="000000"/>
          <w:sz w:val="24"/>
          <w:szCs w:val="24"/>
        </w:rPr>
      </w:pPr>
    </w:p>
    <w:p w:rsidR="006F0054" w:rsidRPr="000726EC" w:rsidRDefault="006F0054" w:rsidP="000726EC">
      <w:pPr>
        <w:rPr>
          <w:color w:val="000000"/>
          <w:sz w:val="24"/>
          <w:szCs w:val="24"/>
        </w:rPr>
      </w:pPr>
    </w:p>
    <w:p w:rsidR="000726EC" w:rsidRPr="00570602" w:rsidRDefault="000726EC" w:rsidP="00357186">
      <w:pPr>
        <w:ind w:left="1560" w:hanging="1560"/>
        <w:rPr>
          <w:color w:val="000000"/>
          <w:sz w:val="24"/>
          <w:szCs w:val="24"/>
        </w:rPr>
      </w:pPr>
    </w:p>
    <w:p w:rsidR="00570602" w:rsidRDefault="00570602" w:rsidP="00570602">
      <w:pPr>
        <w:pStyle w:val="Sangradetextonormal"/>
        <w:spacing w:after="0"/>
        <w:ind w:left="0"/>
        <w:rPr>
          <w:color w:val="000000"/>
          <w:sz w:val="24"/>
          <w:szCs w:val="24"/>
        </w:rPr>
      </w:pPr>
    </w:p>
    <w:p w:rsidR="005A7955" w:rsidRPr="00570602" w:rsidRDefault="005A7955" w:rsidP="00570602">
      <w:pPr>
        <w:pStyle w:val="Sangradetextonormal"/>
        <w:spacing w:after="0"/>
        <w:ind w:left="0"/>
        <w:rPr>
          <w:color w:val="000000"/>
          <w:sz w:val="24"/>
          <w:szCs w:val="24"/>
        </w:rPr>
      </w:pPr>
    </w:p>
    <w:p w:rsidR="00570602" w:rsidRPr="00DE3C6F" w:rsidRDefault="00570602" w:rsidP="00DE3C6F">
      <w:pPr>
        <w:numPr>
          <w:ilvl w:val="12"/>
          <w:numId w:val="0"/>
        </w:numPr>
        <w:ind w:left="432"/>
        <w:jc w:val="both"/>
        <w:rPr>
          <w:color w:val="000000"/>
          <w:sz w:val="24"/>
          <w:szCs w:val="24"/>
        </w:rPr>
      </w:pPr>
    </w:p>
    <w:p w:rsidR="00CA4B9D" w:rsidRPr="008C0822" w:rsidRDefault="000976C2" w:rsidP="00CA4B9D">
      <w:pPr>
        <w:ind w:left="360"/>
        <w:jc w:val="both"/>
        <w:rPr>
          <w:rFonts w:ascii="Tahoma" w:hAnsi="Tahoma" w:cs="Tahoma"/>
          <w:color w:val="3366FF"/>
        </w:rPr>
      </w:pPr>
      <w:r w:rsidRPr="00DE3C6F">
        <w:rPr>
          <w:color w:val="000000"/>
          <w:sz w:val="24"/>
          <w:szCs w:val="24"/>
        </w:rPr>
        <w:br w:type="page"/>
      </w:r>
    </w:p>
    <w:p w:rsidR="002C068C" w:rsidRPr="00B94F64" w:rsidRDefault="00B94F64" w:rsidP="000E7CB7">
      <w:pPr>
        <w:tabs>
          <w:tab w:val="left" w:pos="527"/>
        </w:tabs>
        <w:spacing w:after="120" w:line="312" w:lineRule="auto"/>
        <w:ind w:left="539" w:right="68"/>
        <w:jc w:val="both"/>
        <w:rPr>
          <w:color w:val="000000"/>
          <w:sz w:val="24"/>
          <w:szCs w:val="24"/>
          <w:lang w:val="pt-BR"/>
        </w:rPr>
      </w:pPr>
      <w:r w:rsidRPr="00B94F64">
        <w:rPr>
          <w:b/>
          <w:color w:val="000000"/>
          <w:sz w:val="24"/>
          <w:szCs w:val="24"/>
          <w:lang w:val="pt-BR"/>
        </w:rPr>
        <w:t>10.</w:t>
      </w:r>
      <w:r>
        <w:rPr>
          <w:b/>
          <w:color w:val="000000"/>
          <w:sz w:val="24"/>
          <w:szCs w:val="24"/>
          <w:lang w:val="pt-BR"/>
        </w:rPr>
        <w:t xml:space="preserve"> </w:t>
      </w:r>
      <w:r w:rsidR="002C068C" w:rsidRPr="000E7CB7">
        <w:rPr>
          <w:b/>
          <w:bCs/>
          <w:caps/>
          <w:shadow/>
          <w:color w:val="000000"/>
          <w:sz w:val="24"/>
          <w:szCs w:val="24"/>
          <w:lang w:val="pt-BR"/>
        </w:rPr>
        <w:t>Anexos:</w:t>
      </w:r>
    </w:p>
    <w:p w:rsidR="002C068C" w:rsidRPr="00ED11DD" w:rsidRDefault="002C068C" w:rsidP="002C068C">
      <w:pPr>
        <w:jc w:val="both"/>
        <w:rPr>
          <w:b/>
          <w:color w:val="000000"/>
          <w:sz w:val="24"/>
          <w:szCs w:val="24"/>
          <w:lang w:val="pt-BR"/>
        </w:rPr>
      </w:pPr>
      <w:r w:rsidRPr="00ED11DD">
        <w:rPr>
          <w:b/>
          <w:color w:val="000000"/>
          <w:sz w:val="24"/>
          <w:szCs w:val="24"/>
          <w:lang w:val="pt-BR"/>
        </w:rPr>
        <w:t>Anexo 1.</w:t>
      </w:r>
    </w:p>
    <w:p w:rsidR="002C068C" w:rsidRPr="00ED11DD" w:rsidRDefault="002C068C" w:rsidP="002C068C">
      <w:pPr>
        <w:jc w:val="both"/>
        <w:rPr>
          <w:b/>
          <w:color w:val="000000"/>
          <w:sz w:val="24"/>
          <w:szCs w:val="24"/>
          <w:lang w:val="pt-BR"/>
        </w:rPr>
      </w:pPr>
      <w:r w:rsidRPr="00ED11DD">
        <w:rPr>
          <w:b/>
          <w:noProof/>
          <w:color w:val="000000"/>
          <w:sz w:val="24"/>
          <w:szCs w:val="24"/>
          <w:lang w:val="en-US" w:eastAsia="en-US"/>
        </w:rPr>
        <w:pict>
          <v:shapetype id="_x0000_t109" coordsize="21600,21600" o:spt="109" path="m,l,21600r21600,l21600,xe">
            <v:stroke joinstyle="miter"/>
            <v:path gradientshapeok="t" o:connecttype="rect"/>
          </v:shapetype>
          <v:shape id="_x0000_s1027" type="#_x0000_t109" style="position:absolute;left:0;text-align:left;margin-left:18pt;margin-top:164.4pt;width:414pt;height:405pt;z-index:251634688" strokeweight="1.5pt">
            <v:textbox style="mso-next-textbox:#_x0000_s1027">
              <w:txbxContent>
                <w:p w:rsidR="0055205E" w:rsidRDefault="0055205E" w:rsidP="002C068C">
                  <w:pPr>
                    <w:rPr>
                      <w:sz w:val="16"/>
                      <w:szCs w:val="16"/>
                      <w:lang w:val="es-ES"/>
                    </w:rPr>
                  </w:pPr>
                </w:p>
                <w:p w:rsidR="0055205E" w:rsidRDefault="0055205E" w:rsidP="002C068C">
                  <w:pPr>
                    <w:rPr>
                      <w:sz w:val="16"/>
                      <w:szCs w:val="16"/>
                      <w:lang w:val="es-ES"/>
                    </w:rPr>
                  </w:pPr>
                </w:p>
                <w:p w:rsidR="0055205E" w:rsidRDefault="0055205E" w:rsidP="002C068C">
                  <w:pPr>
                    <w:rPr>
                      <w:sz w:val="16"/>
                      <w:szCs w:val="16"/>
                      <w:lang w:val="es-ES"/>
                    </w:rPr>
                  </w:pPr>
                </w:p>
                <w:p w:rsidR="0055205E" w:rsidRDefault="0055205E" w:rsidP="002C068C">
                  <w:pPr>
                    <w:rPr>
                      <w:sz w:val="16"/>
                      <w:szCs w:val="16"/>
                      <w:lang w:val="es-ES"/>
                    </w:rPr>
                  </w:pPr>
                  <w:r>
                    <w:rPr>
                      <w:sz w:val="16"/>
                      <w:szCs w:val="16"/>
                      <w:lang w:val="es-ES"/>
                    </w:rPr>
                    <w:t xml:space="preserve">     </w:t>
                  </w:r>
                </w:p>
                <w:p w:rsidR="0055205E" w:rsidRDefault="0055205E" w:rsidP="002C068C">
                  <w:pPr>
                    <w:rPr>
                      <w:sz w:val="16"/>
                      <w:szCs w:val="16"/>
                      <w:lang w:val="es-ES"/>
                    </w:rPr>
                  </w:pPr>
                  <w:r>
                    <w:rPr>
                      <w:sz w:val="16"/>
                      <w:szCs w:val="16"/>
                      <w:lang w:val="es-ES"/>
                    </w:rPr>
                    <w:t xml:space="preserve">  Galápagos.</w:t>
                  </w:r>
                  <w:r w:rsidRPr="00B4616B">
                    <w:rPr>
                      <w:sz w:val="16"/>
                      <w:szCs w:val="16"/>
                      <w:lang w:val="es-ES"/>
                    </w:rPr>
                    <w:t xml:space="preserve"> </w:t>
                  </w:r>
                </w:p>
                <w:p w:rsidR="0055205E" w:rsidRDefault="0055205E" w:rsidP="002C068C">
                  <w:pPr>
                    <w:rPr>
                      <w:sz w:val="16"/>
                      <w:szCs w:val="16"/>
                      <w:lang w:val="es-ES"/>
                    </w:rPr>
                  </w:pPr>
                  <w:r>
                    <w:rPr>
                      <w:sz w:val="16"/>
                      <w:szCs w:val="16"/>
                      <w:lang w:val="es-ES"/>
                    </w:rPr>
                    <w:tab/>
                  </w:r>
                </w:p>
                <w:p w:rsidR="0055205E" w:rsidRDefault="00F2692D" w:rsidP="002C068C">
                  <w:pPr>
                    <w:rPr>
                      <w:sz w:val="16"/>
                      <w:szCs w:val="16"/>
                      <w:lang w:val="es-ES"/>
                    </w:rPr>
                  </w:pPr>
                  <w:r>
                    <w:rPr>
                      <w:noProof/>
                      <w:sz w:val="16"/>
                      <w:szCs w:val="16"/>
                      <w:lang w:val="es-ES"/>
                    </w:rPr>
                    <w:drawing>
                      <wp:inline distT="0" distB="0" distL="0" distR="0">
                        <wp:extent cx="520700" cy="59563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srcRect/>
                                <a:stretch>
                                  <a:fillRect/>
                                </a:stretch>
                              </pic:blipFill>
                              <pic:spPr bwMode="auto">
                                <a:xfrm>
                                  <a:off x="0" y="0"/>
                                  <a:ext cx="520700" cy="595630"/>
                                </a:xfrm>
                                <a:prstGeom prst="rect">
                                  <a:avLst/>
                                </a:prstGeom>
                                <a:noFill/>
                                <a:ln w="9525">
                                  <a:noFill/>
                                  <a:miter lim="800000"/>
                                  <a:headEnd/>
                                  <a:tailEnd/>
                                </a:ln>
                              </pic:spPr>
                            </pic:pic>
                          </a:graphicData>
                        </a:graphic>
                      </wp:inline>
                    </w:drawing>
                  </w:r>
                  <w:r w:rsidR="0055205E">
                    <w:rPr>
                      <w:sz w:val="16"/>
                      <w:szCs w:val="16"/>
                      <w:lang w:val="es-ES"/>
                    </w:rPr>
                    <w:t xml:space="preserve">   </w:t>
                  </w:r>
                </w:p>
                <w:p w:rsidR="0055205E" w:rsidRDefault="0055205E" w:rsidP="002C068C">
                  <w:pPr>
                    <w:rPr>
                      <w:sz w:val="16"/>
                      <w:szCs w:val="16"/>
                      <w:lang w:val="es-ES"/>
                    </w:rPr>
                  </w:pPr>
                  <w:r>
                    <w:rPr>
                      <w:sz w:val="16"/>
                      <w:szCs w:val="16"/>
                      <w:lang w:val="es-ES"/>
                    </w:rPr>
                    <w:tab/>
                  </w:r>
                  <w:r>
                    <w:rPr>
                      <w:sz w:val="16"/>
                      <w:szCs w:val="16"/>
                      <w:lang w:val="es-ES"/>
                    </w:rPr>
                    <w:tab/>
                  </w:r>
                  <w:r>
                    <w:rPr>
                      <w:sz w:val="16"/>
                      <w:szCs w:val="16"/>
                      <w:lang w:val="es-ES"/>
                    </w:rPr>
                    <w:tab/>
                  </w:r>
                  <w:r w:rsidR="00F2692D">
                    <w:rPr>
                      <w:noProof/>
                      <w:sz w:val="16"/>
                      <w:szCs w:val="16"/>
                      <w:lang w:val="es-ES"/>
                    </w:rPr>
                    <w:drawing>
                      <wp:inline distT="0" distB="0" distL="0" distR="0">
                        <wp:extent cx="2945130" cy="3338830"/>
                        <wp:effectExtent l="1905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srcRect/>
                                <a:stretch>
                                  <a:fillRect/>
                                </a:stretch>
                              </pic:blipFill>
                              <pic:spPr bwMode="auto">
                                <a:xfrm>
                                  <a:off x="0" y="0"/>
                                  <a:ext cx="2945130" cy="3338830"/>
                                </a:xfrm>
                                <a:prstGeom prst="rect">
                                  <a:avLst/>
                                </a:prstGeom>
                                <a:noFill/>
                                <a:ln w="9525">
                                  <a:noFill/>
                                  <a:miter lim="800000"/>
                                  <a:headEnd/>
                                  <a:tailEnd/>
                                </a:ln>
                              </pic:spPr>
                            </pic:pic>
                          </a:graphicData>
                        </a:graphic>
                      </wp:inline>
                    </w:drawing>
                  </w:r>
                  <w:r>
                    <w:rPr>
                      <w:sz w:val="16"/>
                      <w:szCs w:val="16"/>
                      <w:lang w:val="es-ES"/>
                    </w:rPr>
                    <w:t xml:space="preserve">        </w:t>
                  </w:r>
                  <w:r>
                    <w:rPr>
                      <w:sz w:val="16"/>
                      <w:szCs w:val="16"/>
                      <w:lang w:val="es-ES"/>
                    </w:rPr>
                    <w:tab/>
                  </w:r>
                </w:p>
                <w:p w:rsidR="0055205E" w:rsidRDefault="0055205E" w:rsidP="002C068C">
                  <w:pPr>
                    <w:rPr>
                      <w:sz w:val="16"/>
                      <w:szCs w:val="16"/>
                      <w:lang w:val="es-ES"/>
                    </w:rPr>
                  </w:pPr>
                  <w:r>
                    <w:rPr>
                      <w:sz w:val="16"/>
                      <w:szCs w:val="16"/>
                      <w:lang w:val="es-ES"/>
                    </w:rPr>
                    <w:t xml:space="preserve">                        </w:t>
                  </w:r>
                  <w:r>
                    <w:rPr>
                      <w:sz w:val="16"/>
                      <w:szCs w:val="16"/>
                      <w:lang w:val="es-ES"/>
                    </w:rPr>
                    <w:tab/>
                  </w:r>
                  <w:r>
                    <w:rPr>
                      <w:sz w:val="16"/>
                      <w:szCs w:val="16"/>
                      <w:lang w:val="es-ES"/>
                    </w:rPr>
                    <w:tab/>
                  </w:r>
                </w:p>
                <w:p w:rsidR="0055205E" w:rsidRDefault="0055205E" w:rsidP="002C068C">
                  <w:pPr>
                    <w:rPr>
                      <w:sz w:val="16"/>
                      <w:szCs w:val="16"/>
                      <w:lang w:val="es-ES"/>
                    </w:rPr>
                  </w:pPr>
                  <w:r>
                    <w:rPr>
                      <w:sz w:val="16"/>
                      <w:szCs w:val="16"/>
                      <w:lang w:val="es-ES"/>
                    </w:rPr>
                    <w:tab/>
                  </w:r>
                  <w:r>
                    <w:rPr>
                      <w:sz w:val="16"/>
                      <w:szCs w:val="16"/>
                      <w:lang w:val="es-ES"/>
                    </w:rPr>
                    <w:tab/>
                  </w:r>
                  <w:r>
                    <w:rPr>
                      <w:sz w:val="16"/>
                      <w:szCs w:val="16"/>
                      <w:lang w:val="es-ES"/>
                    </w:rPr>
                    <w:tab/>
                  </w:r>
                  <w:r>
                    <w:rPr>
                      <w:sz w:val="16"/>
                      <w:szCs w:val="16"/>
                      <w:lang w:val="es-ES"/>
                    </w:rPr>
                    <w:tab/>
                  </w:r>
                </w:p>
                <w:p w:rsidR="0055205E" w:rsidRPr="00B4616B" w:rsidRDefault="0055205E" w:rsidP="002C068C">
                  <w:pPr>
                    <w:rPr>
                      <w:sz w:val="16"/>
                      <w:szCs w:val="16"/>
                      <w:lang w:val="es-ES"/>
                    </w:rPr>
                  </w:pPr>
                  <w:r>
                    <w:rPr>
                      <w:sz w:val="16"/>
                      <w:szCs w:val="16"/>
                      <w:lang w:val="es-ES"/>
                    </w:rPr>
                    <w:tab/>
                  </w:r>
                  <w:r>
                    <w:rPr>
                      <w:sz w:val="16"/>
                      <w:szCs w:val="16"/>
                      <w:lang w:val="es-ES"/>
                    </w:rPr>
                    <w:tab/>
                  </w:r>
                  <w:r>
                    <w:rPr>
                      <w:sz w:val="16"/>
                      <w:szCs w:val="16"/>
                      <w:lang w:val="es-ES"/>
                    </w:rPr>
                    <w:tab/>
                  </w:r>
                  <w:r>
                    <w:rPr>
                      <w:sz w:val="16"/>
                      <w:szCs w:val="16"/>
                      <w:lang w:val="es-ES"/>
                    </w:rPr>
                    <w:tab/>
                  </w:r>
                  <w:r>
                    <w:rPr>
                      <w:sz w:val="16"/>
                      <w:szCs w:val="16"/>
                      <w:lang w:val="es-ES"/>
                    </w:rPr>
                    <w:tab/>
                  </w:r>
                </w:p>
              </w:txbxContent>
            </v:textbox>
            <w10:wrap type="topAndBottom"/>
          </v:shape>
        </w:pict>
      </w:r>
      <w:r w:rsidRPr="00ED11DD">
        <w:rPr>
          <w:b/>
          <w:noProof/>
          <w:color w:val="000000"/>
          <w:sz w:val="24"/>
          <w:szCs w:val="24"/>
          <w:lang w:val="en-US" w:eastAsia="en-US"/>
        </w:rPr>
        <w:pict>
          <v:shapetype id="_x0000_t202" coordsize="21600,21600" o:spt="202" path="m,l,21600r21600,l21600,xe">
            <v:stroke joinstyle="miter"/>
            <v:path gradientshapeok="t" o:connecttype="rect"/>
          </v:shapetype>
          <v:shape id="_x0000_s1026" type="#_x0000_t202" style="position:absolute;left:0;text-align:left;margin-left:1in;margin-top:37.3pt;width:315pt;height:36.9pt;z-index:251633664" fillcolor="#ffffbd">
            <v:textbox style="mso-next-textbox:#_x0000_s1026">
              <w:txbxContent>
                <w:p w:rsidR="0055205E" w:rsidRDefault="0055205E" w:rsidP="002C068C">
                  <w:pPr>
                    <w:jc w:val="center"/>
                    <w:rPr>
                      <w:b/>
                      <w:lang w:val="es-ES"/>
                    </w:rPr>
                  </w:pPr>
                  <w:r w:rsidRPr="004C49C7">
                    <w:rPr>
                      <w:b/>
                      <w:lang w:val="es-ES"/>
                    </w:rPr>
                    <w:t>MAPA DE UBICACIÓN PROVINCIAL.</w:t>
                  </w:r>
                </w:p>
                <w:p w:rsidR="0055205E" w:rsidRPr="004C49C7" w:rsidRDefault="0055205E" w:rsidP="002C068C">
                  <w:pPr>
                    <w:jc w:val="center"/>
                    <w:rPr>
                      <w:b/>
                      <w:lang w:val="es-ES"/>
                    </w:rPr>
                  </w:pPr>
                  <w:r>
                    <w:rPr>
                      <w:b/>
                      <w:lang w:val="es-ES"/>
                    </w:rPr>
                    <w:t>PUENTE “ANGOSTO”</w:t>
                  </w:r>
                </w:p>
                <w:p w:rsidR="0055205E" w:rsidRPr="001808A3" w:rsidRDefault="0055205E" w:rsidP="002C068C">
                  <w:pPr>
                    <w:rPr>
                      <w:lang w:val="es-ES"/>
                    </w:rPr>
                  </w:pPr>
                </w:p>
              </w:txbxContent>
            </v:textbox>
            <w10:wrap type="topAndBottom"/>
          </v:shape>
        </w:pict>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p>
    <w:p w:rsidR="002C068C" w:rsidRPr="00ED11DD" w:rsidRDefault="002C068C" w:rsidP="002C068C">
      <w:pPr>
        <w:jc w:val="both"/>
        <w:rPr>
          <w:b/>
          <w:color w:val="000000"/>
          <w:sz w:val="24"/>
          <w:szCs w:val="24"/>
          <w:lang w:val="pt-BR"/>
        </w:rPr>
      </w:pPr>
    </w:p>
    <w:p w:rsidR="002C068C" w:rsidRPr="00ED11DD" w:rsidRDefault="002C068C" w:rsidP="002C068C">
      <w:pPr>
        <w:jc w:val="both"/>
        <w:rPr>
          <w:b/>
          <w:color w:val="000000"/>
          <w:sz w:val="24"/>
          <w:szCs w:val="24"/>
          <w:lang w:val="pt-BR"/>
        </w:rPr>
      </w:pPr>
    </w:p>
    <w:p w:rsidR="002C068C" w:rsidRPr="00ED11DD" w:rsidRDefault="002C068C" w:rsidP="002C068C">
      <w:pPr>
        <w:jc w:val="both"/>
        <w:rPr>
          <w:b/>
          <w:color w:val="000000"/>
          <w:sz w:val="24"/>
          <w:szCs w:val="24"/>
          <w:lang w:val="pt-BR"/>
        </w:rPr>
      </w:pP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p>
    <w:p w:rsidR="002C068C" w:rsidRPr="00ED11DD" w:rsidRDefault="002C068C" w:rsidP="002C068C">
      <w:pPr>
        <w:jc w:val="both"/>
        <w:rPr>
          <w:b/>
          <w:color w:val="000000"/>
          <w:sz w:val="24"/>
          <w:szCs w:val="24"/>
          <w:lang w:val="pt-BR"/>
        </w:rPr>
      </w:pPr>
      <w:r w:rsidRPr="00ED11DD">
        <w:rPr>
          <w:b/>
          <w:color w:val="000000"/>
          <w:sz w:val="24"/>
          <w:szCs w:val="24"/>
          <w:lang w:val="pt-BR"/>
        </w:rPr>
        <w:t>Anexo 2.</w:t>
      </w:r>
    </w:p>
    <w:p w:rsidR="002C068C" w:rsidRPr="00ED11DD" w:rsidRDefault="0050740D" w:rsidP="002C068C">
      <w:pPr>
        <w:ind w:firstLine="708"/>
        <w:jc w:val="both"/>
        <w:rPr>
          <w:b/>
          <w:color w:val="000000"/>
          <w:sz w:val="24"/>
          <w:szCs w:val="24"/>
          <w:lang w:val="pt-BR"/>
        </w:rPr>
      </w:pPr>
      <w:r>
        <w:rPr>
          <w:b/>
          <w:noProof/>
          <w:color w:val="000000"/>
          <w:sz w:val="24"/>
          <w:szCs w:val="24"/>
          <w:lang w:val="en-US" w:eastAsia="en-US"/>
        </w:rPr>
        <w:pict>
          <v:rect id="_x0000_s1091" style="position:absolute;left:0;text-align:left;margin-left:45pt;margin-top:98.4pt;width:342pt;height:441pt;z-index:251680768" strokeweight="1.5pt">
            <v:textbox>
              <w:txbxContent>
                <w:p w:rsidR="0055205E" w:rsidRPr="0050740D" w:rsidRDefault="00F2692D">
                  <w:r>
                    <w:rPr>
                      <w:noProof/>
                      <w:lang w:val="es-ES"/>
                    </w:rPr>
                    <w:drawing>
                      <wp:inline distT="0" distB="0" distL="0" distR="0">
                        <wp:extent cx="4146550" cy="5730875"/>
                        <wp:effectExtent l="1905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srcRect/>
                                <a:stretch>
                                  <a:fillRect/>
                                </a:stretch>
                              </pic:blipFill>
                              <pic:spPr bwMode="auto">
                                <a:xfrm>
                                  <a:off x="0" y="0"/>
                                  <a:ext cx="4146550" cy="5730875"/>
                                </a:xfrm>
                                <a:prstGeom prst="rect">
                                  <a:avLst/>
                                </a:prstGeom>
                                <a:noFill/>
                                <a:ln w="9525">
                                  <a:noFill/>
                                  <a:miter lim="800000"/>
                                  <a:headEnd/>
                                  <a:tailEnd/>
                                </a:ln>
                              </pic:spPr>
                            </pic:pic>
                          </a:graphicData>
                        </a:graphic>
                      </wp:inline>
                    </w:drawing>
                  </w:r>
                </w:p>
              </w:txbxContent>
            </v:textbox>
          </v:rect>
        </w:pict>
      </w:r>
      <w:r w:rsidR="002C068C" w:rsidRPr="00ED11DD">
        <w:rPr>
          <w:b/>
          <w:noProof/>
          <w:color w:val="000000"/>
          <w:sz w:val="24"/>
          <w:szCs w:val="24"/>
          <w:lang w:val="en-US" w:eastAsia="en-US"/>
        </w:rPr>
        <w:pict>
          <v:shape id="_x0000_s1028" type="#_x0000_t202" style="position:absolute;left:0;text-align:left;margin-left:36pt;margin-top:18.7pt;width:369pt;height:40.8pt;z-index:251635712" fillcolor="#ffffbd">
            <v:textbox style="mso-next-textbox:#_x0000_s1028">
              <w:txbxContent>
                <w:p w:rsidR="0055205E" w:rsidRDefault="0055205E" w:rsidP="002C068C">
                  <w:pPr>
                    <w:jc w:val="center"/>
                    <w:rPr>
                      <w:b/>
                      <w:lang w:val="es-ES"/>
                    </w:rPr>
                  </w:pPr>
                  <w:r>
                    <w:rPr>
                      <w:b/>
                      <w:lang w:val="es-ES"/>
                    </w:rPr>
                    <w:t>MAPA DE UBICACIÓN</w:t>
                  </w:r>
                  <w:r w:rsidRPr="004C49C7">
                    <w:rPr>
                      <w:b/>
                      <w:lang w:val="es-ES"/>
                    </w:rPr>
                    <w:t xml:space="preserve"> </w:t>
                  </w:r>
                  <w:r>
                    <w:rPr>
                      <w:b/>
                      <w:lang w:val="es-ES"/>
                    </w:rPr>
                    <w:t>CANTONAL.</w:t>
                  </w:r>
                </w:p>
                <w:p w:rsidR="0055205E" w:rsidRPr="00B16FF5" w:rsidRDefault="0055205E" w:rsidP="00B16FF5">
                  <w:pPr>
                    <w:jc w:val="center"/>
                    <w:rPr>
                      <w:b/>
                      <w:lang w:val="es-ES"/>
                    </w:rPr>
                  </w:pPr>
                  <w:r>
                    <w:rPr>
                      <w:b/>
                      <w:lang w:val="es-ES"/>
                    </w:rPr>
                    <w:t>PUENTE “ANGOSTO”</w:t>
                  </w:r>
                </w:p>
              </w:txbxContent>
            </v:textbox>
          </v:shape>
        </w:pict>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r w:rsidR="002C068C" w:rsidRPr="00ED11DD">
        <w:rPr>
          <w:b/>
          <w:color w:val="000000"/>
          <w:sz w:val="24"/>
          <w:szCs w:val="24"/>
          <w:lang w:val="pt-BR"/>
        </w:rPr>
        <w:tab/>
      </w:r>
    </w:p>
    <w:p w:rsidR="002C068C" w:rsidRPr="00ED11DD" w:rsidRDefault="002C068C" w:rsidP="002C068C">
      <w:pPr>
        <w:ind w:firstLine="708"/>
        <w:jc w:val="both"/>
        <w:rPr>
          <w:b/>
          <w:color w:val="000000"/>
          <w:sz w:val="24"/>
          <w:szCs w:val="24"/>
          <w:lang w:val="pt-BR"/>
        </w:rPr>
      </w:pPr>
    </w:p>
    <w:p w:rsidR="002C068C" w:rsidRPr="00ED11DD" w:rsidRDefault="002C068C" w:rsidP="006F58E3">
      <w:pPr>
        <w:jc w:val="both"/>
        <w:rPr>
          <w:b/>
          <w:color w:val="000000"/>
          <w:sz w:val="24"/>
          <w:szCs w:val="24"/>
          <w:lang w:val="pt-BR"/>
        </w:rPr>
      </w:pPr>
    </w:p>
    <w:p w:rsidR="002C068C" w:rsidRPr="00ED11DD" w:rsidRDefault="002C068C" w:rsidP="002C068C">
      <w:pPr>
        <w:ind w:firstLine="708"/>
        <w:jc w:val="both"/>
        <w:rPr>
          <w:b/>
          <w:color w:val="000000"/>
          <w:sz w:val="24"/>
          <w:szCs w:val="24"/>
          <w:lang w:val="pt-BR"/>
        </w:rPr>
      </w:pPr>
      <w:r w:rsidRPr="00ED11DD">
        <w:rPr>
          <w:b/>
          <w:color w:val="000000"/>
          <w:sz w:val="24"/>
          <w:szCs w:val="24"/>
          <w:lang w:val="pt-BR"/>
        </w:rPr>
        <w:t>Anexo 3.</w:t>
      </w:r>
    </w:p>
    <w:p w:rsidR="002C068C" w:rsidRPr="00ED11DD" w:rsidRDefault="002C068C" w:rsidP="002C068C">
      <w:pPr>
        <w:ind w:firstLine="708"/>
        <w:jc w:val="both"/>
        <w:rPr>
          <w:b/>
          <w:color w:val="000000"/>
          <w:sz w:val="24"/>
          <w:szCs w:val="24"/>
          <w:lang w:val="pt-BR"/>
        </w:rPr>
      </w:pPr>
    </w:p>
    <w:p w:rsidR="002C068C" w:rsidRPr="00ED11DD" w:rsidRDefault="002C068C" w:rsidP="002C068C">
      <w:pPr>
        <w:ind w:firstLine="708"/>
        <w:jc w:val="both"/>
        <w:rPr>
          <w:b/>
          <w:color w:val="000000"/>
          <w:sz w:val="24"/>
          <w:szCs w:val="24"/>
          <w:lang w:val="pt-BR"/>
        </w:rPr>
      </w:pPr>
      <w:r w:rsidRPr="00ED11DD">
        <w:rPr>
          <w:b/>
          <w:noProof/>
          <w:color w:val="000000"/>
          <w:sz w:val="24"/>
          <w:szCs w:val="24"/>
          <w:lang w:val="en-US" w:eastAsia="en-US"/>
        </w:rPr>
        <w:pict>
          <v:shape id="_x0000_s1029" type="#_x0000_t202" style="position:absolute;left:0;text-align:left;margin-left:48pt;margin-top:16.9pt;width:369pt;height:40.8pt;z-index:251636736" fillcolor="#ffffbd">
            <v:textbox style="mso-next-textbox:#_x0000_s1029">
              <w:txbxContent>
                <w:p w:rsidR="0055205E" w:rsidRDefault="0055205E" w:rsidP="002C068C">
                  <w:pPr>
                    <w:jc w:val="center"/>
                    <w:rPr>
                      <w:b/>
                      <w:lang w:val="es-ES"/>
                    </w:rPr>
                  </w:pPr>
                  <w:r>
                    <w:rPr>
                      <w:b/>
                      <w:lang w:val="es-ES"/>
                    </w:rPr>
                    <w:t>MAPA DE UBICACIÓN</w:t>
                  </w:r>
                  <w:r w:rsidRPr="004C49C7">
                    <w:rPr>
                      <w:b/>
                      <w:lang w:val="es-ES"/>
                    </w:rPr>
                    <w:t xml:space="preserve"> </w:t>
                  </w:r>
                  <w:r>
                    <w:rPr>
                      <w:b/>
                      <w:lang w:val="es-ES"/>
                    </w:rPr>
                    <w:t>LOCAL</w:t>
                  </w:r>
                </w:p>
                <w:p w:rsidR="0055205E" w:rsidRDefault="0055205E" w:rsidP="002C068C">
                  <w:pPr>
                    <w:jc w:val="center"/>
                    <w:rPr>
                      <w:b/>
                      <w:lang w:val="es-ES"/>
                    </w:rPr>
                  </w:pPr>
                  <w:r>
                    <w:rPr>
                      <w:b/>
                      <w:lang w:val="es-ES"/>
                    </w:rPr>
                    <w:t>PUENTE “ANGOSTO”</w:t>
                  </w:r>
                </w:p>
                <w:p w:rsidR="0055205E" w:rsidRPr="004C49C7" w:rsidRDefault="0055205E" w:rsidP="002C068C">
                  <w:pPr>
                    <w:jc w:val="center"/>
                    <w:rPr>
                      <w:b/>
                      <w:lang w:val="es-ES"/>
                    </w:rPr>
                  </w:pPr>
                  <w:r>
                    <w:rPr>
                      <w:b/>
                      <w:lang w:val="es-ES"/>
                    </w:rPr>
                    <w:t>ESCALA  1:100.000</w:t>
                  </w:r>
                </w:p>
                <w:p w:rsidR="0055205E" w:rsidRPr="001808A3" w:rsidRDefault="0055205E" w:rsidP="002C068C">
                  <w:pPr>
                    <w:rPr>
                      <w:lang w:val="es-ES"/>
                    </w:rPr>
                  </w:pPr>
                </w:p>
              </w:txbxContent>
            </v:textbox>
          </v:shape>
        </w:pict>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p>
    <w:p w:rsidR="002C068C" w:rsidRPr="00ED11DD" w:rsidRDefault="002C068C" w:rsidP="002C068C">
      <w:pPr>
        <w:ind w:firstLine="708"/>
        <w:jc w:val="both"/>
        <w:rPr>
          <w:b/>
          <w:color w:val="000000"/>
          <w:sz w:val="24"/>
          <w:szCs w:val="24"/>
          <w:lang w:val="pt-BR"/>
        </w:rPr>
      </w:pPr>
    </w:p>
    <w:p w:rsidR="002C068C" w:rsidRPr="00ED11DD" w:rsidRDefault="002C068C" w:rsidP="002C068C">
      <w:pPr>
        <w:ind w:firstLine="708"/>
        <w:jc w:val="both"/>
        <w:rPr>
          <w:b/>
          <w:color w:val="000000"/>
          <w:sz w:val="24"/>
          <w:szCs w:val="24"/>
          <w:lang w:val="pt-BR"/>
        </w:rPr>
      </w:pPr>
    </w:p>
    <w:p w:rsidR="002C068C" w:rsidRPr="00ED11DD" w:rsidRDefault="002C068C" w:rsidP="002C068C">
      <w:pPr>
        <w:ind w:firstLine="708"/>
        <w:jc w:val="both"/>
        <w:rPr>
          <w:b/>
          <w:color w:val="000000"/>
          <w:sz w:val="24"/>
          <w:szCs w:val="24"/>
          <w:lang w:val="pt-BR"/>
        </w:rPr>
      </w:pPr>
    </w:p>
    <w:p w:rsidR="002C068C" w:rsidRPr="00ED11DD" w:rsidRDefault="002C068C" w:rsidP="002C068C">
      <w:pPr>
        <w:ind w:firstLine="708"/>
        <w:jc w:val="both"/>
        <w:rPr>
          <w:b/>
          <w:color w:val="000000"/>
          <w:sz w:val="24"/>
          <w:szCs w:val="24"/>
          <w:lang w:val="pt-BR"/>
        </w:rPr>
      </w:pPr>
    </w:p>
    <w:p w:rsidR="002C068C" w:rsidRPr="00ED11DD" w:rsidRDefault="002C068C" w:rsidP="002C068C">
      <w:pPr>
        <w:ind w:firstLine="708"/>
        <w:jc w:val="both"/>
        <w:rPr>
          <w:b/>
          <w:color w:val="000000"/>
          <w:sz w:val="24"/>
          <w:szCs w:val="24"/>
          <w:lang w:val="pt-BR"/>
        </w:rPr>
      </w:pPr>
      <w:r w:rsidRPr="00ED11DD">
        <w:rPr>
          <w:b/>
          <w:noProof/>
          <w:color w:val="000000"/>
          <w:sz w:val="24"/>
          <w:szCs w:val="24"/>
          <w:lang w:val="en-US" w:eastAsia="en-US"/>
        </w:rPr>
        <w:pict>
          <v:rect id="_x0000_s1031" style="position:absolute;left:0;text-align:left;margin-left:35.4pt;margin-top:0;width:378.25pt;height:289.35pt;z-index:251637760;mso-wrap-style:none" strokeweight="1.5pt">
            <v:textbox style="mso-next-textbox:#_x0000_s1031;mso-fit-shape-to-text:t">
              <w:txbxContent>
                <w:p w:rsidR="0055205E" w:rsidRDefault="00F2692D" w:rsidP="002C068C">
                  <w:r>
                    <w:rPr>
                      <w:noProof/>
                      <w:lang w:val="es-ES"/>
                    </w:rPr>
                    <w:drawing>
                      <wp:inline distT="0" distB="0" distL="0" distR="0">
                        <wp:extent cx="4603750" cy="3572510"/>
                        <wp:effectExtent l="19050" t="0" r="635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a:stretch>
                                  <a:fillRect/>
                                </a:stretch>
                              </pic:blipFill>
                              <pic:spPr bwMode="auto">
                                <a:xfrm>
                                  <a:off x="0" y="0"/>
                                  <a:ext cx="4603750" cy="3572510"/>
                                </a:xfrm>
                                <a:prstGeom prst="rect">
                                  <a:avLst/>
                                </a:prstGeom>
                                <a:noFill/>
                                <a:ln w="9525">
                                  <a:noFill/>
                                  <a:miter lim="800000"/>
                                  <a:headEnd/>
                                  <a:tailEnd/>
                                </a:ln>
                              </pic:spPr>
                            </pic:pic>
                          </a:graphicData>
                        </a:graphic>
                      </wp:inline>
                    </w:drawing>
                  </w:r>
                </w:p>
              </w:txbxContent>
            </v:textbox>
          </v:rect>
        </w:pict>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p>
    <w:p w:rsidR="002C068C" w:rsidRPr="00ED11DD" w:rsidRDefault="002C068C" w:rsidP="002C068C">
      <w:pPr>
        <w:ind w:firstLine="708"/>
        <w:jc w:val="center"/>
        <w:rPr>
          <w:b/>
          <w:color w:val="000000"/>
          <w:sz w:val="24"/>
          <w:szCs w:val="24"/>
          <w:lang w:val="pt-BR"/>
        </w:rPr>
      </w:pP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r w:rsidRPr="00ED11DD">
        <w:rPr>
          <w:b/>
          <w:color w:val="000000"/>
          <w:sz w:val="24"/>
          <w:szCs w:val="24"/>
          <w:lang w:val="pt-BR"/>
        </w:rPr>
        <w:tab/>
      </w: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2C068C">
      <w:pPr>
        <w:ind w:firstLine="708"/>
        <w:jc w:val="center"/>
        <w:rPr>
          <w:b/>
          <w:color w:val="000000"/>
          <w:sz w:val="24"/>
          <w:szCs w:val="24"/>
          <w:lang w:val="pt-BR"/>
        </w:rPr>
      </w:pPr>
    </w:p>
    <w:p w:rsidR="002C068C" w:rsidRPr="00ED11DD" w:rsidRDefault="002C068C" w:rsidP="000E7CB7">
      <w:pPr>
        <w:rPr>
          <w:b/>
          <w:color w:val="000000"/>
          <w:sz w:val="24"/>
          <w:szCs w:val="24"/>
          <w:lang w:val="pt-BR"/>
        </w:rPr>
        <w:sectPr w:rsidR="002C068C" w:rsidRPr="00ED11DD" w:rsidSect="002C068C">
          <w:headerReference w:type="even" r:id="rId19"/>
          <w:headerReference w:type="default" r:id="rId20"/>
          <w:footerReference w:type="even" r:id="rId21"/>
          <w:footerReference w:type="default" r:id="rId22"/>
          <w:headerReference w:type="first" r:id="rId23"/>
          <w:footerReference w:type="first" r:id="rId24"/>
          <w:pgSz w:w="11906" w:h="16838"/>
          <w:pgMar w:top="1417" w:right="1701" w:bottom="1417" w:left="1701" w:header="708" w:footer="708" w:gutter="0"/>
          <w:pgNumType w:start="1" w:chapStyle="1"/>
          <w:cols w:space="708"/>
          <w:docGrid w:linePitch="360"/>
        </w:sectPr>
      </w:pPr>
    </w:p>
    <w:p w:rsidR="002C068C" w:rsidRPr="00ED11DD" w:rsidRDefault="002C068C" w:rsidP="002C068C">
      <w:pPr>
        <w:tabs>
          <w:tab w:val="left" w:pos="3420"/>
        </w:tabs>
        <w:rPr>
          <w:b/>
          <w:color w:val="000000"/>
          <w:sz w:val="24"/>
          <w:szCs w:val="24"/>
          <w:lang w:val="pt-BR"/>
        </w:rPr>
      </w:pPr>
      <w:r w:rsidRPr="00ED11DD">
        <w:rPr>
          <w:b/>
          <w:noProof/>
          <w:color w:val="000000"/>
          <w:sz w:val="24"/>
          <w:szCs w:val="24"/>
        </w:rPr>
        <w:pict>
          <v:shape id="_x0000_s1051" type="#_x0000_t202" style="position:absolute;margin-left:2in;margin-top:-9.8pt;width:369pt;height:40.8pt;z-index:251657216" fillcolor="#ffffbd">
            <v:textbox style="mso-next-textbox:#_x0000_s1051">
              <w:txbxContent>
                <w:p w:rsidR="0055205E" w:rsidRPr="00351A65" w:rsidRDefault="0055205E" w:rsidP="002C068C">
                  <w:pPr>
                    <w:jc w:val="center"/>
                    <w:rPr>
                      <w:b/>
                      <w:lang w:val="es-ES"/>
                    </w:rPr>
                  </w:pPr>
                  <w:r>
                    <w:rPr>
                      <w:b/>
                      <w:lang w:val="es-ES"/>
                    </w:rPr>
                    <w:t xml:space="preserve">MAPA </w:t>
                  </w:r>
                  <w:r w:rsidR="002F51C4">
                    <w:rPr>
                      <w:b/>
                      <w:caps/>
                    </w:rPr>
                    <w:t>Geoló</w:t>
                  </w:r>
                  <w:r w:rsidRPr="008F050E">
                    <w:rPr>
                      <w:b/>
                      <w:caps/>
                    </w:rPr>
                    <w:t>gico</w:t>
                  </w:r>
                  <w:r w:rsidRPr="008F050E">
                    <w:rPr>
                      <w:b/>
                      <w:lang w:val="es-ES"/>
                    </w:rPr>
                    <w:t xml:space="preserve"> </w:t>
                  </w:r>
                  <w:r w:rsidRPr="00351A65">
                    <w:rPr>
                      <w:b/>
                      <w:lang w:val="es-ES"/>
                    </w:rPr>
                    <w:t>DEL ECUADOR</w:t>
                  </w:r>
                </w:p>
                <w:p w:rsidR="0055205E" w:rsidRPr="00351A65" w:rsidRDefault="0055205E" w:rsidP="002C068C">
                  <w:pPr>
                    <w:jc w:val="center"/>
                    <w:rPr>
                      <w:b/>
                      <w:lang w:val="es-ES"/>
                    </w:rPr>
                  </w:pPr>
                  <w:r w:rsidRPr="00351A65">
                    <w:rPr>
                      <w:b/>
                      <w:lang w:val="es-ES"/>
                    </w:rPr>
                    <w:t>PUENTE “</w:t>
                  </w:r>
                  <w:r w:rsidR="002F51C4">
                    <w:rPr>
                      <w:b/>
                      <w:lang w:val="es-ES"/>
                    </w:rPr>
                    <w:t>ANGOSTO</w:t>
                  </w:r>
                  <w:r w:rsidRPr="00351A65">
                    <w:rPr>
                      <w:b/>
                      <w:lang w:val="es-ES"/>
                    </w:rPr>
                    <w:t>”</w:t>
                  </w:r>
                </w:p>
                <w:p w:rsidR="0055205E" w:rsidRPr="00351A65" w:rsidRDefault="0055205E" w:rsidP="002C068C">
                  <w:pPr>
                    <w:jc w:val="center"/>
                    <w:rPr>
                      <w:b/>
                      <w:lang w:val="es-ES"/>
                    </w:rPr>
                  </w:pPr>
                  <w:r w:rsidRPr="00351A65">
                    <w:rPr>
                      <w:b/>
                      <w:lang w:val="es-ES"/>
                    </w:rPr>
                    <w:t>ESCALA  1:100.000</w:t>
                  </w:r>
                </w:p>
                <w:p w:rsidR="0055205E" w:rsidRPr="001808A3" w:rsidRDefault="0055205E" w:rsidP="002C068C">
                  <w:pPr>
                    <w:jc w:val="center"/>
                    <w:rPr>
                      <w:lang w:val="es-ES"/>
                    </w:rPr>
                  </w:pPr>
                </w:p>
              </w:txbxContent>
            </v:textbox>
          </v:shape>
        </w:pict>
      </w:r>
      <w:r w:rsidRPr="00ED11DD">
        <w:rPr>
          <w:b/>
          <w:color w:val="000000"/>
          <w:sz w:val="24"/>
          <w:szCs w:val="24"/>
          <w:lang w:val="pt-BR"/>
        </w:rPr>
        <w:t>Anexo 4.</w:t>
      </w:r>
    </w:p>
    <w:p w:rsidR="002C068C" w:rsidRPr="00ED11DD" w:rsidRDefault="002C068C" w:rsidP="002C068C">
      <w:pPr>
        <w:tabs>
          <w:tab w:val="left" w:pos="3420"/>
        </w:tabs>
        <w:jc w:val="center"/>
        <w:rPr>
          <w:b/>
          <w:color w:val="000000"/>
          <w:sz w:val="24"/>
          <w:szCs w:val="24"/>
          <w:lang w:val="pt-BR"/>
        </w:rPr>
      </w:pPr>
    </w:p>
    <w:p w:rsidR="002C068C" w:rsidRPr="00ED11DD" w:rsidRDefault="002C068C" w:rsidP="002C068C">
      <w:pPr>
        <w:tabs>
          <w:tab w:val="left" w:pos="3420"/>
        </w:tabs>
        <w:jc w:val="center"/>
        <w:rPr>
          <w:b/>
          <w:color w:val="000000"/>
          <w:sz w:val="24"/>
          <w:szCs w:val="24"/>
          <w:lang w:val="pt-BR"/>
        </w:rPr>
      </w:pPr>
    </w:p>
    <w:p w:rsidR="002C068C" w:rsidRPr="00ED11DD" w:rsidRDefault="002C068C" w:rsidP="002C068C">
      <w:pPr>
        <w:tabs>
          <w:tab w:val="left" w:pos="3420"/>
        </w:tabs>
        <w:jc w:val="center"/>
        <w:rPr>
          <w:color w:val="000000"/>
          <w:sz w:val="24"/>
          <w:szCs w:val="24"/>
          <w:lang w:val="pt-BR"/>
        </w:rPr>
      </w:pPr>
      <w:r w:rsidRPr="00ED11DD">
        <w:rPr>
          <w:color w:val="000000"/>
          <w:sz w:val="24"/>
          <w:szCs w:val="24"/>
          <w:lang w:val="pt-BR"/>
        </w:rPr>
        <w:t xml:space="preserve">                                                                                                                                   </w:t>
      </w:r>
    </w:p>
    <w:p w:rsidR="002C068C" w:rsidRPr="00ED11DD" w:rsidRDefault="002C068C" w:rsidP="002C068C">
      <w:pPr>
        <w:tabs>
          <w:tab w:val="left" w:pos="3420"/>
        </w:tabs>
        <w:jc w:val="center"/>
        <w:rPr>
          <w:b/>
          <w:color w:val="000000"/>
          <w:sz w:val="24"/>
          <w:szCs w:val="24"/>
        </w:rPr>
      </w:pPr>
      <w:r w:rsidRPr="00ED11DD">
        <w:rPr>
          <w:color w:val="000000"/>
          <w:sz w:val="24"/>
          <w:szCs w:val="24"/>
          <w:lang w:val="pt-BR"/>
        </w:rPr>
        <w:tab/>
      </w:r>
      <w:r w:rsidRPr="00ED11DD">
        <w:rPr>
          <w:color w:val="000000"/>
          <w:sz w:val="24"/>
          <w:szCs w:val="24"/>
          <w:lang w:val="pt-BR"/>
        </w:rPr>
        <w:tab/>
      </w:r>
      <w:r w:rsidRPr="00ED11DD">
        <w:rPr>
          <w:color w:val="000000"/>
          <w:sz w:val="24"/>
          <w:szCs w:val="24"/>
          <w:lang w:val="pt-BR"/>
        </w:rPr>
        <w:tab/>
      </w:r>
      <w:r w:rsidRPr="00ED11DD">
        <w:rPr>
          <w:color w:val="000000"/>
          <w:sz w:val="24"/>
          <w:szCs w:val="24"/>
          <w:lang w:val="pt-BR"/>
        </w:rPr>
        <w:tab/>
      </w:r>
      <w:r w:rsidRPr="00ED11DD">
        <w:rPr>
          <w:color w:val="000000"/>
          <w:sz w:val="24"/>
          <w:szCs w:val="24"/>
          <w:lang w:val="pt-BR"/>
        </w:rPr>
        <w:tab/>
      </w:r>
      <w:r w:rsidRPr="00ED11DD">
        <w:rPr>
          <w:color w:val="000000"/>
          <w:sz w:val="24"/>
          <w:szCs w:val="24"/>
          <w:lang w:val="pt-BR"/>
        </w:rPr>
        <w:tab/>
      </w:r>
      <w:r w:rsidRPr="00ED11DD">
        <w:rPr>
          <w:color w:val="000000"/>
          <w:sz w:val="24"/>
          <w:szCs w:val="24"/>
          <w:lang w:val="pt-BR"/>
        </w:rPr>
        <w:tab/>
      </w:r>
      <w:r w:rsidRPr="00ED11DD">
        <w:rPr>
          <w:color w:val="000000"/>
          <w:sz w:val="24"/>
          <w:szCs w:val="24"/>
          <w:lang w:val="pt-BR"/>
        </w:rPr>
        <w:tab/>
      </w:r>
      <w:r w:rsidR="001907BB">
        <w:rPr>
          <w:b/>
          <w:color w:val="000000"/>
          <w:sz w:val="24"/>
          <w:szCs w:val="24"/>
        </w:rPr>
        <w:t>L</w:t>
      </w:r>
      <w:r w:rsidRPr="00ED11DD">
        <w:rPr>
          <w:b/>
          <w:color w:val="000000"/>
          <w:sz w:val="24"/>
          <w:szCs w:val="24"/>
        </w:rPr>
        <w:t>eyenda</w:t>
      </w:r>
    </w:p>
    <w:p w:rsidR="002C068C" w:rsidRPr="00ED11DD" w:rsidRDefault="002C068C" w:rsidP="002C068C">
      <w:pPr>
        <w:tabs>
          <w:tab w:val="left" w:pos="3420"/>
        </w:tabs>
        <w:jc w:val="center"/>
        <w:rPr>
          <w:color w:val="000000"/>
          <w:sz w:val="24"/>
          <w:szCs w:val="24"/>
        </w:rPr>
      </w:pPr>
      <w:r w:rsidRPr="00ED11DD">
        <w:rPr>
          <w:noProof/>
          <w:color w:val="000000"/>
          <w:sz w:val="24"/>
          <w:szCs w:val="24"/>
        </w:rPr>
        <w:pict>
          <v:rect id="_x0000_s1043" style="position:absolute;left:0;text-align:left;margin-left:657pt;margin-top:12.6pt;width:27pt;height:126pt;z-index:251649024" strokecolor="white">
            <v:textbox style="mso-next-textbox:#_x0000_s1043">
              <w:txbxContent>
                <w:p w:rsidR="0055205E" w:rsidRPr="005F7C31" w:rsidRDefault="0055205E" w:rsidP="002C068C">
                  <w:pPr>
                    <w:rPr>
                      <w:b/>
                      <w:sz w:val="18"/>
                      <w:szCs w:val="18"/>
                      <w:lang w:val="pt-BR"/>
                    </w:rPr>
                  </w:pPr>
                  <w:r w:rsidRPr="005F7C31">
                    <w:rPr>
                      <w:b/>
                      <w:sz w:val="18"/>
                      <w:szCs w:val="18"/>
                      <w:lang w:val="pt-BR"/>
                    </w:rPr>
                    <w:t>C</w:t>
                  </w:r>
                </w:p>
                <w:p w:rsidR="0055205E" w:rsidRPr="005F7C31" w:rsidRDefault="0055205E" w:rsidP="002C068C">
                  <w:pPr>
                    <w:rPr>
                      <w:b/>
                      <w:sz w:val="18"/>
                      <w:szCs w:val="18"/>
                      <w:lang w:val="pt-BR"/>
                    </w:rPr>
                  </w:pPr>
                  <w:r w:rsidRPr="005F7C31">
                    <w:rPr>
                      <w:b/>
                      <w:sz w:val="18"/>
                      <w:szCs w:val="18"/>
                      <w:lang w:val="pt-BR"/>
                    </w:rPr>
                    <w:t>U</w:t>
                  </w:r>
                </w:p>
                <w:p w:rsidR="0055205E" w:rsidRPr="005F7C31" w:rsidRDefault="0055205E" w:rsidP="002C068C">
                  <w:pPr>
                    <w:rPr>
                      <w:b/>
                      <w:sz w:val="18"/>
                      <w:szCs w:val="18"/>
                      <w:lang w:val="pt-BR"/>
                    </w:rPr>
                  </w:pPr>
                  <w:r w:rsidRPr="005F7C31">
                    <w:rPr>
                      <w:b/>
                      <w:sz w:val="18"/>
                      <w:szCs w:val="18"/>
                      <w:lang w:val="pt-BR"/>
                    </w:rPr>
                    <w:t>A</w:t>
                  </w:r>
                </w:p>
                <w:p w:rsidR="0055205E" w:rsidRPr="005F7C31" w:rsidRDefault="0055205E" w:rsidP="002C068C">
                  <w:pPr>
                    <w:rPr>
                      <w:b/>
                      <w:sz w:val="18"/>
                      <w:szCs w:val="18"/>
                      <w:lang w:val="pt-BR"/>
                    </w:rPr>
                  </w:pPr>
                  <w:r w:rsidRPr="005F7C31">
                    <w:rPr>
                      <w:b/>
                      <w:sz w:val="18"/>
                      <w:szCs w:val="18"/>
                      <w:lang w:val="pt-BR"/>
                    </w:rPr>
                    <w:t>T</w:t>
                  </w:r>
                </w:p>
                <w:p w:rsidR="0055205E" w:rsidRPr="005F7C31" w:rsidRDefault="0055205E" w:rsidP="002C068C">
                  <w:pPr>
                    <w:rPr>
                      <w:b/>
                      <w:sz w:val="18"/>
                      <w:szCs w:val="18"/>
                      <w:lang w:val="pt-BR"/>
                    </w:rPr>
                  </w:pPr>
                  <w:r w:rsidRPr="005F7C31">
                    <w:rPr>
                      <w:b/>
                      <w:sz w:val="18"/>
                      <w:szCs w:val="18"/>
                      <w:lang w:val="pt-BR"/>
                    </w:rPr>
                    <w:t>ERNAR</w:t>
                  </w:r>
                </w:p>
                <w:p w:rsidR="0055205E" w:rsidRPr="005F7C31" w:rsidRDefault="0055205E" w:rsidP="002C068C">
                  <w:pPr>
                    <w:rPr>
                      <w:b/>
                      <w:sz w:val="18"/>
                      <w:szCs w:val="18"/>
                      <w:lang w:val="pt-BR"/>
                    </w:rPr>
                  </w:pPr>
                  <w:r w:rsidRPr="005F7C31">
                    <w:rPr>
                      <w:b/>
                      <w:sz w:val="18"/>
                      <w:szCs w:val="18"/>
                      <w:lang w:val="pt-BR"/>
                    </w:rPr>
                    <w:t>I</w:t>
                  </w:r>
                </w:p>
                <w:p w:rsidR="0055205E" w:rsidRPr="005F7C31" w:rsidRDefault="0055205E" w:rsidP="002C068C">
                  <w:pPr>
                    <w:rPr>
                      <w:b/>
                      <w:sz w:val="18"/>
                      <w:szCs w:val="18"/>
                      <w:lang w:val="pt-BR"/>
                    </w:rPr>
                  </w:pPr>
                  <w:r w:rsidRPr="005F7C31">
                    <w:rPr>
                      <w:b/>
                      <w:sz w:val="18"/>
                      <w:szCs w:val="18"/>
                      <w:lang w:val="pt-BR"/>
                    </w:rPr>
                    <w:t>O</w:t>
                  </w:r>
                </w:p>
              </w:txbxContent>
            </v:textbox>
          </v:rect>
        </w:pict>
      </w:r>
    </w:p>
    <w:p w:rsidR="002C068C" w:rsidRPr="00ED11DD" w:rsidRDefault="00F2692D" w:rsidP="002C068C">
      <w:pPr>
        <w:tabs>
          <w:tab w:val="left" w:pos="3420"/>
        </w:tabs>
        <w:rPr>
          <w:color w:val="000000"/>
          <w:sz w:val="24"/>
          <w:szCs w:val="24"/>
        </w:rPr>
      </w:pPr>
      <w:r>
        <w:rPr>
          <w:noProof/>
          <w:color w:val="000000"/>
          <w:sz w:val="24"/>
          <w:szCs w:val="24"/>
          <w:lang w:val="es-ES"/>
        </w:rPr>
        <w:drawing>
          <wp:anchor distT="0" distB="0" distL="114300" distR="114300" simplePos="0" relativeHeight="251658240" behindDoc="1" locked="0" layoutInCell="1" allowOverlap="1">
            <wp:simplePos x="0" y="0"/>
            <wp:positionH relativeFrom="column">
              <wp:posOffset>-685800</wp:posOffset>
            </wp:positionH>
            <wp:positionV relativeFrom="paragraph">
              <wp:posOffset>81280</wp:posOffset>
            </wp:positionV>
            <wp:extent cx="4114800" cy="2932430"/>
            <wp:effectExtent l="19050" t="0" r="0" b="0"/>
            <wp:wrapNone/>
            <wp:docPr id="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srcRect/>
                    <a:stretch>
                      <a:fillRect/>
                    </a:stretch>
                  </pic:blipFill>
                  <pic:spPr bwMode="auto">
                    <a:xfrm>
                      <a:off x="0" y="0"/>
                      <a:ext cx="4114800" cy="2932430"/>
                    </a:xfrm>
                    <a:prstGeom prst="rect">
                      <a:avLst/>
                    </a:prstGeom>
                    <a:noFill/>
                    <a:ln w="9525">
                      <a:noFill/>
                      <a:miter lim="800000"/>
                      <a:headEnd/>
                      <a:tailEnd/>
                    </a:ln>
                  </pic:spPr>
                </pic:pic>
              </a:graphicData>
            </a:graphic>
          </wp:anchor>
        </w:drawing>
      </w:r>
    </w:p>
    <w:p w:rsidR="002C068C" w:rsidRPr="00ED11DD" w:rsidRDefault="002C068C" w:rsidP="002C068C">
      <w:pPr>
        <w:tabs>
          <w:tab w:val="left" w:pos="3420"/>
        </w:tabs>
        <w:jc w:val="center"/>
        <w:rPr>
          <w:color w:val="000000"/>
          <w:sz w:val="24"/>
          <w:szCs w:val="24"/>
        </w:rPr>
      </w:pPr>
      <w:r w:rsidRPr="00ED11DD">
        <w:rPr>
          <w:b/>
          <w:noProof/>
          <w:color w:val="000000"/>
          <w:sz w:val="24"/>
          <w:szCs w:val="24"/>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41" type="#_x0000_t88" style="position:absolute;left:0;text-align:left;margin-left:621pt;margin-top:3pt;width:9pt;height:106.6pt;z-index:251646976"/>
        </w:pict>
      </w:r>
    </w:p>
    <w:p w:rsidR="002C068C" w:rsidRPr="00ED11DD" w:rsidRDefault="002C068C" w:rsidP="002C068C">
      <w:pPr>
        <w:tabs>
          <w:tab w:val="left" w:pos="3420"/>
        </w:tabs>
        <w:rPr>
          <w:color w:val="000000"/>
          <w:sz w:val="24"/>
          <w:szCs w:val="24"/>
          <w:lang w:val="es-ES"/>
        </w:rPr>
      </w:pPr>
      <w:r w:rsidRPr="00ED11DD">
        <w:rPr>
          <w:b/>
          <w:noProof/>
          <w:color w:val="000000"/>
          <w:sz w:val="24"/>
          <w:szCs w:val="24"/>
        </w:rPr>
        <w:pict>
          <v:shape id="_x0000_s1037" type="#_x0000_t88" style="position:absolute;margin-left:549pt;margin-top:5.8pt;width:9pt;height:27pt;z-index:251643904"/>
        </w:pict>
      </w:r>
      <w:r w:rsidRPr="00ED11DD">
        <w:rPr>
          <w:color w:val="000000"/>
          <w:sz w:val="24"/>
          <w:szCs w:val="24"/>
          <w:lang w:val="es-ES"/>
        </w:rPr>
        <w:t xml:space="preserve">    </w:t>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t xml:space="preserve"> </w:t>
      </w:r>
    </w:p>
    <w:p w:rsidR="002C068C" w:rsidRPr="00ED11DD" w:rsidRDefault="002C068C" w:rsidP="002C068C">
      <w:pPr>
        <w:tabs>
          <w:tab w:val="left" w:pos="3420"/>
        </w:tabs>
        <w:rPr>
          <w:color w:val="000000"/>
          <w:sz w:val="24"/>
          <w:szCs w:val="24"/>
          <w:lang w:val="es-ES"/>
        </w:rPr>
      </w:pPr>
      <w:r w:rsidRPr="00ED11DD">
        <w:rPr>
          <w:b/>
          <w:noProof/>
          <w:color w:val="000000"/>
          <w:sz w:val="24"/>
          <w:szCs w:val="24"/>
        </w:rPr>
        <w:pict>
          <v:shape id="_x0000_s1032" type="#_x0000_t109" style="position:absolute;margin-left:297pt;margin-top:1pt;width:36pt;height:27pt;z-index:251638784" fillcolor="#ff6">
            <v:fill opacity=".5"/>
            <v:textbox style="mso-next-textbox:#_x0000_s1032">
              <w:txbxContent>
                <w:p w:rsidR="0055205E" w:rsidRPr="00B8004C" w:rsidRDefault="00F2692D" w:rsidP="002C068C">
                  <w:r>
                    <w:rPr>
                      <w:noProof/>
                      <w:lang w:val="es-ES"/>
                    </w:rPr>
                    <w:drawing>
                      <wp:inline distT="0" distB="0" distL="0" distR="0">
                        <wp:extent cx="266065" cy="63500"/>
                        <wp:effectExtent l="1905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srcRect/>
                                <a:stretch>
                                  <a:fillRect/>
                                </a:stretch>
                              </pic:blipFill>
                              <pic:spPr bwMode="auto">
                                <a:xfrm>
                                  <a:off x="0" y="0"/>
                                  <a:ext cx="266065" cy="63500"/>
                                </a:xfrm>
                                <a:prstGeom prst="rect">
                                  <a:avLst/>
                                </a:prstGeom>
                                <a:noFill/>
                                <a:ln w="9525">
                                  <a:noFill/>
                                  <a:miter lim="800000"/>
                                  <a:headEnd/>
                                  <a:tailEnd/>
                                </a:ln>
                              </pic:spPr>
                            </pic:pic>
                          </a:graphicData>
                        </a:graphic>
                      </wp:inline>
                    </w:drawing>
                  </w:r>
                </w:p>
              </w:txbxContent>
            </v:textbox>
          </v:shape>
        </w:pict>
      </w:r>
      <w:r w:rsidRPr="00ED11DD">
        <w:rPr>
          <w:color w:val="000000"/>
          <w:sz w:val="24"/>
          <w:szCs w:val="24"/>
          <w:lang w:val="es-ES"/>
        </w:rPr>
        <w:t xml:space="preserve"> </w:t>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t xml:space="preserve">        Depósito Aluvial.</w:t>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t xml:space="preserve">        Holoceno.</w:t>
      </w:r>
      <w:r w:rsidRPr="00ED11DD">
        <w:rPr>
          <w:color w:val="000000"/>
          <w:sz w:val="24"/>
          <w:szCs w:val="24"/>
          <w:lang w:val="es-ES"/>
        </w:rPr>
        <w:tab/>
        <w:t xml:space="preserve">      </w:t>
      </w:r>
    </w:p>
    <w:p w:rsidR="002C068C" w:rsidRPr="00ED11DD" w:rsidRDefault="002C068C" w:rsidP="002C068C">
      <w:pPr>
        <w:tabs>
          <w:tab w:val="left" w:pos="3420"/>
        </w:tabs>
        <w:rPr>
          <w:color w:val="000000"/>
          <w:sz w:val="24"/>
          <w:szCs w:val="24"/>
          <w:lang w:val="es-ES"/>
        </w:rPr>
      </w:pPr>
      <w:r w:rsidRPr="00ED11DD">
        <w:rPr>
          <w:noProof/>
          <w:color w:val="000000"/>
          <w:sz w:val="24"/>
          <w:szCs w:val="24"/>
        </w:rPr>
        <w:pict>
          <v:shape id="_x0000_s1038" type="#_x0000_t88" style="position:absolute;margin-left:549pt;margin-top:5.2pt;width:9pt;height:63pt;z-index:251644928"/>
        </w:pict>
      </w:r>
      <w:r w:rsidRPr="00ED11DD">
        <w:rPr>
          <w:color w:val="000000"/>
          <w:sz w:val="24"/>
          <w:szCs w:val="24"/>
          <w:lang w:val="es-ES"/>
        </w:rPr>
        <w:t xml:space="preserve">                                         </w:t>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p>
    <w:p w:rsidR="002C068C" w:rsidRPr="00ED11DD" w:rsidRDefault="002C068C" w:rsidP="002C068C">
      <w:pPr>
        <w:tabs>
          <w:tab w:val="left" w:pos="3420"/>
        </w:tabs>
        <w:jc w:val="center"/>
        <w:rPr>
          <w:color w:val="000000"/>
          <w:sz w:val="24"/>
          <w:szCs w:val="24"/>
          <w:lang w:val="es-ES"/>
        </w:rPr>
      </w:pPr>
      <w:r w:rsidRPr="00ED11DD">
        <w:rPr>
          <w:b/>
          <w:noProof/>
          <w:color w:val="000000"/>
          <w:sz w:val="24"/>
          <w:szCs w:val="24"/>
        </w:rPr>
        <w:pict>
          <v:shape id="_x0000_s1034" type="#_x0000_t109" style="position:absolute;left:0;text-align:left;margin-left:297pt;margin-top:10.8pt;width:36pt;height:27pt;z-index:251640832" fillcolor="#fcc">
            <v:textbox style="mso-next-textbox:#_x0000_s1034">
              <w:txbxContent>
                <w:p w:rsidR="0055205E" w:rsidRPr="005B7DC4" w:rsidRDefault="00F2692D" w:rsidP="002C068C">
                  <w:r>
                    <w:rPr>
                      <w:noProof/>
                      <w:lang w:val="es-ES"/>
                    </w:rPr>
                    <w:drawing>
                      <wp:inline distT="0" distB="0" distL="0" distR="0">
                        <wp:extent cx="266065" cy="180975"/>
                        <wp:effectExtent l="1905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srcRect/>
                                <a:stretch>
                                  <a:fillRect/>
                                </a:stretch>
                              </pic:blipFill>
                              <pic:spPr bwMode="auto">
                                <a:xfrm>
                                  <a:off x="0" y="0"/>
                                  <a:ext cx="266065" cy="180975"/>
                                </a:xfrm>
                                <a:prstGeom prst="rect">
                                  <a:avLst/>
                                </a:prstGeom>
                                <a:noFill/>
                                <a:ln w="9525">
                                  <a:noFill/>
                                  <a:miter lim="800000"/>
                                  <a:headEnd/>
                                  <a:tailEnd/>
                                </a:ln>
                              </pic:spPr>
                            </pic:pic>
                          </a:graphicData>
                        </a:graphic>
                      </wp:inline>
                    </w:drawing>
                  </w:r>
                </w:p>
              </w:txbxContent>
            </v:textbox>
          </v:shape>
        </w:pict>
      </w:r>
    </w:p>
    <w:p w:rsidR="002C068C" w:rsidRPr="00ED11DD" w:rsidRDefault="002C068C" w:rsidP="002C068C">
      <w:pPr>
        <w:tabs>
          <w:tab w:val="left" w:pos="3420"/>
        </w:tabs>
        <w:rPr>
          <w:color w:val="000000"/>
          <w:sz w:val="24"/>
          <w:szCs w:val="24"/>
          <w:lang w:val="es-ES"/>
        </w:rPr>
      </w:pPr>
      <w:r w:rsidRPr="00ED11DD">
        <w:rPr>
          <w:color w:val="000000"/>
          <w:sz w:val="24"/>
          <w:szCs w:val="24"/>
          <w:lang w:val="es-ES"/>
        </w:rPr>
        <w:t xml:space="preserve">                                                                                                                   Terraza Indiferenciada.                                  Pleistoceno.</w:t>
      </w:r>
    </w:p>
    <w:p w:rsidR="002C068C" w:rsidRPr="00ED11DD" w:rsidRDefault="002C068C" w:rsidP="002C068C">
      <w:pPr>
        <w:tabs>
          <w:tab w:val="left" w:pos="3420"/>
        </w:tabs>
        <w:jc w:val="center"/>
        <w:rPr>
          <w:color w:val="000000"/>
          <w:sz w:val="24"/>
          <w:szCs w:val="24"/>
          <w:lang w:val="es-ES"/>
        </w:rPr>
      </w:pPr>
    </w:p>
    <w:p w:rsidR="002C068C" w:rsidRPr="00ED11DD" w:rsidRDefault="00DF4AD0" w:rsidP="002C068C">
      <w:pPr>
        <w:tabs>
          <w:tab w:val="left" w:pos="3420"/>
        </w:tabs>
        <w:rPr>
          <w:color w:val="000000"/>
          <w:sz w:val="24"/>
          <w:szCs w:val="24"/>
          <w:lang w:val="es-ES"/>
        </w:rPr>
      </w:pPr>
      <w:r w:rsidRPr="00ED11DD">
        <w:rPr>
          <w:noProof/>
          <w:color w:val="000000"/>
          <w:sz w:val="24"/>
          <w:szCs w:val="24"/>
        </w:rPr>
        <w:pict>
          <v:shape id="_x0000_s1042" type="#_x0000_t88" style="position:absolute;margin-left:621pt;margin-top:13pt;width:9pt;height:54.8pt;z-index:251648000"/>
        </w:pict>
      </w:r>
      <w:r w:rsidR="001907BB" w:rsidRPr="00ED11DD">
        <w:rPr>
          <w:b/>
          <w:noProof/>
          <w:color w:val="000000"/>
          <w:sz w:val="24"/>
          <w:szCs w:val="24"/>
        </w:rPr>
        <w:pict>
          <v:shape id="_x0000_s1039" type="#_x0000_t88" style="position:absolute;margin-left:549pt;margin-top:13pt;width:9pt;height:45pt;z-index:251645952"/>
        </w:pict>
      </w:r>
      <w:r w:rsidR="002C068C" w:rsidRPr="00ED11DD">
        <w:rPr>
          <w:b/>
          <w:noProof/>
          <w:color w:val="000000"/>
          <w:sz w:val="24"/>
          <w:szCs w:val="24"/>
        </w:rPr>
        <w:pict>
          <v:shape id="_x0000_s1033" type="#_x0000_t109" style="position:absolute;margin-left:297pt;margin-top:5.4pt;width:36pt;height:27pt;z-index:251639808" fillcolor="#e4d1b4">
            <v:textbox style="mso-next-textbox:#_x0000_s1033">
              <w:txbxContent>
                <w:p w:rsidR="0055205E" w:rsidRPr="005B7DC4" w:rsidRDefault="0055205E" w:rsidP="002C068C">
                  <w:pPr>
                    <w:rPr>
                      <w:sz w:val="16"/>
                      <w:szCs w:val="16"/>
                    </w:rPr>
                  </w:pPr>
                  <w:r w:rsidRPr="005B7DC4">
                    <w:rPr>
                      <w:sz w:val="16"/>
                      <w:szCs w:val="16"/>
                    </w:rPr>
                    <w:t>PI-PB</w:t>
                  </w:r>
                </w:p>
              </w:txbxContent>
            </v:textbox>
          </v:shape>
        </w:pict>
      </w:r>
      <w:r w:rsidR="002C068C" w:rsidRPr="00ED11DD">
        <w:rPr>
          <w:b/>
          <w:noProof/>
          <w:color w:val="000000"/>
          <w:sz w:val="24"/>
          <w:szCs w:val="24"/>
        </w:rPr>
        <w:pict>
          <v:shape id="_x0000_s1036" type="#_x0000_t88" style="position:absolute;margin-left:450pt;margin-top:5.4pt;width:9pt;height:27pt;z-index:251642880"/>
        </w:pict>
      </w:r>
      <w:r w:rsidR="002C068C" w:rsidRPr="00ED11DD">
        <w:rPr>
          <w:noProof/>
          <w:color w:val="000000"/>
          <w:sz w:val="24"/>
          <w:szCs w:val="24"/>
        </w:rPr>
        <w:pict>
          <v:rect id="_x0000_s1044" style="position:absolute;margin-left:657pt;margin-top:.6pt;width:27pt;height:117pt;z-index:251650048" strokecolor="white">
            <v:textbox style="mso-next-textbox:#_x0000_s1044">
              <w:txbxContent>
                <w:p w:rsidR="0055205E" w:rsidRDefault="0055205E" w:rsidP="002C068C">
                  <w:pPr>
                    <w:rPr>
                      <w:b/>
                      <w:sz w:val="18"/>
                      <w:szCs w:val="18"/>
                    </w:rPr>
                  </w:pPr>
                  <w:r w:rsidRPr="007405C7">
                    <w:rPr>
                      <w:b/>
                      <w:sz w:val="18"/>
                      <w:szCs w:val="18"/>
                    </w:rPr>
                    <w:t>TERC</w:t>
                  </w:r>
                </w:p>
                <w:p w:rsidR="0055205E" w:rsidRDefault="0055205E" w:rsidP="002C068C">
                  <w:pPr>
                    <w:rPr>
                      <w:b/>
                      <w:sz w:val="18"/>
                      <w:szCs w:val="18"/>
                    </w:rPr>
                  </w:pPr>
                  <w:r w:rsidRPr="007405C7">
                    <w:rPr>
                      <w:b/>
                      <w:sz w:val="18"/>
                      <w:szCs w:val="18"/>
                    </w:rPr>
                    <w:t>I</w:t>
                  </w:r>
                </w:p>
                <w:p w:rsidR="0055205E" w:rsidRPr="007405C7" w:rsidRDefault="0055205E" w:rsidP="002C068C">
                  <w:pPr>
                    <w:rPr>
                      <w:b/>
                      <w:sz w:val="18"/>
                      <w:szCs w:val="18"/>
                    </w:rPr>
                  </w:pPr>
                  <w:smartTag w:uri="urn:schemas-microsoft-com:office:smarttags" w:element="place">
                    <w:r w:rsidRPr="007405C7">
                      <w:rPr>
                        <w:b/>
                        <w:sz w:val="18"/>
                        <w:szCs w:val="18"/>
                      </w:rPr>
                      <w:t>AAR</w:t>
                    </w:r>
                  </w:smartTag>
                </w:p>
                <w:p w:rsidR="0055205E" w:rsidRPr="007405C7" w:rsidRDefault="0055205E" w:rsidP="002C068C">
                  <w:pPr>
                    <w:rPr>
                      <w:b/>
                      <w:sz w:val="18"/>
                      <w:szCs w:val="18"/>
                    </w:rPr>
                  </w:pPr>
                  <w:r w:rsidRPr="007405C7">
                    <w:rPr>
                      <w:b/>
                      <w:sz w:val="18"/>
                      <w:szCs w:val="18"/>
                    </w:rPr>
                    <w:t>I</w:t>
                  </w:r>
                </w:p>
                <w:p w:rsidR="0055205E" w:rsidRPr="007405C7" w:rsidRDefault="0055205E" w:rsidP="002C068C">
                  <w:pPr>
                    <w:rPr>
                      <w:b/>
                      <w:sz w:val="18"/>
                      <w:szCs w:val="18"/>
                    </w:rPr>
                  </w:pPr>
                  <w:r w:rsidRPr="007405C7">
                    <w:rPr>
                      <w:b/>
                      <w:sz w:val="18"/>
                      <w:szCs w:val="18"/>
                    </w:rPr>
                    <w:t>O</w:t>
                  </w:r>
                </w:p>
              </w:txbxContent>
            </v:textbox>
          </v:rect>
        </w:pict>
      </w:r>
      <w:r w:rsidR="002C068C" w:rsidRPr="00ED11DD">
        <w:rPr>
          <w:color w:val="000000"/>
          <w:sz w:val="24"/>
          <w:szCs w:val="24"/>
          <w:lang w:val="es-ES"/>
        </w:rPr>
        <w:t xml:space="preserve">                                             </w:t>
      </w:r>
      <w:r w:rsidR="001907BB">
        <w:rPr>
          <w:color w:val="000000"/>
          <w:sz w:val="24"/>
          <w:szCs w:val="24"/>
          <w:lang w:val="es-ES"/>
        </w:rPr>
        <w:t xml:space="preserve">       </w:t>
      </w:r>
      <w:r w:rsidR="001907BB">
        <w:rPr>
          <w:color w:val="000000"/>
          <w:sz w:val="24"/>
          <w:szCs w:val="24"/>
          <w:lang w:val="es-ES"/>
        </w:rPr>
        <w:tab/>
      </w:r>
      <w:r w:rsidR="001907BB">
        <w:rPr>
          <w:color w:val="000000"/>
          <w:sz w:val="24"/>
          <w:szCs w:val="24"/>
          <w:lang w:val="es-ES"/>
        </w:rPr>
        <w:tab/>
      </w:r>
      <w:r w:rsidR="001907BB">
        <w:rPr>
          <w:color w:val="000000"/>
          <w:sz w:val="24"/>
          <w:szCs w:val="24"/>
          <w:lang w:val="es-ES"/>
        </w:rPr>
        <w:tab/>
      </w:r>
      <w:r w:rsidR="001907BB">
        <w:rPr>
          <w:color w:val="000000"/>
          <w:sz w:val="24"/>
          <w:szCs w:val="24"/>
          <w:lang w:val="es-ES"/>
        </w:rPr>
        <w:tab/>
      </w:r>
      <w:r w:rsidR="001907BB">
        <w:rPr>
          <w:color w:val="000000"/>
          <w:sz w:val="24"/>
          <w:szCs w:val="24"/>
          <w:lang w:val="es-ES"/>
        </w:rPr>
        <w:tab/>
        <w:t xml:space="preserve">                   C</w:t>
      </w:r>
      <w:r w:rsidR="002C068C" w:rsidRPr="00ED11DD">
        <w:rPr>
          <w:color w:val="000000"/>
          <w:sz w:val="24"/>
          <w:szCs w:val="24"/>
          <w:lang w:val="es-ES"/>
        </w:rPr>
        <w:t xml:space="preserve">eniza.                                                          </w:t>
      </w:r>
    </w:p>
    <w:p w:rsidR="002C068C" w:rsidRPr="00ED11DD" w:rsidRDefault="002C068C" w:rsidP="002C068C">
      <w:pPr>
        <w:tabs>
          <w:tab w:val="left" w:pos="3420"/>
        </w:tabs>
        <w:rPr>
          <w:color w:val="000000"/>
          <w:sz w:val="24"/>
          <w:szCs w:val="24"/>
          <w:lang w:val="es-ES"/>
        </w:rPr>
      </w:pP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t xml:space="preserve">                   Aglomerado volcánico.    Formación Baba.  </w:t>
      </w:r>
    </w:p>
    <w:p w:rsidR="002C068C" w:rsidRPr="00ED11DD" w:rsidRDefault="002C068C" w:rsidP="002C068C">
      <w:pPr>
        <w:tabs>
          <w:tab w:val="left" w:pos="3420"/>
        </w:tabs>
        <w:rPr>
          <w:color w:val="000000"/>
          <w:sz w:val="24"/>
          <w:szCs w:val="24"/>
          <w:lang w:val="es-ES"/>
        </w:rPr>
      </w:pPr>
      <w:r w:rsidRPr="00ED11DD">
        <w:rPr>
          <w:noProof/>
          <w:color w:val="000000"/>
          <w:sz w:val="24"/>
          <w:szCs w:val="24"/>
          <w:lang w:val="es-ES"/>
        </w:rPr>
        <w:pict>
          <v:shape id="_x0000_s1053" type="#_x0000_t88" style="position:absolute;margin-left:414pt;margin-top:12.4pt;width:9pt;height:27pt;z-index:251659264"/>
        </w:pict>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t xml:space="preserve">                                                                                          Plioceno</w:t>
      </w:r>
    </w:p>
    <w:p w:rsidR="002C068C" w:rsidRPr="00ED11DD" w:rsidRDefault="002C068C" w:rsidP="002C068C">
      <w:pPr>
        <w:tabs>
          <w:tab w:val="left" w:pos="3420"/>
        </w:tabs>
        <w:rPr>
          <w:color w:val="000000"/>
          <w:sz w:val="24"/>
          <w:szCs w:val="24"/>
          <w:lang w:val="es-ES"/>
        </w:rPr>
      </w:pPr>
      <w:r w:rsidRPr="00ED11DD">
        <w:rPr>
          <w:b/>
          <w:noProof/>
          <w:color w:val="000000"/>
          <w:sz w:val="24"/>
          <w:szCs w:val="24"/>
        </w:rPr>
        <w:pict>
          <v:shape id="_x0000_s1035" type="#_x0000_t109" style="position:absolute;margin-left:297pt;margin-top:0;width:36pt;height:27pt;z-index:251641856" fillcolor="#fc9">
            <v:textbox style="mso-next-textbox:#_x0000_s1035">
              <w:txbxContent>
                <w:p w:rsidR="0055205E" w:rsidRPr="005B7DC4" w:rsidRDefault="0055205E" w:rsidP="002C068C">
                  <w:pPr>
                    <w:rPr>
                      <w:sz w:val="16"/>
                      <w:szCs w:val="16"/>
                    </w:rPr>
                  </w:pPr>
                  <w:r w:rsidRPr="00960F01">
                    <w:rPr>
                      <w:sz w:val="16"/>
                      <w:szCs w:val="16"/>
                    </w:rPr>
                    <w:t>P</w:t>
                  </w:r>
                  <w:r>
                    <w:rPr>
                      <w:sz w:val="16"/>
                      <w:szCs w:val="16"/>
                    </w:rPr>
                    <w:t>l</w:t>
                  </w:r>
                  <w:r w:rsidRPr="008C2FA3">
                    <w:rPr>
                      <w:sz w:val="12"/>
                      <w:szCs w:val="16"/>
                    </w:rPr>
                    <w:t>B</w:t>
                  </w:r>
                </w:p>
              </w:txbxContent>
            </v:textbox>
          </v:shape>
        </w:pict>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t xml:space="preserve">     </w:t>
      </w:r>
      <w:r w:rsidR="001907BB">
        <w:rPr>
          <w:color w:val="000000"/>
          <w:sz w:val="24"/>
          <w:szCs w:val="24"/>
          <w:lang w:val="es-ES"/>
        </w:rPr>
        <w:t xml:space="preserve">  Toba arenisca      Formación B</w:t>
      </w:r>
      <w:r w:rsidRPr="00ED11DD">
        <w:rPr>
          <w:color w:val="000000"/>
          <w:sz w:val="24"/>
          <w:szCs w:val="24"/>
          <w:lang w:val="es-ES"/>
        </w:rPr>
        <w:t xml:space="preserve">alzar                </w:t>
      </w:r>
    </w:p>
    <w:p w:rsidR="002C068C" w:rsidRPr="00ED11DD" w:rsidRDefault="002C068C" w:rsidP="002C068C">
      <w:pPr>
        <w:tabs>
          <w:tab w:val="left" w:pos="3420"/>
        </w:tabs>
        <w:rPr>
          <w:color w:val="000000"/>
          <w:sz w:val="24"/>
          <w:szCs w:val="24"/>
          <w:lang w:val="es-ES"/>
        </w:rPr>
      </w:pPr>
      <w:r w:rsidRPr="00ED11DD">
        <w:rPr>
          <w:color w:val="000000"/>
          <w:sz w:val="24"/>
          <w:szCs w:val="24"/>
          <w:lang w:val="es-ES"/>
        </w:rPr>
        <w:t xml:space="preserve">                                                </w:t>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t xml:space="preserve">       </w:t>
      </w:r>
    </w:p>
    <w:p w:rsidR="002C068C" w:rsidRPr="00ED11DD" w:rsidRDefault="002C068C" w:rsidP="002C068C">
      <w:pPr>
        <w:tabs>
          <w:tab w:val="left" w:pos="3420"/>
        </w:tabs>
        <w:rPr>
          <w:color w:val="000000"/>
          <w:sz w:val="24"/>
          <w:szCs w:val="24"/>
          <w:lang w:val="es-ES"/>
        </w:rPr>
      </w:pP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t xml:space="preserve">                 </w:t>
      </w:r>
      <w:r w:rsidR="001907BB">
        <w:rPr>
          <w:color w:val="000000"/>
          <w:sz w:val="24"/>
          <w:szCs w:val="24"/>
          <w:lang w:val="es-ES"/>
        </w:rPr>
        <w:t xml:space="preserve">  </w:t>
      </w:r>
    </w:p>
    <w:p w:rsidR="002C068C" w:rsidRPr="00ED11DD" w:rsidRDefault="002C068C" w:rsidP="002C068C">
      <w:pPr>
        <w:tabs>
          <w:tab w:val="left" w:pos="3420"/>
        </w:tabs>
        <w:rPr>
          <w:color w:val="000000"/>
          <w:sz w:val="24"/>
          <w:szCs w:val="24"/>
          <w:lang w:val="es-ES"/>
        </w:rPr>
      </w:pP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r>
      <w:r w:rsidRPr="00ED11DD">
        <w:rPr>
          <w:color w:val="000000"/>
          <w:sz w:val="24"/>
          <w:szCs w:val="24"/>
          <w:lang w:val="es-ES"/>
        </w:rPr>
        <w:tab/>
        <w:t xml:space="preserve">       </w:t>
      </w:r>
    </w:p>
    <w:p w:rsidR="00463825" w:rsidRDefault="00463825" w:rsidP="002C068C">
      <w:pPr>
        <w:tabs>
          <w:tab w:val="left" w:pos="3420"/>
          <w:tab w:val="left" w:pos="11340"/>
        </w:tabs>
        <w:rPr>
          <w:color w:val="000000"/>
          <w:sz w:val="24"/>
          <w:szCs w:val="24"/>
          <w:lang w:val="es-ES"/>
        </w:rPr>
      </w:pPr>
    </w:p>
    <w:p w:rsidR="00463825" w:rsidRDefault="00463825" w:rsidP="002C068C">
      <w:pPr>
        <w:tabs>
          <w:tab w:val="left" w:pos="3420"/>
          <w:tab w:val="left" w:pos="11340"/>
        </w:tabs>
        <w:rPr>
          <w:color w:val="000000"/>
          <w:sz w:val="24"/>
          <w:szCs w:val="24"/>
          <w:lang w:val="es-ES"/>
        </w:rPr>
      </w:pPr>
    </w:p>
    <w:p w:rsidR="002C068C" w:rsidRPr="00ED11DD" w:rsidRDefault="002C068C" w:rsidP="002C068C">
      <w:pPr>
        <w:tabs>
          <w:tab w:val="left" w:pos="3420"/>
          <w:tab w:val="left" w:pos="11340"/>
        </w:tabs>
        <w:rPr>
          <w:color w:val="000000"/>
          <w:sz w:val="24"/>
          <w:szCs w:val="24"/>
          <w:lang w:val="es-ES"/>
        </w:rPr>
      </w:pPr>
      <w:r w:rsidRPr="00ED11DD">
        <w:rPr>
          <w:color w:val="000000"/>
          <w:sz w:val="24"/>
          <w:szCs w:val="24"/>
          <w:lang w:val="es-ES"/>
        </w:rPr>
        <w:t xml:space="preserve">Fuente: Mapa Geológico-Guayas. (Escala.1:100.000)                                              </w:t>
      </w:r>
    </w:p>
    <w:p w:rsidR="00DF4AD0" w:rsidRPr="00ED11DD" w:rsidRDefault="00DF4AD0" w:rsidP="002C068C">
      <w:pPr>
        <w:tabs>
          <w:tab w:val="left" w:pos="3420"/>
          <w:tab w:val="left" w:pos="11340"/>
        </w:tabs>
        <w:rPr>
          <w:color w:val="000000"/>
          <w:sz w:val="24"/>
          <w:szCs w:val="24"/>
          <w:lang w:val="es-ES"/>
        </w:rPr>
      </w:pPr>
    </w:p>
    <w:p w:rsidR="002C068C" w:rsidRPr="00ED11DD" w:rsidRDefault="001907BB" w:rsidP="002C068C">
      <w:pPr>
        <w:jc w:val="center"/>
        <w:rPr>
          <w:color w:val="000000"/>
          <w:sz w:val="24"/>
          <w:szCs w:val="24"/>
          <w:lang w:val="es-ES"/>
        </w:rPr>
      </w:pPr>
      <w:r>
        <w:rPr>
          <w:b/>
          <w:color w:val="000000"/>
          <w:sz w:val="24"/>
          <w:szCs w:val="24"/>
          <w:lang w:val="es-ES"/>
        </w:rPr>
        <w:t>Símbolos</w:t>
      </w:r>
      <w:r w:rsidR="002C068C" w:rsidRPr="00ED11DD">
        <w:rPr>
          <w:b/>
          <w:color w:val="000000"/>
          <w:sz w:val="24"/>
          <w:szCs w:val="24"/>
          <w:lang w:val="es-ES"/>
        </w:rPr>
        <w:t xml:space="preserve"> </w:t>
      </w:r>
      <w:r w:rsidR="002C068C" w:rsidRPr="00ED11DD">
        <w:rPr>
          <w:b/>
          <w:color w:val="000000"/>
          <w:sz w:val="24"/>
          <w:szCs w:val="24"/>
        </w:rPr>
        <w:t>Geológicos</w:t>
      </w:r>
      <w:r w:rsidR="002C068C" w:rsidRPr="00ED11DD">
        <w:rPr>
          <w:b/>
          <w:color w:val="000000"/>
          <w:sz w:val="24"/>
          <w:szCs w:val="24"/>
          <w:lang w:val="es-ES"/>
        </w:rPr>
        <w:t>.</w:t>
      </w:r>
    </w:p>
    <w:p w:rsidR="002C068C" w:rsidRPr="00ED11DD" w:rsidRDefault="002C068C" w:rsidP="002C068C">
      <w:pPr>
        <w:tabs>
          <w:tab w:val="left" w:pos="3420"/>
          <w:tab w:val="left" w:pos="11340"/>
        </w:tabs>
        <w:jc w:val="center"/>
        <w:rPr>
          <w:color w:val="000000"/>
          <w:sz w:val="24"/>
          <w:szCs w:val="24"/>
          <w:lang w:val="es-ES"/>
        </w:rPr>
      </w:pPr>
      <w:r w:rsidRPr="00ED11DD">
        <w:rPr>
          <w:noProof/>
          <w:color w:val="000000"/>
          <w:sz w:val="24"/>
          <w:szCs w:val="24"/>
        </w:rPr>
        <w:pict>
          <v:shape id="_x0000_s1047" type="#_x0000_t75" style="position:absolute;left:0;text-align:left;margin-left:3in;margin-top:10.25pt;width:54pt;height:27pt;z-index:-251663360">
            <v:imagedata r:id="rId28" o:title="" croptop=".375" cropbottom=".5625" cropleft="31210f" cropright="30260f"/>
          </v:shape>
          <o:OLEObject Type="Embed" ProgID="AutoCAD.Drawing.16" ShapeID="_x0000_s1047" DrawAspect="Content" ObjectID="_1308545502" r:id="rId29"/>
        </w:pict>
      </w:r>
    </w:p>
    <w:p w:rsidR="002C068C" w:rsidRPr="00ED11DD" w:rsidRDefault="002C068C" w:rsidP="002C068C">
      <w:pPr>
        <w:tabs>
          <w:tab w:val="left" w:pos="3420"/>
          <w:tab w:val="left" w:pos="11340"/>
        </w:tabs>
        <w:rPr>
          <w:color w:val="000000"/>
          <w:sz w:val="24"/>
          <w:szCs w:val="24"/>
          <w:lang w:val="es-ES"/>
        </w:rPr>
      </w:pPr>
      <w:r w:rsidRPr="00ED11DD">
        <w:rPr>
          <w:noProof/>
          <w:color w:val="000000"/>
          <w:sz w:val="24"/>
          <w:szCs w:val="24"/>
        </w:rPr>
        <w:pict>
          <v:shape id="_x0000_s1046" type="#_x0000_t75" style="position:absolute;margin-left:441pt;margin-top:.05pt;width:54pt;height:27pt;z-index:-251664384">
            <v:imagedata r:id="rId28" o:title="" croptop=".3125" cropbottom=".625" cropleft="30532f" cropright="30260f"/>
          </v:shape>
          <o:OLEObject Type="Embed" ProgID="AutoCAD.Drawing.16" ShapeID="_x0000_s1046" DrawAspect="Content" ObjectID="_1308545503" r:id="rId30"/>
        </w:pict>
      </w:r>
      <w:r w:rsidRPr="00ED11DD">
        <w:rPr>
          <w:noProof/>
          <w:color w:val="000000"/>
          <w:sz w:val="24"/>
          <w:szCs w:val="24"/>
        </w:rPr>
        <w:pict>
          <v:shape id="_x0000_s1045" type="#_x0000_t75" style="position:absolute;margin-left:9pt;margin-top:5.45pt;width:45pt;height:18pt;z-index:-251665408">
            <v:imagedata r:id="rId28" o:title="" croptop=".25" cropbottom="46421f" cropleft="32049f" cropright="30098f"/>
          </v:shape>
          <o:OLEObject Type="Embed" ProgID="AutoCAD.Drawing.16" ShapeID="_x0000_s1045" DrawAspect="Content" ObjectID="_1308545504" r:id="rId31"/>
        </w:pict>
      </w:r>
      <w:r w:rsidRPr="00ED11DD">
        <w:rPr>
          <w:color w:val="000000"/>
          <w:sz w:val="24"/>
          <w:szCs w:val="24"/>
          <w:lang w:val="es-ES"/>
        </w:rPr>
        <w:t xml:space="preserve">                    Contacto.</w:t>
      </w:r>
      <w:r w:rsidRPr="00ED11DD">
        <w:rPr>
          <w:color w:val="000000"/>
          <w:sz w:val="24"/>
          <w:szCs w:val="24"/>
          <w:lang w:val="es-ES"/>
        </w:rPr>
        <w:tab/>
        <w:t xml:space="preserve">                                   Limite de Terraza.                                               Falla.</w:t>
      </w:r>
    </w:p>
    <w:p w:rsidR="002C068C" w:rsidRPr="00ED11DD" w:rsidRDefault="000E7CB7" w:rsidP="002C068C">
      <w:pPr>
        <w:tabs>
          <w:tab w:val="left" w:pos="3420"/>
          <w:tab w:val="left" w:pos="11340"/>
        </w:tabs>
        <w:rPr>
          <w:color w:val="000000"/>
          <w:sz w:val="24"/>
          <w:szCs w:val="24"/>
          <w:lang w:val="es-ES"/>
        </w:rPr>
      </w:pPr>
      <w:r w:rsidRPr="00ED11DD">
        <w:rPr>
          <w:noProof/>
          <w:color w:val="000000"/>
          <w:sz w:val="24"/>
          <w:szCs w:val="24"/>
        </w:rPr>
        <w:pict>
          <v:shape id="_x0000_s1050" type="#_x0000_t75" style="position:absolute;margin-left:441pt;margin-top:9.65pt;width:54pt;height:27pt;z-index:-251660288">
            <v:imagedata r:id="rId28" o:title="" croptop="50517f" cropbottom="10923f" cropleft="31210f" cropright="30260f"/>
          </v:shape>
          <o:OLEObject Type="Embed" ProgID="AutoCAD.Drawing.16" ShapeID="_x0000_s1050" DrawAspect="Content" ObjectID="_1308545505" r:id="rId32"/>
        </w:pict>
      </w:r>
      <w:r w:rsidRPr="00ED11DD">
        <w:rPr>
          <w:noProof/>
          <w:color w:val="000000"/>
          <w:sz w:val="24"/>
          <w:szCs w:val="24"/>
        </w:rPr>
        <w:pict>
          <v:shape id="_x0000_s1048" type="#_x0000_t75" style="position:absolute;margin-left:3in;margin-top:9.65pt;width:54pt;height:27pt;z-index:-251662336">
            <v:imagedata r:id="rId28" o:title="" croptop="30037f" cropbottom="31403f" cropleft="31210f" cropright="30260f"/>
          </v:shape>
          <o:OLEObject Type="Embed" ProgID="AutoCAD.Drawing.16" ShapeID="_x0000_s1048" DrawAspect="Content" ObjectID="_1308545507" r:id="rId33"/>
        </w:pict>
      </w:r>
      <w:r w:rsidRPr="00ED11DD">
        <w:rPr>
          <w:noProof/>
          <w:color w:val="000000"/>
          <w:sz w:val="24"/>
          <w:szCs w:val="24"/>
        </w:rPr>
        <w:pict>
          <v:shape id="_x0000_s1049" type="#_x0000_t75" style="position:absolute;margin-left:9pt;margin-top:9.65pt;width:35.95pt;height:27pt;z-index:-251661312">
            <v:imagedata r:id="rId34" o:title="" croptop="33389f" cropbottom="23760f" cropleft="34688f" cropright="25304f"/>
          </v:shape>
          <o:OLEObject Type="Embed" ProgID="AutoCAD.Drawing.16" ShapeID="_x0000_s1049" DrawAspect="Content" ObjectID="_1308545506" r:id="rId35"/>
        </w:pict>
      </w:r>
    </w:p>
    <w:p w:rsidR="002C068C" w:rsidRPr="00ED11DD" w:rsidRDefault="000E7CB7" w:rsidP="000E7CB7">
      <w:pPr>
        <w:tabs>
          <w:tab w:val="left" w:pos="3420"/>
          <w:tab w:val="left" w:pos="11340"/>
        </w:tabs>
        <w:rPr>
          <w:color w:val="000000"/>
          <w:sz w:val="24"/>
          <w:szCs w:val="24"/>
          <w:lang w:val="es-ES"/>
        </w:rPr>
      </w:pPr>
      <w:r>
        <w:rPr>
          <w:color w:val="000000"/>
          <w:sz w:val="24"/>
          <w:szCs w:val="24"/>
          <w:lang w:val="es-ES"/>
        </w:rPr>
        <w:t xml:space="preserve">                   </w:t>
      </w:r>
      <w:r w:rsidR="002C068C" w:rsidRPr="00ED11DD">
        <w:rPr>
          <w:color w:val="000000"/>
          <w:sz w:val="24"/>
          <w:szCs w:val="24"/>
          <w:lang w:val="es-ES"/>
        </w:rPr>
        <w:t>Contacto Inferido.</w:t>
      </w:r>
      <w:r w:rsidR="002C068C" w:rsidRPr="00ED11DD">
        <w:rPr>
          <w:color w:val="000000"/>
          <w:sz w:val="24"/>
          <w:szCs w:val="24"/>
          <w:lang w:val="es-ES"/>
        </w:rPr>
        <w:tab/>
        <w:t xml:space="preserve">                                   Limite Inferido de Terraza.                                 Eje Sinclinal.</w:t>
      </w:r>
    </w:p>
    <w:p w:rsidR="002C068C" w:rsidRPr="00ED11DD" w:rsidRDefault="002C068C" w:rsidP="002C068C">
      <w:pPr>
        <w:tabs>
          <w:tab w:val="left" w:pos="3420"/>
          <w:tab w:val="left" w:pos="11340"/>
        </w:tabs>
        <w:rPr>
          <w:color w:val="000000"/>
          <w:sz w:val="24"/>
          <w:szCs w:val="24"/>
          <w:lang w:val="es-ES"/>
        </w:rPr>
      </w:pPr>
      <w:r w:rsidRPr="00ED11DD">
        <w:rPr>
          <w:b/>
          <w:noProof/>
          <w:color w:val="000000"/>
          <w:sz w:val="24"/>
          <w:szCs w:val="24"/>
        </w:rPr>
        <w:pict>
          <v:shape id="_x0000_s1067" type="#_x0000_t202" style="position:absolute;margin-left:153pt;margin-top:-18pt;width:369pt;height:40.8pt;z-index:251669504" fillcolor="#ffffbd">
            <v:textbox style="mso-next-textbox:#_x0000_s1067">
              <w:txbxContent>
                <w:p w:rsidR="0055205E" w:rsidRPr="005A31A9" w:rsidRDefault="0055205E" w:rsidP="002C068C">
                  <w:pPr>
                    <w:jc w:val="center"/>
                    <w:rPr>
                      <w:b/>
                      <w:lang w:val="es-ES"/>
                    </w:rPr>
                  </w:pPr>
                  <w:r>
                    <w:rPr>
                      <w:b/>
                      <w:lang w:val="es-ES"/>
                    </w:rPr>
                    <w:t xml:space="preserve">MAPA </w:t>
                  </w:r>
                  <w:r>
                    <w:rPr>
                      <w:b/>
                      <w:caps/>
                    </w:rPr>
                    <w:t xml:space="preserve">de corte </w:t>
                  </w:r>
                  <w:r w:rsidR="005C43FF">
                    <w:rPr>
                      <w:b/>
                      <w:caps/>
                    </w:rPr>
                    <w:t>Geoló</w:t>
                  </w:r>
                  <w:r w:rsidRPr="00891FB1">
                    <w:rPr>
                      <w:b/>
                      <w:caps/>
                    </w:rPr>
                    <w:t>gico</w:t>
                  </w:r>
                  <w:r>
                    <w:rPr>
                      <w:b/>
                      <w:caps/>
                    </w:rPr>
                    <w:t>.</w:t>
                  </w:r>
                </w:p>
                <w:p w:rsidR="0055205E" w:rsidRPr="005A31A9" w:rsidRDefault="00C0602D" w:rsidP="002C068C">
                  <w:pPr>
                    <w:jc w:val="center"/>
                    <w:rPr>
                      <w:b/>
                      <w:lang w:val="es-ES"/>
                    </w:rPr>
                  </w:pPr>
                  <w:r>
                    <w:rPr>
                      <w:b/>
                      <w:lang w:val="es-ES"/>
                    </w:rPr>
                    <w:t>PUENTE “</w:t>
                  </w:r>
                  <w:r w:rsidR="006C0C94">
                    <w:rPr>
                      <w:b/>
                      <w:lang w:val="es-ES"/>
                    </w:rPr>
                    <w:t xml:space="preserve"> </w:t>
                  </w:r>
                  <w:r w:rsidR="00AC57FD">
                    <w:rPr>
                      <w:b/>
                      <w:lang w:val="es-ES"/>
                    </w:rPr>
                    <w:t xml:space="preserve"> ANGOSTO</w:t>
                  </w:r>
                  <w:r w:rsidR="0055205E" w:rsidRPr="005A31A9">
                    <w:rPr>
                      <w:b/>
                      <w:lang w:val="es-ES"/>
                    </w:rPr>
                    <w:t>”</w:t>
                  </w:r>
                </w:p>
                <w:p w:rsidR="0055205E" w:rsidRPr="005A31A9" w:rsidRDefault="0055205E" w:rsidP="002C068C">
                  <w:pPr>
                    <w:jc w:val="center"/>
                    <w:rPr>
                      <w:b/>
                      <w:lang w:val="es-ES"/>
                    </w:rPr>
                  </w:pPr>
                  <w:r w:rsidRPr="005A31A9">
                    <w:rPr>
                      <w:b/>
                      <w:lang w:val="es-ES"/>
                    </w:rPr>
                    <w:t>ESCALA  1:100.000</w:t>
                  </w:r>
                </w:p>
                <w:p w:rsidR="0055205E" w:rsidRPr="001808A3" w:rsidRDefault="0055205E" w:rsidP="002C068C">
                  <w:pPr>
                    <w:rPr>
                      <w:lang w:val="es-ES"/>
                    </w:rPr>
                  </w:pPr>
                </w:p>
              </w:txbxContent>
            </v:textbox>
          </v:shape>
        </w:pict>
      </w:r>
      <w:r w:rsidRPr="00ED11DD">
        <w:rPr>
          <w:b/>
          <w:color w:val="000000"/>
          <w:sz w:val="24"/>
          <w:szCs w:val="24"/>
          <w:lang w:val="es-ES"/>
        </w:rPr>
        <w:t>Anexo 5.</w:t>
      </w:r>
    </w:p>
    <w:p w:rsidR="002C068C" w:rsidRPr="00ED11DD" w:rsidRDefault="00F2692D" w:rsidP="002C068C">
      <w:pPr>
        <w:tabs>
          <w:tab w:val="left" w:pos="3420"/>
          <w:tab w:val="left" w:pos="11340"/>
        </w:tabs>
        <w:jc w:val="center"/>
        <w:rPr>
          <w:b/>
          <w:color w:val="000000"/>
          <w:sz w:val="24"/>
          <w:szCs w:val="24"/>
          <w:lang w:val="es-ES"/>
        </w:rPr>
      </w:pPr>
      <w:r>
        <w:rPr>
          <w:noProof/>
          <w:lang w:val="es-ES"/>
        </w:rPr>
        <w:drawing>
          <wp:anchor distT="0" distB="0" distL="114300" distR="114300" simplePos="0" relativeHeight="251678720" behindDoc="1" locked="0" layoutInCell="1" allowOverlap="1">
            <wp:simplePos x="0" y="0"/>
            <wp:positionH relativeFrom="column">
              <wp:posOffset>1714500</wp:posOffset>
            </wp:positionH>
            <wp:positionV relativeFrom="paragraph">
              <wp:posOffset>127000</wp:posOffset>
            </wp:positionV>
            <wp:extent cx="5029200" cy="1755140"/>
            <wp:effectExtent l="1905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a:srcRect/>
                    <a:stretch>
                      <a:fillRect/>
                    </a:stretch>
                  </pic:blipFill>
                  <pic:spPr bwMode="auto">
                    <a:xfrm>
                      <a:off x="0" y="0"/>
                      <a:ext cx="5029200" cy="1755140"/>
                    </a:xfrm>
                    <a:prstGeom prst="rect">
                      <a:avLst/>
                    </a:prstGeom>
                    <a:noFill/>
                  </pic:spPr>
                </pic:pic>
              </a:graphicData>
            </a:graphic>
          </wp:anchor>
        </w:drawing>
      </w:r>
    </w:p>
    <w:p w:rsidR="002C068C" w:rsidRPr="00ED11DD" w:rsidRDefault="002C068C" w:rsidP="002C068C">
      <w:pPr>
        <w:tabs>
          <w:tab w:val="left" w:pos="3420"/>
        </w:tabs>
        <w:jc w:val="center"/>
        <w:rPr>
          <w:b/>
          <w:color w:val="000000"/>
          <w:sz w:val="24"/>
          <w:szCs w:val="24"/>
        </w:rPr>
      </w:pPr>
    </w:p>
    <w:p w:rsidR="002C068C" w:rsidRPr="00ED11DD" w:rsidRDefault="002C068C" w:rsidP="002C068C">
      <w:pPr>
        <w:tabs>
          <w:tab w:val="left" w:pos="3420"/>
        </w:tabs>
        <w:jc w:val="center"/>
        <w:rPr>
          <w:b/>
          <w:color w:val="000000"/>
          <w:sz w:val="24"/>
          <w:szCs w:val="24"/>
        </w:rPr>
      </w:pPr>
    </w:p>
    <w:p w:rsidR="002C068C" w:rsidRPr="00ED11DD" w:rsidRDefault="002C068C" w:rsidP="002C068C">
      <w:pPr>
        <w:tabs>
          <w:tab w:val="left" w:pos="3420"/>
        </w:tabs>
        <w:jc w:val="center"/>
        <w:rPr>
          <w:b/>
          <w:color w:val="000000"/>
          <w:sz w:val="24"/>
          <w:szCs w:val="24"/>
        </w:rPr>
      </w:pPr>
    </w:p>
    <w:p w:rsidR="002C068C" w:rsidRPr="00ED11DD" w:rsidRDefault="002C068C" w:rsidP="002C068C">
      <w:pPr>
        <w:tabs>
          <w:tab w:val="left" w:pos="3420"/>
        </w:tabs>
        <w:jc w:val="center"/>
        <w:rPr>
          <w:b/>
          <w:color w:val="000000"/>
          <w:sz w:val="24"/>
          <w:szCs w:val="24"/>
        </w:rPr>
      </w:pPr>
    </w:p>
    <w:p w:rsidR="002C068C" w:rsidRPr="00ED11DD" w:rsidRDefault="002C068C" w:rsidP="002C068C">
      <w:pPr>
        <w:tabs>
          <w:tab w:val="left" w:pos="3420"/>
        </w:tabs>
        <w:jc w:val="center"/>
        <w:rPr>
          <w:b/>
          <w:color w:val="000000"/>
          <w:sz w:val="24"/>
          <w:szCs w:val="24"/>
        </w:rPr>
      </w:pPr>
    </w:p>
    <w:p w:rsidR="002C068C" w:rsidRPr="00ED11DD" w:rsidRDefault="002C068C" w:rsidP="002C068C">
      <w:pPr>
        <w:tabs>
          <w:tab w:val="left" w:pos="3420"/>
        </w:tabs>
        <w:rPr>
          <w:color w:val="000000"/>
          <w:sz w:val="24"/>
          <w:szCs w:val="24"/>
        </w:rPr>
      </w:pPr>
      <w:r w:rsidRPr="00ED11DD">
        <w:rPr>
          <w:b/>
          <w:color w:val="000000"/>
          <w:sz w:val="24"/>
          <w:szCs w:val="24"/>
        </w:rPr>
        <w:t xml:space="preserve">                                                                    </w:t>
      </w:r>
    </w:p>
    <w:p w:rsidR="002C068C" w:rsidRPr="00ED11DD" w:rsidRDefault="002C068C" w:rsidP="002C068C">
      <w:pPr>
        <w:tabs>
          <w:tab w:val="left" w:pos="3420"/>
        </w:tabs>
        <w:jc w:val="center"/>
        <w:rPr>
          <w:b/>
          <w:color w:val="000000"/>
          <w:sz w:val="24"/>
          <w:szCs w:val="24"/>
        </w:rPr>
      </w:pPr>
    </w:p>
    <w:p w:rsidR="002C068C" w:rsidRPr="00ED11DD" w:rsidRDefault="002C068C" w:rsidP="002C068C">
      <w:pPr>
        <w:tabs>
          <w:tab w:val="left" w:pos="3420"/>
        </w:tabs>
        <w:jc w:val="center"/>
        <w:rPr>
          <w:color w:val="000000"/>
          <w:sz w:val="24"/>
          <w:szCs w:val="24"/>
          <w:lang w:val="es-ES"/>
        </w:rPr>
      </w:pPr>
    </w:p>
    <w:p w:rsidR="00F1335C" w:rsidRDefault="00F1335C" w:rsidP="002C068C">
      <w:pPr>
        <w:tabs>
          <w:tab w:val="left" w:pos="3420"/>
        </w:tabs>
        <w:jc w:val="center"/>
        <w:rPr>
          <w:color w:val="000000"/>
          <w:sz w:val="24"/>
          <w:szCs w:val="24"/>
          <w:lang w:val="es-ES"/>
        </w:rPr>
      </w:pPr>
    </w:p>
    <w:p w:rsidR="002C068C" w:rsidRPr="00ED11DD" w:rsidRDefault="002C068C" w:rsidP="002C068C">
      <w:pPr>
        <w:tabs>
          <w:tab w:val="left" w:pos="3420"/>
        </w:tabs>
        <w:jc w:val="center"/>
        <w:rPr>
          <w:b/>
          <w:color w:val="000000"/>
          <w:sz w:val="24"/>
          <w:szCs w:val="24"/>
        </w:rPr>
      </w:pPr>
      <w:r w:rsidRPr="00ED11DD">
        <w:rPr>
          <w:color w:val="000000"/>
          <w:sz w:val="24"/>
          <w:szCs w:val="24"/>
          <w:lang w:val="es-ES"/>
        </w:rPr>
        <w:t>Fuente: Mapa Geológico-Guayas (Escala.1:100.000)</w:t>
      </w:r>
    </w:p>
    <w:p w:rsidR="002C068C" w:rsidRPr="00ED11DD" w:rsidRDefault="002C068C" w:rsidP="002C068C">
      <w:pPr>
        <w:tabs>
          <w:tab w:val="left" w:pos="3420"/>
        </w:tabs>
        <w:jc w:val="center"/>
        <w:rPr>
          <w:b/>
          <w:color w:val="000000"/>
          <w:sz w:val="24"/>
          <w:szCs w:val="24"/>
        </w:rPr>
      </w:pPr>
    </w:p>
    <w:p w:rsidR="004E4304" w:rsidRDefault="001907BB" w:rsidP="002C068C">
      <w:pPr>
        <w:tabs>
          <w:tab w:val="left" w:pos="3420"/>
        </w:tabs>
        <w:jc w:val="center"/>
        <w:rPr>
          <w:b/>
          <w:color w:val="000000"/>
          <w:sz w:val="24"/>
          <w:szCs w:val="24"/>
        </w:rPr>
      </w:pPr>
      <w:r>
        <w:rPr>
          <w:b/>
          <w:color w:val="000000"/>
          <w:sz w:val="24"/>
          <w:szCs w:val="24"/>
        </w:rPr>
        <w:t>L</w:t>
      </w:r>
      <w:r w:rsidR="002C068C" w:rsidRPr="00ED11DD">
        <w:rPr>
          <w:b/>
          <w:color w:val="000000"/>
          <w:sz w:val="24"/>
          <w:szCs w:val="24"/>
        </w:rPr>
        <w:t>eyenda.</w:t>
      </w:r>
    </w:p>
    <w:p w:rsidR="002C068C" w:rsidRPr="00ED11DD" w:rsidRDefault="002C068C" w:rsidP="002C068C">
      <w:pPr>
        <w:tabs>
          <w:tab w:val="left" w:pos="3420"/>
        </w:tabs>
        <w:jc w:val="center"/>
        <w:rPr>
          <w:b/>
          <w:color w:val="000000"/>
          <w:sz w:val="24"/>
          <w:szCs w:val="24"/>
        </w:rPr>
      </w:pPr>
      <w:r w:rsidRPr="00ED11DD">
        <w:rPr>
          <w:noProof/>
          <w:color w:val="000000"/>
          <w:sz w:val="24"/>
          <w:szCs w:val="24"/>
        </w:rPr>
        <w:pict>
          <v:shape id="_x0000_s1061" type="#_x0000_t88" style="position:absolute;left:0;text-align:left;margin-left:333pt;margin-top:11.65pt;width:9pt;height:27pt;z-index:251664384"/>
        </w:pict>
      </w:r>
      <w:r w:rsidRPr="00ED11DD">
        <w:rPr>
          <w:noProof/>
          <w:color w:val="000000"/>
          <w:sz w:val="24"/>
          <w:szCs w:val="24"/>
        </w:rPr>
        <w:pict>
          <v:shape id="_x0000_s1057" type="#_x0000_t88" style="position:absolute;left:0;text-align:left;margin-left:252pt;margin-top:11.65pt;width:9pt;height:36pt;z-index:251661312"/>
        </w:pict>
      </w:r>
    </w:p>
    <w:p w:rsidR="002C068C" w:rsidRPr="00ED11DD" w:rsidRDefault="002C068C" w:rsidP="002C068C">
      <w:pPr>
        <w:tabs>
          <w:tab w:val="left" w:pos="3420"/>
          <w:tab w:val="left" w:pos="11340"/>
        </w:tabs>
        <w:ind w:left="720"/>
        <w:rPr>
          <w:color w:val="000000"/>
          <w:sz w:val="24"/>
          <w:szCs w:val="24"/>
          <w:lang w:val="es-ES"/>
        </w:rPr>
      </w:pPr>
      <w:r w:rsidRPr="00ED11DD">
        <w:rPr>
          <w:noProof/>
          <w:color w:val="000000"/>
          <w:sz w:val="24"/>
          <w:szCs w:val="24"/>
        </w:rPr>
        <w:pict>
          <v:shape id="_x0000_s1056" type="#_x0000_t109" style="position:absolute;left:0;text-align:left;margin-left:27pt;margin-top:.9pt;width:36pt;height:27pt;z-index:251660288" fillcolor="#fcc">
            <v:textbox style="mso-next-textbox:#_x0000_s1056">
              <w:txbxContent>
                <w:p w:rsidR="0055205E" w:rsidRPr="005B7DC4" w:rsidRDefault="00F2692D" w:rsidP="002C068C">
                  <w:r>
                    <w:rPr>
                      <w:noProof/>
                      <w:lang w:val="es-ES"/>
                    </w:rPr>
                    <w:drawing>
                      <wp:inline distT="0" distB="0" distL="0" distR="0">
                        <wp:extent cx="266065" cy="180975"/>
                        <wp:effectExtent l="1905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srcRect/>
                                <a:stretch>
                                  <a:fillRect/>
                                </a:stretch>
                              </pic:blipFill>
                              <pic:spPr bwMode="auto">
                                <a:xfrm>
                                  <a:off x="0" y="0"/>
                                  <a:ext cx="266065" cy="180975"/>
                                </a:xfrm>
                                <a:prstGeom prst="rect">
                                  <a:avLst/>
                                </a:prstGeom>
                                <a:noFill/>
                                <a:ln w="9525">
                                  <a:noFill/>
                                  <a:miter lim="800000"/>
                                  <a:headEnd/>
                                  <a:tailEnd/>
                                </a:ln>
                              </pic:spPr>
                            </pic:pic>
                          </a:graphicData>
                        </a:graphic>
                      </wp:inline>
                    </w:drawing>
                  </w:r>
                </w:p>
              </w:txbxContent>
            </v:textbox>
          </v:shape>
        </w:pict>
      </w:r>
      <w:r w:rsidRPr="00ED11DD">
        <w:rPr>
          <w:b/>
          <w:color w:val="000000"/>
          <w:sz w:val="24"/>
          <w:szCs w:val="24"/>
        </w:rPr>
        <w:t xml:space="preserve">           </w:t>
      </w:r>
      <w:r w:rsidRPr="00ED11DD">
        <w:rPr>
          <w:color w:val="000000"/>
          <w:sz w:val="24"/>
          <w:szCs w:val="24"/>
          <w:lang w:val="es-ES"/>
        </w:rPr>
        <w:t>Terraza Indiferenciada</w:t>
      </w:r>
      <w:r w:rsidRPr="00ED11DD">
        <w:rPr>
          <w:b/>
          <w:color w:val="000000"/>
          <w:sz w:val="24"/>
          <w:szCs w:val="24"/>
        </w:rPr>
        <w:t xml:space="preserve">          </w:t>
      </w:r>
      <w:r w:rsidRPr="00ED11DD">
        <w:rPr>
          <w:color w:val="000000"/>
          <w:sz w:val="24"/>
          <w:szCs w:val="24"/>
          <w:lang w:val="es-ES"/>
        </w:rPr>
        <w:t xml:space="preserve">                       Pleistoceno     Cuaternario.           </w:t>
      </w:r>
      <w:r w:rsidR="004E4304">
        <w:rPr>
          <w:b/>
          <w:color w:val="000000"/>
          <w:sz w:val="24"/>
          <w:szCs w:val="24"/>
          <w:lang w:val="es-ES"/>
        </w:rPr>
        <w:t>Símbolos</w:t>
      </w:r>
      <w:r w:rsidRPr="00ED11DD">
        <w:rPr>
          <w:b/>
          <w:color w:val="000000"/>
          <w:sz w:val="24"/>
          <w:szCs w:val="24"/>
          <w:lang w:val="es-ES"/>
        </w:rPr>
        <w:t xml:space="preserve"> </w:t>
      </w:r>
      <w:r w:rsidRPr="00ED11DD">
        <w:rPr>
          <w:b/>
          <w:color w:val="000000"/>
          <w:sz w:val="24"/>
          <w:szCs w:val="24"/>
        </w:rPr>
        <w:t>Geológicos</w:t>
      </w:r>
      <w:r w:rsidRPr="00ED11DD">
        <w:rPr>
          <w:b/>
          <w:color w:val="000000"/>
          <w:sz w:val="24"/>
          <w:szCs w:val="24"/>
          <w:lang w:val="es-ES"/>
        </w:rPr>
        <w:t>.</w:t>
      </w:r>
      <w:r w:rsidRPr="00ED11DD">
        <w:rPr>
          <w:color w:val="000000"/>
          <w:sz w:val="24"/>
          <w:szCs w:val="24"/>
          <w:lang w:val="es-ES"/>
        </w:rPr>
        <w:t xml:space="preserve">                                       </w:t>
      </w:r>
    </w:p>
    <w:p w:rsidR="002C068C" w:rsidRPr="00ED11DD" w:rsidRDefault="002C068C" w:rsidP="002C068C">
      <w:pPr>
        <w:tabs>
          <w:tab w:val="left" w:pos="3420"/>
          <w:tab w:val="left" w:pos="11340"/>
        </w:tabs>
        <w:rPr>
          <w:color w:val="000000"/>
          <w:sz w:val="24"/>
          <w:szCs w:val="24"/>
          <w:lang w:val="es-ES"/>
        </w:rPr>
      </w:pPr>
      <w:r w:rsidRPr="00ED11DD">
        <w:rPr>
          <w:noProof/>
          <w:color w:val="000000"/>
          <w:sz w:val="24"/>
          <w:szCs w:val="24"/>
        </w:rPr>
        <w:pict>
          <v:shape id="_x0000_s1064" type="#_x0000_t75" style="position:absolute;margin-left:450pt;margin-top:11.05pt;width:45pt;height:18pt;z-index:-251650048">
            <v:imagedata r:id="rId28" o:title="" croptop=".25" cropbottom="46421f" cropleft="32049f" cropright="30098f"/>
          </v:shape>
          <o:OLEObject Type="Embed" ProgID="AutoCAD.Drawing.16" ShapeID="_x0000_s1064" DrawAspect="Content" ObjectID="_1308545508" r:id="rId37"/>
        </w:pict>
      </w:r>
      <w:r w:rsidRPr="00ED11DD">
        <w:rPr>
          <w:noProof/>
          <w:color w:val="000000"/>
          <w:sz w:val="24"/>
          <w:szCs w:val="24"/>
        </w:rPr>
        <w:pict>
          <v:shape id="_x0000_s1062" type="#_x0000_t88" style="position:absolute;margin-left:333pt;margin-top:11.05pt;width:9pt;height:90pt;z-index:251665408"/>
        </w:pict>
      </w:r>
      <w:r w:rsidRPr="00ED11DD">
        <w:rPr>
          <w:noProof/>
          <w:color w:val="000000"/>
          <w:sz w:val="24"/>
          <w:szCs w:val="24"/>
          <w:lang w:val="es-ES"/>
        </w:rPr>
        <w:pict>
          <v:shape id="_x0000_s1073" type="#_x0000_t88" style="position:absolute;margin-left:189pt;margin-top:11.05pt;width:12pt;height:36pt;z-index:251673600"/>
        </w:pict>
      </w:r>
      <w:r w:rsidRPr="00ED11DD">
        <w:rPr>
          <w:color w:val="000000"/>
          <w:sz w:val="24"/>
          <w:szCs w:val="24"/>
          <w:lang w:val="es-ES"/>
        </w:rPr>
        <w:t xml:space="preserve">                                                                                      </w:t>
      </w:r>
    </w:p>
    <w:p w:rsidR="002C068C" w:rsidRPr="00ED11DD" w:rsidRDefault="002C068C" w:rsidP="002C068C">
      <w:pPr>
        <w:tabs>
          <w:tab w:val="left" w:pos="3420"/>
          <w:tab w:val="left" w:pos="11340"/>
        </w:tabs>
        <w:rPr>
          <w:color w:val="000000"/>
          <w:sz w:val="24"/>
          <w:szCs w:val="24"/>
          <w:lang w:val="es-ES"/>
        </w:rPr>
      </w:pPr>
      <w:r w:rsidRPr="00ED11DD">
        <w:rPr>
          <w:noProof/>
          <w:color w:val="000000"/>
          <w:sz w:val="24"/>
          <w:szCs w:val="24"/>
        </w:rPr>
        <w:pict>
          <v:shape id="_x0000_s1060" type="#_x0000_t88" style="position:absolute;margin-left:252pt;margin-top:6.25pt;width:9pt;height:63pt;z-index:251663360"/>
        </w:pict>
      </w:r>
      <w:r w:rsidRPr="00ED11DD">
        <w:rPr>
          <w:b/>
          <w:noProof/>
          <w:color w:val="000000"/>
          <w:sz w:val="24"/>
          <w:szCs w:val="24"/>
          <w:lang w:val="es-ES"/>
        </w:rPr>
        <w:pict>
          <v:shape id="_x0000_s1069" type="#_x0000_t109" style="position:absolute;margin-left:27pt;margin-top:6.25pt;width:36pt;height:27pt;z-index:-251645952" fillcolor="#e4d1b4">
            <v:textbox style="mso-next-textbox:#_x0000_s1069">
              <w:txbxContent>
                <w:p w:rsidR="0055205E" w:rsidRPr="005B7DC4" w:rsidRDefault="0055205E" w:rsidP="002C068C">
                  <w:pPr>
                    <w:rPr>
                      <w:sz w:val="16"/>
                      <w:szCs w:val="16"/>
                    </w:rPr>
                  </w:pPr>
                  <w:r w:rsidRPr="005B7DC4">
                    <w:rPr>
                      <w:sz w:val="16"/>
                      <w:szCs w:val="16"/>
                    </w:rPr>
                    <w:t>PI-PB</w:t>
                  </w:r>
                </w:p>
              </w:txbxContent>
            </v:textbox>
          </v:shape>
        </w:pict>
      </w:r>
      <w:r w:rsidRPr="00ED11DD">
        <w:rPr>
          <w:color w:val="000000"/>
          <w:sz w:val="24"/>
          <w:szCs w:val="24"/>
          <w:lang w:val="es-ES"/>
        </w:rPr>
        <w:t xml:space="preserve">                       Ceniza</w:t>
      </w:r>
      <w:r w:rsidRPr="00ED11DD">
        <w:rPr>
          <w:color w:val="000000"/>
          <w:sz w:val="24"/>
          <w:szCs w:val="24"/>
          <w:lang w:val="es-ES"/>
        </w:rPr>
        <w:tab/>
        <w:t xml:space="preserve">         Formación                                                                                   Contactos.</w:t>
      </w:r>
    </w:p>
    <w:p w:rsidR="002C068C" w:rsidRPr="00ED11DD" w:rsidRDefault="00C710A4" w:rsidP="002C068C">
      <w:pPr>
        <w:rPr>
          <w:color w:val="000000"/>
          <w:sz w:val="24"/>
          <w:szCs w:val="24"/>
        </w:rPr>
      </w:pPr>
      <w:r w:rsidRPr="00ED11DD">
        <w:rPr>
          <w:noProof/>
          <w:color w:val="000000"/>
          <w:sz w:val="24"/>
          <w:szCs w:val="24"/>
        </w:rPr>
        <w:pict>
          <v:shape id="_x0000_s1065" type="#_x0000_t75" style="position:absolute;margin-left:450pt;margin-top:8.4pt;width:35.95pt;height:27pt;z-index:-251649024">
            <v:imagedata r:id="rId34" o:title="" croptop="33389f" cropbottom="23760f" cropleft="34688f" cropright="25304f"/>
          </v:shape>
          <o:OLEObject Type="Embed" ProgID="AutoCAD.Drawing.16" ShapeID="_x0000_s1065" DrawAspect="Content" ObjectID="_1308545509" r:id="rId38"/>
        </w:pict>
      </w:r>
      <w:r w:rsidR="002C068C" w:rsidRPr="00ED11DD">
        <w:rPr>
          <w:color w:val="000000"/>
          <w:sz w:val="24"/>
          <w:szCs w:val="24"/>
          <w:lang w:val="es-ES"/>
        </w:rPr>
        <w:t xml:space="preserve">                      Aglomerado volcánico        Baba                                                                                  </w:t>
      </w:r>
    </w:p>
    <w:p w:rsidR="002C068C" w:rsidRPr="00ED11DD" w:rsidRDefault="002C068C" w:rsidP="002C068C">
      <w:pPr>
        <w:tabs>
          <w:tab w:val="left" w:pos="3420"/>
          <w:tab w:val="left" w:pos="11340"/>
        </w:tabs>
        <w:rPr>
          <w:color w:val="000000"/>
          <w:sz w:val="24"/>
          <w:szCs w:val="24"/>
          <w:lang w:val="es-ES"/>
        </w:rPr>
      </w:pPr>
      <w:r w:rsidRPr="00ED11DD">
        <w:rPr>
          <w:noProof/>
          <w:color w:val="000000"/>
          <w:sz w:val="24"/>
          <w:szCs w:val="24"/>
          <w:lang w:val="es-ES"/>
        </w:rPr>
        <w:pict>
          <v:shape id="_x0000_s1074" type="#_x0000_t88" style="position:absolute;margin-left:189pt;margin-top:5.7pt;width:9pt;height:36pt;z-index:251674624"/>
        </w:pict>
      </w:r>
      <w:r w:rsidRPr="00ED11DD">
        <w:rPr>
          <w:color w:val="000000"/>
          <w:sz w:val="24"/>
          <w:szCs w:val="24"/>
          <w:lang w:val="es-ES"/>
        </w:rPr>
        <w:t xml:space="preserve">          </w:t>
      </w:r>
      <w:r w:rsidRPr="00ED11DD">
        <w:rPr>
          <w:color w:val="000000"/>
          <w:sz w:val="24"/>
          <w:szCs w:val="24"/>
          <w:lang w:val="es-ES"/>
        </w:rPr>
        <w:tab/>
        <w:t xml:space="preserve">                               Plioceno           Terciario.</w:t>
      </w:r>
      <w:r w:rsidR="00C710A4">
        <w:rPr>
          <w:color w:val="000000"/>
          <w:sz w:val="24"/>
          <w:szCs w:val="24"/>
          <w:lang w:val="es-ES"/>
        </w:rPr>
        <w:t xml:space="preserve">                                      Contacto Inferido.</w:t>
      </w:r>
    </w:p>
    <w:p w:rsidR="002C068C" w:rsidRPr="00ED11DD" w:rsidRDefault="002C068C" w:rsidP="002C068C">
      <w:pPr>
        <w:tabs>
          <w:tab w:val="left" w:pos="3420"/>
          <w:tab w:val="left" w:pos="11340"/>
        </w:tabs>
        <w:rPr>
          <w:color w:val="000000"/>
          <w:sz w:val="24"/>
          <w:szCs w:val="24"/>
          <w:lang w:val="es-ES"/>
        </w:rPr>
      </w:pPr>
      <w:r w:rsidRPr="00ED11DD">
        <w:rPr>
          <w:b/>
          <w:noProof/>
          <w:color w:val="000000"/>
          <w:sz w:val="24"/>
          <w:szCs w:val="24"/>
          <w:lang w:val="es-ES"/>
        </w:rPr>
        <w:pict>
          <v:shape id="_x0000_s1072" type="#_x0000_t109" style="position:absolute;margin-left:27pt;margin-top:.9pt;width:36pt;height:27pt;z-index:251672576" fillcolor="#fc9">
            <v:textbox style="mso-next-textbox:#_x0000_s1072">
              <w:txbxContent>
                <w:p w:rsidR="0055205E" w:rsidRPr="005B7DC4" w:rsidRDefault="0055205E" w:rsidP="002C068C">
                  <w:pPr>
                    <w:rPr>
                      <w:sz w:val="16"/>
                      <w:szCs w:val="16"/>
                    </w:rPr>
                  </w:pPr>
                  <w:r w:rsidRPr="00960F01">
                    <w:rPr>
                      <w:sz w:val="16"/>
                      <w:szCs w:val="16"/>
                    </w:rPr>
                    <w:t>P</w:t>
                  </w:r>
                  <w:r>
                    <w:rPr>
                      <w:sz w:val="16"/>
                      <w:szCs w:val="16"/>
                    </w:rPr>
                    <w:t>l</w:t>
                  </w:r>
                  <w:r w:rsidRPr="008C2FA3">
                    <w:rPr>
                      <w:sz w:val="12"/>
                      <w:szCs w:val="16"/>
                    </w:rPr>
                    <w:t>B</w:t>
                  </w:r>
                </w:p>
              </w:txbxContent>
            </v:textbox>
          </v:shape>
        </w:pict>
      </w:r>
      <w:r w:rsidRPr="00ED11DD">
        <w:rPr>
          <w:color w:val="000000"/>
          <w:sz w:val="24"/>
          <w:szCs w:val="24"/>
          <w:lang w:val="es-ES"/>
        </w:rPr>
        <w:t xml:space="preserve">                      Toba arenisca</w:t>
      </w:r>
      <w:r w:rsidRPr="00ED11DD">
        <w:rPr>
          <w:color w:val="000000"/>
          <w:sz w:val="24"/>
          <w:szCs w:val="24"/>
          <w:lang w:val="es-ES"/>
        </w:rPr>
        <w:tab/>
        <w:t xml:space="preserve">         Formación</w:t>
      </w:r>
    </w:p>
    <w:p w:rsidR="002C068C" w:rsidRPr="00ED11DD" w:rsidRDefault="00C710A4" w:rsidP="002C068C">
      <w:pPr>
        <w:tabs>
          <w:tab w:val="left" w:pos="3420"/>
          <w:tab w:val="left" w:pos="11340"/>
        </w:tabs>
        <w:rPr>
          <w:color w:val="000000"/>
          <w:sz w:val="24"/>
          <w:szCs w:val="24"/>
          <w:lang w:val="es-ES"/>
        </w:rPr>
      </w:pPr>
      <w:r w:rsidRPr="00ED11DD">
        <w:rPr>
          <w:noProof/>
          <w:color w:val="000000"/>
          <w:sz w:val="24"/>
          <w:szCs w:val="24"/>
        </w:rPr>
        <w:pict>
          <v:shape id="_x0000_s1066" type="#_x0000_t75" style="position:absolute;margin-left:450pt;margin-top:3pt;width:45pt;height:27pt;z-index:-251648000">
            <v:imagedata r:id="rId28" o:title="" croptop=".3125" cropbottom=".625" cropleft="31887f" cropright="30260f"/>
          </v:shape>
          <o:OLEObject Type="Embed" ProgID="AutoCAD.Drawing.16" ShapeID="_x0000_s1066" DrawAspect="Content" ObjectID="_1308545510" r:id="rId39"/>
        </w:pict>
      </w:r>
      <w:r w:rsidR="002C068C" w:rsidRPr="00ED11DD">
        <w:rPr>
          <w:color w:val="000000"/>
          <w:sz w:val="24"/>
          <w:szCs w:val="24"/>
          <w:lang w:val="es-ES"/>
        </w:rPr>
        <w:t xml:space="preserve">                                                                  Balzar                                                                                          </w:t>
      </w:r>
      <w:r>
        <w:rPr>
          <w:color w:val="000000"/>
          <w:sz w:val="24"/>
          <w:szCs w:val="24"/>
          <w:lang w:val="es-ES"/>
        </w:rPr>
        <w:t>Falla.</w:t>
      </w:r>
    </w:p>
    <w:p w:rsidR="002C068C" w:rsidRPr="00ED11DD" w:rsidRDefault="002C068C" w:rsidP="002C068C">
      <w:pPr>
        <w:ind w:firstLine="720"/>
        <w:rPr>
          <w:color w:val="000000"/>
          <w:sz w:val="24"/>
          <w:szCs w:val="24"/>
          <w:lang w:val="es-ES"/>
        </w:rPr>
      </w:pPr>
      <w:r w:rsidRPr="00ED11DD">
        <w:rPr>
          <w:noProof/>
          <w:color w:val="000000"/>
          <w:sz w:val="24"/>
          <w:szCs w:val="24"/>
        </w:rPr>
        <w:pict>
          <v:shape id="_x0000_s1059" type="#_x0000_t88" style="position:absolute;left:0;text-align:left;margin-left:189pt;margin-top:8.7pt;width:9pt;height:117pt;z-index:251662336"/>
        </w:pict>
      </w:r>
      <w:r w:rsidRPr="00ED11DD">
        <w:rPr>
          <w:color w:val="000000"/>
          <w:sz w:val="24"/>
          <w:szCs w:val="24"/>
          <w:lang w:val="es-ES"/>
        </w:rPr>
        <w:t xml:space="preserve">          </w:t>
      </w:r>
    </w:p>
    <w:p w:rsidR="002C068C" w:rsidRPr="00ED11DD" w:rsidRDefault="002C068C" w:rsidP="002C068C">
      <w:pPr>
        <w:ind w:left="720"/>
        <w:rPr>
          <w:color w:val="000000"/>
          <w:sz w:val="24"/>
          <w:szCs w:val="24"/>
        </w:rPr>
      </w:pPr>
      <w:r w:rsidRPr="00ED11DD">
        <w:rPr>
          <w:noProof/>
          <w:color w:val="000000"/>
          <w:sz w:val="24"/>
          <w:szCs w:val="24"/>
          <w:lang w:val="es-ES"/>
        </w:rPr>
        <w:pict>
          <v:shape id="_x0000_s1076" type="#_x0000_t88" style="position:absolute;left:0;text-align:left;margin-left:252pt;margin-top:12.9pt;width:9pt;height:99pt;z-index:251675648"/>
        </w:pict>
      </w:r>
      <w:r w:rsidRPr="00ED11DD">
        <w:rPr>
          <w:noProof/>
          <w:color w:val="000000"/>
          <w:sz w:val="24"/>
          <w:szCs w:val="24"/>
          <w:lang w:val="es-ES"/>
        </w:rPr>
        <w:pict>
          <v:shape id="_x0000_s1071" type="#_x0000_t109" style="position:absolute;left:0;text-align:left;margin-left:27pt;margin-top:3.9pt;width:36pt;height:105pt;z-index:251671552" fillcolor="#396">
            <v:textbox style="mso-next-textbox:#_x0000_s1071">
              <w:txbxContent>
                <w:p w:rsidR="0055205E" w:rsidRDefault="0055205E" w:rsidP="002C068C">
                  <w:pPr>
                    <w:rPr>
                      <w:sz w:val="16"/>
                      <w:szCs w:val="16"/>
                      <w:lang w:val="es-ES"/>
                    </w:rPr>
                  </w:pPr>
                </w:p>
                <w:p w:rsidR="0055205E" w:rsidRDefault="0055205E" w:rsidP="002C068C">
                  <w:pPr>
                    <w:rPr>
                      <w:sz w:val="16"/>
                      <w:szCs w:val="16"/>
                      <w:lang w:val="es-ES"/>
                    </w:rPr>
                  </w:pPr>
                </w:p>
                <w:p w:rsidR="0055205E" w:rsidRDefault="0055205E" w:rsidP="002C068C">
                  <w:pPr>
                    <w:rPr>
                      <w:sz w:val="16"/>
                      <w:szCs w:val="16"/>
                      <w:lang w:val="es-ES"/>
                    </w:rPr>
                  </w:pPr>
                </w:p>
                <w:p w:rsidR="0055205E" w:rsidRDefault="0055205E" w:rsidP="002C068C">
                  <w:pPr>
                    <w:rPr>
                      <w:sz w:val="16"/>
                      <w:szCs w:val="16"/>
                      <w:lang w:val="es-ES"/>
                    </w:rPr>
                  </w:pPr>
                </w:p>
                <w:p w:rsidR="0055205E" w:rsidRPr="00326E1B" w:rsidRDefault="0055205E" w:rsidP="002C068C">
                  <w:pPr>
                    <w:rPr>
                      <w:sz w:val="16"/>
                      <w:szCs w:val="16"/>
                      <w:lang w:val="es-ES"/>
                    </w:rPr>
                  </w:pPr>
                  <w:r>
                    <w:rPr>
                      <w:sz w:val="16"/>
                      <w:szCs w:val="16"/>
                      <w:lang w:val="es-ES"/>
                    </w:rPr>
                    <w:t>K</w:t>
                  </w:r>
                  <w:r w:rsidRPr="000454D2">
                    <w:rPr>
                      <w:sz w:val="12"/>
                      <w:szCs w:val="12"/>
                      <w:lang w:val="es-ES"/>
                    </w:rPr>
                    <w:t>M</w:t>
                  </w:r>
                </w:p>
              </w:txbxContent>
            </v:textbox>
          </v:shape>
        </w:pict>
      </w:r>
      <w:r w:rsidRPr="00ED11DD">
        <w:rPr>
          <w:color w:val="000000"/>
          <w:sz w:val="24"/>
          <w:szCs w:val="24"/>
          <w:lang w:val="es-ES"/>
        </w:rPr>
        <w:t xml:space="preserve">                                                      </w:t>
      </w:r>
      <w:r w:rsidRPr="00ED11DD">
        <w:rPr>
          <w:color w:val="000000"/>
          <w:sz w:val="24"/>
          <w:szCs w:val="24"/>
          <w:lang w:val="es-ES"/>
        </w:rPr>
        <w:tab/>
        <w:t xml:space="preserve">                                                            </w:t>
      </w:r>
      <w:r w:rsidR="002C343A">
        <w:rPr>
          <w:color w:val="000000"/>
          <w:sz w:val="24"/>
          <w:szCs w:val="24"/>
          <w:lang w:val="es-ES"/>
        </w:rPr>
        <w:t xml:space="preserve">           </w:t>
      </w:r>
      <w:r w:rsidR="00C710A4">
        <w:rPr>
          <w:color w:val="000000"/>
          <w:sz w:val="24"/>
          <w:szCs w:val="24"/>
          <w:lang w:val="es-ES"/>
        </w:rPr>
        <w:t xml:space="preserve">                </w:t>
      </w:r>
    </w:p>
    <w:p w:rsidR="002C068C" w:rsidRPr="00ED11DD" w:rsidRDefault="002C068C" w:rsidP="002C068C">
      <w:pPr>
        <w:tabs>
          <w:tab w:val="left" w:pos="3420"/>
          <w:tab w:val="left" w:pos="11340"/>
        </w:tabs>
        <w:rPr>
          <w:color w:val="000000"/>
          <w:sz w:val="24"/>
          <w:szCs w:val="24"/>
          <w:lang w:val="es-ES"/>
        </w:rPr>
      </w:pPr>
      <w:r w:rsidRPr="00ED11DD">
        <w:rPr>
          <w:color w:val="000000"/>
          <w:sz w:val="24"/>
          <w:szCs w:val="24"/>
          <w:lang w:val="es-ES"/>
        </w:rPr>
        <w:t xml:space="preserve">                      Caliza, c</w:t>
      </w:r>
    </w:p>
    <w:p w:rsidR="002C068C" w:rsidRPr="00ED11DD" w:rsidRDefault="002C068C" w:rsidP="002C068C">
      <w:pPr>
        <w:tabs>
          <w:tab w:val="left" w:pos="3420"/>
          <w:tab w:val="left" w:pos="11340"/>
        </w:tabs>
        <w:rPr>
          <w:color w:val="000000"/>
          <w:sz w:val="24"/>
          <w:szCs w:val="24"/>
          <w:lang w:val="es-ES"/>
        </w:rPr>
      </w:pPr>
      <w:r w:rsidRPr="00ED11DD">
        <w:rPr>
          <w:color w:val="000000"/>
          <w:sz w:val="24"/>
          <w:szCs w:val="24"/>
          <w:lang w:val="es-ES"/>
        </w:rPr>
        <w:t xml:space="preserve">                      Andesita, a</w:t>
      </w:r>
      <w:r w:rsidRPr="00ED11DD">
        <w:rPr>
          <w:color w:val="000000"/>
          <w:sz w:val="24"/>
          <w:szCs w:val="24"/>
          <w:lang w:val="es-ES"/>
        </w:rPr>
        <w:tab/>
        <w:t xml:space="preserve">                          </w:t>
      </w:r>
      <w:r w:rsidR="00C710A4">
        <w:rPr>
          <w:color w:val="000000"/>
          <w:sz w:val="24"/>
          <w:szCs w:val="24"/>
          <w:lang w:val="es-ES"/>
        </w:rPr>
        <w:t xml:space="preserve">                               </w:t>
      </w:r>
    </w:p>
    <w:p w:rsidR="002C068C" w:rsidRPr="00ED11DD" w:rsidRDefault="002C068C" w:rsidP="002C068C">
      <w:pPr>
        <w:tabs>
          <w:tab w:val="left" w:pos="3420"/>
          <w:tab w:val="left" w:pos="11340"/>
        </w:tabs>
        <w:rPr>
          <w:color w:val="000000"/>
          <w:sz w:val="24"/>
          <w:szCs w:val="24"/>
          <w:lang w:val="es-ES"/>
        </w:rPr>
      </w:pPr>
      <w:r w:rsidRPr="00ED11DD">
        <w:rPr>
          <w:color w:val="000000"/>
          <w:sz w:val="24"/>
          <w:szCs w:val="24"/>
          <w:lang w:val="es-ES"/>
        </w:rPr>
        <w:t xml:space="preserve">                      Basalto, b                             Formación </w:t>
      </w:r>
    </w:p>
    <w:p w:rsidR="002C068C" w:rsidRPr="00ED11DD" w:rsidRDefault="002C068C" w:rsidP="002C068C">
      <w:pPr>
        <w:tabs>
          <w:tab w:val="left" w:pos="3420"/>
          <w:tab w:val="left" w:pos="11340"/>
        </w:tabs>
        <w:rPr>
          <w:color w:val="000000"/>
          <w:sz w:val="24"/>
          <w:szCs w:val="24"/>
          <w:lang w:val="es-ES"/>
        </w:rPr>
      </w:pPr>
      <w:r w:rsidRPr="00ED11DD">
        <w:rPr>
          <w:color w:val="000000"/>
          <w:sz w:val="24"/>
          <w:szCs w:val="24"/>
          <w:lang w:val="es-ES"/>
        </w:rPr>
        <w:t xml:space="preserve">                      Lava no diferencia</w:t>
      </w:r>
      <w:r w:rsidR="004E4304">
        <w:rPr>
          <w:color w:val="000000"/>
          <w:sz w:val="24"/>
          <w:szCs w:val="24"/>
          <w:lang w:val="es-ES"/>
        </w:rPr>
        <w:t>da, lv       Macuchi.      Cretá</w:t>
      </w:r>
      <w:r w:rsidRPr="00ED11DD">
        <w:rPr>
          <w:color w:val="000000"/>
          <w:sz w:val="24"/>
          <w:szCs w:val="24"/>
          <w:lang w:val="es-ES"/>
        </w:rPr>
        <w:t xml:space="preserve">ceo.    </w:t>
      </w:r>
    </w:p>
    <w:p w:rsidR="002C068C" w:rsidRPr="00ED11DD" w:rsidRDefault="002C343A" w:rsidP="002C068C">
      <w:pPr>
        <w:tabs>
          <w:tab w:val="left" w:pos="3420"/>
          <w:tab w:val="left" w:pos="11340"/>
        </w:tabs>
        <w:rPr>
          <w:color w:val="000000"/>
          <w:sz w:val="24"/>
          <w:szCs w:val="24"/>
          <w:lang w:val="es-ES"/>
        </w:rPr>
      </w:pPr>
      <w:r>
        <w:rPr>
          <w:color w:val="000000"/>
          <w:sz w:val="24"/>
          <w:szCs w:val="24"/>
          <w:lang w:val="es-ES"/>
        </w:rPr>
        <w:t xml:space="preserve">                      </w:t>
      </w:r>
      <w:r w:rsidR="002C068C" w:rsidRPr="00ED11DD">
        <w:rPr>
          <w:color w:val="000000"/>
          <w:sz w:val="24"/>
          <w:szCs w:val="24"/>
          <w:lang w:val="es-ES"/>
        </w:rPr>
        <w:t>Volcaniclastita gruesa,vc</w:t>
      </w:r>
    </w:p>
    <w:p w:rsidR="002C068C" w:rsidRPr="00ED11DD" w:rsidRDefault="002C343A" w:rsidP="002C068C">
      <w:pPr>
        <w:tabs>
          <w:tab w:val="left" w:pos="3420"/>
          <w:tab w:val="left" w:pos="11340"/>
        </w:tabs>
        <w:rPr>
          <w:color w:val="000000"/>
          <w:sz w:val="24"/>
          <w:szCs w:val="24"/>
          <w:lang w:val="es-ES"/>
        </w:rPr>
      </w:pPr>
      <w:r>
        <w:rPr>
          <w:color w:val="000000"/>
          <w:sz w:val="24"/>
          <w:szCs w:val="24"/>
          <w:lang w:val="es-ES"/>
        </w:rPr>
        <w:t xml:space="preserve">                    </w:t>
      </w:r>
      <w:r w:rsidR="002C068C" w:rsidRPr="00ED11DD">
        <w:rPr>
          <w:color w:val="000000"/>
          <w:sz w:val="24"/>
          <w:szCs w:val="24"/>
          <w:lang w:val="es-ES"/>
        </w:rPr>
        <w:t xml:space="preserve"> Arenisca y volcánica, av</w:t>
      </w:r>
    </w:p>
    <w:p w:rsidR="002C068C" w:rsidRPr="00ED11DD" w:rsidRDefault="002C068C" w:rsidP="002C068C">
      <w:pPr>
        <w:tabs>
          <w:tab w:val="left" w:pos="3420"/>
          <w:tab w:val="left" w:pos="11340"/>
        </w:tabs>
        <w:rPr>
          <w:color w:val="000000"/>
          <w:sz w:val="24"/>
          <w:szCs w:val="24"/>
          <w:lang w:val="es-ES"/>
        </w:rPr>
        <w:sectPr w:rsidR="002C068C" w:rsidRPr="00ED11DD" w:rsidSect="00964512">
          <w:pgSz w:w="16838" w:h="11906" w:orient="landscape" w:code="9"/>
          <w:pgMar w:top="1699" w:right="1411" w:bottom="1699" w:left="1411" w:header="706" w:footer="706" w:gutter="0"/>
          <w:cols w:space="708"/>
          <w:docGrid w:linePitch="360"/>
        </w:sectPr>
      </w:pPr>
    </w:p>
    <w:p w:rsidR="002C068C" w:rsidRPr="00ED11DD" w:rsidRDefault="002C068C" w:rsidP="002C068C">
      <w:pPr>
        <w:ind w:firstLine="708"/>
        <w:rPr>
          <w:b/>
          <w:color w:val="000000"/>
          <w:sz w:val="24"/>
          <w:szCs w:val="24"/>
          <w:lang w:val="es-ES"/>
        </w:rPr>
      </w:pPr>
      <w:r w:rsidRPr="00ED11DD">
        <w:rPr>
          <w:b/>
          <w:color w:val="000000"/>
          <w:sz w:val="24"/>
          <w:szCs w:val="24"/>
          <w:lang w:val="es-ES"/>
        </w:rPr>
        <w:t>Anexo 6.</w:t>
      </w:r>
    </w:p>
    <w:p w:rsidR="002C068C" w:rsidRPr="00ED11DD" w:rsidRDefault="002C068C" w:rsidP="002C068C">
      <w:pPr>
        <w:ind w:firstLine="708"/>
        <w:jc w:val="center"/>
        <w:rPr>
          <w:b/>
          <w:color w:val="000000"/>
          <w:sz w:val="24"/>
          <w:szCs w:val="24"/>
          <w:lang w:val="es-ES"/>
        </w:rPr>
      </w:pPr>
      <w:r w:rsidRPr="00ED11DD">
        <w:rPr>
          <w:b/>
          <w:noProof/>
          <w:color w:val="000000"/>
          <w:sz w:val="24"/>
          <w:szCs w:val="24"/>
          <w:lang w:val="en-US" w:eastAsia="en-US"/>
        </w:rPr>
        <w:pict>
          <v:shape id="_x0000_s1077" type="#_x0000_t202" style="position:absolute;left:0;text-align:left;margin-left:48pt;margin-top:16.9pt;width:369pt;height:33.6pt;z-index:251676672" fillcolor="#ffffbd">
            <v:textbox style="mso-next-textbox:#_x0000_s1077">
              <w:txbxContent>
                <w:p w:rsidR="0055205E" w:rsidRPr="00665248" w:rsidRDefault="0055205E" w:rsidP="002C068C">
                  <w:pPr>
                    <w:autoSpaceDE w:val="0"/>
                    <w:autoSpaceDN w:val="0"/>
                    <w:adjustRightInd w:val="0"/>
                    <w:jc w:val="center"/>
                    <w:rPr>
                      <w:rFonts w:ascii="BookAntiqua-Bold" w:hAnsi="BookAntiqua-Bold" w:cs="BookAntiqua-Bold"/>
                      <w:b/>
                      <w:bCs/>
                      <w:sz w:val="19"/>
                      <w:szCs w:val="19"/>
                      <w:lang w:val="es-ES"/>
                    </w:rPr>
                  </w:pPr>
                  <w:r w:rsidRPr="00BD6A67">
                    <w:rPr>
                      <w:rFonts w:ascii="BookAntiqua-Bold" w:hAnsi="BookAntiqua-Bold" w:cs="BookAntiqua-Bold"/>
                      <w:b/>
                      <w:bCs/>
                      <w:lang w:val="es-ES"/>
                    </w:rPr>
                    <w:t>M</w:t>
                  </w:r>
                  <w:r w:rsidRPr="00BD6A67">
                    <w:rPr>
                      <w:rFonts w:ascii="BookAntiqua-Bold" w:hAnsi="BookAntiqua-Bold" w:cs="BookAntiqua-Bold"/>
                      <w:b/>
                      <w:bCs/>
                      <w:sz w:val="19"/>
                      <w:szCs w:val="19"/>
                      <w:lang w:val="es-ES"/>
                    </w:rPr>
                    <w:t xml:space="preserve">APA DE </w:t>
                  </w:r>
                  <w:r w:rsidRPr="00BD6A67">
                    <w:rPr>
                      <w:rFonts w:ascii="BookAntiqua-Bold" w:hAnsi="BookAntiqua-Bold" w:cs="BookAntiqua-Bold"/>
                      <w:b/>
                      <w:bCs/>
                      <w:lang w:val="es-ES"/>
                    </w:rPr>
                    <w:t>E</w:t>
                  </w:r>
                  <w:r w:rsidRPr="00BD6A67">
                    <w:rPr>
                      <w:rFonts w:ascii="BookAntiqua-Bold" w:hAnsi="BookAntiqua-Bold" w:cs="BookAntiqua-Bold"/>
                      <w:b/>
                      <w:bCs/>
                      <w:sz w:val="19"/>
                      <w:szCs w:val="19"/>
                      <w:lang w:val="es-ES"/>
                    </w:rPr>
                    <w:t xml:space="preserve">ROSIÓN EN LA </w:t>
                  </w:r>
                  <w:r w:rsidRPr="00BD6A67">
                    <w:rPr>
                      <w:rFonts w:ascii="BookAntiqua-Bold" w:hAnsi="BookAntiqua-Bold" w:cs="BookAntiqua-Bold"/>
                      <w:b/>
                      <w:bCs/>
                      <w:lang w:val="es-ES"/>
                    </w:rPr>
                    <w:t>C</w:t>
                  </w:r>
                  <w:r w:rsidRPr="00BD6A67">
                    <w:rPr>
                      <w:rFonts w:ascii="BookAntiqua-Bold" w:hAnsi="BookAntiqua-Bold" w:cs="BookAntiqua-Bold"/>
                      <w:b/>
                      <w:bCs/>
                      <w:sz w:val="19"/>
                      <w:szCs w:val="19"/>
                      <w:lang w:val="es-ES"/>
                    </w:rPr>
                    <w:t xml:space="preserve">UENCA DEL </w:t>
                  </w:r>
                  <w:r w:rsidRPr="00BD6A67">
                    <w:rPr>
                      <w:rFonts w:ascii="BookAntiqua-Bold" w:hAnsi="BookAntiqua-Bold" w:cs="BookAntiqua-Bold"/>
                      <w:b/>
                      <w:bCs/>
                      <w:lang w:val="es-ES"/>
                    </w:rPr>
                    <w:t>R</w:t>
                  </w:r>
                  <w:r w:rsidRPr="00BD6A67">
                    <w:rPr>
                      <w:rFonts w:ascii="BookAntiqua-Bold" w:hAnsi="BookAntiqua-Bold" w:cs="BookAntiqua-Bold"/>
                      <w:b/>
                      <w:bCs/>
                      <w:sz w:val="19"/>
                      <w:szCs w:val="19"/>
                      <w:lang w:val="es-ES"/>
                    </w:rPr>
                    <w:t xml:space="preserve">ÍO </w:t>
                  </w:r>
                  <w:r w:rsidRPr="00BD6A67">
                    <w:rPr>
                      <w:rFonts w:ascii="BookAntiqua-Bold" w:hAnsi="BookAntiqua-Bold" w:cs="BookAntiqua-Bold"/>
                      <w:b/>
                      <w:bCs/>
                      <w:lang w:val="es-ES"/>
                    </w:rPr>
                    <w:t>G</w:t>
                  </w:r>
                  <w:r w:rsidRPr="00BD6A67">
                    <w:rPr>
                      <w:rFonts w:ascii="BookAntiqua-Bold" w:hAnsi="BookAntiqua-Bold" w:cs="BookAntiqua-Bold"/>
                      <w:b/>
                      <w:bCs/>
                      <w:sz w:val="19"/>
                      <w:szCs w:val="19"/>
                      <w:lang w:val="es-ES"/>
                    </w:rPr>
                    <w:t>UAYAS</w:t>
                  </w:r>
                  <w:r>
                    <w:rPr>
                      <w:rFonts w:ascii="BookAntiqua-Bold" w:hAnsi="BookAntiqua-Bold" w:cs="BookAntiqua-Bold"/>
                      <w:b/>
                      <w:bCs/>
                      <w:sz w:val="19"/>
                      <w:szCs w:val="19"/>
                      <w:lang w:val="es-ES"/>
                    </w:rPr>
                    <w:t xml:space="preserve"> </w:t>
                  </w:r>
                  <w:r w:rsidRPr="00AA43FC">
                    <w:rPr>
                      <w:rFonts w:ascii="BookAntiqua-Bold" w:hAnsi="BookAntiqua-Bold" w:cs="BookAntiqua-Bold"/>
                      <w:b/>
                      <w:bCs/>
                      <w:sz w:val="19"/>
                      <w:szCs w:val="19"/>
                      <w:lang w:val="es-ES"/>
                    </w:rPr>
                    <w:t xml:space="preserve">Y </w:t>
                  </w:r>
                  <w:r w:rsidRPr="00AA43FC">
                    <w:rPr>
                      <w:rFonts w:ascii="BookAntiqua-Bold" w:hAnsi="BookAntiqua-Bold" w:cs="BookAntiqua-Bold"/>
                      <w:b/>
                      <w:bCs/>
                      <w:lang w:val="es-ES"/>
                    </w:rPr>
                    <w:t>P</w:t>
                  </w:r>
                  <w:r w:rsidRPr="00AA43FC">
                    <w:rPr>
                      <w:rFonts w:ascii="BookAntiqua-Bold" w:hAnsi="BookAntiqua-Bold" w:cs="BookAntiqua-Bold"/>
                      <w:b/>
                      <w:bCs/>
                      <w:sz w:val="19"/>
                      <w:szCs w:val="19"/>
                      <w:lang w:val="es-ES"/>
                    </w:rPr>
                    <w:t xml:space="preserve">ENÍNSULA DE </w:t>
                  </w:r>
                  <w:r w:rsidRPr="00AA43FC">
                    <w:rPr>
                      <w:rFonts w:ascii="BookAntiqua-Bold" w:hAnsi="BookAntiqua-Bold" w:cs="BookAntiqua-Bold"/>
                      <w:b/>
                      <w:bCs/>
                      <w:lang w:val="es-ES"/>
                    </w:rPr>
                    <w:t>S</w:t>
                  </w:r>
                  <w:r w:rsidRPr="00AA43FC">
                    <w:rPr>
                      <w:rFonts w:ascii="BookAntiqua-Bold" w:hAnsi="BookAntiqua-Bold" w:cs="BookAntiqua-Bold"/>
                      <w:b/>
                      <w:bCs/>
                      <w:sz w:val="19"/>
                      <w:szCs w:val="19"/>
                      <w:lang w:val="es-ES"/>
                    </w:rPr>
                    <w:t xml:space="preserve">ANTA </w:t>
                  </w:r>
                  <w:r w:rsidRPr="00AA43FC">
                    <w:rPr>
                      <w:rFonts w:ascii="BookAntiqua-Bold" w:hAnsi="BookAntiqua-Bold" w:cs="BookAntiqua-Bold"/>
                      <w:b/>
                      <w:bCs/>
                      <w:lang w:val="es-ES"/>
                    </w:rPr>
                    <w:t>E</w:t>
                  </w:r>
                  <w:r w:rsidRPr="00AA43FC">
                    <w:rPr>
                      <w:rFonts w:ascii="BookAntiqua-Bold" w:hAnsi="BookAntiqua-Bold" w:cs="BookAntiqua-Bold"/>
                      <w:b/>
                      <w:bCs/>
                      <w:sz w:val="19"/>
                      <w:szCs w:val="19"/>
                      <w:lang w:val="es-ES"/>
                    </w:rPr>
                    <w:t>LENA</w:t>
                  </w:r>
                </w:p>
                <w:p w:rsidR="0055205E" w:rsidRPr="001808A3" w:rsidRDefault="0055205E" w:rsidP="002C068C">
                  <w:pPr>
                    <w:rPr>
                      <w:lang w:val="es-ES"/>
                    </w:rPr>
                  </w:pPr>
                </w:p>
              </w:txbxContent>
            </v:textbox>
          </v:shape>
        </w:pict>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r w:rsidRPr="00ED11DD">
        <w:rPr>
          <w:b/>
          <w:color w:val="000000"/>
          <w:sz w:val="24"/>
          <w:szCs w:val="24"/>
          <w:lang w:val="es-ES"/>
        </w:rPr>
        <w:tab/>
      </w:r>
    </w:p>
    <w:p w:rsidR="002C068C" w:rsidRPr="00ED11DD" w:rsidRDefault="002C068C" w:rsidP="002C068C">
      <w:pPr>
        <w:ind w:firstLine="708"/>
        <w:jc w:val="center"/>
        <w:rPr>
          <w:b/>
          <w:color w:val="000000"/>
          <w:sz w:val="24"/>
          <w:szCs w:val="24"/>
          <w:lang w:val="es-ES"/>
        </w:rPr>
      </w:pPr>
    </w:p>
    <w:p w:rsidR="002C068C" w:rsidRPr="00ED11DD" w:rsidRDefault="002C068C" w:rsidP="002C068C">
      <w:pPr>
        <w:ind w:firstLine="708"/>
        <w:jc w:val="center"/>
        <w:rPr>
          <w:b/>
          <w:color w:val="000000"/>
          <w:sz w:val="24"/>
          <w:szCs w:val="24"/>
          <w:lang w:val="es-ES"/>
        </w:rPr>
      </w:pPr>
    </w:p>
    <w:p w:rsidR="002C068C" w:rsidRPr="005C43FF" w:rsidRDefault="00F2692D" w:rsidP="002C068C">
      <w:pPr>
        <w:autoSpaceDE w:val="0"/>
        <w:autoSpaceDN w:val="0"/>
        <w:adjustRightInd w:val="0"/>
        <w:jc w:val="center"/>
        <w:rPr>
          <w:b/>
          <w:color w:val="000000"/>
          <w:lang w:val="es-ES"/>
        </w:rPr>
      </w:pPr>
      <w:r>
        <w:rPr>
          <w:b/>
          <w:noProof/>
          <w:color w:val="000000"/>
          <w:sz w:val="24"/>
          <w:szCs w:val="24"/>
          <w:lang w:val="es-ES"/>
        </w:rPr>
        <w:drawing>
          <wp:anchor distT="0" distB="0" distL="114300" distR="114300" simplePos="0" relativeHeight="251677696" behindDoc="1" locked="0" layoutInCell="1" allowOverlap="1">
            <wp:simplePos x="0" y="0"/>
            <wp:positionH relativeFrom="column">
              <wp:posOffset>363855</wp:posOffset>
            </wp:positionH>
            <wp:positionV relativeFrom="paragraph">
              <wp:posOffset>-6350</wp:posOffset>
            </wp:positionV>
            <wp:extent cx="4893945" cy="6286500"/>
            <wp:effectExtent l="19050" t="0" r="190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
                    <a:srcRect r="17729" b="23296"/>
                    <a:stretch>
                      <a:fillRect/>
                    </a:stretch>
                  </pic:blipFill>
                  <pic:spPr bwMode="auto">
                    <a:xfrm>
                      <a:off x="0" y="0"/>
                      <a:ext cx="4893945" cy="6286500"/>
                    </a:xfrm>
                    <a:prstGeom prst="rect">
                      <a:avLst/>
                    </a:prstGeom>
                    <a:noFill/>
                    <a:ln w="9525">
                      <a:noFill/>
                      <a:miter lim="800000"/>
                      <a:headEnd/>
                      <a:tailEnd/>
                    </a:ln>
                  </pic:spPr>
                </pic:pic>
              </a:graphicData>
            </a:graphic>
          </wp:anchor>
        </w:drawing>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ED11DD">
        <w:rPr>
          <w:b/>
          <w:color w:val="000000"/>
          <w:sz w:val="24"/>
          <w:szCs w:val="24"/>
          <w:lang w:val="es-ES"/>
        </w:rPr>
        <w:tab/>
      </w:r>
      <w:r w:rsidR="002C068C" w:rsidRPr="005C43FF">
        <w:rPr>
          <w:color w:val="000000"/>
          <w:lang w:val="es-ES"/>
        </w:rPr>
        <w:t>Fuente: CEDEGE. Plan Integral de Gestión Socio Ambiental de la Cuenca del Río Guayas y</w:t>
      </w:r>
      <w:r w:rsidR="005C43FF" w:rsidRPr="005C43FF">
        <w:rPr>
          <w:b/>
          <w:color w:val="000000"/>
          <w:lang w:val="es-ES"/>
        </w:rPr>
        <w:t xml:space="preserve"> </w:t>
      </w:r>
      <w:r w:rsidR="002C068C" w:rsidRPr="005C43FF">
        <w:rPr>
          <w:color w:val="000000"/>
          <w:lang w:val="es-ES"/>
        </w:rPr>
        <w:t>Península de Santa Elena, 2002.</w:t>
      </w:r>
    </w:p>
    <w:p w:rsidR="002C068C" w:rsidRPr="005C43FF" w:rsidRDefault="002C068C" w:rsidP="002C068C">
      <w:pPr>
        <w:rPr>
          <w:b/>
          <w:color w:val="000000"/>
          <w:sz w:val="24"/>
          <w:szCs w:val="24"/>
          <w:lang w:val="es-ES"/>
        </w:rPr>
      </w:pPr>
    </w:p>
    <w:p w:rsidR="002C068C" w:rsidRPr="005C43FF" w:rsidRDefault="002C068C" w:rsidP="002C068C">
      <w:pPr>
        <w:rPr>
          <w:b/>
          <w:color w:val="000000"/>
          <w:sz w:val="24"/>
          <w:szCs w:val="24"/>
          <w:lang w:val="es-ES"/>
        </w:rPr>
      </w:pPr>
    </w:p>
    <w:p w:rsidR="002C068C" w:rsidRPr="005C43FF" w:rsidRDefault="002C068C" w:rsidP="002C068C">
      <w:pPr>
        <w:rPr>
          <w:b/>
          <w:color w:val="000000"/>
          <w:sz w:val="24"/>
          <w:szCs w:val="24"/>
          <w:lang w:val="es-ES"/>
        </w:rPr>
      </w:pPr>
    </w:p>
    <w:p w:rsidR="002C068C" w:rsidRPr="005C43FF" w:rsidRDefault="002C068C" w:rsidP="002C068C">
      <w:pPr>
        <w:rPr>
          <w:b/>
          <w:color w:val="000000"/>
          <w:sz w:val="24"/>
          <w:szCs w:val="24"/>
          <w:lang w:val="es-ES"/>
        </w:rPr>
      </w:pPr>
    </w:p>
    <w:p w:rsidR="002C068C" w:rsidRPr="005C43FF" w:rsidRDefault="002C068C" w:rsidP="002C068C">
      <w:pPr>
        <w:rPr>
          <w:b/>
          <w:color w:val="000000"/>
          <w:sz w:val="24"/>
          <w:szCs w:val="24"/>
          <w:lang w:val="es-ES"/>
        </w:rPr>
      </w:pPr>
    </w:p>
    <w:p w:rsidR="002C068C" w:rsidRPr="005C43FF" w:rsidRDefault="002C068C" w:rsidP="002C068C">
      <w:pPr>
        <w:rPr>
          <w:b/>
          <w:color w:val="000000"/>
          <w:sz w:val="24"/>
          <w:szCs w:val="24"/>
          <w:lang w:val="es-ES"/>
        </w:rPr>
      </w:pPr>
    </w:p>
    <w:p w:rsidR="002C068C" w:rsidRDefault="002C068C" w:rsidP="002C068C">
      <w:pPr>
        <w:rPr>
          <w:b/>
          <w:color w:val="000000"/>
          <w:sz w:val="24"/>
          <w:szCs w:val="24"/>
          <w:lang w:val="es-ES"/>
        </w:rPr>
      </w:pPr>
    </w:p>
    <w:p w:rsidR="005C43FF" w:rsidRPr="005C43FF" w:rsidRDefault="005C43FF" w:rsidP="002C068C">
      <w:pPr>
        <w:rPr>
          <w:b/>
          <w:color w:val="000000"/>
          <w:sz w:val="24"/>
          <w:szCs w:val="24"/>
          <w:lang w:val="es-ES"/>
        </w:rPr>
      </w:pPr>
    </w:p>
    <w:p w:rsidR="002C068C" w:rsidRPr="00ED11DD" w:rsidRDefault="002C068C" w:rsidP="002C068C">
      <w:pPr>
        <w:rPr>
          <w:b/>
          <w:color w:val="000000"/>
          <w:sz w:val="24"/>
          <w:szCs w:val="24"/>
          <w:lang w:val="pt-BR"/>
        </w:rPr>
      </w:pPr>
      <w:r w:rsidRPr="00ED11DD">
        <w:rPr>
          <w:b/>
          <w:color w:val="000000"/>
          <w:sz w:val="24"/>
          <w:szCs w:val="24"/>
          <w:lang w:val="pt-BR"/>
        </w:rPr>
        <w:t>Anexo 7. Fotografias.</w:t>
      </w:r>
    </w:p>
    <w:p w:rsidR="002C068C" w:rsidRPr="00ED11DD" w:rsidRDefault="002C068C" w:rsidP="002C068C">
      <w:pPr>
        <w:rPr>
          <w:b/>
          <w:color w:val="000000"/>
          <w:sz w:val="24"/>
          <w:szCs w:val="24"/>
          <w:lang w:val="pt-BR"/>
        </w:rPr>
      </w:pPr>
    </w:p>
    <w:p w:rsidR="002C068C" w:rsidRPr="00ED11DD" w:rsidRDefault="00F2692D" w:rsidP="002C068C">
      <w:pPr>
        <w:jc w:val="center"/>
        <w:rPr>
          <w:color w:val="000000"/>
          <w:sz w:val="24"/>
          <w:szCs w:val="24"/>
        </w:rPr>
      </w:pPr>
      <w:r>
        <w:rPr>
          <w:noProof/>
          <w:color w:val="000000"/>
          <w:sz w:val="24"/>
          <w:szCs w:val="24"/>
          <w:lang w:val="es-ES"/>
        </w:rPr>
        <w:drawing>
          <wp:inline distT="0" distB="0" distL="0" distR="0">
            <wp:extent cx="3912870" cy="2934335"/>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srcRect/>
                    <a:stretch>
                      <a:fillRect/>
                    </a:stretch>
                  </pic:blipFill>
                  <pic:spPr bwMode="auto">
                    <a:xfrm>
                      <a:off x="0" y="0"/>
                      <a:ext cx="3912870" cy="2934335"/>
                    </a:xfrm>
                    <a:prstGeom prst="rect">
                      <a:avLst/>
                    </a:prstGeom>
                    <a:noFill/>
                    <a:ln w="9525">
                      <a:noFill/>
                      <a:miter lim="800000"/>
                      <a:headEnd/>
                      <a:tailEnd/>
                    </a:ln>
                  </pic:spPr>
                </pic:pic>
              </a:graphicData>
            </a:graphic>
          </wp:inline>
        </w:drawing>
      </w:r>
    </w:p>
    <w:p w:rsidR="002C068C" w:rsidRPr="00ED11DD" w:rsidRDefault="002C068C" w:rsidP="002C068C">
      <w:pPr>
        <w:jc w:val="center"/>
        <w:rPr>
          <w:color w:val="000000"/>
          <w:sz w:val="24"/>
          <w:szCs w:val="24"/>
          <w:lang w:val="es-ES"/>
        </w:rPr>
      </w:pPr>
      <w:r w:rsidRPr="00ED11DD">
        <w:rPr>
          <w:color w:val="000000"/>
          <w:sz w:val="24"/>
          <w:szCs w:val="24"/>
        </w:rPr>
        <w:t>Situación</w:t>
      </w:r>
      <w:r w:rsidRPr="00ED11DD">
        <w:rPr>
          <w:color w:val="000000"/>
          <w:sz w:val="24"/>
          <w:szCs w:val="24"/>
          <w:lang w:val="es-ES"/>
        </w:rPr>
        <w:t xml:space="preserve"> actual del Puente Estrecho sobre el Río Peripa.</w:t>
      </w: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F2692D" w:rsidP="002C068C">
      <w:pPr>
        <w:jc w:val="center"/>
        <w:rPr>
          <w:color w:val="000000"/>
          <w:sz w:val="24"/>
          <w:szCs w:val="24"/>
          <w:lang w:val="es-ES"/>
        </w:rPr>
      </w:pPr>
      <w:r>
        <w:rPr>
          <w:noProof/>
          <w:color w:val="000000"/>
          <w:sz w:val="24"/>
          <w:szCs w:val="24"/>
          <w:lang w:val="es-ES"/>
        </w:rPr>
        <w:drawing>
          <wp:inline distT="0" distB="0" distL="0" distR="0">
            <wp:extent cx="3902075" cy="2934335"/>
            <wp:effectExtent l="19050" t="0" r="317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srcRect/>
                    <a:stretch>
                      <a:fillRect/>
                    </a:stretch>
                  </pic:blipFill>
                  <pic:spPr bwMode="auto">
                    <a:xfrm>
                      <a:off x="0" y="0"/>
                      <a:ext cx="3902075" cy="2934335"/>
                    </a:xfrm>
                    <a:prstGeom prst="rect">
                      <a:avLst/>
                    </a:prstGeom>
                    <a:noFill/>
                    <a:ln w="9525">
                      <a:noFill/>
                      <a:miter lim="800000"/>
                      <a:headEnd/>
                      <a:tailEnd/>
                    </a:ln>
                  </pic:spPr>
                </pic:pic>
              </a:graphicData>
            </a:graphic>
          </wp:inline>
        </w:drawing>
      </w:r>
    </w:p>
    <w:p w:rsidR="002C068C" w:rsidRPr="00ED11DD" w:rsidRDefault="002C068C" w:rsidP="002C068C">
      <w:pPr>
        <w:jc w:val="center"/>
        <w:rPr>
          <w:color w:val="000000"/>
          <w:sz w:val="24"/>
          <w:szCs w:val="24"/>
          <w:lang w:val="es-ES"/>
        </w:rPr>
      </w:pPr>
      <w:r w:rsidRPr="00ED11DD">
        <w:rPr>
          <w:color w:val="000000"/>
          <w:sz w:val="24"/>
          <w:szCs w:val="24"/>
          <w:lang w:val="es-ES"/>
        </w:rPr>
        <w:t xml:space="preserve">Vista inferior del puente con mucha vegetación (matorrales) </w:t>
      </w:r>
    </w:p>
    <w:p w:rsidR="002C068C" w:rsidRPr="00ED11DD" w:rsidRDefault="002C068C" w:rsidP="002C068C">
      <w:pPr>
        <w:jc w:val="center"/>
        <w:rPr>
          <w:color w:val="000000"/>
          <w:sz w:val="24"/>
          <w:szCs w:val="24"/>
          <w:lang w:val="es-ES"/>
        </w:rPr>
      </w:pPr>
      <w:r w:rsidRPr="00ED11DD">
        <w:rPr>
          <w:color w:val="000000"/>
          <w:sz w:val="24"/>
          <w:szCs w:val="24"/>
          <w:lang w:val="es-ES"/>
        </w:rPr>
        <w:t>y material transportado por el río aguas arriba.</w:t>
      </w: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F2692D" w:rsidP="002C068C">
      <w:pPr>
        <w:jc w:val="center"/>
        <w:rPr>
          <w:color w:val="000000"/>
          <w:sz w:val="24"/>
          <w:szCs w:val="24"/>
          <w:lang w:val="es-ES"/>
        </w:rPr>
      </w:pPr>
      <w:r>
        <w:rPr>
          <w:noProof/>
          <w:color w:val="000000"/>
          <w:sz w:val="24"/>
          <w:szCs w:val="24"/>
          <w:lang w:val="es-ES"/>
        </w:rPr>
        <w:drawing>
          <wp:inline distT="0" distB="0" distL="0" distR="0">
            <wp:extent cx="3902075" cy="2934335"/>
            <wp:effectExtent l="19050" t="0" r="317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3902075" cy="2934335"/>
                    </a:xfrm>
                    <a:prstGeom prst="rect">
                      <a:avLst/>
                    </a:prstGeom>
                    <a:noFill/>
                    <a:ln w="9525">
                      <a:noFill/>
                      <a:miter lim="800000"/>
                      <a:headEnd/>
                      <a:tailEnd/>
                    </a:ln>
                  </pic:spPr>
                </pic:pic>
              </a:graphicData>
            </a:graphic>
          </wp:inline>
        </w:drawing>
      </w:r>
    </w:p>
    <w:p w:rsidR="002C068C" w:rsidRPr="00ED11DD" w:rsidRDefault="002C068C" w:rsidP="002C068C">
      <w:pPr>
        <w:jc w:val="center"/>
        <w:rPr>
          <w:color w:val="000000"/>
          <w:sz w:val="24"/>
          <w:szCs w:val="24"/>
          <w:lang w:val="es-ES"/>
        </w:rPr>
      </w:pPr>
      <w:r w:rsidRPr="00ED11DD">
        <w:rPr>
          <w:color w:val="000000"/>
          <w:sz w:val="24"/>
          <w:szCs w:val="24"/>
          <w:lang w:val="es-ES"/>
        </w:rPr>
        <w:t xml:space="preserve">Suelo debajo del Puente: Suelos rojizos amarillentos, </w:t>
      </w:r>
    </w:p>
    <w:p w:rsidR="002C068C" w:rsidRPr="00ED11DD" w:rsidRDefault="002C068C" w:rsidP="002C068C">
      <w:pPr>
        <w:jc w:val="center"/>
        <w:rPr>
          <w:color w:val="000000"/>
          <w:sz w:val="24"/>
          <w:szCs w:val="24"/>
          <w:lang w:val="es-ES"/>
        </w:rPr>
      </w:pPr>
      <w:r w:rsidRPr="00ED11DD">
        <w:rPr>
          <w:color w:val="000000"/>
          <w:sz w:val="24"/>
          <w:szCs w:val="24"/>
          <w:lang w:val="es-ES"/>
        </w:rPr>
        <w:t>arcillosos con características verticas en superficie.</w:t>
      </w: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F2692D" w:rsidP="002C068C">
      <w:pPr>
        <w:jc w:val="center"/>
        <w:rPr>
          <w:color w:val="000000"/>
          <w:sz w:val="24"/>
          <w:szCs w:val="24"/>
          <w:lang w:val="es-ES"/>
        </w:rPr>
      </w:pPr>
      <w:r>
        <w:rPr>
          <w:noProof/>
          <w:color w:val="000000"/>
          <w:sz w:val="24"/>
          <w:szCs w:val="24"/>
          <w:lang w:val="es-ES"/>
        </w:rPr>
        <w:drawing>
          <wp:inline distT="0" distB="0" distL="0" distR="0">
            <wp:extent cx="3902075" cy="2934335"/>
            <wp:effectExtent l="1905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srcRect/>
                    <a:stretch>
                      <a:fillRect/>
                    </a:stretch>
                  </pic:blipFill>
                  <pic:spPr bwMode="auto">
                    <a:xfrm>
                      <a:off x="0" y="0"/>
                      <a:ext cx="3902075" cy="2934335"/>
                    </a:xfrm>
                    <a:prstGeom prst="rect">
                      <a:avLst/>
                    </a:prstGeom>
                    <a:noFill/>
                    <a:ln w="9525">
                      <a:noFill/>
                      <a:miter lim="800000"/>
                      <a:headEnd/>
                      <a:tailEnd/>
                    </a:ln>
                  </pic:spPr>
                </pic:pic>
              </a:graphicData>
            </a:graphic>
          </wp:inline>
        </w:drawing>
      </w:r>
    </w:p>
    <w:p w:rsidR="002C068C" w:rsidRPr="00ED11DD" w:rsidRDefault="002C068C" w:rsidP="002C068C">
      <w:pPr>
        <w:jc w:val="center"/>
        <w:rPr>
          <w:color w:val="000000"/>
          <w:sz w:val="24"/>
          <w:szCs w:val="24"/>
          <w:lang w:val="es-ES"/>
        </w:rPr>
      </w:pPr>
      <w:r w:rsidRPr="00ED11DD">
        <w:rPr>
          <w:color w:val="000000"/>
          <w:sz w:val="24"/>
          <w:szCs w:val="24"/>
          <w:lang w:val="es-ES"/>
        </w:rPr>
        <w:t xml:space="preserve">Vía de acceso al Puente, destruida como producto de la Erosión </w:t>
      </w:r>
    </w:p>
    <w:p w:rsidR="002C068C" w:rsidRPr="00ED11DD" w:rsidRDefault="002C068C" w:rsidP="002C068C">
      <w:pPr>
        <w:jc w:val="center"/>
        <w:rPr>
          <w:color w:val="000000"/>
          <w:sz w:val="24"/>
          <w:szCs w:val="24"/>
          <w:lang w:val="es-ES"/>
        </w:rPr>
      </w:pPr>
      <w:r w:rsidRPr="00ED11DD">
        <w:rPr>
          <w:color w:val="000000"/>
          <w:sz w:val="24"/>
          <w:szCs w:val="24"/>
          <w:lang w:val="es-ES"/>
        </w:rPr>
        <w:t>en el lugar.</w:t>
      </w: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rPr>
          <w:b/>
          <w:color w:val="000000"/>
          <w:sz w:val="24"/>
          <w:szCs w:val="24"/>
          <w:lang w:val="pt-BR"/>
        </w:rPr>
      </w:pPr>
    </w:p>
    <w:p w:rsidR="002C068C" w:rsidRPr="00ED11DD" w:rsidRDefault="002C068C" w:rsidP="002C068C">
      <w:pPr>
        <w:rPr>
          <w:b/>
          <w:color w:val="000000"/>
          <w:sz w:val="24"/>
          <w:szCs w:val="24"/>
          <w:lang w:val="pt-BR"/>
        </w:rPr>
      </w:pPr>
    </w:p>
    <w:p w:rsidR="002C068C" w:rsidRPr="00ED11DD" w:rsidRDefault="002C068C" w:rsidP="002C068C">
      <w:pPr>
        <w:ind w:firstLine="708"/>
        <w:jc w:val="both"/>
        <w:rPr>
          <w:b/>
          <w:color w:val="000000"/>
          <w:sz w:val="24"/>
          <w:szCs w:val="24"/>
          <w:lang w:val="pt-BR"/>
        </w:rPr>
      </w:pPr>
    </w:p>
    <w:p w:rsidR="002C068C" w:rsidRPr="00ED11DD" w:rsidRDefault="002C068C" w:rsidP="002C068C">
      <w:pPr>
        <w:rPr>
          <w:b/>
          <w:color w:val="000000"/>
          <w:sz w:val="24"/>
          <w:szCs w:val="24"/>
          <w:lang w:val="pt-BR"/>
        </w:rPr>
      </w:pPr>
    </w:p>
    <w:p w:rsidR="002C068C" w:rsidRPr="00ED11DD" w:rsidRDefault="002C068C" w:rsidP="002C068C">
      <w:pPr>
        <w:tabs>
          <w:tab w:val="left" w:pos="3420"/>
          <w:tab w:val="left" w:pos="11340"/>
        </w:tabs>
        <w:rPr>
          <w:b/>
          <w:bCs/>
          <w:color w:val="000000"/>
          <w:sz w:val="24"/>
          <w:szCs w:val="24"/>
          <w:lang w:val="es-ES"/>
        </w:rPr>
      </w:pPr>
    </w:p>
    <w:p w:rsidR="002C068C" w:rsidRPr="00ED11DD" w:rsidRDefault="002C068C" w:rsidP="002C068C">
      <w:pPr>
        <w:ind w:firstLine="708"/>
        <w:rPr>
          <w:b/>
          <w:color w:val="000000"/>
          <w:sz w:val="24"/>
          <w:szCs w:val="24"/>
          <w:lang w:val="pt-BR"/>
        </w:rPr>
      </w:pPr>
    </w:p>
    <w:p w:rsidR="002C068C" w:rsidRPr="00ED11DD" w:rsidRDefault="002C068C" w:rsidP="002C068C">
      <w:pPr>
        <w:ind w:firstLine="708"/>
        <w:rPr>
          <w:b/>
          <w:color w:val="000000"/>
          <w:sz w:val="24"/>
          <w:szCs w:val="24"/>
          <w:lang w:val="pt-BR"/>
        </w:rPr>
      </w:pPr>
    </w:p>
    <w:p w:rsidR="002C068C" w:rsidRPr="00ED11DD" w:rsidRDefault="002C068C" w:rsidP="002C068C">
      <w:pPr>
        <w:jc w:val="both"/>
        <w:rPr>
          <w:color w:val="000000"/>
          <w:sz w:val="24"/>
          <w:szCs w:val="24"/>
          <w:lang w:val="pt-BR"/>
        </w:rPr>
      </w:pPr>
    </w:p>
    <w:p w:rsidR="002C068C" w:rsidRPr="00ED11DD" w:rsidRDefault="00F2692D" w:rsidP="002C068C">
      <w:pPr>
        <w:jc w:val="center"/>
        <w:rPr>
          <w:color w:val="000000"/>
          <w:sz w:val="24"/>
          <w:szCs w:val="24"/>
          <w:lang w:val="pt-BR"/>
        </w:rPr>
      </w:pPr>
      <w:r>
        <w:rPr>
          <w:noProof/>
          <w:color w:val="000000"/>
          <w:sz w:val="24"/>
          <w:szCs w:val="24"/>
          <w:lang w:val="es-ES"/>
        </w:rPr>
        <w:drawing>
          <wp:inline distT="0" distB="0" distL="0" distR="0">
            <wp:extent cx="3912870" cy="296672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srcRect/>
                    <a:stretch>
                      <a:fillRect/>
                    </a:stretch>
                  </pic:blipFill>
                  <pic:spPr bwMode="auto">
                    <a:xfrm>
                      <a:off x="0" y="0"/>
                      <a:ext cx="3912870" cy="2966720"/>
                    </a:xfrm>
                    <a:prstGeom prst="rect">
                      <a:avLst/>
                    </a:prstGeom>
                    <a:noFill/>
                    <a:ln w="9525">
                      <a:noFill/>
                      <a:miter lim="800000"/>
                      <a:headEnd/>
                      <a:tailEnd/>
                    </a:ln>
                  </pic:spPr>
                </pic:pic>
              </a:graphicData>
            </a:graphic>
          </wp:inline>
        </w:drawing>
      </w:r>
    </w:p>
    <w:p w:rsidR="002C068C" w:rsidRPr="00ED11DD" w:rsidRDefault="002C068C" w:rsidP="002C068C">
      <w:pPr>
        <w:jc w:val="center"/>
        <w:rPr>
          <w:color w:val="000000"/>
          <w:sz w:val="24"/>
          <w:szCs w:val="24"/>
          <w:lang w:val="es-ES"/>
        </w:rPr>
      </w:pPr>
      <w:r w:rsidRPr="00ED11DD">
        <w:rPr>
          <w:color w:val="000000"/>
          <w:sz w:val="24"/>
          <w:szCs w:val="24"/>
          <w:lang w:val="es-ES"/>
        </w:rPr>
        <w:t>Flora presente en lugares cercanos al sitio del proyecto,</w:t>
      </w:r>
    </w:p>
    <w:p w:rsidR="002C068C" w:rsidRPr="00ED11DD" w:rsidRDefault="002C068C" w:rsidP="002C068C">
      <w:pPr>
        <w:jc w:val="center"/>
        <w:rPr>
          <w:color w:val="000000"/>
          <w:sz w:val="24"/>
          <w:szCs w:val="24"/>
          <w:lang w:val="es-ES"/>
        </w:rPr>
      </w:pPr>
      <w:r w:rsidRPr="00ED11DD">
        <w:rPr>
          <w:color w:val="000000"/>
          <w:sz w:val="24"/>
          <w:szCs w:val="24"/>
          <w:lang w:val="es-ES"/>
        </w:rPr>
        <w:t>dentro del área de interés.</w:t>
      </w: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2C068C" w:rsidP="002C068C">
      <w:pPr>
        <w:jc w:val="center"/>
        <w:rPr>
          <w:color w:val="000000"/>
          <w:sz w:val="24"/>
          <w:szCs w:val="24"/>
          <w:lang w:val="es-ES"/>
        </w:rPr>
      </w:pPr>
    </w:p>
    <w:p w:rsidR="002C068C" w:rsidRPr="00ED11DD" w:rsidRDefault="00F2692D" w:rsidP="002C068C">
      <w:pPr>
        <w:jc w:val="center"/>
        <w:rPr>
          <w:color w:val="000000"/>
          <w:sz w:val="24"/>
          <w:szCs w:val="24"/>
          <w:lang w:val="es-ES"/>
        </w:rPr>
      </w:pPr>
      <w:r>
        <w:rPr>
          <w:noProof/>
          <w:color w:val="000000"/>
          <w:sz w:val="24"/>
          <w:szCs w:val="24"/>
          <w:lang w:val="es-ES"/>
        </w:rPr>
        <w:drawing>
          <wp:inline distT="0" distB="0" distL="0" distR="0">
            <wp:extent cx="3902075" cy="2934335"/>
            <wp:effectExtent l="1905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a:stretch>
                      <a:fillRect/>
                    </a:stretch>
                  </pic:blipFill>
                  <pic:spPr bwMode="auto">
                    <a:xfrm>
                      <a:off x="0" y="0"/>
                      <a:ext cx="3902075" cy="2934335"/>
                    </a:xfrm>
                    <a:prstGeom prst="rect">
                      <a:avLst/>
                    </a:prstGeom>
                    <a:noFill/>
                    <a:ln w="9525">
                      <a:noFill/>
                      <a:miter lim="800000"/>
                      <a:headEnd/>
                      <a:tailEnd/>
                    </a:ln>
                  </pic:spPr>
                </pic:pic>
              </a:graphicData>
            </a:graphic>
          </wp:inline>
        </w:drawing>
      </w:r>
    </w:p>
    <w:p w:rsidR="002C068C" w:rsidRPr="00ED11DD" w:rsidRDefault="002C068C" w:rsidP="002C068C">
      <w:pPr>
        <w:jc w:val="center"/>
        <w:rPr>
          <w:color w:val="000000"/>
          <w:sz w:val="24"/>
          <w:szCs w:val="24"/>
          <w:lang w:val="es-ES"/>
        </w:rPr>
      </w:pPr>
      <w:r w:rsidRPr="00ED11DD">
        <w:rPr>
          <w:color w:val="000000"/>
          <w:sz w:val="24"/>
          <w:szCs w:val="24"/>
          <w:lang w:val="es-ES"/>
        </w:rPr>
        <w:t>Vegetación Original de la zona reconocida durante las visitas de campo.</w:t>
      </w: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F2692D" w:rsidP="002C068C">
      <w:pPr>
        <w:jc w:val="center"/>
        <w:rPr>
          <w:color w:val="000000"/>
          <w:sz w:val="24"/>
          <w:szCs w:val="24"/>
        </w:rPr>
      </w:pPr>
      <w:r>
        <w:rPr>
          <w:noProof/>
          <w:color w:val="000000"/>
          <w:sz w:val="24"/>
          <w:szCs w:val="24"/>
          <w:lang w:val="es-ES"/>
        </w:rPr>
        <w:drawing>
          <wp:inline distT="0" distB="0" distL="0" distR="0">
            <wp:extent cx="3902075" cy="2934335"/>
            <wp:effectExtent l="19050" t="0" r="317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srcRect/>
                    <a:stretch>
                      <a:fillRect/>
                    </a:stretch>
                  </pic:blipFill>
                  <pic:spPr bwMode="auto">
                    <a:xfrm>
                      <a:off x="0" y="0"/>
                      <a:ext cx="3902075" cy="2934335"/>
                    </a:xfrm>
                    <a:prstGeom prst="rect">
                      <a:avLst/>
                    </a:prstGeom>
                    <a:noFill/>
                    <a:ln w="9525">
                      <a:noFill/>
                      <a:miter lim="800000"/>
                      <a:headEnd/>
                      <a:tailEnd/>
                    </a:ln>
                  </pic:spPr>
                </pic:pic>
              </a:graphicData>
            </a:graphic>
          </wp:inline>
        </w:drawing>
      </w:r>
    </w:p>
    <w:p w:rsidR="002C068C" w:rsidRPr="00ED11DD" w:rsidRDefault="002C068C" w:rsidP="002C068C">
      <w:pPr>
        <w:jc w:val="center"/>
        <w:rPr>
          <w:color w:val="000000"/>
          <w:sz w:val="24"/>
          <w:szCs w:val="24"/>
        </w:rPr>
      </w:pPr>
      <w:r w:rsidRPr="00ED11DD">
        <w:rPr>
          <w:color w:val="000000"/>
          <w:sz w:val="24"/>
          <w:szCs w:val="24"/>
        </w:rPr>
        <w:t xml:space="preserve">Margen de la </w:t>
      </w:r>
      <w:r w:rsidR="00B732E3" w:rsidRPr="00ED11DD">
        <w:rPr>
          <w:color w:val="000000"/>
          <w:sz w:val="24"/>
          <w:szCs w:val="24"/>
        </w:rPr>
        <w:t>vía</w:t>
      </w:r>
      <w:r w:rsidRPr="00ED11DD">
        <w:rPr>
          <w:color w:val="000000"/>
          <w:sz w:val="24"/>
          <w:szCs w:val="24"/>
        </w:rPr>
        <w:t xml:space="preserve"> de acceso al Puente Angosto, utilizada</w:t>
      </w:r>
    </w:p>
    <w:p w:rsidR="002C068C" w:rsidRPr="00ED11DD" w:rsidRDefault="002C068C" w:rsidP="002C068C">
      <w:pPr>
        <w:jc w:val="center"/>
        <w:rPr>
          <w:color w:val="000000"/>
          <w:sz w:val="24"/>
          <w:szCs w:val="24"/>
          <w:lang w:val="es-ES"/>
        </w:rPr>
      </w:pPr>
      <w:r w:rsidRPr="00ED11DD">
        <w:rPr>
          <w:color w:val="000000"/>
          <w:sz w:val="24"/>
          <w:szCs w:val="24"/>
        </w:rPr>
        <w:t>por cultivo agrícola, muy abundante en el sector.</w:t>
      </w: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2C068C" w:rsidRPr="00ED11DD" w:rsidRDefault="00F2692D" w:rsidP="002C068C">
      <w:pPr>
        <w:jc w:val="center"/>
        <w:rPr>
          <w:color w:val="000000"/>
          <w:sz w:val="24"/>
          <w:szCs w:val="24"/>
        </w:rPr>
      </w:pPr>
      <w:r>
        <w:rPr>
          <w:noProof/>
          <w:color w:val="000000"/>
          <w:sz w:val="24"/>
          <w:szCs w:val="24"/>
          <w:lang w:val="es-ES"/>
        </w:rPr>
        <w:drawing>
          <wp:inline distT="0" distB="0" distL="0" distR="0">
            <wp:extent cx="3902075" cy="2934335"/>
            <wp:effectExtent l="1905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srcRect/>
                    <a:stretch>
                      <a:fillRect/>
                    </a:stretch>
                  </pic:blipFill>
                  <pic:spPr bwMode="auto">
                    <a:xfrm>
                      <a:off x="0" y="0"/>
                      <a:ext cx="3902075" cy="2934335"/>
                    </a:xfrm>
                    <a:prstGeom prst="rect">
                      <a:avLst/>
                    </a:prstGeom>
                    <a:noFill/>
                    <a:ln w="9525">
                      <a:noFill/>
                      <a:miter lim="800000"/>
                      <a:headEnd/>
                      <a:tailEnd/>
                    </a:ln>
                  </pic:spPr>
                </pic:pic>
              </a:graphicData>
            </a:graphic>
          </wp:inline>
        </w:drawing>
      </w:r>
    </w:p>
    <w:p w:rsidR="002C068C" w:rsidRPr="00ED11DD" w:rsidRDefault="002C068C" w:rsidP="002C068C">
      <w:pPr>
        <w:jc w:val="center"/>
        <w:rPr>
          <w:color w:val="000000"/>
          <w:sz w:val="24"/>
          <w:szCs w:val="24"/>
        </w:rPr>
      </w:pPr>
      <w:r w:rsidRPr="00ED11DD">
        <w:rPr>
          <w:color w:val="000000"/>
          <w:sz w:val="24"/>
          <w:szCs w:val="24"/>
        </w:rPr>
        <w:t xml:space="preserve">Maleza situada en ambos </w:t>
      </w:r>
      <w:r w:rsidR="001C4428" w:rsidRPr="00ED11DD">
        <w:rPr>
          <w:color w:val="000000"/>
          <w:sz w:val="24"/>
          <w:szCs w:val="24"/>
        </w:rPr>
        <w:t>márgenes</w:t>
      </w:r>
      <w:r w:rsidRPr="00ED11DD">
        <w:rPr>
          <w:color w:val="000000"/>
          <w:sz w:val="24"/>
          <w:szCs w:val="24"/>
        </w:rPr>
        <w:t xml:space="preserve"> del </w:t>
      </w:r>
      <w:r w:rsidR="001C4428" w:rsidRPr="00ED11DD">
        <w:rPr>
          <w:color w:val="000000"/>
          <w:sz w:val="24"/>
          <w:szCs w:val="24"/>
        </w:rPr>
        <w:t>río</w:t>
      </w:r>
      <w:r w:rsidRPr="00ED11DD">
        <w:rPr>
          <w:color w:val="000000"/>
          <w:sz w:val="24"/>
          <w:szCs w:val="24"/>
        </w:rPr>
        <w:t xml:space="preserve">, </w:t>
      </w:r>
    </w:p>
    <w:p w:rsidR="002C068C" w:rsidRPr="00ED11DD" w:rsidRDefault="001C4428" w:rsidP="002C068C">
      <w:pPr>
        <w:jc w:val="center"/>
        <w:rPr>
          <w:color w:val="000000"/>
          <w:sz w:val="24"/>
          <w:szCs w:val="24"/>
          <w:lang w:val="es-ES"/>
        </w:rPr>
      </w:pPr>
      <w:r w:rsidRPr="00ED11DD">
        <w:rPr>
          <w:color w:val="000000"/>
          <w:sz w:val="24"/>
          <w:szCs w:val="24"/>
        </w:rPr>
        <w:t>Vegetación</w:t>
      </w:r>
      <w:r w:rsidR="002C068C" w:rsidRPr="00ED11DD">
        <w:rPr>
          <w:color w:val="000000"/>
          <w:sz w:val="24"/>
          <w:szCs w:val="24"/>
        </w:rPr>
        <w:t xml:space="preserve"> que es muy abundante en los lugares </w:t>
      </w:r>
      <w:r w:rsidRPr="00ED11DD">
        <w:rPr>
          <w:color w:val="000000"/>
          <w:sz w:val="24"/>
          <w:szCs w:val="24"/>
        </w:rPr>
        <w:t>más</w:t>
      </w:r>
      <w:r w:rsidR="002C068C" w:rsidRPr="00ED11DD">
        <w:rPr>
          <w:color w:val="000000"/>
          <w:sz w:val="24"/>
          <w:szCs w:val="24"/>
        </w:rPr>
        <w:t xml:space="preserve"> cercanos al Puente.</w:t>
      </w:r>
    </w:p>
    <w:p w:rsidR="002C068C" w:rsidRPr="00ED11DD" w:rsidRDefault="002C068C" w:rsidP="002C068C">
      <w:pPr>
        <w:jc w:val="both"/>
        <w:rPr>
          <w:color w:val="000000"/>
          <w:sz w:val="24"/>
          <w:szCs w:val="24"/>
          <w:lang w:val="es-ES"/>
        </w:rPr>
      </w:pPr>
    </w:p>
    <w:p w:rsidR="002C068C" w:rsidRPr="00ED11DD" w:rsidRDefault="002C068C" w:rsidP="002C068C">
      <w:pPr>
        <w:jc w:val="both"/>
        <w:rPr>
          <w:color w:val="000000"/>
          <w:sz w:val="24"/>
          <w:szCs w:val="24"/>
          <w:lang w:val="es-ES"/>
        </w:rPr>
      </w:pPr>
    </w:p>
    <w:p w:rsidR="00794562" w:rsidRDefault="00794562">
      <w:pPr>
        <w:rPr>
          <w:color w:val="000000"/>
          <w:sz w:val="24"/>
          <w:szCs w:val="24"/>
          <w:lang w:val="es-ES"/>
        </w:rPr>
      </w:pPr>
    </w:p>
    <w:p w:rsidR="002F51C4" w:rsidRDefault="002F51C4">
      <w:pPr>
        <w:rPr>
          <w:color w:val="000000"/>
          <w:sz w:val="24"/>
          <w:szCs w:val="24"/>
          <w:lang w:val="es-ES"/>
        </w:rPr>
      </w:pPr>
    </w:p>
    <w:p w:rsidR="002F51C4" w:rsidRDefault="002F51C4">
      <w:pPr>
        <w:rPr>
          <w:color w:val="000000"/>
          <w:sz w:val="24"/>
          <w:szCs w:val="24"/>
          <w:lang w:val="es-ES"/>
        </w:rPr>
      </w:pPr>
    </w:p>
    <w:p w:rsidR="002F51C4" w:rsidRPr="00DE3C6F" w:rsidRDefault="002F51C4" w:rsidP="002F51C4">
      <w:pPr>
        <w:jc w:val="both"/>
        <w:rPr>
          <w:b/>
          <w:color w:val="000000"/>
          <w:sz w:val="24"/>
          <w:szCs w:val="24"/>
        </w:rPr>
      </w:pPr>
    </w:p>
    <w:p w:rsidR="002F51C4" w:rsidRPr="00F914D3" w:rsidRDefault="002F51C4" w:rsidP="002F51C4">
      <w:pPr>
        <w:jc w:val="both"/>
        <w:rPr>
          <w:b/>
          <w:caps/>
          <w:shadow/>
          <w:color w:val="000000"/>
          <w:sz w:val="24"/>
          <w:szCs w:val="24"/>
        </w:rPr>
      </w:pPr>
      <w:r w:rsidRPr="00F914D3">
        <w:rPr>
          <w:b/>
          <w:caps/>
          <w:shadow/>
          <w:color w:val="000000"/>
          <w:sz w:val="24"/>
          <w:szCs w:val="24"/>
        </w:rPr>
        <w:t>BIBLIOGRAFÍA</w:t>
      </w:r>
    </w:p>
    <w:p w:rsidR="002F51C4" w:rsidRPr="00CA4B9D" w:rsidRDefault="002F51C4" w:rsidP="002F51C4">
      <w:pPr>
        <w:jc w:val="both"/>
        <w:rPr>
          <w:b/>
          <w:color w:val="000000"/>
          <w:sz w:val="24"/>
          <w:szCs w:val="24"/>
        </w:rPr>
      </w:pPr>
    </w:p>
    <w:p w:rsidR="002F51C4" w:rsidRPr="00CA4B9D" w:rsidRDefault="002F51C4" w:rsidP="002F51C4">
      <w:pPr>
        <w:numPr>
          <w:ilvl w:val="0"/>
          <w:numId w:val="76"/>
        </w:numPr>
        <w:spacing w:line="360" w:lineRule="auto"/>
        <w:jc w:val="both"/>
        <w:rPr>
          <w:color w:val="000000"/>
          <w:sz w:val="24"/>
          <w:szCs w:val="24"/>
          <w:lang w:val="fr-FR"/>
        </w:rPr>
      </w:pPr>
      <w:r w:rsidRPr="00CA4B9D">
        <w:rPr>
          <w:color w:val="000000"/>
          <w:sz w:val="24"/>
          <w:szCs w:val="24"/>
          <w:lang w:val="fr-FR"/>
        </w:rPr>
        <w:t>BRISTOW, C.R. and HOFFSTETTER, R. 1977. Lexique Stratigraphique International. (2</w:t>
      </w:r>
      <w:r w:rsidRPr="00CA4B9D">
        <w:rPr>
          <w:color w:val="000000"/>
          <w:sz w:val="24"/>
          <w:szCs w:val="24"/>
          <w:vertAlign w:val="superscript"/>
          <w:lang w:val="fr-FR"/>
        </w:rPr>
        <w:t>nd</w:t>
      </w:r>
      <w:r w:rsidRPr="00CA4B9D">
        <w:rPr>
          <w:color w:val="000000"/>
          <w:sz w:val="24"/>
          <w:szCs w:val="24"/>
          <w:lang w:val="fr-FR"/>
        </w:rPr>
        <w:t xml:space="preserve"> Ed.)</w:t>
      </w:r>
    </w:p>
    <w:p w:rsidR="002F51C4" w:rsidRPr="00CA4B9D" w:rsidRDefault="002F51C4" w:rsidP="002F51C4">
      <w:pPr>
        <w:numPr>
          <w:ilvl w:val="0"/>
          <w:numId w:val="76"/>
        </w:numPr>
        <w:spacing w:line="360" w:lineRule="auto"/>
        <w:jc w:val="both"/>
        <w:rPr>
          <w:color w:val="000000"/>
          <w:sz w:val="24"/>
          <w:szCs w:val="24"/>
        </w:rPr>
      </w:pPr>
      <w:r w:rsidRPr="00CA4B9D">
        <w:rPr>
          <w:color w:val="000000"/>
          <w:sz w:val="24"/>
          <w:szCs w:val="24"/>
        </w:rPr>
        <w:t>Ministerio de Obras Públicas y Comunicaciones, 1974, Manual de Diseño de Carreteras.</w:t>
      </w:r>
    </w:p>
    <w:p w:rsidR="002F51C4" w:rsidRPr="00CA4B9D" w:rsidRDefault="002F51C4" w:rsidP="002F51C4">
      <w:pPr>
        <w:numPr>
          <w:ilvl w:val="0"/>
          <w:numId w:val="76"/>
        </w:numPr>
        <w:spacing w:line="360" w:lineRule="auto"/>
        <w:jc w:val="both"/>
        <w:rPr>
          <w:color w:val="000000"/>
          <w:sz w:val="24"/>
          <w:szCs w:val="24"/>
        </w:rPr>
      </w:pPr>
      <w:r w:rsidRPr="00CA4B9D">
        <w:rPr>
          <w:color w:val="000000"/>
          <w:sz w:val="24"/>
          <w:szCs w:val="24"/>
        </w:rPr>
        <w:t xml:space="preserve">NÚÑEZ DEL ARCO, E. y DUGAS, F. 1987. Guía Geológica del Noreste de </w:t>
      </w:r>
      <w:smartTag w:uri="urn:schemas-microsoft-com:office:smarttags" w:element="PersonName">
        <w:smartTagPr>
          <w:attr w:name="ProductID" w:val="la Costa Ecuatoriana."/>
        </w:smartTagPr>
        <w:r w:rsidRPr="00CA4B9D">
          <w:rPr>
            <w:color w:val="000000"/>
            <w:sz w:val="24"/>
            <w:szCs w:val="24"/>
          </w:rPr>
          <w:t>la Costa Ecuatoriana.</w:t>
        </w:r>
      </w:smartTag>
    </w:p>
    <w:p w:rsidR="002F51C4" w:rsidRPr="00CA4B9D" w:rsidRDefault="002F51C4" w:rsidP="002F51C4">
      <w:pPr>
        <w:numPr>
          <w:ilvl w:val="0"/>
          <w:numId w:val="76"/>
        </w:numPr>
        <w:spacing w:line="360" w:lineRule="auto"/>
        <w:jc w:val="both"/>
        <w:rPr>
          <w:color w:val="000000"/>
          <w:sz w:val="24"/>
          <w:szCs w:val="24"/>
        </w:rPr>
      </w:pPr>
      <w:r w:rsidRPr="00CA4B9D">
        <w:rPr>
          <w:color w:val="000000"/>
          <w:sz w:val="24"/>
          <w:szCs w:val="24"/>
        </w:rPr>
        <w:t>ESCUELA POLITÉCNICA NACIONAL. 1996. Implicaciones Ingenieriles, Sociales y de Administración del Desastre en caso de Terremotos. Memorias</w:t>
      </w:r>
    </w:p>
    <w:p w:rsidR="002F51C4" w:rsidRPr="00CA4B9D" w:rsidRDefault="002F51C4" w:rsidP="002F51C4">
      <w:pPr>
        <w:numPr>
          <w:ilvl w:val="0"/>
          <w:numId w:val="76"/>
        </w:numPr>
        <w:spacing w:line="360" w:lineRule="auto"/>
        <w:jc w:val="both"/>
        <w:rPr>
          <w:color w:val="000000"/>
          <w:sz w:val="24"/>
          <w:szCs w:val="24"/>
        </w:rPr>
      </w:pPr>
      <w:r w:rsidRPr="00CA4B9D">
        <w:rPr>
          <w:color w:val="000000"/>
          <w:sz w:val="24"/>
          <w:szCs w:val="24"/>
        </w:rPr>
        <w:t>Apuntes del Curso de Evaluación de Impactos Ambientales. 2006. Ing. José Vásconez.</w:t>
      </w:r>
    </w:p>
    <w:p w:rsidR="002F51C4" w:rsidRPr="00CA4B9D" w:rsidRDefault="002F51C4" w:rsidP="002F51C4">
      <w:pPr>
        <w:numPr>
          <w:ilvl w:val="0"/>
          <w:numId w:val="76"/>
        </w:numPr>
        <w:spacing w:line="360" w:lineRule="auto"/>
        <w:jc w:val="both"/>
        <w:rPr>
          <w:color w:val="000000"/>
          <w:sz w:val="24"/>
          <w:szCs w:val="24"/>
        </w:rPr>
      </w:pPr>
      <w:r w:rsidRPr="00CA4B9D">
        <w:rPr>
          <w:color w:val="000000"/>
          <w:sz w:val="24"/>
          <w:szCs w:val="24"/>
        </w:rPr>
        <w:t>Estudios de Impacto Ambiental, realizados por el Ingeniero Gastón Proaño Cadena para varias instituciones del estado.</w:t>
      </w:r>
    </w:p>
    <w:p w:rsidR="002F51C4" w:rsidRPr="008C0822" w:rsidRDefault="002F51C4" w:rsidP="002F51C4">
      <w:pPr>
        <w:rPr>
          <w:color w:val="3366FF"/>
        </w:rPr>
      </w:pPr>
    </w:p>
    <w:p w:rsidR="002F51C4" w:rsidRPr="008C0822" w:rsidRDefault="002F51C4" w:rsidP="002F51C4">
      <w:pPr>
        <w:ind w:left="360"/>
        <w:jc w:val="both"/>
        <w:rPr>
          <w:rFonts w:ascii="Tahoma" w:hAnsi="Tahoma" w:cs="Tahoma"/>
          <w:color w:val="3366FF"/>
        </w:rPr>
      </w:pPr>
    </w:p>
    <w:p w:rsidR="002F51C4" w:rsidRPr="00ED11DD" w:rsidRDefault="002F51C4">
      <w:pPr>
        <w:rPr>
          <w:color w:val="000000"/>
          <w:sz w:val="24"/>
          <w:szCs w:val="24"/>
        </w:rPr>
      </w:pPr>
    </w:p>
    <w:sectPr w:rsidR="002F51C4" w:rsidRPr="00ED11DD" w:rsidSect="00964512">
      <w:pgSz w:w="11906" w:h="16838" w:code="9"/>
      <w:pgMar w:top="1411" w:right="1699" w:bottom="1411" w:left="1699"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57C40" w:rsidRDefault="00057C40">
      <w:r>
        <w:separator/>
      </w:r>
    </w:p>
  </w:endnote>
  <w:endnote w:type="continuationSeparator" w:id="1">
    <w:p w:rsidR="00057C40" w:rsidRDefault="00057C4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BookAntiqua">
    <w:panose1 w:val="00000000000000000000"/>
    <w:charset w:val="00"/>
    <w:family w:val="roman"/>
    <w:notTrueType/>
    <w:pitch w:val="default"/>
    <w:sig w:usb0="00000003" w:usb1="00000000" w:usb2="00000000" w:usb3="00000000" w:csb0="00000001" w:csb1="00000000"/>
  </w:font>
  <w:font w:name="BookAntiqua-Bold">
    <w:panose1 w:val="00000000000000000000"/>
    <w:charset w:val="00"/>
    <w:family w:val="roman"/>
    <w:notTrueType/>
    <w:pitch w:val="default"/>
    <w:sig w:usb0="00000003" w:usb1="00000000" w:usb2="00000000" w:usb3="00000000" w:csb0="00000001" w:csb1="00000000"/>
  </w:font>
  <w:font w:name="BookAntiqua-Italic">
    <w:panose1 w:val="00000000000000000000"/>
    <w:charset w:val="00"/>
    <w:family w:val="roman"/>
    <w:notTrueType/>
    <w:pitch w:val="default"/>
    <w:sig w:usb0="00000003" w:usb1="00000000" w:usb2="00000000" w:usb3="00000000" w:csb0="00000001" w:csb1="00000000"/>
  </w:font>
  <w:font w:name="BookAntiqua-BoldItalic">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05E" w:rsidRDefault="0055205E" w:rsidP="002C068C">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55205E" w:rsidRDefault="0055205E">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05E" w:rsidRDefault="0055205E" w:rsidP="00964512">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F2692D">
      <w:rPr>
        <w:rStyle w:val="Nmerodepgina"/>
        <w:noProof/>
      </w:rPr>
      <w:t>1</w:t>
    </w:r>
    <w:r>
      <w:rPr>
        <w:rStyle w:val="Nmerodepgina"/>
      </w:rPr>
      <w:fldChar w:fldCharType="end"/>
    </w:r>
  </w:p>
  <w:p w:rsidR="0055205E" w:rsidRDefault="0055205E">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19A" w:rsidRDefault="000A619A">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57C40" w:rsidRDefault="00057C40">
      <w:r>
        <w:separator/>
      </w:r>
    </w:p>
  </w:footnote>
  <w:footnote w:type="continuationSeparator" w:id="1">
    <w:p w:rsidR="00057C40" w:rsidRDefault="00057C4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19A" w:rsidRDefault="000A619A">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205E" w:rsidRPr="00A32F14" w:rsidRDefault="0055205E" w:rsidP="00964512">
    <w:pPr>
      <w:pStyle w:val="Encabezado"/>
      <w:jc w:val="right"/>
      <w:rPr>
        <w:color w:val="000000"/>
        <w:lang w:val="es-ES"/>
      </w:rPr>
    </w:pPr>
    <w:r w:rsidRPr="00A32F14">
      <w:rPr>
        <w:color w:val="000000"/>
        <w:lang w:val="es-ES"/>
      </w:rPr>
      <w:t>ING. GASTÓN PROAÑO CADENA</w:t>
    </w:r>
  </w:p>
  <w:p w:rsidR="0055205E" w:rsidRPr="00A32F14" w:rsidRDefault="000A619A" w:rsidP="00964512">
    <w:pPr>
      <w:pStyle w:val="Encabezado"/>
      <w:jc w:val="right"/>
      <w:rPr>
        <w:color w:val="000000"/>
        <w:lang w:val="es-ES"/>
      </w:rPr>
    </w:pPr>
    <w:r>
      <w:rPr>
        <w:color w:val="000000"/>
        <w:lang w:val="es-ES"/>
      </w:rPr>
      <w:t>MASTER EN TECNOLOGÍAS GEOLÓ</w:t>
    </w:r>
    <w:r w:rsidR="0055205E" w:rsidRPr="00A32F14">
      <w:rPr>
        <w:color w:val="000000"/>
        <w:lang w:val="es-ES"/>
      </w:rPr>
      <w:t>GICAS</w:t>
    </w:r>
  </w:p>
  <w:p w:rsidR="0055205E" w:rsidRPr="00A32F14" w:rsidRDefault="0055205E">
    <w:pPr>
      <w:pStyle w:val="Encabezado"/>
      <w:rPr>
        <w:color w:val="00000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19A" w:rsidRDefault="000A619A">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F5CCE"/>
    <w:multiLevelType w:val="hybridMultilevel"/>
    <w:tmpl w:val="0700EB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2A476C0"/>
    <w:multiLevelType w:val="hybridMultilevel"/>
    <w:tmpl w:val="D2384348"/>
    <w:lvl w:ilvl="0" w:tplc="09E84DBA">
      <w:start w:val="1"/>
      <w:numFmt w:val="bullet"/>
      <w:lvlText w:val=""/>
      <w:lvlJc w:val="left"/>
      <w:pPr>
        <w:tabs>
          <w:tab w:val="num" w:pos="1199"/>
        </w:tabs>
        <w:ind w:left="1199" w:hanging="491"/>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
    <w:nsid w:val="0308753F"/>
    <w:multiLevelType w:val="singleLevel"/>
    <w:tmpl w:val="564AC2BA"/>
    <w:lvl w:ilvl="0">
      <w:numFmt w:val="none"/>
      <w:lvlText w:val=""/>
      <w:legacy w:legacy="1" w:legacySpace="0" w:legacyIndent="283"/>
      <w:lvlJc w:val="left"/>
      <w:pPr>
        <w:ind w:left="284" w:hanging="283"/>
      </w:pPr>
      <w:rPr>
        <w:rFonts w:ascii="Symbol" w:hAnsi="Symbol" w:hint="default"/>
        <w:sz w:val="24"/>
      </w:rPr>
    </w:lvl>
  </w:abstractNum>
  <w:abstractNum w:abstractNumId="3">
    <w:nsid w:val="0434018E"/>
    <w:multiLevelType w:val="hybridMultilevel"/>
    <w:tmpl w:val="A8E4B4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43A5649"/>
    <w:multiLevelType w:val="singleLevel"/>
    <w:tmpl w:val="4EB87884"/>
    <w:lvl w:ilvl="0">
      <w:numFmt w:val="none"/>
      <w:lvlText w:val=""/>
      <w:legacy w:legacy="1" w:legacySpace="0" w:legacyIndent="360"/>
      <w:lvlJc w:val="left"/>
      <w:pPr>
        <w:ind w:left="360" w:hanging="360"/>
      </w:pPr>
      <w:rPr>
        <w:rFonts w:ascii="Symbol" w:hAnsi="Symbol" w:hint="default"/>
        <w:sz w:val="24"/>
      </w:rPr>
    </w:lvl>
  </w:abstractNum>
  <w:abstractNum w:abstractNumId="5">
    <w:nsid w:val="05E725D2"/>
    <w:multiLevelType w:val="hybridMultilevel"/>
    <w:tmpl w:val="44B411DE"/>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nsid w:val="06FA494B"/>
    <w:multiLevelType w:val="singleLevel"/>
    <w:tmpl w:val="0C0A000F"/>
    <w:lvl w:ilvl="0">
      <w:start w:val="1"/>
      <w:numFmt w:val="decimal"/>
      <w:lvlText w:val="%1."/>
      <w:lvlJc w:val="left"/>
      <w:pPr>
        <w:tabs>
          <w:tab w:val="num" w:pos="360"/>
        </w:tabs>
        <w:ind w:left="360" w:hanging="360"/>
      </w:pPr>
    </w:lvl>
  </w:abstractNum>
  <w:abstractNum w:abstractNumId="7">
    <w:nsid w:val="08B53ACE"/>
    <w:multiLevelType w:val="singleLevel"/>
    <w:tmpl w:val="AEB6E6E8"/>
    <w:lvl w:ilvl="0">
      <w:start w:val="1"/>
      <w:numFmt w:val="decimal"/>
      <w:lvlText w:val="%1)"/>
      <w:lvlJc w:val="left"/>
      <w:pPr>
        <w:tabs>
          <w:tab w:val="num" w:pos="360"/>
        </w:tabs>
        <w:ind w:left="360" w:hanging="360"/>
      </w:pPr>
    </w:lvl>
  </w:abstractNum>
  <w:abstractNum w:abstractNumId="8">
    <w:nsid w:val="096A6812"/>
    <w:multiLevelType w:val="hybridMultilevel"/>
    <w:tmpl w:val="89D67FF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nsid w:val="0ACF6202"/>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0">
    <w:nsid w:val="0B561C8E"/>
    <w:multiLevelType w:val="hybridMultilevel"/>
    <w:tmpl w:val="4D36A810"/>
    <w:lvl w:ilvl="0" w:tplc="D2AEE720">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1">
    <w:nsid w:val="0BFE3443"/>
    <w:multiLevelType w:val="singleLevel"/>
    <w:tmpl w:val="C776A7AC"/>
    <w:lvl w:ilvl="0">
      <w:start w:val="1"/>
      <w:numFmt w:val="none"/>
      <w:lvlText w:val="1"/>
      <w:lvlJc w:val="left"/>
      <w:pPr>
        <w:tabs>
          <w:tab w:val="num" w:pos="360"/>
        </w:tabs>
        <w:ind w:left="360" w:hanging="360"/>
      </w:pPr>
    </w:lvl>
  </w:abstractNum>
  <w:abstractNum w:abstractNumId="12">
    <w:nsid w:val="0F2C3D5F"/>
    <w:multiLevelType w:val="hybridMultilevel"/>
    <w:tmpl w:val="526A3DC2"/>
    <w:lvl w:ilvl="0" w:tplc="09E84DBA">
      <w:start w:val="1"/>
      <w:numFmt w:val="bullet"/>
      <w:lvlText w:val=""/>
      <w:lvlJc w:val="left"/>
      <w:pPr>
        <w:tabs>
          <w:tab w:val="num" w:pos="1199"/>
        </w:tabs>
        <w:ind w:left="1199" w:hanging="491"/>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3">
    <w:nsid w:val="10C86EBE"/>
    <w:multiLevelType w:val="hybridMultilevel"/>
    <w:tmpl w:val="924CED9A"/>
    <w:lvl w:ilvl="0" w:tplc="D2AEE720">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4">
    <w:nsid w:val="12376BEB"/>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5">
    <w:nsid w:val="125631B5"/>
    <w:multiLevelType w:val="singleLevel"/>
    <w:tmpl w:val="AEB6E6E8"/>
    <w:lvl w:ilvl="0">
      <w:start w:val="1"/>
      <w:numFmt w:val="decimal"/>
      <w:lvlText w:val="%1)"/>
      <w:lvlJc w:val="left"/>
      <w:pPr>
        <w:tabs>
          <w:tab w:val="num" w:pos="360"/>
        </w:tabs>
        <w:ind w:left="360" w:hanging="360"/>
      </w:pPr>
    </w:lvl>
  </w:abstractNum>
  <w:abstractNum w:abstractNumId="16">
    <w:nsid w:val="18E40AF9"/>
    <w:multiLevelType w:val="multilevel"/>
    <w:tmpl w:val="3F9A4A16"/>
    <w:lvl w:ilvl="0">
      <w:start w:val="6"/>
      <w:numFmt w:val="decimal"/>
      <w:lvlText w:val="%1"/>
      <w:lvlJc w:val="left"/>
      <w:pPr>
        <w:tabs>
          <w:tab w:val="num" w:pos="390"/>
        </w:tabs>
        <w:ind w:left="390" w:hanging="390"/>
      </w:pPr>
      <w:rPr>
        <w:rFonts w:hint="default"/>
      </w:rPr>
    </w:lvl>
    <w:lvl w:ilvl="1">
      <w:start w:val="1"/>
      <w:numFmt w:val="decimal"/>
      <w:lvlText w:val="%1.%2"/>
      <w:lvlJc w:val="left"/>
      <w:pPr>
        <w:tabs>
          <w:tab w:val="num" w:pos="390"/>
        </w:tabs>
        <w:ind w:left="390" w:hanging="39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1D004A12"/>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8">
    <w:nsid w:val="1D630B93"/>
    <w:multiLevelType w:val="singleLevel"/>
    <w:tmpl w:val="AEB6E6E8"/>
    <w:lvl w:ilvl="0">
      <w:start w:val="10"/>
      <w:numFmt w:val="decimal"/>
      <w:lvlText w:val="%1)"/>
      <w:lvlJc w:val="left"/>
      <w:pPr>
        <w:tabs>
          <w:tab w:val="num" w:pos="360"/>
        </w:tabs>
        <w:ind w:left="360" w:hanging="360"/>
      </w:pPr>
      <w:rPr>
        <w:rFonts w:hint="default"/>
      </w:rPr>
    </w:lvl>
  </w:abstractNum>
  <w:abstractNum w:abstractNumId="19">
    <w:nsid w:val="1DDF20DF"/>
    <w:multiLevelType w:val="multilevel"/>
    <w:tmpl w:val="4B4C0F28"/>
    <w:lvl w:ilvl="0">
      <w:start w:val="1"/>
      <w:numFmt w:val="decimal"/>
      <w:lvlText w:val="%1"/>
      <w:lvlJc w:val="left"/>
      <w:pPr>
        <w:tabs>
          <w:tab w:val="num" w:pos="360"/>
        </w:tabs>
        <w:ind w:left="360" w:hanging="360"/>
      </w:pPr>
      <w:rPr>
        <w:rFonts w:hint="default"/>
        <w:b/>
      </w:rPr>
    </w:lvl>
    <w:lvl w:ilvl="1">
      <w:start w:val="2"/>
      <w:numFmt w:val="decimal"/>
      <w:lvlText w:val="%1.%2"/>
      <w:lvlJc w:val="left"/>
      <w:pPr>
        <w:tabs>
          <w:tab w:val="num" w:pos="780"/>
        </w:tabs>
        <w:ind w:left="780" w:hanging="780"/>
      </w:pPr>
      <w:rPr>
        <w:rFonts w:hint="default"/>
      </w:rPr>
    </w:lvl>
    <w:lvl w:ilvl="2">
      <w:start w:val="2"/>
      <w:numFmt w:val="decimal"/>
      <w:lvlText w:val="%1.%2.%3"/>
      <w:lvlJc w:val="left"/>
      <w:pPr>
        <w:tabs>
          <w:tab w:val="num" w:pos="780"/>
        </w:tabs>
        <w:ind w:left="780" w:hanging="780"/>
      </w:pPr>
      <w:rPr>
        <w:rFonts w:hint="default"/>
      </w:rPr>
    </w:lvl>
    <w:lvl w:ilvl="3">
      <w:start w:val="5"/>
      <w:numFmt w:val="decimal"/>
      <w:lvlText w:val="%1.%2.%3.%4"/>
      <w:lvlJc w:val="left"/>
      <w:pPr>
        <w:tabs>
          <w:tab w:val="num" w:pos="780"/>
        </w:tabs>
        <w:ind w:left="780" w:hanging="7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205067DF"/>
    <w:multiLevelType w:val="hybridMultilevel"/>
    <w:tmpl w:val="2C96C326"/>
    <w:lvl w:ilvl="0" w:tplc="D2AEE720">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1">
    <w:nsid w:val="20687968"/>
    <w:multiLevelType w:val="hybridMultilevel"/>
    <w:tmpl w:val="D3E6B006"/>
    <w:lvl w:ilvl="0" w:tplc="D2AEE720">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2">
    <w:nsid w:val="21F871B1"/>
    <w:multiLevelType w:val="hybridMultilevel"/>
    <w:tmpl w:val="E2BE3EB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23EF3FEB"/>
    <w:multiLevelType w:val="hybridMultilevel"/>
    <w:tmpl w:val="A5845050"/>
    <w:lvl w:ilvl="0" w:tplc="D2AEE720">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4">
    <w:nsid w:val="243A6D25"/>
    <w:multiLevelType w:val="multilevel"/>
    <w:tmpl w:val="0C0A001D"/>
    <w:styleLink w:val="Estilo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nsid w:val="267D3399"/>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6">
    <w:nsid w:val="2B853E3D"/>
    <w:multiLevelType w:val="singleLevel"/>
    <w:tmpl w:val="DAB4BE3E"/>
    <w:lvl w:ilvl="0">
      <w:start w:val="1"/>
      <w:numFmt w:val="decimal"/>
      <w:lvlText w:val="%1."/>
      <w:lvlJc w:val="left"/>
      <w:pPr>
        <w:tabs>
          <w:tab w:val="num" w:pos="473"/>
        </w:tabs>
        <w:ind w:left="473" w:hanging="360"/>
      </w:pPr>
      <w:rPr>
        <w:rFonts w:hint="default"/>
      </w:rPr>
    </w:lvl>
  </w:abstractNum>
  <w:abstractNum w:abstractNumId="27">
    <w:nsid w:val="2C7426C2"/>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8">
    <w:nsid w:val="2DCD52AB"/>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29">
    <w:nsid w:val="2DD17985"/>
    <w:multiLevelType w:val="hybridMultilevel"/>
    <w:tmpl w:val="6B54014A"/>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nsid w:val="2F4763ED"/>
    <w:multiLevelType w:val="hybridMultilevel"/>
    <w:tmpl w:val="7A9C4646"/>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
    <w:nsid w:val="359F414E"/>
    <w:multiLevelType w:val="hybridMultilevel"/>
    <w:tmpl w:val="0018EEC0"/>
    <w:lvl w:ilvl="0" w:tplc="D2AEE720">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2">
    <w:nsid w:val="37AF05BD"/>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3">
    <w:nsid w:val="3A256327"/>
    <w:multiLevelType w:val="singleLevel"/>
    <w:tmpl w:val="37DA3506"/>
    <w:lvl w:ilvl="0">
      <w:start w:val="2"/>
      <w:numFmt w:val="decimal"/>
      <w:lvlText w:val="%1"/>
      <w:lvlJc w:val="left"/>
      <w:pPr>
        <w:tabs>
          <w:tab w:val="num" w:pos="450"/>
        </w:tabs>
        <w:ind w:left="450" w:hanging="390"/>
      </w:pPr>
      <w:rPr>
        <w:rFonts w:hint="default"/>
      </w:rPr>
    </w:lvl>
  </w:abstractNum>
  <w:abstractNum w:abstractNumId="34">
    <w:nsid w:val="3B6017DC"/>
    <w:multiLevelType w:val="hybridMultilevel"/>
    <w:tmpl w:val="2236FAC2"/>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nsid w:val="3BF01B22"/>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6">
    <w:nsid w:val="3C9A1FD4"/>
    <w:multiLevelType w:val="hybridMultilevel"/>
    <w:tmpl w:val="9D4E285C"/>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7">
    <w:nsid w:val="3DCB4E7D"/>
    <w:multiLevelType w:val="singleLevel"/>
    <w:tmpl w:val="564AC2BA"/>
    <w:lvl w:ilvl="0">
      <w:numFmt w:val="none"/>
      <w:lvlText w:val=""/>
      <w:legacy w:legacy="1" w:legacySpace="0" w:legacyIndent="283"/>
      <w:lvlJc w:val="left"/>
      <w:pPr>
        <w:ind w:left="283" w:hanging="283"/>
      </w:pPr>
      <w:rPr>
        <w:rFonts w:ascii="Symbol" w:hAnsi="Symbol" w:hint="default"/>
        <w:sz w:val="24"/>
      </w:rPr>
    </w:lvl>
  </w:abstractNum>
  <w:abstractNum w:abstractNumId="38">
    <w:nsid w:val="3EAE6413"/>
    <w:multiLevelType w:val="singleLevel"/>
    <w:tmpl w:val="AEB6E6E8"/>
    <w:lvl w:ilvl="0">
      <w:start w:val="1"/>
      <w:numFmt w:val="decimal"/>
      <w:lvlText w:val="%1)"/>
      <w:lvlJc w:val="left"/>
      <w:pPr>
        <w:tabs>
          <w:tab w:val="num" w:pos="360"/>
        </w:tabs>
        <w:ind w:left="360" w:hanging="360"/>
      </w:pPr>
    </w:lvl>
  </w:abstractNum>
  <w:abstractNum w:abstractNumId="39">
    <w:nsid w:val="3EBC7F6F"/>
    <w:multiLevelType w:val="hybridMultilevel"/>
    <w:tmpl w:val="24F2DC6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0">
    <w:nsid w:val="409F4ECD"/>
    <w:multiLevelType w:val="multilevel"/>
    <w:tmpl w:val="3BF80DE8"/>
    <w:lvl w:ilvl="0">
      <w:start w:val="1"/>
      <w:numFmt w:val="bullet"/>
      <w:lvlText w:val="-"/>
      <w:lvlJc w:val="left"/>
      <w:pPr>
        <w:tabs>
          <w:tab w:val="num" w:pos="700"/>
        </w:tabs>
        <w:ind w:left="700" w:hanging="360"/>
      </w:pPr>
      <w:rPr>
        <w:rFonts w:ascii="Times New Roman" w:eastAsia="Times New Roman" w:hAnsi="Times New Roman" w:cs="Times New Roman" w:hint="default"/>
      </w:rPr>
    </w:lvl>
    <w:lvl w:ilvl="1" w:tentative="1">
      <w:start w:val="1"/>
      <w:numFmt w:val="bullet"/>
      <w:lvlText w:val="o"/>
      <w:lvlJc w:val="left"/>
      <w:pPr>
        <w:tabs>
          <w:tab w:val="num" w:pos="1420"/>
        </w:tabs>
        <w:ind w:left="1420" w:hanging="360"/>
      </w:pPr>
      <w:rPr>
        <w:rFonts w:ascii="Courier New" w:hAnsi="Courier New" w:hint="default"/>
      </w:rPr>
    </w:lvl>
    <w:lvl w:ilvl="2" w:tentative="1">
      <w:start w:val="1"/>
      <w:numFmt w:val="bullet"/>
      <w:lvlText w:val=""/>
      <w:lvlJc w:val="left"/>
      <w:pPr>
        <w:tabs>
          <w:tab w:val="num" w:pos="2140"/>
        </w:tabs>
        <w:ind w:left="2140" w:hanging="360"/>
      </w:pPr>
      <w:rPr>
        <w:rFonts w:ascii="Wingdings" w:hAnsi="Wingdings" w:hint="default"/>
      </w:rPr>
    </w:lvl>
    <w:lvl w:ilvl="3" w:tentative="1">
      <w:start w:val="1"/>
      <w:numFmt w:val="bullet"/>
      <w:lvlText w:val=""/>
      <w:lvlJc w:val="left"/>
      <w:pPr>
        <w:tabs>
          <w:tab w:val="num" w:pos="2860"/>
        </w:tabs>
        <w:ind w:left="2860" w:hanging="360"/>
      </w:pPr>
      <w:rPr>
        <w:rFonts w:ascii="Symbol" w:hAnsi="Symbol" w:hint="default"/>
      </w:rPr>
    </w:lvl>
    <w:lvl w:ilvl="4" w:tentative="1">
      <w:start w:val="1"/>
      <w:numFmt w:val="bullet"/>
      <w:lvlText w:val="o"/>
      <w:lvlJc w:val="left"/>
      <w:pPr>
        <w:tabs>
          <w:tab w:val="num" w:pos="3580"/>
        </w:tabs>
        <w:ind w:left="3580" w:hanging="360"/>
      </w:pPr>
      <w:rPr>
        <w:rFonts w:ascii="Courier New" w:hAnsi="Courier New" w:hint="default"/>
      </w:rPr>
    </w:lvl>
    <w:lvl w:ilvl="5" w:tentative="1">
      <w:start w:val="1"/>
      <w:numFmt w:val="bullet"/>
      <w:lvlText w:val=""/>
      <w:lvlJc w:val="left"/>
      <w:pPr>
        <w:tabs>
          <w:tab w:val="num" w:pos="4300"/>
        </w:tabs>
        <w:ind w:left="4300" w:hanging="360"/>
      </w:pPr>
      <w:rPr>
        <w:rFonts w:ascii="Wingdings" w:hAnsi="Wingdings" w:hint="default"/>
      </w:rPr>
    </w:lvl>
    <w:lvl w:ilvl="6" w:tentative="1">
      <w:start w:val="1"/>
      <w:numFmt w:val="bullet"/>
      <w:lvlText w:val=""/>
      <w:lvlJc w:val="left"/>
      <w:pPr>
        <w:tabs>
          <w:tab w:val="num" w:pos="5020"/>
        </w:tabs>
        <w:ind w:left="5020" w:hanging="360"/>
      </w:pPr>
      <w:rPr>
        <w:rFonts w:ascii="Symbol" w:hAnsi="Symbol" w:hint="default"/>
      </w:rPr>
    </w:lvl>
    <w:lvl w:ilvl="7" w:tentative="1">
      <w:start w:val="1"/>
      <w:numFmt w:val="bullet"/>
      <w:lvlText w:val="o"/>
      <w:lvlJc w:val="left"/>
      <w:pPr>
        <w:tabs>
          <w:tab w:val="num" w:pos="5740"/>
        </w:tabs>
        <w:ind w:left="5740" w:hanging="360"/>
      </w:pPr>
      <w:rPr>
        <w:rFonts w:ascii="Courier New" w:hAnsi="Courier New" w:hint="default"/>
      </w:rPr>
    </w:lvl>
    <w:lvl w:ilvl="8" w:tentative="1">
      <w:start w:val="1"/>
      <w:numFmt w:val="bullet"/>
      <w:lvlText w:val=""/>
      <w:lvlJc w:val="left"/>
      <w:pPr>
        <w:tabs>
          <w:tab w:val="num" w:pos="6460"/>
        </w:tabs>
        <w:ind w:left="6460" w:hanging="360"/>
      </w:pPr>
      <w:rPr>
        <w:rFonts w:ascii="Wingdings" w:hAnsi="Wingdings" w:hint="default"/>
      </w:rPr>
    </w:lvl>
  </w:abstractNum>
  <w:abstractNum w:abstractNumId="41">
    <w:nsid w:val="4156542C"/>
    <w:multiLevelType w:val="hybridMultilevel"/>
    <w:tmpl w:val="D9A2933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2">
    <w:nsid w:val="4228439C"/>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43">
    <w:nsid w:val="44B76210"/>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44">
    <w:nsid w:val="455049A3"/>
    <w:multiLevelType w:val="hybridMultilevel"/>
    <w:tmpl w:val="4F26BAE8"/>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48995F55"/>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46">
    <w:nsid w:val="49921A27"/>
    <w:multiLevelType w:val="hybridMultilevel"/>
    <w:tmpl w:val="EC784C8A"/>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7">
    <w:nsid w:val="4A044635"/>
    <w:multiLevelType w:val="hybridMultilevel"/>
    <w:tmpl w:val="574ED10C"/>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8">
    <w:nsid w:val="4A2C3C3D"/>
    <w:multiLevelType w:val="singleLevel"/>
    <w:tmpl w:val="0C0A000F"/>
    <w:lvl w:ilvl="0">
      <w:start w:val="1"/>
      <w:numFmt w:val="decimal"/>
      <w:lvlText w:val="%1."/>
      <w:lvlJc w:val="left"/>
      <w:pPr>
        <w:tabs>
          <w:tab w:val="num" w:pos="360"/>
        </w:tabs>
        <w:ind w:left="360" w:hanging="360"/>
      </w:pPr>
    </w:lvl>
  </w:abstractNum>
  <w:abstractNum w:abstractNumId="49">
    <w:nsid w:val="4AB66E35"/>
    <w:multiLevelType w:val="hybridMultilevel"/>
    <w:tmpl w:val="73B2078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4B780DE9"/>
    <w:multiLevelType w:val="singleLevel"/>
    <w:tmpl w:val="4EB87884"/>
    <w:lvl w:ilvl="0">
      <w:numFmt w:val="none"/>
      <w:lvlText w:val=""/>
      <w:legacy w:legacy="1" w:legacySpace="0" w:legacyIndent="360"/>
      <w:lvlJc w:val="left"/>
      <w:pPr>
        <w:ind w:left="360" w:hanging="360"/>
      </w:pPr>
      <w:rPr>
        <w:rFonts w:ascii="Symbol" w:hAnsi="Symbol" w:hint="default"/>
        <w:sz w:val="24"/>
      </w:rPr>
    </w:lvl>
  </w:abstractNum>
  <w:abstractNum w:abstractNumId="51">
    <w:nsid w:val="4B7B6412"/>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52">
    <w:nsid w:val="4DB13A43"/>
    <w:multiLevelType w:val="hybridMultilevel"/>
    <w:tmpl w:val="BF9444A4"/>
    <w:lvl w:ilvl="0" w:tplc="FFFFFFFF">
      <w:start w:val="1"/>
      <w:numFmt w:val="bullet"/>
      <w:lvlText w:val=""/>
      <w:lvlJc w:val="left"/>
      <w:pPr>
        <w:tabs>
          <w:tab w:val="num" w:pos="1020"/>
        </w:tabs>
        <w:ind w:left="1020" w:hanging="360"/>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3">
    <w:nsid w:val="4F234876"/>
    <w:multiLevelType w:val="singleLevel"/>
    <w:tmpl w:val="4EB87884"/>
    <w:lvl w:ilvl="0">
      <w:numFmt w:val="none"/>
      <w:lvlText w:val=""/>
      <w:legacy w:legacy="1" w:legacySpace="0" w:legacyIndent="360"/>
      <w:lvlJc w:val="left"/>
      <w:pPr>
        <w:ind w:left="360" w:hanging="360"/>
      </w:pPr>
      <w:rPr>
        <w:rFonts w:ascii="Symbol" w:hAnsi="Symbol" w:hint="default"/>
        <w:sz w:val="24"/>
      </w:rPr>
    </w:lvl>
  </w:abstractNum>
  <w:abstractNum w:abstractNumId="54">
    <w:nsid w:val="51E21869"/>
    <w:multiLevelType w:val="hybridMultilevel"/>
    <w:tmpl w:val="571AF466"/>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5">
    <w:nsid w:val="52294818"/>
    <w:multiLevelType w:val="hybridMultilevel"/>
    <w:tmpl w:val="EB001AF2"/>
    <w:lvl w:ilvl="0" w:tplc="04090003">
      <w:start w:val="1"/>
      <w:numFmt w:val="bullet"/>
      <w:lvlText w:val="o"/>
      <w:lvlJc w:val="left"/>
      <w:pPr>
        <w:tabs>
          <w:tab w:val="num" w:pos="360"/>
        </w:tabs>
        <w:ind w:left="360" w:hanging="360"/>
      </w:pPr>
      <w:rPr>
        <w:rFonts w:ascii="Courier New" w:hAnsi="Courier New" w:cs="Courier New"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6">
    <w:nsid w:val="52903218"/>
    <w:multiLevelType w:val="singleLevel"/>
    <w:tmpl w:val="564AC2BA"/>
    <w:lvl w:ilvl="0">
      <w:numFmt w:val="none"/>
      <w:lvlText w:val=""/>
      <w:legacy w:legacy="1" w:legacySpace="0" w:legacyIndent="283"/>
      <w:lvlJc w:val="left"/>
      <w:pPr>
        <w:ind w:left="283" w:hanging="283"/>
      </w:pPr>
      <w:rPr>
        <w:rFonts w:ascii="Symbol" w:hAnsi="Symbol" w:hint="default"/>
        <w:sz w:val="24"/>
      </w:rPr>
    </w:lvl>
  </w:abstractNum>
  <w:abstractNum w:abstractNumId="57">
    <w:nsid w:val="55781E30"/>
    <w:multiLevelType w:val="hybridMultilevel"/>
    <w:tmpl w:val="9BE074FE"/>
    <w:lvl w:ilvl="0" w:tplc="D2AEE720">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nsid w:val="5A4F50F9"/>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59">
    <w:nsid w:val="5A507E70"/>
    <w:multiLevelType w:val="multilevel"/>
    <w:tmpl w:val="3BF80DE8"/>
    <w:lvl w:ilvl="0">
      <w:start w:val="1"/>
      <w:numFmt w:val="bullet"/>
      <w:lvlText w:val="-"/>
      <w:lvlJc w:val="left"/>
      <w:pPr>
        <w:tabs>
          <w:tab w:val="num" w:pos="700"/>
        </w:tabs>
        <w:ind w:left="700" w:hanging="360"/>
      </w:pPr>
      <w:rPr>
        <w:rFonts w:ascii="Times New Roman" w:eastAsia="Times New Roman" w:hAnsi="Times New Roman" w:cs="Times New Roman" w:hint="default"/>
      </w:rPr>
    </w:lvl>
    <w:lvl w:ilvl="1">
      <w:start w:val="1"/>
      <w:numFmt w:val="bullet"/>
      <w:lvlText w:val="o"/>
      <w:lvlJc w:val="left"/>
      <w:pPr>
        <w:tabs>
          <w:tab w:val="num" w:pos="1420"/>
        </w:tabs>
        <w:ind w:left="1420" w:hanging="360"/>
      </w:pPr>
      <w:rPr>
        <w:rFonts w:ascii="Courier New" w:hAnsi="Courier New" w:hint="default"/>
      </w:rPr>
    </w:lvl>
    <w:lvl w:ilvl="2">
      <w:start w:val="1"/>
      <w:numFmt w:val="bullet"/>
      <w:lvlText w:val=""/>
      <w:lvlJc w:val="left"/>
      <w:pPr>
        <w:tabs>
          <w:tab w:val="num" w:pos="2140"/>
        </w:tabs>
        <w:ind w:left="2140" w:hanging="360"/>
      </w:pPr>
      <w:rPr>
        <w:rFonts w:ascii="Wingdings" w:hAnsi="Wingdings" w:hint="default"/>
      </w:rPr>
    </w:lvl>
    <w:lvl w:ilvl="3">
      <w:start w:val="1"/>
      <w:numFmt w:val="bullet"/>
      <w:lvlText w:val=""/>
      <w:lvlJc w:val="left"/>
      <w:pPr>
        <w:tabs>
          <w:tab w:val="num" w:pos="2860"/>
        </w:tabs>
        <w:ind w:left="2860" w:hanging="360"/>
      </w:pPr>
      <w:rPr>
        <w:rFonts w:ascii="Symbol" w:hAnsi="Symbol" w:hint="default"/>
      </w:rPr>
    </w:lvl>
    <w:lvl w:ilvl="4">
      <w:start w:val="1"/>
      <w:numFmt w:val="bullet"/>
      <w:lvlText w:val="o"/>
      <w:lvlJc w:val="left"/>
      <w:pPr>
        <w:tabs>
          <w:tab w:val="num" w:pos="3580"/>
        </w:tabs>
        <w:ind w:left="3580" w:hanging="360"/>
      </w:pPr>
      <w:rPr>
        <w:rFonts w:ascii="Courier New" w:hAnsi="Courier New" w:hint="default"/>
      </w:rPr>
    </w:lvl>
    <w:lvl w:ilvl="5">
      <w:start w:val="1"/>
      <w:numFmt w:val="bullet"/>
      <w:lvlText w:val=""/>
      <w:lvlJc w:val="left"/>
      <w:pPr>
        <w:tabs>
          <w:tab w:val="num" w:pos="4300"/>
        </w:tabs>
        <w:ind w:left="4300" w:hanging="360"/>
      </w:pPr>
      <w:rPr>
        <w:rFonts w:ascii="Wingdings" w:hAnsi="Wingdings" w:hint="default"/>
      </w:rPr>
    </w:lvl>
    <w:lvl w:ilvl="6">
      <w:start w:val="1"/>
      <w:numFmt w:val="bullet"/>
      <w:lvlText w:val=""/>
      <w:lvlJc w:val="left"/>
      <w:pPr>
        <w:tabs>
          <w:tab w:val="num" w:pos="5020"/>
        </w:tabs>
        <w:ind w:left="5020" w:hanging="360"/>
      </w:pPr>
      <w:rPr>
        <w:rFonts w:ascii="Symbol" w:hAnsi="Symbol" w:hint="default"/>
      </w:rPr>
    </w:lvl>
    <w:lvl w:ilvl="7">
      <w:start w:val="1"/>
      <w:numFmt w:val="bullet"/>
      <w:lvlText w:val="o"/>
      <w:lvlJc w:val="left"/>
      <w:pPr>
        <w:tabs>
          <w:tab w:val="num" w:pos="5740"/>
        </w:tabs>
        <w:ind w:left="5740" w:hanging="360"/>
      </w:pPr>
      <w:rPr>
        <w:rFonts w:ascii="Courier New" w:hAnsi="Courier New" w:hint="default"/>
      </w:rPr>
    </w:lvl>
    <w:lvl w:ilvl="8">
      <w:start w:val="1"/>
      <w:numFmt w:val="bullet"/>
      <w:lvlText w:val=""/>
      <w:lvlJc w:val="left"/>
      <w:pPr>
        <w:tabs>
          <w:tab w:val="num" w:pos="6460"/>
        </w:tabs>
        <w:ind w:left="6460" w:hanging="360"/>
      </w:pPr>
      <w:rPr>
        <w:rFonts w:ascii="Wingdings" w:hAnsi="Wingdings" w:hint="default"/>
      </w:rPr>
    </w:lvl>
  </w:abstractNum>
  <w:abstractNum w:abstractNumId="60">
    <w:nsid w:val="5B285421"/>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61">
    <w:nsid w:val="5C230400"/>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62">
    <w:nsid w:val="5C5F6493"/>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63">
    <w:nsid w:val="5E425F7A"/>
    <w:multiLevelType w:val="hybridMultilevel"/>
    <w:tmpl w:val="127689F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4">
    <w:nsid w:val="5FE94104"/>
    <w:multiLevelType w:val="multilevel"/>
    <w:tmpl w:val="D12408A4"/>
    <w:lvl w:ilvl="0">
      <w:start w:val="1"/>
      <w:numFmt w:val="bullet"/>
      <w:lvlText w:val=""/>
      <w:lvlJc w:val="left"/>
      <w:pPr>
        <w:tabs>
          <w:tab w:val="num" w:pos="700"/>
        </w:tabs>
        <w:ind w:left="700" w:hanging="360"/>
      </w:pPr>
      <w:rPr>
        <w:rFonts w:ascii="Wingdings" w:hAnsi="Wingdings" w:hint="default"/>
      </w:rPr>
    </w:lvl>
    <w:lvl w:ilvl="1" w:tentative="1">
      <w:start w:val="1"/>
      <w:numFmt w:val="bullet"/>
      <w:lvlText w:val="o"/>
      <w:lvlJc w:val="left"/>
      <w:pPr>
        <w:tabs>
          <w:tab w:val="num" w:pos="1420"/>
        </w:tabs>
        <w:ind w:left="1420" w:hanging="360"/>
      </w:pPr>
      <w:rPr>
        <w:rFonts w:ascii="Courier New" w:hAnsi="Courier New" w:hint="default"/>
      </w:rPr>
    </w:lvl>
    <w:lvl w:ilvl="2" w:tentative="1">
      <w:start w:val="1"/>
      <w:numFmt w:val="bullet"/>
      <w:lvlText w:val=""/>
      <w:lvlJc w:val="left"/>
      <w:pPr>
        <w:tabs>
          <w:tab w:val="num" w:pos="2140"/>
        </w:tabs>
        <w:ind w:left="2140" w:hanging="360"/>
      </w:pPr>
      <w:rPr>
        <w:rFonts w:ascii="Wingdings" w:hAnsi="Wingdings" w:hint="default"/>
      </w:rPr>
    </w:lvl>
    <w:lvl w:ilvl="3" w:tentative="1">
      <w:start w:val="1"/>
      <w:numFmt w:val="bullet"/>
      <w:lvlText w:val=""/>
      <w:lvlJc w:val="left"/>
      <w:pPr>
        <w:tabs>
          <w:tab w:val="num" w:pos="2860"/>
        </w:tabs>
        <w:ind w:left="2860" w:hanging="360"/>
      </w:pPr>
      <w:rPr>
        <w:rFonts w:ascii="Symbol" w:hAnsi="Symbol" w:hint="default"/>
      </w:rPr>
    </w:lvl>
    <w:lvl w:ilvl="4" w:tentative="1">
      <w:start w:val="1"/>
      <w:numFmt w:val="bullet"/>
      <w:lvlText w:val="o"/>
      <w:lvlJc w:val="left"/>
      <w:pPr>
        <w:tabs>
          <w:tab w:val="num" w:pos="3580"/>
        </w:tabs>
        <w:ind w:left="3580" w:hanging="360"/>
      </w:pPr>
      <w:rPr>
        <w:rFonts w:ascii="Courier New" w:hAnsi="Courier New" w:hint="default"/>
      </w:rPr>
    </w:lvl>
    <w:lvl w:ilvl="5" w:tentative="1">
      <w:start w:val="1"/>
      <w:numFmt w:val="bullet"/>
      <w:lvlText w:val=""/>
      <w:lvlJc w:val="left"/>
      <w:pPr>
        <w:tabs>
          <w:tab w:val="num" w:pos="4300"/>
        </w:tabs>
        <w:ind w:left="4300" w:hanging="360"/>
      </w:pPr>
      <w:rPr>
        <w:rFonts w:ascii="Wingdings" w:hAnsi="Wingdings" w:hint="default"/>
      </w:rPr>
    </w:lvl>
    <w:lvl w:ilvl="6" w:tentative="1">
      <w:start w:val="1"/>
      <w:numFmt w:val="bullet"/>
      <w:lvlText w:val=""/>
      <w:lvlJc w:val="left"/>
      <w:pPr>
        <w:tabs>
          <w:tab w:val="num" w:pos="5020"/>
        </w:tabs>
        <w:ind w:left="5020" w:hanging="360"/>
      </w:pPr>
      <w:rPr>
        <w:rFonts w:ascii="Symbol" w:hAnsi="Symbol" w:hint="default"/>
      </w:rPr>
    </w:lvl>
    <w:lvl w:ilvl="7" w:tentative="1">
      <w:start w:val="1"/>
      <w:numFmt w:val="bullet"/>
      <w:lvlText w:val="o"/>
      <w:lvlJc w:val="left"/>
      <w:pPr>
        <w:tabs>
          <w:tab w:val="num" w:pos="5740"/>
        </w:tabs>
        <w:ind w:left="5740" w:hanging="360"/>
      </w:pPr>
      <w:rPr>
        <w:rFonts w:ascii="Courier New" w:hAnsi="Courier New" w:hint="default"/>
      </w:rPr>
    </w:lvl>
    <w:lvl w:ilvl="8" w:tentative="1">
      <w:start w:val="1"/>
      <w:numFmt w:val="bullet"/>
      <w:lvlText w:val=""/>
      <w:lvlJc w:val="left"/>
      <w:pPr>
        <w:tabs>
          <w:tab w:val="num" w:pos="6460"/>
        </w:tabs>
        <w:ind w:left="6460" w:hanging="360"/>
      </w:pPr>
      <w:rPr>
        <w:rFonts w:ascii="Wingdings" w:hAnsi="Wingdings" w:hint="default"/>
      </w:rPr>
    </w:lvl>
  </w:abstractNum>
  <w:abstractNum w:abstractNumId="65">
    <w:nsid w:val="60090638"/>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66">
    <w:nsid w:val="63270E91"/>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67">
    <w:nsid w:val="653B4F25"/>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68">
    <w:nsid w:val="6970427D"/>
    <w:multiLevelType w:val="singleLevel"/>
    <w:tmpl w:val="0C0A000F"/>
    <w:lvl w:ilvl="0">
      <w:start w:val="1"/>
      <w:numFmt w:val="decimal"/>
      <w:lvlText w:val="%1."/>
      <w:lvlJc w:val="left"/>
      <w:pPr>
        <w:tabs>
          <w:tab w:val="num" w:pos="360"/>
        </w:tabs>
        <w:ind w:left="360" w:hanging="360"/>
      </w:pPr>
      <w:rPr>
        <w:rFonts w:hint="default"/>
      </w:rPr>
    </w:lvl>
  </w:abstractNum>
  <w:abstractNum w:abstractNumId="69">
    <w:nsid w:val="69BD4415"/>
    <w:multiLevelType w:val="hybridMultilevel"/>
    <w:tmpl w:val="5D12F71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nsid w:val="6A785A35"/>
    <w:multiLevelType w:val="hybridMultilevel"/>
    <w:tmpl w:val="E6282CBC"/>
    <w:lvl w:ilvl="0" w:tplc="04090005">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1">
    <w:nsid w:val="6C7C2F01"/>
    <w:multiLevelType w:val="singleLevel"/>
    <w:tmpl w:val="0C0A000F"/>
    <w:lvl w:ilvl="0">
      <w:start w:val="1"/>
      <w:numFmt w:val="decimal"/>
      <w:lvlText w:val="%1."/>
      <w:lvlJc w:val="left"/>
      <w:pPr>
        <w:tabs>
          <w:tab w:val="num" w:pos="360"/>
        </w:tabs>
        <w:ind w:left="360" w:hanging="360"/>
      </w:pPr>
    </w:lvl>
  </w:abstractNum>
  <w:abstractNum w:abstractNumId="72">
    <w:nsid w:val="736C575C"/>
    <w:multiLevelType w:val="singleLevel"/>
    <w:tmpl w:val="0C0A000F"/>
    <w:lvl w:ilvl="0">
      <w:start w:val="1"/>
      <w:numFmt w:val="decimal"/>
      <w:lvlText w:val="%1."/>
      <w:lvlJc w:val="left"/>
      <w:pPr>
        <w:tabs>
          <w:tab w:val="num" w:pos="360"/>
        </w:tabs>
        <w:ind w:left="360" w:hanging="360"/>
      </w:pPr>
    </w:lvl>
  </w:abstractNum>
  <w:abstractNum w:abstractNumId="73">
    <w:nsid w:val="73BE2248"/>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74">
    <w:nsid w:val="747D3513"/>
    <w:multiLevelType w:val="hybridMultilevel"/>
    <w:tmpl w:val="AC84CAFC"/>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75">
    <w:nsid w:val="78164825"/>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76">
    <w:nsid w:val="792D7BF5"/>
    <w:multiLevelType w:val="singleLevel"/>
    <w:tmpl w:val="6060A5C4"/>
    <w:lvl w:ilvl="0">
      <w:start w:val="1"/>
      <w:numFmt w:val="upperLetter"/>
      <w:lvlText w:val="%1."/>
      <w:lvlJc w:val="left"/>
      <w:pPr>
        <w:tabs>
          <w:tab w:val="num" w:pos="360"/>
        </w:tabs>
        <w:ind w:left="360" w:hanging="360"/>
      </w:pPr>
      <w:rPr>
        <w:rFonts w:hint="default"/>
        <w:b/>
      </w:rPr>
    </w:lvl>
  </w:abstractNum>
  <w:abstractNum w:abstractNumId="77">
    <w:nsid w:val="7A184EF0"/>
    <w:multiLevelType w:val="hybridMultilevel"/>
    <w:tmpl w:val="1CE2722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24"/>
  </w:num>
  <w:num w:numId="2">
    <w:abstractNumId w:val="35"/>
  </w:num>
  <w:num w:numId="3">
    <w:abstractNumId w:val="68"/>
  </w:num>
  <w:num w:numId="4">
    <w:abstractNumId w:val="38"/>
  </w:num>
  <w:num w:numId="5">
    <w:abstractNumId w:val="6"/>
  </w:num>
  <w:num w:numId="6">
    <w:abstractNumId w:val="7"/>
  </w:num>
  <w:num w:numId="7">
    <w:abstractNumId w:val="15"/>
  </w:num>
  <w:num w:numId="8">
    <w:abstractNumId w:val="48"/>
  </w:num>
  <w:num w:numId="9">
    <w:abstractNumId w:val="72"/>
  </w:num>
  <w:num w:numId="10">
    <w:abstractNumId w:val="18"/>
  </w:num>
  <w:num w:numId="11">
    <w:abstractNumId w:val="21"/>
  </w:num>
  <w:num w:numId="12">
    <w:abstractNumId w:val="23"/>
  </w:num>
  <w:num w:numId="13">
    <w:abstractNumId w:val="26"/>
  </w:num>
  <w:num w:numId="14">
    <w:abstractNumId w:val="71"/>
  </w:num>
  <w:num w:numId="15">
    <w:abstractNumId w:val="73"/>
  </w:num>
  <w:num w:numId="16">
    <w:abstractNumId w:val="75"/>
  </w:num>
  <w:num w:numId="17">
    <w:abstractNumId w:val="60"/>
  </w:num>
  <w:num w:numId="18">
    <w:abstractNumId w:val="74"/>
  </w:num>
  <w:num w:numId="19">
    <w:abstractNumId w:val="13"/>
  </w:num>
  <w:num w:numId="20">
    <w:abstractNumId w:val="31"/>
  </w:num>
  <w:num w:numId="21">
    <w:abstractNumId w:val="20"/>
  </w:num>
  <w:num w:numId="22">
    <w:abstractNumId w:val="10"/>
  </w:num>
  <w:num w:numId="23">
    <w:abstractNumId w:val="66"/>
  </w:num>
  <w:num w:numId="24">
    <w:abstractNumId w:val="9"/>
  </w:num>
  <w:num w:numId="25">
    <w:abstractNumId w:val="65"/>
  </w:num>
  <w:num w:numId="26">
    <w:abstractNumId w:val="32"/>
  </w:num>
  <w:num w:numId="27">
    <w:abstractNumId w:val="43"/>
  </w:num>
  <w:num w:numId="28">
    <w:abstractNumId w:val="42"/>
  </w:num>
  <w:num w:numId="29">
    <w:abstractNumId w:val="28"/>
  </w:num>
  <w:num w:numId="30">
    <w:abstractNumId w:val="25"/>
  </w:num>
  <w:num w:numId="31">
    <w:abstractNumId w:val="51"/>
  </w:num>
  <w:num w:numId="32">
    <w:abstractNumId w:val="45"/>
  </w:num>
  <w:num w:numId="33">
    <w:abstractNumId w:val="67"/>
  </w:num>
  <w:num w:numId="34">
    <w:abstractNumId w:val="61"/>
  </w:num>
  <w:num w:numId="35">
    <w:abstractNumId w:val="58"/>
  </w:num>
  <w:num w:numId="36">
    <w:abstractNumId w:val="27"/>
  </w:num>
  <w:num w:numId="37">
    <w:abstractNumId w:val="17"/>
  </w:num>
  <w:num w:numId="38">
    <w:abstractNumId w:val="62"/>
  </w:num>
  <w:num w:numId="39">
    <w:abstractNumId w:val="14"/>
  </w:num>
  <w:num w:numId="40">
    <w:abstractNumId w:val="8"/>
  </w:num>
  <w:num w:numId="41">
    <w:abstractNumId w:val="19"/>
  </w:num>
  <w:num w:numId="42">
    <w:abstractNumId w:val="11"/>
  </w:num>
  <w:num w:numId="43">
    <w:abstractNumId w:val="33"/>
  </w:num>
  <w:num w:numId="44">
    <w:abstractNumId w:val="36"/>
  </w:num>
  <w:num w:numId="45">
    <w:abstractNumId w:val="52"/>
  </w:num>
  <w:num w:numId="46">
    <w:abstractNumId w:val="22"/>
  </w:num>
  <w:num w:numId="47">
    <w:abstractNumId w:val="44"/>
  </w:num>
  <w:num w:numId="48">
    <w:abstractNumId w:val="76"/>
  </w:num>
  <w:num w:numId="49">
    <w:abstractNumId w:val="3"/>
  </w:num>
  <w:num w:numId="50">
    <w:abstractNumId w:val="37"/>
  </w:num>
  <w:num w:numId="51">
    <w:abstractNumId w:val="2"/>
  </w:num>
  <w:num w:numId="52">
    <w:abstractNumId w:val="56"/>
  </w:num>
  <w:num w:numId="53">
    <w:abstractNumId w:val="4"/>
  </w:num>
  <w:num w:numId="54">
    <w:abstractNumId w:val="53"/>
  </w:num>
  <w:num w:numId="55">
    <w:abstractNumId w:val="50"/>
  </w:num>
  <w:num w:numId="56">
    <w:abstractNumId w:val="16"/>
  </w:num>
  <w:num w:numId="57">
    <w:abstractNumId w:val="34"/>
  </w:num>
  <w:num w:numId="58">
    <w:abstractNumId w:val="63"/>
  </w:num>
  <w:num w:numId="59">
    <w:abstractNumId w:val="5"/>
  </w:num>
  <w:num w:numId="60">
    <w:abstractNumId w:val="1"/>
  </w:num>
  <w:num w:numId="61">
    <w:abstractNumId w:val="12"/>
  </w:num>
  <w:num w:numId="62">
    <w:abstractNumId w:val="39"/>
  </w:num>
  <w:num w:numId="63">
    <w:abstractNumId w:val="55"/>
  </w:num>
  <w:num w:numId="64">
    <w:abstractNumId w:val="70"/>
  </w:num>
  <w:num w:numId="65">
    <w:abstractNumId w:val="54"/>
  </w:num>
  <w:num w:numId="66">
    <w:abstractNumId w:val="47"/>
  </w:num>
  <w:num w:numId="67">
    <w:abstractNumId w:val="30"/>
  </w:num>
  <w:num w:numId="68">
    <w:abstractNumId w:val="29"/>
  </w:num>
  <w:num w:numId="69">
    <w:abstractNumId w:val="46"/>
  </w:num>
  <w:num w:numId="70">
    <w:abstractNumId w:val="41"/>
  </w:num>
  <w:num w:numId="71">
    <w:abstractNumId w:val="77"/>
  </w:num>
  <w:num w:numId="72">
    <w:abstractNumId w:val="49"/>
  </w:num>
  <w:num w:numId="73">
    <w:abstractNumId w:val="0"/>
  </w:num>
  <w:num w:numId="74">
    <w:abstractNumId w:val="40"/>
  </w:num>
  <w:num w:numId="75">
    <w:abstractNumId w:val="59"/>
  </w:num>
  <w:num w:numId="76">
    <w:abstractNumId w:val="64"/>
  </w:num>
  <w:num w:numId="77">
    <w:abstractNumId w:val="69"/>
  </w:num>
  <w:num w:numId="78">
    <w:abstractNumId w:val="57"/>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20"/>
  <w:characterSpacingControl w:val="doNotCompress"/>
  <w:footnotePr>
    <w:footnote w:id="0"/>
    <w:footnote w:id="1"/>
  </w:footnotePr>
  <w:endnotePr>
    <w:endnote w:id="0"/>
    <w:endnote w:id="1"/>
  </w:endnotePr>
  <w:compat/>
  <w:rsids>
    <w:rsidRoot w:val="002C068C"/>
    <w:rsid w:val="00001B7A"/>
    <w:rsid w:val="000149E2"/>
    <w:rsid w:val="0002186D"/>
    <w:rsid w:val="00033B0C"/>
    <w:rsid w:val="00054723"/>
    <w:rsid w:val="000566EE"/>
    <w:rsid w:val="00057C40"/>
    <w:rsid w:val="00070634"/>
    <w:rsid w:val="000726EC"/>
    <w:rsid w:val="00085BFB"/>
    <w:rsid w:val="00090371"/>
    <w:rsid w:val="0009389A"/>
    <w:rsid w:val="0009527C"/>
    <w:rsid w:val="000976C2"/>
    <w:rsid w:val="000A19E0"/>
    <w:rsid w:val="000A619A"/>
    <w:rsid w:val="000B1FB2"/>
    <w:rsid w:val="000B3169"/>
    <w:rsid w:val="000C084B"/>
    <w:rsid w:val="000C662E"/>
    <w:rsid w:val="000D1829"/>
    <w:rsid w:val="000D3C4A"/>
    <w:rsid w:val="000E5C09"/>
    <w:rsid w:val="000E7760"/>
    <w:rsid w:val="000E7CB7"/>
    <w:rsid w:val="000F390E"/>
    <w:rsid w:val="00101848"/>
    <w:rsid w:val="00102D60"/>
    <w:rsid w:val="0010602D"/>
    <w:rsid w:val="00107EA6"/>
    <w:rsid w:val="00114095"/>
    <w:rsid w:val="00121E22"/>
    <w:rsid w:val="00130BA1"/>
    <w:rsid w:val="00132B50"/>
    <w:rsid w:val="001349F9"/>
    <w:rsid w:val="00143200"/>
    <w:rsid w:val="00143B43"/>
    <w:rsid w:val="00153936"/>
    <w:rsid w:val="00157AD3"/>
    <w:rsid w:val="00170CF3"/>
    <w:rsid w:val="00171416"/>
    <w:rsid w:val="001751F8"/>
    <w:rsid w:val="001764AE"/>
    <w:rsid w:val="001806E2"/>
    <w:rsid w:val="00183C51"/>
    <w:rsid w:val="00186770"/>
    <w:rsid w:val="00186F6F"/>
    <w:rsid w:val="001907BB"/>
    <w:rsid w:val="0019104B"/>
    <w:rsid w:val="001932D9"/>
    <w:rsid w:val="00196DCE"/>
    <w:rsid w:val="001A7285"/>
    <w:rsid w:val="001C25B2"/>
    <w:rsid w:val="001C4428"/>
    <w:rsid w:val="001D19BA"/>
    <w:rsid w:val="001D54C8"/>
    <w:rsid w:val="001F21CA"/>
    <w:rsid w:val="001F405D"/>
    <w:rsid w:val="00200805"/>
    <w:rsid w:val="00203BBF"/>
    <w:rsid w:val="0020700D"/>
    <w:rsid w:val="00211040"/>
    <w:rsid w:val="00222ED4"/>
    <w:rsid w:val="00232E9B"/>
    <w:rsid w:val="0023407C"/>
    <w:rsid w:val="00241D8F"/>
    <w:rsid w:val="00242631"/>
    <w:rsid w:val="00244272"/>
    <w:rsid w:val="0024538A"/>
    <w:rsid w:val="002613AA"/>
    <w:rsid w:val="00261921"/>
    <w:rsid w:val="002649C8"/>
    <w:rsid w:val="00267A0B"/>
    <w:rsid w:val="00274FF6"/>
    <w:rsid w:val="0028067F"/>
    <w:rsid w:val="0028301D"/>
    <w:rsid w:val="0028345C"/>
    <w:rsid w:val="0028439F"/>
    <w:rsid w:val="00294EE9"/>
    <w:rsid w:val="002A416A"/>
    <w:rsid w:val="002B138B"/>
    <w:rsid w:val="002B51EB"/>
    <w:rsid w:val="002B61D7"/>
    <w:rsid w:val="002C068C"/>
    <w:rsid w:val="002C343A"/>
    <w:rsid w:val="002D0FF8"/>
    <w:rsid w:val="002D2AA9"/>
    <w:rsid w:val="002D384C"/>
    <w:rsid w:val="002D6852"/>
    <w:rsid w:val="002E0D7A"/>
    <w:rsid w:val="002E45E5"/>
    <w:rsid w:val="002E6FCC"/>
    <w:rsid w:val="002F1704"/>
    <w:rsid w:val="002F51C4"/>
    <w:rsid w:val="00304752"/>
    <w:rsid w:val="00314AA0"/>
    <w:rsid w:val="003210F3"/>
    <w:rsid w:val="003216AE"/>
    <w:rsid w:val="003253A6"/>
    <w:rsid w:val="003277A8"/>
    <w:rsid w:val="0033091F"/>
    <w:rsid w:val="003402F0"/>
    <w:rsid w:val="00341969"/>
    <w:rsid w:val="00342BC1"/>
    <w:rsid w:val="003536C4"/>
    <w:rsid w:val="00355159"/>
    <w:rsid w:val="0035612A"/>
    <w:rsid w:val="00357186"/>
    <w:rsid w:val="00357610"/>
    <w:rsid w:val="00357F30"/>
    <w:rsid w:val="00361A07"/>
    <w:rsid w:val="003656EB"/>
    <w:rsid w:val="00367C36"/>
    <w:rsid w:val="00375BFA"/>
    <w:rsid w:val="00393C2F"/>
    <w:rsid w:val="003950AE"/>
    <w:rsid w:val="003A0DA5"/>
    <w:rsid w:val="003A3F39"/>
    <w:rsid w:val="003A693A"/>
    <w:rsid w:val="003A792F"/>
    <w:rsid w:val="003B3233"/>
    <w:rsid w:val="003B4488"/>
    <w:rsid w:val="003C2AAB"/>
    <w:rsid w:val="003C7161"/>
    <w:rsid w:val="003C7170"/>
    <w:rsid w:val="003D1795"/>
    <w:rsid w:val="003D7D19"/>
    <w:rsid w:val="003E028D"/>
    <w:rsid w:val="003E65C2"/>
    <w:rsid w:val="004106AE"/>
    <w:rsid w:val="00412296"/>
    <w:rsid w:val="00413574"/>
    <w:rsid w:val="004179B7"/>
    <w:rsid w:val="00430D43"/>
    <w:rsid w:val="00431F6E"/>
    <w:rsid w:val="004328A2"/>
    <w:rsid w:val="00433AAE"/>
    <w:rsid w:val="00433B42"/>
    <w:rsid w:val="00442577"/>
    <w:rsid w:val="004564C1"/>
    <w:rsid w:val="00460C9F"/>
    <w:rsid w:val="00463825"/>
    <w:rsid w:val="0046518A"/>
    <w:rsid w:val="00476665"/>
    <w:rsid w:val="004843F7"/>
    <w:rsid w:val="00485986"/>
    <w:rsid w:val="00487D4A"/>
    <w:rsid w:val="00494D94"/>
    <w:rsid w:val="004B354C"/>
    <w:rsid w:val="004C4A31"/>
    <w:rsid w:val="004D6CF4"/>
    <w:rsid w:val="004E3600"/>
    <w:rsid w:val="004E4304"/>
    <w:rsid w:val="004E4FD5"/>
    <w:rsid w:val="004E750B"/>
    <w:rsid w:val="004E7A5C"/>
    <w:rsid w:val="004F1400"/>
    <w:rsid w:val="004F3383"/>
    <w:rsid w:val="004F69B1"/>
    <w:rsid w:val="0050740D"/>
    <w:rsid w:val="00512377"/>
    <w:rsid w:val="00521DA8"/>
    <w:rsid w:val="00522AE6"/>
    <w:rsid w:val="005243AE"/>
    <w:rsid w:val="00545F9B"/>
    <w:rsid w:val="0055205E"/>
    <w:rsid w:val="00553705"/>
    <w:rsid w:val="0056087E"/>
    <w:rsid w:val="005613EC"/>
    <w:rsid w:val="00561A28"/>
    <w:rsid w:val="00563A15"/>
    <w:rsid w:val="00564D64"/>
    <w:rsid w:val="005679A4"/>
    <w:rsid w:val="00570602"/>
    <w:rsid w:val="005748A2"/>
    <w:rsid w:val="00583AF4"/>
    <w:rsid w:val="00590205"/>
    <w:rsid w:val="005918DE"/>
    <w:rsid w:val="005945B8"/>
    <w:rsid w:val="005A7955"/>
    <w:rsid w:val="005C26BF"/>
    <w:rsid w:val="005C43FF"/>
    <w:rsid w:val="005D73A1"/>
    <w:rsid w:val="005E03B9"/>
    <w:rsid w:val="005E077D"/>
    <w:rsid w:val="005E3A1D"/>
    <w:rsid w:val="005F7432"/>
    <w:rsid w:val="00604AC4"/>
    <w:rsid w:val="00621D5D"/>
    <w:rsid w:val="0062399A"/>
    <w:rsid w:val="00624C67"/>
    <w:rsid w:val="00633AC0"/>
    <w:rsid w:val="00634356"/>
    <w:rsid w:val="00634CFE"/>
    <w:rsid w:val="00643059"/>
    <w:rsid w:val="00646D3D"/>
    <w:rsid w:val="006559F5"/>
    <w:rsid w:val="00667410"/>
    <w:rsid w:val="00676253"/>
    <w:rsid w:val="00690A01"/>
    <w:rsid w:val="006935FE"/>
    <w:rsid w:val="00695016"/>
    <w:rsid w:val="00696127"/>
    <w:rsid w:val="006B1E1D"/>
    <w:rsid w:val="006B6BDB"/>
    <w:rsid w:val="006C0C94"/>
    <w:rsid w:val="006C4501"/>
    <w:rsid w:val="006E0D14"/>
    <w:rsid w:val="006E2A26"/>
    <w:rsid w:val="006E2C7A"/>
    <w:rsid w:val="006E3684"/>
    <w:rsid w:val="006E6258"/>
    <w:rsid w:val="006E7AD0"/>
    <w:rsid w:val="006F0054"/>
    <w:rsid w:val="006F057F"/>
    <w:rsid w:val="006F3540"/>
    <w:rsid w:val="006F5070"/>
    <w:rsid w:val="006F58E3"/>
    <w:rsid w:val="0070200A"/>
    <w:rsid w:val="00705779"/>
    <w:rsid w:val="00711B10"/>
    <w:rsid w:val="007164A0"/>
    <w:rsid w:val="00720274"/>
    <w:rsid w:val="007275FB"/>
    <w:rsid w:val="00727A4D"/>
    <w:rsid w:val="007321E2"/>
    <w:rsid w:val="007361C2"/>
    <w:rsid w:val="0074054C"/>
    <w:rsid w:val="00741250"/>
    <w:rsid w:val="0075605E"/>
    <w:rsid w:val="007642B3"/>
    <w:rsid w:val="0076477F"/>
    <w:rsid w:val="0077053A"/>
    <w:rsid w:val="007802EA"/>
    <w:rsid w:val="007838FE"/>
    <w:rsid w:val="00786458"/>
    <w:rsid w:val="00792768"/>
    <w:rsid w:val="00792AA4"/>
    <w:rsid w:val="00794562"/>
    <w:rsid w:val="00794997"/>
    <w:rsid w:val="007A39CE"/>
    <w:rsid w:val="007A4DA2"/>
    <w:rsid w:val="007B621E"/>
    <w:rsid w:val="007B7C8C"/>
    <w:rsid w:val="007C3D0D"/>
    <w:rsid w:val="007D6705"/>
    <w:rsid w:val="007D75DE"/>
    <w:rsid w:val="007E18C6"/>
    <w:rsid w:val="007E3DC9"/>
    <w:rsid w:val="007E563F"/>
    <w:rsid w:val="007E7448"/>
    <w:rsid w:val="007E7CF9"/>
    <w:rsid w:val="007F1570"/>
    <w:rsid w:val="007F623D"/>
    <w:rsid w:val="007F7763"/>
    <w:rsid w:val="007F7EB0"/>
    <w:rsid w:val="00802AE0"/>
    <w:rsid w:val="00805A32"/>
    <w:rsid w:val="008079E0"/>
    <w:rsid w:val="00810AC5"/>
    <w:rsid w:val="0081235B"/>
    <w:rsid w:val="00823D29"/>
    <w:rsid w:val="0083136B"/>
    <w:rsid w:val="008504E8"/>
    <w:rsid w:val="00850682"/>
    <w:rsid w:val="0085573D"/>
    <w:rsid w:val="00862E84"/>
    <w:rsid w:val="00870177"/>
    <w:rsid w:val="00882894"/>
    <w:rsid w:val="008A0664"/>
    <w:rsid w:val="008C49DC"/>
    <w:rsid w:val="008D38C1"/>
    <w:rsid w:val="008D4AE7"/>
    <w:rsid w:val="008D6C9A"/>
    <w:rsid w:val="008E3EED"/>
    <w:rsid w:val="008E6BB7"/>
    <w:rsid w:val="008F26E8"/>
    <w:rsid w:val="008F54C2"/>
    <w:rsid w:val="008F6767"/>
    <w:rsid w:val="009036FD"/>
    <w:rsid w:val="00910269"/>
    <w:rsid w:val="00910546"/>
    <w:rsid w:val="0092103B"/>
    <w:rsid w:val="00923E28"/>
    <w:rsid w:val="00924686"/>
    <w:rsid w:val="009255C1"/>
    <w:rsid w:val="00931391"/>
    <w:rsid w:val="009314A2"/>
    <w:rsid w:val="009374AD"/>
    <w:rsid w:val="00944302"/>
    <w:rsid w:val="00946B9F"/>
    <w:rsid w:val="00956305"/>
    <w:rsid w:val="00960922"/>
    <w:rsid w:val="009620AD"/>
    <w:rsid w:val="00964512"/>
    <w:rsid w:val="0097029A"/>
    <w:rsid w:val="00975B80"/>
    <w:rsid w:val="009825D0"/>
    <w:rsid w:val="009865B1"/>
    <w:rsid w:val="0098787E"/>
    <w:rsid w:val="0099221E"/>
    <w:rsid w:val="00993F7B"/>
    <w:rsid w:val="00995047"/>
    <w:rsid w:val="009A418E"/>
    <w:rsid w:val="009A4BAF"/>
    <w:rsid w:val="009A57EF"/>
    <w:rsid w:val="009B1418"/>
    <w:rsid w:val="009B1A3E"/>
    <w:rsid w:val="009B2BBF"/>
    <w:rsid w:val="009B6423"/>
    <w:rsid w:val="009C2E99"/>
    <w:rsid w:val="009C71D0"/>
    <w:rsid w:val="009D2456"/>
    <w:rsid w:val="009E2E8A"/>
    <w:rsid w:val="009E642A"/>
    <w:rsid w:val="009F4007"/>
    <w:rsid w:val="009F6D6E"/>
    <w:rsid w:val="00A00E7F"/>
    <w:rsid w:val="00A07B41"/>
    <w:rsid w:val="00A10815"/>
    <w:rsid w:val="00A2105E"/>
    <w:rsid w:val="00A22865"/>
    <w:rsid w:val="00A22DF6"/>
    <w:rsid w:val="00A2303E"/>
    <w:rsid w:val="00A236D7"/>
    <w:rsid w:val="00A25D99"/>
    <w:rsid w:val="00A25EEC"/>
    <w:rsid w:val="00A30DEF"/>
    <w:rsid w:val="00A5037A"/>
    <w:rsid w:val="00A52B55"/>
    <w:rsid w:val="00A53281"/>
    <w:rsid w:val="00A60603"/>
    <w:rsid w:val="00A62B4C"/>
    <w:rsid w:val="00A6311C"/>
    <w:rsid w:val="00A705B2"/>
    <w:rsid w:val="00A72A9D"/>
    <w:rsid w:val="00A74853"/>
    <w:rsid w:val="00A75652"/>
    <w:rsid w:val="00A76097"/>
    <w:rsid w:val="00A9318C"/>
    <w:rsid w:val="00AA1917"/>
    <w:rsid w:val="00AB5CDB"/>
    <w:rsid w:val="00AC1BCF"/>
    <w:rsid w:val="00AC56DA"/>
    <w:rsid w:val="00AC57FD"/>
    <w:rsid w:val="00AC7AAE"/>
    <w:rsid w:val="00AD0F9F"/>
    <w:rsid w:val="00AD6B6D"/>
    <w:rsid w:val="00AF04F3"/>
    <w:rsid w:val="00AF15EE"/>
    <w:rsid w:val="00AF1C24"/>
    <w:rsid w:val="00B012BD"/>
    <w:rsid w:val="00B046BC"/>
    <w:rsid w:val="00B07DBF"/>
    <w:rsid w:val="00B12FB4"/>
    <w:rsid w:val="00B16FF5"/>
    <w:rsid w:val="00B46188"/>
    <w:rsid w:val="00B56728"/>
    <w:rsid w:val="00B65690"/>
    <w:rsid w:val="00B6795F"/>
    <w:rsid w:val="00B72D71"/>
    <w:rsid w:val="00B732E3"/>
    <w:rsid w:val="00B75030"/>
    <w:rsid w:val="00B87DC3"/>
    <w:rsid w:val="00B93A3E"/>
    <w:rsid w:val="00B94F64"/>
    <w:rsid w:val="00B95A00"/>
    <w:rsid w:val="00B97489"/>
    <w:rsid w:val="00B97ED9"/>
    <w:rsid w:val="00BB3B1C"/>
    <w:rsid w:val="00BB454F"/>
    <w:rsid w:val="00BB482D"/>
    <w:rsid w:val="00BB4BF0"/>
    <w:rsid w:val="00BB6954"/>
    <w:rsid w:val="00BC1C27"/>
    <w:rsid w:val="00BC3B56"/>
    <w:rsid w:val="00BD51EB"/>
    <w:rsid w:val="00BE56CC"/>
    <w:rsid w:val="00C0602D"/>
    <w:rsid w:val="00C108FF"/>
    <w:rsid w:val="00C1109D"/>
    <w:rsid w:val="00C129CB"/>
    <w:rsid w:val="00C25391"/>
    <w:rsid w:val="00C3123E"/>
    <w:rsid w:val="00C314F2"/>
    <w:rsid w:val="00C325DE"/>
    <w:rsid w:val="00C357D8"/>
    <w:rsid w:val="00C36669"/>
    <w:rsid w:val="00C43726"/>
    <w:rsid w:val="00C45569"/>
    <w:rsid w:val="00C47618"/>
    <w:rsid w:val="00C47FD1"/>
    <w:rsid w:val="00C53848"/>
    <w:rsid w:val="00C5708E"/>
    <w:rsid w:val="00C61A90"/>
    <w:rsid w:val="00C658E6"/>
    <w:rsid w:val="00C66308"/>
    <w:rsid w:val="00C70223"/>
    <w:rsid w:val="00C710A4"/>
    <w:rsid w:val="00C71898"/>
    <w:rsid w:val="00C72185"/>
    <w:rsid w:val="00C74450"/>
    <w:rsid w:val="00C829E6"/>
    <w:rsid w:val="00C84CB2"/>
    <w:rsid w:val="00C8629D"/>
    <w:rsid w:val="00C90A4A"/>
    <w:rsid w:val="00C911D4"/>
    <w:rsid w:val="00C93A99"/>
    <w:rsid w:val="00C95A27"/>
    <w:rsid w:val="00C969CB"/>
    <w:rsid w:val="00CA2421"/>
    <w:rsid w:val="00CA3116"/>
    <w:rsid w:val="00CA4B9D"/>
    <w:rsid w:val="00CA5D68"/>
    <w:rsid w:val="00CB4EDE"/>
    <w:rsid w:val="00CC3424"/>
    <w:rsid w:val="00CC635D"/>
    <w:rsid w:val="00CE7E77"/>
    <w:rsid w:val="00D04456"/>
    <w:rsid w:val="00D07863"/>
    <w:rsid w:val="00D1492A"/>
    <w:rsid w:val="00D24E1F"/>
    <w:rsid w:val="00D274C6"/>
    <w:rsid w:val="00D30F31"/>
    <w:rsid w:val="00D3787F"/>
    <w:rsid w:val="00D551E1"/>
    <w:rsid w:val="00D714F5"/>
    <w:rsid w:val="00D72E5A"/>
    <w:rsid w:val="00D83520"/>
    <w:rsid w:val="00D867F8"/>
    <w:rsid w:val="00D92B9F"/>
    <w:rsid w:val="00D969F2"/>
    <w:rsid w:val="00DB1958"/>
    <w:rsid w:val="00DB1BDA"/>
    <w:rsid w:val="00DB3146"/>
    <w:rsid w:val="00DB56AA"/>
    <w:rsid w:val="00DC67A1"/>
    <w:rsid w:val="00DD729A"/>
    <w:rsid w:val="00DD7E1E"/>
    <w:rsid w:val="00DE2BF1"/>
    <w:rsid w:val="00DE2D25"/>
    <w:rsid w:val="00DE332F"/>
    <w:rsid w:val="00DE3C6F"/>
    <w:rsid w:val="00DE4A0E"/>
    <w:rsid w:val="00DF1AE2"/>
    <w:rsid w:val="00DF4AD0"/>
    <w:rsid w:val="00DF5E3B"/>
    <w:rsid w:val="00E208FE"/>
    <w:rsid w:val="00E25009"/>
    <w:rsid w:val="00E34C8F"/>
    <w:rsid w:val="00E4008D"/>
    <w:rsid w:val="00E405C4"/>
    <w:rsid w:val="00E55CAA"/>
    <w:rsid w:val="00E62FDE"/>
    <w:rsid w:val="00E64F74"/>
    <w:rsid w:val="00E7328F"/>
    <w:rsid w:val="00E7397C"/>
    <w:rsid w:val="00E805A5"/>
    <w:rsid w:val="00E8140F"/>
    <w:rsid w:val="00E81DB7"/>
    <w:rsid w:val="00E876FC"/>
    <w:rsid w:val="00E91F70"/>
    <w:rsid w:val="00E931DE"/>
    <w:rsid w:val="00EA367F"/>
    <w:rsid w:val="00EB0631"/>
    <w:rsid w:val="00EB0B52"/>
    <w:rsid w:val="00EB1E80"/>
    <w:rsid w:val="00EB6F1D"/>
    <w:rsid w:val="00EC5ED2"/>
    <w:rsid w:val="00ED11DD"/>
    <w:rsid w:val="00ED1B73"/>
    <w:rsid w:val="00ED1F67"/>
    <w:rsid w:val="00EE53C3"/>
    <w:rsid w:val="00EF76EF"/>
    <w:rsid w:val="00F02AEF"/>
    <w:rsid w:val="00F10981"/>
    <w:rsid w:val="00F1335C"/>
    <w:rsid w:val="00F209F1"/>
    <w:rsid w:val="00F2692D"/>
    <w:rsid w:val="00F27F61"/>
    <w:rsid w:val="00F3387E"/>
    <w:rsid w:val="00F35093"/>
    <w:rsid w:val="00F455F3"/>
    <w:rsid w:val="00F46BD6"/>
    <w:rsid w:val="00F51B07"/>
    <w:rsid w:val="00F67706"/>
    <w:rsid w:val="00F71039"/>
    <w:rsid w:val="00F837F4"/>
    <w:rsid w:val="00F914D3"/>
    <w:rsid w:val="00F93DAC"/>
    <w:rsid w:val="00F97A4B"/>
    <w:rsid w:val="00FA77ED"/>
    <w:rsid w:val="00FB04A3"/>
    <w:rsid w:val="00FB058A"/>
    <w:rsid w:val="00FD036F"/>
    <w:rsid w:val="00FD23B6"/>
    <w:rsid w:val="00FD3C62"/>
    <w:rsid w:val="00FD706C"/>
    <w:rsid w:val="00FE48C2"/>
    <w:rsid w:val="00FF02BE"/>
    <w:rsid w:val="00FF490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martTagType w:namespaceuri="urn:schemas-microsoft-com:office:smarttags" w:name="plac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C068C"/>
    <w:rPr>
      <w:lang w:val="es-EC"/>
    </w:rPr>
  </w:style>
  <w:style w:type="paragraph" w:styleId="Ttulo1">
    <w:name w:val="heading 1"/>
    <w:basedOn w:val="Normal"/>
    <w:next w:val="Normal"/>
    <w:qFormat/>
    <w:rsid w:val="00570602"/>
    <w:pPr>
      <w:keepNext/>
      <w:spacing w:before="240" w:after="60"/>
      <w:outlineLvl w:val="0"/>
    </w:pPr>
    <w:rPr>
      <w:rFonts w:ascii="Arial" w:hAnsi="Arial" w:cs="Arial"/>
      <w:b/>
      <w:bCs/>
      <w:kern w:val="32"/>
      <w:sz w:val="32"/>
      <w:szCs w:val="32"/>
      <w:lang w:val="es-ES"/>
    </w:rPr>
  </w:style>
  <w:style w:type="paragraph" w:styleId="Ttulo2">
    <w:name w:val="heading 2"/>
    <w:basedOn w:val="Normal"/>
    <w:next w:val="Normal"/>
    <w:qFormat/>
    <w:rsid w:val="002C068C"/>
    <w:pPr>
      <w:keepNext/>
      <w:spacing w:before="240" w:after="60"/>
      <w:outlineLvl w:val="1"/>
    </w:pPr>
    <w:rPr>
      <w:rFonts w:ascii="Arial" w:hAnsi="Arial" w:cs="Arial"/>
      <w:b/>
      <w:bCs/>
      <w:i/>
      <w:iCs/>
      <w:sz w:val="28"/>
      <w:szCs w:val="28"/>
    </w:rPr>
  </w:style>
  <w:style w:type="paragraph" w:styleId="Ttulo3">
    <w:name w:val="heading 3"/>
    <w:aliases w:val="L3"/>
    <w:basedOn w:val="Normal"/>
    <w:next w:val="Normal"/>
    <w:qFormat/>
    <w:rsid w:val="002C068C"/>
    <w:pPr>
      <w:keepNext/>
      <w:spacing w:before="240" w:after="60"/>
      <w:outlineLvl w:val="2"/>
    </w:pPr>
    <w:rPr>
      <w:rFonts w:ascii="Arial" w:hAnsi="Arial" w:cs="Arial"/>
      <w:b/>
      <w:bCs/>
      <w:sz w:val="26"/>
      <w:szCs w:val="26"/>
    </w:rPr>
  </w:style>
  <w:style w:type="paragraph" w:styleId="Ttulo4">
    <w:name w:val="heading 4"/>
    <w:basedOn w:val="Normal"/>
    <w:next w:val="Normal"/>
    <w:qFormat/>
    <w:rsid w:val="002C068C"/>
    <w:pPr>
      <w:keepNext/>
      <w:jc w:val="center"/>
      <w:outlineLvl w:val="3"/>
    </w:pPr>
    <w:rPr>
      <w:b/>
      <w:outline/>
      <w:shadow/>
      <w:sz w:val="36"/>
      <w:lang w:val="es-ES_tradnl"/>
    </w:rPr>
  </w:style>
  <w:style w:type="paragraph" w:styleId="Ttulo5">
    <w:name w:val="heading 5"/>
    <w:basedOn w:val="Normal"/>
    <w:next w:val="Normal"/>
    <w:qFormat/>
    <w:rsid w:val="002C068C"/>
    <w:pPr>
      <w:keepNext/>
      <w:jc w:val="center"/>
      <w:outlineLvl w:val="4"/>
    </w:pPr>
    <w:rPr>
      <w:b/>
      <w:imprint/>
      <w:color w:val="FFFFFF"/>
      <w:sz w:val="24"/>
      <w:lang w:val="es-ES_tradnl"/>
    </w:rPr>
  </w:style>
  <w:style w:type="paragraph" w:styleId="Ttulo6">
    <w:name w:val="heading 6"/>
    <w:basedOn w:val="Normal"/>
    <w:next w:val="Normal"/>
    <w:qFormat/>
    <w:rsid w:val="002C068C"/>
    <w:pPr>
      <w:keepNext/>
      <w:jc w:val="center"/>
      <w:outlineLvl w:val="5"/>
    </w:pPr>
    <w:rPr>
      <w:shadow/>
      <w:sz w:val="32"/>
      <w:lang w:val="es-ES_tradnl"/>
    </w:rPr>
  </w:style>
  <w:style w:type="paragraph" w:styleId="Ttulo7">
    <w:name w:val="heading 7"/>
    <w:basedOn w:val="Normal"/>
    <w:next w:val="Normal"/>
    <w:qFormat/>
    <w:rsid w:val="002C068C"/>
    <w:pPr>
      <w:keepNext/>
      <w:jc w:val="center"/>
      <w:outlineLvl w:val="6"/>
    </w:pPr>
    <w:rPr>
      <w:b/>
      <w:i/>
      <w:emboss/>
      <w:color w:val="FFFFFF"/>
      <w:sz w:val="32"/>
      <w:lang w:val="es-ES_tradnl"/>
    </w:rPr>
  </w:style>
  <w:style w:type="paragraph" w:styleId="Ttulo8">
    <w:name w:val="heading 8"/>
    <w:basedOn w:val="Normal"/>
    <w:next w:val="Normal"/>
    <w:qFormat/>
    <w:rsid w:val="002C068C"/>
    <w:pPr>
      <w:spacing w:before="240" w:after="60"/>
      <w:outlineLvl w:val="7"/>
    </w:pPr>
    <w:rPr>
      <w:i/>
      <w:iCs/>
      <w:sz w:val="24"/>
      <w:szCs w:val="24"/>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numbering" w:styleId="111111">
    <w:name w:val="Outline List 2"/>
    <w:basedOn w:val="Sinlista"/>
    <w:rsid w:val="002C068C"/>
    <w:pPr>
      <w:numPr>
        <w:numId w:val="2"/>
      </w:numPr>
    </w:pPr>
  </w:style>
  <w:style w:type="numbering" w:customStyle="1" w:styleId="Estilo1">
    <w:name w:val="Estilo1"/>
    <w:rsid w:val="002C068C"/>
    <w:pPr>
      <w:numPr>
        <w:numId w:val="1"/>
      </w:numPr>
    </w:pPr>
  </w:style>
  <w:style w:type="paragraph" w:styleId="Textoindependiente3">
    <w:name w:val="Body Text 3"/>
    <w:basedOn w:val="Normal"/>
    <w:rsid w:val="002C068C"/>
    <w:pPr>
      <w:jc w:val="center"/>
    </w:pPr>
    <w:rPr>
      <w:b/>
      <w:sz w:val="24"/>
      <w:lang w:val="es-ES_tradnl"/>
    </w:rPr>
  </w:style>
  <w:style w:type="paragraph" w:styleId="Textoindependiente">
    <w:name w:val="Body Text"/>
    <w:basedOn w:val="Normal"/>
    <w:rsid w:val="002C068C"/>
    <w:pPr>
      <w:spacing w:after="120"/>
    </w:pPr>
  </w:style>
  <w:style w:type="paragraph" w:styleId="Sangradetextonormal">
    <w:name w:val="Body Text Indent"/>
    <w:basedOn w:val="Normal"/>
    <w:rsid w:val="002C068C"/>
    <w:pPr>
      <w:spacing w:after="120"/>
      <w:ind w:left="283"/>
    </w:pPr>
  </w:style>
  <w:style w:type="table" w:styleId="TablaWeb2">
    <w:name w:val="Table Web 2"/>
    <w:basedOn w:val="Tablanormal"/>
    <w:rsid w:val="002C068C"/>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concuadrcula">
    <w:name w:val="Table Grid"/>
    <w:basedOn w:val="Tablanormal"/>
    <w:rsid w:val="002C06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rsid w:val="002C068C"/>
    <w:pPr>
      <w:spacing w:after="120" w:line="480" w:lineRule="auto"/>
    </w:pPr>
  </w:style>
  <w:style w:type="paragraph" w:styleId="Encabezado">
    <w:name w:val="header"/>
    <w:basedOn w:val="Normal"/>
    <w:rsid w:val="002C068C"/>
    <w:pPr>
      <w:tabs>
        <w:tab w:val="center" w:pos="4320"/>
        <w:tab w:val="right" w:pos="8640"/>
      </w:tabs>
    </w:pPr>
  </w:style>
  <w:style w:type="paragraph" w:styleId="Piedepgina">
    <w:name w:val="footer"/>
    <w:basedOn w:val="Normal"/>
    <w:rsid w:val="002C068C"/>
    <w:pPr>
      <w:tabs>
        <w:tab w:val="center" w:pos="4320"/>
        <w:tab w:val="right" w:pos="8640"/>
      </w:tabs>
    </w:pPr>
  </w:style>
  <w:style w:type="character" w:styleId="Nmerodepgina">
    <w:name w:val="page number"/>
    <w:basedOn w:val="Fuentedeprrafopredeter"/>
    <w:rsid w:val="002C068C"/>
  </w:style>
  <w:style w:type="paragraph" w:styleId="Textocomentario">
    <w:name w:val="annotation text"/>
    <w:basedOn w:val="Normal"/>
    <w:semiHidden/>
    <w:rsid w:val="008D4AE7"/>
    <w:pPr>
      <w:jc w:val="both"/>
    </w:pPr>
    <w:rPr>
      <w:rFonts w:ascii="Arial" w:hAnsi="Arial"/>
      <w:sz w:val="22"/>
      <w:lang w:val="es-ES"/>
    </w:rPr>
  </w:style>
  <w:style w:type="paragraph" w:styleId="Sangra2detindependiente">
    <w:name w:val="Body Text Indent 2"/>
    <w:basedOn w:val="Normal"/>
    <w:rsid w:val="008D4AE7"/>
    <w:pPr>
      <w:spacing w:after="120" w:line="480" w:lineRule="auto"/>
      <w:ind w:left="360"/>
    </w:pPr>
    <w:rPr>
      <w:sz w:val="24"/>
      <w:szCs w:val="24"/>
      <w:lang w:val="en-US" w:eastAsia="en-US"/>
    </w:rPr>
  </w:style>
  <w:style w:type="paragraph" w:styleId="Sangra3detindependiente">
    <w:name w:val="Body Text Indent 3"/>
    <w:basedOn w:val="Normal"/>
    <w:rsid w:val="008D4AE7"/>
    <w:pPr>
      <w:spacing w:after="120"/>
      <w:ind w:left="360"/>
    </w:pPr>
    <w:rPr>
      <w:sz w:val="16"/>
      <w:szCs w:val="16"/>
      <w:lang w:val="en-US" w:eastAsia="en-US"/>
    </w:rPr>
  </w:style>
</w:styles>
</file>

<file path=word/webSettings.xml><?xml version="1.0" encoding="utf-8"?>
<w:webSettings xmlns:r="http://schemas.openxmlformats.org/officeDocument/2006/relationships" xmlns:w="http://schemas.openxmlformats.org/wordprocessingml/2006/main">
  <w:divs>
    <w:div w:id="989138868">
      <w:bodyDiv w:val="1"/>
      <w:marLeft w:val="0"/>
      <w:marRight w:val="0"/>
      <w:marTop w:val="0"/>
      <w:marBottom w:val="0"/>
      <w:divBdr>
        <w:top w:val="none" w:sz="0" w:space="0" w:color="auto"/>
        <w:left w:val="none" w:sz="0" w:space="0" w:color="auto"/>
        <w:bottom w:val="none" w:sz="0" w:space="0" w:color="auto"/>
        <w:right w:val="none" w:sz="0" w:space="0" w:color="auto"/>
      </w:divBdr>
    </w:div>
    <w:div w:id="1931624311">
      <w:bodyDiv w:val="1"/>
      <w:marLeft w:val="0"/>
      <w:marRight w:val="0"/>
      <w:marTop w:val="0"/>
      <w:marBottom w:val="0"/>
      <w:divBdr>
        <w:top w:val="none" w:sz="0" w:space="0" w:color="auto"/>
        <w:left w:val="none" w:sz="0" w:space="0" w:color="auto"/>
        <w:bottom w:val="none" w:sz="0" w:space="0" w:color="auto"/>
        <w:right w:val="none" w:sz="0" w:space="0" w:color="auto"/>
      </w:divBdr>
    </w:div>
    <w:div w:id="2000578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image" Target="media/image14.emf"/><Relationship Id="rId39" Type="http://schemas.openxmlformats.org/officeDocument/2006/relationships/oleObject" Target="embeddings/oleObject9.bin"/><Relationship Id="rId3" Type="http://schemas.openxmlformats.org/officeDocument/2006/relationships/settings" Target="settings.xml"/><Relationship Id="rId21" Type="http://schemas.openxmlformats.org/officeDocument/2006/relationships/footer" Target="footer1.xml"/><Relationship Id="rId34" Type="http://schemas.openxmlformats.org/officeDocument/2006/relationships/image" Target="media/image17.wmf"/><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3.png"/><Relationship Id="rId33" Type="http://schemas.openxmlformats.org/officeDocument/2006/relationships/oleObject" Target="embeddings/oleObject5.bin"/><Relationship Id="rId38" Type="http://schemas.openxmlformats.org/officeDocument/2006/relationships/oleObject" Target="embeddings/oleObject8.bin"/><Relationship Id="rId46" Type="http://schemas.openxmlformats.org/officeDocument/2006/relationships/image" Target="media/image25.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header" Target="header2.xml"/><Relationship Id="rId29" Type="http://schemas.openxmlformats.org/officeDocument/2006/relationships/oleObject" Target="embeddings/oleObject1.bin"/><Relationship Id="rId41"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3.xml"/><Relationship Id="rId32" Type="http://schemas.openxmlformats.org/officeDocument/2006/relationships/oleObject" Target="embeddings/oleObject4.bin"/><Relationship Id="rId37" Type="http://schemas.openxmlformats.org/officeDocument/2006/relationships/oleObject" Target="embeddings/oleObject7.bin"/><Relationship Id="rId40" Type="http://schemas.openxmlformats.org/officeDocument/2006/relationships/image" Target="media/image19.png"/><Relationship Id="rId45" Type="http://schemas.openxmlformats.org/officeDocument/2006/relationships/image" Target="media/image24.pn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eader" Target="header3.xml"/><Relationship Id="rId28" Type="http://schemas.openxmlformats.org/officeDocument/2006/relationships/image" Target="media/image16.wmf"/><Relationship Id="rId36" Type="http://schemas.openxmlformats.org/officeDocument/2006/relationships/image" Target="media/image18.png"/><Relationship Id="rId49"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header" Target="header1.xml"/><Relationship Id="rId31" Type="http://schemas.openxmlformats.org/officeDocument/2006/relationships/oleObject" Target="embeddings/oleObject3.bin"/><Relationship Id="rId44"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footer" Target="footer2.xml"/><Relationship Id="rId27" Type="http://schemas.openxmlformats.org/officeDocument/2006/relationships/image" Target="media/image15.emf"/><Relationship Id="rId30" Type="http://schemas.openxmlformats.org/officeDocument/2006/relationships/oleObject" Target="embeddings/oleObject2.bin"/><Relationship Id="rId35" Type="http://schemas.openxmlformats.org/officeDocument/2006/relationships/oleObject" Target="embeddings/oleObject6.bin"/><Relationship Id="rId43" Type="http://schemas.openxmlformats.org/officeDocument/2006/relationships/image" Target="media/image22.png"/><Relationship Id="rId48" Type="http://schemas.openxmlformats.org/officeDocument/2006/relationships/image" Target="media/image27.png"/><Relationship Id="rId8"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24939</Words>
  <Characters>137169</Characters>
  <Application>Microsoft Office Word</Application>
  <DocSecurity>0</DocSecurity>
  <Lines>1143</Lines>
  <Paragraphs>323</Paragraphs>
  <ScaleCrop>false</ScaleCrop>
  <HeadingPairs>
    <vt:vector size="2" baseType="variant">
      <vt:variant>
        <vt:lpstr>Título</vt:lpstr>
      </vt:variant>
      <vt:variant>
        <vt:i4>1</vt:i4>
      </vt:variant>
    </vt:vector>
  </HeadingPairs>
  <TitlesOfParts>
    <vt:vector size="1" baseType="lpstr">
      <vt:lpstr>ESTUDIO DE IMPACTO AMBIENTAL DEL PUENTE ANGOSTO, UBICADO SOBRE EL RÍO PERIPA Y  LOCALIZADO EN LA VÍA LOS ÁNGELES  -EL ARAISO, PROVINCIA DE LOS RIOS</vt:lpstr>
    </vt:vector>
  </TitlesOfParts>
  <Company/>
  <LinksUpToDate>false</LinksUpToDate>
  <CharactersWithSpaces>161785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DEL PUENTE ANGOSTO, UBICADO SOBRE EL RÍO PERIPA Y  LOCALIZADO EN LA VÍA LOS ÁNGELES  -EL ARAISO, PROVINCIA DE LOS RIOS</dc:title>
  <dc:subject/>
  <dc:creator>Cristian Jaramillo Barrera</dc:creator>
  <cp:keywords/>
  <dc:description/>
  <cp:lastModifiedBy>bbarrera</cp:lastModifiedBy>
  <cp:revision>2</cp:revision>
  <dcterms:created xsi:type="dcterms:W3CDTF">2009-07-08T13:05:00Z</dcterms:created>
  <dcterms:modified xsi:type="dcterms:W3CDTF">2009-07-08T13:05:00Z</dcterms:modified>
</cp:coreProperties>
</file>