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79E" w:rsidRPr="0055702E" w:rsidRDefault="009F379E" w:rsidP="009F379E">
      <w:pPr>
        <w:pStyle w:val="Textoindependiente3"/>
        <w:rPr>
          <w:color w:val="0000FF"/>
          <w:szCs w:val="24"/>
        </w:rPr>
      </w:pPr>
      <w:r>
        <w:rPr>
          <w:color w:val="0000FF"/>
          <w:szCs w:val="24"/>
        </w:rPr>
        <w:t>INFORME GEOLÓ</w:t>
      </w:r>
      <w:r w:rsidRPr="0055702E">
        <w:rPr>
          <w:color w:val="0000FF"/>
          <w:szCs w:val="24"/>
        </w:rPr>
        <w:t>GICO Y GEO</w:t>
      </w:r>
      <w:r>
        <w:rPr>
          <w:color w:val="0000FF"/>
          <w:szCs w:val="24"/>
        </w:rPr>
        <w:t>MORFOLÓ</w:t>
      </w:r>
      <w:r w:rsidRPr="0055702E">
        <w:rPr>
          <w:color w:val="0000FF"/>
          <w:szCs w:val="24"/>
        </w:rPr>
        <w:t>GICO PARA EL DISEÑ</w:t>
      </w:r>
      <w:r>
        <w:rPr>
          <w:color w:val="0000FF"/>
          <w:szCs w:val="24"/>
        </w:rPr>
        <w:t>O DEL PUENTE ANGOSTO</w:t>
      </w:r>
      <w:r w:rsidRPr="0055702E">
        <w:rPr>
          <w:color w:val="0000FF"/>
          <w:szCs w:val="24"/>
        </w:rPr>
        <w:t>,</w:t>
      </w:r>
      <w:r>
        <w:rPr>
          <w:color w:val="0000FF"/>
          <w:szCs w:val="24"/>
        </w:rPr>
        <w:t xml:space="preserve"> UBICADO</w:t>
      </w:r>
      <w:r w:rsidRPr="0055702E">
        <w:rPr>
          <w:color w:val="0000FF"/>
          <w:szCs w:val="24"/>
        </w:rPr>
        <w:t xml:space="preserve"> SOBRE </w:t>
      </w:r>
      <w:r>
        <w:rPr>
          <w:color w:val="0000FF"/>
          <w:szCs w:val="24"/>
        </w:rPr>
        <w:t xml:space="preserve">EL RÍO PERIPA Y </w:t>
      </w:r>
      <w:r w:rsidRPr="0055702E">
        <w:rPr>
          <w:color w:val="0000FF"/>
          <w:szCs w:val="24"/>
        </w:rPr>
        <w:t xml:space="preserve"> </w:t>
      </w:r>
      <w:r>
        <w:rPr>
          <w:color w:val="0000FF"/>
          <w:szCs w:val="24"/>
        </w:rPr>
        <w:t xml:space="preserve">LOCALIZADO EN </w:t>
      </w:r>
      <w:smartTag w:uri="urn:schemas-microsoft-com:office:smarttags" w:element="PersonName">
        <w:smartTagPr>
          <w:attr w:name="ProductID" w:val="LA VￍA LOS"/>
        </w:smartTagPr>
        <w:r>
          <w:rPr>
            <w:color w:val="0000FF"/>
            <w:szCs w:val="24"/>
          </w:rPr>
          <w:t>LA VÍA LOS</w:t>
        </w:r>
      </w:smartTag>
      <w:r>
        <w:rPr>
          <w:color w:val="0000FF"/>
          <w:szCs w:val="24"/>
        </w:rPr>
        <w:t xml:space="preserve"> ÁNGELES </w:t>
      </w:r>
      <w:r w:rsidRPr="0055702E">
        <w:rPr>
          <w:color w:val="0000FF"/>
          <w:szCs w:val="24"/>
        </w:rPr>
        <w:t xml:space="preserve"> -</w:t>
      </w:r>
      <w:r>
        <w:rPr>
          <w:color w:val="0000FF"/>
          <w:szCs w:val="24"/>
        </w:rPr>
        <w:t xml:space="preserve"> EL PARAISO, EN EL CANTÓN BUENA FÉ, </w:t>
      </w:r>
      <w:r w:rsidRPr="0055702E">
        <w:rPr>
          <w:color w:val="0000FF"/>
          <w:szCs w:val="24"/>
        </w:rPr>
        <w:t>PROVINCIA DE LOS RIOS</w:t>
      </w:r>
    </w:p>
    <w:p w:rsidR="009F379E" w:rsidRPr="0055702E" w:rsidRDefault="009F379E" w:rsidP="009F379E">
      <w:pPr>
        <w:jc w:val="center"/>
        <w:rPr>
          <w:sz w:val="24"/>
          <w:szCs w:val="24"/>
          <w:lang w:val="es-ES_tradnl"/>
        </w:rPr>
      </w:pPr>
    </w:p>
    <w:p w:rsidR="009F379E" w:rsidRPr="0055702E" w:rsidRDefault="009F379E" w:rsidP="009F379E">
      <w:pPr>
        <w:jc w:val="both"/>
        <w:rPr>
          <w:sz w:val="24"/>
          <w:szCs w:val="24"/>
        </w:rPr>
      </w:pPr>
    </w:p>
    <w:p w:rsidR="009F379E" w:rsidRPr="0055702E" w:rsidRDefault="009F379E" w:rsidP="009F379E">
      <w:pPr>
        <w:jc w:val="both"/>
        <w:rPr>
          <w:sz w:val="24"/>
          <w:szCs w:val="24"/>
        </w:rPr>
      </w:pPr>
    </w:p>
    <w:p w:rsidR="009F379E" w:rsidRPr="0055702E" w:rsidRDefault="009F379E" w:rsidP="009F379E">
      <w:pPr>
        <w:pStyle w:val="Ttulo8"/>
        <w:numPr>
          <w:ilvl w:val="0"/>
          <w:numId w:val="8"/>
        </w:numPr>
        <w:rPr>
          <w:szCs w:val="24"/>
        </w:rPr>
      </w:pPr>
      <w:r w:rsidRPr="0055702E">
        <w:rPr>
          <w:szCs w:val="24"/>
        </w:rPr>
        <w:t>ANTECEDENTES</w:t>
      </w:r>
    </w:p>
    <w:p w:rsidR="009F379E" w:rsidRPr="0055702E" w:rsidRDefault="009F379E" w:rsidP="009F379E">
      <w:pPr>
        <w:jc w:val="both"/>
        <w:rPr>
          <w:sz w:val="24"/>
          <w:szCs w:val="24"/>
        </w:rPr>
      </w:pPr>
    </w:p>
    <w:p w:rsidR="009F379E" w:rsidRPr="0055702E" w:rsidRDefault="009F379E" w:rsidP="009F379E">
      <w:pPr>
        <w:jc w:val="both"/>
        <w:rPr>
          <w:sz w:val="24"/>
          <w:szCs w:val="24"/>
        </w:rPr>
      </w:pPr>
      <w:r w:rsidRPr="0055702E">
        <w:rPr>
          <w:sz w:val="24"/>
          <w:szCs w:val="24"/>
        </w:rPr>
        <w:t xml:space="preserve">Bajo un proceso de licitación, el Ing. </w:t>
      </w:r>
      <w:r>
        <w:rPr>
          <w:sz w:val="24"/>
          <w:szCs w:val="24"/>
        </w:rPr>
        <w:t>Fausto Meléndez Manzano</w:t>
      </w:r>
      <w:r w:rsidRPr="0055702E">
        <w:rPr>
          <w:sz w:val="24"/>
          <w:szCs w:val="24"/>
        </w:rPr>
        <w:t>, fue seleccionado por CORPECUADOR para realizar los estudios de diseño definitivo del puente</w:t>
      </w:r>
      <w:r>
        <w:rPr>
          <w:sz w:val="24"/>
          <w:szCs w:val="24"/>
        </w:rPr>
        <w:t xml:space="preserve"> Angosto </w:t>
      </w:r>
      <w:r w:rsidRPr="0055702E">
        <w:rPr>
          <w:sz w:val="24"/>
          <w:szCs w:val="24"/>
        </w:rPr>
        <w:t xml:space="preserve">que será construido sobre el río </w:t>
      </w:r>
      <w:r>
        <w:rPr>
          <w:sz w:val="24"/>
          <w:szCs w:val="24"/>
        </w:rPr>
        <w:t>Peripa</w:t>
      </w:r>
      <w:r w:rsidRPr="0055702E">
        <w:rPr>
          <w:sz w:val="24"/>
          <w:szCs w:val="24"/>
        </w:rPr>
        <w:t xml:space="preserve">, localizado en </w:t>
      </w:r>
      <w:r w:rsidRPr="00482253">
        <w:rPr>
          <w:color w:val="000000"/>
          <w:sz w:val="24"/>
          <w:szCs w:val="24"/>
        </w:rPr>
        <w:t>el km. 12 de la vía Los Ángeles – Sector El Paraíso. Como parte de los estudios necesarios para el diseño</w:t>
      </w:r>
      <w:r w:rsidRPr="0055702E">
        <w:rPr>
          <w:sz w:val="24"/>
          <w:szCs w:val="24"/>
        </w:rPr>
        <w:t xml:space="preserve"> del puente se incluye un estudio geológico, geomorfoló</w:t>
      </w:r>
      <w:r>
        <w:rPr>
          <w:sz w:val="24"/>
          <w:szCs w:val="24"/>
        </w:rPr>
        <w:t>gico, sedimento</w:t>
      </w:r>
      <w:r w:rsidRPr="0055702E">
        <w:rPr>
          <w:sz w:val="24"/>
          <w:szCs w:val="24"/>
        </w:rPr>
        <w:t>lógico, estructural y tectónico del sitio seleccionado para dicho propósito.</w:t>
      </w:r>
    </w:p>
    <w:p w:rsidR="009F379E" w:rsidRPr="0055702E" w:rsidRDefault="009F379E" w:rsidP="009F379E">
      <w:pPr>
        <w:jc w:val="both"/>
        <w:rPr>
          <w:sz w:val="24"/>
          <w:szCs w:val="24"/>
          <w:lang w:val="es-ES"/>
        </w:rPr>
      </w:pPr>
    </w:p>
    <w:p w:rsidR="009F379E" w:rsidRPr="0055702E" w:rsidRDefault="009F379E" w:rsidP="009F379E">
      <w:pPr>
        <w:jc w:val="both"/>
        <w:rPr>
          <w:sz w:val="24"/>
          <w:szCs w:val="24"/>
          <w:lang w:val="es-ES"/>
        </w:rPr>
      </w:pPr>
      <w:r>
        <w:rPr>
          <w:sz w:val="24"/>
          <w:szCs w:val="24"/>
          <w:lang w:val="es-ES"/>
        </w:rPr>
        <w:t xml:space="preserve">La vía antes mencionada </w:t>
      </w:r>
      <w:r w:rsidRPr="0055702E">
        <w:rPr>
          <w:sz w:val="24"/>
          <w:szCs w:val="24"/>
          <w:lang w:val="es-ES"/>
        </w:rPr>
        <w:t>para el transito vehicular utiliza un puente</w:t>
      </w:r>
      <w:r>
        <w:rPr>
          <w:sz w:val="24"/>
          <w:szCs w:val="24"/>
          <w:lang w:val="es-ES"/>
        </w:rPr>
        <w:t xml:space="preserve"> construido sobre el Río Peripa que tiene un ingreso forzado y la estructura como tal no es apta para el tipo de vehículos que circulan por </w:t>
      </w:r>
      <w:r w:rsidRPr="0055702E">
        <w:rPr>
          <w:sz w:val="24"/>
          <w:szCs w:val="24"/>
          <w:lang w:val="es-ES"/>
        </w:rPr>
        <w:t>e</w:t>
      </w:r>
      <w:r>
        <w:rPr>
          <w:sz w:val="24"/>
          <w:szCs w:val="24"/>
          <w:lang w:val="es-ES"/>
        </w:rPr>
        <w:t>l sitio denominado Vistazo. Este puente presenta</w:t>
      </w:r>
      <w:r w:rsidRPr="0055702E">
        <w:rPr>
          <w:sz w:val="24"/>
          <w:szCs w:val="24"/>
          <w:lang w:val="es-ES"/>
        </w:rPr>
        <w:t xml:space="preserve"> potencial riesgo de v</w:t>
      </w:r>
      <w:r>
        <w:rPr>
          <w:sz w:val="24"/>
          <w:szCs w:val="24"/>
          <w:lang w:val="es-ES"/>
        </w:rPr>
        <w:t>olcamiento lo que representa un</w:t>
      </w:r>
      <w:r w:rsidRPr="0055702E">
        <w:rPr>
          <w:sz w:val="24"/>
          <w:szCs w:val="24"/>
          <w:lang w:val="es-ES"/>
        </w:rPr>
        <w:t xml:space="preserve"> peligro</w:t>
      </w:r>
      <w:r>
        <w:rPr>
          <w:sz w:val="24"/>
          <w:szCs w:val="24"/>
          <w:lang w:val="es-ES"/>
        </w:rPr>
        <w:t xml:space="preserve"> continuo</w:t>
      </w:r>
      <w:r w:rsidRPr="0055702E">
        <w:rPr>
          <w:sz w:val="24"/>
          <w:szCs w:val="24"/>
          <w:lang w:val="es-ES"/>
        </w:rPr>
        <w:t xml:space="preserve"> para los usuarios y vehículos que hacen uso de esta obra de ingeniería. CORPOECUADOR con gran responsabilidad con la sociedad y el País, ha decidido realizar los estudio</w:t>
      </w:r>
      <w:r>
        <w:rPr>
          <w:sz w:val="24"/>
          <w:szCs w:val="24"/>
          <w:lang w:val="es-ES"/>
        </w:rPr>
        <w:t>s definitivos para construir un nuevo</w:t>
      </w:r>
      <w:r w:rsidRPr="0055702E">
        <w:rPr>
          <w:sz w:val="24"/>
          <w:szCs w:val="24"/>
          <w:lang w:val="es-ES"/>
        </w:rPr>
        <w:t xml:space="preserve"> puente que garantice el tráfico vehicular y la vida de las personas </w:t>
      </w:r>
      <w:r>
        <w:rPr>
          <w:sz w:val="24"/>
          <w:szCs w:val="24"/>
          <w:lang w:val="es-ES"/>
        </w:rPr>
        <w:t>que circulan por el sector.</w:t>
      </w:r>
      <w:r w:rsidRPr="0055702E">
        <w:rPr>
          <w:sz w:val="24"/>
          <w:szCs w:val="24"/>
          <w:lang w:val="es-ES"/>
        </w:rPr>
        <w:t xml:space="preserve"> </w:t>
      </w:r>
    </w:p>
    <w:p w:rsidR="009F379E" w:rsidRPr="0055702E" w:rsidRDefault="009F379E" w:rsidP="009F379E">
      <w:pPr>
        <w:jc w:val="both"/>
        <w:rPr>
          <w:sz w:val="24"/>
          <w:szCs w:val="24"/>
        </w:rPr>
      </w:pPr>
    </w:p>
    <w:p w:rsidR="009F379E" w:rsidRPr="0055702E" w:rsidRDefault="009F379E" w:rsidP="009F379E">
      <w:pPr>
        <w:numPr>
          <w:ilvl w:val="0"/>
          <w:numId w:val="8"/>
        </w:numPr>
        <w:jc w:val="both"/>
        <w:rPr>
          <w:b/>
          <w:shadow/>
          <w:sz w:val="24"/>
          <w:szCs w:val="24"/>
        </w:rPr>
      </w:pPr>
      <w:r w:rsidRPr="0055702E">
        <w:rPr>
          <w:b/>
          <w:shadow/>
          <w:sz w:val="24"/>
          <w:szCs w:val="24"/>
        </w:rPr>
        <w:t>OBJETIVOS</w:t>
      </w:r>
    </w:p>
    <w:p w:rsidR="009F379E" w:rsidRPr="0055702E" w:rsidRDefault="009F379E" w:rsidP="009F379E">
      <w:pPr>
        <w:jc w:val="both"/>
        <w:rPr>
          <w:b/>
          <w:shadow/>
          <w:sz w:val="24"/>
          <w:szCs w:val="24"/>
        </w:rPr>
      </w:pPr>
    </w:p>
    <w:p w:rsidR="009F379E" w:rsidRPr="0055702E" w:rsidRDefault="009F379E" w:rsidP="009F379E">
      <w:pPr>
        <w:jc w:val="both"/>
        <w:rPr>
          <w:sz w:val="24"/>
          <w:szCs w:val="24"/>
        </w:rPr>
      </w:pPr>
      <w:r w:rsidRPr="0055702E">
        <w:rPr>
          <w:sz w:val="24"/>
          <w:szCs w:val="24"/>
        </w:rPr>
        <w:t>El presente estudio tiene los siguientes objetivos:</w:t>
      </w:r>
    </w:p>
    <w:p w:rsidR="009F379E" w:rsidRPr="0055702E" w:rsidRDefault="009F379E" w:rsidP="009F379E">
      <w:pPr>
        <w:jc w:val="both"/>
        <w:rPr>
          <w:sz w:val="24"/>
          <w:szCs w:val="24"/>
        </w:rPr>
      </w:pPr>
    </w:p>
    <w:p w:rsidR="009F379E" w:rsidRDefault="009F379E" w:rsidP="009F379E">
      <w:pPr>
        <w:numPr>
          <w:ilvl w:val="0"/>
          <w:numId w:val="15"/>
        </w:numPr>
        <w:jc w:val="both"/>
        <w:rPr>
          <w:sz w:val="24"/>
          <w:szCs w:val="24"/>
        </w:rPr>
      </w:pPr>
      <w:r w:rsidRPr="0055702E">
        <w:rPr>
          <w:sz w:val="24"/>
          <w:szCs w:val="24"/>
        </w:rPr>
        <w:t xml:space="preserve">Describir las características geológicas existentes en el sitio del puente </w:t>
      </w:r>
      <w:r>
        <w:rPr>
          <w:sz w:val="24"/>
          <w:szCs w:val="24"/>
        </w:rPr>
        <w:t>Angosto</w:t>
      </w:r>
      <w:r w:rsidRPr="0055702E">
        <w:rPr>
          <w:sz w:val="24"/>
          <w:szCs w:val="24"/>
        </w:rPr>
        <w:t>.</w:t>
      </w:r>
    </w:p>
    <w:p w:rsidR="009F379E" w:rsidRDefault="009F379E" w:rsidP="009F379E">
      <w:pPr>
        <w:numPr>
          <w:ilvl w:val="0"/>
          <w:numId w:val="15"/>
        </w:numPr>
        <w:jc w:val="both"/>
        <w:rPr>
          <w:sz w:val="24"/>
          <w:szCs w:val="24"/>
        </w:rPr>
      </w:pPr>
      <w:r w:rsidRPr="0055702E">
        <w:rPr>
          <w:sz w:val="24"/>
          <w:szCs w:val="24"/>
        </w:rPr>
        <w:t>Describir los paisajes y unidades geomorfológicas del sitio y áreas de influencia del proyecto.</w:t>
      </w:r>
    </w:p>
    <w:p w:rsidR="009F379E" w:rsidRDefault="009F379E" w:rsidP="009F379E">
      <w:pPr>
        <w:numPr>
          <w:ilvl w:val="0"/>
          <w:numId w:val="15"/>
        </w:numPr>
        <w:jc w:val="both"/>
        <w:rPr>
          <w:sz w:val="24"/>
          <w:szCs w:val="24"/>
        </w:rPr>
      </w:pPr>
      <w:r w:rsidRPr="0055702E">
        <w:rPr>
          <w:sz w:val="24"/>
          <w:szCs w:val="24"/>
        </w:rPr>
        <w:t>Describir los aspectos sedimentológicos observados tanto en el sitio como en la cuenca de drenaje</w:t>
      </w:r>
      <w:r>
        <w:rPr>
          <w:sz w:val="24"/>
          <w:szCs w:val="24"/>
        </w:rPr>
        <w:t>.</w:t>
      </w:r>
    </w:p>
    <w:p w:rsidR="009F379E" w:rsidRDefault="009F379E" w:rsidP="009F379E">
      <w:pPr>
        <w:numPr>
          <w:ilvl w:val="0"/>
          <w:numId w:val="15"/>
        </w:numPr>
        <w:jc w:val="both"/>
        <w:rPr>
          <w:sz w:val="24"/>
          <w:szCs w:val="24"/>
        </w:rPr>
      </w:pPr>
      <w:r w:rsidRPr="0055702E">
        <w:rPr>
          <w:sz w:val="24"/>
          <w:szCs w:val="24"/>
        </w:rPr>
        <w:t xml:space="preserve">Describir las condiciones  estratigráficas, estructurales y tectónicas del sitio seleccionado y área cercana. </w:t>
      </w:r>
    </w:p>
    <w:p w:rsidR="009F379E" w:rsidRPr="0055702E" w:rsidRDefault="009F379E" w:rsidP="009F379E">
      <w:pPr>
        <w:numPr>
          <w:ilvl w:val="0"/>
          <w:numId w:val="15"/>
        </w:numPr>
        <w:jc w:val="both"/>
        <w:rPr>
          <w:sz w:val="24"/>
          <w:szCs w:val="24"/>
        </w:rPr>
      </w:pPr>
      <w:r w:rsidRPr="0055702E">
        <w:rPr>
          <w:sz w:val="24"/>
          <w:szCs w:val="24"/>
        </w:rPr>
        <w:t>Describir las fuentes potenciales para extraer los materiales de construcción</w:t>
      </w:r>
      <w:r>
        <w:rPr>
          <w:sz w:val="24"/>
          <w:szCs w:val="24"/>
        </w:rPr>
        <w:t>.</w:t>
      </w:r>
    </w:p>
    <w:p w:rsidR="009F379E" w:rsidRPr="0055702E" w:rsidRDefault="009F379E" w:rsidP="009F379E">
      <w:pPr>
        <w:jc w:val="both"/>
        <w:rPr>
          <w:sz w:val="24"/>
          <w:szCs w:val="24"/>
        </w:rPr>
      </w:pPr>
    </w:p>
    <w:p w:rsidR="009F379E" w:rsidRPr="0055702E" w:rsidRDefault="009F379E" w:rsidP="009F379E">
      <w:pPr>
        <w:jc w:val="both"/>
        <w:rPr>
          <w:sz w:val="24"/>
          <w:szCs w:val="24"/>
        </w:rPr>
      </w:pPr>
    </w:p>
    <w:p w:rsidR="009F379E" w:rsidRPr="0055702E" w:rsidRDefault="009F379E" w:rsidP="009F379E">
      <w:pPr>
        <w:pStyle w:val="Textoindependiente2"/>
        <w:tabs>
          <w:tab w:val="num" w:pos="360"/>
        </w:tabs>
        <w:ind w:left="360" w:hanging="360"/>
        <w:rPr>
          <w:shadow/>
          <w:szCs w:val="24"/>
        </w:rPr>
      </w:pPr>
      <w:r>
        <w:rPr>
          <w:shadow/>
          <w:szCs w:val="24"/>
        </w:rPr>
        <w:t xml:space="preserve">3. </w:t>
      </w:r>
      <w:r w:rsidRPr="0055702E">
        <w:rPr>
          <w:shadow/>
          <w:szCs w:val="24"/>
        </w:rPr>
        <w:t>METODOLOGIA  DE TRABAJO UTILIZADA EN EL PRESENTE PROYECTO</w:t>
      </w:r>
    </w:p>
    <w:p w:rsidR="009F379E" w:rsidRPr="0055702E" w:rsidRDefault="009F379E" w:rsidP="009F379E">
      <w:pPr>
        <w:jc w:val="both"/>
        <w:rPr>
          <w:sz w:val="24"/>
          <w:szCs w:val="24"/>
        </w:rPr>
      </w:pPr>
    </w:p>
    <w:p w:rsidR="009F379E" w:rsidRPr="0055702E" w:rsidRDefault="009F379E" w:rsidP="009F379E">
      <w:pPr>
        <w:jc w:val="both"/>
        <w:rPr>
          <w:sz w:val="24"/>
          <w:szCs w:val="24"/>
        </w:rPr>
      </w:pPr>
      <w:r w:rsidRPr="0055702E">
        <w:rPr>
          <w:sz w:val="24"/>
          <w:szCs w:val="24"/>
        </w:rPr>
        <w:t>Los estudios señalados anteriormente se llevaron a cabo conforme a las</w:t>
      </w:r>
      <w:r>
        <w:rPr>
          <w:sz w:val="24"/>
          <w:szCs w:val="24"/>
        </w:rPr>
        <w:t xml:space="preserve"> siguientes actividades</w:t>
      </w:r>
      <w:r w:rsidRPr="0055702E">
        <w:rPr>
          <w:sz w:val="24"/>
          <w:szCs w:val="24"/>
        </w:rPr>
        <w:t>:</w:t>
      </w:r>
    </w:p>
    <w:p w:rsidR="009F379E" w:rsidRPr="0055702E" w:rsidRDefault="009F379E" w:rsidP="009F379E">
      <w:pPr>
        <w:jc w:val="both"/>
        <w:rPr>
          <w:sz w:val="24"/>
          <w:szCs w:val="24"/>
        </w:rPr>
      </w:pPr>
    </w:p>
    <w:p w:rsidR="009F379E" w:rsidRPr="0055702E" w:rsidRDefault="009F379E" w:rsidP="009F379E">
      <w:pPr>
        <w:jc w:val="both"/>
        <w:rPr>
          <w:sz w:val="24"/>
          <w:szCs w:val="24"/>
        </w:rPr>
      </w:pPr>
      <w:r w:rsidRPr="00F26D27">
        <w:rPr>
          <w:b/>
          <w:sz w:val="24"/>
          <w:szCs w:val="24"/>
        </w:rPr>
        <w:t>1. Recopilación de la información desarrollada en trabajos anteriores</w:t>
      </w:r>
      <w:r w:rsidRPr="0055702E">
        <w:rPr>
          <w:sz w:val="24"/>
          <w:szCs w:val="24"/>
        </w:rPr>
        <w:t xml:space="preserve">: Una vez que los consultores tuvieron conocimiento de la asignación del trabajo se procedió a recopilar y </w:t>
      </w:r>
      <w:r w:rsidRPr="0055702E">
        <w:rPr>
          <w:sz w:val="24"/>
          <w:szCs w:val="24"/>
        </w:rPr>
        <w:lastRenderedPageBreak/>
        <w:t>revisar la información  cartográfica, geológica y tod</w:t>
      </w:r>
      <w:r>
        <w:rPr>
          <w:sz w:val="24"/>
          <w:szCs w:val="24"/>
        </w:rPr>
        <w:t>os los antecedentes</w:t>
      </w:r>
      <w:r w:rsidRPr="0055702E">
        <w:rPr>
          <w:sz w:val="24"/>
          <w:szCs w:val="24"/>
        </w:rPr>
        <w:t>, relacionadas con el área de estudio.</w:t>
      </w:r>
    </w:p>
    <w:p w:rsidR="009F379E" w:rsidRPr="00F26D27" w:rsidRDefault="009F379E" w:rsidP="009F379E">
      <w:pPr>
        <w:jc w:val="both"/>
        <w:rPr>
          <w:b/>
          <w:sz w:val="24"/>
          <w:szCs w:val="24"/>
        </w:rPr>
      </w:pPr>
    </w:p>
    <w:p w:rsidR="009F379E" w:rsidRPr="0055702E" w:rsidRDefault="009F379E" w:rsidP="009F379E">
      <w:pPr>
        <w:jc w:val="both"/>
        <w:rPr>
          <w:sz w:val="24"/>
          <w:szCs w:val="24"/>
        </w:rPr>
      </w:pPr>
      <w:r w:rsidRPr="00F26D27">
        <w:rPr>
          <w:b/>
          <w:sz w:val="24"/>
          <w:szCs w:val="24"/>
        </w:rPr>
        <w:t>2. Investigaciones de campo</w:t>
      </w:r>
      <w:r w:rsidRPr="0055702E">
        <w:rPr>
          <w:sz w:val="24"/>
          <w:szCs w:val="24"/>
        </w:rPr>
        <w:t>: Se realizaron dos salidas de campo para reconocer la zona, estudiar las rocas que afloran en el lugar del proyecto y sus alrededores. También</w:t>
      </w:r>
      <w:r>
        <w:rPr>
          <w:sz w:val="24"/>
          <w:szCs w:val="24"/>
        </w:rPr>
        <w:t>,</w:t>
      </w:r>
      <w:r w:rsidRPr="0055702E">
        <w:rPr>
          <w:sz w:val="24"/>
          <w:szCs w:val="24"/>
        </w:rPr>
        <w:t xml:space="preserve"> se efectuaron cortes en el curso del río tanto aguas arriba como aguas abajo del sitio</w:t>
      </w:r>
      <w:r>
        <w:rPr>
          <w:sz w:val="24"/>
          <w:szCs w:val="24"/>
        </w:rPr>
        <w:t>,</w:t>
      </w:r>
      <w:r w:rsidRPr="0055702E">
        <w:rPr>
          <w:sz w:val="24"/>
          <w:szCs w:val="24"/>
        </w:rPr>
        <w:t xml:space="preserve"> para estudiar la geomorfología del curso actual y anterior al actual. Además, se ubicaron los probables sitios para extraer materiales para la construcción del puente</w:t>
      </w:r>
      <w:r>
        <w:rPr>
          <w:sz w:val="24"/>
          <w:szCs w:val="24"/>
        </w:rPr>
        <w:t xml:space="preserve"> Angosto</w:t>
      </w:r>
      <w:r w:rsidRPr="0055702E">
        <w:rPr>
          <w:sz w:val="24"/>
          <w:szCs w:val="24"/>
        </w:rPr>
        <w:t xml:space="preserve"> y se estudiaron los aspectos  litológicos y estructurales visibles en los afloramientos de cada margen. </w:t>
      </w:r>
    </w:p>
    <w:p w:rsidR="009F379E" w:rsidRPr="0055702E" w:rsidRDefault="009F379E" w:rsidP="009F379E">
      <w:pPr>
        <w:jc w:val="both"/>
        <w:rPr>
          <w:sz w:val="24"/>
          <w:szCs w:val="24"/>
        </w:rPr>
      </w:pPr>
    </w:p>
    <w:p w:rsidR="009F379E" w:rsidRPr="0055702E" w:rsidRDefault="009F379E" w:rsidP="009F379E">
      <w:pPr>
        <w:jc w:val="both"/>
        <w:rPr>
          <w:sz w:val="24"/>
          <w:szCs w:val="24"/>
        </w:rPr>
      </w:pPr>
      <w:r w:rsidRPr="00F26D27">
        <w:rPr>
          <w:b/>
          <w:sz w:val="24"/>
          <w:szCs w:val="24"/>
        </w:rPr>
        <w:t>3. Trabajo de gabinete</w:t>
      </w:r>
      <w:r w:rsidRPr="0055702E">
        <w:rPr>
          <w:sz w:val="24"/>
          <w:szCs w:val="24"/>
        </w:rPr>
        <w:t>: Se revisaron los datos de campo realizados en trabajos anteriores y con la ayuda de los respectivos mapas topográficos y geológicos del área, se interpretó los datos siendo el presente informe es resultado de dicho trabajo.</w:t>
      </w:r>
    </w:p>
    <w:p w:rsidR="009F379E" w:rsidRPr="0055702E" w:rsidRDefault="009F379E" w:rsidP="009F379E">
      <w:pPr>
        <w:jc w:val="both"/>
        <w:rPr>
          <w:sz w:val="24"/>
          <w:szCs w:val="24"/>
        </w:rPr>
      </w:pPr>
    </w:p>
    <w:p w:rsidR="009F379E" w:rsidRPr="0055702E" w:rsidRDefault="009F379E" w:rsidP="009F379E">
      <w:pPr>
        <w:jc w:val="both"/>
        <w:rPr>
          <w:sz w:val="24"/>
          <w:szCs w:val="24"/>
        </w:rPr>
      </w:pPr>
      <w:r w:rsidRPr="00F26D27">
        <w:rPr>
          <w:b/>
          <w:sz w:val="24"/>
          <w:szCs w:val="24"/>
        </w:rPr>
        <w:t>4. Preparación del Informe</w:t>
      </w:r>
      <w:r w:rsidRPr="0055702E">
        <w:rPr>
          <w:sz w:val="24"/>
          <w:szCs w:val="24"/>
        </w:rPr>
        <w:t>: Con la información obtenida en el campo e interpretación en la oficina, se redactó el presente informe, que contiene las características geológicas, geomorfológicas, litológicas, estratigráficas, sedimentológicas, estructurales, t</w:t>
      </w:r>
      <w:r>
        <w:rPr>
          <w:sz w:val="24"/>
          <w:szCs w:val="24"/>
        </w:rPr>
        <w:t xml:space="preserve">ectónicas y sísmicas </w:t>
      </w:r>
      <w:r w:rsidRPr="0055702E">
        <w:rPr>
          <w:sz w:val="24"/>
          <w:szCs w:val="24"/>
        </w:rPr>
        <w:t xml:space="preserve">del sitio donde se construirá el puente </w:t>
      </w:r>
      <w:r>
        <w:rPr>
          <w:sz w:val="24"/>
          <w:szCs w:val="24"/>
        </w:rPr>
        <w:t>Angosto</w:t>
      </w:r>
      <w:r w:rsidRPr="0055702E">
        <w:rPr>
          <w:sz w:val="24"/>
          <w:szCs w:val="24"/>
        </w:rPr>
        <w:t>. También, se incluye los respectivos comentarios relacionados con los materiales para la construcción.</w:t>
      </w:r>
    </w:p>
    <w:p w:rsidR="009F379E" w:rsidRPr="0055702E" w:rsidRDefault="009F379E" w:rsidP="009F379E">
      <w:pPr>
        <w:jc w:val="both"/>
        <w:rPr>
          <w:sz w:val="24"/>
          <w:szCs w:val="24"/>
          <w:lang w:val="es-ES"/>
        </w:rPr>
      </w:pPr>
    </w:p>
    <w:p w:rsidR="009F379E" w:rsidRPr="00535F79" w:rsidRDefault="009F379E" w:rsidP="009F379E">
      <w:pPr>
        <w:ind w:left="660"/>
        <w:jc w:val="both"/>
        <w:rPr>
          <w:b/>
          <w:smallCaps/>
          <w:sz w:val="24"/>
          <w:szCs w:val="24"/>
          <w:lang w:val="es-ES"/>
        </w:rPr>
      </w:pPr>
      <w:r>
        <w:rPr>
          <w:b/>
          <w:sz w:val="24"/>
          <w:szCs w:val="24"/>
          <w:lang w:val="es-ES"/>
        </w:rPr>
        <w:t>3.1 I</w:t>
      </w:r>
      <w:r>
        <w:rPr>
          <w:b/>
          <w:smallCaps/>
          <w:sz w:val="24"/>
          <w:szCs w:val="24"/>
          <w:lang w:val="es-ES"/>
        </w:rPr>
        <w:t>nformación Utilizada.</w:t>
      </w:r>
    </w:p>
    <w:p w:rsidR="009F379E" w:rsidRPr="0055702E" w:rsidRDefault="009F379E" w:rsidP="009F379E">
      <w:pPr>
        <w:jc w:val="both"/>
        <w:rPr>
          <w:sz w:val="24"/>
          <w:szCs w:val="24"/>
          <w:lang w:val="es-ES"/>
        </w:rPr>
      </w:pPr>
      <w:r w:rsidRPr="0055702E">
        <w:rPr>
          <w:sz w:val="24"/>
          <w:szCs w:val="24"/>
          <w:lang w:val="es-ES"/>
        </w:rPr>
        <w:t xml:space="preserve"> </w:t>
      </w:r>
    </w:p>
    <w:p w:rsidR="009F379E" w:rsidRPr="0055702E" w:rsidRDefault="009F379E" w:rsidP="009F379E">
      <w:pPr>
        <w:numPr>
          <w:ilvl w:val="0"/>
          <w:numId w:val="10"/>
        </w:numPr>
        <w:jc w:val="both"/>
        <w:rPr>
          <w:sz w:val="24"/>
          <w:szCs w:val="24"/>
          <w:lang w:val="es-ES"/>
        </w:rPr>
      </w:pPr>
      <w:r>
        <w:rPr>
          <w:sz w:val="24"/>
          <w:szCs w:val="24"/>
          <w:lang w:val="es-ES"/>
        </w:rPr>
        <w:t>Hoja Cartográfica Patricia Pilar</w:t>
      </w:r>
      <w:r w:rsidRPr="0055702E">
        <w:rPr>
          <w:sz w:val="24"/>
          <w:szCs w:val="24"/>
          <w:lang w:val="es-ES"/>
        </w:rPr>
        <w:t>, escala 1:50.000 publicada por</w:t>
      </w:r>
      <w:r>
        <w:rPr>
          <w:sz w:val="24"/>
          <w:szCs w:val="24"/>
          <w:lang w:val="es-ES"/>
        </w:rPr>
        <w:t xml:space="preserve"> el I.G.M, 1985</w:t>
      </w:r>
    </w:p>
    <w:p w:rsidR="009F379E" w:rsidRDefault="009F379E" w:rsidP="009F379E">
      <w:pPr>
        <w:numPr>
          <w:ilvl w:val="0"/>
          <w:numId w:val="10"/>
        </w:numPr>
        <w:jc w:val="both"/>
        <w:rPr>
          <w:sz w:val="24"/>
          <w:szCs w:val="24"/>
          <w:lang w:val="es-ES"/>
        </w:rPr>
      </w:pPr>
      <w:r w:rsidRPr="0055702E">
        <w:rPr>
          <w:sz w:val="24"/>
          <w:szCs w:val="24"/>
          <w:lang w:val="es-ES"/>
        </w:rPr>
        <w:t xml:space="preserve">Mapa Geológico </w:t>
      </w:r>
      <w:r>
        <w:rPr>
          <w:color w:val="000000"/>
          <w:sz w:val="24"/>
          <w:szCs w:val="24"/>
          <w:lang w:val="es-ES"/>
        </w:rPr>
        <w:t>Guayas</w:t>
      </w:r>
      <w:r w:rsidRPr="0055702E">
        <w:rPr>
          <w:sz w:val="24"/>
          <w:szCs w:val="24"/>
          <w:lang w:val="es-ES"/>
        </w:rPr>
        <w:t xml:space="preserve">, escala 1:100.000, publicado por el I.G.M. y </w:t>
      </w:r>
      <w:smartTag w:uri="urn:schemas-microsoft-com:office:smarttags" w:element="PersonName">
        <w:smartTagPr>
          <w:attr w:name="ProductID" w:val="la Direcci￳n General"/>
        </w:smartTagPr>
        <w:r w:rsidRPr="0055702E">
          <w:rPr>
            <w:sz w:val="24"/>
            <w:szCs w:val="24"/>
            <w:lang w:val="es-ES"/>
          </w:rPr>
          <w:t>la Direcc</w:t>
        </w:r>
        <w:r>
          <w:rPr>
            <w:sz w:val="24"/>
            <w:szCs w:val="24"/>
            <w:lang w:val="es-ES"/>
          </w:rPr>
          <w:t>ión General</w:t>
        </w:r>
      </w:smartTag>
      <w:r>
        <w:rPr>
          <w:sz w:val="24"/>
          <w:szCs w:val="24"/>
          <w:lang w:val="es-ES"/>
        </w:rPr>
        <w:t xml:space="preserve"> de Geología y Minas, 1981.</w:t>
      </w:r>
    </w:p>
    <w:p w:rsidR="009F379E" w:rsidRPr="0055702E" w:rsidRDefault="009F379E" w:rsidP="009F379E">
      <w:pPr>
        <w:numPr>
          <w:ilvl w:val="0"/>
          <w:numId w:val="10"/>
        </w:numPr>
        <w:jc w:val="both"/>
        <w:rPr>
          <w:sz w:val="24"/>
          <w:szCs w:val="24"/>
          <w:lang w:val="es-ES"/>
        </w:rPr>
      </w:pPr>
      <w:r>
        <w:rPr>
          <w:sz w:val="24"/>
          <w:szCs w:val="24"/>
          <w:lang w:val="es-ES"/>
        </w:rPr>
        <w:t xml:space="preserve">Mapa Geológico Las Delicias, escala 1:100.000, publicado por el I.G.M. y </w:t>
      </w:r>
      <w:smartTag w:uri="urn:schemas-microsoft-com:office:smarttags" w:element="PersonName">
        <w:smartTagPr>
          <w:attr w:name="ProductID" w:val="la Direcci￳n General"/>
        </w:smartTagPr>
        <w:r>
          <w:rPr>
            <w:sz w:val="24"/>
            <w:szCs w:val="24"/>
            <w:lang w:val="es-ES"/>
          </w:rPr>
          <w:t>la Dirección General</w:t>
        </w:r>
      </w:smartTag>
      <w:r>
        <w:rPr>
          <w:sz w:val="24"/>
          <w:szCs w:val="24"/>
          <w:lang w:val="es-ES"/>
        </w:rPr>
        <w:t xml:space="preserve"> de Geología y Minas, 1979.</w:t>
      </w:r>
    </w:p>
    <w:p w:rsidR="009F379E" w:rsidRPr="0055702E" w:rsidRDefault="009F379E" w:rsidP="009F379E">
      <w:pPr>
        <w:ind w:left="660"/>
        <w:jc w:val="both"/>
        <w:rPr>
          <w:sz w:val="24"/>
          <w:szCs w:val="24"/>
          <w:lang w:val="es-ES"/>
        </w:rPr>
      </w:pPr>
    </w:p>
    <w:p w:rsidR="009F379E" w:rsidRPr="0055702E" w:rsidRDefault="009F379E" w:rsidP="009F379E">
      <w:pPr>
        <w:ind w:left="660"/>
        <w:jc w:val="both"/>
        <w:rPr>
          <w:b/>
          <w:sz w:val="24"/>
          <w:szCs w:val="24"/>
          <w:lang w:val="es-ES"/>
        </w:rPr>
      </w:pPr>
    </w:p>
    <w:p w:rsidR="009F379E" w:rsidRPr="0055702E" w:rsidRDefault="009F379E" w:rsidP="009F379E">
      <w:pPr>
        <w:ind w:left="660"/>
        <w:jc w:val="both"/>
        <w:rPr>
          <w:b/>
          <w:sz w:val="24"/>
          <w:szCs w:val="24"/>
          <w:lang w:val="es-ES"/>
        </w:rPr>
      </w:pPr>
      <w:r w:rsidRPr="0055702E">
        <w:rPr>
          <w:b/>
          <w:sz w:val="24"/>
          <w:szCs w:val="24"/>
          <w:lang w:val="es-ES"/>
        </w:rPr>
        <w:t xml:space="preserve">3.2 </w:t>
      </w:r>
      <w:r>
        <w:rPr>
          <w:b/>
          <w:smallCaps/>
          <w:sz w:val="24"/>
          <w:szCs w:val="24"/>
          <w:lang w:val="es-ES"/>
        </w:rPr>
        <w:t>Trabajo de Campo.</w:t>
      </w:r>
    </w:p>
    <w:p w:rsidR="009F379E" w:rsidRPr="0055702E" w:rsidRDefault="009F379E" w:rsidP="009F379E">
      <w:pPr>
        <w:jc w:val="both"/>
        <w:rPr>
          <w:b/>
          <w:sz w:val="24"/>
          <w:szCs w:val="24"/>
          <w:lang w:val="es-ES"/>
        </w:rPr>
      </w:pPr>
      <w:r w:rsidRPr="0055702E">
        <w:rPr>
          <w:b/>
          <w:sz w:val="24"/>
          <w:szCs w:val="24"/>
          <w:lang w:val="es-ES"/>
        </w:rPr>
        <w:t xml:space="preserve"> </w:t>
      </w:r>
    </w:p>
    <w:p w:rsidR="009F379E" w:rsidRPr="0055702E" w:rsidRDefault="009F379E" w:rsidP="009F379E">
      <w:pPr>
        <w:jc w:val="both"/>
        <w:rPr>
          <w:sz w:val="24"/>
          <w:szCs w:val="24"/>
          <w:lang w:val="es-ES"/>
        </w:rPr>
      </w:pPr>
      <w:r w:rsidRPr="0055702E">
        <w:rPr>
          <w:sz w:val="24"/>
          <w:szCs w:val="24"/>
          <w:lang w:val="es-ES"/>
        </w:rPr>
        <w:t>Para el presente proyecto, se realizaron varias visitas al terreno.</w:t>
      </w:r>
    </w:p>
    <w:p w:rsidR="009F379E" w:rsidRPr="0055702E" w:rsidRDefault="009F379E" w:rsidP="009F379E">
      <w:pPr>
        <w:ind w:left="660"/>
        <w:jc w:val="both"/>
        <w:rPr>
          <w:sz w:val="24"/>
          <w:szCs w:val="24"/>
          <w:lang w:val="es-ES"/>
        </w:rPr>
      </w:pPr>
    </w:p>
    <w:p w:rsidR="009F379E" w:rsidRPr="0055702E" w:rsidRDefault="009F379E" w:rsidP="009F379E">
      <w:pPr>
        <w:jc w:val="both"/>
        <w:rPr>
          <w:sz w:val="24"/>
          <w:szCs w:val="24"/>
          <w:lang w:val="es-ES"/>
        </w:rPr>
      </w:pPr>
      <w:r w:rsidRPr="0055702E">
        <w:rPr>
          <w:b/>
          <w:sz w:val="24"/>
          <w:szCs w:val="24"/>
          <w:lang w:val="es-ES"/>
        </w:rPr>
        <w:t>Visita 1.</w:t>
      </w:r>
      <w:r w:rsidRPr="0055702E">
        <w:rPr>
          <w:sz w:val="24"/>
          <w:szCs w:val="24"/>
          <w:lang w:val="es-ES"/>
        </w:rPr>
        <w:t xml:space="preserve">  Reconocimiento del sitio.  En compañía de varios Consultores se realizo el reconocimiento del sitio donde esta co</w:t>
      </w:r>
      <w:r>
        <w:rPr>
          <w:sz w:val="24"/>
          <w:szCs w:val="24"/>
          <w:lang w:val="es-ES"/>
        </w:rPr>
        <w:t>nstruido el puente Angosto</w:t>
      </w:r>
      <w:r w:rsidRPr="0055702E">
        <w:rPr>
          <w:sz w:val="24"/>
          <w:szCs w:val="24"/>
          <w:lang w:val="es-ES"/>
        </w:rPr>
        <w:t xml:space="preserve">. Esta visita tuvo lugar el </w:t>
      </w:r>
      <w:r w:rsidRPr="00BF6AB8">
        <w:rPr>
          <w:color w:val="000000"/>
          <w:sz w:val="24"/>
          <w:szCs w:val="24"/>
          <w:lang w:val="es-ES"/>
        </w:rPr>
        <w:t>10 de Septiembre del 2006.  Se reconoció</w:t>
      </w:r>
      <w:r w:rsidRPr="0055702E">
        <w:rPr>
          <w:sz w:val="24"/>
          <w:szCs w:val="24"/>
          <w:lang w:val="es-ES"/>
        </w:rPr>
        <w:t xml:space="preserve"> el sitio, las vías de acceso, poblados y el área de influencia más cercana.</w:t>
      </w:r>
    </w:p>
    <w:p w:rsidR="009F379E" w:rsidRPr="0055702E" w:rsidRDefault="009F379E" w:rsidP="009F379E">
      <w:pPr>
        <w:ind w:left="660"/>
        <w:jc w:val="both"/>
        <w:rPr>
          <w:sz w:val="24"/>
          <w:szCs w:val="24"/>
          <w:lang w:val="es-ES"/>
        </w:rPr>
      </w:pPr>
    </w:p>
    <w:p w:rsidR="009F379E" w:rsidRPr="0055702E" w:rsidRDefault="009F379E" w:rsidP="009F379E">
      <w:pPr>
        <w:jc w:val="both"/>
        <w:rPr>
          <w:sz w:val="24"/>
          <w:szCs w:val="24"/>
          <w:lang w:val="es-ES"/>
        </w:rPr>
      </w:pPr>
      <w:r w:rsidRPr="0055702E">
        <w:rPr>
          <w:b/>
          <w:sz w:val="24"/>
          <w:szCs w:val="24"/>
          <w:lang w:val="es-ES"/>
        </w:rPr>
        <w:t>Visita 2.</w:t>
      </w:r>
      <w:r w:rsidRPr="0055702E">
        <w:rPr>
          <w:sz w:val="24"/>
          <w:szCs w:val="24"/>
          <w:lang w:val="es-ES"/>
        </w:rPr>
        <w:t xml:space="preserve">  Utilizando </w:t>
      </w:r>
      <w:smartTag w:uri="urn:schemas-microsoft-com:office:smarttags" w:element="PersonName">
        <w:smartTagPr>
          <w:attr w:name="ProductID" w:val="la Hoja Cartogr￡fica"/>
        </w:smartTagPr>
        <w:r w:rsidRPr="0055702E">
          <w:rPr>
            <w:sz w:val="24"/>
            <w:szCs w:val="24"/>
            <w:lang w:val="es-ES"/>
          </w:rPr>
          <w:t>la</w:t>
        </w:r>
        <w:r>
          <w:rPr>
            <w:sz w:val="24"/>
            <w:szCs w:val="24"/>
            <w:lang w:val="es-ES"/>
          </w:rPr>
          <w:t xml:space="preserve"> Hoja Cartográfica</w:t>
        </w:r>
      </w:smartTag>
      <w:r>
        <w:rPr>
          <w:sz w:val="24"/>
          <w:szCs w:val="24"/>
          <w:lang w:val="es-ES"/>
        </w:rPr>
        <w:t xml:space="preserve"> “Patricia Pilar</w:t>
      </w:r>
      <w:r w:rsidRPr="0055702E">
        <w:rPr>
          <w:sz w:val="24"/>
          <w:szCs w:val="24"/>
          <w:lang w:val="es-ES"/>
        </w:rPr>
        <w:t xml:space="preserve">” se comprobó las coordenadas y datos geográficos que allí constan.  Se realizo un  reconocimiento del valle aluvial, tanto aguas arriba del sitio del puente como aguas abajo en un kilómetro de radio         </w:t>
      </w:r>
    </w:p>
    <w:p w:rsidR="009F379E" w:rsidRPr="0055702E" w:rsidRDefault="009F379E" w:rsidP="009F379E">
      <w:pPr>
        <w:jc w:val="both"/>
        <w:rPr>
          <w:sz w:val="24"/>
          <w:szCs w:val="24"/>
          <w:lang w:val="es-ES"/>
        </w:rPr>
      </w:pPr>
    </w:p>
    <w:p w:rsidR="009F379E" w:rsidRPr="0055702E" w:rsidRDefault="009F379E" w:rsidP="009F379E">
      <w:pPr>
        <w:jc w:val="both"/>
        <w:rPr>
          <w:sz w:val="24"/>
          <w:szCs w:val="24"/>
          <w:lang w:val="es-ES"/>
        </w:rPr>
      </w:pPr>
      <w:r w:rsidRPr="0055702E">
        <w:rPr>
          <w:sz w:val="24"/>
          <w:szCs w:val="24"/>
          <w:lang w:val="es-ES"/>
        </w:rPr>
        <w:t>En las visitas, se identificaron las Formaciones Geológicas y Depósitos, tomando datos de: estructuras, estratigrafías y litologías. Estos datos han permitido determinar contactos geológicos, tipo de material, roca sana y alterada, etc.</w:t>
      </w:r>
    </w:p>
    <w:p w:rsidR="009F379E" w:rsidRPr="0055702E" w:rsidRDefault="009F379E" w:rsidP="009F379E">
      <w:pPr>
        <w:jc w:val="both"/>
        <w:rPr>
          <w:sz w:val="24"/>
          <w:szCs w:val="24"/>
          <w:lang w:val="es-ES"/>
        </w:rPr>
      </w:pPr>
    </w:p>
    <w:p w:rsidR="009F379E" w:rsidRPr="0055702E" w:rsidRDefault="009F379E" w:rsidP="009F379E">
      <w:pPr>
        <w:jc w:val="both"/>
        <w:rPr>
          <w:sz w:val="24"/>
          <w:szCs w:val="24"/>
          <w:lang w:val="es-ES"/>
        </w:rPr>
      </w:pPr>
    </w:p>
    <w:p w:rsidR="009F379E" w:rsidRPr="0055702E" w:rsidRDefault="00AA5B90" w:rsidP="009F379E">
      <w:pPr>
        <w:tabs>
          <w:tab w:val="num" w:pos="360"/>
        </w:tabs>
        <w:ind w:left="360" w:hanging="360"/>
        <w:jc w:val="both"/>
        <w:rPr>
          <w:b/>
          <w:shadow/>
          <w:sz w:val="24"/>
          <w:szCs w:val="24"/>
          <w:lang w:val="es-ES"/>
        </w:rPr>
      </w:pPr>
      <w:r>
        <w:rPr>
          <w:b/>
          <w:shadow/>
          <w:sz w:val="24"/>
          <w:szCs w:val="24"/>
          <w:lang w:val="es-ES"/>
        </w:rPr>
        <w:t xml:space="preserve">4. </w:t>
      </w:r>
      <w:r w:rsidR="009F379E" w:rsidRPr="0055702E">
        <w:rPr>
          <w:b/>
          <w:shadow/>
          <w:sz w:val="24"/>
          <w:szCs w:val="24"/>
          <w:lang w:val="es-ES"/>
        </w:rPr>
        <w:t xml:space="preserve">UBICACIÓN </w:t>
      </w:r>
    </w:p>
    <w:p w:rsidR="009F379E" w:rsidRPr="0055702E" w:rsidRDefault="009F379E" w:rsidP="009F379E">
      <w:pPr>
        <w:jc w:val="both"/>
        <w:rPr>
          <w:b/>
          <w:shadow/>
          <w:sz w:val="24"/>
          <w:szCs w:val="24"/>
          <w:lang w:val="es-ES"/>
        </w:rPr>
      </w:pPr>
    </w:p>
    <w:p w:rsidR="009F379E" w:rsidRPr="0055702E" w:rsidRDefault="009F379E" w:rsidP="009F379E">
      <w:pPr>
        <w:jc w:val="both"/>
        <w:rPr>
          <w:sz w:val="24"/>
          <w:szCs w:val="24"/>
          <w:lang w:val="es-ES"/>
        </w:rPr>
      </w:pPr>
      <w:r w:rsidRPr="0055702E">
        <w:rPr>
          <w:sz w:val="24"/>
          <w:szCs w:val="24"/>
          <w:lang w:val="es-ES"/>
        </w:rPr>
        <w:t xml:space="preserve">El área de interés, se encuentra el sector central de </w:t>
      </w:r>
      <w:smartTag w:uri="urn:schemas-microsoft-com:office:smarttags" w:element="PersonName">
        <w:smartTagPr>
          <w:attr w:name="ProductID" w:val="la Cuenca"/>
        </w:smartTagPr>
        <w:r w:rsidRPr="0055702E">
          <w:rPr>
            <w:sz w:val="24"/>
            <w:szCs w:val="24"/>
            <w:lang w:val="es-ES"/>
          </w:rPr>
          <w:t>la Cuenca</w:t>
        </w:r>
      </w:smartTag>
      <w:r w:rsidRPr="0055702E">
        <w:rPr>
          <w:sz w:val="24"/>
          <w:szCs w:val="24"/>
          <w:lang w:val="es-ES"/>
        </w:rPr>
        <w:t xml:space="preserve"> del Río Guayas, en la provincia de Los Ríos, en el cantón </w:t>
      </w:r>
      <w:r>
        <w:rPr>
          <w:color w:val="000000"/>
          <w:sz w:val="24"/>
          <w:szCs w:val="24"/>
          <w:lang w:val="es-ES"/>
        </w:rPr>
        <w:t>Buena Fe</w:t>
      </w:r>
      <w:r>
        <w:rPr>
          <w:sz w:val="24"/>
          <w:szCs w:val="24"/>
          <w:lang w:val="es-ES"/>
        </w:rPr>
        <w:t>, parroquia Patricia Pilar, recinto El Paraiso</w:t>
      </w:r>
      <w:r w:rsidRPr="0055702E">
        <w:rPr>
          <w:sz w:val="24"/>
          <w:szCs w:val="24"/>
          <w:lang w:val="es-ES"/>
        </w:rPr>
        <w:t>.</w:t>
      </w:r>
    </w:p>
    <w:p w:rsidR="009F379E" w:rsidRPr="0055702E" w:rsidRDefault="009F379E" w:rsidP="009F379E">
      <w:pPr>
        <w:jc w:val="both"/>
        <w:rPr>
          <w:sz w:val="24"/>
          <w:szCs w:val="24"/>
          <w:lang w:val="es-ES"/>
        </w:rPr>
      </w:pPr>
    </w:p>
    <w:p w:rsidR="009F379E" w:rsidRPr="0055702E" w:rsidRDefault="009F379E" w:rsidP="009F379E">
      <w:pPr>
        <w:jc w:val="both"/>
        <w:rPr>
          <w:sz w:val="24"/>
          <w:szCs w:val="24"/>
          <w:lang w:val="es-ES"/>
        </w:rPr>
      </w:pPr>
      <w:r w:rsidRPr="0055702E">
        <w:rPr>
          <w:sz w:val="24"/>
          <w:szCs w:val="24"/>
          <w:lang w:val="es-ES"/>
        </w:rPr>
        <w:t>La investigación Regional, se enmarca en las coordena</w:t>
      </w:r>
      <w:r>
        <w:rPr>
          <w:sz w:val="24"/>
          <w:szCs w:val="24"/>
          <w:lang w:val="es-ES"/>
        </w:rPr>
        <w:t xml:space="preserve">das: U.T.M., Zona 17  Sur    </w:t>
      </w:r>
      <w:smartTag w:uri="urn:schemas-microsoft-com:office:smarttags" w:element="metricconverter">
        <w:smartTagPr>
          <w:attr w:name="ProductID" w:val="668.93 Km"/>
        </w:smartTagPr>
        <w:r>
          <w:rPr>
            <w:sz w:val="24"/>
            <w:szCs w:val="24"/>
            <w:lang w:val="es-ES"/>
          </w:rPr>
          <w:t>668.93 Km</w:t>
        </w:r>
      </w:smartTag>
      <w:r>
        <w:rPr>
          <w:sz w:val="24"/>
          <w:szCs w:val="24"/>
          <w:lang w:val="es-ES"/>
        </w:rPr>
        <w:t xml:space="preserve">  al Este, y </w:t>
      </w:r>
      <w:smartTag w:uri="urn:schemas-microsoft-com:office:smarttags" w:element="metricconverter">
        <w:smartTagPr>
          <w:attr w:name="ProductID" w:val="9933.13 Km"/>
        </w:smartTagPr>
        <w:r>
          <w:rPr>
            <w:sz w:val="24"/>
            <w:szCs w:val="24"/>
            <w:lang w:val="es-ES"/>
          </w:rPr>
          <w:t>9933.13 Km</w:t>
        </w:r>
      </w:smartTag>
      <w:r>
        <w:rPr>
          <w:sz w:val="24"/>
          <w:szCs w:val="24"/>
          <w:lang w:val="es-ES"/>
        </w:rPr>
        <w:t xml:space="preserve"> </w:t>
      </w:r>
      <w:r w:rsidRPr="0055702E">
        <w:rPr>
          <w:sz w:val="24"/>
          <w:szCs w:val="24"/>
          <w:lang w:val="es-ES"/>
        </w:rPr>
        <w:t>a</w:t>
      </w:r>
      <w:r>
        <w:rPr>
          <w:sz w:val="24"/>
          <w:szCs w:val="24"/>
          <w:lang w:val="es-ES"/>
        </w:rPr>
        <w:t>l Norte; 0˚36.5’ al Sur y 79˚29</w:t>
      </w:r>
      <w:r w:rsidRPr="0055702E">
        <w:rPr>
          <w:sz w:val="24"/>
          <w:szCs w:val="24"/>
          <w:lang w:val="es-ES"/>
        </w:rPr>
        <w:t>’ al Oeste.</w:t>
      </w:r>
    </w:p>
    <w:p w:rsidR="009F379E" w:rsidRPr="0055702E" w:rsidRDefault="009F379E" w:rsidP="009F379E">
      <w:pPr>
        <w:jc w:val="both"/>
        <w:rPr>
          <w:sz w:val="24"/>
          <w:szCs w:val="24"/>
          <w:lang w:val="es-ES"/>
        </w:rPr>
      </w:pPr>
    </w:p>
    <w:p w:rsidR="009F379E" w:rsidRPr="0055702E" w:rsidRDefault="009F379E" w:rsidP="009F379E">
      <w:pPr>
        <w:jc w:val="both"/>
        <w:rPr>
          <w:sz w:val="24"/>
          <w:szCs w:val="24"/>
          <w:lang w:val="es-ES"/>
        </w:rPr>
      </w:pPr>
      <w:r w:rsidRPr="0055702E">
        <w:rPr>
          <w:sz w:val="24"/>
          <w:szCs w:val="24"/>
          <w:lang w:val="es-ES"/>
        </w:rPr>
        <w:t>La grafica regional del área, se ha realizado e</w:t>
      </w:r>
      <w:r>
        <w:rPr>
          <w:sz w:val="24"/>
          <w:szCs w:val="24"/>
          <w:lang w:val="es-ES"/>
        </w:rPr>
        <w:t>n la hoja cartográfica Patricia Pilar</w:t>
      </w:r>
      <w:r w:rsidRPr="0055702E">
        <w:rPr>
          <w:sz w:val="24"/>
          <w:szCs w:val="24"/>
          <w:lang w:val="es-ES"/>
        </w:rPr>
        <w:t>, escala 1:50.000, Serie J721 editada por el Instituto Geográfico Militar (I.G.M.), en colaboración con el Interamerican Geodetic Survey (I.A.G.S.).</w:t>
      </w:r>
    </w:p>
    <w:p w:rsidR="009F379E" w:rsidRPr="0055702E" w:rsidRDefault="009F379E" w:rsidP="009F379E">
      <w:pPr>
        <w:jc w:val="both"/>
        <w:rPr>
          <w:sz w:val="24"/>
          <w:szCs w:val="24"/>
          <w:lang w:val="es-ES"/>
        </w:rPr>
      </w:pPr>
    </w:p>
    <w:p w:rsidR="009F379E" w:rsidRPr="0055702E" w:rsidRDefault="009F379E" w:rsidP="009F379E">
      <w:pPr>
        <w:jc w:val="both"/>
        <w:rPr>
          <w:sz w:val="24"/>
          <w:szCs w:val="24"/>
          <w:lang w:val="es-ES"/>
        </w:rPr>
      </w:pPr>
      <w:smartTag w:uri="urn:schemas-microsoft-com:office:smarttags" w:element="PersonName">
        <w:smartTagPr>
          <w:attr w:name="ProductID" w:val="La Geolog￭a Local"/>
        </w:smartTagPr>
        <w:r w:rsidRPr="0055702E">
          <w:rPr>
            <w:sz w:val="24"/>
            <w:szCs w:val="24"/>
            <w:lang w:val="es-ES"/>
          </w:rPr>
          <w:t>La Geología Local</w:t>
        </w:r>
      </w:smartTag>
      <w:r w:rsidRPr="0055702E">
        <w:rPr>
          <w:sz w:val="24"/>
          <w:szCs w:val="24"/>
          <w:lang w:val="es-ES"/>
        </w:rPr>
        <w:t xml:space="preserve"> s</w:t>
      </w:r>
      <w:r>
        <w:rPr>
          <w:sz w:val="24"/>
          <w:szCs w:val="24"/>
          <w:lang w:val="es-ES"/>
        </w:rPr>
        <w:t>e estudio</w:t>
      </w:r>
      <w:r w:rsidRPr="0055702E">
        <w:rPr>
          <w:sz w:val="24"/>
          <w:szCs w:val="24"/>
          <w:lang w:val="es-ES"/>
        </w:rPr>
        <w:t xml:space="preserve"> en </w:t>
      </w:r>
      <w:r>
        <w:rPr>
          <w:sz w:val="24"/>
          <w:szCs w:val="24"/>
          <w:lang w:val="es-ES"/>
        </w:rPr>
        <w:t xml:space="preserve">los </w:t>
      </w:r>
      <w:r w:rsidRPr="0055702E">
        <w:rPr>
          <w:sz w:val="24"/>
          <w:szCs w:val="24"/>
          <w:lang w:val="es-ES"/>
        </w:rPr>
        <w:t>accesos y estribos de los p</w:t>
      </w:r>
      <w:r>
        <w:rPr>
          <w:sz w:val="24"/>
          <w:szCs w:val="24"/>
          <w:lang w:val="es-ES"/>
        </w:rPr>
        <w:t>uentes; márgenes del Río Peripa,</w:t>
      </w:r>
      <w:r w:rsidRPr="0055702E">
        <w:rPr>
          <w:sz w:val="24"/>
          <w:szCs w:val="24"/>
          <w:lang w:val="es-ES"/>
        </w:rPr>
        <w:t xml:space="preserve"> y en el área de influencia.</w:t>
      </w:r>
    </w:p>
    <w:p w:rsidR="009F379E" w:rsidRPr="0055702E" w:rsidRDefault="009F379E" w:rsidP="009F379E">
      <w:pPr>
        <w:jc w:val="both"/>
        <w:rPr>
          <w:sz w:val="24"/>
          <w:szCs w:val="24"/>
          <w:lang w:val="es-ES"/>
        </w:rPr>
      </w:pPr>
    </w:p>
    <w:p w:rsidR="009F379E" w:rsidRPr="00535F79" w:rsidRDefault="009F379E" w:rsidP="009F379E">
      <w:pPr>
        <w:ind w:left="708"/>
        <w:jc w:val="both"/>
        <w:rPr>
          <w:b/>
          <w:smallCaps/>
          <w:sz w:val="24"/>
          <w:szCs w:val="24"/>
          <w:lang w:val="es-ES"/>
        </w:rPr>
      </w:pPr>
      <w:r w:rsidRPr="0055702E">
        <w:rPr>
          <w:b/>
          <w:sz w:val="24"/>
          <w:szCs w:val="24"/>
          <w:lang w:val="es-ES"/>
        </w:rPr>
        <w:t>4.</w:t>
      </w:r>
      <w:r>
        <w:rPr>
          <w:b/>
          <w:sz w:val="24"/>
          <w:szCs w:val="24"/>
          <w:lang w:val="es-ES"/>
        </w:rPr>
        <w:t>1 A</w:t>
      </w:r>
      <w:r>
        <w:rPr>
          <w:b/>
          <w:smallCaps/>
          <w:sz w:val="24"/>
          <w:szCs w:val="24"/>
          <w:lang w:val="es-ES"/>
        </w:rPr>
        <w:t>cceso.</w:t>
      </w:r>
    </w:p>
    <w:p w:rsidR="009F379E" w:rsidRPr="0055702E" w:rsidRDefault="009F379E" w:rsidP="009F379E">
      <w:pPr>
        <w:jc w:val="both"/>
        <w:rPr>
          <w:sz w:val="24"/>
          <w:szCs w:val="24"/>
          <w:lang w:val="es-ES"/>
        </w:rPr>
      </w:pPr>
    </w:p>
    <w:p w:rsidR="009F379E" w:rsidRPr="0055702E" w:rsidRDefault="009F379E" w:rsidP="009F379E">
      <w:pPr>
        <w:jc w:val="both"/>
        <w:rPr>
          <w:sz w:val="24"/>
          <w:szCs w:val="24"/>
          <w:lang w:val="es-ES"/>
        </w:rPr>
      </w:pPr>
      <w:r>
        <w:rPr>
          <w:sz w:val="24"/>
          <w:szCs w:val="24"/>
          <w:lang w:val="es-ES"/>
        </w:rPr>
        <w:t>Desde la el cantón Buena Fé</w:t>
      </w:r>
      <w:r w:rsidRPr="0055702E">
        <w:rPr>
          <w:sz w:val="24"/>
          <w:szCs w:val="24"/>
          <w:lang w:val="es-ES"/>
        </w:rPr>
        <w:t xml:space="preserve">, el acceso se lo efectúa por </w:t>
      </w:r>
      <w:smartTag w:uri="urn:schemas-microsoft-com:office:smarttags" w:element="PersonName">
        <w:smartTagPr>
          <w:attr w:name="ProductID" w:val="la V￭a Panamericana"/>
        </w:smartTagPr>
        <w:r w:rsidRPr="0055702E">
          <w:rPr>
            <w:sz w:val="24"/>
            <w:szCs w:val="24"/>
            <w:lang w:val="es-ES"/>
          </w:rPr>
          <w:t>la Vía Panamericana</w:t>
        </w:r>
      </w:smartTag>
      <w:r>
        <w:rPr>
          <w:sz w:val="24"/>
          <w:szCs w:val="24"/>
          <w:lang w:val="es-ES"/>
        </w:rPr>
        <w:t xml:space="preserve">, hasta llegar al recinto Los Ángeles, de aquí se recorren aproximadamente </w:t>
      </w:r>
      <w:smartTag w:uri="urn:schemas-microsoft-com:office:smarttags" w:element="metricconverter">
        <w:smartTagPr>
          <w:attr w:name="ProductID" w:val="2.47 Km"/>
        </w:smartTagPr>
        <w:r>
          <w:rPr>
            <w:sz w:val="24"/>
            <w:szCs w:val="24"/>
            <w:lang w:val="es-ES"/>
          </w:rPr>
          <w:t>2.47 Km</w:t>
        </w:r>
      </w:smartTag>
      <w:r>
        <w:rPr>
          <w:sz w:val="24"/>
          <w:szCs w:val="24"/>
          <w:lang w:val="es-ES"/>
        </w:rPr>
        <w:t xml:space="preserve"> en dirección al oeste, donde se accede a la izquierda</w:t>
      </w:r>
      <w:r w:rsidRPr="0055702E">
        <w:rPr>
          <w:sz w:val="24"/>
          <w:szCs w:val="24"/>
          <w:lang w:val="es-ES"/>
        </w:rPr>
        <w:t xml:space="preserve"> po</w:t>
      </w:r>
      <w:r>
        <w:rPr>
          <w:sz w:val="24"/>
          <w:szCs w:val="24"/>
          <w:lang w:val="es-ES"/>
        </w:rPr>
        <w:t xml:space="preserve">r la vía de ingreso al poblado Vistazo a unos </w:t>
      </w:r>
      <w:smartTag w:uri="urn:schemas-microsoft-com:office:smarttags" w:element="metricconverter">
        <w:smartTagPr>
          <w:attr w:name="ProductID" w:val="7.58 Km"/>
        </w:smartTagPr>
        <w:r>
          <w:rPr>
            <w:sz w:val="24"/>
            <w:szCs w:val="24"/>
            <w:lang w:val="es-ES"/>
          </w:rPr>
          <w:t>7.58 Km</w:t>
        </w:r>
      </w:smartTag>
      <w:r>
        <w:rPr>
          <w:sz w:val="24"/>
          <w:szCs w:val="24"/>
          <w:lang w:val="es-ES"/>
        </w:rPr>
        <w:t>. aproximadamente</w:t>
      </w:r>
      <w:r w:rsidRPr="0055702E">
        <w:rPr>
          <w:sz w:val="24"/>
          <w:szCs w:val="24"/>
          <w:lang w:val="es-ES"/>
        </w:rPr>
        <w:t>.</w:t>
      </w:r>
    </w:p>
    <w:p w:rsidR="009F379E" w:rsidRPr="0055702E" w:rsidRDefault="009F379E" w:rsidP="009F379E">
      <w:pPr>
        <w:jc w:val="both"/>
        <w:rPr>
          <w:sz w:val="24"/>
          <w:szCs w:val="24"/>
          <w:lang w:val="es-ES"/>
        </w:rPr>
      </w:pPr>
    </w:p>
    <w:p w:rsidR="009F379E" w:rsidRPr="0055702E" w:rsidRDefault="009F379E" w:rsidP="009F379E">
      <w:pPr>
        <w:jc w:val="both"/>
        <w:rPr>
          <w:b/>
          <w:sz w:val="24"/>
          <w:szCs w:val="24"/>
          <w:lang w:val="es-ES"/>
        </w:rPr>
      </w:pPr>
    </w:p>
    <w:p w:rsidR="009F379E" w:rsidRPr="0055702E" w:rsidRDefault="009F379E" w:rsidP="009F379E">
      <w:pPr>
        <w:jc w:val="both"/>
        <w:rPr>
          <w:sz w:val="24"/>
          <w:szCs w:val="24"/>
          <w:lang w:val="es-ES"/>
        </w:rPr>
      </w:pPr>
    </w:p>
    <w:p w:rsidR="009F379E" w:rsidRPr="0055702E" w:rsidRDefault="009F379E" w:rsidP="009F379E">
      <w:pPr>
        <w:jc w:val="both"/>
        <w:rPr>
          <w:b/>
          <w:shadow/>
          <w:sz w:val="24"/>
          <w:szCs w:val="24"/>
        </w:rPr>
      </w:pPr>
      <w:r w:rsidRPr="0055702E">
        <w:rPr>
          <w:b/>
          <w:shadow/>
          <w:sz w:val="24"/>
          <w:szCs w:val="24"/>
        </w:rPr>
        <w:t xml:space="preserve">5. GEOLOGÍA DE </w:t>
      </w:r>
      <w:smartTag w:uri="urn:schemas-microsoft-com:office:smarttags" w:element="PersonName">
        <w:smartTagPr>
          <w:attr w:name="ProductID" w:val="LA ZONA"/>
        </w:smartTagPr>
        <w:r w:rsidRPr="0055702E">
          <w:rPr>
            <w:b/>
            <w:shadow/>
            <w:sz w:val="24"/>
            <w:szCs w:val="24"/>
          </w:rPr>
          <w:t>LA ZONA</w:t>
        </w:r>
      </w:smartTag>
    </w:p>
    <w:p w:rsidR="009F379E" w:rsidRPr="00522F30" w:rsidRDefault="009F379E" w:rsidP="009F379E">
      <w:pPr>
        <w:jc w:val="both"/>
        <w:rPr>
          <w:sz w:val="24"/>
          <w:szCs w:val="24"/>
        </w:rPr>
      </w:pPr>
    </w:p>
    <w:p w:rsidR="009F379E" w:rsidRDefault="009F379E" w:rsidP="009F379E">
      <w:pPr>
        <w:jc w:val="both"/>
        <w:rPr>
          <w:sz w:val="24"/>
          <w:szCs w:val="24"/>
        </w:rPr>
      </w:pPr>
      <w:r w:rsidRPr="0055702E">
        <w:rPr>
          <w:sz w:val="24"/>
          <w:szCs w:val="24"/>
        </w:rPr>
        <w:t>Las rocas que afloran en el sitio geográfico donde se construirá el puente</w:t>
      </w:r>
      <w:r>
        <w:rPr>
          <w:sz w:val="24"/>
          <w:szCs w:val="24"/>
        </w:rPr>
        <w:t xml:space="preserve"> “Angosto”</w:t>
      </w:r>
      <w:r w:rsidRPr="0055702E">
        <w:rPr>
          <w:sz w:val="24"/>
          <w:szCs w:val="24"/>
        </w:rPr>
        <w:t xml:space="preserve"> que conecta la vía que</w:t>
      </w:r>
      <w:r>
        <w:rPr>
          <w:sz w:val="24"/>
          <w:szCs w:val="24"/>
        </w:rPr>
        <w:t xml:space="preserve"> unirá las poblaciones de Los Ángeles y El Paraíso</w:t>
      </w:r>
      <w:r w:rsidRPr="0055702E">
        <w:rPr>
          <w:sz w:val="24"/>
          <w:szCs w:val="24"/>
        </w:rPr>
        <w:t>, entre otras, corresponden litológicamente a</w:t>
      </w:r>
      <w:r>
        <w:rPr>
          <w:sz w:val="24"/>
          <w:szCs w:val="24"/>
        </w:rPr>
        <w:t xml:space="preserve"> un Aglomerado Volcánico perteneciente, a </w:t>
      </w:r>
      <w:smartTag w:uri="urn:schemas-microsoft-com:office:smarttags" w:element="PersonName">
        <w:smartTagPr>
          <w:attr w:name="ProductID" w:val="la Formaci￳n Baba"/>
        </w:smartTagPr>
        <w:r>
          <w:rPr>
            <w:sz w:val="24"/>
            <w:szCs w:val="24"/>
          </w:rPr>
          <w:t>la Formación Baba</w:t>
        </w:r>
      </w:smartTag>
      <w:r>
        <w:rPr>
          <w:sz w:val="24"/>
          <w:szCs w:val="24"/>
        </w:rPr>
        <w:t xml:space="preserve">  con mucha cercanía a Terrazas Indiferenciadas </w:t>
      </w:r>
      <w:r w:rsidRPr="0055702E">
        <w:rPr>
          <w:sz w:val="24"/>
          <w:szCs w:val="24"/>
        </w:rPr>
        <w:t>perteneciente</w:t>
      </w:r>
      <w:r>
        <w:rPr>
          <w:sz w:val="24"/>
          <w:szCs w:val="24"/>
        </w:rPr>
        <w:t>s</w:t>
      </w:r>
      <w:r w:rsidRPr="0055702E">
        <w:rPr>
          <w:sz w:val="24"/>
          <w:szCs w:val="24"/>
        </w:rPr>
        <w:t xml:space="preserve"> a</w:t>
      </w:r>
      <w:r>
        <w:rPr>
          <w:sz w:val="24"/>
          <w:szCs w:val="24"/>
        </w:rPr>
        <w:t xml:space="preserve"> la </w:t>
      </w:r>
      <w:r>
        <w:rPr>
          <w:noProof/>
          <w:sz w:val="24"/>
          <w:szCs w:val="24"/>
        </w:rPr>
        <w:t>edades</w:t>
      </w:r>
      <w:r>
        <w:rPr>
          <w:sz w:val="24"/>
          <w:szCs w:val="24"/>
        </w:rPr>
        <w:t xml:space="preserve"> geológicas Plio-pleistoceno y del Pleistoceno respectivamente</w:t>
      </w:r>
      <w:r w:rsidRPr="0055702E">
        <w:rPr>
          <w:sz w:val="24"/>
          <w:szCs w:val="24"/>
        </w:rPr>
        <w:t xml:space="preserve"> (Léxico Estratigráfico del Ecuador, Bristow y Hoffsttetter, 1.977).</w:t>
      </w:r>
      <w:r>
        <w:rPr>
          <w:sz w:val="24"/>
          <w:szCs w:val="24"/>
        </w:rPr>
        <w:t xml:space="preserve"> En lo que sigue se describe más en detalle las formaciones geológicas que tienen influencia para el puente.</w:t>
      </w:r>
    </w:p>
    <w:p w:rsidR="009F379E" w:rsidRPr="00723DE8" w:rsidRDefault="009F379E" w:rsidP="009F379E">
      <w:pPr>
        <w:jc w:val="both"/>
        <w:rPr>
          <w:lang w:val="es-ES"/>
        </w:rPr>
      </w:pPr>
    </w:p>
    <w:p w:rsidR="009F379E" w:rsidRPr="00DE42FF" w:rsidRDefault="009F379E" w:rsidP="009F379E">
      <w:pPr>
        <w:jc w:val="both"/>
        <w:rPr>
          <w:sz w:val="24"/>
          <w:szCs w:val="24"/>
          <w:lang w:val="es-ES"/>
        </w:rPr>
      </w:pPr>
      <w:r w:rsidRPr="00DE42FF">
        <w:rPr>
          <w:b/>
          <w:sz w:val="24"/>
          <w:szCs w:val="24"/>
          <w:lang w:val="es-ES"/>
        </w:rPr>
        <w:t>Formación Baba</w:t>
      </w:r>
      <w:r w:rsidRPr="00DE42FF">
        <w:rPr>
          <w:sz w:val="24"/>
          <w:szCs w:val="24"/>
          <w:lang w:val="es-ES"/>
        </w:rPr>
        <w:t xml:space="preserve">. (Plio-Pleistoceno). </w:t>
      </w:r>
      <w:r>
        <w:rPr>
          <w:sz w:val="24"/>
          <w:szCs w:val="24"/>
          <w:lang w:val="es-ES"/>
        </w:rPr>
        <w:t xml:space="preserve">Definida por primera vez en </w:t>
      </w:r>
      <w:smartTag w:uri="urn:schemas-microsoft-com:office:smarttags" w:element="PersonName">
        <w:smartTagPr>
          <w:attr w:name="ProductID" w:val="la Hoja Geol￳gica"/>
        </w:smartTagPr>
        <w:r>
          <w:rPr>
            <w:sz w:val="24"/>
            <w:szCs w:val="24"/>
            <w:lang w:val="es-ES"/>
          </w:rPr>
          <w:t>la Hoja Geológica</w:t>
        </w:r>
      </w:smartTag>
      <w:r>
        <w:rPr>
          <w:sz w:val="24"/>
          <w:szCs w:val="24"/>
          <w:lang w:val="es-ES"/>
        </w:rPr>
        <w:t xml:space="preserve"> “Las Delicias”; esta constituida por aglomerados volcánicos (lahares) en bancos de potencia variable de hasta 4m de espesor, conglomerados polimicticos con matriz arenosa y tamaño de los clastos centimetricos, capas de toba aglomeratica que están constituidos por fragmentos de porfidos andesiticos de estructura hialopolitica, y ceniza de grano fino y de color café amarillento. El espesor de esta formación se estima que sobrepasa los 100m; por las relaciones estratigráficas se ha considerado de edad  pliocenica a pleistocenica.  </w:t>
      </w:r>
    </w:p>
    <w:p w:rsidR="009F379E" w:rsidRPr="00DE42FF" w:rsidRDefault="009F379E" w:rsidP="009F379E">
      <w:pPr>
        <w:jc w:val="both"/>
        <w:rPr>
          <w:sz w:val="24"/>
          <w:szCs w:val="24"/>
        </w:rPr>
      </w:pPr>
    </w:p>
    <w:p w:rsidR="009F379E" w:rsidRPr="00DE42FF" w:rsidRDefault="009F379E" w:rsidP="009F379E">
      <w:pPr>
        <w:jc w:val="both"/>
        <w:rPr>
          <w:sz w:val="24"/>
          <w:szCs w:val="24"/>
          <w:lang w:val="es-ES"/>
        </w:rPr>
      </w:pPr>
      <w:r w:rsidRPr="00DE42FF">
        <w:rPr>
          <w:b/>
          <w:sz w:val="24"/>
          <w:szCs w:val="24"/>
          <w:lang w:val="es-ES"/>
        </w:rPr>
        <w:t>Las Terrazas</w:t>
      </w:r>
      <w:r w:rsidRPr="00DE42FF">
        <w:rPr>
          <w:sz w:val="24"/>
          <w:szCs w:val="24"/>
          <w:lang w:val="es-ES"/>
        </w:rPr>
        <w:t xml:space="preserve"> (Pleistoceno) y </w:t>
      </w:r>
      <w:r w:rsidRPr="00DE42FF">
        <w:rPr>
          <w:sz w:val="24"/>
          <w:szCs w:val="24"/>
          <w:u w:val="single"/>
          <w:lang w:val="es-ES"/>
        </w:rPr>
        <w:t>depósitos aluviales</w:t>
      </w:r>
      <w:r w:rsidRPr="00DE42FF">
        <w:rPr>
          <w:sz w:val="24"/>
          <w:szCs w:val="24"/>
          <w:lang w:val="es-ES"/>
        </w:rPr>
        <w:t xml:space="preserve"> (Holoceno). El sitio</w:t>
      </w:r>
      <w:r>
        <w:rPr>
          <w:sz w:val="24"/>
          <w:szCs w:val="24"/>
          <w:lang w:val="es-ES"/>
        </w:rPr>
        <w:t xml:space="preserve"> del puente</w:t>
      </w:r>
      <w:r w:rsidRPr="00DE42FF">
        <w:rPr>
          <w:sz w:val="24"/>
          <w:szCs w:val="24"/>
          <w:lang w:val="es-ES"/>
        </w:rPr>
        <w:t xml:space="preserve"> se encuentra</w:t>
      </w:r>
      <w:r>
        <w:rPr>
          <w:sz w:val="24"/>
          <w:szCs w:val="24"/>
          <w:lang w:val="es-ES"/>
        </w:rPr>
        <w:t xml:space="preserve"> desarrollado sobre depósitos superficiales y se diferencian</w:t>
      </w:r>
      <w:r w:rsidRPr="00DE42FF">
        <w:rPr>
          <w:sz w:val="24"/>
          <w:szCs w:val="24"/>
          <w:lang w:val="es-ES"/>
        </w:rPr>
        <w:t xml:space="preserve"> dos niveles distintos de terraz</w:t>
      </w:r>
      <w:r>
        <w:rPr>
          <w:sz w:val="24"/>
          <w:szCs w:val="24"/>
          <w:lang w:val="es-ES"/>
        </w:rPr>
        <w:t>a</w:t>
      </w:r>
      <w:r w:rsidRPr="00DE42FF">
        <w:rPr>
          <w:sz w:val="24"/>
          <w:szCs w:val="24"/>
          <w:lang w:val="es-ES"/>
        </w:rPr>
        <w:t>: la parte superior  est</w:t>
      </w:r>
      <w:r>
        <w:rPr>
          <w:sz w:val="24"/>
          <w:szCs w:val="24"/>
          <w:lang w:val="es-ES"/>
        </w:rPr>
        <w:t>a compuesta de arcillas, limos y arenas</w:t>
      </w:r>
      <w:r w:rsidRPr="00DE42FF">
        <w:rPr>
          <w:sz w:val="24"/>
          <w:szCs w:val="24"/>
          <w:lang w:val="es-ES"/>
        </w:rPr>
        <w:t xml:space="preserve">. El nivel inferior ha sido cortado subsecuentemente por divagación del río y esta recibiendo </w:t>
      </w:r>
      <w:r>
        <w:rPr>
          <w:sz w:val="24"/>
          <w:szCs w:val="24"/>
          <w:lang w:val="es-ES"/>
        </w:rPr>
        <w:t>aluvial reciente. El río Peripa</w:t>
      </w:r>
      <w:r w:rsidRPr="00DE42FF">
        <w:rPr>
          <w:sz w:val="24"/>
          <w:szCs w:val="24"/>
          <w:lang w:val="es-ES"/>
        </w:rPr>
        <w:t xml:space="preserve">, ha cortado </w:t>
      </w:r>
      <w:r>
        <w:rPr>
          <w:sz w:val="24"/>
          <w:szCs w:val="24"/>
          <w:lang w:val="es-ES"/>
        </w:rPr>
        <w:t xml:space="preserve">aproximadamente </w:t>
      </w:r>
      <w:smartTag w:uri="urn:schemas-microsoft-com:office:smarttags" w:element="metricconverter">
        <w:smartTagPr>
          <w:attr w:name="ProductID" w:val="40 m"/>
        </w:smartTagPr>
        <w:r>
          <w:rPr>
            <w:sz w:val="24"/>
            <w:szCs w:val="24"/>
            <w:lang w:val="es-ES"/>
          </w:rPr>
          <w:t>4</w:t>
        </w:r>
        <w:r w:rsidRPr="00DE42FF">
          <w:rPr>
            <w:sz w:val="24"/>
            <w:szCs w:val="24"/>
            <w:lang w:val="es-ES"/>
          </w:rPr>
          <w:t>0 m</w:t>
        </w:r>
      </w:smartTag>
      <w:r w:rsidRPr="00DE42FF">
        <w:rPr>
          <w:sz w:val="24"/>
          <w:szCs w:val="24"/>
          <w:lang w:val="es-ES"/>
        </w:rPr>
        <w:t xml:space="preserve"> debajo del nivel superior</w:t>
      </w:r>
      <w:r>
        <w:rPr>
          <w:sz w:val="24"/>
          <w:szCs w:val="24"/>
          <w:lang w:val="es-ES"/>
        </w:rPr>
        <w:t xml:space="preserve"> y conserva un valle encajonado.</w:t>
      </w:r>
      <w:r w:rsidRPr="00DE42FF">
        <w:rPr>
          <w:sz w:val="24"/>
          <w:szCs w:val="24"/>
          <w:lang w:val="es-ES"/>
        </w:rPr>
        <w:t xml:space="preserve"> </w:t>
      </w:r>
    </w:p>
    <w:p w:rsidR="009F379E" w:rsidRPr="00DE42FF" w:rsidRDefault="009F379E" w:rsidP="009F379E">
      <w:pPr>
        <w:jc w:val="both"/>
        <w:rPr>
          <w:sz w:val="24"/>
          <w:szCs w:val="24"/>
          <w:lang w:val="es-ES"/>
        </w:rPr>
      </w:pPr>
    </w:p>
    <w:p w:rsidR="009F379E" w:rsidRPr="00DE42FF" w:rsidRDefault="009F379E" w:rsidP="009F379E">
      <w:pPr>
        <w:jc w:val="both"/>
        <w:rPr>
          <w:sz w:val="24"/>
          <w:szCs w:val="24"/>
          <w:lang w:val="es-ES"/>
        </w:rPr>
      </w:pPr>
    </w:p>
    <w:p w:rsidR="009F379E" w:rsidRPr="00DE42FF" w:rsidRDefault="009F379E" w:rsidP="009F379E">
      <w:pPr>
        <w:jc w:val="both"/>
        <w:rPr>
          <w:sz w:val="24"/>
          <w:szCs w:val="24"/>
          <w:lang w:val="es-ES"/>
        </w:rPr>
      </w:pPr>
      <w:r w:rsidRPr="00DE42FF">
        <w:rPr>
          <w:b/>
          <w:sz w:val="24"/>
          <w:szCs w:val="24"/>
          <w:lang w:val="es-ES"/>
        </w:rPr>
        <w:t>Meteorización Tropical.</w:t>
      </w:r>
      <w:r w:rsidRPr="00DE42FF">
        <w:rPr>
          <w:sz w:val="24"/>
          <w:szCs w:val="24"/>
          <w:lang w:val="es-ES"/>
        </w:rPr>
        <w:t xml:space="preserve"> Fuera de los cursos de los ríos y de estos sitios expuestos, la  meteorización produce un manto</w:t>
      </w:r>
      <w:r>
        <w:rPr>
          <w:sz w:val="24"/>
          <w:szCs w:val="24"/>
          <w:lang w:val="es-ES"/>
        </w:rPr>
        <w:t xml:space="preserve"> de suelo</w:t>
      </w:r>
      <w:r w:rsidRPr="00DE42FF">
        <w:rPr>
          <w:sz w:val="24"/>
          <w:szCs w:val="24"/>
          <w:lang w:val="es-ES"/>
        </w:rPr>
        <w:t xml:space="preserve"> de hasta unos 8m de espesor.  Las</w:t>
      </w:r>
      <w:r>
        <w:rPr>
          <w:sz w:val="24"/>
          <w:szCs w:val="24"/>
          <w:lang w:val="es-ES"/>
        </w:rPr>
        <w:t xml:space="preserve"> rocas de </w:t>
      </w:r>
      <w:smartTag w:uri="urn:schemas-microsoft-com:office:smarttags" w:element="PersonName">
        <w:smartTagPr>
          <w:attr w:name="ProductID" w:val="la Formaci￳n Baba"/>
        </w:smartTagPr>
        <w:r>
          <w:rPr>
            <w:sz w:val="24"/>
            <w:szCs w:val="24"/>
            <w:lang w:val="es-ES"/>
          </w:rPr>
          <w:t>la Formación Baba</w:t>
        </w:r>
      </w:smartTag>
      <w:r>
        <w:rPr>
          <w:sz w:val="24"/>
          <w:szCs w:val="24"/>
          <w:lang w:val="es-ES"/>
        </w:rPr>
        <w:t xml:space="preserve"> se meteorizan formando suelos limo –</w:t>
      </w:r>
      <w:r w:rsidRPr="00DE42FF">
        <w:rPr>
          <w:sz w:val="24"/>
          <w:szCs w:val="24"/>
          <w:lang w:val="es-ES"/>
        </w:rPr>
        <w:t xml:space="preserve"> arcillosos</w:t>
      </w:r>
      <w:r>
        <w:rPr>
          <w:sz w:val="24"/>
          <w:szCs w:val="24"/>
          <w:lang w:val="es-ES"/>
        </w:rPr>
        <w:t>, color café-rojizos</w:t>
      </w:r>
      <w:r w:rsidRPr="00DE42FF">
        <w:rPr>
          <w:sz w:val="24"/>
          <w:szCs w:val="24"/>
          <w:lang w:val="es-ES"/>
        </w:rPr>
        <w:t xml:space="preserve"> y las cenizas </w:t>
      </w:r>
      <w:r>
        <w:rPr>
          <w:sz w:val="24"/>
          <w:szCs w:val="24"/>
          <w:lang w:val="es-ES"/>
        </w:rPr>
        <w:t xml:space="preserve"> se convierten en</w:t>
      </w:r>
      <w:r w:rsidRPr="00DE42FF">
        <w:rPr>
          <w:sz w:val="24"/>
          <w:szCs w:val="24"/>
          <w:lang w:val="es-ES"/>
        </w:rPr>
        <w:t xml:space="preserve"> arcillas </w:t>
      </w:r>
      <w:r>
        <w:rPr>
          <w:sz w:val="24"/>
          <w:szCs w:val="24"/>
          <w:lang w:val="es-ES"/>
        </w:rPr>
        <w:t xml:space="preserve">color café claro. </w:t>
      </w:r>
    </w:p>
    <w:p w:rsidR="009F379E" w:rsidRPr="0055702E" w:rsidRDefault="009F379E" w:rsidP="009F379E">
      <w:pPr>
        <w:jc w:val="both"/>
        <w:rPr>
          <w:sz w:val="24"/>
          <w:szCs w:val="24"/>
        </w:rPr>
      </w:pPr>
    </w:p>
    <w:p w:rsidR="009F379E" w:rsidRDefault="009F379E" w:rsidP="009F379E">
      <w:pPr>
        <w:autoSpaceDE w:val="0"/>
        <w:autoSpaceDN w:val="0"/>
        <w:adjustRightInd w:val="0"/>
        <w:jc w:val="both"/>
        <w:rPr>
          <w:b/>
          <w:bCs/>
          <w:iCs/>
          <w:sz w:val="24"/>
          <w:szCs w:val="24"/>
          <w:lang w:val="es-ES" w:eastAsia="en-US"/>
        </w:rPr>
      </w:pPr>
      <w:r>
        <w:rPr>
          <w:b/>
          <w:bCs/>
          <w:iCs/>
          <w:sz w:val="24"/>
          <w:szCs w:val="24"/>
          <w:lang w:val="es-ES" w:eastAsia="en-US"/>
        </w:rPr>
        <w:t>Geomorfología.</w:t>
      </w:r>
    </w:p>
    <w:p w:rsidR="009F379E" w:rsidRPr="00535F79" w:rsidRDefault="009F379E" w:rsidP="009F379E">
      <w:pPr>
        <w:autoSpaceDE w:val="0"/>
        <w:autoSpaceDN w:val="0"/>
        <w:adjustRightInd w:val="0"/>
        <w:jc w:val="both"/>
        <w:rPr>
          <w:b/>
          <w:bCs/>
          <w:iCs/>
          <w:sz w:val="24"/>
          <w:szCs w:val="24"/>
          <w:lang w:val="es-ES" w:eastAsia="en-US"/>
        </w:rPr>
      </w:pPr>
    </w:p>
    <w:p w:rsidR="009F379E" w:rsidRDefault="009F379E" w:rsidP="009F379E">
      <w:pPr>
        <w:jc w:val="both"/>
        <w:rPr>
          <w:sz w:val="24"/>
          <w:szCs w:val="24"/>
          <w:lang w:val="es-ES"/>
        </w:rPr>
      </w:pPr>
      <w:r w:rsidRPr="00EA67AC">
        <w:rPr>
          <w:sz w:val="24"/>
          <w:szCs w:val="24"/>
          <w:lang w:val="es-ES"/>
        </w:rPr>
        <w:t xml:space="preserve">El área de interés </w:t>
      </w:r>
      <w:r>
        <w:rPr>
          <w:sz w:val="24"/>
          <w:szCs w:val="24"/>
          <w:lang w:val="es-ES"/>
        </w:rPr>
        <w:t xml:space="preserve">para el </w:t>
      </w:r>
      <w:r w:rsidRPr="00EA67AC">
        <w:rPr>
          <w:sz w:val="24"/>
          <w:szCs w:val="24"/>
          <w:lang w:val="es-ES"/>
        </w:rPr>
        <w:t>proyecto, esta</w:t>
      </w:r>
      <w:r>
        <w:rPr>
          <w:sz w:val="24"/>
          <w:szCs w:val="24"/>
          <w:lang w:val="es-ES"/>
        </w:rPr>
        <w:t xml:space="preserve"> ubicada en la parte ondulada de la cuenca del río </w:t>
      </w:r>
      <w:r w:rsidRPr="00F31680">
        <w:rPr>
          <w:color w:val="000000"/>
          <w:sz w:val="24"/>
          <w:szCs w:val="24"/>
          <w:lang w:val="es-ES"/>
        </w:rPr>
        <w:t>Peripa</w:t>
      </w:r>
      <w:r>
        <w:rPr>
          <w:color w:val="000000"/>
          <w:sz w:val="24"/>
          <w:szCs w:val="24"/>
          <w:lang w:val="es-ES"/>
        </w:rPr>
        <w:t xml:space="preserve">, </w:t>
      </w:r>
      <w:r>
        <w:rPr>
          <w:sz w:val="24"/>
          <w:szCs w:val="24"/>
          <w:lang w:val="es-ES"/>
        </w:rPr>
        <w:t>en la costa ecuatoriana.</w:t>
      </w:r>
      <w:r w:rsidRPr="00EA67AC">
        <w:rPr>
          <w:sz w:val="24"/>
          <w:szCs w:val="24"/>
          <w:lang w:val="es-ES"/>
        </w:rPr>
        <w:t xml:space="preserve"> El área esta interrumpida por algunas lomas bajas y por dedos de terrenos más altos que se levantan rápidam</w:t>
      </w:r>
      <w:r>
        <w:rPr>
          <w:sz w:val="24"/>
          <w:szCs w:val="24"/>
          <w:lang w:val="es-ES"/>
        </w:rPr>
        <w:t>ente hacia el norte para formar la línea divisoria de las aguas</w:t>
      </w:r>
      <w:r w:rsidRPr="00EA67AC">
        <w:rPr>
          <w:sz w:val="24"/>
          <w:szCs w:val="24"/>
          <w:lang w:val="es-ES"/>
        </w:rPr>
        <w:t>.</w:t>
      </w:r>
    </w:p>
    <w:p w:rsidR="009F379E" w:rsidRDefault="009F379E" w:rsidP="009F379E">
      <w:pPr>
        <w:jc w:val="both"/>
        <w:rPr>
          <w:sz w:val="24"/>
          <w:szCs w:val="24"/>
          <w:lang w:val="es-ES"/>
        </w:rPr>
      </w:pPr>
    </w:p>
    <w:p w:rsidR="009F379E" w:rsidRDefault="009F379E" w:rsidP="009F379E">
      <w:pPr>
        <w:jc w:val="both"/>
        <w:rPr>
          <w:sz w:val="24"/>
          <w:szCs w:val="24"/>
          <w:lang w:val="es-ES"/>
        </w:rPr>
      </w:pPr>
      <w:r>
        <w:rPr>
          <w:sz w:val="24"/>
          <w:szCs w:val="24"/>
          <w:lang w:val="es-ES"/>
        </w:rPr>
        <w:t xml:space="preserve">El curso del río Peripa mantiene una dirección de drenaje en sentido norte – sur y aproximadamente a </w:t>
      </w:r>
      <w:smartTag w:uri="urn:schemas-microsoft-com:office:smarttags" w:element="metricconverter">
        <w:smartTagPr>
          <w:attr w:name="ProductID" w:val="200 metros"/>
        </w:smartTagPr>
        <w:r>
          <w:rPr>
            <w:sz w:val="24"/>
            <w:szCs w:val="24"/>
            <w:lang w:val="es-ES"/>
          </w:rPr>
          <w:t>200 metros</w:t>
        </w:r>
      </w:smartTag>
      <w:r>
        <w:rPr>
          <w:sz w:val="24"/>
          <w:szCs w:val="24"/>
          <w:lang w:val="es-ES"/>
        </w:rPr>
        <w:t xml:space="preserve"> aguas arriba del sitio del puente, recibe el aporte del río Congoja, el mismo que produce un incremento del volumen de agua, a tal punto que su altura moja la parte inferior de la losa del puente.  </w:t>
      </w:r>
      <w:r w:rsidRPr="00EA67AC">
        <w:rPr>
          <w:sz w:val="24"/>
          <w:szCs w:val="24"/>
          <w:lang w:val="es-ES"/>
        </w:rPr>
        <w:t xml:space="preserve">  </w:t>
      </w:r>
    </w:p>
    <w:p w:rsidR="009F379E" w:rsidRDefault="009F379E" w:rsidP="009F379E">
      <w:pPr>
        <w:jc w:val="both"/>
        <w:rPr>
          <w:sz w:val="24"/>
          <w:szCs w:val="24"/>
          <w:lang w:val="es-ES"/>
        </w:rPr>
      </w:pPr>
    </w:p>
    <w:p w:rsidR="009F379E" w:rsidRPr="00EA67AC" w:rsidRDefault="009F379E" w:rsidP="009F379E">
      <w:pPr>
        <w:jc w:val="both"/>
        <w:rPr>
          <w:sz w:val="24"/>
          <w:szCs w:val="24"/>
          <w:lang w:val="es-ES"/>
        </w:rPr>
      </w:pPr>
      <w:r w:rsidRPr="00EA67AC">
        <w:rPr>
          <w:sz w:val="24"/>
          <w:szCs w:val="24"/>
          <w:lang w:val="es-ES"/>
        </w:rPr>
        <w:t>La estación húmed</w:t>
      </w:r>
      <w:r>
        <w:rPr>
          <w:sz w:val="24"/>
          <w:szCs w:val="24"/>
          <w:lang w:val="es-ES"/>
        </w:rPr>
        <w:t xml:space="preserve">a va desde el mes de diciembre </w:t>
      </w:r>
      <w:r w:rsidRPr="00EA67AC">
        <w:rPr>
          <w:sz w:val="24"/>
          <w:szCs w:val="24"/>
          <w:lang w:val="es-ES"/>
        </w:rPr>
        <w:t>hasta abril.  Debido al relieve ext</w:t>
      </w:r>
      <w:r>
        <w:rPr>
          <w:sz w:val="24"/>
          <w:szCs w:val="24"/>
          <w:lang w:val="es-ES"/>
        </w:rPr>
        <w:t>remo, la agricultura es variada, siendo los principales productos el plátano, cacao, café, balsa, naranja</w:t>
      </w:r>
      <w:r w:rsidRPr="00EA67AC">
        <w:rPr>
          <w:sz w:val="24"/>
          <w:szCs w:val="24"/>
          <w:lang w:val="es-ES"/>
        </w:rPr>
        <w:t xml:space="preserve"> y maderas.  </w:t>
      </w:r>
    </w:p>
    <w:p w:rsidR="009F379E" w:rsidRPr="00EA67AC" w:rsidRDefault="009F379E" w:rsidP="009F379E">
      <w:pPr>
        <w:jc w:val="both"/>
        <w:rPr>
          <w:b/>
          <w:sz w:val="24"/>
          <w:szCs w:val="24"/>
          <w:lang w:val="es-ES"/>
        </w:rPr>
      </w:pPr>
    </w:p>
    <w:p w:rsidR="009F379E" w:rsidRPr="00EA67AC" w:rsidRDefault="009F379E" w:rsidP="009F379E">
      <w:pPr>
        <w:jc w:val="both"/>
        <w:rPr>
          <w:sz w:val="24"/>
          <w:szCs w:val="24"/>
          <w:lang w:val="es-ES"/>
        </w:rPr>
      </w:pPr>
      <w:r>
        <w:rPr>
          <w:sz w:val="24"/>
          <w:szCs w:val="24"/>
          <w:lang w:val="es-ES"/>
        </w:rPr>
        <w:t>Las  r</w:t>
      </w:r>
      <w:r w:rsidRPr="00EA67AC">
        <w:rPr>
          <w:sz w:val="24"/>
          <w:szCs w:val="24"/>
          <w:lang w:val="es-ES"/>
        </w:rPr>
        <w:t>ocas volcánicas de edad cretácica</w:t>
      </w:r>
      <w:r>
        <w:rPr>
          <w:sz w:val="24"/>
          <w:szCs w:val="24"/>
          <w:lang w:val="es-ES"/>
        </w:rPr>
        <w:t xml:space="preserve"> y pleistocena abarcan la mayor parte de los </w:t>
      </w:r>
      <w:r w:rsidRPr="00EA67AC">
        <w:rPr>
          <w:sz w:val="24"/>
          <w:szCs w:val="24"/>
          <w:lang w:val="es-ES"/>
        </w:rPr>
        <w:t>mapa</w:t>
      </w:r>
      <w:r>
        <w:rPr>
          <w:sz w:val="24"/>
          <w:szCs w:val="24"/>
          <w:lang w:val="es-ES"/>
        </w:rPr>
        <w:t>s</w:t>
      </w:r>
      <w:r w:rsidRPr="00EA67AC">
        <w:rPr>
          <w:sz w:val="24"/>
          <w:szCs w:val="24"/>
          <w:lang w:val="es-ES"/>
        </w:rPr>
        <w:t xml:space="preserve"> Geológico</w:t>
      </w:r>
      <w:r>
        <w:rPr>
          <w:sz w:val="24"/>
          <w:szCs w:val="24"/>
          <w:lang w:val="es-ES"/>
        </w:rPr>
        <w:t>s</w:t>
      </w:r>
      <w:r w:rsidRPr="00EA67AC">
        <w:rPr>
          <w:sz w:val="24"/>
          <w:szCs w:val="24"/>
          <w:lang w:val="es-ES"/>
        </w:rPr>
        <w:t xml:space="preserve">; depósitos terciarios superiores se encuentran sobre este </w:t>
      </w:r>
      <w:r>
        <w:rPr>
          <w:sz w:val="24"/>
          <w:szCs w:val="24"/>
          <w:lang w:val="es-ES"/>
        </w:rPr>
        <w:t>basam</w:t>
      </w:r>
      <w:r w:rsidRPr="00EA67AC">
        <w:rPr>
          <w:sz w:val="24"/>
          <w:szCs w:val="24"/>
          <w:lang w:val="es-ES"/>
        </w:rPr>
        <w:t xml:space="preserve">ento.  Terrazas (incluyendo depósitos lahariticos) </w:t>
      </w:r>
      <w:r>
        <w:rPr>
          <w:sz w:val="24"/>
          <w:szCs w:val="24"/>
          <w:lang w:val="es-ES"/>
        </w:rPr>
        <w:t>compuestas por depósitos aluviales de textura fina cubren toda el área occidental de la parte plana de la zona</w:t>
      </w:r>
      <w:r w:rsidRPr="00EA67AC">
        <w:rPr>
          <w:sz w:val="24"/>
          <w:szCs w:val="24"/>
          <w:lang w:val="es-ES"/>
        </w:rPr>
        <w:t xml:space="preserve">. </w:t>
      </w:r>
    </w:p>
    <w:p w:rsidR="009F379E" w:rsidRDefault="009F379E" w:rsidP="009F379E">
      <w:pPr>
        <w:autoSpaceDE w:val="0"/>
        <w:autoSpaceDN w:val="0"/>
        <w:adjustRightInd w:val="0"/>
        <w:jc w:val="both"/>
        <w:rPr>
          <w:sz w:val="24"/>
          <w:szCs w:val="24"/>
          <w:lang w:val="es-ES" w:eastAsia="en-US"/>
        </w:rPr>
      </w:pPr>
    </w:p>
    <w:p w:rsidR="009F379E" w:rsidRPr="00535F79" w:rsidRDefault="009F379E" w:rsidP="009F379E">
      <w:pPr>
        <w:autoSpaceDE w:val="0"/>
        <w:autoSpaceDN w:val="0"/>
        <w:adjustRightInd w:val="0"/>
        <w:ind w:firstLine="708"/>
        <w:jc w:val="both"/>
        <w:rPr>
          <w:b/>
          <w:bCs/>
          <w:smallCaps/>
          <w:sz w:val="24"/>
          <w:szCs w:val="24"/>
          <w:lang w:val="es-ES" w:eastAsia="en-US"/>
        </w:rPr>
      </w:pPr>
      <w:r>
        <w:rPr>
          <w:b/>
          <w:bCs/>
          <w:sz w:val="24"/>
          <w:szCs w:val="24"/>
          <w:lang w:val="es-ES" w:eastAsia="en-US"/>
        </w:rPr>
        <w:t xml:space="preserve">5.1 </w:t>
      </w:r>
      <w:r w:rsidRPr="00535F79">
        <w:rPr>
          <w:b/>
          <w:bCs/>
          <w:smallCaps/>
          <w:sz w:val="24"/>
          <w:szCs w:val="24"/>
          <w:lang w:val="es-ES" w:eastAsia="en-US"/>
        </w:rPr>
        <w:t>Estratigrafía</w:t>
      </w:r>
    </w:p>
    <w:p w:rsidR="009F379E" w:rsidRDefault="009F379E" w:rsidP="009F379E">
      <w:pPr>
        <w:autoSpaceDE w:val="0"/>
        <w:autoSpaceDN w:val="0"/>
        <w:adjustRightInd w:val="0"/>
        <w:jc w:val="both"/>
        <w:rPr>
          <w:sz w:val="24"/>
          <w:szCs w:val="24"/>
          <w:lang w:val="es-ES" w:eastAsia="en-US"/>
        </w:rPr>
      </w:pPr>
    </w:p>
    <w:p w:rsidR="009F379E" w:rsidRPr="0055702E" w:rsidRDefault="009F379E" w:rsidP="009F379E">
      <w:pPr>
        <w:autoSpaceDE w:val="0"/>
        <w:autoSpaceDN w:val="0"/>
        <w:adjustRightInd w:val="0"/>
        <w:jc w:val="both"/>
        <w:rPr>
          <w:sz w:val="24"/>
          <w:szCs w:val="24"/>
          <w:lang w:val="es-ES" w:eastAsia="en-US"/>
        </w:rPr>
      </w:pPr>
      <w:r w:rsidRPr="0055702E">
        <w:rPr>
          <w:sz w:val="24"/>
          <w:szCs w:val="24"/>
          <w:lang w:val="es-ES" w:eastAsia="en-US"/>
        </w:rPr>
        <w:t xml:space="preserve">Cuatro formaciones </w:t>
      </w:r>
      <w:r>
        <w:rPr>
          <w:sz w:val="24"/>
          <w:szCs w:val="24"/>
          <w:lang w:val="es-ES" w:eastAsia="en-US"/>
        </w:rPr>
        <w:t xml:space="preserve">geológicas </w:t>
      </w:r>
      <w:r w:rsidRPr="0055702E">
        <w:rPr>
          <w:sz w:val="24"/>
          <w:szCs w:val="24"/>
          <w:lang w:val="es-ES" w:eastAsia="en-US"/>
        </w:rPr>
        <w:t xml:space="preserve">se encuentran en el área </w:t>
      </w:r>
      <w:r>
        <w:rPr>
          <w:sz w:val="24"/>
          <w:szCs w:val="24"/>
          <w:lang w:val="es-ES" w:eastAsia="en-US"/>
        </w:rPr>
        <w:t>de estudio:</w:t>
      </w:r>
      <w:r w:rsidRPr="00881FBE">
        <w:rPr>
          <w:sz w:val="24"/>
          <w:szCs w:val="24"/>
          <w:lang w:val="es-ES" w:eastAsia="en-US"/>
        </w:rPr>
        <w:t xml:space="preserve"> </w:t>
      </w:r>
      <w:r>
        <w:rPr>
          <w:sz w:val="24"/>
          <w:szCs w:val="24"/>
          <w:lang w:val="es-ES" w:eastAsia="en-US"/>
        </w:rPr>
        <w:t>Terrazas indiferenciadas del Cuaternario la formación Baba</w:t>
      </w:r>
      <w:r w:rsidRPr="0055702E">
        <w:rPr>
          <w:sz w:val="24"/>
          <w:szCs w:val="24"/>
          <w:lang w:val="es-ES" w:eastAsia="en-US"/>
        </w:rPr>
        <w:t xml:space="preserve"> de</w:t>
      </w:r>
      <w:r>
        <w:rPr>
          <w:sz w:val="24"/>
          <w:szCs w:val="24"/>
          <w:lang w:val="es-ES" w:eastAsia="en-US"/>
        </w:rPr>
        <w:t xml:space="preserve"> </w:t>
      </w:r>
      <w:r w:rsidRPr="0055702E">
        <w:rPr>
          <w:sz w:val="24"/>
          <w:szCs w:val="24"/>
          <w:lang w:val="es-ES" w:eastAsia="en-US"/>
        </w:rPr>
        <w:t>e</w:t>
      </w:r>
      <w:r>
        <w:rPr>
          <w:sz w:val="24"/>
          <w:szCs w:val="24"/>
          <w:lang w:val="es-ES" w:eastAsia="en-US"/>
        </w:rPr>
        <w:t>dad Terciaria (Plio-pleistoceno); formación Balzar definida como perteneciente al Terciario (Pleistoceno), y la formación Macuhi del (Cretaceo</w:t>
      </w:r>
      <w:r w:rsidRPr="0055702E">
        <w:rPr>
          <w:sz w:val="24"/>
          <w:szCs w:val="24"/>
          <w:lang w:val="es-ES" w:eastAsia="en-US"/>
        </w:rPr>
        <w:t>).</w:t>
      </w:r>
    </w:p>
    <w:p w:rsidR="009F379E" w:rsidRDefault="009F379E" w:rsidP="009F379E">
      <w:pPr>
        <w:autoSpaceDE w:val="0"/>
        <w:autoSpaceDN w:val="0"/>
        <w:adjustRightInd w:val="0"/>
        <w:jc w:val="both"/>
        <w:rPr>
          <w:b/>
          <w:bCs/>
          <w:sz w:val="24"/>
          <w:szCs w:val="24"/>
          <w:lang w:val="es-ES" w:eastAsia="en-US"/>
        </w:rPr>
      </w:pPr>
    </w:p>
    <w:p w:rsidR="009F379E" w:rsidRDefault="009F379E" w:rsidP="009F379E">
      <w:pPr>
        <w:autoSpaceDE w:val="0"/>
        <w:autoSpaceDN w:val="0"/>
        <w:adjustRightInd w:val="0"/>
        <w:jc w:val="both"/>
        <w:rPr>
          <w:b/>
          <w:bCs/>
          <w:sz w:val="24"/>
          <w:szCs w:val="24"/>
          <w:lang w:val="es-ES" w:eastAsia="en-US"/>
        </w:rPr>
      </w:pPr>
      <w:r>
        <w:rPr>
          <w:b/>
          <w:bCs/>
          <w:sz w:val="24"/>
          <w:szCs w:val="24"/>
          <w:lang w:val="es-ES" w:eastAsia="en-US"/>
        </w:rPr>
        <w:t>1.-Terrazas Indiferenciadas. (Pleistoceno)</w:t>
      </w:r>
    </w:p>
    <w:p w:rsidR="009F379E" w:rsidRDefault="009F379E" w:rsidP="009F379E">
      <w:pPr>
        <w:autoSpaceDE w:val="0"/>
        <w:autoSpaceDN w:val="0"/>
        <w:adjustRightInd w:val="0"/>
        <w:jc w:val="both"/>
        <w:rPr>
          <w:b/>
          <w:bCs/>
          <w:sz w:val="24"/>
          <w:szCs w:val="24"/>
          <w:lang w:val="es-ES" w:eastAsia="en-US"/>
        </w:rPr>
      </w:pPr>
    </w:p>
    <w:p w:rsidR="009F379E" w:rsidRPr="00C667BD" w:rsidRDefault="009F379E" w:rsidP="009F379E">
      <w:pPr>
        <w:autoSpaceDE w:val="0"/>
        <w:autoSpaceDN w:val="0"/>
        <w:adjustRightInd w:val="0"/>
        <w:jc w:val="both"/>
        <w:rPr>
          <w:bCs/>
          <w:sz w:val="24"/>
          <w:szCs w:val="24"/>
          <w:lang w:val="es-ES" w:eastAsia="en-US"/>
        </w:rPr>
      </w:pPr>
      <w:r>
        <w:rPr>
          <w:bCs/>
          <w:sz w:val="24"/>
          <w:szCs w:val="24"/>
          <w:lang w:val="es-ES" w:eastAsia="en-US"/>
        </w:rPr>
        <w:t xml:space="preserve">Constituidas de ceniza volcánica, limos y cantos rodados, con una potencia que en ciertos sitios alcanza </w:t>
      </w:r>
      <w:smartTag w:uri="urn:schemas-microsoft-com:office:smarttags" w:element="metricconverter">
        <w:smartTagPr>
          <w:attr w:name="ProductID" w:val="100 metros"/>
        </w:smartTagPr>
        <w:r>
          <w:rPr>
            <w:bCs/>
            <w:sz w:val="24"/>
            <w:szCs w:val="24"/>
            <w:lang w:val="es-ES" w:eastAsia="en-US"/>
          </w:rPr>
          <w:t>100 metros</w:t>
        </w:r>
      </w:smartTag>
      <w:r>
        <w:rPr>
          <w:bCs/>
          <w:sz w:val="24"/>
          <w:szCs w:val="24"/>
          <w:lang w:val="es-ES" w:eastAsia="en-US"/>
        </w:rPr>
        <w:t>, especialmente los depósitos más cercanos a la cordillera occidental y se localizan en la parte alta de la terraza indiferenciada de la zona de estudio.</w:t>
      </w:r>
    </w:p>
    <w:p w:rsidR="009F379E" w:rsidRDefault="009F379E" w:rsidP="009F379E">
      <w:pPr>
        <w:autoSpaceDE w:val="0"/>
        <w:autoSpaceDN w:val="0"/>
        <w:adjustRightInd w:val="0"/>
        <w:jc w:val="both"/>
        <w:rPr>
          <w:bCs/>
          <w:sz w:val="24"/>
          <w:szCs w:val="24"/>
          <w:lang w:val="es-ES" w:eastAsia="en-US"/>
        </w:rPr>
      </w:pPr>
    </w:p>
    <w:p w:rsidR="009F379E" w:rsidRDefault="009F379E" w:rsidP="009F379E">
      <w:pPr>
        <w:autoSpaceDE w:val="0"/>
        <w:autoSpaceDN w:val="0"/>
        <w:adjustRightInd w:val="0"/>
        <w:jc w:val="both"/>
        <w:rPr>
          <w:b/>
          <w:bCs/>
          <w:sz w:val="24"/>
          <w:szCs w:val="24"/>
          <w:lang w:val="es-ES" w:eastAsia="en-US"/>
        </w:rPr>
      </w:pPr>
    </w:p>
    <w:p w:rsidR="009F379E" w:rsidRDefault="009F379E" w:rsidP="009F379E">
      <w:pPr>
        <w:autoSpaceDE w:val="0"/>
        <w:autoSpaceDN w:val="0"/>
        <w:adjustRightInd w:val="0"/>
        <w:jc w:val="both"/>
        <w:rPr>
          <w:b/>
          <w:bCs/>
          <w:sz w:val="24"/>
          <w:szCs w:val="24"/>
          <w:lang w:val="es-ES" w:eastAsia="en-US"/>
        </w:rPr>
      </w:pPr>
    </w:p>
    <w:p w:rsidR="009F379E" w:rsidRDefault="009F379E" w:rsidP="009F379E">
      <w:pPr>
        <w:autoSpaceDE w:val="0"/>
        <w:autoSpaceDN w:val="0"/>
        <w:adjustRightInd w:val="0"/>
        <w:jc w:val="both"/>
        <w:rPr>
          <w:b/>
          <w:bCs/>
          <w:sz w:val="24"/>
          <w:szCs w:val="24"/>
          <w:lang w:val="es-ES" w:eastAsia="en-US"/>
        </w:rPr>
      </w:pPr>
    </w:p>
    <w:p w:rsidR="009F379E" w:rsidRPr="006E4E3A" w:rsidRDefault="009F379E" w:rsidP="009F379E">
      <w:pPr>
        <w:autoSpaceDE w:val="0"/>
        <w:autoSpaceDN w:val="0"/>
        <w:adjustRightInd w:val="0"/>
        <w:jc w:val="both"/>
        <w:rPr>
          <w:bCs/>
          <w:sz w:val="24"/>
          <w:szCs w:val="24"/>
          <w:lang w:val="es-ES" w:eastAsia="en-US"/>
        </w:rPr>
      </w:pPr>
      <w:r>
        <w:rPr>
          <w:b/>
          <w:bCs/>
          <w:sz w:val="24"/>
          <w:szCs w:val="24"/>
          <w:lang w:val="es-ES" w:eastAsia="en-US"/>
        </w:rPr>
        <w:t>2. Formación Balzar. (Plioceno)</w:t>
      </w:r>
    </w:p>
    <w:p w:rsidR="009F379E" w:rsidRDefault="009F379E" w:rsidP="009F379E">
      <w:pPr>
        <w:autoSpaceDE w:val="0"/>
        <w:autoSpaceDN w:val="0"/>
        <w:adjustRightInd w:val="0"/>
        <w:jc w:val="both"/>
        <w:rPr>
          <w:b/>
          <w:bCs/>
          <w:sz w:val="24"/>
          <w:szCs w:val="24"/>
          <w:lang w:val="es-ES" w:eastAsia="en-US"/>
        </w:rPr>
      </w:pPr>
    </w:p>
    <w:p w:rsidR="009F379E" w:rsidRDefault="009F379E" w:rsidP="009F379E">
      <w:pPr>
        <w:autoSpaceDE w:val="0"/>
        <w:autoSpaceDN w:val="0"/>
        <w:adjustRightInd w:val="0"/>
        <w:jc w:val="both"/>
        <w:rPr>
          <w:bCs/>
          <w:sz w:val="24"/>
          <w:szCs w:val="24"/>
          <w:lang w:val="es-ES" w:eastAsia="en-US"/>
        </w:rPr>
      </w:pPr>
      <w:r>
        <w:rPr>
          <w:bCs/>
          <w:sz w:val="24"/>
          <w:szCs w:val="24"/>
          <w:lang w:val="es-ES" w:eastAsia="en-US"/>
        </w:rPr>
        <w:t xml:space="preserve">La formación Balzar consiste de capas bien estratificadas de conglomerados, arenisca y arcilla depositadas en aguas de poca profundidad y a veces marina. Aflora  en una franja de </w:t>
      </w:r>
      <w:smartTag w:uri="urn:schemas-microsoft-com:office:smarttags" w:element="metricconverter">
        <w:smartTagPr>
          <w:attr w:name="ProductID" w:val="4 Km"/>
        </w:smartTagPr>
        <w:r>
          <w:rPr>
            <w:bCs/>
            <w:sz w:val="24"/>
            <w:szCs w:val="24"/>
            <w:lang w:val="es-ES" w:eastAsia="en-US"/>
          </w:rPr>
          <w:t>4 Km</w:t>
        </w:r>
      </w:smartTag>
      <w:r>
        <w:rPr>
          <w:bCs/>
          <w:sz w:val="24"/>
          <w:szCs w:val="24"/>
          <w:lang w:val="es-ES" w:eastAsia="en-US"/>
        </w:rPr>
        <w:t>. de ancho.  La formación Balzar en la hoja “Las Delicias” comprende areniscas guijarrosas y arcilla. Las areniscas son de color gris verdoso a amarillento.</w:t>
      </w:r>
    </w:p>
    <w:p w:rsidR="009F379E" w:rsidRDefault="009F379E" w:rsidP="009F379E">
      <w:pPr>
        <w:autoSpaceDE w:val="0"/>
        <w:autoSpaceDN w:val="0"/>
        <w:adjustRightInd w:val="0"/>
        <w:jc w:val="both"/>
        <w:rPr>
          <w:bCs/>
          <w:sz w:val="24"/>
          <w:szCs w:val="24"/>
          <w:lang w:val="es-ES" w:eastAsia="en-US"/>
        </w:rPr>
      </w:pPr>
    </w:p>
    <w:p w:rsidR="009F379E" w:rsidRDefault="009F379E" w:rsidP="009F379E">
      <w:pPr>
        <w:autoSpaceDE w:val="0"/>
        <w:autoSpaceDN w:val="0"/>
        <w:adjustRightInd w:val="0"/>
        <w:jc w:val="both"/>
        <w:rPr>
          <w:bCs/>
          <w:sz w:val="24"/>
          <w:szCs w:val="24"/>
          <w:lang w:val="es-ES" w:eastAsia="en-US"/>
        </w:rPr>
      </w:pPr>
      <w:r>
        <w:rPr>
          <w:bCs/>
          <w:sz w:val="24"/>
          <w:szCs w:val="24"/>
          <w:lang w:val="es-ES" w:eastAsia="en-US"/>
        </w:rPr>
        <w:t xml:space="preserve">Los clastos son en su mayoría de rocas volcánicas; la forma es variable desde subangular hasta de forma redondeada. El tamaño varía de centímetros hasta </w:t>
      </w:r>
      <w:smartTag w:uri="urn:schemas-microsoft-com:office:smarttags" w:element="metricconverter">
        <w:smartTagPr>
          <w:attr w:name="ProductID" w:val="10 mm"/>
        </w:smartTagPr>
        <w:r>
          <w:rPr>
            <w:bCs/>
            <w:sz w:val="24"/>
            <w:szCs w:val="24"/>
            <w:lang w:val="es-ES" w:eastAsia="en-US"/>
          </w:rPr>
          <w:t>10 mm</w:t>
        </w:r>
      </w:smartTag>
      <w:r>
        <w:rPr>
          <w:bCs/>
          <w:sz w:val="24"/>
          <w:szCs w:val="24"/>
          <w:lang w:val="es-ES" w:eastAsia="en-US"/>
        </w:rPr>
        <w:t xml:space="preserve"> incluidos en una matriz arcillosa y no se observa estratificación cruzada. </w:t>
      </w:r>
    </w:p>
    <w:p w:rsidR="009F379E" w:rsidRDefault="009F379E" w:rsidP="009F379E">
      <w:pPr>
        <w:autoSpaceDE w:val="0"/>
        <w:autoSpaceDN w:val="0"/>
        <w:adjustRightInd w:val="0"/>
        <w:jc w:val="both"/>
        <w:rPr>
          <w:bCs/>
          <w:sz w:val="24"/>
          <w:szCs w:val="24"/>
          <w:lang w:val="es-ES" w:eastAsia="en-US"/>
        </w:rPr>
      </w:pPr>
    </w:p>
    <w:p w:rsidR="009F379E" w:rsidRPr="00617ED2" w:rsidRDefault="009F379E" w:rsidP="009F379E">
      <w:pPr>
        <w:autoSpaceDE w:val="0"/>
        <w:autoSpaceDN w:val="0"/>
        <w:adjustRightInd w:val="0"/>
        <w:jc w:val="both"/>
        <w:rPr>
          <w:bCs/>
          <w:sz w:val="24"/>
          <w:szCs w:val="24"/>
          <w:lang w:val="es-ES" w:eastAsia="en-US"/>
        </w:rPr>
      </w:pPr>
      <w:r>
        <w:rPr>
          <w:bCs/>
          <w:sz w:val="24"/>
          <w:szCs w:val="24"/>
          <w:lang w:val="es-ES" w:eastAsia="en-US"/>
        </w:rPr>
        <w:t xml:space="preserve">Las arcillas son de color café a  gris y el espesor de los afloramientos en la hoja Las Delicias es de </w:t>
      </w:r>
      <w:smartTag w:uri="urn:schemas-microsoft-com:office:smarttags" w:element="metricconverter">
        <w:smartTagPr>
          <w:attr w:name="ProductID" w:val="15 m"/>
        </w:smartTagPr>
        <w:r>
          <w:rPr>
            <w:bCs/>
            <w:sz w:val="24"/>
            <w:szCs w:val="24"/>
            <w:lang w:val="es-ES" w:eastAsia="en-US"/>
          </w:rPr>
          <w:t>15 m</w:t>
        </w:r>
      </w:smartTag>
      <w:r>
        <w:rPr>
          <w:bCs/>
          <w:sz w:val="24"/>
          <w:szCs w:val="24"/>
          <w:lang w:val="es-ES" w:eastAsia="en-US"/>
        </w:rPr>
        <w:t xml:space="preserve">.  Por estudios paleontológicos realizados por geólogos de Petrocomercial, se ha encontrado moluscos que han permitido datar como que corresponde al Plioceno. </w:t>
      </w:r>
    </w:p>
    <w:p w:rsidR="009F379E" w:rsidRPr="0055702E" w:rsidRDefault="009F379E" w:rsidP="009F379E">
      <w:pPr>
        <w:autoSpaceDE w:val="0"/>
        <w:autoSpaceDN w:val="0"/>
        <w:adjustRightInd w:val="0"/>
        <w:jc w:val="both"/>
        <w:rPr>
          <w:sz w:val="24"/>
          <w:szCs w:val="24"/>
          <w:lang w:val="es-ES" w:eastAsia="en-US"/>
        </w:rPr>
      </w:pPr>
    </w:p>
    <w:p w:rsidR="009F379E" w:rsidRDefault="009F379E" w:rsidP="009F379E">
      <w:pPr>
        <w:autoSpaceDE w:val="0"/>
        <w:autoSpaceDN w:val="0"/>
        <w:adjustRightInd w:val="0"/>
        <w:jc w:val="both"/>
        <w:rPr>
          <w:b/>
          <w:bCs/>
          <w:sz w:val="24"/>
          <w:szCs w:val="24"/>
          <w:lang w:val="es-ES" w:eastAsia="en-US"/>
        </w:rPr>
      </w:pPr>
      <w:r>
        <w:rPr>
          <w:b/>
          <w:bCs/>
          <w:sz w:val="24"/>
          <w:szCs w:val="24"/>
          <w:lang w:val="es-ES" w:eastAsia="en-US"/>
        </w:rPr>
        <w:t xml:space="preserve">3. Formación Baba. (Plio-Pleistoceno) </w:t>
      </w:r>
    </w:p>
    <w:p w:rsidR="009F379E" w:rsidRDefault="009F379E" w:rsidP="009F379E">
      <w:pPr>
        <w:autoSpaceDE w:val="0"/>
        <w:autoSpaceDN w:val="0"/>
        <w:adjustRightInd w:val="0"/>
        <w:jc w:val="both"/>
        <w:rPr>
          <w:b/>
          <w:bCs/>
          <w:sz w:val="24"/>
          <w:szCs w:val="24"/>
          <w:lang w:val="es-ES" w:eastAsia="en-US"/>
        </w:rPr>
      </w:pPr>
    </w:p>
    <w:p w:rsidR="009F379E" w:rsidRDefault="009F379E" w:rsidP="009F379E">
      <w:pPr>
        <w:autoSpaceDE w:val="0"/>
        <w:autoSpaceDN w:val="0"/>
        <w:adjustRightInd w:val="0"/>
        <w:jc w:val="both"/>
        <w:rPr>
          <w:bCs/>
          <w:sz w:val="24"/>
          <w:szCs w:val="24"/>
          <w:lang w:val="es-ES" w:eastAsia="en-US"/>
        </w:rPr>
      </w:pPr>
      <w:r>
        <w:rPr>
          <w:bCs/>
          <w:sz w:val="24"/>
          <w:szCs w:val="24"/>
          <w:lang w:val="es-ES" w:eastAsia="en-US"/>
        </w:rPr>
        <w:t xml:space="preserve">Se presenta constituida de aglomerados volcánicos (lahares), conglomerados, toba aglomeratica y ceniza. El contacto con </w:t>
      </w:r>
      <w:smartTag w:uri="urn:schemas-microsoft-com:office:smarttags" w:element="PersonName">
        <w:smartTagPr>
          <w:attr w:name="ProductID" w:val="la Formaci￳n"/>
        </w:smartTagPr>
        <w:r>
          <w:rPr>
            <w:bCs/>
            <w:sz w:val="24"/>
            <w:szCs w:val="24"/>
            <w:lang w:val="es-ES" w:eastAsia="en-US"/>
          </w:rPr>
          <w:t>la Formación</w:t>
        </w:r>
      </w:smartTag>
      <w:r>
        <w:rPr>
          <w:bCs/>
          <w:sz w:val="24"/>
          <w:szCs w:val="24"/>
          <w:lang w:val="es-ES" w:eastAsia="en-US"/>
        </w:rPr>
        <w:t xml:space="preserve"> inferior conocida como Balzar es discordante y normal con los sedimentos de las terrazas pleistocenicas. El espesor no se ha determinado pero se calcula que en ciertos afloramientos tiene no menos de 100m.</w:t>
      </w:r>
    </w:p>
    <w:p w:rsidR="009F379E" w:rsidRDefault="009F379E" w:rsidP="009F379E">
      <w:pPr>
        <w:autoSpaceDE w:val="0"/>
        <w:autoSpaceDN w:val="0"/>
        <w:adjustRightInd w:val="0"/>
        <w:jc w:val="both"/>
        <w:rPr>
          <w:b/>
          <w:bCs/>
          <w:sz w:val="24"/>
          <w:szCs w:val="24"/>
          <w:lang w:val="es-ES" w:eastAsia="en-US"/>
        </w:rPr>
      </w:pPr>
    </w:p>
    <w:p w:rsidR="009F379E" w:rsidRDefault="009F379E" w:rsidP="009F379E">
      <w:pPr>
        <w:autoSpaceDE w:val="0"/>
        <w:autoSpaceDN w:val="0"/>
        <w:adjustRightInd w:val="0"/>
        <w:jc w:val="both"/>
        <w:rPr>
          <w:b/>
          <w:bCs/>
          <w:sz w:val="24"/>
          <w:szCs w:val="24"/>
          <w:lang w:val="es-ES" w:eastAsia="en-US"/>
        </w:rPr>
      </w:pPr>
      <w:r>
        <w:rPr>
          <w:b/>
          <w:bCs/>
          <w:sz w:val="24"/>
          <w:szCs w:val="24"/>
          <w:lang w:val="es-ES" w:eastAsia="en-US"/>
        </w:rPr>
        <w:t>4.-</w:t>
      </w:r>
      <w:r w:rsidRPr="0035687F">
        <w:rPr>
          <w:b/>
          <w:bCs/>
          <w:sz w:val="24"/>
          <w:szCs w:val="24"/>
          <w:lang w:val="es-ES" w:eastAsia="en-US"/>
        </w:rPr>
        <w:t>Formación Macuchi</w:t>
      </w:r>
      <w:r>
        <w:rPr>
          <w:b/>
          <w:bCs/>
          <w:sz w:val="24"/>
          <w:szCs w:val="24"/>
          <w:lang w:val="es-ES" w:eastAsia="en-US"/>
        </w:rPr>
        <w:t>. (Cretáceo)</w:t>
      </w:r>
    </w:p>
    <w:p w:rsidR="009F379E" w:rsidRDefault="009F379E" w:rsidP="009F379E">
      <w:pPr>
        <w:autoSpaceDE w:val="0"/>
        <w:autoSpaceDN w:val="0"/>
        <w:adjustRightInd w:val="0"/>
        <w:jc w:val="both"/>
        <w:rPr>
          <w:b/>
          <w:bCs/>
          <w:sz w:val="24"/>
          <w:szCs w:val="24"/>
          <w:lang w:val="es-ES" w:eastAsia="en-US"/>
        </w:rPr>
      </w:pPr>
    </w:p>
    <w:p w:rsidR="009F379E" w:rsidRDefault="009F379E" w:rsidP="009F379E">
      <w:pPr>
        <w:autoSpaceDE w:val="0"/>
        <w:autoSpaceDN w:val="0"/>
        <w:adjustRightInd w:val="0"/>
        <w:jc w:val="both"/>
        <w:rPr>
          <w:bCs/>
          <w:sz w:val="24"/>
          <w:szCs w:val="24"/>
          <w:lang w:val="es-ES" w:eastAsia="en-US"/>
        </w:rPr>
      </w:pPr>
      <w:r>
        <w:rPr>
          <w:bCs/>
          <w:sz w:val="24"/>
          <w:szCs w:val="24"/>
          <w:lang w:val="es-ES" w:eastAsia="en-US"/>
        </w:rPr>
        <w:t>Constituida por rocas volcanoclásticas</w:t>
      </w:r>
      <w:r w:rsidRPr="0035687F">
        <w:rPr>
          <w:b/>
          <w:bCs/>
          <w:sz w:val="24"/>
          <w:szCs w:val="24"/>
          <w:lang w:val="es-ES" w:eastAsia="en-US"/>
        </w:rPr>
        <w:t xml:space="preserve"> </w:t>
      </w:r>
      <w:r>
        <w:rPr>
          <w:bCs/>
          <w:sz w:val="24"/>
          <w:szCs w:val="24"/>
          <w:lang w:val="es-ES" w:eastAsia="en-US"/>
        </w:rPr>
        <w:t>particularmente tobas con clastos de varios tamaños que se conoce como brecha, flujos de rocas ígneas del tipo de las andesitas, coladas de diabasas enfriadas en profundidad dando una textura porfirítica, mantos de espilitas y ceniza volcánica silicificada hasta formar lutitas duras.</w:t>
      </w:r>
    </w:p>
    <w:p w:rsidR="009F379E" w:rsidRDefault="009F379E" w:rsidP="009F379E">
      <w:pPr>
        <w:autoSpaceDE w:val="0"/>
        <w:autoSpaceDN w:val="0"/>
        <w:adjustRightInd w:val="0"/>
        <w:jc w:val="both"/>
        <w:rPr>
          <w:bCs/>
          <w:sz w:val="24"/>
          <w:szCs w:val="24"/>
          <w:lang w:val="es-ES" w:eastAsia="en-US"/>
        </w:rPr>
      </w:pPr>
    </w:p>
    <w:p w:rsidR="009F379E" w:rsidRDefault="009F379E" w:rsidP="009F379E">
      <w:pPr>
        <w:autoSpaceDE w:val="0"/>
        <w:autoSpaceDN w:val="0"/>
        <w:adjustRightInd w:val="0"/>
        <w:jc w:val="both"/>
        <w:rPr>
          <w:bCs/>
          <w:sz w:val="24"/>
          <w:szCs w:val="24"/>
          <w:lang w:val="es-ES" w:eastAsia="en-US"/>
        </w:rPr>
      </w:pPr>
      <w:r>
        <w:rPr>
          <w:bCs/>
          <w:sz w:val="24"/>
          <w:szCs w:val="24"/>
          <w:lang w:val="es-ES" w:eastAsia="en-US"/>
        </w:rPr>
        <w:t xml:space="preserve">Los afloramientos comunes, ocurren en la parte central y oriental del cuadrante de la hoja geológica, Las Delicias. Microscópicamente, las rocas han sido definidas como andesitas, que en estado fresco tienen color verde y presentan una compactación apreciable. </w:t>
      </w:r>
    </w:p>
    <w:p w:rsidR="009F379E" w:rsidRDefault="009F379E" w:rsidP="009F379E">
      <w:pPr>
        <w:autoSpaceDE w:val="0"/>
        <w:autoSpaceDN w:val="0"/>
        <w:adjustRightInd w:val="0"/>
        <w:jc w:val="both"/>
        <w:rPr>
          <w:bCs/>
          <w:sz w:val="24"/>
          <w:szCs w:val="24"/>
          <w:lang w:val="es-ES" w:eastAsia="en-US"/>
        </w:rPr>
      </w:pPr>
    </w:p>
    <w:p w:rsidR="009F379E" w:rsidRPr="00D149D5" w:rsidRDefault="009F379E" w:rsidP="009F379E">
      <w:pPr>
        <w:autoSpaceDE w:val="0"/>
        <w:autoSpaceDN w:val="0"/>
        <w:adjustRightInd w:val="0"/>
        <w:jc w:val="both"/>
        <w:rPr>
          <w:bCs/>
          <w:sz w:val="24"/>
          <w:szCs w:val="24"/>
          <w:lang w:val="es-ES" w:eastAsia="en-US"/>
        </w:rPr>
      </w:pPr>
      <w:r>
        <w:rPr>
          <w:bCs/>
          <w:sz w:val="24"/>
          <w:szCs w:val="24"/>
          <w:lang w:val="es-ES" w:eastAsia="en-US"/>
        </w:rPr>
        <w:t xml:space="preserve">Las rocas de esta formación no afloran en la parte superficial del área del proyecto. Por estudios realizados y publicados en varios artículos científicos se encuentra en profundidad formando la base de todos los materiales que forman las formaciones antes descritas. En el corte geológico que se incluye en el anexo se puede observar la distribución de las formaciones que afectan al proyecto.   </w:t>
      </w:r>
    </w:p>
    <w:p w:rsidR="009F379E" w:rsidRPr="00CD785B" w:rsidRDefault="009F379E" w:rsidP="009F379E">
      <w:pPr>
        <w:tabs>
          <w:tab w:val="left" w:pos="3098"/>
        </w:tabs>
        <w:autoSpaceDE w:val="0"/>
        <w:autoSpaceDN w:val="0"/>
        <w:adjustRightInd w:val="0"/>
        <w:jc w:val="both"/>
        <w:rPr>
          <w:b/>
          <w:bCs/>
          <w:sz w:val="24"/>
          <w:szCs w:val="24"/>
          <w:lang w:val="es-ES" w:eastAsia="en-US"/>
        </w:rPr>
      </w:pPr>
      <w:r>
        <w:rPr>
          <w:b/>
          <w:bCs/>
          <w:sz w:val="24"/>
          <w:szCs w:val="24"/>
          <w:lang w:val="es-ES" w:eastAsia="en-US"/>
        </w:rPr>
        <w:tab/>
      </w:r>
    </w:p>
    <w:p w:rsidR="009F379E" w:rsidRDefault="009F379E" w:rsidP="009F379E">
      <w:pPr>
        <w:autoSpaceDE w:val="0"/>
        <w:autoSpaceDN w:val="0"/>
        <w:adjustRightInd w:val="0"/>
        <w:jc w:val="both"/>
        <w:rPr>
          <w:b/>
          <w:bCs/>
          <w:sz w:val="24"/>
          <w:szCs w:val="24"/>
          <w:lang w:val="es-ES" w:eastAsia="en-US"/>
        </w:rPr>
      </w:pPr>
    </w:p>
    <w:p w:rsidR="009F379E" w:rsidRPr="0055702E" w:rsidRDefault="009F379E" w:rsidP="009F379E">
      <w:pPr>
        <w:autoSpaceDE w:val="0"/>
        <w:autoSpaceDN w:val="0"/>
        <w:adjustRightInd w:val="0"/>
        <w:jc w:val="both"/>
        <w:rPr>
          <w:b/>
          <w:bCs/>
          <w:sz w:val="24"/>
          <w:szCs w:val="24"/>
          <w:lang w:val="es-ES" w:eastAsia="en-US"/>
        </w:rPr>
      </w:pPr>
      <w:r>
        <w:rPr>
          <w:b/>
          <w:bCs/>
          <w:sz w:val="24"/>
          <w:szCs w:val="24"/>
          <w:lang w:val="es-ES" w:eastAsia="en-US"/>
        </w:rPr>
        <w:t>5.</w:t>
      </w:r>
      <w:r w:rsidRPr="0055702E">
        <w:rPr>
          <w:b/>
          <w:bCs/>
          <w:sz w:val="24"/>
          <w:szCs w:val="24"/>
          <w:lang w:val="es-ES" w:eastAsia="en-US"/>
        </w:rPr>
        <w:t xml:space="preserve"> El Cuaternario Aluvial</w:t>
      </w:r>
    </w:p>
    <w:p w:rsidR="009F379E" w:rsidRDefault="009F379E" w:rsidP="009F379E">
      <w:pPr>
        <w:autoSpaceDE w:val="0"/>
        <w:autoSpaceDN w:val="0"/>
        <w:adjustRightInd w:val="0"/>
        <w:jc w:val="both"/>
        <w:rPr>
          <w:sz w:val="24"/>
          <w:szCs w:val="24"/>
          <w:lang w:val="es-ES" w:eastAsia="en-US"/>
        </w:rPr>
      </w:pPr>
    </w:p>
    <w:p w:rsidR="009F379E" w:rsidRDefault="009F379E" w:rsidP="009F379E">
      <w:pPr>
        <w:autoSpaceDE w:val="0"/>
        <w:autoSpaceDN w:val="0"/>
        <w:adjustRightInd w:val="0"/>
        <w:jc w:val="both"/>
        <w:rPr>
          <w:sz w:val="24"/>
          <w:szCs w:val="24"/>
          <w:lang w:val="es-ES" w:eastAsia="en-US"/>
        </w:rPr>
      </w:pPr>
      <w:r w:rsidRPr="0055702E">
        <w:rPr>
          <w:sz w:val="24"/>
          <w:szCs w:val="24"/>
          <w:lang w:val="es-ES" w:eastAsia="en-US"/>
        </w:rPr>
        <w:t>Constituye la zo</w:t>
      </w:r>
      <w:r>
        <w:rPr>
          <w:sz w:val="24"/>
          <w:szCs w:val="24"/>
          <w:lang w:val="es-ES" w:eastAsia="en-US"/>
        </w:rPr>
        <w:t>na inundable actual del río Peripa, que en realidad no es de mayor magnitud, puesto que el río drena en un valle angosto.</w:t>
      </w:r>
    </w:p>
    <w:p w:rsidR="009F379E" w:rsidRPr="0055702E" w:rsidRDefault="009F379E" w:rsidP="009F379E">
      <w:pPr>
        <w:autoSpaceDE w:val="0"/>
        <w:autoSpaceDN w:val="0"/>
        <w:adjustRightInd w:val="0"/>
        <w:jc w:val="both"/>
        <w:rPr>
          <w:sz w:val="24"/>
          <w:szCs w:val="24"/>
          <w:lang w:val="es-ES" w:eastAsia="en-US"/>
        </w:rPr>
      </w:pPr>
    </w:p>
    <w:p w:rsidR="009F379E" w:rsidRDefault="009F379E" w:rsidP="009F379E">
      <w:pPr>
        <w:autoSpaceDE w:val="0"/>
        <w:autoSpaceDN w:val="0"/>
        <w:adjustRightInd w:val="0"/>
        <w:jc w:val="both"/>
        <w:rPr>
          <w:sz w:val="24"/>
          <w:szCs w:val="24"/>
          <w:lang w:val="es-ES" w:eastAsia="en-US"/>
        </w:rPr>
      </w:pPr>
      <w:r>
        <w:rPr>
          <w:sz w:val="24"/>
          <w:szCs w:val="24"/>
          <w:lang w:val="es-ES" w:eastAsia="en-US"/>
        </w:rPr>
        <w:t>En los sitios donde se distinguen los materiales se pudo comprobar en el trabajo de campo que está constituido por escasa grava</w:t>
      </w:r>
      <w:r w:rsidRPr="0055702E">
        <w:rPr>
          <w:sz w:val="24"/>
          <w:szCs w:val="24"/>
          <w:lang w:val="es-ES" w:eastAsia="en-US"/>
        </w:rPr>
        <w:t xml:space="preserve"> y arenas sueltas, depositadas en los meandros del río.</w:t>
      </w:r>
      <w:r>
        <w:rPr>
          <w:sz w:val="24"/>
          <w:szCs w:val="24"/>
          <w:lang w:val="es-ES" w:eastAsia="en-US"/>
        </w:rPr>
        <w:t xml:space="preserve"> </w:t>
      </w:r>
      <w:r w:rsidRPr="0055702E">
        <w:rPr>
          <w:sz w:val="24"/>
          <w:szCs w:val="24"/>
          <w:lang w:val="es-ES" w:eastAsia="en-US"/>
        </w:rPr>
        <w:t>Estos meandr</w:t>
      </w:r>
      <w:r>
        <w:rPr>
          <w:sz w:val="24"/>
          <w:szCs w:val="24"/>
          <w:lang w:val="es-ES" w:eastAsia="en-US"/>
        </w:rPr>
        <w:t>os son de carácter muy dinámico y</w:t>
      </w:r>
      <w:r w:rsidRPr="0055702E">
        <w:rPr>
          <w:sz w:val="24"/>
          <w:szCs w:val="24"/>
          <w:lang w:val="es-ES" w:eastAsia="en-US"/>
        </w:rPr>
        <w:t xml:space="preserve"> han excavado una franja de unos </w:t>
      </w:r>
      <w:smartTag w:uri="urn:schemas-microsoft-com:office:smarttags" w:element="metricconverter">
        <w:smartTagPr>
          <w:attr w:name="ProductID" w:val="100 m"/>
        </w:smartTagPr>
        <w:r>
          <w:rPr>
            <w:sz w:val="24"/>
            <w:szCs w:val="24"/>
            <w:lang w:val="es-ES" w:eastAsia="en-US"/>
          </w:rPr>
          <w:t>100 m</w:t>
        </w:r>
      </w:smartTag>
      <w:r w:rsidRPr="0055702E">
        <w:rPr>
          <w:sz w:val="24"/>
          <w:szCs w:val="24"/>
          <w:lang w:val="es-ES" w:eastAsia="en-US"/>
        </w:rPr>
        <w:t xml:space="preserve"> de anchura y</w:t>
      </w:r>
      <w:r>
        <w:rPr>
          <w:sz w:val="24"/>
          <w:szCs w:val="24"/>
          <w:lang w:val="es-ES" w:eastAsia="en-US"/>
        </w:rPr>
        <w:t xml:space="preserve"> no</w:t>
      </w:r>
      <w:r w:rsidRPr="0055702E">
        <w:rPr>
          <w:sz w:val="24"/>
          <w:szCs w:val="24"/>
          <w:lang w:val="es-ES" w:eastAsia="en-US"/>
        </w:rPr>
        <w:t xml:space="preserve"> cambian rá</w:t>
      </w:r>
      <w:r>
        <w:rPr>
          <w:sz w:val="24"/>
          <w:szCs w:val="24"/>
          <w:lang w:val="es-ES" w:eastAsia="en-US"/>
        </w:rPr>
        <w:t>pidamente de curso por lo que</w:t>
      </w:r>
      <w:r w:rsidRPr="0055702E">
        <w:rPr>
          <w:sz w:val="24"/>
          <w:szCs w:val="24"/>
          <w:lang w:val="es-ES" w:eastAsia="en-US"/>
        </w:rPr>
        <w:t xml:space="preserve"> a largo plazo es de</w:t>
      </w:r>
      <w:r>
        <w:rPr>
          <w:sz w:val="24"/>
          <w:szCs w:val="24"/>
          <w:lang w:val="es-ES" w:eastAsia="en-US"/>
        </w:rPr>
        <w:t xml:space="preserve"> </w:t>
      </w:r>
      <w:r w:rsidRPr="0055702E">
        <w:rPr>
          <w:sz w:val="24"/>
          <w:szCs w:val="24"/>
          <w:lang w:val="es-ES" w:eastAsia="en-US"/>
        </w:rPr>
        <w:t xml:space="preserve">carácter inundable. </w:t>
      </w:r>
    </w:p>
    <w:p w:rsidR="009F379E" w:rsidRPr="0055702E" w:rsidRDefault="009F379E" w:rsidP="009F379E">
      <w:pPr>
        <w:autoSpaceDE w:val="0"/>
        <w:autoSpaceDN w:val="0"/>
        <w:adjustRightInd w:val="0"/>
        <w:jc w:val="both"/>
        <w:rPr>
          <w:sz w:val="24"/>
          <w:szCs w:val="24"/>
          <w:lang w:val="es-ES" w:eastAsia="en-US"/>
        </w:rPr>
      </w:pPr>
    </w:p>
    <w:p w:rsidR="009F379E" w:rsidRPr="007955B4" w:rsidRDefault="009F379E" w:rsidP="009F379E">
      <w:pPr>
        <w:autoSpaceDE w:val="0"/>
        <w:autoSpaceDN w:val="0"/>
        <w:adjustRightInd w:val="0"/>
        <w:jc w:val="both"/>
        <w:rPr>
          <w:sz w:val="24"/>
          <w:szCs w:val="24"/>
          <w:lang w:val="es-ES" w:eastAsia="en-US"/>
        </w:rPr>
      </w:pPr>
      <w:r w:rsidRPr="0055702E">
        <w:rPr>
          <w:sz w:val="24"/>
          <w:szCs w:val="24"/>
          <w:lang w:val="es-ES" w:eastAsia="en-US"/>
        </w:rPr>
        <w:t xml:space="preserve">En el perfil </w:t>
      </w:r>
      <w:r>
        <w:rPr>
          <w:sz w:val="24"/>
          <w:szCs w:val="24"/>
          <w:lang w:val="es-ES" w:eastAsia="en-US"/>
        </w:rPr>
        <w:t xml:space="preserve">geológico-geotécnico </w:t>
      </w:r>
      <w:r w:rsidRPr="0055702E">
        <w:rPr>
          <w:sz w:val="24"/>
          <w:szCs w:val="24"/>
          <w:lang w:val="es-ES" w:eastAsia="en-US"/>
        </w:rPr>
        <w:t>se ha determinado que el aluvial tiene</w:t>
      </w:r>
      <w:r>
        <w:rPr>
          <w:sz w:val="24"/>
          <w:szCs w:val="24"/>
          <w:lang w:val="es-ES" w:eastAsia="en-US"/>
        </w:rPr>
        <w:t xml:space="preserve"> </w:t>
      </w:r>
      <w:r w:rsidRPr="0055702E">
        <w:rPr>
          <w:sz w:val="24"/>
          <w:szCs w:val="24"/>
          <w:lang w:val="es-ES" w:eastAsia="en-US"/>
        </w:rPr>
        <w:t>un e</w:t>
      </w:r>
      <w:r>
        <w:rPr>
          <w:sz w:val="24"/>
          <w:szCs w:val="24"/>
          <w:lang w:val="es-ES" w:eastAsia="en-US"/>
        </w:rPr>
        <w:t xml:space="preserve">spesor posiblemente máximo de </w:t>
      </w:r>
      <w:smartTag w:uri="urn:schemas-microsoft-com:office:smarttags" w:element="metricconverter">
        <w:smartTagPr>
          <w:attr w:name="ProductID" w:val="1 a"/>
        </w:smartTagPr>
        <w:r>
          <w:rPr>
            <w:sz w:val="24"/>
            <w:szCs w:val="24"/>
            <w:lang w:val="es-ES" w:eastAsia="en-US"/>
          </w:rPr>
          <w:t>1 a</w:t>
        </w:r>
      </w:smartTag>
      <w:r>
        <w:rPr>
          <w:sz w:val="24"/>
          <w:szCs w:val="24"/>
          <w:lang w:val="es-ES" w:eastAsia="en-US"/>
        </w:rPr>
        <w:t xml:space="preserve"> </w:t>
      </w:r>
      <w:smartTag w:uri="urn:schemas-microsoft-com:office:smarttags" w:element="metricconverter">
        <w:smartTagPr>
          <w:attr w:name="ProductID" w:val="1.5 m"/>
        </w:smartTagPr>
        <w:r>
          <w:rPr>
            <w:sz w:val="24"/>
            <w:szCs w:val="24"/>
            <w:lang w:val="es-ES" w:eastAsia="en-US"/>
          </w:rPr>
          <w:t>1.5</w:t>
        </w:r>
        <w:r w:rsidRPr="0055702E">
          <w:rPr>
            <w:sz w:val="24"/>
            <w:szCs w:val="24"/>
            <w:lang w:val="es-ES" w:eastAsia="en-US"/>
          </w:rPr>
          <w:t xml:space="preserve"> m</w:t>
        </w:r>
      </w:smartTag>
      <w:r>
        <w:rPr>
          <w:sz w:val="24"/>
          <w:szCs w:val="24"/>
          <w:lang w:val="es-ES" w:eastAsia="en-US"/>
        </w:rPr>
        <w:t xml:space="preserve"> en el cauce del río</w:t>
      </w:r>
      <w:r w:rsidRPr="0055702E">
        <w:rPr>
          <w:sz w:val="24"/>
          <w:szCs w:val="24"/>
          <w:lang w:val="es-ES" w:eastAsia="en-US"/>
        </w:rPr>
        <w:t xml:space="preserve">. </w:t>
      </w:r>
      <w:r>
        <w:rPr>
          <w:sz w:val="24"/>
          <w:szCs w:val="24"/>
          <w:lang w:val="es-ES" w:eastAsia="en-US"/>
        </w:rPr>
        <w:t>La calidad del material granular y el volumen disponible no permite planificar una explotación como cantera por lo que el material para el agregado de hormigón se debe importar del valle del río Quevedo.</w:t>
      </w:r>
    </w:p>
    <w:p w:rsidR="009F379E" w:rsidRPr="0055702E" w:rsidRDefault="009F379E" w:rsidP="009F379E">
      <w:pPr>
        <w:jc w:val="both"/>
        <w:rPr>
          <w:sz w:val="24"/>
          <w:szCs w:val="24"/>
        </w:rPr>
      </w:pPr>
    </w:p>
    <w:p w:rsidR="009F379E" w:rsidRPr="0055702E" w:rsidRDefault="009F379E" w:rsidP="009F379E">
      <w:pPr>
        <w:jc w:val="both"/>
        <w:rPr>
          <w:b/>
          <w:sz w:val="24"/>
          <w:szCs w:val="24"/>
        </w:rPr>
      </w:pPr>
    </w:p>
    <w:p w:rsidR="009F379E" w:rsidRPr="0055702E" w:rsidRDefault="000628FD" w:rsidP="009F379E">
      <w:pPr>
        <w:tabs>
          <w:tab w:val="num" w:pos="360"/>
        </w:tabs>
        <w:ind w:left="360" w:hanging="360"/>
        <w:jc w:val="both"/>
        <w:rPr>
          <w:b/>
          <w:shadow/>
          <w:sz w:val="24"/>
          <w:szCs w:val="24"/>
        </w:rPr>
      </w:pPr>
      <w:r>
        <w:rPr>
          <w:b/>
          <w:shadow/>
          <w:sz w:val="24"/>
          <w:szCs w:val="24"/>
        </w:rPr>
        <w:t>6. EST</w:t>
      </w:r>
      <w:r w:rsidR="009F379E" w:rsidRPr="0055702E">
        <w:rPr>
          <w:b/>
          <w:shadow/>
          <w:sz w:val="24"/>
          <w:szCs w:val="24"/>
        </w:rPr>
        <w:t>RUCTURAS</w:t>
      </w:r>
    </w:p>
    <w:p w:rsidR="009F379E" w:rsidRDefault="009F379E" w:rsidP="009F379E">
      <w:pPr>
        <w:jc w:val="both"/>
        <w:rPr>
          <w:color w:val="000000"/>
          <w:sz w:val="24"/>
          <w:szCs w:val="24"/>
        </w:rPr>
      </w:pPr>
    </w:p>
    <w:p w:rsidR="009F379E" w:rsidRDefault="009F379E" w:rsidP="009F379E">
      <w:pPr>
        <w:jc w:val="both"/>
        <w:rPr>
          <w:color w:val="000000"/>
          <w:sz w:val="24"/>
          <w:szCs w:val="24"/>
        </w:rPr>
      </w:pPr>
      <w:r w:rsidRPr="00D519C2">
        <w:rPr>
          <w:color w:val="000000"/>
          <w:sz w:val="24"/>
          <w:szCs w:val="24"/>
        </w:rPr>
        <w:t>En el</w:t>
      </w:r>
      <w:r>
        <w:rPr>
          <w:color w:val="000000"/>
          <w:sz w:val="24"/>
          <w:szCs w:val="24"/>
        </w:rPr>
        <w:t xml:space="preserve"> mapa geológico Las Delicias,</w:t>
      </w:r>
      <w:r w:rsidRPr="00D519C2">
        <w:rPr>
          <w:color w:val="000000"/>
          <w:sz w:val="24"/>
          <w:szCs w:val="24"/>
        </w:rPr>
        <w:t xml:space="preserve"> escala 1:100.000 no se regist</w:t>
      </w:r>
      <w:r>
        <w:rPr>
          <w:color w:val="000000"/>
          <w:sz w:val="24"/>
          <w:szCs w:val="24"/>
        </w:rPr>
        <w:t xml:space="preserve">ran lineamientos estructurales </w:t>
      </w:r>
      <w:r w:rsidRPr="00D519C2">
        <w:rPr>
          <w:color w:val="000000"/>
          <w:sz w:val="24"/>
          <w:szCs w:val="24"/>
        </w:rPr>
        <w:t xml:space="preserve">y también </w:t>
      </w:r>
      <w:r>
        <w:rPr>
          <w:color w:val="000000"/>
          <w:sz w:val="24"/>
          <w:szCs w:val="24"/>
        </w:rPr>
        <w:t>no se pudo evidenciar</w:t>
      </w:r>
      <w:r w:rsidRPr="00D519C2">
        <w:rPr>
          <w:color w:val="000000"/>
          <w:sz w:val="24"/>
          <w:szCs w:val="24"/>
        </w:rPr>
        <w:t xml:space="preserve"> los buzamientos</w:t>
      </w:r>
      <w:r>
        <w:rPr>
          <w:color w:val="000000"/>
          <w:sz w:val="24"/>
          <w:szCs w:val="24"/>
        </w:rPr>
        <w:t xml:space="preserve"> de los estratos rocosos</w:t>
      </w:r>
      <w:r w:rsidRPr="00D519C2">
        <w:rPr>
          <w:color w:val="000000"/>
          <w:sz w:val="24"/>
          <w:szCs w:val="24"/>
        </w:rPr>
        <w:t>.</w:t>
      </w:r>
      <w:r>
        <w:rPr>
          <w:color w:val="000000"/>
          <w:sz w:val="24"/>
          <w:szCs w:val="24"/>
        </w:rPr>
        <w:t xml:space="preserve">. Los sedimentos de </w:t>
      </w:r>
      <w:smartTag w:uri="urn:schemas-microsoft-com:office:smarttags" w:element="PersonName">
        <w:smartTagPr>
          <w:attr w:name="ProductID" w:val="la Formación Balzar"/>
        </w:smartTagPr>
        <w:r>
          <w:rPr>
            <w:color w:val="000000"/>
            <w:sz w:val="24"/>
            <w:szCs w:val="24"/>
          </w:rPr>
          <w:t>la Formación Balzar</w:t>
        </w:r>
      </w:smartTag>
      <w:r>
        <w:rPr>
          <w:color w:val="000000"/>
          <w:sz w:val="24"/>
          <w:szCs w:val="24"/>
        </w:rPr>
        <w:t xml:space="preserve"> presentan estratos subhorizontales, evidencia que nos indica que no sufrieron  deformaciones.  </w:t>
      </w:r>
    </w:p>
    <w:p w:rsidR="009F379E" w:rsidRDefault="009F379E" w:rsidP="009F379E">
      <w:pPr>
        <w:jc w:val="both"/>
        <w:rPr>
          <w:b/>
          <w:shadow/>
          <w:sz w:val="24"/>
          <w:szCs w:val="24"/>
        </w:rPr>
      </w:pPr>
    </w:p>
    <w:p w:rsidR="009F379E" w:rsidRPr="0055702E" w:rsidRDefault="009F379E" w:rsidP="009F379E">
      <w:pPr>
        <w:jc w:val="both"/>
        <w:rPr>
          <w:b/>
          <w:shadow/>
          <w:sz w:val="24"/>
          <w:szCs w:val="24"/>
        </w:rPr>
      </w:pPr>
      <w:r>
        <w:rPr>
          <w:b/>
          <w:shadow/>
          <w:sz w:val="24"/>
          <w:szCs w:val="24"/>
        </w:rPr>
        <w:t xml:space="preserve">7. </w:t>
      </w:r>
      <w:r w:rsidRPr="0055702E">
        <w:rPr>
          <w:b/>
          <w:shadow/>
          <w:sz w:val="24"/>
          <w:szCs w:val="24"/>
        </w:rPr>
        <w:t>GEOMORFOLOGÍA</w:t>
      </w:r>
    </w:p>
    <w:p w:rsidR="009F379E" w:rsidRPr="0055702E" w:rsidRDefault="009F379E" w:rsidP="009F379E">
      <w:pPr>
        <w:jc w:val="both"/>
        <w:rPr>
          <w:b/>
          <w:sz w:val="24"/>
          <w:szCs w:val="24"/>
        </w:rPr>
      </w:pPr>
    </w:p>
    <w:p w:rsidR="009F379E" w:rsidRPr="0055702E" w:rsidRDefault="009F379E" w:rsidP="009F379E">
      <w:pPr>
        <w:jc w:val="both"/>
        <w:rPr>
          <w:sz w:val="24"/>
          <w:szCs w:val="24"/>
          <w:lang w:val="es-ES"/>
        </w:rPr>
      </w:pPr>
      <w:r w:rsidRPr="0055702E">
        <w:rPr>
          <w:sz w:val="24"/>
          <w:szCs w:val="24"/>
          <w:lang w:val="es-ES"/>
        </w:rPr>
        <w:t>Utilizando la información disponible sobre los grandes paisajes naturales que hace referencia a las estribaciones y vertientes de la prolongación occidental de la cordillera de Los Andes y específicamente a la cue</w:t>
      </w:r>
      <w:r>
        <w:rPr>
          <w:sz w:val="24"/>
          <w:szCs w:val="24"/>
          <w:lang w:val="es-ES"/>
        </w:rPr>
        <w:t>nca hidrográfica del Río Peripa</w:t>
      </w:r>
      <w:r w:rsidRPr="0055702E">
        <w:rPr>
          <w:sz w:val="24"/>
          <w:szCs w:val="24"/>
          <w:lang w:val="es-ES"/>
        </w:rPr>
        <w:t xml:space="preserve"> se pudo describir la geomorfología del área de interés.</w:t>
      </w:r>
    </w:p>
    <w:p w:rsidR="009F379E" w:rsidRPr="0055702E" w:rsidRDefault="009F379E" w:rsidP="009F379E">
      <w:pPr>
        <w:jc w:val="both"/>
        <w:rPr>
          <w:sz w:val="24"/>
          <w:szCs w:val="24"/>
          <w:lang w:val="es-ES"/>
        </w:rPr>
      </w:pPr>
    </w:p>
    <w:p w:rsidR="009F379E" w:rsidRPr="0055702E" w:rsidRDefault="009F379E" w:rsidP="009F379E">
      <w:pPr>
        <w:spacing w:line="360" w:lineRule="auto"/>
        <w:ind w:left="708"/>
        <w:jc w:val="both"/>
        <w:rPr>
          <w:b/>
          <w:sz w:val="24"/>
          <w:szCs w:val="24"/>
          <w:lang w:val="es-ES"/>
        </w:rPr>
      </w:pPr>
      <w:r w:rsidRPr="0055702E">
        <w:rPr>
          <w:b/>
          <w:sz w:val="24"/>
          <w:szCs w:val="24"/>
          <w:lang w:val="es-ES"/>
        </w:rPr>
        <w:t xml:space="preserve">7.1 </w:t>
      </w:r>
      <w:r w:rsidRPr="00535F79">
        <w:rPr>
          <w:b/>
          <w:smallCaps/>
          <w:sz w:val="24"/>
          <w:szCs w:val="24"/>
          <w:lang w:val="es-ES"/>
        </w:rPr>
        <w:t>Geomorfología Local y Regional.</w:t>
      </w:r>
    </w:p>
    <w:p w:rsidR="009F379E" w:rsidRPr="0055702E" w:rsidRDefault="009F379E" w:rsidP="009F379E">
      <w:pPr>
        <w:jc w:val="both"/>
        <w:rPr>
          <w:sz w:val="24"/>
          <w:szCs w:val="24"/>
          <w:lang w:val="es-ES"/>
        </w:rPr>
      </w:pPr>
      <w:r w:rsidRPr="0055702E">
        <w:rPr>
          <w:sz w:val="24"/>
          <w:szCs w:val="24"/>
          <w:lang w:val="es-ES"/>
        </w:rPr>
        <w:t xml:space="preserve">Los paisajes dominantes  y que están distribuidos en las </w:t>
      </w:r>
      <w:r>
        <w:rPr>
          <w:sz w:val="24"/>
          <w:szCs w:val="24"/>
          <w:lang w:val="es-ES"/>
        </w:rPr>
        <w:t>cercanías a la parroquia, Patricia Pilar</w:t>
      </w:r>
      <w:r w:rsidRPr="0055702E">
        <w:rPr>
          <w:sz w:val="24"/>
          <w:szCs w:val="24"/>
          <w:lang w:val="es-ES"/>
        </w:rPr>
        <w:t xml:space="preserve">, corresponden a la gran extensión de campos agrícolas que se ubican </w:t>
      </w:r>
      <w:r>
        <w:rPr>
          <w:sz w:val="24"/>
          <w:szCs w:val="24"/>
          <w:lang w:val="es-ES"/>
        </w:rPr>
        <w:t>a ambos costados del Río Peripa</w:t>
      </w:r>
      <w:r w:rsidRPr="0055702E">
        <w:rPr>
          <w:sz w:val="24"/>
          <w:szCs w:val="24"/>
          <w:lang w:val="es-ES"/>
        </w:rPr>
        <w:t xml:space="preserve"> y que dominan el paisaje regional y local.</w:t>
      </w:r>
    </w:p>
    <w:p w:rsidR="009F379E" w:rsidRDefault="009F379E" w:rsidP="009F379E">
      <w:pPr>
        <w:jc w:val="both"/>
        <w:rPr>
          <w:color w:val="000000"/>
          <w:sz w:val="24"/>
          <w:szCs w:val="24"/>
          <w:lang w:val="es-ES"/>
        </w:rPr>
      </w:pPr>
    </w:p>
    <w:p w:rsidR="009F379E" w:rsidRPr="00ED11DD" w:rsidRDefault="009F379E" w:rsidP="009F379E">
      <w:pPr>
        <w:jc w:val="both"/>
        <w:rPr>
          <w:color w:val="000000"/>
          <w:sz w:val="24"/>
          <w:szCs w:val="24"/>
          <w:lang w:val="es-ES"/>
        </w:rPr>
      </w:pPr>
      <w:r w:rsidRPr="00ED11DD">
        <w:rPr>
          <w:color w:val="000000"/>
          <w:sz w:val="24"/>
          <w:szCs w:val="24"/>
          <w:lang w:val="es-ES"/>
        </w:rPr>
        <w:t>Utilizando la información disponible sobre los grandes paisajes naturales que hace referencia a las estribaciones y vertientes de la prolongación occidental de la cordillera de Los Andes y específicamente a la cuenca hidrográfica del Río Peripa se pudo describir la geomorfología del área de interés.</w:t>
      </w:r>
    </w:p>
    <w:p w:rsidR="009F379E" w:rsidRDefault="009F379E" w:rsidP="009F379E">
      <w:pPr>
        <w:autoSpaceDE w:val="0"/>
        <w:autoSpaceDN w:val="0"/>
        <w:adjustRightInd w:val="0"/>
        <w:jc w:val="both"/>
        <w:rPr>
          <w:sz w:val="24"/>
          <w:szCs w:val="24"/>
          <w:lang w:val="es-ES"/>
        </w:rPr>
      </w:pPr>
    </w:p>
    <w:p w:rsidR="009F379E" w:rsidRPr="00535F79" w:rsidRDefault="009F379E" w:rsidP="009F379E">
      <w:pPr>
        <w:autoSpaceDE w:val="0"/>
        <w:autoSpaceDN w:val="0"/>
        <w:adjustRightInd w:val="0"/>
        <w:jc w:val="both"/>
        <w:rPr>
          <w:b/>
          <w:bCs/>
          <w:color w:val="000000"/>
          <w:sz w:val="24"/>
          <w:szCs w:val="24"/>
          <w:lang w:val="es-ES"/>
        </w:rPr>
      </w:pPr>
      <w:r w:rsidRPr="00535F79">
        <w:rPr>
          <w:b/>
          <w:bCs/>
          <w:color w:val="000000"/>
          <w:sz w:val="24"/>
          <w:szCs w:val="24"/>
          <w:lang w:val="es-ES"/>
        </w:rPr>
        <w:t>Primera Unidad Geomorfológica</w:t>
      </w:r>
    </w:p>
    <w:p w:rsidR="009F379E" w:rsidRPr="00535F79" w:rsidRDefault="009F379E" w:rsidP="009F379E">
      <w:pPr>
        <w:autoSpaceDE w:val="0"/>
        <w:autoSpaceDN w:val="0"/>
        <w:adjustRightInd w:val="0"/>
        <w:jc w:val="both"/>
        <w:rPr>
          <w:b/>
          <w:bCs/>
          <w:color w:val="000000"/>
          <w:sz w:val="24"/>
          <w:szCs w:val="24"/>
          <w:lang w:val="es-ES"/>
        </w:rPr>
      </w:pPr>
    </w:p>
    <w:p w:rsidR="009F379E" w:rsidRPr="00F2045E" w:rsidRDefault="009F379E" w:rsidP="009F379E">
      <w:pPr>
        <w:autoSpaceDE w:val="0"/>
        <w:autoSpaceDN w:val="0"/>
        <w:adjustRightInd w:val="0"/>
        <w:jc w:val="both"/>
        <w:rPr>
          <w:color w:val="000000"/>
          <w:sz w:val="24"/>
          <w:szCs w:val="24"/>
          <w:lang w:val="es-ES"/>
        </w:rPr>
      </w:pPr>
      <w:r w:rsidRPr="00535F79">
        <w:rPr>
          <w:color w:val="000000"/>
          <w:sz w:val="24"/>
          <w:szCs w:val="24"/>
          <w:lang w:val="es-ES"/>
        </w:rPr>
        <w:t>La primera unidad geomorfológica, la de mayor extensión corresponde a la formación Baba</w:t>
      </w:r>
      <w:r>
        <w:rPr>
          <w:color w:val="000000"/>
          <w:sz w:val="24"/>
          <w:szCs w:val="24"/>
          <w:lang w:val="es-ES"/>
        </w:rPr>
        <w:t xml:space="preserve"> que aflora al Oeste y parte</w:t>
      </w:r>
      <w:r w:rsidRPr="00535F79">
        <w:rPr>
          <w:color w:val="000000"/>
          <w:sz w:val="24"/>
          <w:szCs w:val="24"/>
          <w:lang w:val="es-ES"/>
        </w:rPr>
        <w:t xml:space="preserve"> Este del Río Peripa. Allí se presentan las mayores</w:t>
      </w:r>
      <w:r w:rsidRPr="00F2045E">
        <w:rPr>
          <w:color w:val="000000"/>
          <w:sz w:val="24"/>
          <w:szCs w:val="24"/>
          <w:lang w:val="es-ES"/>
        </w:rPr>
        <w:t xml:space="preserve"> elevaci</w:t>
      </w:r>
      <w:r>
        <w:rPr>
          <w:color w:val="000000"/>
          <w:sz w:val="24"/>
          <w:szCs w:val="24"/>
          <w:lang w:val="es-ES"/>
        </w:rPr>
        <w:t xml:space="preserve">ones de hasta un máximo de </w:t>
      </w:r>
      <w:smartTag w:uri="urn:schemas-microsoft-com:office:smarttags" w:element="metricconverter">
        <w:smartTagPr>
          <w:attr w:name="ProductID" w:val="180 m"/>
        </w:smartTagPr>
        <w:r>
          <w:rPr>
            <w:color w:val="000000"/>
            <w:sz w:val="24"/>
            <w:szCs w:val="24"/>
            <w:lang w:val="es-ES"/>
          </w:rPr>
          <w:t>180</w:t>
        </w:r>
        <w:r w:rsidRPr="00F2045E">
          <w:rPr>
            <w:color w:val="000000"/>
            <w:sz w:val="24"/>
            <w:szCs w:val="24"/>
            <w:lang w:val="es-ES"/>
          </w:rPr>
          <w:t xml:space="preserve"> m</w:t>
        </w:r>
      </w:smartTag>
      <w:r w:rsidRPr="00F2045E">
        <w:rPr>
          <w:color w:val="000000"/>
          <w:sz w:val="24"/>
          <w:szCs w:val="24"/>
          <w:lang w:val="es-ES"/>
        </w:rPr>
        <w:t>, defin</w:t>
      </w:r>
      <w:r>
        <w:rPr>
          <w:color w:val="000000"/>
          <w:sz w:val="24"/>
          <w:szCs w:val="24"/>
          <w:lang w:val="es-ES"/>
        </w:rPr>
        <w:t xml:space="preserve">idas como colinas medias. </w:t>
      </w:r>
      <w:r w:rsidRPr="00F2045E">
        <w:rPr>
          <w:color w:val="000000"/>
          <w:sz w:val="24"/>
          <w:szCs w:val="24"/>
          <w:lang w:val="es-ES"/>
        </w:rPr>
        <w:t xml:space="preserve">Esta zona corresponde a la zona más importante de aporte hidrológico y de recarga subterránea, en donde </w:t>
      </w:r>
      <w:r>
        <w:rPr>
          <w:color w:val="000000"/>
          <w:sz w:val="24"/>
          <w:szCs w:val="24"/>
          <w:lang w:val="es-ES"/>
        </w:rPr>
        <w:t>los ríos y quebradas son de baja</w:t>
      </w:r>
      <w:r w:rsidRPr="00F2045E">
        <w:rPr>
          <w:color w:val="000000"/>
          <w:sz w:val="24"/>
          <w:szCs w:val="24"/>
          <w:lang w:val="es-ES"/>
        </w:rPr>
        <w:t xml:space="preserve"> pendiente y presentan una fuerte erosión</w:t>
      </w:r>
      <w:r>
        <w:rPr>
          <w:color w:val="000000"/>
          <w:sz w:val="24"/>
          <w:szCs w:val="24"/>
          <w:lang w:val="es-ES"/>
        </w:rPr>
        <w:t xml:space="preserve"> durante el invierno.</w:t>
      </w:r>
    </w:p>
    <w:p w:rsidR="009F379E" w:rsidRPr="006F4182" w:rsidRDefault="009F379E" w:rsidP="009F379E">
      <w:pPr>
        <w:autoSpaceDE w:val="0"/>
        <w:autoSpaceDN w:val="0"/>
        <w:adjustRightInd w:val="0"/>
        <w:jc w:val="both"/>
        <w:rPr>
          <w:b/>
          <w:bCs/>
          <w:color w:val="FF0000"/>
          <w:sz w:val="24"/>
          <w:szCs w:val="24"/>
          <w:lang w:val="es-ES"/>
        </w:rPr>
      </w:pPr>
    </w:p>
    <w:p w:rsidR="009F379E" w:rsidRPr="00535F79" w:rsidRDefault="009F379E" w:rsidP="009F379E">
      <w:pPr>
        <w:autoSpaceDE w:val="0"/>
        <w:autoSpaceDN w:val="0"/>
        <w:adjustRightInd w:val="0"/>
        <w:jc w:val="both"/>
        <w:rPr>
          <w:b/>
          <w:bCs/>
          <w:color w:val="000000"/>
          <w:sz w:val="24"/>
          <w:szCs w:val="24"/>
          <w:lang w:val="es-ES"/>
        </w:rPr>
      </w:pPr>
      <w:r w:rsidRPr="00535F79">
        <w:rPr>
          <w:b/>
          <w:bCs/>
          <w:color w:val="000000"/>
          <w:sz w:val="24"/>
          <w:szCs w:val="24"/>
          <w:lang w:val="es-ES"/>
        </w:rPr>
        <w:t>Segunda Unidad Geomorfológica</w:t>
      </w:r>
    </w:p>
    <w:p w:rsidR="009F379E" w:rsidRPr="00535F79" w:rsidRDefault="009F379E" w:rsidP="009F379E">
      <w:pPr>
        <w:autoSpaceDE w:val="0"/>
        <w:autoSpaceDN w:val="0"/>
        <w:adjustRightInd w:val="0"/>
        <w:jc w:val="both"/>
        <w:rPr>
          <w:b/>
          <w:bCs/>
          <w:color w:val="FF0000"/>
          <w:sz w:val="24"/>
          <w:szCs w:val="24"/>
          <w:lang w:val="es-ES"/>
        </w:rPr>
      </w:pPr>
    </w:p>
    <w:p w:rsidR="009F379E" w:rsidRPr="00734783" w:rsidRDefault="009F379E" w:rsidP="009F379E">
      <w:pPr>
        <w:autoSpaceDE w:val="0"/>
        <w:autoSpaceDN w:val="0"/>
        <w:adjustRightInd w:val="0"/>
        <w:jc w:val="both"/>
        <w:rPr>
          <w:color w:val="000000"/>
          <w:sz w:val="24"/>
          <w:szCs w:val="24"/>
          <w:lang w:val="es-ES"/>
        </w:rPr>
      </w:pPr>
      <w:r w:rsidRPr="00535F79">
        <w:rPr>
          <w:color w:val="000000"/>
          <w:sz w:val="24"/>
          <w:szCs w:val="24"/>
          <w:lang w:val="es-ES"/>
        </w:rPr>
        <w:t>La segunda unidad geomorfológica, considerada como de menor extensión en la zona</w:t>
      </w:r>
      <w:r>
        <w:rPr>
          <w:color w:val="000000"/>
          <w:sz w:val="24"/>
          <w:szCs w:val="24"/>
          <w:lang w:val="es-ES"/>
        </w:rPr>
        <w:t xml:space="preserve"> del proyecto</w:t>
      </w:r>
      <w:r w:rsidRPr="00535F79">
        <w:rPr>
          <w:color w:val="000000"/>
          <w:sz w:val="24"/>
          <w:szCs w:val="24"/>
          <w:lang w:val="es-ES"/>
        </w:rPr>
        <w:t>,</w:t>
      </w:r>
      <w:r w:rsidRPr="00734783">
        <w:rPr>
          <w:color w:val="000000"/>
          <w:sz w:val="24"/>
          <w:szCs w:val="24"/>
          <w:lang w:val="es-ES"/>
        </w:rPr>
        <w:t xml:space="preserve"> corr</w:t>
      </w:r>
      <w:r>
        <w:rPr>
          <w:color w:val="000000"/>
          <w:sz w:val="24"/>
          <w:szCs w:val="24"/>
          <w:lang w:val="es-ES"/>
        </w:rPr>
        <w:t>esponde a la formación Balzar</w:t>
      </w:r>
      <w:r w:rsidRPr="00734783">
        <w:rPr>
          <w:color w:val="000000"/>
          <w:sz w:val="24"/>
          <w:szCs w:val="24"/>
          <w:lang w:val="es-ES"/>
        </w:rPr>
        <w:t xml:space="preserve"> que presenta una serie de terrazas sub-horizontales de elevaciones bajas y con una pendiente suave, pero constantemente descendente hacia el sur-oeste, con un avenamiento intenso de pequeñas y profundas quebradas también de dirección preferencial suroeste. Las terrazas están constituidas por antiguos aluviones, lahares y depósitos tobáceos. Estas terrazas alcanzan elevaciones máxi</w:t>
      </w:r>
      <w:r>
        <w:rPr>
          <w:color w:val="000000"/>
          <w:sz w:val="24"/>
          <w:szCs w:val="24"/>
          <w:lang w:val="es-ES"/>
        </w:rPr>
        <w:t>mas de 8</w:t>
      </w:r>
      <w:r w:rsidRPr="00734783">
        <w:rPr>
          <w:color w:val="000000"/>
          <w:sz w:val="24"/>
          <w:szCs w:val="24"/>
          <w:lang w:val="es-ES"/>
        </w:rPr>
        <w:t>0.</w:t>
      </w:r>
    </w:p>
    <w:p w:rsidR="009F379E" w:rsidRPr="00734783" w:rsidRDefault="009F379E" w:rsidP="009F379E">
      <w:pPr>
        <w:autoSpaceDE w:val="0"/>
        <w:autoSpaceDN w:val="0"/>
        <w:adjustRightInd w:val="0"/>
        <w:jc w:val="both"/>
        <w:rPr>
          <w:b/>
          <w:bCs/>
          <w:color w:val="000000"/>
          <w:sz w:val="24"/>
          <w:szCs w:val="24"/>
          <w:lang w:val="es-ES"/>
        </w:rPr>
      </w:pPr>
    </w:p>
    <w:p w:rsidR="009F379E" w:rsidRPr="00535F79" w:rsidRDefault="009F379E" w:rsidP="009F379E">
      <w:pPr>
        <w:autoSpaceDE w:val="0"/>
        <w:autoSpaceDN w:val="0"/>
        <w:adjustRightInd w:val="0"/>
        <w:jc w:val="both"/>
        <w:rPr>
          <w:b/>
          <w:bCs/>
          <w:color w:val="000000"/>
          <w:sz w:val="24"/>
          <w:szCs w:val="24"/>
          <w:lang w:val="es-ES"/>
        </w:rPr>
      </w:pPr>
      <w:r w:rsidRPr="00535F79">
        <w:rPr>
          <w:b/>
          <w:bCs/>
          <w:color w:val="000000"/>
          <w:sz w:val="24"/>
          <w:szCs w:val="24"/>
          <w:lang w:val="es-ES"/>
        </w:rPr>
        <w:t>Tercera Unidad Geomorfológica</w:t>
      </w:r>
    </w:p>
    <w:p w:rsidR="009F379E" w:rsidRPr="006F4182" w:rsidRDefault="009F379E" w:rsidP="009F379E">
      <w:pPr>
        <w:autoSpaceDE w:val="0"/>
        <w:autoSpaceDN w:val="0"/>
        <w:adjustRightInd w:val="0"/>
        <w:jc w:val="both"/>
        <w:rPr>
          <w:b/>
          <w:bCs/>
          <w:color w:val="FF0000"/>
          <w:sz w:val="24"/>
          <w:szCs w:val="24"/>
          <w:lang w:val="es-ES"/>
        </w:rPr>
      </w:pPr>
    </w:p>
    <w:p w:rsidR="009F379E" w:rsidRPr="007017D6" w:rsidRDefault="009F379E" w:rsidP="009F379E">
      <w:pPr>
        <w:autoSpaceDE w:val="0"/>
        <w:autoSpaceDN w:val="0"/>
        <w:adjustRightInd w:val="0"/>
        <w:jc w:val="both"/>
        <w:rPr>
          <w:color w:val="000000"/>
          <w:sz w:val="24"/>
          <w:szCs w:val="24"/>
          <w:lang w:val="es-ES"/>
        </w:rPr>
      </w:pPr>
      <w:r>
        <w:rPr>
          <w:sz w:val="24"/>
          <w:szCs w:val="24"/>
          <w:lang w:val="es-ES"/>
        </w:rPr>
        <w:t xml:space="preserve">Unidad conformada por </w:t>
      </w:r>
      <w:r w:rsidRPr="007017D6">
        <w:rPr>
          <w:sz w:val="24"/>
          <w:szCs w:val="24"/>
          <w:lang w:val="es-ES"/>
        </w:rPr>
        <w:t xml:space="preserve">el valle actual del Río Peripa y del Congoja, </w:t>
      </w:r>
      <w:r>
        <w:rPr>
          <w:sz w:val="24"/>
          <w:szCs w:val="24"/>
          <w:lang w:val="es-ES"/>
        </w:rPr>
        <w:t xml:space="preserve">donde se acumula   sedimentos formados por gravas y bloques de roca en </w:t>
      </w:r>
      <w:r w:rsidRPr="007017D6">
        <w:rPr>
          <w:sz w:val="24"/>
          <w:szCs w:val="24"/>
          <w:lang w:val="es-ES"/>
        </w:rPr>
        <w:t>el cauce fluvial.</w:t>
      </w:r>
      <w:r>
        <w:rPr>
          <w:sz w:val="24"/>
          <w:szCs w:val="24"/>
          <w:lang w:val="es-ES"/>
        </w:rPr>
        <w:t xml:space="preserve"> El valle del río es un canal angosto y estrecho por donde tiene que fluir el agua lluvia. El volumen de agua no puede ir en el eje horizontal, por lo que se incrementa en el eje vertical, alcanzando alturas importantes.</w:t>
      </w:r>
      <w:r w:rsidRPr="007017D6">
        <w:rPr>
          <w:sz w:val="24"/>
          <w:szCs w:val="24"/>
          <w:lang w:val="es-ES"/>
        </w:rPr>
        <w:t xml:space="preserve"> </w:t>
      </w:r>
    </w:p>
    <w:p w:rsidR="009F379E" w:rsidRDefault="009F379E" w:rsidP="009F379E">
      <w:pPr>
        <w:autoSpaceDE w:val="0"/>
        <w:autoSpaceDN w:val="0"/>
        <w:adjustRightInd w:val="0"/>
        <w:jc w:val="both"/>
        <w:rPr>
          <w:color w:val="000000"/>
          <w:sz w:val="24"/>
          <w:szCs w:val="24"/>
          <w:lang w:val="es-ES"/>
        </w:rPr>
      </w:pPr>
    </w:p>
    <w:p w:rsidR="009F379E" w:rsidRDefault="009F379E" w:rsidP="009F379E">
      <w:pPr>
        <w:autoSpaceDE w:val="0"/>
        <w:autoSpaceDN w:val="0"/>
        <w:adjustRightInd w:val="0"/>
        <w:jc w:val="both"/>
        <w:rPr>
          <w:b/>
          <w:caps/>
          <w:shadow/>
        </w:rPr>
      </w:pPr>
    </w:p>
    <w:p w:rsidR="009F379E" w:rsidRPr="0055702E" w:rsidRDefault="009F379E" w:rsidP="009F379E">
      <w:pPr>
        <w:pStyle w:val="Textoindependiente"/>
        <w:spacing w:line="360" w:lineRule="auto"/>
        <w:ind w:left="708"/>
        <w:rPr>
          <w:caps/>
          <w:shadow/>
          <w:szCs w:val="24"/>
        </w:rPr>
      </w:pPr>
      <w:r w:rsidRPr="0055702E">
        <w:rPr>
          <w:b/>
          <w:caps/>
          <w:shadow/>
          <w:szCs w:val="24"/>
        </w:rPr>
        <w:t xml:space="preserve">7.2 </w:t>
      </w:r>
      <w:r w:rsidRPr="00535F79">
        <w:rPr>
          <w:b/>
          <w:smallCaps/>
          <w:shadow/>
          <w:szCs w:val="24"/>
        </w:rPr>
        <w:t xml:space="preserve">Condiciones de </w:t>
      </w:r>
      <w:smartTag w:uri="urn:schemas-microsoft-com:office:smarttags" w:element="PersonName">
        <w:smartTagPr>
          <w:attr w:name="ProductID" w:val="LA LLANURA DEL"/>
        </w:smartTagPr>
        <w:r w:rsidRPr="00535F79">
          <w:rPr>
            <w:b/>
            <w:smallCaps/>
            <w:shadow/>
            <w:szCs w:val="24"/>
          </w:rPr>
          <w:t>la llanura del</w:t>
        </w:r>
      </w:smartTag>
      <w:r w:rsidRPr="00535F79">
        <w:rPr>
          <w:b/>
          <w:smallCaps/>
          <w:shadow/>
          <w:szCs w:val="24"/>
        </w:rPr>
        <w:t xml:space="preserve"> río peripa</w:t>
      </w:r>
      <w:r>
        <w:rPr>
          <w:b/>
          <w:caps/>
          <w:shadow/>
          <w:szCs w:val="24"/>
        </w:rPr>
        <w:t>.</w:t>
      </w:r>
    </w:p>
    <w:p w:rsidR="009F379E" w:rsidRDefault="009F379E" w:rsidP="009F379E">
      <w:pPr>
        <w:pStyle w:val="Textoindependiente"/>
        <w:rPr>
          <w:szCs w:val="24"/>
        </w:rPr>
      </w:pPr>
      <w:r w:rsidRPr="0055702E">
        <w:rPr>
          <w:szCs w:val="24"/>
        </w:rPr>
        <w:t>El área de infl</w:t>
      </w:r>
      <w:r>
        <w:rPr>
          <w:szCs w:val="24"/>
        </w:rPr>
        <w:t>uencia del cauce del Río Peripa</w:t>
      </w:r>
      <w:r w:rsidRPr="0055702E">
        <w:rPr>
          <w:szCs w:val="24"/>
        </w:rPr>
        <w:t xml:space="preserve">, </w:t>
      </w:r>
      <w:r>
        <w:rPr>
          <w:szCs w:val="24"/>
        </w:rPr>
        <w:t xml:space="preserve">aguas abajo del sitio donde se construirá el puente Angosto, </w:t>
      </w:r>
      <w:r w:rsidRPr="0055702E">
        <w:rPr>
          <w:szCs w:val="24"/>
        </w:rPr>
        <w:t>está siendo utilizada, para los riegos de labores agrarios</w:t>
      </w:r>
    </w:p>
    <w:p w:rsidR="009F379E" w:rsidRDefault="009F379E" w:rsidP="009F379E">
      <w:pPr>
        <w:pStyle w:val="Textoindependiente"/>
        <w:rPr>
          <w:szCs w:val="24"/>
        </w:rPr>
      </w:pPr>
    </w:p>
    <w:p w:rsidR="009F379E" w:rsidRPr="0055702E" w:rsidRDefault="009F379E" w:rsidP="009F379E">
      <w:pPr>
        <w:pStyle w:val="Textoindependiente"/>
        <w:rPr>
          <w:szCs w:val="24"/>
        </w:rPr>
      </w:pPr>
      <w:r w:rsidRPr="0055702E">
        <w:rPr>
          <w:szCs w:val="24"/>
        </w:rPr>
        <w:t xml:space="preserve">Los bosques naturales aun existen en pequeñas manchas. Actualmente no todo el bosque original ha sido sustituido para explotar cultivos  agrícolas  y pastizales. </w:t>
      </w:r>
    </w:p>
    <w:p w:rsidR="009F379E" w:rsidRPr="0055702E" w:rsidRDefault="009F379E" w:rsidP="009F379E">
      <w:pPr>
        <w:pStyle w:val="Textoindependiente"/>
        <w:rPr>
          <w:szCs w:val="24"/>
        </w:rPr>
      </w:pPr>
    </w:p>
    <w:p w:rsidR="009F379E" w:rsidRPr="0055702E" w:rsidRDefault="009F379E" w:rsidP="009F379E">
      <w:pPr>
        <w:pStyle w:val="Textoindependiente"/>
        <w:rPr>
          <w:szCs w:val="24"/>
        </w:rPr>
      </w:pPr>
      <w:r w:rsidRPr="0055702E">
        <w:rPr>
          <w:szCs w:val="24"/>
        </w:rPr>
        <w:t>Cuando se presenta la estación lluviosa, una vez que se satura el suelo en aquellas áreas desprotegidas por la vegetación eliminada, entonces, la escorrentía superficial se convierte en torrentes, originando avenidas intensas que desgarran  gran cantidad de suelo y restos de ramas y árboles</w:t>
      </w:r>
      <w:r>
        <w:rPr>
          <w:szCs w:val="24"/>
        </w:rPr>
        <w:t xml:space="preserve"> cuyos restos se pueden observar en las pilas del actual puente.</w:t>
      </w:r>
    </w:p>
    <w:p w:rsidR="009F379E" w:rsidRPr="0055702E" w:rsidRDefault="009F379E" w:rsidP="009F379E">
      <w:pPr>
        <w:pStyle w:val="Textoindependiente"/>
        <w:rPr>
          <w:szCs w:val="24"/>
        </w:rPr>
      </w:pPr>
    </w:p>
    <w:p w:rsidR="009F379E" w:rsidRPr="00535F79" w:rsidRDefault="009F379E" w:rsidP="009F379E">
      <w:pPr>
        <w:jc w:val="both"/>
        <w:rPr>
          <w:b/>
          <w:smallCaps/>
          <w:shadow/>
          <w:sz w:val="24"/>
          <w:szCs w:val="24"/>
        </w:rPr>
      </w:pPr>
      <w:r>
        <w:rPr>
          <w:sz w:val="24"/>
          <w:szCs w:val="24"/>
        </w:rPr>
        <w:t xml:space="preserve"> </w:t>
      </w:r>
      <w:r>
        <w:rPr>
          <w:sz w:val="24"/>
          <w:szCs w:val="24"/>
        </w:rPr>
        <w:tab/>
      </w:r>
      <w:r w:rsidRPr="003B24B9">
        <w:rPr>
          <w:b/>
          <w:sz w:val="24"/>
          <w:szCs w:val="24"/>
        </w:rPr>
        <w:t>7.3</w:t>
      </w:r>
      <w:r>
        <w:rPr>
          <w:b/>
          <w:sz w:val="24"/>
          <w:szCs w:val="24"/>
        </w:rPr>
        <w:t xml:space="preserve"> </w:t>
      </w:r>
      <w:r>
        <w:rPr>
          <w:b/>
          <w:smallCaps/>
          <w:shadow/>
          <w:sz w:val="24"/>
          <w:szCs w:val="24"/>
        </w:rPr>
        <w:t>Acción A trópica.</w:t>
      </w:r>
    </w:p>
    <w:p w:rsidR="009F379E" w:rsidRPr="00535F79" w:rsidRDefault="009F379E" w:rsidP="009F379E">
      <w:pPr>
        <w:jc w:val="both"/>
        <w:rPr>
          <w:smallCaps/>
          <w:sz w:val="24"/>
          <w:szCs w:val="24"/>
        </w:rPr>
      </w:pPr>
    </w:p>
    <w:p w:rsidR="009F379E" w:rsidRDefault="009F379E" w:rsidP="009F379E">
      <w:pPr>
        <w:jc w:val="both"/>
        <w:rPr>
          <w:sz w:val="24"/>
          <w:szCs w:val="24"/>
        </w:rPr>
      </w:pPr>
      <w:r w:rsidRPr="0055702E">
        <w:rPr>
          <w:sz w:val="24"/>
          <w:szCs w:val="24"/>
        </w:rPr>
        <w:t>El cauce de</w:t>
      </w:r>
      <w:r>
        <w:rPr>
          <w:sz w:val="24"/>
          <w:szCs w:val="24"/>
        </w:rPr>
        <w:t>l río Peripa</w:t>
      </w:r>
      <w:r w:rsidRPr="0055702E">
        <w:rPr>
          <w:sz w:val="24"/>
          <w:szCs w:val="24"/>
        </w:rPr>
        <w:t xml:space="preserve"> en lo que corresponde a la llanura aluvial y en particular en el sitio objeto del presente estudio</w:t>
      </w:r>
      <w:r>
        <w:rPr>
          <w:sz w:val="24"/>
          <w:szCs w:val="24"/>
        </w:rPr>
        <w:t xml:space="preserve"> es un valle estrecho que facilita la construcción de una estructura de mayor longitud, radio de giro y ancho de servicio.</w:t>
      </w:r>
      <w:r w:rsidRPr="0055702E">
        <w:rPr>
          <w:sz w:val="24"/>
          <w:szCs w:val="24"/>
        </w:rPr>
        <w:t xml:space="preserve"> </w:t>
      </w:r>
    </w:p>
    <w:p w:rsidR="009F379E" w:rsidRPr="00F5318E" w:rsidRDefault="009F379E" w:rsidP="009F379E">
      <w:pPr>
        <w:jc w:val="both"/>
        <w:rPr>
          <w:color w:val="000000"/>
          <w:sz w:val="24"/>
          <w:szCs w:val="24"/>
        </w:rPr>
      </w:pPr>
    </w:p>
    <w:p w:rsidR="009F379E" w:rsidRDefault="009F379E" w:rsidP="009F379E">
      <w:pPr>
        <w:jc w:val="both"/>
        <w:rPr>
          <w:sz w:val="24"/>
          <w:szCs w:val="24"/>
        </w:rPr>
      </w:pPr>
      <w:r w:rsidRPr="0055702E">
        <w:rPr>
          <w:sz w:val="24"/>
          <w:szCs w:val="24"/>
        </w:rPr>
        <w:t>Por los trabajos de deforestación  y escasa protección de la capa de suelo, los materiales superficiales se vuelven muy sensibles a la erosión y transporte. La falta de medidas de control y vigilancia por par</w:t>
      </w:r>
      <w:r>
        <w:rPr>
          <w:sz w:val="24"/>
          <w:szCs w:val="24"/>
        </w:rPr>
        <w:t>te de las autoridades del Ministerio del Ambiente, convierte</w:t>
      </w:r>
      <w:r w:rsidRPr="0055702E">
        <w:rPr>
          <w:sz w:val="24"/>
          <w:szCs w:val="24"/>
        </w:rPr>
        <w:t xml:space="preserve"> a la zona en un área de alta sensibilidad a la erosión</w:t>
      </w:r>
      <w:r>
        <w:rPr>
          <w:sz w:val="24"/>
          <w:szCs w:val="24"/>
        </w:rPr>
        <w:t>.</w:t>
      </w:r>
    </w:p>
    <w:p w:rsidR="009F379E" w:rsidRDefault="009F379E" w:rsidP="009F379E">
      <w:pPr>
        <w:jc w:val="both"/>
        <w:rPr>
          <w:b/>
          <w:sz w:val="24"/>
          <w:szCs w:val="24"/>
        </w:rPr>
      </w:pPr>
    </w:p>
    <w:p w:rsidR="009F379E" w:rsidRDefault="009F379E" w:rsidP="009F379E">
      <w:pPr>
        <w:jc w:val="both"/>
        <w:rPr>
          <w:b/>
          <w:sz w:val="24"/>
          <w:szCs w:val="24"/>
        </w:rPr>
      </w:pPr>
    </w:p>
    <w:p w:rsidR="009F379E" w:rsidRDefault="009F379E" w:rsidP="009F379E">
      <w:pPr>
        <w:jc w:val="both"/>
        <w:rPr>
          <w:b/>
          <w:sz w:val="24"/>
          <w:szCs w:val="24"/>
        </w:rPr>
      </w:pPr>
    </w:p>
    <w:p w:rsidR="009F379E" w:rsidRPr="0055702E" w:rsidRDefault="009F379E" w:rsidP="009F379E">
      <w:pPr>
        <w:jc w:val="both"/>
        <w:rPr>
          <w:b/>
          <w:sz w:val="24"/>
          <w:szCs w:val="24"/>
        </w:rPr>
      </w:pPr>
    </w:p>
    <w:p w:rsidR="009F379E" w:rsidRDefault="009F379E" w:rsidP="009F379E">
      <w:pPr>
        <w:tabs>
          <w:tab w:val="num" w:pos="360"/>
        </w:tabs>
        <w:ind w:left="360" w:hanging="360"/>
        <w:jc w:val="both"/>
        <w:rPr>
          <w:b/>
          <w:shadow/>
          <w:sz w:val="24"/>
          <w:szCs w:val="24"/>
        </w:rPr>
      </w:pPr>
    </w:p>
    <w:p w:rsidR="009F379E" w:rsidRDefault="009F379E" w:rsidP="009F379E">
      <w:pPr>
        <w:tabs>
          <w:tab w:val="num" w:pos="360"/>
        </w:tabs>
        <w:ind w:left="360" w:hanging="360"/>
        <w:jc w:val="both"/>
        <w:rPr>
          <w:b/>
          <w:shadow/>
          <w:sz w:val="24"/>
          <w:szCs w:val="24"/>
        </w:rPr>
      </w:pPr>
    </w:p>
    <w:p w:rsidR="009F379E" w:rsidRDefault="009F379E" w:rsidP="009F379E">
      <w:pPr>
        <w:tabs>
          <w:tab w:val="num" w:pos="360"/>
        </w:tabs>
        <w:ind w:left="360" w:hanging="360"/>
        <w:jc w:val="both"/>
        <w:rPr>
          <w:b/>
          <w:shadow/>
          <w:sz w:val="24"/>
          <w:szCs w:val="24"/>
        </w:rPr>
      </w:pPr>
    </w:p>
    <w:p w:rsidR="009F379E" w:rsidRPr="0055702E" w:rsidRDefault="00C80162" w:rsidP="009F379E">
      <w:pPr>
        <w:tabs>
          <w:tab w:val="num" w:pos="360"/>
        </w:tabs>
        <w:ind w:left="360" w:hanging="360"/>
        <w:jc w:val="both"/>
        <w:rPr>
          <w:b/>
          <w:shadow/>
          <w:sz w:val="24"/>
          <w:szCs w:val="24"/>
        </w:rPr>
      </w:pPr>
      <w:r>
        <w:rPr>
          <w:b/>
          <w:shadow/>
          <w:sz w:val="24"/>
          <w:szCs w:val="24"/>
        </w:rPr>
        <w:t xml:space="preserve">8. </w:t>
      </w:r>
      <w:r w:rsidR="009F379E" w:rsidRPr="0055702E">
        <w:rPr>
          <w:b/>
          <w:shadow/>
          <w:sz w:val="24"/>
          <w:szCs w:val="24"/>
        </w:rPr>
        <w:t>SEDIMENTOLOGÍA</w:t>
      </w:r>
    </w:p>
    <w:p w:rsidR="009F379E" w:rsidRPr="0055702E" w:rsidRDefault="009F379E" w:rsidP="009F379E">
      <w:pPr>
        <w:jc w:val="both"/>
        <w:rPr>
          <w:b/>
          <w:sz w:val="24"/>
          <w:szCs w:val="24"/>
        </w:rPr>
      </w:pPr>
      <w:r w:rsidRPr="0055702E">
        <w:rPr>
          <w:b/>
          <w:sz w:val="24"/>
          <w:szCs w:val="24"/>
        </w:rPr>
        <w:t xml:space="preserve"> </w:t>
      </w:r>
    </w:p>
    <w:p w:rsidR="009F379E" w:rsidRDefault="009F379E" w:rsidP="009F379E">
      <w:pPr>
        <w:jc w:val="both"/>
        <w:rPr>
          <w:sz w:val="24"/>
          <w:szCs w:val="24"/>
        </w:rPr>
      </w:pPr>
      <w:r w:rsidRPr="0055702E">
        <w:rPr>
          <w:sz w:val="24"/>
          <w:szCs w:val="24"/>
        </w:rPr>
        <w:t>El área de influencia de</w:t>
      </w:r>
      <w:r>
        <w:rPr>
          <w:sz w:val="24"/>
          <w:szCs w:val="24"/>
        </w:rPr>
        <w:t xml:space="preserve">l río Peripa se define como una zona </w:t>
      </w:r>
      <w:r w:rsidRPr="0055702E">
        <w:rPr>
          <w:sz w:val="24"/>
          <w:szCs w:val="24"/>
        </w:rPr>
        <w:t>forestada</w:t>
      </w:r>
      <w:r>
        <w:rPr>
          <w:sz w:val="24"/>
          <w:szCs w:val="24"/>
        </w:rPr>
        <w:t>, generalmente de malezas en sus cercanías al valle</w:t>
      </w:r>
      <w:r w:rsidRPr="0055702E">
        <w:rPr>
          <w:sz w:val="24"/>
          <w:szCs w:val="24"/>
        </w:rPr>
        <w:t xml:space="preserve"> y de poca protección de los suelos </w:t>
      </w:r>
      <w:r>
        <w:rPr>
          <w:sz w:val="24"/>
          <w:szCs w:val="24"/>
        </w:rPr>
        <w:t>en la parte plana.</w:t>
      </w:r>
    </w:p>
    <w:p w:rsidR="009F379E" w:rsidRDefault="009F379E" w:rsidP="009F379E">
      <w:pPr>
        <w:jc w:val="both"/>
        <w:rPr>
          <w:sz w:val="24"/>
          <w:szCs w:val="24"/>
        </w:rPr>
      </w:pPr>
    </w:p>
    <w:p w:rsidR="009F379E" w:rsidRPr="0055702E" w:rsidRDefault="009F379E" w:rsidP="009F379E">
      <w:pPr>
        <w:jc w:val="both"/>
        <w:rPr>
          <w:sz w:val="24"/>
          <w:szCs w:val="24"/>
        </w:rPr>
      </w:pPr>
      <w:r w:rsidRPr="0055702E">
        <w:rPr>
          <w:sz w:val="24"/>
          <w:szCs w:val="24"/>
        </w:rPr>
        <w:t>Hidrológicamente corresponde a u</w:t>
      </w:r>
      <w:r>
        <w:rPr>
          <w:sz w:val="24"/>
          <w:szCs w:val="24"/>
        </w:rPr>
        <w:t>na cuenca de escurrimiento permanente y torrencial durante el invierno,</w:t>
      </w:r>
      <w:r w:rsidRPr="0055702E">
        <w:rPr>
          <w:sz w:val="24"/>
          <w:szCs w:val="24"/>
        </w:rPr>
        <w:t xml:space="preserve"> que arrastra grandes cantidades de sedimentos. Si posterior a tiempos secos ocurren fuertes precipitaciones, en especial como las crecidas  producidas durante el Fenómeno del Niño</w:t>
      </w:r>
      <w:r>
        <w:rPr>
          <w:sz w:val="24"/>
          <w:szCs w:val="24"/>
        </w:rPr>
        <w:t xml:space="preserve"> durante 1998</w:t>
      </w:r>
      <w:r w:rsidRPr="0055702E">
        <w:rPr>
          <w:sz w:val="24"/>
          <w:szCs w:val="24"/>
        </w:rPr>
        <w:t>, la situación se vuelve muy crítica.</w:t>
      </w:r>
    </w:p>
    <w:p w:rsidR="009F379E" w:rsidRPr="0055702E" w:rsidRDefault="009F379E" w:rsidP="009F379E">
      <w:pPr>
        <w:jc w:val="both"/>
        <w:rPr>
          <w:sz w:val="24"/>
          <w:szCs w:val="24"/>
        </w:rPr>
      </w:pPr>
    </w:p>
    <w:p w:rsidR="009F379E" w:rsidRPr="0055702E" w:rsidRDefault="009F379E" w:rsidP="009F379E">
      <w:pPr>
        <w:pStyle w:val="Textoindependiente"/>
        <w:rPr>
          <w:szCs w:val="24"/>
          <w:lang w:val="es-ES_tradnl"/>
        </w:rPr>
      </w:pPr>
      <w:r w:rsidRPr="0055702E">
        <w:rPr>
          <w:szCs w:val="24"/>
          <w:lang w:val="es-ES_tradnl"/>
        </w:rPr>
        <w:t xml:space="preserve">La litología de la zona de influencia consiste de arcillas, limos, arenas y material granular que en su mayoría son </w:t>
      </w:r>
      <w:r>
        <w:rPr>
          <w:szCs w:val="24"/>
          <w:lang w:val="es-ES_tradnl"/>
        </w:rPr>
        <w:t>fragmentos de roca ígnea pobremente cementados de baja</w:t>
      </w:r>
      <w:r w:rsidRPr="0055702E">
        <w:rPr>
          <w:szCs w:val="24"/>
          <w:lang w:val="es-ES_tradnl"/>
        </w:rPr>
        <w:t xml:space="preserve"> dureza</w:t>
      </w:r>
      <w:r>
        <w:rPr>
          <w:szCs w:val="24"/>
          <w:lang w:val="es-ES_tradnl"/>
        </w:rPr>
        <w:t xml:space="preserve"> y resistencia a la compresión.</w:t>
      </w:r>
      <w:r w:rsidRPr="0055702E">
        <w:rPr>
          <w:szCs w:val="24"/>
          <w:lang w:val="es-ES_tradnl"/>
        </w:rPr>
        <w:t xml:space="preserve"> </w:t>
      </w:r>
    </w:p>
    <w:p w:rsidR="009F379E" w:rsidRPr="0055702E" w:rsidRDefault="009F379E" w:rsidP="009F379E">
      <w:pPr>
        <w:jc w:val="both"/>
        <w:rPr>
          <w:sz w:val="24"/>
          <w:szCs w:val="24"/>
        </w:rPr>
      </w:pPr>
    </w:p>
    <w:p w:rsidR="009F379E" w:rsidRDefault="009F379E" w:rsidP="009F379E">
      <w:pPr>
        <w:jc w:val="both"/>
        <w:rPr>
          <w:sz w:val="24"/>
          <w:szCs w:val="24"/>
        </w:rPr>
      </w:pPr>
      <w:r w:rsidRPr="0055702E">
        <w:rPr>
          <w:sz w:val="24"/>
          <w:szCs w:val="24"/>
        </w:rPr>
        <w:t xml:space="preserve">Los depósitos </w:t>
      </w:r>
      <w:r>
        <w:rPr>
          <w:sz w:val="24"/>
          <w:szCs w:val="24"/>
        </w:rPr>
        <w:t xml:space="preserve">granulares </w:t>
      </w:r>
      <w:r w:rsidRPr="0055702E">
        <w:rPr>
          <w:sz w:val="24"/>
          <w:szCs w:val="24"/>
        </w:rPr>
        <w:t>que están acumulados en la llanura aluvial, especialmente aquellos que se han depositados en el sit</w:t>
      </w:r>
      <w:r>
        <w:rPr>
          <w:sz w:val="24"/>
          <w:szCs w:val="24"/>
        </w:rPr>
        <w:t xml:space="preserve">io seleccionado para la  construcción </w:t>
      </w:r>
      <w:r w:rsidRPr="0055702E">
        <w:rPr>
          <w:sz w:val="24"/>
          <w:szCs w:val="24"/>
        </w:rPr>
        <w:t xml:space="preserve">del puente </w:t>
      </w:r>
      <w:r>
        <w:rPr>
          <w:sz w:val="24"/>
          <w:szCs w:val="24"/>
        </w:rPr>
        <w:t>Angosto</w:t>
      </w:r>
      <w:r w:rsidRPr="0055702E">
        <w:rPr>
          <w:sz w:val="24"/>
          <w:szCs w:val="24"/>
        </w:rPr>
        <w:t>, son de granulometría fina</w:t>
      </w:r>
      <w:r>
        <w:rPr>
          <w:sz w:val="24"/>
          <w:szCs w:val="24"/>
        </w:rPr>
        <w:t xml:space="preserve"> como arcilla, pero también existen en el lecho del río, rocas  de tamaño considerable.</w:t>
      </w:r>
      <w:r w:rsidRPr="0055702E">
        <w:rPr>
          <w:sz w:val="24"/>
          <w:szCs w:val="24"/>
        </w:rPr>
        <w:t xml:space="preserve"> </w:t>
      </w:r>
    </w:p>
    <w:p w:rsidR="009F379E" w:rsidRPr="0055702E" w:rsidRDefault="009F379E" w:rsidP="009F379E">
      <w:pPr>
        <w:jc w:val="both"/>
        <w:rPr>
          <w:b/>
          <w:shadow/>
          <w:sz w:val="24"/>
          <w:szCs w:val="24"/>
        </w:rPr>
      </w:pPr>
    </w:p>
    <w:p w:rsidR="009F379E" w:rsidRPr="0055702E" w:rsidRDefault="00DB04F4" w:rsidP="009F379E">
      <w:pPr>
        <w:tabs>
          <w:tab w:val="num" w:pos="360"/>
        </w:tabs>
        <w:ind w:left="360" w:hanging="360"/>
        <w:jc w:val="both"/>
        <w:rPr>
          <w:b/>
          <w:sz w:val="24"/>
          <w:szCs w:val="24"/>
        </w:rPr>
      </w:pPr>
      <w:r>
        <w:rPr>
          <w:b/>
          <w:shadow/>
          <w:sz w:val="24"/>
          <w:szCs w:val="24"/>
        </w:rPr>
        <w:t xml:space="preserve">9. </w:t>
      </w:r>
      <w:r w:rsidR="009F379E">
        <w:rPr>
          <w:b/>
          <w:shadow/>
          <w:sz w:val="24"/>
          <w:szCs w:val="24"/>
        </w:rPr>
        <w:t>EROSION</w:t>
      </w:r>
    </w:p>
    <w:p w:rsidR="009F379E" w:rsidRPr="00C172E9" w:rsidRDefault="009F379E" w:rsidP="009F379E">
      <w:pPr>
        <w:autoSpaceDE w:val="0"/>
        <w:autoSpaceDN w:val="0"/>
        <w:adjustRightInd w:val="0"/>
        <w:jc w:val="both"/>
        <w:rPr>
          <w:b/>
          <w:bCs/>
          <w:sz w:val="24"/>
          <w:szCs w:val="24"/>
          <w:lang w:val="es-ES" w:eastAsia="en-US"/>
        </w:rPr>
      </w:pPr>
    </w:p>
    <w:p w:rsidR="009F379E" w:rsidRPr="0055702E" w:rsidRDefault="009F379E" w:rsidP="009F379E">
      <w:pPr>
        <w:autoSpaceDE w:val="0"/>
        <w:autoSpaceDN w:val="0"/>
        <w:adjustRightInd w:val="0"/>
        <w:jc w:val="both"/>
        <w:rPr>
          <w:sz w:val="24"/>
          <w:szCs w:val="24"/>
          <w:lang w:val="es-ES" w:eastAsia="en-US"/>
        </w:rPr>
      </w:pPr>
      <w:r w:rsidRPr="0055702E">
        <w:rPr>
          <w:sz w:val="24"/>
          <w:szCs w:val="24"/>
          <w:lang w:val="es-ES" w:eastAsia="en-US"/>
        </w:rPr>
        <w:t>Uno de los principales problemas que encaran los sistemas hidrográficos</w:t>
      </w:r>
      <w:r>
        <w:rPr>
          <w:sz w:val="24"/>
          <w:szCs w:val="24"/>
          <w:lang w:val="es-ES" w:eastAsia="en-US"/>
        </w:rPr>
        <w:t xml:space="preserve"> de la cuenca del río Guayas,</w:t>
      </w:r>
      <w:r w:rsidRPr="0055702E">
        <w:rPr>
          <w:sz w:val="24"/>
          <w:szCs w:val="24"/>
          <w:lang w:val="es-ES" w:eastAsia="en-US"/>
        </w:rPr>
        <w:t xml:space="preserve"> es la pérdida de material sólido superficial y aún subyacente en los</w:t>
      </w:r>
      <w:r>
        <w:rPr>
          <w:sz w:val="24"/>
          <w:szCs w:val="24"/>
          <w:lang w:val="es-ES" w:eastAsia="en-US"/>
        </w:rPr>
        <w:t xml:space="preserve"> suelos de las vertientes como c</w:t>
      </w:r>
      <w:r w:rsidRPr="0055702E">
        <w:rPr>
          <w:sz w:val="24"/>
          <w:szCs w:val="24"/>
          <w:lang w:val="es-ES" w:eastAsia="en-US"/>
        </w:rPr>
        <w:t>onsecuencia de un proceso natural en el que intervienen diferentes factores, entre los que destacan la magnitud e intensidad de las precipitaciones, el tipo de suelo en lo relativo a su estructura, textura y propiedades frente a la capacidad de infiltración, pendiente del terreno y el tipo y grado de cobertura vegetal presentes.</w:t>
      </w:r>
    </w:p>
    <w:p w:rsidR="009F379E" w:rsidRPr="0055702E" w:rsidRDefault="009F379E" w:rsidP="009F379E">
      <w:pPr>
        <w:autoSpaceDE w:val="0"/>
        <w:autoSpaceDN w:val="0"/>
        <w:adjustRightInd w:val="0"/>
        <w:jc w:val="both"/>
        <w:rPr>
          <w:sz w:val="24"/>
          <w:szCs w:val="24"/>
          <w:lang w:val="es-ES" w:eastAsia="en-US"/>
        </w:rPr>
      </w:pPr>
    </w:p>
    <w:p w:rsidR="009F379E" w:rsidRDefault="009F379E" w:rsidP="009F379E">
      <w:pPr>
        <w:autoSpaceDE w:val="0"/>
        <w:autoSpaceDN w:val="0"/>
        <w:adjustRightInd w:val="0"/>
        <w:jc w:val="both"/>
        <w:rPr>
          <w:sz w:val="24"/>
          <w:szCs w:val="24"/>
          <w:lang w:val="es-ES" w:eastAsia="en-US"/>
        </w:rPr>
      </w:pPr>
      <w:r w:rsidRPr="0055702E">
        <w:rPr>
          <w:sz w:val="24"/>
          <w:szCs w:val="24"/>
          <w:lang w:val="es-ES" w:eastAsia="en-US"/>
        </w:rPr>
        <w:t>El fenómeno de erosión, condicionado por los factores mencionados, puede acentuarse por las pendientes y la longitud de las laderas, siendo en cambio controlada y atenuada por los agentes reguladores como la capacidad del suelo para resistir las fuerzas erosivas y la presencia de un estrato de vegetación.</w:t>
      </w:r>
    </w:p>
    <w:p w:rsidR="009F379E" w:rsidRDefault="009F379E" w:rsidP="009F379E">
      <w:pPr>
        <w:autoSpaceDE w:val="0"/>
        <w:autoSpaceDN w:val="0"/>
        <w:adjustRightInd w:val="0"/>
        <w:jc w:val="both"/>
        <w:rPr>
          <w:sz w:val="24"/>
          <w:szCs w:val="24"/>
          <w:lang w:val="es-ES" w:eastAsia="en-US"/>
        </w:rPr>
      </w:pPr>
    </w:p>
    <w:p w:rsidR="009F379E" w:rsidRDefault="009F379E" w:rsidP="009F379E">
      <w:pPr>
        <w:autoSpaceDE w:val="0"/>
        <w:autoSpaceDN w:val="0"/>
        <w:adjustRightInd w:val="0"/>
        <w:jc w:val="both"/>
        <w:rPr>
          <w:sz w:val="24"/>
          <w:szCs w:val="24"/>
          <w:lang w:val="es-ES" w:eastAsia="en-US"/>
        </w:rPr>
      </w:pPr>
      <w:r>
        <w:rPr>
          <w:sz w:val="24"/>
          <w:szCs w:val="24"/>
          <w:lang w:val="es-ES" w:eastAsia="en-US"/>
        </w:rPr>
        <w:t>En la foto que sigue, se muestra la facilidad que presenta el suelo para ser erosionado y trasportado por las aguas lluvias durante el invierno, provocando daño en vías y obras civiles en general.</w:t>
      </w:r>
    </w:p>
    <w:p w:rsidR="009F379E" w:rsidRPr="0055702E" w:rsidRDefault="009F379E" w:rsidP="009F379E">
      <w:pPr>
        <w:autoSpaceDE w:val="0"/>
        <w:autoSpaceDN w:val="0"/>
        <w:adjustRightInd w:val="0"/>
        <w:jc w:val="both"/>
        <w:rPr>
          <w:sz w:val="24"/>
          <w:szCs w:val="24"/>
          <w:lang w:val="es-ES" w:eastAsia="en-US"/>
        </w:rPr>
      </w:pPr>
    </w:p>
    <w:p w:rsidR="009F379E" w:rsidRDefault="009F379E" w:rsidP="009F379E">
      <w:pPr>
        <w:autoSpaceDE w:val="0"/>
        <w:autoSpaceDN w:val="0"/>
        <w:adjustRightInd w:val="0"/>
        <w:jc w:val="both"/>
        <w:rPr>
          <w:sz w:val="24"/>
          <w:szCs w:val="24"/>
          <w:lang w:val="es-ES" w:eastAsia="en-US"/>
        </w:rPr>
      </w:pPr>
      <w:r>
        <w:rPr>
          <w:noProof/>
          <w:sz w:val="24"/>
          <w:szCs w:val="24"/>
          <w:lang w:val="en-US" w:eastAsia="en-US"/>
        </w:rPr>
      </w:r>
      <w:r w:rsidRPr="000A7B51">
        <w:rPr>
          <w:sz w:val="24"/>
          <w:szCs w:val="24"/>
          <w:lang w:val="es-ES" w:eastAsia="en-US"/>
        </w:rPr>
        <w:pict>
          <v:group id="_x0000_s1028" editas="canvas" style="width:441pt;height:261pt;mso-position-horizontal-relative:char;mso-position-vertical-relative:line" coordorigin="2446,4676"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446;top:4676;width:7200;height:4320" o:preferrelative="f">
              <v:fill o:detectmouseclick="t"/>
              <v:path o:extrusionok="t" o:connecttype="none"/>
              <o:lock v:ext="edit" text="t"/>
            </v:shape>
            <v:rect id="_x0000_s1030" style="position:absolute;left:2593;top:4676;width:7053;height:4171">
              <v:textbox style="mso-next-textbox:#_x0000_s1030">
                <w:txbxContent>
                  <w:p w:rsidR="009F379E" w:rsidRDefault="00F24C0C" w:rsidP="009F379E">
                    <w:r>
                      <w:rPr>
                        <w:noProof/>
                        <w:lang w:val="es-ES"/>
                      </w:rPr>
                      <w:drawing>
                        <wp:inline distT="0" distB="0" distL="0" distR="0">
                          <wp:extent cx="5284470" cy="300926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5284470" cy="3009265"/>
                                  </a:xfrm>
                                  <a:prstGeom prst="rect">
                                    <a:avLst/>
                                  </a:prstGeom>
                                  <a:noFill/>
                                  <a:ln w="9525">
                                    <a:noFill/>
                                    <a:miter lim="800000"/>
                                    <a:headEnd/>
                                    <a:tailEnd/>
                                  </a:ln>
                                </pic:spPr>
                              </pic:pic>
                            </a:graphicData>
                          </a:graphic>
                        </wp:inline>
                      </w:drawing>
                    </w:r>
                  </w:p>
                </w:txbxContent>
              </v:textbox>
            </v:rect>
            <w10:anchorlock/>
          </v:group>
        </w:pict>
      </w:r>
    </w:p>
    <w:p w:rsidR="009F379E" w:rsidRDefault="009F379E" w:rsidP="009F379E">
      <w:pPr>
        <w:autoSpaceDE w:val="0"/>
        <w:autoSpaceDN w:val="0"/>
        <w:adjustRightInd w:val="0"/>
        <w:jc w:val="center"/>
        <w:rPr>
          <w:sz w:val="24"/>
          <w:szCs w:val="24"/>
          <w:lang w:val="es-ES" w:eastAsia="en-US"/>
        </w:rPr>
      </w:pPr>
      <w:r w:rsidRPr="004C146E">
        <w:rPr>
          <w:b/>
          <w:sz w:val="24"/>
          <w:szCs w:val="24"/>
          <w:lang w:val="es-ES" w:eastAsia="en-US"/>
        </w:rPr>
        <w:t>Fotografía 1</w:t>
      </w:r>
      <w:r>
        <w:rPr>
          <w:sz w:val="24"/>
          <w:szCs w:val="24"/>
          <w:lang w:val="es-ES" w:eastAsia="en-US"/>
        </w:rPr>
        <w:t>.</w:t>
      </w:r>
    </w:p>
    <w:p w:rsidR="009F379E" w:rsidRDefault="009F379E" w:rsidP="009F379E">
      <w:pPr>
        <w:autoSpaceDE w:val="0"/>
        <w:autoSpaceDN w:val="0"/>
        <w:adjustRightInd w:val="0"/>
        <w:jc w:val="center"/>
        <w:rPr>
          <w:sz w:val="24"/>
          <w:szCs w:val="24"/>
          <w:lang w:val="es-ES" w:eastAsia="en-US"/>
        </w:rPr>
      </w:pPr>
      <w:r>
        <w:rPr>
          <w:sz w:val="24"/>
          <w:szCs w:val="24"/>
          <w:lang w:val="es-ES" w:eastAsia="en-US"/>
        </w:rPr>
        <w:t>Indica el trabajo que realiza la erosión en la vía que una Los Angeles con El Paraíso.</w:t>
      </w:r>
    </w:p>
    <w:p w:rsidR="009F379E" w:rsidRDefault="009F379E" w:rsidP="009F379E">
      <w:pPr>
        <w:autoSpaceDE w:val="0"/>
        <w:autoSpaceDN w:val="0"/>
        <w:adjustRightInd w:val="0"/>
        <w:jc w:val="both"/>
        <w:rPr>
          <w:sz w:val="24"/>
          <w:szCs w:val="24"/>
          <w:lang w:val="es-ES" w:eastAsia="en-US"/>
        </w:rPr>
      </w:pPr>
    </w:p>
    <w:p w:rsidR="009F379E" w:rsidRPr="0055702E" w:rsidRDefault="009F379E" w:rsidP="009F379E">
      <w:pPr>
        <w:autoSpaceDE w:val="0"/>
        <w:autoSpaceDN w:val="0"/>
        <w:adjustRightInd w:val="0"/>
        <w:jc w:val="both"/>
        <w:rPr>
          <w:sz w:val="24"/>
          <w:szCs w:val="24"/>
          <w:lang w:val="es-ES" w:eastAsia="en-US"/>
        </w:rPr>
      </w:pPr>
      <w:r w:rsidRPr="0055702E">
        <w:rPr>
          <w:sz w:val="24"/>
          <w:szCs w:val="24"/>
          <w:lang w:val="es-ES" w:eastAsia="en-US"/>
        </w:rPr>
        <w:t>A esto se le suma la presencia de ciertas actividades antrópicas que favorecen la ocurrencia de los procesos mencionados. Prácticas como la ganadería, agricultura y el desarrollo de centros poblados, al ser realizadas sin una adecuada planificación y sin incluir la variable ambiental entre sus parámetros de diseño, pueden favorecer el transporte de sedimentos superficiales por el viento o la lluvia en zonas estables o intensificarlo en las zonas ya afectadas.</w:t>
      </w:r>
    </w:p>
    <w:p w:rsidR="009F379E" w:rsidRPr="0055702E" w:rsidRDefault="009F379E" w:rsidP="009F379E">
      <w:pPr>
        <w:autoSpaceDE w:val="0"/>
        <w:autoSpaceDN w:val="0"/>
        <w:adjustRightInd w:val="0"/>
        <w:jc w:val="both"/>
        <w:rPr>
          <w:sz w:val="24"/>
          <w:szCs w:val="24"/>
          <w:lang w:val="es-ES" w:eastAsia="en-US"/>
        </w:rPr>
      </w:pPr>
    </w:p>
    <w:p w:rsidR="009F379E" w:rsidRPr="00CB7701" w:rsidRDefault="009F379E" w:rsidP="009F379E">
      <w:pPr>
        <w:autoSpaceDE w:val="0"/>
        <w:autoSpaceDN w:val="0"/>
        <w:adjustRightInd w:val="0"/>
        <w:jc w:val="both"/>
        <w:rPr>
          <w:sz w:val="24"/>
          <w:szCs w:val="24"/>
          <w:u w:val="single"/>
          <w:lang w:val="es-ES" w:eastAsia="en-US"/>
        </w:rPr>
      </w:pPr>
      <w:r w:rsidRPr="00CB7701">
        <w:rPr>
          <w:sz w:val="24"/>
          <w:szCs w:val="24"/>
          <w:u w:val="single"/>
          <w:lang w:val="es-ES" w:eastAsia="en-US"/>
        </w:rPr>
        <w:t>Tasa de Erosión</w:t>
      </w:r>
    </w:p>
    <w:p w:rsidR="009F379E" w:rsidRPr="0055702E" w:rsidRDefault="009F379E" w:rsidP="009F379E">
      <w:pPr>
        <w:autoSpaceDE w:val="0"/>
        <w:autoSpaceDN w:val="0"/>
        <w:adjustRightInd w:val="0"/>
        <w:jc w:val="both"/>
        <w:rPr>
          <w:sz w:val="24"/>
          <w:szCs w:val="24"/>
          <w:lang w:val="es-ES" w:eastAsia="en-US"/>
        </w:rPr>
      </w:pPr>
    </w:p>
    <w:p w:rsidR="009F379E" w:rsidRDefault="009F379E" w:rsidP="009F379E">
      <w:pPr>
        <w:autoSpaceDE w:val="0"/>
        <w:autoSpaceDN w:val="0"/>
        <w:adjustRightInd w:val="0"/>
        <w:jc w:val="both"/>
        <w:rPr>
          <w:sz w:val="24"/>
          <w:szCs w:val="24"/>
          <w:lang w:val="es-ES" w:eastAsia="en-US"/>
        </w:rPr>
      </w:pPr>
      <w:r w:rsidRPr="0055702E">
        <w:rPr>
          <w:sz w:val="24"/>
          <w:szCs w:val="24"/>
          <w:lang w:val="es-ES" w:eastAsia="en-US"/>
        </w:rPr>
        <w:t xml:space="preserve">El Plan Integral de Gestión Socio Ambiental de </w:t>
      </w:r>
      <w:smartTag w:uri="urn:schemas-microsoft-com:office:smarttags" w:element="PersonName">
        <w:smartTagPr>
          <w:attr w:name="ProductID" w:val="la Cuenca"/>
        </w:smartTagPr>
        <w:r w:rsidRPr="0055702E">
          <w:rPr>
            <w:sz w:val="24"/>
            <w:szCs w:val="24"/>
            <w:lang w:val="es-ES" w:eastAsia="en-US"/>
          </w:rPr>
          <w:t>la Cuenca</w:t>
        </w:r>
      </w:smartTag>
      <w:r w:rsidRPr="0055702E">
        <w:rPr>
          <w:sz w:val="24"/>
          <w:szCs w:val="24"/>
          <w:lang w:val="es-ES" w:eastAsia="en-US"/>
        </w:rPr>
        <w:t xml:space="preserve"> del Río Guayas, desarrollado por CEDEGE, muestra que las áreas menos expuestas a los agentes erosivos (Erosión Moderada / Ninguna o Ligera) se corresponden con el valle aluvial que se extiende longitudinalmente hacia el Sur desde Santo Domingo</w:t>
      </w:r>
      <w:r>
        <w:rPr>
          <w:sz w:val="24"/>
          <w:szCs w:val="24"/>
          <w:lang w:val="es-ES" w:eastAsia="en-US"/>
        </w:rPr>
        <w:t xml:space="preserve"> de los Colorados</w:t>
      </w:r>
      <w:r w:rsidRPr="0055702E">
        <w:rPr>
          <w:sz w:val="24"/>
          <w:szCs w:val="24"/>
          <w:lang w:val="es-ES" w:eastAsia="en-US"/>
        </w:rPr>
        <w:t xml:space="preserve"> al Norte, Palenque, Catarama, Vinces para ampliarse considerablemente a partir de Palestina, con valores de pérdidas de suelo menores de 50 Ton/ha/año</w:t>
      </w:r>
      <w:r>
        <w:rPr>
          <w:sz w:val="24"/>
          <w:szCs w:val="24"/>
          <w:lang w:val="es-ES" w:eastAsia="en-US"/>
        </w:rPr>
        <w:t>.</w:t>
      </w:r>
    </w:p>
    <w:p w:rsidR="009F379E" w:rsidRDefault="009F379E" w:rsidP="009F379E">
      <w:pPr>
        <w:autoSpaceDE w:val="0"/>
        <w:autoSpaceDN w:val="0"/>
        <w:adjustRightInd w:val="0"/>
        <w:jc w:val="both"/>
        <w:rPr>
          <w:sz w:val="24"/>
          <w:szCs w:val="24"/>
          <w:lang w:val="es-ES" w:eastAsia="en-US"/>
        </w:rPr>
      </w:pPr>
    </w:p>
    <w:p w:rsidR="009F379E" w:rsidRPr="0055702E" w:rsidRDefault="009F379E" w:rsidP="009F379E">
      <w:pPr>
        <w:autoSpaceDE w:val="0"/>
        <w:autoSpaceDN w:val="0"/>
        <w:adjustRightInd w:val="0"/>
        <w:jc w:val="both"/>
        <w:rPr>
          <w:sz w:val="24"/>
          <w:szCs w:val="24"/>
          <w:lang w:val="es-ES" w:eastAsia="en-US"/>
        </w:rPr>
      </w:pPr>
      <w:r>
        <w:rPr>
          <w:sz w:val="24"/>
          <w:szCs w:val="24"/>
          <w:lang w:val="es-ES" w:eastAsia="en-US"/>
        </w:rPr>
        <w:t xml:space="preserve">En el anexo 6, </w:t>
      </w:r>
      <w:r w:rsidRPr="0055702E">
        <w:rPr>
          <w:sz w:val="24"/>
          <w:szCs w:val="24"/>
          <w:lang w:val="es-ES" w:eastAsia="en-US"/>
        </w:rPr>
        <w:t xml:space="preserve">Mapa de Erosión en </w:t>
      </w:r>
      <w:smartTag w:uri="urn:schemas-microsoft-com:office:smarttags" w:element="PersonName">
        <w:smartTagPr>
          <w:attr w:name="ProductID" w:val="la Cuenca"/>
        </w:smartTagPr>
        <w:r w:rsidRPr="0055702E">
          <w:rPr>
            <w:sz w:val="24"/>
            <w:szCs w:val="24"/>
            <w:lang w:val="es-ES" w:eastAsia="en-US"/>
          </w:rPr>
          <w:t>la Cuenca</w:t>
        </w:r>
      </w:smartTag>
      <w:r w:rsidRPr="0055702E">
        <w:rPr>
          <w:sz w:val="24"/>
          <w:szCs w:val="24"/>
          <w:lang w:val="es-ES" w:eastAsia="en-US"/>
        </w:rPr>
        <w:t xml:space="preserve"> del Río Guayas y Peníns</w:t>
      </w:r>
      <w:r>
        <w:rPr>
          <w:sz w:val="24"/>
          <w:szCs w:val="24"/>
          <w:lang w:val="es-ES" w:eastAsia="en-US"/>
        </w:rPr>
        <w:t>ula de Santa Elena,</w:t>
      </w:r>
      <w:r w:rsidRPr="0055702E">
        <w:rPr>
          <w:sz w:val="24"/>
          <w:szCs w:val="24"/>
          <w:lang w:val="es-ES" w:eastAsia="en-US"/>
        </w:rPr>
        <w:t xml:space="preserve"> se puede apreciar que en la zona de la cuenca del Río Ba</w:t>
      </w:r>
      <w:r>
        <w:rPr>
          <w:sz w:val="24"/>
          <w:szCs w:val="24"/>
          <w:lang w:val="es-ES" w:eastAsia="en-US"/>
        </w:rPr>
        <w:t>ba (delimitada con líneas naranjas</w:t>
      </w:r>
      <w:r w:rsidRPr="0055702E">
        <w:rPr>
          <w:sz w:val="24"/>
          <w:szCs w:val="24"/>
          <w:lang w:val="es-ES" w:eastAsia="en-US"/>
        </w:rPr>
        <w:t xml:space="preserve">) la mayor parte de los suelos poseen una tasa de erosión leve entre </w:t>
      </w:r>
      <w:smartTag w:uri="urn:schemas-microsoft-com:office:smarttags" w:element="metricconverter">
        <w:smartTagPr>
          <w:attr w:name="ProductID" w:val="0 a"/>
        </w:smartTagPr>
        <w:r w:rsidRPr="0055702E">
          <w:rPr>
            <w:sz w:val="24"/>
            <w:szCs w:val="24"/>
            <w:lang w:val="es-ES" w:eastAsia="en-US"/>
          </w:rPr>
          <w:t>0 a</w:t>
        </w:r>
      </w:smartTag>
      <w:r w:rsidRPr="0055702E">
        <w:rPr>
          <w:sz w:val="24"/>
          <w:szCs w:val="24"/>
          <w:lang w:val="es-ES" w:eastAsia="en-US"/>
        </w:rPr>
        <w:t xml:space="preserve"> 10 T/ha/año.</w:t>
      </w:r>
    </w:p>
    <w:p w:rsidR="009F379E" w:rsidRPr="0055702E" w:rsidRDefault="009F379E" w:rsidP="009F379E">
      <w:pPr>
        <w:jc w:val="both"/>
        <w:rPr>
          <w:sz w:val="24"/>
          <w:szCs w:val="24"/>
          <w:lang w:val="es-ES"/>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Pr="0055702E" w:rsidRDefault="009F379E" w:rsidP="009F379E">
      <w:pPr>
        <w:jc w:val="both"/>
        <w:rPr>
          <w:sz w:val="24"/>
          <w:szCs w:val="24"/>
        </w:rPr>
      </w:pPr>
    </w:p>
    <w:p w:rsidR="009F379E" w:rsidRPr="0055702E" w:rsidRDefault="006E3D1A" w:rsidP="009F379E">
      <w:pPr>
        <w:tabs>
          <w:tab w:val="num" w:pos="360"/>
        </w:tabs>
        <w:ind w:left="360" w:hanging="360"/>
        <w:jc w:val="both"/>
        <w:rPr>
          <w:b/>
          <w:shadow/>
          <w:sz w:val="24"/>
          <w:szCs w:val="24"/>
        </w:rPr>
      </w:pPr>
      <w:r>
        <w:rPr>
          <w:b/>
          <w:shadow/>
          <w:sz w:val="24"/>
          <w:szCs w:val="24"/>
        </w:rPr>
        <w:t xml:space="preserve">10. </w:t>
      </w:r>
      <w:r w:rsidR="009F379E" w:rsidRPr="0055702E">
        <w:rPr>
          <w:b/>
          <w:shadow/>
          <w:sz w:val="24"/>
          <w:szCs w:val="24"/>
        </w:rPr>
        <w:t>TECTÓNICA</w:t>
      </w:r>
    </w:p>
    <w:p w:rsidR="009F379E" w:rsidRPr="0055702E" w:rsidRDefault="009F379E" w:rsidP="009F379E">
      <w:pPr>
        <w:jc w:val="both"/>
        <w:rPr>
          <w:b/>
          <w:sz w:val="24"/>
          <w:szCs w:val="24"/>
        </w:rPr>
      </w:pPr>
    </w:p>
    <w:p w:rsidR="009F379E" w:rsidRPr="0055702E" w:rsidRDefault="009F379E" w:rsidP="009F379E">
      <w:pPr>
        <w:jc w:val="both"/>
        <w:rPr>
          <w:sz w:val="24"/>
          <w:szCs w:val="24"/>
        </w:rPr>
      </w:pPr>
      <w:r w:rsidRPr="0055702E">
        <w:rPr>
          <w:sz w:val="24"/>
          <w:szCs w:val="24"/>
        </w:rPr>
        <w:t xml:space="preserve">De la revisión de los documentos cartográficos y mapa geológico </w:t>
      </w:r>
      <w:r>
        <w:rPr>
          <w:sz w:val="24"/>
          <w:szCs w:val="24"/>
        </w:rPr>
        <w:t xml:space="preserve">de </w:t>
      </w:r>
      <w:smartTag w:uri="urn:schemas-microsoft-com:office:smarttags" w:element="PersonName">
        <w:smartTagPr>
          <w:attr w:name="ProductID" w:val="la Hoja Guayas"/>
        </w:smartTagPr>
        <w:r>
          <w:rPr>
            <w:sz w:val="24"/>
            <w:szCs w:val="24"/>
          </w:rPr>
          <w:t>la Hoja Guayas</w:t>
        </w:r>
      </w:smartTag>
      <w:r>
        <w:rPr>
          <w:sz w:val="24"/>
          <w:szCs w:val="24"/>
        </w:rPr>
        <w:t>,</w:t>
      </w:r>
      <w:r w:rsidRPr="0055702E">
        <w:rPr>
          <w:sz w:val="24"/>
          <w:szCs w:val="24"/>
        </w:rPr>
        <w:t xml:space="preserve"> escala </w:t>
      </w:r>
      <w:r>
        <w:rPr>
          <w:sz w:val="24"/>
          <w:szCs w:val="24"/>
        </w:rPr>
        <w:t xml:space="preserve"> 1: 10</w:t>
      </w:r>
      <w:r w:rsidRPr="0055702E">
        <w:rPr>
          <w:sz w:val="24"/>
          <w:szCs w:val="24"/>
        </w:rPr>
        <w:t>0.000, se  identifica la</w:t>
      </w:r>
      <w:r>
        <w:rPr>
          <w:sz w:val="24"/>
          <w:szCs w:val="24"/>
        </w:rPr>
        <w:t xml:space="preserve"> presencia de fracturas</w:t>
      </w:r>
      <w:r w:rsidRPr="0055702E">
        <w:rPr>
          <w:sz w:val="24"/>
          <w:szCs w:val="24"/>
        </w:rPr>
        <w:t xml:space="preserve"> geológicas  importantes u otras estructuras de origen tectónico que pudiera poner en riesgo la estabilidad del puente</w:t>
      </w:r>
      <w:r>
        <w:rPr>
          <w:sz w:val="24"/>
          <w:szCs w:val="24"/>
        </w:rPr>
        <w:t>.</w:t>
      </w:r>
      <w:r w:rsidRPr="0055702E">
        <w:rPr>
          <w:sz w:val="24"/>
          <w:szCs w:val="24"/>
        </w:rPr>
        <w:t xml:space="preserve"> </w:t>
      </w:r>
    </w:p>
    <w:p w:rsidR="009F379E" w:rsidRPr="0055702E" w:rsidRDefault="009F379E" w:rsidP="009F379E">
      <w:pPr>
        <w:autoSpaceDE w:val="0"/>
        <w:autoSpaceDN w:val="0"/>
        <w:adjustRightInd w:val="0"/>
        <w:jc w:val="both"/>
        <w:rPr>
          <w:sz w:val="24"/>
          <w:szCs w:val="24"/>
        </w:rPr>
      </w:pPr>
      <w:r w:rsidRPr="0055702E">
        <w:rPr>
          <w:sz w:val="24"/>
          <w:szCs w:val="24"/>
        </w:rPr>
        <w:t xml:space="preserve"> </w:t>
      </w:r>
    </w:p>
    <w:p w:rsidR="009F379E" w:rsidRPr="0055702E" w:rsidRDefault="009F379E" w:rsidP="009F379E">
      <w:pPr>
        <w:autoSpaceDE w:val="0"/>
        <w:autoSpaceDN w:val="0"/>
        <w:adjustRightInd w:val="0"/>
        <w:jc w:val="both"/>
        <w:rPr>
          <w:b/>
          <w:sz w:val="24"/>
          <w:szCs w:val="24"/>
        </w:rPr>
      </w:pPr>
    </w:p>
    <w:p w:rsidR="009F379E" w:rsidRPr="0055702E" w:rsidRDefault="009F379E" w:rsidP="009F379E">
      <w:pPr>
        <w:ind w:left="708"/>
        <w:jc w:val="both"/>
        <w:rPr>
          <w:b/>
          <w:sz w:val="24"/>
          <w:szCs w:val="24"/>
          <w:lang w:val="es-ES"/>
        </w:rPr>
      </w:pPr>
      <w:r w:rsidRPr="0055702E">
        <w:rPr>
          <w:b/>
          <w:sz w:val="24"/>
          <w:szCs w:val="24"/>
          <w:lang w:val="es-ES"/>
        </w:rPr>
        <w:t xml:space="preserve">10.1 </w:t>
      </w:r>
      <w:r w:rsidRPr="00535F79">
        <w:rPr>
          <w:b/>
          <w:smallCaps/>
          <w:shadow/>
          <w:sz w:val="24"/>
          <w:szCs w:val="24"/>
          <w:lang w:val="es-ES"/>
        </w:rPr>
        <w:t>Tectónica Regional</w:t>
      </w:r>
    </w:p>
    <w:p w:rsidR="009F379E" w:rsidRPr="0055702E" w:rsidRDefault="009F379E" w:rsidP="009F379E">
      <w:pPr>
        <w:jc w:val="both"/>
        <w:rPr>
          <w:sz w:val="24"/>
          <w:szCs w:val="24"/>
          <w:lang w:val="es-ES"/>
        </w:rPr>
      </w:pPr>
    </w:p>
    <w:p w:rsidR="009F379E" w:rsidRDefault="009F379E" w:rsidP="009F379E">
      <w:pPr>
        <w:autoSpaceDE w:val="0"/>
        <w:autoSpaceDN w:val="0"/>
        <w:adjustRightInd w:val="0"/>
        <w:jc w:val="both"/>
        <w:rPr>
          <w:sz w:val="24"/>
          <w:szCs w:val="24"/>
          <w:lang w:val="es-ES"/>
        </w:rPr>
      </w:pPr>
      <w:r w:rsidRPr="0055702E">
        <w:rPr>
          <w:sz w:val="24"/>
          <w:szCs w:val="24"/>
          <w:lang w:val="es-ES"/>
        </w:rPr>
        <w:t>La ubicación del Ecuador en la parte noroccidental de Sudamérica es una causa de la particular disposición tectóni</w:t>
      </w:r>
      <w:r>
        <w:rPr>
          <w:sz w:val="24"/>
          <w:szCs w:val="24"/>
          <w:lang w:val="es-ES"/>
        </w:rPr>
        <w:t>ca a la que se encuentra sujeto todo el territorio continental,</w:t>
      </w:r>
      <w:r w:rsidRPr="0055702E">
        <w:rPr>
          <w:sz w:val="24"/>
          <w:szCs w:val="24"/>
          <w:lang w:val="es-ES"/>
        </w:rPr>
        <w:t xml:space="preserve"> dando lugar a fenómenos de volcanismo y sismicidad muy activos. El proceso de subducción constituye el elemento más importante para explicar los efectos sobre la actividad sismo tectónico</w:t>
      </w:r>
      <w:r>
        <w:rPr>
          <w:sz w:val="24"/>
          <w:szCs w:val="24"/>
          <w:lang w:val="es-ES"/>
        </w:rPr>
        <w:t xml:space="preserve"> que se registra en nuestro país.</w:t>
      </w:r>
    </w:p>
    <w:p w:rsidR="009F379E" w:rsidRPr="0055702E" w:rsidRDefault="009F379E" w:rsidP="009F379E">
      <w:pPr>
        <w:autoSpaceDE w:val="0"/>
        <w:autoSpaceDN w:val="0"/>
        <w:adjustRightInd w:val="0"/>
        <w:jc w:val="both"/>
        <w:rPr>
          <w:sz w:val="24"/>
          <w:szCs w:val="24"/>
          <w:lang w:val="es-ES"/>
        </w:rPr>
      </w:pPr>
    </w:p>
    <w:p w:rsidR="009F379E" w:rsidRPr="0055702E" w:rsidRDefault="009F379E" w:rsidP="009F379E">
      <w:pPr>
        <w:autoSpaceDE w:val="0"/>
        <w:autoSpaceDN w:val="0"/>
        <w:adjustRightInd w:val="0"/>
        <w:jc w:val="both"/>
        <w:rPr>
          <w:sz w:val="24"/>
          <w:szCs w:val="24"/>
          <w:lang w:val="es-ES"/>
        </w:rPr>
      </w:pPr>
      <w:r w:rsidRPr="0055702E">
        <w:rPr>
          <w:sz w:val="24"/>
          <w:szCs w:val="24"/>
          <w:lang w:val="es-ES"/>
        </w:rPr>
        <w:t>La subducción de la placa oceánica de Nazca por debajo de la placa continental de Sudamérica, es el proceso que causa la evolución neodinámica de Los Andes del Norte. Los rasgos fisiográficos más importantes como resultado de la subducción en el Ecuador, están determinados por la presencia de una fosa tectónica paralela a la línea de costa con rumbo aproximado norte-sur, y en la parte continental, por la cadena andina con las cordilleras Occidental y Real separadas- por la depresión interandina.</w:t>
      </w:r>
    </w:p>
    <w:p w:rsidR="009F379E" w:rsidRPr="0055702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sidRPr="0055702E">
        <w:rPr>
          <w:sz w:val="24"/>
          <w:szCs w:val="24"/>
          <w:lang w:val="es-ES"/>
        </w:rPr>
        <w:t>El proceso</w:t>
      </w:r>
      <w:r>
        <w:rPr>
          <w:sz w:val="24"/>
          <w:szCs w:val="24"/>
          <w:lang w:val="es-ES"/>
        </w:rPr>
        <w:t xml:space="preserve"> activo</w:t>
      </w:r>
      <w:r w:rsidRPr="0055702E">
        <w:rPr>
          <w:sz w:val="24"/>
          <w:szCs w:val="24"/>
          <w:lang w:val="es-ES"/>
        </w:rPr>
        <w:t xml:space="preserve"> se inició hace unos 26 millones de años con el apar</w:t>
      </w:r>
      <w:r>
        <w:rPr>
          <w:sz w:val="24"/>
          <w:szCs w:val="24"/>
          <w:lang w:val="es-ES"/>
        </w:rPr>
        <w:t>ecimiento de las placas de Cocos</w:t>
      </w:r>
      <w:r w:rsidRPr="0055702E">
        <w:rPr>
          <w:sz w:val="24"/>
          <w:szCs w:val="24"/>
          <w:lang w:val="es-ES"/>
        </w:rPr>
        <w:t xml:space="preserve"> y Nazca, como resultado de una reorganización de la placa Farallón (Haríds-chumacher , 1976; Hey, 1977; Pennington, 1981). </w:t>
      </w:r>
    </w:p>
    <w:p w:rsidR="009F379E" w:rsidRDefault="009F379E" w:rsidP="009F379E">
      <w:pPr>
        <w:autoSpaceDE w:val="0"/>
        <w:autoSpaceDN w:val="0"/>
        <w:adjustRightInd w:val="0"/>
        <w:jc w:val="both"/>
        <w:rPr>
          <w:sz w:val="24"/>
          <w:szCs w:val="24"/>
          <w:lang w:val="es-ES"/>
        </w:rPr>
      </w:pPr>
    </w:p>
    <w:p w:rsidR="009F379E" w:rsidRPr="0055702E" w:rsidRDefault="009F379E" w:rsidP="009F379E">
      <w:pPr>
        <w:autoSpaceDE w:val="0"/>
        <w:autoSpaceDN w:val="0"/>
        <w:adjustRightInd w:val="0"/>
        <w:jc w:val="both"/>
        <w:rPr>
          <w:sz w:val="24"/>
          <w:szCs w:val="24"/>
          <w:lang w:val="es-ES"/>
        </w:rPr>
      </w:pPr>
      <w:r w:rsidRPr="0055702E">
        <w:rPr>
          <w:sz w:val="24"/>
          <w:szCs w:val="24"/>
          <w:lang w:val="es-ES"/>
        </w:rPr>
        <w:t>En la actualidad el fenómeno de convergencia de la placa de Nazca y la placa Sudamericana es el responsable de los esfuerzos compresionales E-W que predominan en nuestro territorio; sin embargo, el campo de esfuerzos se halla alterado por los siguientes factores:</w:t>
      </w:r>
    </w:p>
    <w:p w:rsidR="009F379E" w:rsidRPr="0055702E" w:rsidRDefault="009F379E" w:rsidP="009F379E">
      <w:pPr>
        <w:autoSpaceDE w:val="0"/>
        <w:autoSpaceDN w:val="0"/>
        <w:adjustRightInd w:val="0"/>
        <w:jc w:val="both"/>
        <w:rPr>
          <w:sz w:val="24"/>
          <w:szCs w:val="24"/>
          <w:lang w:val="es-ES"/>
        </w:rPr>
      </w:pPr>
    </w:p>
    <w:p w:rsidR="009F379E" w:rsidRPr="0055702E" w:rsidRDefault="009F379E" w:rsidP="009F379E">
      <w:pPr>
        <w:numPr>
          <w:ilvl w:val="0"/>
          <w:numId w:val="12"/>
        </w:numPr>
        <w:autoSpaceDE w:val="0"/>
        <w:autoSpaceDN w:val="0"/>
        <w:adjustRightInd w:val="0"/>
        <w:jc w:val="both"/>
        <w:rPr>
          <w:sz w:val="24"/>
          <w:szCs w:val="24"/>
          <w:lang w:val="es-ES"/>
        </w:rPr>
      </w:pPr>
      <w:r w:rsidRPr="0055702E">
        <w:rPr>
          <w:sz w:val="24"/>
          <w:szCs w:val="24"/>
          <w:lang w:val="es-ES"/>
        </w:rPr>
        <w:t>La interacción de las placas Cocos, Nazca, Caribe y Sudamérica (Penning ton, 1981).</w:t>
      </w:r>
    </w:p>
    <w:p w:rsidR="009F379E" w:rsidRPr="0055702E" w:rsidRDefault="009F379E" w:rsidP="009F379E">
      <w:pPr>
        <w:numPr>
          <w:ilvl w:val="0"/>
          <w:numId w:val="12"/>
        </w:numPr>
        <w:autoSpaceDE w:val="0"/>
        <w:autoSpaceDN w:val="0"/>
        <w:adjustRightInd w:val="0"/>
        <w:jc w:val="both"/>
        <w:rPr>
          <w:sz w:val="24"/>
          <w:szCs w:val="24"/>
          <w:lang w:val="es-ES"/>
        </w:rPr>
      </w:pPr>
      <w:r w:rsidRPr="0055702E">
        <w:rPr>
          <w:sz w:val="24"/>
          <w:szCs w:val="24"/>
          <w:lang w:val="es-ES"/>
        </w:rPr>
        <w:t>El ángulo de la placa en subducción bajo el continente en la parte norte de Los Andes (Hey, 1977; Lonsdale, 1978).</w:t>
      </w:r>
    </w:p>
    <w:p w:rsidR="009F379E" w:rsidRPr="0055702E" w:rsidRDefault="009F379E" w:rsidP="009F379E">
      <w:pPr>
        <w:numPr>
          <w:ilvl w:val="0"/>
          <w:numId w:val="12"/>
        </w:numPr>
        <w:autoSpaceDE w:val="0"/>
        <w:autoSpaceDN w:val="0"/>
        <w:adjustRightInd w:val="0"/>
        <w:jc w:val="both"/>
        <w:rPr>
          <w:sz w:val="24"/>
          <w:szCs w:val="24"/>
          <w:lang w:val="es-ES"/>
        </w:rPr>
      </w:pPr>
      <w:r w:rsidRPr="0055702E">
        <w:rPr>
          <w:sz w:val="24"/>
          <w:szCs w:val="24"/>
          <w:lang w:val="es-ES"/>
        </w:rPr>
        <w:t>La subducción de la dorsal Carnegis que acompaña a la placa de Nazca (Hey, 1977 Lonsdale, 1978).</w:t>
      </w:r>
    </w:p>
    <w:p w:rsidR="009F379E" w:rsidRPr="0055702E" w:rsidRDefault="009F379E" w:rsidP="009F379E">
      <w:pPr>
        <w:numPr>
          <w:ilvl w:val="0"/>
          <w:numId w:val="12"/>
        </w:numPr>
        <w:autoSpaceDE w:val="0"/>
        <w:autoSpaceDN w:val="0"/>
        <w:adjustRightInd w:val="0"/>
        <w:jc w:val="both"/>
        <w:rPr>
          <w:sz w:val="24"/>
          <w:szCs w:val="24"/>
          <w:lang w:val="es-ES"/>
        </w:rPr>
      </w:pPr>
      <w:r w:rsidRPr="0055702E">
        <w:rPr>
          <w:sz w:val="24"/>
          <w:szCs w:val="24"/>
          <w:lang w:val="es-ES"/>
        </w:rPr>
        <w:t>Efecto de alta topografía compen</w:t>
      </w:r>
      <w:r>
        <w:rPr>
          <w:sz w:val="24"/>
          <w:szCs w:val="24"/>
          <w:lang w:val="es-ES"/>
        </w:rPr>
        <w:t>sada (Molnar y Taponnier, 1978!</w:t>
      </w:r>
      <w:r w:rsidRPr="0055702E">
        <w:rPr>
          <w:sz w:val="24"/>
          <w:szCs w:val="24"/>
          <w:lang w:val="es-ES"/>
        </w:rPr>
        <w:t xml:space="preserve"> Sebrier et al, 1988).</w:t>
      </w:r>
    </w:p>
    <w:p w:rsidR="009F379E" w:rsidRPr="0055702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Pr>
          <w:sz w:val="24"/>
          <w:szCs w:val="24"/>
          <w:lang w:val="es-ES"/>
        </w:rPr>
        <w:t>El proceso de subdu</w:t>
      </w:r>
      <w:r w:rsidRPr="0055702E">
        <w:rPr>
          <w:sz w:val="24"/>
          <w:szCs w:val="24"/>
          <w:lang w:val="es-ES"/>
        </w:rPr>
        <w:t>cción de la placa de Nazca origina una zona de alta sismicidad, con un plano de inclinación hacia el este, que se conoce como Zona de Benioff</w:t>
      </w:r>
      <w:r>
        <w:rPr>
          <w:sz w:val="24"/>
          <w:szCs w:val="24"/>
          <w:lang w:val="es-ES"/>
        </w:rPr>
        <w:t xml:space="preserve">. </w:t>
      </w:r>
    </w:p>
    <w:p w:rsidR="009F379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Pr>
          <w:sz w:val="24"/>
          <w:szCs w:val="24"/>
          <w:lang w:val="es-ES"/>
        </w:rPr>
        <w:t>L</w:t>
      </w:r>
      <w:r w:rsidRPr="0055702E">
        <w:rPr>
          <w:sz w:val="24"/>
          <w:szCs w:val="24"/>
          <w:lang w:val="es-ES"/>
        </w:rPr>
        <w:t>a profundidad de los focos sísmicos se incrementa en ese sentido, pudiend</w:t>
      </w:r>
      <w:r>
        <w:rPr>
          <w:sz w:val="24"/>
          <w:szCs w:val="24"/>
          <w:lang w:val="es-ES"/>
        </w:rPr>
        <w:t xml:space="preserve">o llegar a más de </w:t>
      </w:r>
      <w:smartTag w:uri="urn:schemas-microsoft-com:office:smarttags" w:element="metricconverter">
        <w:smartTagPr>
          <w:attr w:name="ProductID" w:val="200 km"/>
        </w:smartTagPr>
        <w:r>
          <w:rPr>
            <w:sz w:val="24"/>
            <w:szCs w:val="24"/>
            <w:lang w:val="es-ES"/>
          </w:rPr>
          <w:t>200 km</w:t>
        </w:r>
      </w:smartTag>
      <w:r>
        <w:rPr>
          <w:sz w:val="24"/>
          <w:szCs w:val="24"/>
          <w:lang w:val="es-ES"/>
        </w:rPr>
        <w:t xml:space="preserve"> bajo la superficie, en la</w:t>
      </w:r>
      <w:r w:rsidRPr="0055702E">
        <w:rPr>
          <w:sz w:val="24"/>
          <w:szCs w:val="24"/>
          <w:lang w:val="es-ES"/>
        </w:rPr>
        <w:t xml:space="preserve"> parte oriental del Ecuador.</w:t>
      </w:r>
    </w:p>
    <w:p w:rsidR="009F379E" w:rsidRDefault="009F379E" w:rsidP="009F379E">
      <w:pPr>
        <w:autoSpaceDE w:val="0"/>
        <w:autoSpaceDN w:val="0"/>
        <w:adjustRightInd w:val="0"/>
        <w:jc w:val="both"/>
        <w:rPr>
          <w:sz w:val="24"/>
          <w:szCs w:val="24"/>
          <w:lang w:val="es-ES"/>
        </w:rPr>
      </w:pPr>
    </w:p>
    <w:p w:rsidR="009F379E" w:rsidRPr="0055702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sidRPr="0055702E">
        <w:rPr>
          <w:sz w:val="24"/>
          <w:szCs w:val="24"/>
          <w:lang w:val="es-ES"/>
        </w:rPr>
        <w:t>Penninngton (1981) encontró que el Ecuador constituye un segmento de subducción con una inclinación de 35° en dirección N35°E, todo esto a partir de un análisis sismológico detallado que incluyó a 56 sismos de magn</w:t>
      </w:r>
      <w:r>
        <w:rPr>
          <w:sz w:val="24"/>
          <w:szCs w:val="24"/>
          <w:lang w:val="es-ES"/>
        </w:rPr>
        <w:t>itud</w:t>
      </w:r>
      <w:r w:rsidRPr="0055702E">
        <w:rPr>
          <w:sz w:val="24"/>
          <w:szCs w:val="24"/>
          <w:lang w:val="es-ES"/>
        </w:rPr>
        <w:t xml:space="preserve"> mayores o iguales a 4.2 de los que fue posible obtener un mecanismo focal.</w:t>
      </w:r>
    </w:p>
    <w:p w:rsidR="009F379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sidRPr="0055702E">
        <w:rPr>
          <w:sz w:val="24"/>
          <w:szCs w:val="24"/>
          <w:lang w:val="es-ES"/>
        </w:rPr>
        <w:t>El mismo autor concluye que el bloque noroccidental de Sudamérica está separado del resto del continente por una zona de fallas activas que se ubica en el Frente Andino Oriental, respecto al cual se mueve en dirección N-NE.</w:t>
      </w:r>
    </w:p>
    <w:p w:rsidR="009F379E" w:rsidRPr="0055702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Pr>
          <w:sz w:val="24"/>
          <w:szCs w:val="24"/>
          <w:lang w:val="es-ES"/>
        </w:rPr>
        <w:t>Es posible que el escarpe G</w:t>
      </w:r>
      <w:r w:rsidRPr="0055702E">
        <w:rPr>
          <w:sz w:val="24"/>
          <w:szCs w:val="24"/>
          <w:lang w:val="es-ES"/>
        </w:rPr>
        <w:t>rijalva presente algún defecto sobre la disposición de estos bloques que deberían favorecer la presencia de estructuras transcurrentes con movimiento destral, tal como fuera propuesto para el sistema Dolores-Guayaquil por Campbell (1974).</w:t>
      </w:r>
    </w:p>
    <w:p w:rsidR="009F379E" w:rsidRDefault="009F379E" w:rsidP="009F379E">
      <w:pPr>
        <w:autoSpaceDE w:val="0"/>
        <w:autoSpaceDN w:val="0"/>
        <w:adjustRightInd w:val="0"/>
        <w:jc w:val="both"/>
        <w:rPr>
          <w:sz w:val="24"/>
          <w:szCs w:val="24"/>
          <w:lang w:val="es-ES"/>
        </w:rPr>
      </w:pPr>
    </w:p>
    <w:p w:rsidR="009F379E" w:rsidRPr="0055702E" w:rsidRDefault="009F379E" w:rsidP="009F379E">
      <w:pPr>
        <w:autoSpaceDE w:val="0"/>
        <w:autoSpaceDN w:val="0"/>
        <w:adjustRightInd w:val="0"/>
        <w:jc w:val="both"/>
        <w:rPr>
          <w:sz w:val="24"/>
          <w:szCs w:val="24"/>
          <w:lang w:val="es-ES"/>
        </w:rPr>
      </w:pPr>
      <w:r w:rsidRPr="0055702E">
        <w:rPr>
          <w:sz w:val="24"/>
          <w:szCs w:val="24"/>
          <w:lang w:val="es-ES"/>
        </w:rPr>
        <w:t>Trabajos recientes sobre la tectónica regional que afecta al país permite destacar los siguientes aspectos:</w:t>
      </w:r>
    </w:p>
    <w:p w:rsidR="009F379E" w:rsidRPr="0055702E" w:rsidRDefault="009F379E" w:rsidP="009F379E">
      <w:pPr>
        <w:autoSpaceDE w:val="0"/>
        <w:autoSpaceDN w:val="0"/>
        <w:adjustRightInd w:val="0"/>
        <w:jc w:val="both"/>
        <w:rPr>
          <w:sz w:val="24"/>
          <w:szCs w:val="24"/>
          <w:lang w:val="es-ES"/>
        </w:rPr>
      </w:pPr>
    </w:p>
    <w:p w:rsidR="009F379E" w:rsidRDefault="009F379E" w:rsidP="009F379E">
      <w:pPr>
        <w:numPr>
          <w:ilvl w:val="0"/>
          <w:numId w:val="13"/>
        </w:numPr>
        <w:autoSpaceDE w:val="0"/>
        <w:autoSpaceDN w:val="0"/>
        <w:adjustRightInd w:val="0"/>
        <w:jc w:val="both"/>
        <w:rPr>
          <w:sz w:val="24"/>
          <w:szCs w:val="24"/>
          <w:lang w:val="es-ES"/>
        </w:rPr>
      </w:pPr>
      <w:r w:rsidRPr="0055702E">
        <w:rPr>
          <w:sz w:val="24"/>
          <w:szCs w:val="24"/>
          <w:lang w:val="es-ES"/>
        </w:rPr>
        <w:t xml:space="preserve">La subducción de la placa de Nazca, en forma oblicua y tal vez controlada por el escarpe de </w:t>
      </w:r>
      <w:r w:rsidRPr="0055702E">
        <w:rPr>
          <w:sz w:val="24"/>
          <w:szCs w:val="24"/>
          <w:lang w:val="es-ES"/>
        </w:rPr>
        <w:pgNum/>
      </w:r>
      <w:r>
        <w:rPr>
          <w:sz w:val="24"/>
          <w:szCs w:val="24"/>
          <w:lang w:val="es-ES"/>
        </w:rPr>
        <w:t>G</w:t>
      </w:r>
      <w:r w:rsidRPr="0055702E">
        <w:rPr>
          <w:sz w:val="24"/>
          <w:szCs w:val="24"/>
          <w:lang w:val="es-ES"/>
        </w:rPr>
        <w:t>rijalva, implica ciertamente un desplazamiento en dirección NE del bosque andino septentrional, desarrollándose el sistema de fallas destrales de Guayaquil-Pallatanga-Chingual, que deben ser consideradas como una fuente sismogénica de importancia.</w:t>
      </w:r>
    </w:p>
    <w:p w:rsidR="009F379E" w:rsidRPr="0055702E" w:rsidRDefault="009F379E" w:rsidP="009F379E">
      <w:pPr>
        <w:autoSpaceDE w:val="0"/>
        <w:autoSpaceDN w:val="0"/>
        <w:adjustRightInd w:val="0"/>
        <w:jc w:val="both"/>
        <w:rPr>
          <w:sz w:val="24"/>
          <w:szCs w:val="24"/>
          <w:lang w:val="es-ES"/>
        </w:rPr>
      </w:pPr>
    </w:p>
    <w:p w:rsidR="009F379E" w:rsidRDefault="009F379E" w:rsidP="009F379E">
      <w:pPr>
        <w:numPr>
          <w:ilvl w:val="0"/>
          <w:numId w:val="13"/>
        </w:numPr>
        <w:autoSpaceDE w:val="0"/>
        <w:autoSpaceDN w:val="0"/>
        <w:adjustRightInd w:val="0"/>
        <w:jc w:val="both"/>
        <w:rPr>
          <w:sz w:val="24"/>
          <w:szCs w:val="24"/>
          <w:lang w:val="es-ES"/>
        </w:rPr>
      </w:pPr>
      <w:r w:rsidRPr="0055702E">
        <w:rPr>
          <w:sz w:val="24"/>
          <w:szCs w:val="24"/>
          <w:lang w:val="es-ES"/>
        </w:rPr>
        <w:t xml:space="preserve">El arribo de </w:t>
      </w:r>
      <w:smartTag w:uri="urn:schemas-microsoft-com:office:smarttags" w:element="PersonName">
        <w:smartTagPr>
          <w:attr w:name="ProductID" w:val="la Cordillera Carnegie"/>
        </w:smartTagPr>
        <w:r w:rsidRPr="0055702E">
          <w:rPr>
            <w:sz w:val="24"/>
            <w:szCs w:val="24"/>
            <w:lang w:val="es-ES"/>
          </w:rPr>
          <w:t>la Cordillera Carnegie</w:t>
        </w:r>
      </w:smartTag>
      <w:r w:rsidRPr="0055702E">
        <w:rPr>
          <w:sz w:val="24"/>
          <w:szCs w:val="24"/>
          <w:lang w:val="es-ES"/>
        </w:rPr>
        <w:t xml:space="preserve"> a la fosa ecuatoriana ha tenido influencia sobre la cuenca de Panamá (Hey , 1977; Lonsdale, 1978), localizada entre los dorsales Carnegie y Cocos; sin embargo, los efectos tectónicos en el borde continental con poco conocidos, con excepción del levantamiento</w:t>
      </w:r>
      <w:r>
        <w:rPr>
          <w:sz w:val="24"/>
          <w:szCs w:val="24"/>
          <w:lang w:val="es-ES"/>
        </w:rPr>
        <w:t xml:space="preserve"> de los depósitos cuaternarios y</w:t>
      </w:r>
      <w:r w:rsidRPr="0055702E">
        <w:rPr>
          <w:sz w:val="24"/>
          <w:szCs w:val="24"/>
          <w:lang w:val="es-ES"/>
        </w:rPr>
        <w:t xml:space="preserve"> los Tablazos, en el litoral ecuatoriano (Hey, 1977).</w:t>
      </w:r>
    </w:p>
    <w:p w:rsidR="009F379E" w:rsidRPr="0055702E" w:rsidRDefault="009F379E" w:rsidP="009F379E">
      <w:pPr>
        <w:autoSpaceDE w:val="0"/>
        <w:autoSpaceDN w:val="0"/>
        <w:adjustRightInd w:val="0"/>
        <w:jc w:val="both"/>
        <w:rPr>
          <w:sz w:val="24"/>
          <w:szCs w:val="24"/>
          <w:lang w:val="es-ES"/>
        </w:rPr>
      </w:pPr>
    </w:p>
    <w:p w:rsidR="009F379E" w:rsidRDefault="009F379E" w:rsidP="009F379E">
      <w:pPr>
        <w:numPr>
          <w:ilvl w:val="0"/>
          <w:numId w:val="13"/>
        </w:numPr>
        <w:autoSpaceDE w:val="0"/>
        <w:autoSpaceDN w:val="0"/>
        <w:adjustRightInd w:val="0"/>
        <w:jc w:val="both"/>
        <w:rPr>
          <w:sz w:val="24"/>
          <w:szCs w:val="24"/>
          <w:lang w:val="es-ES"/>
        </w:rPr>
      </w:pPr>
      <w:r w:rsidRPr="0055702E">
        <w:rPr>
          <w:sz w:val="24"/>
          <w:szCs w:val="24"/>
          <w:lang w:val="es-ES"/>
        </w:rPr>
        <w:t xml:space="preserve">El sistema de fallas Guayaquil-Pallatanga-Chingual es esencialmente transcurrente destral y tiene relación con el movimiento hacia NE del bloque andino en el contexto de la interacción de placas. </w:t>
      </w:r>
    </w:p>
    <w:p w:rsidR="009F379E" w:rsidRDefault="009F379E" w:rsidP="009F379E">
      <w:pPr>
        <w:autoSpaceDE w:val="0"/>
        <w:autoSpaceDN w:val="0"/>
        <w:adjustRightInd w:val="0"/>
        <w:jc w:val="both"/>
        <w:rPr>
          <w:sz w:val="24"/>
          <w:szCs w:val="24"/>
          <w:lang w:val="es-ES"/>
        </w:rPr>
      </w:pPr>
    </w:p>
    <w:p w:rsidR="009F379E" w:rsidRDefault="009F379E" w:rsidP="009F379E">
      <w:pPr>
        <w:numPr>
          <w:ilvl w:val="0"/>
          <w:numId w:val="13"/>
        </w:numPr>
        <w:autoSpaceDE w:val="0"/>
        <w:autoSpaceDN w:val="0"/>
        <w:adjustRightInd w:val="0"/>
        <w:jc w:val="both"/>
        <w:rPr>
          <w:sz w:val="24"/>
          <w:szCs w:val="24"/>
          <w:lang w:val="es-ES"/>
        </w:rPr>
      </w:pPr>
      <w:r w:rsidRPr="0055702E">
        <w:rPr>
          <w:sz w:val="24"/>
          <w:szCs w:val="24"/>
          <w:lang w:val="es-ES"/>
        </w:rPr>
        <w:t>Su proyecc</w:t>
      </w:r>
      <w:r>
        <w:rPr>
          <w:sz w:val="24"/>
          <w:szCs w:val="24"/>
          <w:lang w:val="es-ES"/>
        </w:rPr>
        <w:t>ión hacia el norte, en Colombia</w:t>
      </w:r>
      <w:r w:rsidRPr="0055702E">
        <w:rPr>
          <w:sz w:val="24"/>
          <w:szCs w:val="24"/>
          <w:lang w:val="es-ES"/>
        </w:rPr>
        <w:t xml:space="preserve"> </w:t>
      </w:r>
      <w:r>
        <w:rPr>
          <w:sz w:val="24"/>
          <w:szCs w:val="24"/>
          <w:lang w:val="es-ES"/>
        </w:rPr>
        <w:t>c</w:t>
      </w:r>
      <w:r w:rsidRPr="0055702E">
        <w:rPr>
          <w:sz w:val="24"/>
          <w:szCs w:val="24"/>
          <w:lang w:val="es-ES"/>
        </w:rPr>
        <w:t>on el sistema Algeciras</w:t>
      </w:r>
      <w:r>
        <w:rPr>
          <w:sz w:val="24"/>
          <w:szCs w:val="24"/>
          <w:lang w:val="es-ES"/>
        </w:rPr>
        <w:t>-Sibundoy y en Venezuela con el</w:t>
      </w:r>
      <w:r w:rsidRPr="0055702E">
        <w:rPr>
          <w:sz w:val="24"/>
          <w:szCs w:val="24"/>
          <w:lang w:val="es-ES"/>
        </w:rPr>
        <w:t xml:space="preserve"> </w:t>
      </w:r>
      <w:r>
        <w:rPr>
          <w:sz w:val="24"/>
          <w:szCs w:val="24"/>
          <w:lang w:val="es-ES"/>
        </w:rPr>
        <w:t>s</w:t>
      </w:r>
      <w:r w:rsidRPr="0055702E">
        <w:rPr>
          <w:sz w:val="24"/>
          <w:szCs w:val="24"/>
          <w:lang w:val="es-ES"/>
        </w:rPr>
        <w:t>istema de fallas de B</w:t>
      </w:r>
      <w:r>
        <w:rPr>
          <w:sz w:val="24"/>
          <w:szCs w:val="24"/>
          <w:lang w:val="es-ES"/>
        </w:rPr>
        <w:t>oconó, San Sebastián y El Pilar,</w:t>
      </w:r>
      <w:r w:rsidRPr="0055702E">
        <w:rPr>
          <w:sz w:val="24"/>
          <w:szCs w:val="24"/>
          <w:lang w:val="es-ES"/>
        </w:rPr>
        <w:t xml:space="preserve"> podría constituirse en el limite activo meridional de la placa Caribe.</w:t>
      </w:r>
    </w:p>
    <w:p w:rsidR="009F379E" w:rsidRDefault="009F379E" w:rsidP="009F379E">
      <w:pPr>
        <w:autoSpaceDE w:val="0"/>
        <w:autoSpaceDN w:val="0"/>
        <w:adjustRightInd w:val="0"/>
        <w:jc w:val="both"/>
        <w:rPr>
          <w:sz w:val="24"/>
          <w:szCs w:val="24"/>
          <w:lang w:val="es-ES"/>
        </w:rPr>
      </w:pPr>
    </w:p>
    <w:p w:rsidR="009F379E" w:rsidRPr="0055702E" w:rsidRDefault="009F379E" w:rsidP="009F379E">
      <w:pPr>
        <w:numPr>
          <w:ilvl w:val="0"/>
          <w:numId w:val="13"/>
        </w:numPr>
        <w:autoSpaceDE w:val="0"/>
        <w:autoSpaceDN w:val="0"/>
        <w:adjustRightInd w:val="0"/>
        <w:jc w:val="both"/>
        <w:rPr>
          <w:sz w:val="24"/>
          <w:szCs w:val="24"/>
          <w:lang w:val="es-ES"/>
        </w:rPr>
      </w:pPr>
      <w:r w:rsidRPr="0055702E">
        <w:rPr>
          <w:sz w:val="24"/>
          <w:szCs w:val="24"/>
          <w:lang w:val="es-ES"/>
        </w:rPr>
        <w:t xml:space="preserve"> Fallas inversas en dirección N~S, reportadas en la cuenca de Quito (Sontas</w:t>
      </w:r>
      <w:r>
        <w:rPr>
          <w:sz w:val="24"/>
          <w:szCs w:val="24"/>
          <w:lang w:val="es-ES"/>
        </w:rPr>
        <w:t>, 1988), así como en las cercaní</w:t>
      </w:r>
      <w:r w:rsidRPr="0055702E">
        <w:rPr>
          <w:sz w:val="24"/>
          <w:szCs w:val="24"/>
          <w:lang w:val="es-ES"/>
        </w:rPr>
        <w:t>as de Latacunga pueden considerarse como el efecto de la interacción de los sistemas anteriores.</w:t>
      </w:r>
    </w:p>
    <w:p w:rsidR="009F379E" w:rsidRPr="0055702E" w:rsidRDefault="009F379E" w:rsidP="009F379E">
      <w:pPr>
        <w:autoSpaceDE w:val="0"/>
        <w:autoSpaceDN w:val="0"/>
        <w:adjustRightInd w:val="0"/>
        <w:jc w:val="both"/>
        <w:rPr>
          <w:b/>
          <w:bCs/>
          <w:sz w:val="24"/>
          <w:szCs w:val="24"/>
          <w:lang w:val="es-ES"/>
        </w:rPr>
      </w:pPr>
    </w:p>
    <w:p w:rsidR="009F379E" w:rsidRPr="00535F79" w:rsidRDefault="009F379E" w:rsidP="009F379E">
      <w:pPr>
        <w:autoSpaceDE w:val="0"/>
        <w:autoSpaceDN w:val="0"/>
        <w:adjustRightInd w:val="0"/>
        <w:ind w:left="360"/>
        <w:jc w:val="both"/>
        <w:rPr>
          <w:b/>
          <w:bCs/>
          <w:smallCaps/>
          <w:shadow/>
          <w:sz w:val="24"/>
          <w:szCs w:val="24"/>
          <w:lang w:val="es-ES"/>
        </w:rPr>
      </w:pPr>
      <w:r w:rsidRPr="0055702E">
        <w:rPr>
          <w:b/>
          <w:bCs/>
          <w:sz w:val="24"/>
          <w:szCs w:val="24"/>
          <w:lang w:val="es-ES"/>
        </w:rPr>
        <w:t>10.</w:t>
      </w:r>
      <w:r w:rsidRPr="00535F79">
        <w:rPr>
          <w:b/>
          <w:bCs/>
          <w:smallCaps/>
          <w:shadow/>
          <w:sz w:val="24"/>
          <w:szCs w:val="24"/>
          <w:lang w:val="es-ES"/>
        </w:rPr>
        <w:t>2 Tectónica Local y Neotectónica</w:t>
      </w:r>
    </w:p>
    <w:p w:rsidR="009F379E" w:rsidRPr="0055702E" w:rsidRDefault="009F379E" w:rsidP="009F379E">
      <w:pPr>
        <w:autoSpaceDE w:val="0"/>
        <w:autoSpaceDN w:val="0"/>
        <w:adjustRightInd w:val="0"/>
        <w:ind w:left="360"/>
        <w:jc w:val="both"/>
        <w:rPr>
          <w:b/>
          <w:bCs/>
          <w:sz w:val="24"/>
          <w:szCs w:val="24"/>
          <w:lang w:val="es-ES"/>
        </w:rPr>
      </w:pPr>
    </w:p>
    <w:p w:rsidR="009F379E" w:rsidRPr="0055702E" w:rsidRDefault="009F379E" w:rsidP="009F379E">
      <w:pPr>
        <w:autoSpaceDE w:val="0"/>
        <w:autoSpaceDN w:val="0"/>
        <w:adjustRightInd w:val="0"/>
        <w:jc w:val="both"/>
        <w:rPr>
          <w:sz w:val="24"/>
          <w:szCs w:val="24"/>
          <w:lang w:val="es-ES"/>
        </w:rPr>
      </w:pPr>
      <w:r w:rsidRPr="0055702E">
        <w:rPr>
          <w:sz w:val="24"/>
          <w:szCs w:val="24"/>
          <w:lang w:val="es-ES"/>
        </w:rPr>
        <w:t>Al estar la zona de estudio ubicada en terrenos básicamente planos, no ha habido mayor interés para desarrollar proyectos de gran envergadura, lo cual implica la ausencia parcial de estudios de riesgo sísmico que son la fuente primaria para el reconocimiento de los rasgos neotectónicos en una región.</w:t>
      </w:r>
    </w:p>
    <w:p w:rsidR="009F379E" w:rsidRDefault="009F379E" w:rsidP="009F379E">
      <w:pPr>
        <w:autoSpaceDE w:val="0"/>
        <w:autoSpaceDN w:val="0"/>
        <w:adjustRightInd w:val="0"/>
        <w:jc w:val="both"/>
        <w:rPr>
          <w:sz w:val="24"/>
          <w:szCs w:val="24"/>
          <w:lang w:val="es-ES"/>
        </w:rPr>
      </w:pPr>
      <w:r w:rsidRPr="0055702E">
        <w:rPr>
          <w:sz w:val="24"/>
          <w:szCs w:val="24"/>
          <w:lang w:val="es-ES"/>
        </w:rPr>
        <w:t xml:space="preserve">Otros estudios, como los de Soulas (1988) y Soulas et al (1991), se han dedicado fundamentalmente a los rasgos que cortan la cordillera de los Andes, sin haber incursión todavía en las tierras bajas de la costa. </w:t>
      </w:r>
    </w:p>
    <w:p w:rsidR="009F379E" w:rsidRDefault="009F379E" w:rsidP="009F379E">
      <w:pPr>
        <w:autoSpaceDE w:val="0"/>
        <w:autoSpaceDN w:val="0"/>
        <w:adjustRightInd w:val="0"/>
        <w:jc w:val="both"/>
        <w:rPr>
          <w:sz w:val="24"/>
          <w:szCs w:val="24"/>
          <w:lang w:val="es-ES"/>
        </w:rPr>
      </w:pPr>
    </w:p>
    <w:p w:rsidR="009F379E" w:rsidRPr="0055702E" w:rsidRDefault="009F379E" w:rsidP="009F379E">
      <w:pPr>
        <w:autoSpaceDE w:val="0"/>
        <w:autoSpaceDN w:val="0"/>
        <w:adjustRightInd w:val="0"/>
        <w:jc w:val="both"/>
        <w:rPr>
          <w:sz w:val="24"/>
          <w:szCs w:val="24"/>
          <w:lang w:val="es-ES"/>
        </w:rPr>
      </w:pPr>
      <w:r w:rsidRPr="0055702E">
        <w:rPr>
          <w:sz w:val="24"/>
          <w:szCs w:val="24"/>
          <w:lang w:val="es-ES"/>
        </w:rPr>
        <w:t>El único trabajo que ha estudiado el riesgo sísmico en estas tierras bajas es el que corresponde al Proyecto Daule Peripa (Lara et al, 1984), el cual, sin embargo, no aporta ningún criterio al conocimiento de la neotectonica de la región.</w:t>
      </w:r>
    </w:p>
    <w:p w:rsidR="009F379E" w:rsidRPr="0055702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sidRPr="0055702E">
        <w:rPr>
          <w:sz w:val="24"/>
          <w:szCs w:val="24"/>
          <w:lang w:val="es-ES"/>
        </w:rPr>
        <w:t>Uno de los primeros rasgos tectónicos en ser reconocidos dentro de los cincuenta kilómetros al</w:t>
      </w:r>
      <w:r>
        <w:rPr>
          <w:sz w:val="24"/>
          <w:szCs w:val="24"/>
          <w:lang w:val="es-ES"/>
        </w:rPr>
        <w:t>rededor del proyecto fue el line</w:t>
      </w:r>
      <w:r w:rsidRPr="0055702E">
        <w:rPr>
          <w:sz w:val="24"/>
          <w:szCs w:val="24"/>
          <w:lang w:val="es-ES"/>
        </w:rPr>
        <w:t>amiento Toachi (Sauer, 1965; Almeida, 1979; Hall y Yepes, 1982), que corre en dirección N—S.</w:t>
      </w:r>
    </w:p>
    <w:p w:rsidR="009F379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sidRPr="0055702E">
        <w:rPr>
          <w:sz w:val="24"/>
          <w:szCs w:val="24"/>
          <w:lang w:val="es-ES"/>
        </w:rPr>
        <w:t xml:space="preserve">No se ha podido definir aún los </w:t>
      </w:r>
      <w:r>
        <w:rPr>
          <w:sz w:val="24"/>
          <w:szCs w:val="24"/>
          <w:lang w:val="es-ES"/>
        </w:rPr>
        <w:t>rasgos de fallas activas</w:t>
      </w:r>
      <w:r w:rsidRPr="0055702E">
        <w:rPr>
          <w:sz w:val="24"/>
          <w:szCs w:val="24"/>
          <w:lang w:val="es-ES"/>
        </w:rPr>
        <w:t xml:space="preserve"> en el campo. Ciertos microsismos, 10% que sé ubican especialmente bajo la zona de San Francisco de las Pampas,".- podr</w:t>
      </w:r>
      <w:r>
        <w:rPr>
          <w:sz w:val="24"/>
          <w:szCs w:val="24"/>
          <w:lang w:val="es-ES"/>
        </w:rPr>
        <w:t>ían estar- asociados a este line</w:t>
      </w:r>
      <w:r w:rsidRPr="0055702E">
        <w:rPr>
          <w:sz w:val="24"/>
          <w:szCs w:val="24"/>
          <w:lang w:val="es-ES"/>
        </w:rPr>
        <w:t>amiento aunque su profundidad típica</w:t>
      </w:r>
      <w:r>
        <w:rPr>
          <w:sz w:val="24"/>
          <w:szCs w:val="24"/>
          <w:lang w:val="es-ES"/>
        </w:rPr>
        <w:t xml:space="preserve"> es de unos</w:t>
      </w:r>
      <w:r w:rsidRPr="0055702E">
        <w:rPr>
          <w:sz w:val="24"/>
          <w:szCs w:val="24"/>
          <w:lang w:val="es-ES"/>
        </w:rPr>
        <w:t xml:space="preserve"> </w:t>
      </w:r>
      <w:smartTag w:uri="urn:schemas-microsoft-com:office:smarttags" w:element="metricconverter">
        <w:smartTagPr>
          <w:attr w:name="ProductID" w:val="40 km"/>
        </w:smartTagPr>
        <w:r w:rsidRPr="0055702E">
          <w:rPr>
            <w:sz w:val="24"/>
            <w:szCs w:val="24"/>
            <w:lang w:val="es-ES"/>
          </w:rPr>
          <w:t>40 km</w:t>
        </w:r>
      </w:smartTag>
      <w:r>
        <w:rPr>
          <w:sz w:val="24"/>
          <w:szCs w:val="24"/>
          <w:lang w:val="es-ES"/>
        </w:rPr>
        <w:t>.</w:t>
      </w:r>
    </w:p>
    <w:p w:rsidR="009F379E" w:rsidRPr="0055702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sidRPr="0055702E">
        <w:rPr>
          <w:sz w:val="24"/>
          <w:szCs w:val="24"/>
          <w:lang w:val="es-ES"/>
        </w:rPr>
        <w:t>Hall y Yépez (1981) definen la falla activa Illiniza, de dirección NE y con un movimiento esencialmente lateral derecho. Esta falla forma parte del sistema de fallas Pallatanga-Chingual, que constituyen el accidente que probablemente limita el bloque andino septentriona</w:t>
      </w:r>
      <w:r>
        <w:rPr>
          <w:sz w:val="24"/>
          <w:szCs w:val="24"/>
          <w:lang w:val="es-ES"/>
        </w:rPr>
        <w:t xml:space="preserve">l de América del Sur, como fue </w:t>
      </w:r>
      <w:r w:rsidRPr="0055702E">
        <w:rPr>
          <w:sz w:val="24"/>
          <w:szCs w:val="24"/>
          <w:lang w:val="es-ES"/>
        </w:rPr>
        <w:t xml:space="preserve">explicado anteriormente. </w:t>
      </w:r>
    </w:p>
    <w:p w:rsidR="009F379E" w:rsidRPr="0055702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Pr>
          <w:sz w:val="24"/>
          <w:szCs w:val="24"/>
          <w:lang w:val="es-ES"/>
        </w:rPr>
        <w:t>H</w:t>
      </w:r>
      <w:r w:rsidRPr="0055702E">
        <w:rPr>
          <w:sz w:val="24"/>
          <w:szCs w:val="24"/>
          <w:lang w:val="es-ES"/>
        </w:rPr>
        <w:t xml:space="preserve">acia el occidente del sitio de proyecto, a pesar que morfológicamente no se ha definido ninguna estructura activa en superficie, un estudio de monitoreo de microsismos llevado a cabo para el proyecto Daule-Peripa (Matsumoto, 1988), reveló la presencia de una apreciable actividad micro sísmica en la zona, que se caracterizaba por sismos que iban desde superficiales hasta unos </w:t>
      </w:r>
      <w:smartTag w:uri="urn:schemas-microsoft-com:office:smarttags" w:element="metricconverter">
        <w:smartTagPr>
          <w:attr w:name="ProductID" w:val="90 km"/>
        </w:smartTagPr>
        <w:r w:rsidRPr="0055702E">
          <w:rPr>
            <w:sz w:val="24"/>
            <w:szCs w:val="24"/>
            <w:lang w:val="es-ES"/>
          </w:rPr>
          <w:t>90 km</w:t>
        </w:r>
      </w:smartTag>
      <w:r w:rsidRPr="0055702E">
        <w:rPr>
          <w:sz w:val="24"/>
          <w:szCs w:val="24"/>
          <w:lang w:val="es-ES"/>
        </w:rPr>
        <w:t xml:space="preserve"> de profundidad.</w:t>
      </w:r>
    </w:p>
    <w:p w:rsidR="009F379E" w:rsidRDefault="009F379E" w:rsidP="009F379E">
      <w:pPr>
        <w:autoSpaceDE w:val="0"/>
        <w:autoSpaceDN w:val="0"/>
        <w:adjustRightInd w:val="0"/>
        <w:jc w:val="both"/>
        <w:rPr>
          <w:sz w:val="24"/>
          <w:szCs w:val="24"/>
          <w:lang w:val="es-ES"/>
        </w:rPr>
      </w:pPr>
    </w:p>
    <w:p w:rsidR="009F379E" w:rsidRPr="0055702E" w:rsidRDefault="009F379E" w:rsidP="009F379E">
      <w:pPr>
        <w:autoSpaceDE w:val="0"/>
        <w:autoSpaceDN w:val="0"/>
        <w:adjustRightInd w:val="0"/>
        <w:jc w:val="both"/>
        <w:rPr>
          <w:sz w:val="24"/>
          <w:szCs w:val="24"/>
          <w:lang w:val="es-ES"/>
        </w:rPr>
      </w:pPr>
      <w:r w:rsidRPr="0055702E">
        <w:rPr>
          <w:sz w:val="24"/>
          <w:szCs w:val="24"/>
          <w:lang w:val="es-ES"/>
        </w:rPr>
        <w:t xml:space="preserve">El estudio definió un lineamiento de aproximadamente </w:t>
      </w:r>
      <w:smartTag w:uri="urn:schemas-microsoft-com:office:smarttags" w:element="metricconverter">
        <w:smartTagPr>
          <w:attr w:name="ProductID" w:val="20 km"/>
        </w:smartTagPr>
        <w:r w:rsidRPr="0055702E">
          <w:rPr>
            <w:sz w:val="24"/>
            <w:szCs w:val="24"/>
            <w:lang w:val="es-ES"/>
          </w:rPr>
          <w:t>20 km</w:t>
        </w:r>
      </w:smartTag>
      <w:r w:rsidRPr="0055702E">
        <w:rPr>
          <w:sz w:val="24"/>
          <w:szCs w:val="24"/>
          <w:lang w:val="es-ES"/>
        </w:rPr>
        <w:t xml:space="preserve"> de largo, de dirección N</w:t>
      </w:r>
      <w:r>
        <w:rPr>
          <w:sz w:val="24"/>
          <w:szCs w:val="24"/>
          <w:lang w:val="es-ES"/>
        </w:rPr>
        <w:t>E-SO</w:t>
      </w:r>
      <w:r w:rsidRPr="0055702E">
        <w:rPr>
          <w:sz w:val="24"/>
          <w:szCs w:val="24"/>
          <w:lang w:val="es-ES"/>
        </w:rPr>
        <w:t>, con una solución de mecanismo</w:t>
      </w:r>
      <w:r>
        <w:rPr>
          <w:sz w:val="24"/>
          <w:szCs w:val="24"/>
          <w:lang w:val="es-ES"/>
        </w:rPr>
        <w:t xml:space="preserve"> focal de movimiento destral y</w:t>
      </w:r>
      <w:r w:rsidRPr="0055702E">
        <w:rPr>
          <w:sz w:val="24"/>
          <w:szCs w:val="24"/>
          <w:lang w:val="es-ES"/>
        </w:rPr>
        <w:t xml:space="preserve"> una pequeña componente inversa (Matsumoto, 1988). Sin embargo, el ploteo de algunas de las soluciones epicentrales representadas, en el mencionado estudio ha dado como resultado una agrupación de sismos que presenta un rumbo preferencial NNE a NS, con una longitud aproximada de </w:t>
      </w:r>
      <w:smartTag w:uri="urn:schemas-microsoft-com:office:smarttags" w:element="metricconverter">
        <w:smartTagPr>
          <w:attr w:name="ProductID" w:val="100 km"/>
        </w:smartTagPr>
        <w:r w:rsidRPr="0055702E">
          <w:rPr>
            <w:sz w:val="24"/>
            <w:szCs w:val="24"/>
            <w:lang w:val="es-ES"/>
          </w:rPr>
          <w:t>100 km</w:t>
        </w:r>
      </w:smartTag>
      <w:r w:rsidRPr="0055702E">
        <w:rPr>
          <w:sz w:val="24"/>
          <w:szCs w:val="24"/>
          <w:lang w:val="es-ES"/>
        </w:rPr>
        <w:t xml:space="preserve"> y algunos sismos</w:t>
      </w:r>
      <w:r>
        <w:rPr>
          <w:sz w:val="24"/>
          <w:szCs w:val="24"/>
          <w:lang w:val="es-ES"/>
        </w:rPr>
        <w:t xml:space="preserve"> </w:t>
      </w:r>
      <w:r w:rsidRPr="0055702E">
        <w:rPr>
          <w:sz w:val="24"/>
          <w:szCs w:val="24"/>
          <w:lang w:val="es-ES"/>
        </w:rPr>
        <w:t xml:space="preserve">que podrían presentar una dirección NE, a lo largo de la prolongación del sistema de fallas Machachi-Iliniza-El Corazón. </w:t>
      </w:r>
    </w:p>
    <w:p w:rsidR="009F379E" w:rsidRPr="0055702E" w:rsidRDefault="009F379E" w:rsidP="009F379E">
      <w:pPr>
        <w:autoSpaceDE w:val="0"/>
        <w:autoSpaceDN w:val="0"/>
        <w:adjustRightInd w:val="0"/>
        <w:jc w:val="both"/>
        <w:rPr>
          <w:sz w:val="24"/>
          <w:szCs w:val="24"/>
          <w:lang w:val="es-ES"/>
        </w:rPr>
      </w:pPr>
    </w:p>
    <w:p w:rsidR="009F379E" w:rsidRPr="0055702E" w:rsidRDefault="009F379E" w:rsidP="009F379E">
      <w:pPr>
        <w:autoSpaceDE w:val="0"/>
        <w:autoSpaceDN w:val="0"/>
        <w:adjustRightInd w:val="0"/>
        <w:jc w:val="both"/>
        <w:rPr>
          <w:b/>
          <w:bCs/>
          <w:sz w:val="24"/>
          <w:szCs w:val="24"/>
          <w:lang w:val="es-ES"/>
        </w:rPr>
      </w:pPr>
    </w:p>
    <w:p w:rsidR="009F379E" w:rsidRPr="00535F79" w:rsidRDefault="009F379E" w:rsidP="009F379E">
      <w:pPr>
        <w:autoSpaceDE w:val="0"/>
        <w:autoSpaceDN w:val="0"/>
        <w:adjustRightInd w:val="0"/>
        <w:ind w:left="708"/>
        <w:jc w:val="both"/>
        <w:rPr>
          <w:b/>
          <w:bCs/>
          <w:smallCaps/>
          <w:shadow/>
          <w:sz w:val="24"/>
          <w:szCs w:val="24"/>
          <w:lang w:val="es-ES"/>
        </w:rPr>
      </w:pPr>
      <w:r w:rsidRPr="00535F79">
        <w:rPr>
          <w:b/>
          <w:bCs/>
          <w:smallCaps/>
          <w:shadow/>
          <w:sz w:val="24"/>
          <w:szCs w:val="24"/>
          <w:lang w:val="es-ES"/>
        </w:rPr>
        <w:t>10.3 Principales Sismos Históricos</w:t>
      </w:r>
    </w:p>
    <w:p w:rsidR="009F379E" w:rsidRPr="0055702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sidRPr="0055702E">
        <w:rPr>
          <w:sz w:val="24"/>
          <w:szCs w:val="24"/>
          <w:lang w:val="es-ES"/>
        </w:rPr>
        <w:t>Específicamente en la zona de estudio, los datos sobre los sismos pasados son muy escasos, no necesariamente porque no haya habido terremotos de consecuencias</w:t>
      </w:r>
      <w:r>
        <w:rPr>
          <w:sz w:val="24"/>
          <w:szCs w:val="24"/>
          <w:lang w:val="es-ES"/>
        </w:rPr>
        <w:t xml:space="preserve"> catastróficas</w:t>
      </w:r>
      <w:r w:rsidRPr="0055702E">
        <w:rPr>
          <w:sz w:val="24"/>
          <w:szCs w:val="24"/>
          <w:lang w:val="es-ES"/>
        </w:rPr>
        <w:t xml:space="preserve">, sino más bien porqué los asentamientos humanos son relativamente recientes o porque los documentos de la historia del lugar se destruyeron por diferentes circunstancias. </w:t>
      </w:r>
    </w:p>
    <w:p w:rsidR="009F379E" w:rsidRDefault="009F379E" w:rsidP="009F379E">
      <w:pPr>
        <w:autoSpaceDE w:val="0"/>
        <w:autoSpaceDN w:val="0"/>
        <w:adjustRightInd w:val="0"/>
        <w:jc w:val="both"/>
        <w:rPr>
          <w:sz w:val="24"/>
          <w:szCs w:val="24"/>
          <w:lang w:val="es-ES"/>
        </w:rPr>
      </w:pPr>
    </w:p>
    <w:p w:rsidR="009F379E" w:rsidRPr="0055702E" w:rsidRDefault="009F379E" w:rsidP="009F379E">
      <w:pPr>
        <w:autoSpaceDE w:val="0"/>
        <w:autoSpaceDN w:val="0"/>
        <w:adjustRightInd w:val="0"/>
        <w:jc w:val="both"/>
        <w:rPr>
          <w:sz w:val="24"/>
          <w:szCs w:val="24"/>
          <w:lang w:val="es-ES"/>
        </w:rPr>
      </w:pPr>
      <w:r>
        <w:rPr>
          <w:sz w:val="24"/>
          <w:szCs w:val="24"/>
          <w:lang w:val="es-ES"/>
        </w:rPr>
        <w:t>En Babahoyo, la antigua bodega</w:t>
      </w:r>
      <w:r w:rsidRPr="0055702E">
        <w:rPr>
          <w:sz w:val="24"/>
          <w:szCs w:val="24"/>
          <w:lang w:val="es-ES"/>
        </w:rPr>
        <w:t xml:space="preserve"> situada sobre la margen derecha del río San Pablo, fue fundada recién a mediados del siglo XVIII, habiéndose destruido por el terrible incendio de 1867 y con ella, sus archivos históricos.</w:t>
      </w:r>
    </w:p>
    <w:p w:rsidR="009F379E" w:rsidRPr="0055702E" w:rsidRDefault="009F379E" w:rsidP="009F379E">
      <w:pPr>
        <w:autoSpaceDE w:val="0"/>
        <w:autoSpaceDN w:val="0"/>
        <w:adjustRightInd w:val="0"/>
        <w:jc w:val="both"/>
        <w:rPr>
          <w:sz w:val="24"/>
          <w:szCs w:val="24"/>
          <w:lang w:val="es-ES"/>
        </w:rPr>
      </w:pPr>
    </w:p>
    <w:p w:rsidR="009F379E" w:rsidRPr="0055702E" w:rsidRDefault="009F379E" w:rsidP="009F379E">
      <w:pPr>
        <w:autoSpaceDE w:val="0"/>
        <w:autoSpaceDN w:val="0"/>
        <w:adjustRightInd w:val="0"/>
        <w:jc w:val="both"/>
        <w:rPr>
          <w:sz w:val="24"/>
          <w:szCs w:val="24"/>
          <w:lang w:val="es-ES"/>
        </w:rPr>
      </w:pPr>
      <w:r w:rsidRPr="0055702E">
        <w:rPr>
          <w:sz w:val="24"/>
          <w:szCs w:val="24"/>
          <w:lang w:val="es-ES"/>
        </w:rPr>
        <w:t>Poblaciones como Catarama, Vinces, Ventanas o Pueblo Viejo surgen a media</w:t>
      </w:r>
      <w:r>
        <w:rPr>
          <w:sz w:val="24"/>
          <w:szCs w:val="24"/>
          <w:lang w:val="es-ES"/>
        </w:rPr>
        <w:t>dos de este siglo cuando se construyen</w:t>
      </w:r>
      <w:r w:rsidRPr="0055702E">
        <w:rPr>
          <w:sz w:val="24"/>
          <w:szCs w:val="24"/>
          <w:lang w:val="es-ES"/>
        </w:rPr>
        <w:t xml:space="preserve"> varias carreteras que unen la sierra y la costa, fundamentalmente Quito y Guayaquil a través de Santo Domingo</w:t>
      </w:r>
      <w:r>
        <w:rPr>
          <w:sz w:val="24"/>
          <w:szCs w:val="24"/>
          <w:lang w:val="es-ES"/>
        </w:rPr>
        <w:t xml:space="preserve"> de los Colorados</w:t>
      </w:r>
      <w:r w:rsidRPr="0055702E">
        <w:rPr>
          <w:sz w:val="24"/>
          <w:szCs w:val="24"/>
          <w:lang w:val="es-ES"/>
        </w:rPr>
        <w:t>. Esta circunstancia hace que sea difícil encontrar referencias de los movimientos sísmicos fuertes que en el pasado afectaron la zona en estudio.</w:t>
      </w:r>
    </w:p>
    <w:p w:rsidR="009F379E" w:rsidRPr="0055702E" w:rsidRDefault="009F379E" w:rsidP="009F379E">
      <w:pPr>
        <w:autoSpaceDE w:val="0"/>
        <w:autoSpaceDN w:val="0"/>
        <w:adjustRightInd w:val="0"/>
        <w:jc w:val="both"/>
        <w:rPr>
          <w:sz w:val="24"/>
          <w:szCs w:val="24"/>
          <w:lang w:val="es-ES"/>
        </w:rPr>
      </w:pPr>
    </w:p>
    <w:p w:rsidR="009F379E" w:rsidRPr="0055702E" w:rsidRDefault="009F379E" w:rsidP="009F379E">
      <w:pPr>
        <w:autoSpaceDE w:val="0"/>
        <w:autoSpaceDN w:val="0"/>
        <w:adjustRightInd w:val="0"/>
        <w:jc w:val="both"/>
        <w:rPr>
          <w:sz w:val="24"/>
          <w:szCs w:val="24"/>
          <w:lang w:val="es-ES"/>
        </w:rPr>
      </w:pPr>
      <w:r w:rsidRPr="0055702E">
        <w:rPr>
          <w:sz w:val="24"/>
          <w:szCs w:val="24"/>
          <w:lang w:val="es-ES"/>
        </w:rPr>
        <w:t>El primer evento histórico que se reporta, corresponde a un sismo ocurrido tierra adentro en la zona central del litoral ecuatoriano. En 1898 un temblor ocasionó que "en Chone se vengan al suelo 14 casas y que otras queden completamente destruidas, al igual que la ramada del mercado" (El Sol 1898). Hubo dos personas muertas por la caída de una viga, al igual que dos boticas destruidas.</w:t>
      </w:r>
    </w:p>
    <w:p w:rsidR="009F379E" w:rsidRPr="0055702E" w:rsidRDefault="009F379E" w:rsidP="009F379E">
      <w:pPr>
        <w:autoSpaceDE w:val="0"/>
        <w:autoSpaceDN w:val="0"/>
        <w:adjustRightInd w:val="0"/>
        <w:jc w:val="both"/>
        <w:rPr>
          <w:sz w:val="24"/>
          <w:szCs w:val="24"/>
          <w:lang w:val="es-ES"/>
        </w:rPr>
      </w:pPr>
    </w:p>
    <w:p w:rsidR="009F379E" w:rsidRDefault="009F379E" w:rsidP="009F379E">
      <w:pPr>
        <w:autoSpaceDE w:val="0"/>
        <w:autoSpaceDN w:val="0"/>
        <w:adjustRightInd w:val="0"/>
        <w:jc w:val="both"/>
        <w:rPr>
          <w:sz w:val="24"/>
          <w:szCs w:val="24"/>
          <w:lang w:val="es-ES"/>
        </w:rPr>
      </w:pPr>
      <w:r w:rsidRPr="0055702E">
        <w:rPr>
          <w:sz w:val="24"/>
          <w:szCs w:val="24"/>
          <w:lang w:val="es-ES"/>
        </w:rPr>
        <w:t xml:space="preserve">Cabe mencionar que de otro terremoto ocurrido en 1956 con daños similares en Chone, no se repartan daños en Quevedo. Otros eventos de menor magnitud hacen que entre 1960 y 1980 se reporten en Babahoyo 9 veces intensidades entre 3 y 6 MSK, siendo el mayor el del 18 de agosto de 1980, que afectó principalmente a Guayaquil (M=6.1), y que en Quevedo produjo una intensidad de 4 grados. </w:t>
      </w:r>
    </w:p>
    <w:p w:rsidR="009F379E" w:rsidRDefault="009F379E" w:rsidP="009F379E">
      <w:pPr>
        <w:autoSpaceDE w:val="0"/>
        <w:autoSpaceDN w:val="0"/>
        <w:adjustRightInd w:val="0"/>
        <w:jc w:val="both"/>
        <w:rPr>
          <w:sz w:val="24"/>
          <w:szCs w:val="24"/>
          <w:lang w:val="es-ES"/>
        </w:rPr>
      </w:pPr>
    </w:p>
    <w:p w:rsidR="009F379E" w:rsidRPr="0055702E" w:rsidRDefault="009F379E" w:rsidP="009F379E">
      <w:pPr>
        <w:autoSpaceDE w:val="0"/>
        <w:autoSpaceDN w:val="0"/>
        <w:adjustRightInd w:val="0"/>
        <w:jc w:val="both"/>
        <w:rPr>
          <w:sz w:val="24"/>
          <w:szCs w:val="24"/>
          <w:lang w:val="es-ES"/>
        </w:rPr>
      </w:pPr>
      <w:r w:rsidRPr="0055702E">
        <w:rPr>
          <w:sz w:val="24"/>
          <w:szCs w:val="24"/>
          <w:lang w:val="es-ES"/>
        </w:rPr>
        <w:t>Ún</w:t>
      </w:r>
      <w:r>
        <w:rPr>
          <w:sz w:val="24"/>
          <w:szCs w:val="24"/>
          <w:lang w:val="es-ES"/>
        </w:rPr>
        <w:t>icamente en 1964 se reporta en Q</w:t>
      </w:r>
      <w:r w:rsidRPr="0055702E">
        <w:rPr>
          <w:sz w:val="24"/>
          <w:szCs w:val="24"/>
          <w:lang w:val="es-ES"/>
        </w:rPr>
        <w:t>uevedo otra intensidad de 4 grados. La mayoría de estos sismos tienen una profundidad intermedia (alrededo</w:t>
      </w:r>
      <w:r>
        <w:rPr>
          <w:sz w:val="24"/>
          <w:szCs w:val="24"/>
          <w:lang w:val="es-ES"/>
        </w:rPr>
        <w:t xml:space="preserve">r de </w:t>
      </w:r>
      <w:smartTag w:uri="urn:schemas-microsoft-com:office:smarttags" w:element="metricconverter">
        <w:smartTagPr>
          <w:attr w:name="ProductID" w:val="50 a"/>
        </w:smartTagPr>
        <w:r>
          <w:rPr>
            <w:sz w:val="24"/>
            <w:szCs w:val="24"/>
            <w:lang w:val="es-ES"/>
          </w:rPr>
          <w:t>50 a</w:t>
        </w:r>
      </w:smartTag>
      <w:r>
        <w:rPr>
          <w:sz w:val="24"/>
          <w:szCs w:val="24"/>
          <w:lang w:val="es-ES"/>
        </w:rPr>
        <w:t xml:space="preserve"> </w:t>
      </w:r>
      <w:smartTag w:uri="urn:schemas-microsoft-com:office:smarttags" w:element="metricconverter">
        <w:smartTagPr>
          <w:attr w:name="ProductID" w:val="100 km"/>
        </w:smartTagPr>
        <w:r>
          <w:rPr>
            <w:sz w:val="24"/>
            <w:szCs w:val="24"/>
            <w:lang w:val="es-ES"/>
          </w:rPr>
          <w:t>100 km</w:t>
        </w:r>
      </w:smartTag>
      <w:r>
        <w:rPr>
          <w:sz w:val="24"/>
          <w:szCs w:val="24"/>
          <w:lang w:val="es-ES"/>
        </w:rPr>
        <w:t>), por lo que so</w:t>
      </w:r>
      <w:r w:rsidRPr="0055702E">
        <w:rPr>
          <w:sz w:val="24"/>
          <w:szCs w:val="24"/>
          <w:lang w:val="es-ES"/>
        </w:rPr>
        <w:t>n sentidos claramente pero no causan mayores estragos.</w:t>
      </w:r>
    </w:p>
    <w:p w:rsidR="009F379E" w:rsidRPr="0055702E" w:rsidRDefault="009F379E" w:rsidP="009F379E">
      <w:pPr>
        <w:jc w:val="both"/>
        <w:rPr>
          <w:sz w:val="24"/>
          <w:szCs w:val="24"/>
          <w:lang w:val="es-ES"/>
        </w:rPr>
      </w:pPr>
    </w:p>
    <w:p w:rsidR="009F379E" w:rsidRDefault="009F379E" w:rsidP="009F379E">
      <w:pPr>
        <w:autoSpaceDE w:val="0"/>
        <w:autoSpaceDN w:val="0"/>
        <w:adjustRightInd w:val="0"/>
        <w:jc w:val="both"/>
        <w:rPr>
          <w:sz w:val="24"/>
          <w:szCs w:val="24"/>
          <w:lang w:val="es-ES"/>
        </w:rPr>
      </w:pPr>
      <w:r>
        <w:rPr>
          <w:sz w:val="24"/>
          <w:szCs w:val="24"/>
          <w:lang w:val="es-ES"/>
        </w:rPr>
        <w:t xml:space="preserve">En </w:t>
      </w:r>
      <w:r w:rsidRPr="0055702E">
        <w:rPr>
          <w:sz w:val="24"/>
          <w:szCs w:val="24"/>
          <w:lang w:val="es-ES"/>
        </w:rPr>
        <w:t>las condiciones actuales del conocimiento sobre riesgo sísmico del área</w:t>
      </w:r>
      <w:r>
        <w:rPr>
          <w:sz w:val="24"/>
          <w:szCs w:val="24"/>
          <w:lang w:val="es-ES"/>
        </w:rPr>
        <w:t>,</w:t>
      </w:r>
      <w:r w:rsidRPr="0055702E">
        <w:rPr>
          <w:sz w:val="24"/>
          <w:szCs w:val="24"/>
          <w:lang w:val="es-ES"/>
        </w:rPr>
        <w:t xml:space="preserve"> se debe esperar en el sitio del proyecto, condiciones de menor r</w:t>
      </w:r>
      <w:r>
        <w:rPr>
          <w:sz w:val="24"/>
          <w:szCs w:val="24"/>
          <w:lang w:val="es-ES"/>
        </w:rPr>
        <w:t xml:space="preserve">iesgo </w:t>
      </w:r>
      <w:r w:rsidRPr="0055702E">
        <w:rPr>
          <w:sz w:val="24"/>
          <w:szCs w:val="24"/>
          <w:lang w:val="es-ES"/>
        </w:rPr>
        <w:t>donde el Código de Construcción vigente establece que la aceleración máxima esperada en el subsuelo es igual a 0,3g para el sismo de diseño último (10% de probabilidad de excedencia en 50 años).</w:t>
      </w:r>
    </w:p>
    <w:p w:rsidR="009F379E" w:rsidRPr="007D7813" w:rsidRDefault="009F379E" w:rsidP="009F379E">
      <w:pPr>
        <w:jc w:val="both"/>
        <w:rPr>
          <w:b/>
          <w:sz w:val="24"/>
          <w:szCs w:val="24"/>
        </w:rPr>
      </w:pPr>
      <w:r>
        <w:tab/>
      </w:r>
      <w:r>
        <w:tab/>
      </w:r>
      <w:r>
        <w:tab/>
      </w:r>
      <w:r>
        <w:tab/>
      </w:r>
      <w:r>
        <w:tab/>
      </w:r>
    </w:p>
    <w:p w:rsidR="009F379E" w:rsidRDefault="009F379E" w:rsidP="009F379E">
      <w:pPr>
        <w:numPr>
          <w:ilvl w:val="0"/>
          <w:numId w:val="3"/>
        </w:numPr>
        <w:jc w:val="both"/>
        <w:rPr>
          <w:b/>
          <w:caps/>
          <w:sz w:val="24"/>
          <w:szCs w:val="24"/>
        </w:rPr>
      </w:pPr>
      <w:r w:rsidRPr="00917B1D">
        <w:rPr>
          <w:b/>
          <w:caps/>
          <w:sz w:val="24"/>
          <w:szCs w:val="24"/>
        </w:rPr>
        <w:t>hidrología</w:t>
      </w:r>
      <w:r>
        <w:rPr>
          <w:b/>
          <w:caps/>
          <w:sz w:val="24"/>
          <w:szCs w:val="24"/>
        </w:rPr>
        <w:t>.</w:t>
      </w:r>
    </w:p>
    <w:p w:rsidR="009F379E" w:rsidRPr="00FF0FA3" w:rsidRDefault="009F379E" w:rsidP="009F379E">
      <w:pPr>
        <w:spacing w:before="100" w:beforeAutospacing="1" w:after="100" w:afterAutospacing="1"/>
        <w:jc w:val="both"/>
        <w:rPr>
          <w:sz w:val="24"/>
          <w:szCs w:val="24"/>
          <w:lang w:val="es-ES"/>
        </w:rPr>
      </w:pPr>
      <w:r w:rsidRPr="00917B1D">
        <w:rPr>
          <w:caps/>
          <w:sz w:val="24"/>
          <w:szCs w:val="24"/>
          <w:lang w:val="es-ES"/>
        </w:rPr>
        <w:t>e</w:t>
      </w:r>
      <w:r w:rsidRPr="00917B1D">
        <w:rPr>
          <w:sz w:val="24"/>
          <w:szCs w:val="24"/>
          <w:lang w:val="es-ES"/>
        </w:rPr>
        <w:t>l sistema hidrográfico principal, esta</w:t>
      </w:r>
      <w:r>
        <w:rPr>
          <w:sz w:val="24"/>
          <w:szCs w:val="24"/>
          <w:lang w:val="es-ES"/>
        </w:rPr>
        <w:t xml:space="preserve"> representado por el Río Peripa</w:t>
      </w:r>
      <w:r w:rsidRPr="00917B1D">
        <w:rPr>
          <w:sz w:val="24"/>
          <w:szCs w:val="24"/>
          <w:lang w:val="es-ES"/>
        </w:rPr>
        <w:t>, que forma parte de la cuenca del Río Guayas</w:t>
      </w:r>
      <w:r w:rsidRPr="00917B1D">
        <w:rPr>
          <w:caps/>
          <w:sz w:val="24"/>
          <w:szCs w:val="24"/>
          <w:lang w:val="es-ES"/>
        </w:rPr>
        <w:t xml:space="preserve"> </w:t>
      </w:r>
      <w:r>
        <w:rPr>
          <w:sz w:val="24"/>
          <w:szCs w:val="24"/>
          <w:lang w:val="es-ES"/>
        </w:rPr>
        <w:t>y que corre en sentido N-S</w:t>
      </w:r>
      <w:r w:rsidRPr="00917B1D">
        <w:rPr>
          <w:sz w:val="24"/>
          <w:szCs w:val="24"/>
          <w:lang w:val="es-ES"/>
        </w:rPr>
        <w:t xml:space="preserve"> en el lugar de interés</w:t>
      </w:r>
      <w:r>
        <w:rPr>
          <w:sz w:val="24"/>
          <w:szCs w:val="24"/>
          <w:lang w:val="es-ES"/>
        </w:rPr>
        <w:t xml:space="preserve"> para la construcción del puente Angosto. Las aguas las recoge desde la parte alta de la cuenca que nace en los terrenos cercanos a Santo Domingo de los Colorados.</w:t>
      </w:r>
    </w:p>
    <w:p w:rsidR="009F379E" w:rsidRPr="008C767B" w:rsidRDefault="009F379E" w:rsidP="009F379E">
      <w:pPr>
        <w:jc w:val="both"/>
        <w:rPr>
          <w:b/>
          <w:sz w:val="24"/>
          <w:szCs w:val="24"/>
          <w:lang w:val="es-ES"/>
        </w:rPr>
      </w:pPr>
    </w:p>
    <w:p w:rsidR="009F379E" w:rsidRPr="0055702E" w:rsidRDefault="009F379E" w:rsidP="009F379E">
      <w:pPr>
        <w:numPr>
          <w:ilvl w:val="0"/>
          <w:numId w:val="3"/>
        </w:numPr>
        <w:jc w:val="both"/>
        <w:rPr>
          <w:b/>
          <w:sz w:val="24"/>
          <w:szCs w:val="24"/>
        </w:rPr>
      </w:pPr>
      <w:r w:rsidRPr="0055702E">
        <w:rPr>
          <w:b/>
          <w:shadow/>
          <w:sz w:val="24"/>
          <w:szCs w:val="24"/>
        </w:rPr>
        <w:t xml:space="preserve">FUENTE DE MATERIALES PARA </w:t>
      </w:r>
      <w:smartTag w:uri="urn:schemas-microsoft-com:office:smarttags" w:element="PersonName">
        <w:smartTagPr>
          <w:attr w:name="ProductID" w:val="LA CONSTRUCCION"/>
        </w:smartTagPr>
        <w:r w:rsidRPr="0055702E">
          <w:rPr>
            <w:b/>
            <w:shadow/>
            <w:sz w:val="24"/>
            <w:szCs w:val="24"/>
          </w:rPr>
          <w:t>LA CONSTRUCCION</w:t>
        </w:r>
      </w:smartTag>
    </w:p>
    <w:p w:rsidR="009F379E" w:rsidRPr="0055702E" w:rsidRDefault="009F379E" w:rsidP="009F379E">
      <w:pPr>
        <w:jc w:val="both"/>
        <w:rPr>
          <w:b/>
          <w:sz w:val="24"/>
          <w:szCs w:val="24"/>
        </w:rPr>
      </w:pPr>
    </w:p>
    <w:p w:rsidR="009F379E" w:rsidRPr="0055702E" w:rsidRDefault="009F379E" w:rsidP="009F379E">
      <w:pPr>
        <w:jc w:val="both"/>
        <w:rPr>
          <w:sz w:val="24"/>
          <w:szCs w:val="24"/>
        </w:rPr>
      </w:pPr>
      <w:r w:rsidRPr="0055702E">
        <w:rPr>
          <w:sz w:val="24"/>
          <w:szCs w:val="24"/>
        </w:rPr>
        <w:t>Los materiales que serán utilizados durante la construcción del puente han sido clasificados en las siguientes categorías:</w:t>
      </w:r>
    </w:p>
    <w:p w:rsidR="009F379E" w:rsidRPr="0055702E" w:rsidRDefault="009F379E" w:rsidP="009F379E">
      <w:pPr>
        <w:jc w:val="both"/>
        <w:rPr>
          <w:sz w:val="24"/>
          <w:szCs w:val="24"/>
        </w:rPr>
      </w:pPr>
    </w:p>
    <w:p w:rsidR="009F379E" w:rsidRPr="0055702E" w:rsidRDefault="009F379E" w:rsidP="009F379E">
      <w:pPr>
        <w:numPr>
          <w:ilvl w:val="0"/>
          <w:numId w:val="9"/>
        </w:numPr>
        <w:jc w:val="both"/>
        <w:rPr>
          <w:sz w:val="24"/>
          <w:szCs w:val="24"/>
        </w:rPr>
      </w:pPr>
      <w:r w:rsidRPr="0055702E">
        <w:rPr>
          <w:sz w:val="24"/>
          <w:szCs w:val="24"/>
        </w:rPr>
        <w:t>Material de préstamo seleccionado para la conformación de los terraplenes de acceso al puente</w:t>
      </w:r>
      <w:r>
        <w:rPr>
          <w:sz w:val="24"/>
          <w:szCs w:val="24"/>
        </w:rPr>
        <w:t>.</w:t>
      </w:r>
    </w:p>
    <w:p w:rsidR="009F379E" w:rsidRPr="0055702E" w:rsidRDefault="009F379E" w:rsidP="009F379E">
      <w:pPr>
        <w:jc w:val="both"/>
        <w:rPr>
          <w:sz w:val="24"/>
          <w:szCs w:val="24"/>
        </w:rPr>
      </w:pPr>
    </w:p>
    <w:p w:rsidR="009F379E" w:rsidRPr="0055702E" w:rsidRDefault="009F379E" w:rsidP="009F379E">
      <w:pPr>
        <w:jc w:val="both"/>
        <w:rPr>
          <w:sz w:val="24"/>
          <w:szCs w:val="24"/>
        </w:rPr>
      </w:pPr>
      <w:r w:rsidRPr="0055702E">
        <w:rPr>
          <w:sz w:val="24"/>
          <w:szCs w:val="24"/>
        </w:rPr>
        <w:t xml:space="preserve">Las características geomecánicas de éstos materiales son las especificadas para sub-base y mejoramiento de vías de comunicación, por lo que, las fuentes de materiales más recomendadas son aquellas existentes para este tipo de obras y son las areniscas de grano fino que se explota de la cantera de los </w:t>
      </w:r>
      <w:r>
        <w:rPr>
          <w:sz w:val="24"/>
          <w:szCs w:val="24"/>
        </w:rPr>
        <w:t>cerros ubicados en las colinas cercanas al sitio.</w:t>
      </w:r>
    </w:p>
    <w:p w:rsidR="009F379E" w:rsidRPr="0055702E" w:rsidRDefault="009F379E" w:rsidP="009F379E">
      <w:pPr>
        <w:jc w:val="both"/>
        <w:rPr>
          <w:sz w:val="24"/>
          <w:szCs w:val="24"/>
        </w:rPr>
      </w:pPr>
    </w:p>
    <w:p w:rsidR="009F379E" w:rsidRPr="0055702E" w:rsidRDefault="009F379E" w:rsidP="009F379E">
      <w:pPr>
        <w:numPr>
          <w:ilvl w:val="0"/>
          <w:numId w:val="9"/>
        </w:numPr>
        <w:jc w:val="both"/>
        <w:rPr>
          <w:sz w:val="24"/>
          <w:szCs w:val="24"/>
        </w:rPr>
      </w:pPr>
      <w:r w:rsidRPr="0055702E">
        <w:rPr>
          <w:sz w:val="24"/>
          <w:szCs w:val="24"/>
        </w:rPr>
        <w:t>Material de Sub-base y Base para los accesos al puente</w:t>
      </w:r>
    </w:p>
    <w:p w:rsidR="009F379E" w:rsidRPr="0055702E" w:rsidRDefault="009F379E" w:rsidP="009F379E">
      <w:pPr>
        <w:jc w:val="both"/>
        <w:rPr>
          <w:sz w:val="24"/>
          <w:szCs w:val="24"/>
        </w:rPr>
      </w:pPr>
    </w:p>
    <w:p w:rsidR="009F379E" w:rsidRPr="0055702E" w:rsidRDefault="009F379E" w:rsidP="009F379E">
      <w:pPr>
        <w:jc w:val="both"/>
        <w:rPr>
          <w:sz w:val="24"/>
          <w:szCs w:val="24"/>
        </w:rPr>
      </w:pPr>
      <w:r>
        <w:rPr>
          <w:sz w:val="24"/>
          <w:szCs w:val="24"/>
        </w:rPr>
        <w:t>Los materiales aluviales</w:t>
      </w:r>
      <w:r w:rsidRPr="0055702E">
        <w:rPr>
          <w:sz w:val="24"/>
          <w:szCs w:val="24"/>
        </w:rPr>
        <w:t xml:space="preserve"> </w:t>
      </w:r>
      <w:r>
        <w:rPr>
          <w:sz w:val="24"/>
          <w:szCs w:val="24"/>
        </w:rPr>
        <w:t xml:space="preserve"> acumulados en el valle del río Quevedo son los recomendados para utilizar en este tipo de obras.</w:t>
      </w:r>
    </w:p>
    <w:p w:rsidR="009F379E" w:rsidRPr="0055702E" w:rsidRDefault="009F379E" w:rsidP="009F379E">
      <w:pPr>
        <w:jc w:val="both"/>
        <w:rPr>
          <w:sz w:val="24"/>
          <w:szCs w:val="24"/>
        </w:rPr>
      </w:pPr>
    </w:p>
    <w:p w:rsidR="009F379E" w:rsidRPr="0055702E" w:rsidRDefault="009F379E" w:rsidP="009F379E">
      <w:pPr>
        <w:numPr>
          <w:ilvl w:val="0"/>
          <w:numId w:val="9"/>
        </w:numPr>
        <w:jc w:val="both"/>
        <w:rPr>
          <w:sz w:val="24"/>
          <w:szCs w:val="24"/>
        </w:rPr>
      </w:pPr>
      <w:r w:rsidRPr="0055702E">
        <w:rPr>
          <w:sz w:val="24"/>
          <w:szCs w:val="24"/>
        </w:rPr>
        <w:t>Material de enrocado para proteger los taludes de los accesos al puente</w:t>
      </w:r>
    </w:p>
    <w:p w:rsidR="009F379E" w:rsidRPr="0055702E" w:rsidRDefault="009F379E" w:rsidP="009F379E">
      <w:pPr>
        <w:jc w:val="both"/>
        <w:rPr>
          <w:sz w:val="24"/>
          <w:szCs w:val="24"/>
        </w:rPr>
      </w:pPr>
    </w:p>
    <w:p w:rsidR="009F379E" w:rsidRPr="0055702E" w:rsidRDefault="009F379E" w:rsidP="009F379E">
      <w:pPr>
        <w:jc w:val="both"/>
        <w:rPr>
          <w:sz w:val="24"/>
          <w:szCs w:val="24"/>
        </w:rPr>
      </w:pPr>
      <w:r>
        <w:rPr>
          <w:sz w:val="24"/>
          <w:szCs w:val="24"/>
        </w:rPr>
        <w:t xml:space="preserve">Los bloques </w:t>
      </w:r>
      <w:r w:rsidRPr="0055702E">
        <w:rPr>
          <w:sz w:val="24"/>
          <w:szCs w:val="24"/>
        </w:rPr>
        <w:t>de</w:t>
      </w:r>
      <w:r>
        <w:rPr>
          <w:sz w:val="24"/>
          <w:szCs w:val="24"/>
        </w:rPr>
        <w:t xml:space="preserve"> roca distribuidos aguas arriba del sitio del puente pueden ser utilizados para esta parte de la obra.</w:t>
      </w:r>
      <w:r w:rsidRPr="0055702E">
        <w:rPr>
          <w:sz w:val="24"/>
          <w:szCs w:val="24"/>
        </w:rPr>
        <w:t xml:space="preserve"> </w:t>
      </w:r>
    </w:p>
    <w:p w:rsidR="009F379E" w:rsidRPr="0055702E" w:rsidRDefault="009F379E" w:rsidP="009F379E">
      <w:pPr>
        <w:jc w:val="both"/>
        <w:rPr>
          <w:sz w:val="24"/>
          <w:szCs w:val="24"/>
        </w:rPr>
      </w:pPr>
    </w:p>
    <w:p w:rsidR="009F379E" w:rsidRPr="0055702E" w:rsidRDefault="009F379E" w:rsidP="009F379E">
      <w:pPr>
        <w:numPr>
          <w:ilvl w:val="0"/>
          <w:numId w:val="9"/>
        </w:numPr>
        <w:jc w:val="both"/>
        <w:rPr>
          <w:sz w:val="24"/>
          <w:szCs w:val="24"/>
        </w:rPr>
      </w:pPr>
      <w:r w:rsidRPr="0055702E">
        <w:rPr>
          <w:sz w:val="24"/>
          <w:szCs w:val="24"/>
        </w:rPr>
        <w:t>Agregados para hormigón</w:t>
      </w:r>
    </w:p>
    <w:p w:rsidR="009F379E" w:rsidRPr="0055702E" w:rsidRDefault="009F379E" w:rsidP="009F379E">
      <w:pPr>
        <w:jc w:val="both"/>
        <w:rPr>
          <w:sz w:val="24"/>
          <w:szCs w:val="24"/>
        </w:rPr>
      </w:pPr>
    </w:p>
    <w:p w:rsidR="009F379E" w:rsidRPr="0055702E" w:rsidRDefault="009F379E" w:rsidP="009F379E">
      <w:pPr>
        <w:pStyle w:val="Textoindependiente"/>
        <w:rPr>
          <w:szCs w:val="24"/>
          <w:lang w:val="es-ES_tradnl"/>
        </w:rPr>
      </w:pPr>
      <w:r w:rsidRPr="0055702E">
        <w:rPr>
          <w:szCs w:val="24"/>
          <w:lang w:val="es-ES_tradnl"/>
        </w:rPr>
        <w:t xml:space="preserve">Al </w:t>
      </w:r>
      <w:r>
        <w:rPr>
          <w:szCs w:val="24"/>
          <w:lang w:val="es-ES_tradnl"/>
        </w:rPr>
        <w:t xml:space="preserve">no </w:t>
      </w:r>
      <w:r w:rsidRPr="0055702E">
        <w:rPr>
          <w:szCs w:val="24"/>
          <w:lang w:val="es-ES_tradnl"/>
        </w:rPr>
        <w:t>existir canteras de donde se pueda explotar agregados para hormigón de buena calidad, los sitios</w:t>
      </w:r>
      <w:r>
        <w:rPr>
          <w:szCs w:val="24"/>
          <w:lang w:val="es-ES_tradnl"/>
        </w:rPr>
        <w:t xml:space="preserve"> mas cercanos al Puente Angosto, constituyen los bancos de grava y arena que se localizan en el cauce del río Quevedo, particularmente en las minas de corriente Grande y Poza Honda.</w:t>
      </w:r>
      <w:r w:rsidRPr="0055702E">
        <w:rPr>
          <w:szCs w:val="24"/>
          <w:lang w:val="es-ES_tradnl"/>
        </w:rPr>
        <w:t xml:space="preserve">.      </w:t>
      </w:r>
    </w:p>
    <w:p w:rsidR="009F379E" w:rsidRPr="0055702E" w:rsidRDefault="009F379E" w:rsidP="009F379E">
      <w:pPr>
        <w:jc w:val="both"/>
        <w:rPr>
          <w:sz w:val="24"/>
          <w:szCs w:val="24"/>
          <w:lang w:val="es-ES_tradnl"/>
        </w:rPr>
      </w:pPr>
    </w:p>
    <w:p w:rsidR="009F379E" w:rsidRPr="0055702E" w:rsidRDefault="009F379E" w:rsidP="009F379E">
      <w:pPr>
        <w:jc w:val="both"/>
        <w:rPr>
          <w:b/>
          <w:sz w:val="24"/>
          <w:szCs w:val="24"/>
        </w:rPr>
      </w:pPr>
    </w:p>
    <w:p w:rsidR="009F379E" w:rsidRPr="0055702E" w:rsidRDefault="009F379E" w:rsidP="009F379E">
      <w:pPr>
        <w:numPr>
          <w:ilvl w:val="0"/>
          <w:numId w:val="3"/>
        </w:numPr>
        <w:jc w:val="both"/>
        <w:rPr>
          <w:b/>
          <w:shadow/>
          <w:sz w:val="24"/>
          <w:szCs w:val="24"/>
        </w:rPr>
      </w:pPr>
      <w:r w:rsidRPr="0055702E">
        <w:rPr>
          <w:b/>
          <w:shadow/>
          <w:sz w:val="24"/>
          <w:szCs w:val="24"/>
        </w:rPr>
        <w:t>CONCLUSIONES</w:t>
      </w:r>
    </w:p>
    <w:p w:rsidR="009F379E" w:rsidRPr="0055702E" w:rsidRDefault="009F379E" w:rsidP="009F379E">
      <w:pPr>
        <w:jc w:val="both"/>
        <w:rPr>
          <w:b/>
          <w:sz w:val="24"/>
          <w:szCs w:val="24"/>
        </w:rPr>
      </w:pPr>
    </w:p>
    <w:p w:rsidR="009F379E" w:rsidRDefault="009F379E" w:rsidP="009F379E">
      <w:pPr>
        <w:jc w:val="both"/>
        <w:rPr>
          <w:sz w:val="24"/>
          <w:szCs w:val="24"/>
        </w:rPr>
      </w:pPr>
      <w:r>
        <w:rPr>
          <w:sz w:val="24"/>
          <w:szCs w:val="24"/>
        </w:rPr>
        <w:t>El Río Peripa</w:t>
      </w:r>
      <w:r w:rsidRPr="0055702E">
        <w:rPr>
          <w:sz w:val="24"/>
          <w:szCs w:val="24"/>
        </w:rPr>
        <w:t xml:space="preserve">  por sus características de drenaje se define como de régimen permanente y  conduce grandes cantidades de agua y sedimentos durante el invierno. La cuenca de drenaje es</w:t>
      </w:r>
      <w:r>
        <w:rPr>
          <w:sz w:val="24"/>
          <w:szCs w:val="24"/>
        </w:rPr>
        <w:t xml:space="preserve"> definida como</w:t>
      </w:r>
      <w:r w:rsidRPr="0055702E">
        <w:rPr>
          <w:sz w:val="24"/>
          <w:szCs w:val="24"/>
        </w:rPr>
        <w:t xml:space="preserve"> mediana, pero l</w:t>
      </w:r>
      <w:r>
        <w:rPr>
          <w:sz w:val="24"/>
          <w:szCs w:val="24"/>
        </w:rPr>
        <w:t>as colinas son de alta pendiente</w:t>
      </w:r>
      <w:r w:rsidRPr="0055702E">
        <w:rPr>
          <w:sz w:val="24"/>
          <w:szCs w:val="24"/>
        </w:rPr>
        <w:t xml:space="preserve"> en sus flancos, situación que contribuye a la formación de torrentes. </w:t>
      </w:r>
    </w:p>
    <w:p w:rsidR="009F379E" w:rsidRDefault="009F379E" w:rsidP="009F379E">
      <w:pPr>
        <w:jc w:val="both"/>
        <w:rPr>
          <w:sz w:val="24"/>
          <w:szCs w:val="24"/>
        </w:rPr>
      </w:pPr>
    </w:p>
    <w:p w:rsidR="009F379E" w:rsidRPr="0055702E" w:rsidRDefault="009F379E" w:rsidP="009F379E">
      <w:pPr>
        <w:jc w:val="both"/>
        <w:rPr>
          <w:sz w:val="24"/>
          <w:szCs w:val="24"/>
        </w:rPr>
      </w:pPr>
      <w:r w:rsidRPr="0055702E">
        <w:rPr>
          <w:sz w:val="24"/>
          <w:szCs w:val="24"/>
        </w:rPr>
        <w:t xml:space="preserve">La fuerte pendiente y la cantidad de desprendimientos facilitan el transporte de gran cantidad de bloques, piedras, gravas, arenas, limos, arcillas y palizadas que se depositan en las terrazas bajas localizadas en el curso medio del río. </w:t>
      </w:r>
    </w:p>
    <w:p w:rsidR="009F379E" w:rsidRPr="0055702E" w:rsidRDefault="009F379E" w:rsidP="009F379E">
      <w:pPr>
        <w:jc w:val="both"/>
        <w:rPr>
          <w:sz w:val="24"/>
          <w:szCs w:val="24"/>
        </w:rPr>
      </w:pPr>
    </w:p>
    <w:p w:rsidR="009F379E" w:rsidRDefault="009F379E" w:rsidP="009F379E">
      <w:pPr>
        <w:jc w:val="both"/>
        <w:rPr>
          <w:sz w:val="24"/>
          <w:szCs w:val="24"/>
        </w:rPr>
      </w:pPr>
      <w:r w:rsidRPr="0055702E">
        <w:rPr>
          <w:sz w:val="24"/>
          <w:szCs w:val="24"/>
        </w:rPr>
        <w:t>El invierno del  año 1998, fue tan s</w:t>
      </w:r>
      <w:r>
        <w:rPr>
          <w:sz w:val="24"/>
          <w:szCs w:val="24"/>
        </w:rPr>
        <w:t>evero que los torrentes erosionaron</w:t>
      </w:r>
      <w:r w:rsidRPr="0055702E">
        <w:rPr>
          <w:sz w:val="24"/>
          <w:szCs w:val="24"/>
        </w:rPr>
        <w:t xml:space="preserve"> material detrítico en cantidades importantes en </w:t>
      </w:r>
      <w:r>
        <w:rPr>
          <w:sz w:val="24"/>
          <w:szCs w:val="24"/>
        </w:rPr>
        <w:t>la llanura aluvial ubicada</w:t>
      </w:r>
      <w:r w:rsidRPr="0055702E">
        <w:rPr>
          <w:sz w:val="24"/>
          <w:szCs w:val="24"/>
        </w:rPr>
        <w:t xml:space="preserve"> c</w:t>
      </w:r>
      <w:r>
        <w:rPr>
          <w:sz w:val="24"/>
          <w:szCs w:val="24"/>
        </w:rPr>
        <w:t xml:space="preserve">erca de la población de </w:t>
      </w:r>
      <w:smartTag w:uri="urn:schemas-microsoft-com:office:smarttags" w:element="PersonName">
        <w:smartTagPr>
          <w:attr w:name="ProductID" w:val="LA CATORCE"/>
        </w:smartTagPr>
        <w:r>
          <w:rPr>
            <w:sz w:val="24"/>
            <w:szCs w:val="24"/>
          </w:rPr>
          <w:t>La Catorce</w:t>
        </w:r>
      </w:smartTag>
      <w:r w:rsidRPr="0055702E">
        <w:rPr>
          <w:sz w:val="24"/>
          <w:szCs w:val="24"/>
        </w:rPr>
        <w:t xml:space="preserve"> y en los depósitos  aluviales cerca de</w:t>
      </w:r>
      <w:r>
        <w:rPr>
          <w:sz w:val="24"/>
          <w:szCs w:val="24"/>
        </w:rPr>
        <w:t xml:space="preserve"> Vistazo</w:t>
      </w:r>
      <w:r w:rsidRPr="0055702E">
        <w:rPr>
          <w:sz w:val="24"/>
          <w:szCs w:val="24"/>
        </w:rPr>
        <w:t xml:space="preserve">. </w:t>
      </w:r>
    </w:p>
    <w:p w:rsidR="009F379E" w:rsidRDefault="009F379E" w:rsidP="009F379E">
      <w:pPr>
        <w:jc w:val="both"/>
        <w:rPr>
          <w:sz w:val="24"/>
          <w:szCs w:val="24"/>
        </w:rPr>
      </w:pPr>
    </w:p>
    <w:p w:rsidR="009F379E" w:rsidRDefault="009F379E" w:rsidP="009F379E">
      <w:pPr>
        <w:jc w:val="both"/>
        <w:rPr>
          <w:sz w:val="24"/>
          <w:szCs w:val="24"/>
        </w:rPr>
      </w:pPr>
      <w:r w:rsidRPr="0055702E">
        <w:rPr>
          <w:sz w:val="24"/>
          <w:szCs w:val="24"/>
        </w:rPr>
        <w:t>La alta circulación hidráulica p</w:t>
      </w:r>
      <w:r>
        <w:rPr>
          <w:sz w:val="24"/>
          <w:szCs w:val="24"/>
        </w:rPr>
        <w:t>u</w:t>
      </w:r>
      <w:r w:rsidRPr="0055702E">
        <w:rPr>
          <w:sz w:val="24"/>
          <w:szCs w:val="24"/>
        </w:rPr>
        <w:t xml:space="preserve">ede erosionar </w:t>
      </w:r>
      <w:r>
        <w:rPr>
          <w:sz w:val="24"/>
          <w:szCs w:val="24"/>
        </w:rPr>
        <w:t xml:space="preserve">los materiales sueltos </w:t>
      </w:r>
      <w:r w:rsidRPr="0055702E">
        <w:rPr>
          <w:sz w:val="24"/>
          <w:szCs w:val="24"/>
        </w:rPr>
        <w:t>que afloran en los taludes de</w:t>
      </w:r>
      <w:r>
        <w:rPr>
          <w:sz w:val="24"/>
          <w:szCs w:val="24"/>
        </w:rPr>
        <w:t>l valle</w:t>
      </w:r>
      <w:r w:rsidRPr="0055702E">
        <w:rPr>
          <w:sz w:val="24"/>
          <w:szCs w:val="24"/>
        </w:rPr>
        <w:t xml:space="preserve"> tanto en la margen izquierda así como en la margen derecha del río, convirtiend</w:t>
      </w:r>
      <w:r>
        <w:rPr>
          <w:sz w:val="24"/>
          <w:szCs w:val="24"/>
        </w:rPr>
        <w:t>o a los torrentes en flujo de lodo</w:t>
      </w:r>
      <w:r w:rsidRPr="0055702E">
        <w:rPr>
          <w:sz w:val="24"/>
          <w:szCs w:val="24"/>
        </w:rPr>
        <w:t xml:space="preserve"> que al llegar a la </w:t>
      </w:r>
      <w:r>
        <w:rPr>
          <w:sz w:val="24"/>
          <w:szCs w:val="24"/>
        </w:rPr>
        <w:t>altura del puente</w:t>
      </w:r>
      <w:r w:rsidRPr="0055702E">
        <w:rPr>
          <w:sz w:val="24"/>
          <w:szCs w:val="24"/>
        </w:rPr>
        <w:t xml:space="preserve">, podría producir erosión lateral. </w:t>
      </w:r>
    </w:p>
    <w:p w:rsidR="009F379E" w:rsidRPr="0055702E" w:rsidRDefault="009F379E" w:rsidP="009F379E">
      <w:pPr>
        <w:jc w:val="both"/>
        <w:rPr>
          <w:sz w:val="24"/>
          <w:szCs w:val="24"/>
        </w:rPr>
      </w:pPr>
    </w:p>
    <w:p w:rsidR="009F379E" w:rsidRPr="0055702E" w:rsidRDefault="009F379E" w:rsidP="009F379E">
      <w:pPr>
        <w:jc w:val="both"/>
        <w:rPr>
          <w:sz w:val="24"/>
          <w:szCs w:val="24"/>
        </w:rPr>
      </w:pPr>
      <w:r w:rsidRPr="0055702E">
        <w:rPr>
          <w:sz w:val="24"/>
          <w:szCs w:val="24"/>
        </w:rPr>
        <w:t>El problema de la ubicación del puente en el sitio en estudio hace prever una protección de las márgenes del río con materia</w:t>
      </w:r>
      <w:r>
        <w:rPr>
          <w:sz w:val="24"/>
          <w:szCs w:val="24"/>
        </w:rPr>
        <w:t>l de enrocado</w:t>
      </w:r>
      <w:r w:rsidRPr="0055702E">
        <w:rPr>
          <w:sz w:val="24"/>
          <w:szCs w:val="24"/>
        </w:rPr>
        <w:t>.</w:t>
      </w:r>
    </w:p>
    <w:p w:rsidR="009F379E" w:rsidRPr="0055702E" w:rsidRDefault="009F379E" w:rsidP="009F379E">
      <w:pPr>
        <w:jc w:val="both"/>
        <w:rPr>
          <w:sz w:val="24"/>
          <w:szCs w:val="24"/>
        </w:rPr>
      </w:pPr>
    </w:p>
    <w:p w:rsidR="009F379E" w:rsidRDefault="009F379E" w:rsidP="009F379E">
      <w:pPr>
        <w:jc w:val="both"/>
        <w:rPr>
          <w:shadow/>
          <w:sz w:val="24"/>
          <w:szCs w:val="24"/>
        </w:rPr>
      </w:pPr>
    </w:p>
    <w:p w:rsidR="009F379E" w:rsidRDefault="009F379E" w:rsidP="009F379E">
      <w:pPr>
        <w:jc w:val="both"/>
        <w:rPr>
          <w:shadow/>
          <w:sz w:val="24"/>
          <w:szCs w:val="24"/>
        </w:rPr>
      </w:pPr>
    </w:p>
    <w:p w:rsidR="009F379E" w:rsidRDefault="009F379E" w:rsidP="009F379E">
      <w:pPr>
        <w:jc w:val="both"/>
        <w:rPr>
          <w:shadow/>
          <w:sz w:val="24"/>
          <w:szCs w:val="24"/>
        </w:rPr>
      </w:pPr>
    </w:p>
    <w:p w:rsidR="009F379E" w:rsidRDefault="009F379E" w:rsidP="009F379E">
      <w:pPr>
        <w:jc w:val="both"/>
        <w:rPr>
          <w:shadow/>
          <w:sz w:val="24"/>
          <w:szCs w:val="24"/>
        </w:rPr>
      </w:pPr>
    </w:p>
    <w:p w:rsidR="009F379E" w:rsidRPr="0055702E" w:rsidRDefault="009F379E" w:rsidP="009F379E">
      <w:pPr>
        <w:jc w:val="both"/>
        <w:rPr>
          <w:shadow/>
          <w:sz w:val="24"/>
          <w:szCs w:val="24"/>
        </w:rPr>
      </w:pPr>
    </w:p>
    <w:p w:rsidR="009F379E" w:rsidRPr="0055702E" w:rsidRDefault="009F379E" w:rsidP="009F379E">
      <w:pPr>
        <w:numPr>
          <w:ilvl w:val="0"/>
          <w:numId w:val="3"/>
        </w:numPr>
        <w:jc w:val="both"/>
        <w:rPr>
          <w:b/>
          <w:sz w:val="24"/>
          <w:szCs w:val="24"/>
        </w:rPr>
      </w:pPr>
      <w:r w:rsidRPr="0055702E">
        <w:rPr>
          <w:b/>
          <w:shadow/>
          <w:sz w:val="24"/>
          <w:szCs w:val="24"/>
        </w:rPr>
        <w:t>RECOMENDACIONES</w:t>
      </w:r>
    </w:p>
    <w:p w:rsidR="009F379E" w:rsidRPr="0055702E" w:rsidRDefault="009F379E" w:rsidP="009F379E">
      <w:pPr>
        <w:jc w:val="both"/>
        <w:rPr>
          <w:b/>
          <w:sz w:val="24"/>
          <w:szCs w:val="24"/>
        </w:rPr>
      </w:pPr>
    </w:p>
    <w:p w:rsidR="009F379E" w:rsidRDefault="009F379E" w:rsidP="009F379E">
      <w:pPr>
        <w:jc w:val="both"/>
        <w:rPr>
          <w:sz w:val="24"/>
          <w:szCs w:val="24"/>
        </w:rPr>
      </w:pPr>
      <w:r>
        <w:rPr>
          <w:sz w:val="24"/>
          <w:szCs w:val="24"/>
        </w:rPr>
        <w:t>La decisión de construir un nuevo</w:t>
      </w:r>
      <w:r w:rsidRPr="0055702E">
        <w:rPr>
          <w:sz w:val="24"/>
          <w:szCs w:val="24"/>
        </w:rPr>
        <w:t xml:space="preserve"> puente en el sitio seleccionado es lo más acertado.</w:t>
      </w:r>
      <w:r>
        <w:rPr>
          <w:sz w:val="24"/>
          <w:szCs w:val="24"/>
        </w:rPr>
        <w:t xml:space="preserve">  </w:t>
      </w:r>
      <w:r w:rsidRPr="0055702E">
        <w:rPr>
          <w:sz w:val="24"/>
          <w:szCs w:val="24"/>
        </w:rPr>
        <w:t>Para prolongar la vida útil del puente, será necesario pr</w:t>
      </w:r>
      <w:r>
        <w:rPr>
          <w:sz w:val="24"/>
          <w:szCs w:val="24"/>
        </w:rPr>
        <w:t>oteger las márgenes del cauce y evitar</w:t>
      </w:r>
      <w:r w:rsidRPr="0055702E">
        <w:rPr>
          <w:sz w:val="24"/>
          <w:szCs w:val="24"/>
        </w:rPr>
        <w:t xml:space="preserve"> </w:t>
      </w:r>
      <w:r>
        <w:rPr>
          <w:sz w:val="24"/>
          <w:szCs w:val="24"/>
        </w:rPr>
        <w:t>la erosión por flujo torrencial.</w:t>
      </w:r>
    </w:p>
    <w:p w:rsidR="009F379E" w:rsidRPr="0055702E" w:rsidRDefault="009F379E" w:rsidP="009F379E">
      <w:pPr>
        <w:jc w:val="both"/>
        <w:rPr>
          <w:sz w:val="24"/>
          <w:szCs w:val="24"/>
        </w:rPr>
      </w:pPr>
    </w:p>
    <w:p w:rsidR="009F379E" w:rsidRDefault="009F379E" w:rsidP="009F379E">
      <w:pPr>
        <w:jc w:val="both"/>
        <w:rPr>
          <w:sz w:val="24"/>
          <w:szCs w:val="24"/>
        </w:rPr>
      </w:pPr>
      <w:r w:rsidRPr="0055702E">
        <w:rPr>
          <w:sz w:val="24"/>
          <w:szCs w:val="24"/>
        </w:rPr>
        <w:t>El material extraído de la excavación de la cimentación y apertura de la vía de acceso en la</w:t>
      </w:r>
      <w:r>
        <w:rPr>
          <w:sz w:val="24"/>
          <w:szCs w:val="24"/>
        </w:rPr>
        <w:t>s</w:t>
      </w:r>
      <w:r w:rsidRPr="0055702E">
        <w:rPr>
          <w:sz w:val="24"/>
          <w:szCs w:val="24"/>
        </w:rPr>
        <w:t xml:space="preserve"> márgen</w:t>
      </w:r>
      <w:r>
        <w:rPr>
          <w:sz w:val="24"/>
          <w:szCs w:val="24"/>
        </w:rPr>
        <w:t>es del</w:t>
      </w:r>
      <w:r w:rsidRPr="0055702E">
        <w:rPr>
          <w:sz w:val="24"/>
          <w:szCs w:val="24"/>
        </w:rPr>
        <w:t xml:space="preserve"> </w:t>
      </w:r>
      <w:r>
        <w:rPr>
          <w:sz w:val="24"/>
          <w:szCs w:val="24"/>
        </w:rPr>
        <w:t>río Peripa no</w:t>
      </w:r>
      <w:r w:rsidRPr="0055702E">
        <w:rPr>
          <w:sz w:val="24"/>
          <w:szCs w:val="24"/>
        </w:rPr>
        <w:t xml:space="preserve"> </w:t>
      </w:r>
      <w:r>
        <w:rPr>
          <w:sz w:val="24"/>
          <w:szCs w:val="24"/>
        </w:rPr>
        <w:t>puede ser utilizado</w:t>
      </w:r>
      <w:r w:rsidRPr="0055702E">
        <w:rPr>
          <w:sz w:val="24"/>
          <w:szCs w:val="24"/>
        </w:rPr>
        <w:t xml:space="preserve"> para conformar los accesos al puente</w:t>
      </w:r>
      <w:r>
        <w:rPr>
          <w:sz w:val="24"/>
          <w:szCs w:val="24"/>
        </w:rPr>
        <w:t>.</w:t>
      </w:r>
    </w:p>
    <w:p w:rsidR="009F379E" w:rsidRDefault="009F379E" w:rsidP="009F379E">
      <w:pPr>
        <w:jc w:val="both"/>
        <w:rPr>
          <w:sz w:val="24"/>
          <w:szCs w:val="24"/>
        </w:rPr>
      </w:pPr>
    </w:p>
    <w:p w:rsidR="009F379E" w:rsidRPr="0055702E" w:rsidRDefault="009F379E" w:rsidP="009F379E">
      <w:pPr>
        <w:jc w:val="both"/>
        <w:rPr>
          <w:sz w:val="24"/>
          <w:szCs w:val="24"/>
        </w:rPr>
      </w:pPr>
      <w:r w:rsidRPr="0055702E">
        <w:rPr>
          <w:sz w:val="24"/>
          <w:szCs w:val="24"/>
        </w:rPr>
        <w:t xml:space="preserve">La sección libre del </w:t>
      </w:r>
      <w:r>
        <w:rPr>
          <w:sz w:val="24"/>
          <w:szCs w:val="24"/>
        </w:rPr>
        <w:t xml:space="preserve">nuevo </w:t>
      </w:r>
      <w:r w:rsidRPr="0055702E">
        <w:rPr>
          <w:sz w:val="24"/>
          <w:szCs w:val="24"/>
        </w:rPr>
        <w:t>puente deberá considerar</w:t>
      </w:r>
      <w:r>
        <w:rPr>
          <w:sz w:val="24"/>
          <w:szCs w:val="24"/>
        </w:rPr>
        <w:t xml:space="preserve"> un galivo más alto que el que tiene el actual puente, para no perturbar </w:t>
      </w:r>
      <w:r w:rsidRPr="0055702E">
        <w:rPr>
          <w:sz w:val="24"/>
          <w:szCs w:val="24"/>
        </w:rPr>
        <w:t>el flujo normal del río</w:t>
      </w:r>
      <w:r>
        <w:rPr>
          <w:sz w:val="24"/>
          <w:szCs w:val="24"/>
        </w:rPr>
        <w:t xml:space="preserve"> y evitar el</w:t>
      </w:r>
      <w:r w:rsidRPr="0055702E">
        <w:rPr>
          <w:sz w:val="24"/>
          <w:szCs w:val="24"/>
        </w:rPr>
        <w:t xml:space="preserve"> </w:t>
      </w:r>
      <w:r>
        <w:rPr>
          <w:sz w:val="24"/>
          <w:szCs w:val="24"/>
        </w:rPr>
        <w:t>proceso de erosión en la</w:t>
      </w:r>
      <w:r w:rsidRPr="0055702E">
        <w:rPr>
          <w:sz w:val="24"/>
          <w:szCs w:val="24"/>
        </w:rPr>
        <w:t xml:space="preserve"> </w:t>
      </w:r>
      <w:r>
        <w:rPr>
          <w:sz w:val="24"/>
          <w:szCs w:val="24"/>
        </w:rPr>
        <w:t xml:space="preserve">estructura y </w:t>
      </w:r>
      <w:r w:rsidRPr="0055702E">
        <w:rPr>
          <w:sz w:val="24"/>
          <w:szCs w:val="24"/>
        </w:rPr>
        <w:t>márgenes</w:t>
      </w:r>
      <w:r>
        <w:rPr>
          <w:sz w:val="24"/>
          <w:szCs w:val="24"/>
        </w:rPr>
        <w:t>.</w:t>
      </w:r>
    </w:p>
    <w:p w:rsidR="009F379E" w:rsidRPr="0055702E" w:rsidRDefault="009F379E" w:rsidP="009F379E">
      <w:pPr>
        <w:jc w:val="both"/>
        <w:rPr>
          <w:sz w:val="24"/>
          <w:szCs w:val="24"/>
        </w:rPr>
      </w:pPr>
    </w:p>
    <w:p w:rsidR="009F379E" w:rsidRPr="0055702E" w:rsidRDefault="009F379E" w:rsidP="009F379E">
      <w:pPr>
        <w:jc w:val="both"/>
        <w:rPr>
          <w:sz w:val="24"/>
          <w:szCs w:val="24"/>
        </w:rPr>
      </w:pPr>
    </w:p>
    <w:p w:rsidR="009F379E" w:rsidRPr="0055702E" w:rsidRDefault="009F379E" w:rsidP="009F379E">
      <w:pPr>
        <w:jc w:val="both"/>
        <w:rPr>
          <w:sz w:val="24"/>
          <w:szCs w:val="24"/>
        </w:rPr>
      </w:pPr>
    </w:p>
    <w:p w:rsidR="009F379E" w:rsidRPr="0055702E" w:rsidRDefault="009F379E" w:rsidP="009F379E">
      <w:pPr>
        <w:jc w:val="both"/>
        <w:rPr>
          <w:sz w:val="24"/>
          <w:szCs w:val="24"/>
        </w:rPr>
      </w:pPr>
    </w:p>
    <w:p w:rsidR="009F379E" w:rsidRPr="0055702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Default="009F379E" w:rsidP="009F379E">
      <w:pPr>
        <w:jc w:val="both"/>
        <w:rPr>
          <w:sz w:val="24"/>
          <w:szCs w:val="24"/>
        </w:rPr>
      </w:pPr>
    </w:p>
    <w:p w:rsidR="009F379E" w:rsidRPr="0055702E" w:rsidRDefault="009F379E" w:rsidP="009F379E">
      <w:pPr>
        <w:jc w:val="both"/>
        <w:rPr>
          <w:sz w:val="24"/>
          <w:szCs w:val="24"/>
        </w:rPr>
      </w:pPr>
    </w:p>
    <w:p w:rsidR="009F379E" w:rsidRPr="00C172E9" w:rsidRDefault="006E3D1A" w:rsidP="009F379E">
      <w:pPr>
        <w:jc w:val="both"/>
        <w:rPr>
          <w:b/>
          <w:sz w:val="24"/>
          <w:szCs w:val="24"/>
          <w:lang w:val="es-ES"/>
        </w:rPr>
      </w:pPr>
      <w:r>
        <w:rPr>
          <w:b/>
          <w:sz w:val="24"/>
          <w:szCs w:val="24"/>
          <w:lang w:val="es-ES"/>
        </w:rPr>
        <w:t>15</w:t>
      </w:r>
      <w:r w:rsidR="009F379E" w:rsidRPr="00C172E9">
        <w:rPr>
          <w:b/>
          <w:sz w:val="24"/>
          <w:szCs w:val="24"/>
          <w:lang w:val="es-ES"/>
        </w:rPr>
        <w:t>. ANEXOS</w:t>
      </w:r>
    </w:p>
    <w:p w:rsidR="009F379E" w:rsidRPr="00C172E9" w:rsidRDefault="009F379E" w:rsidP="009F379E">
      <w:pPr>
        <w:jc w:val="both"/>
        <w:rPr>
          <w:b/>
          <w:sz w:val="24"/>
          <w:szCs w:val="24"/>
          <w:lang w:val="es-ES"/>
        </w:rPr>
      </w:pPr>
    </w:p>
    <w:p w:rsidR="009F379E" w:rsidRPr="00C172E9" w:rsidRDefault="009F379E" w:rsidP="009F379E">
      <w:pPr>
        <w:jc w:val="both"/>
        <w:rPr>
          <w:b/>
          <w:sz w:val="24"/>
          <w:szCs w:val="24"/>
          <w:lang w:val="es-ES"/>
        </w:rPr>
      </w:pPr>
    </w:p>
    <w:p w:rsidR="009F379E" w:rsidRPr="001740FB" w:rsidRDefault="009F379E" w:rsidP="009F379E">
      <w:pPr>
        <w:spacing w:before="100" w:beforeAutospacing="1" w:after="100" w:afterAutospacing="1" w:line="360" w:lineRule="auto"/>
        <w:jc w:val="both"/>
        <w:rPr>
          <w:sz w:val="24"/>
          <w:szCs w:val="24"/>
          <w:lang w:val="es-ES"/>
        </w:rPr>
      </w:pPr>
      <w:r w:rsidRPr="001740FB">
        <w:rPr>
          <w:b/>
          <w:sz w:val="24"/>
          <w:szCs w:val="24"/>
          <w:lang w:val="es-ES"/>
        </w:rPr>
        <w:t>Anexo 1:</w:t>
      </w:r>
      <w:r w:rsidRPr="001740FB">
        <w:rPr>
          <w:b/>
          <w:sz w:val="24"/>
          <w:szCs w:val="24"/>
          <w:lang w:val="es-ES"/>
        </w:rPr>
        <w:tab/>
      </w:r>
      <w:r w:rsidRPr="001740FB">
        <w:rPr>
          <w:sz w:val="24"/>
          <w:szCs w:val="24"/>
          <w:lang w:val="es-ES"/>
        </w:rPr>
        <w:t xml:space="preserve">Mapa Regional del Ecuador, Ubicación </w:t>
      </w:r>
      <w:r>
        <w:rPr>
          <w:sz w:val="24"/>
          <w:szCs w:val="24"/>
          <w:lang w:val="es-ES"/>
        </w:rPr>
        <w:t>Provincial.</w:t>
      </w:r>
    </w:p>
    <w:p w:rsidR="009F379E" w:rsidRPr="00C172E9" w:rsidRDefault="009F379E" w:rsidP="009F379E">
      <w:pPr>
        <w:spacing w:line="360" w:lineRule="auto"/>
        <w:jc w:val="both"/>
        <w:rPr>
          <w:sz w:val="24"/>
          <w:szCs w:val="24"/>
          <w:lang w:val="es-ES"/>
        </w:rPr>
      </w:pPr>
      <w:r w:rsidRPr="00C172E9">
        <w:rPr>
          <w:b/>
          <w:sz w:val="24"/>
          <w:szCs w:val="24"/>
          <w:lang w:val="es-ES"/>
        </w:rPr>
        <w:t>Anexo 2:</w:t>
      </w:r>
      <w:r w:rsidRPr="00C172E9">
        <w:rPr>
          <w:b/>
          <w:sz w:val="24"/>
          <w:szCs w:val="24"/>
          <w:lang w:val="es-ES"/>
        </w:rPr>
        <w:tab/>
      </w:r>
      <w:r w:rsidRPr="00C172E9">
        <w:rPr>
          <w:sz w:val="24"/>
          <w:szCs w:val="24"/>
          <w:lang w:val="es-ES"/>
        </w:rPr>
        <w:t>Mapa de Ubicación Cantonal</w:t>
      </w:r>
    </w:p>
    <w:p w:rsidR="009F379E" w:rsidRPr="004B69CF" w:rsidRDefault="009F379E" w:rsidP="009F379E">
      <w:pPr>
        <w:spacing w:line="360" w:lineRule="auto"/>
        <w:jc w:val="both"/>
        <w:rPr>
          <w:sz w:val="24"/>
          <w:szCs w:val="24"/>
          <w:lang w:val="es-ES"/>
        </w:rPr>
      </w:pPr>
      <w:r w:rsidRPr="004B69CF">
        <w:rPr>
          <w:b/>
          <w:sz w:val="24"/>
          <w:szCs w:val="24"/>
          <w:lang w:val="es-ES"/>
        </w:rPr>
        <w:t>Anexo</w:t>
      </w:r>
      <w:r>
        <w:rPr>
          <w:b/>
          <w:sz w:val="24"/>
          <w:szCs w:val="24"/>
          <w:lang w:val="es-ES"/>
        </w:rPr>
        <w:t xml:space="preserve"> </w:t>
      </w:r>
      <w:r w:rsidRPr="004B69CF">
        <w:rPr>
          <w:b/>
          <w:sz w:val="24"/>
          <w:szCs w:val="24"/>
          <w:lang w:val="es-ES"/>
        </w:rPr>
        <w:t>3:</w:t>
      </w:r>
      <w:r w:rsidRPr="004B69CF">
        <w:rPr>
          <w:b/>
          <w:sz w:val="24"/>
          <w:szCs w:val="24"/>
          <w:lang w:val="es-ES"/>
        </w:rPr>
        <w:tab/>
      </w:r>
      <w:r w:rsidRPr="004B69CF">
        <w:rPr>
          <w:sz w:val="24"/>
          <w:szCs w:val="24"/>
          <w:lang w:val="es-ES"/>
        </w:rPr>
        <w:t>Mapa de Ubicación Local.</w:t>
      </w:r>
    </w:p>
    <w:p w:rsidR="009F379E" w:rsidRDefault="009F379E" w:rsidP="009F379E">
      <w:pPr>
        <w:spacing w:line="360" w:lineRule="auto"/>
        <w:jc w:val="both"/>
        <w:rPr>
          <w:sz w:val="24"/>
          <w:szCs w:val="24"/>
          <w:lang w:val="es-ES"/>
        </w:rPr>
      </w:pPr>
      <w:r>
        <w:rPr>
          <w:b/>
          <w:sz w:val="24"/>
          <w:szCs w:val="24"/>
          <w:lang w:val="es-ES"/>
        </w:rPr>
        <w:t>Anexo 4:</w:t>
      </w:r>
      <w:r>
        <w:rPr>
          <w:b/>
          <w:sz w:val="24"/>
          <w:szCs w:val="24"/>
          <w:lang w:val="es-ES"/>
        </w:rPr>
        <w:tab/>
      </w:r>
      <w:r>
        <w:rPr>
          <w:sz w:val="24"/>
          <w:szCs w:val="24"/>
          <w:lang w:val="es-ES"/>
        </w:rPr>
        <w:t xml:space="preserve">Mapa Geológico de la zona </w:t>
      </w:r>
    </w:p>
    <w:p w:rsidR="009F379E" w:rsidRDefault="009F379E" w:rsidP="009F379E">
      <w:pPr>
        <w:spacing w:line="360" w:lineRule="auto"/>
        <w:jc w:val="both"/>
        <w:rPr>
          <w:sz w:val="24"/>
          <w:szCs w:val="24"/>
          <w:lang w:val="es-ES"/>
        </w:rPr>
      </w:pPr>
      <w:r>
        <w:rPr>
          <w:b/>
          <w:sz w:val="24"/>
          <w:szCs w:val="24"/>
          <w:lang w:val="es-ES"/>
        </w:rPr>
        <w:t>Anexo 5:</w:t>
      </w:r>
      <w:r>
        <w:rPr>
          <w:b/>
          <w:sz w:val="24"/>
          <w:szCs w:val="24"/>
          <w:lang w:val="es-ES"/>
        </w:rPr>
        <w:tab/>
      </w:r>
      <w:r>
        <w:rPr>
          <w:sz w:val="24"/>
          <w:szCs w:val="24"/>
          <w:lang w:val="es-ES"/>
        </w:rPr>
        <w:t>Mapa del Corte Geológico de la zona.</w:t>
      </w:r>
    </w:p>
    <w:p w:rsidR="009F379E" w:rsidRPr="004B69CF" w:rsidRDefault="009F379E" w:rsidP="009F379E">
      <w:pPr>
        <w:spacing w:line="360" w:lineRule="auto"/>
        <w:jc w:val="both"/>
        <w:rPr>
          <w:sz w:val="24"/>
          <w:szCs w:val="24"/>
          <w:lang w:val="es-ES"/>
        </w:rPr>
      </w:pPr>
      <w:r>
        <w:rPr>
          <w:b/>
          <w:sz w:val="24"/>
          <w:szCs w:val="24"/>
          <w:lang w:val="es-ES"/>
        </w:rPr>
        <w:t>Anexo 6:</w:t>
      </w:r>
      <w:r>
        <w:rPr>
          <w:b/>
          <w:sz w:val="24"/>
          <w:szCs w:val="24"/>
          <w:lang w:val="es-ES"/>
        </w:rPr>
        <w:tab/>
      </w:r>
      <w:r>
        <w:rPr>
          <w:sz w:val="24"/>
          <w:szCs w:val="24"/>
          <w:lang w:val="es-ES"/>
        </w:rPr>
        <w:t>Tasa de Erosión de la cuenca del Río Guayas.</w:t>
      </w:r>
    </w:p>
    <w:p w:rsidR="009F379E" w:rsidRPr="007955B4" w:rsidRDefault="009F379E" w:rsidP="009F379E">
      <w:pPr>
        <w:spacing w:line="360" w:lineRule="auto"/>
        <w:jc w:val="both"/>
        <w:rPr>
          <w:sz w:val="24"/>
          <w:szCs w:val="24"/>
          <w:lang w:val="pt-BR"/>
        </w:rPr>
      </w:pPr>
      <w:r>
        <w:rPr>
          <w:b/>
          <w:sz w:val="24"/>
          <w:szCs w:val="24"/>
          <w:lang w:val="pt-BR"/>
        </w:rPr>
        <w:t>Anexo 7</w:t>
      </w:r>
      <w:r w:rsidRPr="007955B4">
        <w:rPr>
          <w:b/>
          <w:sz w:val="24"/>
          <w:szCs w:val="24"/>
          <w:lang w:val="pt-BR"/>
        </w:rPr>
        <w:t>:</w:t>
      </w:r>
      <w:r w:rsidRPr="007955B4">
        <w:rPr>
          <w:b/>
          <w:sz w:val="24"/>
          <w:szCs w:val="24"/>
          <w:lang w:val="pt-BR"/>
        </w:rPr>
        <w:tab/>
      </w:r>
      <w:r w:rsidRPr="007955B4">
        <w:rPr>
          <w:sz w:val="24"/>
          <w:szCs w:val="24"/>
          <w:lang w:val="pt-BR"/>
        </w:rPr>
        <w:t>Fotográfico</w:t>
      </w:r>
      <w:r>
        <w:rPr>
          <w:sz w:val="24"/>
          <w:szCs w:val="24"/>
          <w:lang w:val="pt-BR"/>
        </w:rPr>
        <w:t xml:space="preserve"> fotografico.</w:t>
      </w:r>
    </w:p>
    <w:p w:rsidR="009F379E" w:rsidRPr="007955B4" w:rsidRDefault="009F379E" w:rsidP="009F379E">
      <w:pPr>
        <w:spacing w:line="360" w:lineRule="auto"/>
        <w:jc w:val="both"/>
        <w:rPr>
          <w:b/>
          <w:sz w:val="24"/>
          <w:szCs w:val="24"/>
          <w:lang w:val="pt-BR"/>
        </w:rPr>
      </w:pPr>
    </w:p>
    <w:p w:rsidR="009F379E" w:rsidRPr="007955B4" w:rsidRDefault="009F379E" w:rsidP="009F379E">
      <w:pPr>
        <w:spacing w:line="360" w:lineRule="auto"/>
        <w:jc w:val="both"/>
        <w:rPr>
          <w:b/>
          <w:sz w:val="24"/>
          <w:szCs w:val="24"/>
          <w:lang w:val="pt-BR"/>
        </w:rPr>
      </w:pPr>
    </w:p>
    <w:p w:rsidR="009F379E" w:rsidRPr="007955B4" w:rsidRDefault="009F379E" w:rsidP="009F379E">
      <w:pPr>
        <w:spacing w:line="360" w:lineRule="auto"/>
        <w:jc w:val="both"/>
        <w:rPr>
          <w:b/>
          <w:sz w:val="24"/>
          <w:szCs w:val="24"/>
          <w:lang w:val="pt-BR"/>
        </w:rPr>
      </w:pPr>
    </w:p>
    <w:p w:rsidR="009F379E" w:rsidRPr="007955B4" w:rsidRDefault="009F379E" w:rsidP="009F379E">
      <w:pPr>
        <w:jc w:val="both"/>
        <w:rPr>
          <w:b/>
          <w:sz w:val="24"/>
          <w:szCs w:val="24"/>
          <w:lang w:val="pt-BR"/>
        </w:rPr>
      </w:pPr>
    </w:p>
    <w:p w:rsidR="009F379E" w:rsidRPr="007955B4" w:rsidRDefault="009F379E" w:rsidP="009F379E">
      <w:pPr>
        <w:jc w:val="both"/>
        <w:rPr>
          <w:b/>
          <w:sz w:val="24"/>
          <w:szCs w:val="24"/>
          <w:lang w:val="pt-BR"/>
        </w:rPr>
      </w:pPr>
    </w:p>
    <w:p w:rsidR="009F379E" w:rsidRPr="007955B4"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Pr="007955B4" w:rsidRDefault="009F379E" w:rsidP="009F379E">
      <w:pPr>
        <w:jc w:val="both"/>
        <w:rPr>
          <w:b/>
          <w:sz w:val="24"/>
          <w:szCs w:val="24"/>
          <w:lang w:val="pt-BR"/>
        </w:rPr>
      </w:pPr>
    </w:p>
    <w:p w:rsidR="009F379E" w:rsidRPr="007955B4" w:rsidRDefault="009F379E" w:rsidP="009F379E">
      <w:pPr>
        <w:jc w:val="both"/>
        <w:rPr>
          <w:b/>
          <w:sz w:val="24"/>
          <w:szCs w:val="24"/>
          <w:lang w:val="pt-BR"/>
        </w:rPr>
      </w:pPr>
    </w:p>
    <w:p w:rsidR="009F379E" w:rsidRPr="007955B4"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p>
    <w:p w:rsidR="009F379E" w:rsidRDefault="009F379E" w:rsidP="009F379E">
      <w:pPr>
        <w:jc w:val="both"/>
        <w:rPr>
          <w:b/>
          <w:sz w:val="24"/>
          <w:szCs w:val="24"/>
          <w:lang w:val="pt-BR"/>
        </w:rPr>
      </w:pPr>
      <w:r>
        <w:rPr>
          <w:b/>
          <w:sz w:val="24"/>
          <w:szCs w:val="24"/>
          <w:lang w:val="pt-BR"/>
        </w:rPr>
        <w:t>Anexo 1.</w:t>
      </w:r>
    </w:p>
    <w:p w:rsidR="009F379E" w:rsidRPr="008E4F33" w:rsidRDefault="009F379E" w:rsidP="009F379E">
      <w:pPr>
        <w:jc w:val="both"/>
        <w:rPr>
          <w:b/>
          <w:sz w:val="24"/>
          <w:szCs w:val="24"/>
          <w:lang w:val="pt-BR"/>
        </w:rPr>
      </w:pPr>
      <w:r>
        <w:rPr>
          <w:b/>
          <w:noProof/>
          <w:sz w:val="24"/>
          <w:szCs w:val="24"/>
          <w:lang w:val="en-US" w:eastAsia="en-US"/>
        </w:rPr>
        <w:pict>
          <v:shapetype id="_x0000_t109" coordsize="21600,21600" o:spt="109" path="m,l,21600r21600,l21600,xe">
            <v:stroke joinstyle="miter"/>
            <v:path gradientshapeok="t" o:connecttype="rect"/>
          </v:shapetype>
          <v:shape id="_x0000_s1032" type="#_x0000_t109" style="position:absolute;left:0;text-align:left;margin-left:18pt;margin-top:164.4pt;width:414pt;height:405pt;z-index:251635200" strokeweight="1.5pt">
            <v:textbox>
              <w:txbxContent>
                <w:p w:rsidR="009F379E" w:rsidRDefault="009F379E" w:rsidP="009F379E">
                  <w:pPr>
                    <w:rPr>
                      <w:sz w:val="16"/>
                      <w:szCs w:val="16"/>
                      <w:lang w:val="es-ES"/>
                    </w:rPr>
                  </w:pPr>
                </w:p>
                <w:p w:rsidR="009F379E" w:rsidRDefault="009F379E" w:rsidP="009F379E">
                  <w:pPr>
                    <w:rPr>
                      <w:sz w:val="16"/>
                      <w:szCs w:val="16"/>
                      <w:lang w:val="es-ES"/>
                    </w:rPr>
                  </w:pPr>
                </w:p>
                <w:p w:rsidR="009F379E" w:rsidRDefault="009F379E" w:rsidP="009F379E">
                  <w:pPr>
                    <w:rPr>
                      <w:sz w:val="16"/>
                      <w:szCs w:val="16"/>
                      <w:lang w:val="es-ES"/>
                    </w:rPr>
                  </w:pPr>
                </w:p>
                <w:p w:rsidR="009F379E" w:rsidRDefault="009F379E" w:rsidP="009F379E">
                  <w:pPr>
                    <w:rPr>
                      <w:sz w:val="16"/>
                      <w:szCs w:val="16"/>
                      <w:lang w:val="es-ES"/>
                    </w:rPr>
                  </w:pPr>
                  <w:r>
                    <w:rPr>
                      <w:sz w:val="16"/>
                      <w:szCs w:val="16"/>
                      <w:lang w:val="es-ES"/>
                    </w:rPr>
                    <w:t xml:space="preserve">     </w:t>
                  </w:r>
                </w:p>
                <w:p w:rsidR="009F379E" w:rsidRDefault="009F379E" w:rsidP="009F379E">
                  <w:pPr>
                    <w:rPr>
                      <w:sz w:val="16"/>
                      <w:szCs w:val="16"/>
                      <w:lang w:val="es-ES"/>
                    </w:rPr>
                  </w:pPr>
                  <w:r>
                    <w:rPr>
                      <w:sz w:val="16"/>
                      <w:szCs w:val="16"/>
                      <w:lang w:val="es-ES"/>
                    </w:rPr>
                    <w:t xml:space="preserve">  Galápagos.</w:t>
                  </w:r>
                  <w:r w:rsidRPr="00B4616B">
                    <w:rPr>
                      <w:sz w:val="16"/>
                      <w:szCs w:val="16"/>
                      <w:lang w:val="es-ES"/>
                    </w:rPr>
                    <w:t xml:space="preserve"> </w:t>
                  </w:r>
                </w:p>
                <w:p w:rsidR="009F379E" w:rsidRDefault="009F379E" w:rsidP="009F379E">
                  <w:pPr>
                    <w:rPr>
                      <w:sz w:val="16"/>
                      <w:szCs w:val="16"/>
                      <w:lang w:val="es-ES"/>
                    </w:rPr>
                  </w:pPr>
                  <w:r>
                    <w:rPr>
                      <w:sz w:val="16"/>
                      <w:szCs w:val="16"/>
                      <w:lang w:val="es-ES"/>
                    </w:rPr>
                    <w:tab/>
                  </w:r>
                </w:p>
                <w:p w:rsidR="009F379E" w:rsidRDefault="00F24C0C" w:rsidP="009F379E">
                  <w:pPr>
                    <w:rPr>
                      <w:sz w:val="16"/>
                      <w:szCs w:val="16"/>
                      <w:lang w:val="es-ES"/>
                    </w:rPr>
                  </w:pPr>
                  <w:r>
                    <w:rPr>
                      <w:noProof/>
                      <w:sz w:val="16"/>
                      <w:szCs w:val="16"/>
                      <w:lang w:val="es-ES"/>
                    </w:rPr>
                    <w:drawing>
                      <wp:inline distT="0" distB="0" distL="0" distR="0">
                        <wp:extent cx="520700" cy="59563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0700" cy="595630"/>
                                </a:xfrm>
                                <a:prstGeom prst="rect">
                                  <a:avLst/>
                                </a:prstGeom>
                                <a:noFill/>
                                <a:ln w="9525">
                                  <a:noFill/>
                                  <a:miter lim="800000"/>
                                  <a:headEnd/>
                                  <a:tailEnd/>
                                </a:ln>
                              </pic:spPr>
                            </pic:pic>
                          </a:graphicData>
                        </a:graphic>
                      </wp:inline>
                    </w:drawing>
                  </w:r>
                  <w:r w:rsidR="009F379E">
                    <w:rPr>
                      <w:sz w:val="16"/>
                      <w:szCs w:val="16"/>
                      <w:lang w:val="es-ES"/>
                    </w:rPr>
                    <w:t xml:space="preserve">   </w:t>
                  </w:r>
                </w:p>
                <w:p w:rsidR="009F379E" w:rsidRDefault="009F379E" w:rsidP="009F379E">
                  <w:pPr>
                    <w:rPr>
                      <w:sz w:val="16"/>
                      <w:szCs w:val="16"/>
                      <w:lang w:val="es-ES"/>
                    </w:rPr>
                  </w:pPr>
                  <w:r>
                    <w:rPr>
                      <w:sz w:val="16"/>
                      <w:szCs w:val="16"/>
                      <w:lang w:val="es-ES"/>
                    </w:rPr>
                    <w:tab/>
                  </w:r>
                  <w:r>
                    <w:rPr>
                      <w:sz w:val="16"/>
                      <w:szCs w:val="16"/>
                      <w:lang w:val="es-ES"/>
                    </w:rPr>
                    <w:tab/>
                  </w:r>
                  <w:r>
                    <w:rPr>
                      <w:sz w:val="16"/>
                      <w:szCs w:val="16"/>
                      <w:lang w:val="es-ES"/>
                    </w:rPr>
                    <w:tab/>
                  </w:r>
                  <w:r w:rsidR="00F24C0C">
                    <w:rPr>
                      <w:noProof/>
                      <w:sz w:val="16"/>
                      <w:szCs w:val="16"/>
                      <w:lang w:val="es-ES"/>
                    </w:rPr>
                    <w:drawing>
                      <wp:inline distT="0" distB="0" distL="0" distR="0">
                        <wp:extent cx="2945130" cy="3338830"/>
                        <wp:effectExtent l="1905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945130" cy="3338830"/>
                                </a:xfrm>
                                <a:prstGeom prst="rect">
                                  <a:avLst/>
                                </a:prstGeom>
                                <a:noFill/>
                                <a:ln w="9525">
                                  <a:noFill/>
                                  <a:miter lim="800000"/>
                                  <a:headEnd/>
                                  <a:tailEnd/>
                                </a:ln>
                              </pic:spPr>
                            </pic:pic>
                          </a:graphicData>
                        </a:graphic>
                      </wp:inline>
                    </w:drawing>
                  </w:r>
                  <w:r>
                    <w:rPr>
                      <w:sz w:val="16"/>
                      <w:szCs w:val="16"/>
                      <w:lang w:val="es-ES"/>
                    </w:rPr>
                    <w:t xml:space="preserve">        </w:t>
                  </w:r>
                  <w:r>
                    <w:rPr>
                      <w:sz w:val="16"/>
                      <w:szCs w:val="16"/>
                      <w:lang w:val="es-ES"/>
                    </w:rPr>
                    <w:tab/>
                  </w:r>
                </w:p>
                <w:p w:rsidR="009F379E" w:rsidRDefault="009F379E" w:rsidP="009F379E">
                  <w:pPr>
                    <w:rPr>
                      <w:sz w:val="16"/>
                      <w:szCs w:val="16"/>
                      <w:lang w:val="es-ES"/>
                    </w:rPr>
                  </w:pPr>
                  <w:r>
                    <w:rPr>
                      <w:sz w:val="16"/>
                      <w:szCs w:val="16"/>
                      <w:lang w:val="es-ES"/>
                    </w:rPr>
                    <w:t xml:space="preserve">                        </w:t>
                  </w:r>
                  <w:r>
                    <w:rPr>
                      <w:sz w:val="16"/>
                      <w:szCs w:val="16"/>
                      <w:lang w:val="es-ES"/>
                    </w:rPr>
                    <w:tab/>
                  </w:r>
                  <w:r>
                    <w:rPr>
                      <w:sz w:val="16"/>
                      <w:szCs w:val="16"/>
                      <w:lang w:val="es-ES"/>
                    </w:rPr>
                    <w:tab/>
                  </w:r>
                </w:p>
                <w:p w:rsidR="009F379E" w:rsidRDefault="009F379E" w:rsidP="009F379E">
                  <w:pPr>
                    <w:rPr>
                      <w:sz w:val="16"/>
                      <w:szCs w:val="16"/>
                      <w:lang w:val="es-ES"/>
                    </w:rPr>
                  </w:pPr>
                  <w:r>
                    <w:rPr>
                      <w:sz w:val="16"/>
                      <w:szCs w:val="16"/>
                      <w:lang w:val="es-ES"/>
                    </w:rPr>
                    <w:tab/>
                  </w:r>
                  <w:r>
                    <w:rPr>
                      <w:sz w:val="16"/>
                      <w:szCs w:val="16"/>
                      <w:lang w:val="es-ES"/>
                    </w:rPr>
                    <w:tab/>
                  </w:r>
                  <w:r>
                    <w:rPr>
                      <w:sz w:val="16"/>
                      <w:szCs w:val="16"/>
                      <w:lang w:val="es-ES"/>
                    </w:rPr>
                    <w:tab/>
                  </w:r>
                  <w:r>
                    <w:rPr>
                      <w:sz w:val="16"/>
                      <w:szCs w:val="16"/>
                      <w:lang w:val="es-ES"/>
                    </w:rPr>
                    <w:tab/>
                  </w:r>
                </w:p>
                <w:p w:rsidR="009F379E" w:rsidRPr="00B4616B" w:rsidRDefault="009F379E" w:rsidP="009F379E">
                  <w:pPr>
                    <w:rPr>
                      <w:sz w:val="16"/>
                      <w:szCs w:val="16"/>
                      <w:lang w:val="es-ES"/>
                    </w:rPr>
                  </w:pPr>
                  <w:r>
                    <w:rPr>
                      <w:sz w:val="16"/>
                      <w:szCs w:val="16"/>
                      <w:lang w:val="es-ES"/>
                    </w:rPr>
                    <w:tab/>
                  </w:r>
                  <w:r>
                    <w:rPr>
                      <w:sz w:val="16"/>
                      <w:szCs w:val="16"/>
                      <w:lang w:val="es-ES"/>
                    </w:rPr>
                    <w:tab/>
                  </w:r>
                  <w:r>
                    <w:rPr>
                      <w:sz w:val="16"/>
                      <w:szCs w:val="16"/>
                      <w:lang w:val="es-ES"/>
                    </w:rPr>
                    <w:tab/>
                  </w:r>
                  <w:r>
                    <w:rPr>
                      <w:sz w:val="16"/>
                      <w:szCs w:val="16"/>
                      <w:lang w:val="es-ES"/>
                    </w:rPr>
                    <w:tab/>
                  </w:r>
                  <w:r>
                    <w:rPr>
                      <w:sz w:val="16"/>
                      <w:szCs w:val="16"/>
                      <w:lang w:val="es-ES"/>
                    </w:rPr>
                    <w:tab/>
                  </w:r>
                </w:p>
              </w:txbxContent>
            </v:textbox>
            <w10:wrap type="topAndBottom"/>
          </v:shape>
        </w:pict>
      </w:r>
      <w:r>
        <w:rPr>
          <w:b/>
          <w:noProof/>
          <w:sz w:val="24"/>
          <w:szCs w:val="24"/>
          <w:lang w:val="en-US" w:eastAsia="en-US"/>
        </w:rPr>
        <w:pict>
          <v:shapetype id="_x0000_t202" coordsize="21600,21600" o:spt="202" path="m,l,21600r21600,l21600,xe">
            <v:stroke joinstyle="miter"/>
            <v:path gradientshapeok="t" o:connecttype="rect"/>
          </v:shapetype>
          <v:shape id="_x0000_s1031" type="#_x0000_t202" style="position:absolute;left:0;text-align:left;margin-left:1in;margin-top:37.3pt;width:315pt;height:36.9pt;z-index:251634176" fillcolor="#ffffbd">
            <v:textbox style="mso-next-textbox:#_x0000_s1031">
              <w:txbxContent>
                <w:p w:rsidR="009F379E" w:rsidRDefault="009F379E" w:rsidP="009F379E">
                  <w:pPr>
                    <w:jc w:val="center"/>
                    <w:rPr>
                      <w:b/>
                      <w:lang w:val="es-ES"/>
                    </w:rPr>
                  </w:pPr>
                  <w:r w:rsidRPr="004C49C7">
                    <w:rPr>
                      <w:b/>
                      <w:lang w:val="es-ES"/>
                    </w:rPr>
                    <w:t>MAPA DE UBICACIÓN PROVINCIAL.</w:t>
                  </w:r>
                </w:p>
                <w:p w:rsidR="009F379E" w:rsidRPr="004C49C7" w:rsidRDefault="009F379E" w:rsidP="009F379E">
                  <w:pPr>
                    <w:jc w:val="center"/>
                    <w:rPr>
                      <w:b/>
                      <w:lang w:val="es-ES"/>
                    </w:rPr>
                  </w:pPr>
                  <w:r>
                    <w:rPr>
                      <w:b/>
                      <w:lang w:val="es-ES"/>
                    </w:rPr>
                    <w:t>PUENTE “ANGOSTO”</w:t>
                  </w:r>
                </w:p>
                <w:p w:rsidR="009F379E" w:rsidRPr="001808A3" w:rsidRDefault="009F379E" w:rsidP="009F379E">
                  <w:pPr>
                    <w:rPr>
                      <w:lang w:val="es-ES"/>
                    </w:rPr>
                  </w:pPr>
                </w:p>
              </w:txbxContent>
            </v:textbox>
            <w10:wrap type="topAndBottom"/>
          </v:shape>
        </w:pict>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p>
    <w:p w:rsidR="009F379E" w:rsidRPr="008E4F33" w:rsidRDefault="009F379E" w:rsidP="009F379E">
      <w:pPr>
        <w:jc w:val="both"/>
        <w:rPr>
          <w:b/>
          <w:sz w:val="24"/>
          <w:szCs w:val="24"/>
          <w:lang w:val="pt-BR"/>
        </w:rPr>
      </w:pPr>
      <w:r>
        <w:rPr>
          <w:b/>
          <w:sz w:val="24"/>
          <w:szCs w:val="24"/>
          <w:lang w:val="pt-BR"/>
        </w:rPr>
        <w:t>Anexo 2.</w:t>
      </w:r>
    </w:p>
    <w:p w:rsidR="009F379E" w:rsidRPr="008E4F33" w:rsidRDefault="009F379E" w:rsidP="009F379E">
      <w:pPr>
        <w:ind w:firstLine="708"/>
        <w:jc w:val="both"/>
        <w:rPr>
          <w:b/>
          <w:sz w:val="24"/>
          <w:szCs w:val="24"/>
          <w:lang w:val="pt-BR"/>
        </w:rPr>
      </w:pPr>
      <w:r>
        <w:rPr>
          <w:b/>
          <w:noProof/>
          <w:sz w:val="24"/>
          <w:szCs w:val="24"/>
          <w:lang w:val="es-ES"/>
        </w:rPr>
        <w:pict>
          <v:rect id="_x0000_s1036" style="position:absolute;left:0;text-align:left;margin-left:45pt;margin-top:121.2pt;width:342pt;height:441pt;z-index:251639296" strokeweight="1.25pt">
            <v:textbox>
              <w:txbxContent>
                <w:p w:rsidR="009F379E" w:rsidRPr="0050740D" w:rsidRDefault="00F24C0C" w:rsidP="009F379E">
                  <w:pPr>
                    <w:jc w:val="center"/>
                  </w:pPr>
                  <w:r>
                    <w:rPr>
                      <w:noProof/>
                      <w:lang w:val="es-ES"/>
                    </w:rPr>
                    <w:drawing>
                      <wp:inline distT="0" distB="0" distL="0" distR="0">
                        <wp:extent cx="4146550" cy="5730875"/>
                        <wp:effectExtent l="1905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146550" cy="5730875"/>
                                </a:xfrm>
                                <a:prstGeom prst="rect">
                                  <a:avLst/>
                                </a:prstGeom>
                                <a:noFill/>
                                <a:ln w="9525">
                                  <a:noFill/>
                                  <a:miter lim="800000"/>
                                  <a:headEnd/>
                                  <a:tailEnd/>
                                </a:ln>
                              </pic:spPr>
                            </pic:pic>
                          </a:graphicData>
                        </a:graphic>
                      </wp:inline>
                    </w:drawing>
                  </w:r>
                </w:p>
              </w:txbxContent>
            </v:textbox>
          </v:rect>
        </w:pict>
      </w:r>
      <w:r>
        <w:rPr>
          <w:b/>
          <w:noProof/>
          <w:sz w:val="24"/>
          <w:szCs w:val="24"/>
          <w:lang w:val="en-US" w:eastAsia="en-US"/>
        </w:rPr>
        <w:pict>
          <v:shape id="_x0000_s1033" type="#_x0000_t202" style="position:absolute;left:0;text-align:left;margin-left:36pt;margin-top:18.7pt;width:369pt;height:40.8pt;z-index:251636224" fillcolor="#ffffbd">
            <v:textbox>
              <w:txbxContent>
                <w:p w:rsidR="009F379E" w:rsidRDefault="009F379E" w:rsidP="009F379E">
                  <w:pPr>
                    <w:jc w:val="center"/>
                    <w:rPr>
                      <w:b/>
                      <w:lang w:val="es-ES"/>
                    </w:rPr>
                  </w:pPr>
                  <w:r>
                    <w:rPr>
                      <w:b/>
                      <w:lang w:val="es-ES"/>
                    </w:rPr>
                    <w:t>MAPA DE UBICACIÓN</w:t>
                  </w:r>
                  <w:r w:rsidRPr="004C49C7">
                    <w:rPr>
                      <w:b/>
                      <w:lang w:val="es-ES"/>
                    </w:rPr>
                    <w:t xml:space="preserve"> </w:t>
                  </w:r>
                  <w:r>
                    <w:rPr>
                      <w:b/>
                      <w:lang w:val="es-ES"/>
                    </w:rPr>
                    <w:t>CANTONAL.</w:t>
                  </w:r>
                </w:p>
                <w:p w:rsidR="009F379E" w:rsidRDefault="009F379E" w:rsidP="009F379E">
                  <w:pPr>
                    <w:jc w:val="center"/>
                    <w:rPr>
                      <w:b/>
                      <w:lang w:val="es-ES"/>
                    </w:rPr>
                  </w:pPr>
                  <w:r>
                    <w:rPr>
                      <w:b/>
                      <w:lang w:val="es-ES"/>
                    </w:rPr>
                    <w:t>PUENTE “ANGOSTO”</w:t>
                  </w:r>
                </w:p>
                <w:p w:rsidR="009F379E" w:rsidRPr="004C49C7" w:rsidRDefault="009F379E" w:rsidP="009F379E">
                  <w:pPr>
                    <w:jc w:val="center"/>
                    <w:rPr>
                      <w:b/>
                      <w:lang w:val="es-ES"/>
                    </w:rPr>
                  </w:pPr>
                  <w:r>
                    <w:rPr>
                      <w:b/>
                      <w:lang w:val="es-ES"/>
                    </w:rPr>
                    <w:t>ESCALA  1:100.000</w:t>
                  </w:r>
                </w:p>
                <w:p w:rsidR="009F379E" w:rsidRPr="001808A3" w:rsidRDefault="009F379E" w:rsidP="009F379E">
                  <w:pPr>
                    <w:rPr>
                      <w:lang w:val="es-ES"/>
                    </w:rPr>
                  </w:pPr>
                </w:p>
              </w:txbxContent>
            </v:textbox>
          </v:shape>
        </w:pict>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r w:rsidRPr="008E4F33">
        <w:rPr>
          <w:b/>
          <w:sz w:val="24"/>
          <w:szCs w:val="24"/>
          <w:lang w:val="pt-BR"/>
        </w:rPr>
        <w:tab/>
      </w:r>
    </w:p>
    <w:p w:rsidR="009F379E" w:rsidRPr="008E4F33" w:rsidRDefault="009F379E" w:rsidP="009F379E">
      <w:pPr>
        <w:ind w:firstLine="708"/>
        <w:jc w:val="both"/>
        <w:rPr>
          <w:b/>
          <w:sz w:val="24"/>
          <w:szCs w:val="24"/>
          <w:lang w:val="pt-BR"/>
        </w:rPr>
      </w:pPr>
    </w:p>
    <w:p w:rsidR="009F379E" w:rsidRPr="009F379E" w:rsidRDefault="009F379E" w:rsidP="009F379E">
      <w:pPr>
        <w:ind w:firstLine="708"/>
        <w:jc w:val="both"/>
        <w:rPr>
          <w:b/>
          <w:sz w:val="24"/>
          <w:szCs w:val="24"/>
          <w:lang w:val="es-ES"/>
        </w:rPr>
      </w:pPr>
      <w:r w:rsidRPr="009F379E">
        <w:rPr>
          <w:b/>
          <w:sz w:val="24"/>
          <w:szCs w:val="24"/>
          <w:lang w:val="es-ES"/>
        </w:rPr>
        <w:t>Anexo 3.</w:t>
      </w:r>
    </w:p>
    <w:p w:rsidR="009F379E" w:rsidRPr="009F379E" w:rsidRDefault="009F379E" w:rsidP="009F379E">
      <w:pPr>
        <w:ind w:firstLine="708"/>
        <w:jc w:val="both"/>
        <w:rPr>
          <w:b/>
          <w:sz w:val="24"/>
          <w:szCs w:val="24"/>
          <w:lang w:val="es-ES"/>
        </w:rPr>
      </w:pPr>
    </w:p>
    <w:p w:rsidR="009F379E" w:rsidRPr="009F379E" w:rsidRDefault="009F379E" w:rsidP="009F379E">
      <w:pPr>
        <w:ind w:firstLine="708"/>
        <w:jc w:val="both"/>
        <w:rPr>
          <w:b/>
          <w:sz w:val="24"/>
          <w:szCs w:val="24"/>
          <w:lang w:val="es-ES"/>
        </w:rPr>
      </w:pPr>
      <w:r>
        <w:rPr>
          <w:b/>
          <w:noProof/>
          <w:sz w:val="24"/>
          <w:szCs w:val="24"/>
          <w:lang w:val="en-US" w:eastAsia="en-US"/>
        </w:rPr>
        <w:pict>
          <v:shape id="_x0000_s1034" type="#_x0000_t202" style="position:absolute;left:0;text-align:left;margin-left:48pt;margin-top:16.9pt;width:369pt;height:40.8pt;z-index:251637248" fillcolor="#ffffbd">
            <v:textbox>
              <w:txbxContent>
                <w:p w:rsidR="009F379E" w:rsidRDefault="009F379E" w:rsidP="009F379E">
                  <w:pPr>
                    <w:jc w:val="center"/>
                    <w:rPr>
                      <w:b/>
                      <w:lang w:val="es-ES"/>
                    </w:rPr>
                  </w:pPr>
                  <w:r>
                    <w:rPr>
                      <w:b/>
                      <w:lang w:val="es-ES"/>
                    </w:rPr>
                    <w:t>MAPA DE UBICACIÓN</w:t>
                  </w:r>
                  <w:r w:rsidRPr="004C49C7">
                    <w:rPr>
                      <w:b/>
                      <w:lang w:val="es-ES"/>
                    </w:rPr>
                    <w:t xml:space="preserve"> </w:t>
                  </w:r>
                  <w:r>
                    <w:rPr>
                      <w:b/>
                      <w:lang w:val="es-ES"/>
                    </w:rPr>
                    <w:t>LOCAL</w:t>
                  </w:r>
                </w:p>
                <w:p w:rsidR="009F379E" w:rsidRDefault="009F379E" w:rsidP="009F379E">
                  <w:pPr>
                    <w:jc w:val="center"/>
                    <w:rPr>
                      <w:b/>
                      <w:lang w:val="es-ES"/>
                    </w:rPr>
                  </w:pPr>
                  <w:r>
                    <w:rPr>
                      <w:b/>
                      <w:lang w:val="es-ES"/>
                    </w:rPr>
                    <w:t>PUENTE “ANGOSTO”</w:t>
                  </w:r>
                </w:p>
                <w:p w:rsidR="009F379E" w:rsidRPr="004C49C7" w:rsidRDefault="009F379E" w:rsidP="009F379E">
                  <w:pPr>
                    <w:jc w:val="center"/>
                    <w:rPr>
                      <w:b/>
                      <w:lang w:val="es-ES"/>
                    </w:rPr>
                  </w:pPr>
                  <w:r>
                    <w:rPr>
                      <w:b/>
                      <w:lang w:val="es-ES"/>
                    </w:rPr>
                    <w:t>ESCALA  1:100.000</w:t>
                  </w:r>
                </w:p>
                <w:p w:rsidR="009F379E" w:rsidRPr="001808A3" w:rsidRDefault="009F379E" w:rsidP="009F379E">
                  <w:pPr>
                    <w:rPr>
                      <w:lang w:val="es-ES"/>
                    </w:rPr>
                  </w:pPr>
                </w:p>
              </w:txbxContent>
            </v:textbox>
          </v:shape>
        </w:pict>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p>
    <w:p w:rsidR="009F379E" w:rsidRPr="009F379E" w:rsidRDefault="009F379E" w:rsidP="009F379E">
      <w:pPr>
        <w:ind w:firstLine="708"/>
        <w:jc w:val="center"/>
        <w:rPr>
          <w:b/>
          <w:sz w:val="24"/>
          <w:szCs w:val="24"/>
          <w:lang w:val="es-ES"/>
        </w:rPr>
      </w:pPr>
      <w:r>
        <w:rPr>
          <w:b/>
          <w:noProof/>
          <w:sz w:val="24"/>
          <w:szCs w:val="24"/>
          <w:lang w:val="en-US" w:eastAsia="en-US"/>
        </w:rPr>
        <w:pict>
          <v:rect id="_x0000_s1035" style="position:absolute;left:0;text-align:left;margin-left:54pt;margin-top:90.5pt;width:367.85pt;height:300.3pt;z-index:251638272;mso-wrap-style:none" strokeweight="1.25pt">
            <v:textbox style="mso-fit-shape-to-text:t">
              <w:txbxContent>
                <w:p w:rsidR="009F379E" w:rsidRPr="00121927" w:rsidRDefault="00F24C0C" w:rsidP="009F379E">
                  <w:r>
                    <w:rPr>
                      <w:noProof/>
                      <w:lang w:val="es-ES"/>
                    </w:rPr>
                    <w:drawing>
                      <wp:inline distT="0" distB="0" distL="0" distR="0">
                        <wp:extent cx="4476115" cy="3710940"/>
                        <wp:effectExtent l="1905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476115" cy="3710940"/>
                                </a:xfrm>
                                <a:prstGeom prst="rect">
                                  <a:avLst/>
                                </a:prstGeom>
                                <a:noFill/>
                                <a:ln w="9525">
                                  <a:noFill/>
                                  <a:miter lim="800000"/>
                                  <a:headEnd/>
                                  <a:tailEnd/>
                                </a:ln>
                              </pic:spPr>
                            </pic:pic>
                          </a:graphicData>
                        </a:graphic>
                      </wp:inline>
                    </w:drawing>
                  </w:r>
                </w:p>
              </w:txbxContent>
            </v:textbox>
          </v:rect>
        </w:pict>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r w:rsidRPr="009F379E">
        <w:rPr>
          <w:b/>
          <w:sz w:val="24"/>
          <w:szCs w:val="24"/>
          <w:lang w:val="es-ES"/>
        </w:rPr>
        <w:tab/>
      </w: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jc w:val="center"/>
        <w:rPr>
          <w:b/>
          <w:sz w:val="24"/>
          <w:szCs w:val="24"/>
          <w:lang w:val="es-ES"/>
        </w:rPr>
      </w:pPr>
    </w:p>
    <w:p w:rsidR="009F379E" w:rsidRPr="009F379E" w:rsidRDefault="009F379E" w:rsidP="009F379E">
      <w:pPr>
        <w:ind w:firstLine="708"/>
        <w:rPr>
          <w:b/>
          <w:sz w:val="24"/>
          <w:szCs w:val="24"/>
          <w:lang w:val="es-ES"/>
        </w:rPr>
        <w:sectPr w:rsidR="009F379E" w:rsidRPr="009F379E" w:rsidSect="009F379E">
          <w:headerReference w:type="default" r:id="rId12"/>
          <w:footerReference w:type="even" r:id="rId13"/>
          <w:footerReference w:type="default" r:id="rId14"/>
          <w:footerReference w:type="first" r:id="rId15"/>
          <w:pgSz w:w="12240" w:h="15840"/>
          <w:pgMar w:top="1418" w:right="1701" w:bottom="1418" w:left="1701" w:header="720" w:footer="851" w:gutter="0"/>
          <w:pgNumType w:start="1"/>
          <w:cols w:space="720"/>
          <w:titlePg/>
        </w:sectPr>
      </w:pPr>
    </w:p>
    <w:p w:rsidR="009F379E" w:rsidRPr="00524C1A" w:rsidRDefault="009F379E" w:rsidP="009F379E">
      <w:pPr>
        <w:rPr>
          <w:b/>
          <w:sz w:val="24"/>
          <w:szCs w:val="24"/>
          <w:lang w:val="es-ES"/>
        </w:rPr>
      </w:pPr>
      <w:r>
        <w:rPr>
          <w:b/>
          <w:noProof/>
          <w:sz w:val="24"/>
          <w:szCs w:val="24"/>
          <w:lang w:val="es-ES"/>
        </w:rPr>
        <w:pict>
          <v:shape id="_x0000_s1037" type="#_x0000_t202" style="position:absolute;margin-left:2in;margin-top:4.2pt;width:369pt;height:40.8pt;z-index:251640320" fillcolor="#ffffbd">
            <v:textbox style="mso-next-textbox:#_x0000_s1037">
              <w:txbxContent>
                <w:p w:rsidR="009F379E" w:rsidRPr="00351A65" w:rsidRDefault="009F379E" w:rsidP="009F379E">
                  <w:pPr>
                    <w:jc w:val="center"/>
                    <w:rPr>
                      <w:b/>
                      <w:lang w:val="es-ES"/>
                    </w:rPr>
                  </w:pPr>
                  <w:r>
                    <w:rPr>
                      <w:b/>
                      <w:lang w:val="es-ES"/>
                    </w:rPr>
                    <w:t xml:space="preserve">MAPA </w:t>
                  </w:r>
                  <w:r w:rsidRPr="008F050E">
                    <w:rPr>
                      <w:b/>
                      <w:caps/>
                    </w:rPr>
                    <w:t>Geológico</w:t>
                  </w:r>
                  <w:r w:rsidRPr="008F050E">
                    <w:rPr>
                      <w:b/>
                      <w:lang w:val="es-ES"/>
                    </w:rPr>
                    <w:t xml:space="preserve"> </w:t>
                  </w:r>
                  <w:r w:rsidRPr="00351A65">
                    <w:rPr>
                      <w:b/>
                      <w:lang w:val="es-ES"/>
                    </w:rPr>
                    <w:t>DEL ECUADOR</w:t>
                  </w:r>
                </w:p>
                <w:p w:rsidR="009F379E" w:rsidRPr="00351A65" w:rsidRDefault="009F379E" w:rsidP="009F379E">
                  <w:pPr>
                    <w:jc w:val="center"/>
                    <w:rPr>
                      <w:b/>
                      <w:lang w:val="es-ES"/>
                    </w:rPr>
                  </w:pPr>
                  <w:r w:rsidRPr="00351A65">
                    <w:rPr>
                      <w:b/>
                      <w:lang w:val="es-ES"/>
                    </w:rPr>
                    <w:t>PUENTE “</w:t>
                  </w:r>
                  <w:r>
                    <w:rPr>
                      <w:b/>
                      <w:lang w:val="es-ES"/>
                    </w:rPr>
                    <w:t>ANGOSTO</w:t>
                  </w:r>
                  <w:r w:rsidRPr="00351A65">
                    <w:rPr>
                      <w:b/>
                      <w:lang w:val="es-ES"/>
                    </w:rPr>
                    <w:t>”</w:t>
                  </w:r>
                </w:p>
                <w:p w:rsidR="009F379E" w:rsidRPr="00351A65" w:rsidRDefault="009F379E" w:rsidP="009F379E">
                  <w:pPr>
                    <w:jc w:val="center"/>
                    <w:rPr>
                      <w:b/>
                      <w:lang w:val="es-ES"/>
                    </w:rPr>
                  </w:pPr>
                  <w:r w:rsidRPr="00351A65">
                    <w:rPr>
                      <w:b/>
                      <w:lang w:val="es-ES"/>
                    </w:rPr>
                    <w:t>ESCALA  1:100.000</w:t>
                  </w:r>
                </w:p>
                <w:p w:rsidR="009F379E" w:rsidRPr="001808A3" w:rsidRDefault="009F379E" w:rsidP="009F379E">
                  <w:pPr>
                    <w:jc w:val="center"/>
                    <w:rPr>
                      <w:lang w:val="es-ES"/>
                    </w:rPr>
                  </w:pPr>
                </w:p>
              </w:txbxContent>
            </v:textbox>
          </v:shape>
        </w:pict>
      </w:r>
      <w:r w:rsidRPr="00524C1A">
        <w:rPr>
          <w:b/>
          <w:sz w:val="24"/>
          <w:szCs w:val="24"/>
          <w:lang w:val="es-ES"/>
        </w:rPr>
        <w:t>Anexo 4.</w:t>
      </w:r>
    </w:p>
    <w:p w:rsidR="009F379E" w:rsidRPr="00524C1A" w:rsidRDefault="009F379E" w:rsidP="009F379E">
      <w:pPr>
        <w:tabs>
          <w:tab w:val="left" w:pos="2646"/>
        </w:tabs>
        <w:ind w:firstLine="708"/>
        <w:rPr>
          <w:b/>
          <w:sz w:val="24"/>
          <w:szCs w:val="24"/>
          <w:lang w:val="es-ES"/>
        </w:rPr>
      </w:pPr>
      <w:r w:rsidRPr="00524C1A">
        <w:rPr>
          <w:b/>
          <w:sz w:val="24"/>
          <w:szCs w:val="24"/>
          <w:lang w:val="es-ES"/>
        </w:rPr>
        <w:tab/>
      </w:r>
    </w:p>
    <w:p w:rsidR="009F379E" w:rsidRPr="00524C1A" w:rsidRDefault="009F379E" w:rsidP="009F379E">
      <w:pPr>
        <w:rPr>
          <w:b/>
          <w:sz w:val="24"/>
          <w:szCs w:val="24"/>
          <w:lang w:val="es-ES"/>
        </w:rPr>
      </w:pPr>
    </w:p>
    <w:p w:rsidR="009F379E" w:rsidRPr="00524C1A" w:rsidRDefault="009F379E" w:rsidP="009F379E">
      <w:pPr>
        <w:tabs>
          <w:tab w:val="left" w:pos="3420"/>
        </w:tabs>
        <w:jc w:val="center"/>
        <w:rPr>
          <w:color w:val="000000"/>
          <w:sz w:val="24"/>
          <w:szCs w:val="24"/>
          <w:lang w:val="es-ES"/>
        </w:rPr>
      </w:pPr>
      <w:r w:rsidRPr="00524C1A">
        <w:rPr>
          <w:color w:val="000000"/>
          <w:sz w:val="24"/>
          <w:szCs w:val="24"/>
          <w:lang w:val="es-ES"/>
        </w:rPr>
        <w:t xml:space="preserve">                                                                                                                                   </w:t>
      </w:r>
    </w:p>
    <w:p w:rsidR="009F379E" w:rsidRPr="00ED11DD" w:rsidRDefault="009F379E" w:rsidP="009F379E">
      <w:pPr>
        <w:tabs>
          <w:tab w:val="left" w:pos="3420"/>
        </w:tabs>
        <w:jc w:val="center"/>
        <w:rPr>
          <w:b/>
          <w:color w:val="000000"/>
          <w:sz w:val="24"/>
          <w:szCs w:val="24"/>
        </w:rPr>
      </w:pPr>
      <w:r w:rsidRPr="00524C1A">
        <w:rPr>
          <w:color w:val="000000"/>
          <w:sz w:val="24"/>
          <w:szCs w:val="24"/>
          <w:lang w:val="es-ES"/>
        </w:rPr>
        <w:tab/>
      </w:r>
      <w:r w:rsidRPr="00524C1A">
        <w:rPr>
          <w:color w:val="000000"/>
          <w:sz w:val="24"/>
          <w:szCs w:val="24"/>
          <w:lang w:val="es-ES"/>
        </w:rPr>
        <w:tab/>
      </w:r>
      <w:r w:rsidRPr="00524C1A">
        <w:rPr>
          <w:color w:val="000000"/>
          <w:sz w:val="24"/>
          <w:szCs w:val="24"/>
          <w:lang w:val="es-ES"/>
        </w:rPr>
        <w:tab/>
      </w:r>
      <w:r w:rsidRPr="00524C1A">
        <w:rPr>
          <w:color w:val="000000"/>
          <w:sz w:val="24"/>
          <w:szCs w:val="24"/>
          <w:lang w:val="es-ES"/>
        </w:rPr>
        <w:tab/>
      </w:r>
      <w:r w:rsidRPr="00524C1A">
        <w:rPr>
          <w:color w:val="000000"/>
          <w:sz w:val="24"/>
          <w:szCs w:val="24"/>
          <w:lang w:val="es-ES"/>
        </w:rPr>
        <w:tab/>
      </w:r>
      <w:r w:rsidRPr="00524C1A">
        <w:rPr>
          <w:color w:val="000000"/>
          <w:sz w:val="24"/>
          <w:szCs w:val="24"/>
          <w:lang w:val="es-ES"/>
        </w:rPr>
        <w:tab/>
      </w:r>
      <w:r w:rsidRPr="00524C1A">
        <w:rPr>
          <w:color w:val="000000"/>
          <w:sz w:val="24"/>
          <w:szCs w:val="24"/>
          <w:lang w:val="es-ES"/>
        </w:rPr>
        <w:tab/>
      </w:r>
      <w:r w:rsidRPr="00524C1A">
        <w:rPr>
          <w:color w:val="000000"/>
          <w:sz w:val="24"/>
          <w:szCs w:val="24"/>
          <w:lang w:val="es-ES"/>
        </w:rPr>
        <w:tab/>
      </w:r>
      <w:r>
        <w:rPr>
          <w:b/>
          <w:color w:val="000000"/>
          <w:sz w:val="24"/>
          <w:szCs w:val="24"/>
        </w:rPr>
        <w:t>L</w:t>
      </w:r>
      <w:r w:rsidRPr="00ED11DD">
        <w:rPr>
          <w:b/>
          <w:color w:val="000000"/>
          <w:sz w:val="24"/>
          <w:szCs w:val="24"/>
        </w:rPr>
        <w:t>eyenda</w:t>
      </w:r>
    </w:p>
    <w:p w:rsidR="009F379E" w:rsidRPr="00ED11DD" w:rsidRDefault="009F379E" w:rsidP="009F379E">
      <w:pPr>
        <w:tabs>
          <w:tab w:val="left" w:pos="3420"/>
        </w:tabs>
        <w:jc w:val="center"/>
        <w:rPr>
          <w:color w:val="000000"/>
          <w:sz w:val="24"/>
          <w:szCs w:val="24"/>
        </w:rPr>
      </w:pPr>
      <w:r w:rsidRPr="00ED11DD">
        <w:rPr>
          <w:noProof/>
          <w:color w:val="000000"/>
          <w:sz w:val="24"/>
          <w:szCs w:val="24"/>
        </w:rPr>
        <w:pict>
          <v:rect id="_x0000_s1048" style="position:absolute;left:0;text-align:left;margin-left:657pt;margin-top:12.6pt;width:27pt;height:126pt;z-index:251651584" strokecolor="white">
            <v:textbox style="mso-next-textbox:#_x0000_s1048">
              <w:txbxContent>
                <w:p w:rsidR="009F379E" w:rsidRPr="005F7C31" w:rsidRDefault="009F379E" w:rsidP="009F379E">
                  <w:pPr>
                    <w:rPr>
                      <w:b/>
                      <w:sz w:val="18"/>
                      <w:szCs w:val="18"/>
                      <w:lang w:val="pt-BR"/>
                    </w:rPr>
                  </w:pPr>
                  <w:r w:rsidRPr="005F7C31">
                    <w:rPr>
                      <w:b/>
                      <w:sz w:val="18"/>
                      <w:szCs w:val="18"/>
                      <w:lang w:val="pt-BR"/>
                    </w:rPr>
                    <w:t>C</w:t>
                  </w:r>
                </w:p>
                <w:p w:rsidR="009F379E" w:rsidRPr="005F7C31" w:rsidRDefault="009F379E" w:rsidP="009F379E">
                  <w:pPr>
                    <w:rPr>
                      <w:b/>
                      <w:sz w:val="18"/>
                      <w:szCs w:val="18"/>
                      <w:lang w:val="pt-BR"/>
                    </w:rPr>
                  </w:pPr>
                  <w:r w:rsidRPr="005F7C31">
                    <w:rPr>
                      <w:b/>
                      <w:sz w:val="18"/>
                      <w:szCs w:val="18"/>
                      <w:lang w:val="pt-BR"/>
                    </w:rPr>
                    <w:t>U</w:t>
                  </w:r>
                </w:p>
                <w:p w:rsidR="009F379E" w:rsidRPr="005F7C31" w:rsidRDefault="009F379E" w:rsidP="009F379E">
                  <w:pPr>
                    <w:rPr>
                      <w:b/>
                      <w:sz w:val="18"/>
                      <w:szCs w:val="18"/>
                      <w:lang w:val="pt-BR"/>
                    </w:rPr>
                  </w:pPr>
                  <w:r w:rsidRPr="005F7C31">
                    <w:rPr>
                      <w:b/>
                      <w:sz w:val="18"/>
                      <w:szCs w:val="18"/>
                      <w:lang w:val="pt-BR"/>
                    </w:rPr>
                    <w:t>A</w:t>
                  </w:r>
                </w:p>
                <w:p w:rsidR="009F379E" w:rsidRPr="005F7C31" w:rsidRDefault="009F379E" w:rsidP="009F379E">
                  <w:pPr>
                    <w:rPr>
                      <w:b/>
                      <w:sz w:val="18"/>
                      <w:szCs w:val="18"/>
                      <w:lang w:val="pt-BR"/>
                    </w:rPr>
                  </w:pPr>
                  <w:r w:rsidRPr="005F7C31">
                    <w:rPr>
                      <w:b/>
                      <w:sz w:val="18"/>
                      <w:szCs w:val="18"/>
                      <w:lang w:val="pt-BR"/>
                    </w:rPr>
                    <w:t>T</w:t>
                  </w:r>
                </w:p>
                <w:p w:rsidR="009F379E" w:rsidRPr="005F7C31" w:rsidRDefault="009F379E" w:rsidP="009F379E">
                  <w:pPr>
                    <w:rPr>
                      <w:b/>
                      <w:sz w:val="18"/>
                      <w:szCs w:val="18"/>
                      <w:lang w:val="pt-BR"/>
                    </w:rPr>
                  </w:pPr>
                  <w:r w:rsidRPr="005F7C31">
                    <w:rPr>
                      <w:b/>
                      <w:sz w:val="18"/>
                      <w:szCs w:val="18"/>
                      <w:lang w:val="pt-BR"/>
                    </w:rPr>
                    <w:t>ERNAR</w:t>
                  </w:r>
                </w:p>
                <w:p w:rsidR="009F379E" w:rsidRPr="005F7C31" w:rsidRDefault="009F379E" w:rsidP="009F379E">
                  <w:pPr>
                    <w:rPr>
                      <w:b/>
                      <w:sz w:val="18"/>
                      <w:szCs w:val="18"/>
                      <w:lang w:val="pt-BR"/>
                    </w:rPr>
                  </w:pPr>
                  <w:r w:rsidRPr="005F7C31">
                    <w:rPr>
                      <w:b/>
                      <w:sz w:val="18"/>
                      <w:szCs w:val="18"/>
                      <w:lang w:val="pt-BR"/>
                    </w:rPr>
                    <w:t>I</w:t>
                  </w:r>
                </w:p>
                <w:p w:rsidR="009F379E" w:rsidRPr="005F7C31" w:rsidRDefault="009F379E" w:rsidP="009F379E">
                  <w:pPr>
                    <w:rPr>
                      <w:b/>
                      <w:sz w:val="18"/>
                      <w:szCs w:val="18"/>
                      <w:lang w:val="pt-BR"/>
                    </w:rPr>
                  </w:pPr>
                  <w:r w:rsidRPr="005F7C31">
                    <w:rPr>
                      <w:b/>
                      <w:sz w:val="18"/>
                      <w:szCs w:val="18"/>
                      <w:lang w:val="pt-BR"/>
                    </w:rPr>
                    <w:t>O</w:t>
                  </w:r>
                </w:p>
              </w:txbxContent>
            </v:textbox>
          </v:rect>
        </w:pict>
      </w:r>
    </w:p>
    <w:p w:rsidR="009F379E" w:rsidRPr="00ED11DD" w:rsidRDefault="00F24C0C" w:rsidP="009F379E">
      <w:pPr>
        <w:tabs>
          <w:tab w:val="left" w:pos="3420"/>
        </w:tabs>
        <w:rPr>
          <w:color w:val="000000"/>
          <w:sz w:val="24"/>
          <w:szCs w:val="24"/>
        </w:rPr>
      </w:pPr>
      <w:r>
        <w:rPr>
          <w:noProof/>
          <w:color w:val="000000"/>
          <w:sz w:val="24"/>
          <w:szCs w:val="24"/>
          <w:lang w:val="es-ES"/>
        </w:rPr>
        <w:drawing>
          <wp:anchor distT="0" distB="0" distL="114300" distR="114300" simplePos="0" relativeHeight="251659776" behindDoc="1" locked="0" layoutInCell="1" allowOverlap="1">
            <wp:simplePos x="0" y="0"/>
            <wp:positionH relativeFrom="column">
              <wp:posOffset>-685800</wp:posOffset>
            </wp:positionH>
            <wp:positionV relativeFrom="paragraph">
              <wp:posOffset>81280</wp:posOffset>
            </wp:positionV>
            <wp:extent cx="4114800" cy="2932430"/>
            <wp:effectExtent l="1905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4114800" cy="2932430"/>
                    </a:xfrm>
                    <a:prstGeom prst="rect">
                      <a:avLst/>
                    </a:prstGeom>
                    <a:noFill/>
                    <a:ln w="9525">
                      <a:noFill/>
                      <a:miter lim="800000"/>
                      <a:headEnd/>
                      <a:tailEnd/>
                    </a:ln>
                  </pic:spPr>
                </pic:pic>
              </a:graphicData>
            </a:graphic>
          </wp:anchor>
        </w:drawing>
      </w:r>
    </w:p>
    <w:p w:rsidR="009F379E" w:rsidRPr="00ED11DD" w:rsidRDefault="009F379E" w:rsidP="009F379E">
      <w:pPr>
        <w:tabs>
          <w:tab w:val="left" w:pos="3420"/>
        </w:tabs>
        <w:jc w:val="center"/>
        <w:rPr>
          <w:color w:val="000000"/>
          <w:sz w:val="24"/>
          <w:szCs w:val="24"/>
        </w:rPr>
      </w:pPr>
      <w:r w:rsidRPr="00ED11DD">
        <w:rPr>
          <w:b/>
          <w:noProof/>
          <w:color w:val="000000"/>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6" type="#_x0000_t88" style="position:absolute;left:0;text-align:left;margin-left:621pt;margin-top:3pt;width:9pt;height:106.6pt;z-index:251649536"/>
        </w:pict>
      </w:r>
    </w:p>
    <w:p w:rsidR="009F379E" w:rsidRPr="00ED11DD" w:rsidRDefault="009F379E" w:rsidP="009F379E">
      <w:pPr>
        <w:tabs>
          <w:tab w:val="left" w:pos="3420"/>
        </w:tabs>
        <w:rPr>
          <w:color w:val="000000"/>
          <w:sz w:val="24"/>
          <w:szCs w:val="24"/>
          <w:lang w:val="es-ES"/>
        </w:rPr>
      </w:pPr>
      <w:r w:rsidRPr="00ED11DD">
        <w:rPr>
          <w:b/>
          <w:noProof/>
          <w:color w:val="000000"/>
          <w:sz w:val="24"/>
          <w:szCs w:val="24"/>
        </w:rPr>
        <w:pict>
          <v:shape id="_x0000_s1043" type="#_x0000_t88" style="position:absolute;margin-left:540pt;margin-top:5.8pt;width:9pt;height:27pt;z-index:251646464"/>
        </w:pict>
      </w:r>
      <w:r w:rsidRPr="00ED11DD">
        <w:rPr>
          <w:color w:val="000000"/>
          <w:sz w:val="24"/>
          <w:szCs w:val="24"/>
          <w:lang w:val="es-ES"/>
        </w:rPr>
        <w:t xml:space="preserve">    </w:t>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t xml:space="preserve"> </w:t>
      </w:r>
    </w:p>
    <w:p w:rsidR="009F379E" w:rsidRPr="00ED11DD" w:rsidRDefault="009F379E" w:rsidP="009F379E">
      <w:pPr>
        <w:tabs>
          <w:tab w:val="left" w:pos="3420"/>
        </w:tabs>
        <w:rPr>
          <w:color w:val="000000"/>
          <w:sz w:val="24"/>
          <w:szCs w:val="24"/>
          <w:lang w:val="es-ES"/>
        </w:rPr>
      </w:pPr>
      <w:r w:rsidRPr="00ED11DD">
        <w:rPr>
          <w:b/>
          <w:noProof/>
          <w:color w:val="000000"/>
          <w:sz w:val="24"/>
          <w:szCs w:val="24"/>
        </w:rPr>
        <w:pict>
          <v:shape id="_x0000_s1038" type="#_x0000_t109" style="position:absolute;margin-left:297pt;margin-top:1pt;width:36pt;height:27pt;z-index:251641344" fillcolor="#ff6">
            <v:fill opacity=".5"/>
            <v:textbox style="mso-next-textbox:#_x0000_s1038">
              <w:txbxContent>
                <w:p w:rsidR="009F379E" w:rsidRPr="00B8004C" w:rsidRDefault="00F24C0C" w:rsidP="009F379E">
                  <w:r>
                    <w:rPr>
                      <w:noProof/>
                      <w:lang w:val="es-ES"/>
                    </w:rPr>
                    <w:drawing>
                      <wp:inline distT="0" distB="0" distL="0" distR="0">
                        <wp:extent cx="266065" cy="63500"/>
                        <wp:effectExtent l="1905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66065" cy="63500"/>
                                </a:xfrm>
                                <a:prstGeom prst="rect">
                                  <a:avLst/>
                                </a:prstGeom>
                                <a:noFill/>
                                <a:ln w="9525">
                                  <a:noFill/>
                                  <a:miter lim="800000"/>
                                  <a:headEnd/>
                                  <a:tailEnd/>
                                </a:ln>
                              </pic:spPr>
                            </pic:pic>
                          </a:graphicData>
                        </a:graphic>
                      </wp:inline>
                    </w:drawing>
                  </w:r>
                </w:p>
              </w:txbxContent>
            </v:textbox>
          </v:shape>
        </w:pict>
      </w:r>
      <w:r w:rsidRPr="00ED11DD">
        <w:rPr>
          <w:color w:val="000000"/>
          <w:sz w:val="24"/>
          <w:szCs w:val="24"/>
          <w:lang w:val="es-ES"/>
        </w:rPr>
        <w:t xml:space="preserve"> </w:t>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t xml:space="preserve">        Depósito Aluvial.</w:t>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t xml:space="preserve">        Holoceno.</w:t>
      </w:r>
      <w:r w:rsidRPr="00ED11DD">
        <w:rPr>
          <w:color w:val="000000"/>
          <w:sz w:val="24"/>
          <w:szCs w:val="24"/>
          <w:lang w:val="es-ES"/>
        </w:rPr>
        <w:tab/>
        <w:t xml:space="preserve">      </w:t>
      </w:r>
    </w:p>
    <w:p w:rsidR="009F379E" w:rsidRPr="00ED11DD" w:rsidRDefault="009F379E" w:rsidP="009F379E">
      <w:pPr>
        <w:tabs>
          <w:tab w:val="left" w:pos="3420"/>
        </w:tabs>
        <w:rPr>
          <w:color w:val="000000"/>
          <w:sz w:val="24"/>
          <w:szCs w:val="24"/>
          <w:lang w:val="es-ES"/>
        </w:rPr>
      </w:pPr>
      <w:r w:rsidRPr="00ED11DD">
        <w:rPr>
          <w:noProof/>
          <w:color w:val="000000"/>
          <w:sz w:val="24"/>
          <w:szCs w:val="24"/>
        </w:rPr>
        <w:pict>
          <v:shape id="_x0000_s1044" type="#_x0000_t88" style="position:absolute;margin-left:540pt;margin-top:5.2pt;width:9pt;height:63pt;z-index:251647488"/>
        </w:pict>
      </w:r>
      <w:r w:rsidRPr="00ED11DD">
        <w:rPr>
          <w:color w:val="000000"/>
          <w:sz w:val="24"/>
          <w:szCs w:val="24"/>
          <w:lang w:val="es-ES"/>
        </w:rPr>
        <w:t xml:space="preserve">                                         </w:t>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p>
    <w:p w:rsidR="009F379E" w:rsidRPr="00ED11DD" w:rsidRDefault="009F379E" w:rsidP="009F379E">
      <w:pPr>
        <w:tabs>
          <w:tab w:val="left" w:pos="3420"/>
        </w:tabs>
        <w:jc w:val="center"/>
        <w:rPr>
          <w:color w:val="000000"/>
          <w:sz w:val="24"/>
          <w:szCs w:val="24"/>
          <w:lang w:val="es-ES"/>
        </w:rPr>
      </w:pPr>
      <w:r w:rsidRPr="00ED11DD">
        <w:rPr>
          <w:b/>
          <w:noProof/>
          <w:color w:val="000000"/>
          <w:sz w:val="24"/>
          <w:szCs w:val="24"/>
        </w:rPr>
        <w:pict>
          <v:shape id="_x0000_s1040" type="#_x0000_t109" style="position:absolute;left:0;text-align:left;margin-left:297pt;margin-top:10.8pt;width:36pt;height:27pt;z-index:251643392" fillcolor="#fcc">
            <v:textbox style="mso-next-textbox:#_x0000_s1040">
              <w:txbxContent>
                <w:p w:rsidR="009F379E" w:rsidRPr="005B7DC4" w:rsidRDefault="00F24C0C" w:rsidP="009F379E">
                  <w:r>
                    <w:rPr>
                      <w:noProof/>
                      <w:lang w:val="es-ES"/>
                    </w:rPr>
                    <w:drawing>
                      <wp:inline distT="0" distB="0" distL="0" distR="0">
                        <wp:extent cx="266065" cy="180975"/>
                        <wp:effectExtent l="1905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66065" cy="180975"/>
                                </a:xfrm>
                                <a:prstGeom prst="rect">
                                  <a:avLst/>
                                </a:prstGeom>
                                <a:noFill/>
                                <a:ln w="9525">
                                  <a:noFill/>
                                  <a:miter lim="800000"/>
                                  <a:headEnd/>
                                  <a:tailEnd/>
                                </a:ln>
                              </pic:spPr>
                            </pic:pic>
                          </a:graphicData>
                        </a:graphic>
                      </wp:inline>
                    </w:drawing>
                  </w:r>
                </w:p>
              </w:txbxContent>
            </v:textbox>
          </v:shape>
        </w:pict>
      </w:r>
    </w:p>
    <w:p w:rsidR="009F379E" w:rsidRPr="00ED11DD" w:rsidRDefault="009F379E" w:rsidP="009F379E">
      <w:pPr>
        <w:tabs>
          <w:tab w:val="left" w:pos="3420"/>
        </w:tabs>
        <w:rPr>
          <w:color w:val="000000"/>
          <w:sz w:val="24"/>
          <w:szCs w:val="24"/>
          <w:lang w:val="es-ES"/>
        </w:rPr>
      </w:pPr>
      <w:r w:rsidRPr="00ED11DD">
        <w:rPr>
          <w:color w:val="000000"/>
          <w:sz w:val="24"/>
          <w:szCs w:val="24"/>
          <w:lang w:val="es-ES"/>
        </w:rPr>
        <w:t xml:space="preserve">                                                                                                                   Terraza Indiferenciada.                                  Pleistoceno.</w:t>
      </w:r>
    </w:p>
    <w:p w:rsidR="009F379E" w:rsidRPr="00ED11DD" w:rsidRDefault="009F379E" w:rsidP="009F379E">
      <w:pPr>
        <w:tabs>
          <w:tab w:val="left" w:pos="3420"/>
        </w:tabs>
        <w:jc w:val="center"/>
        <w:rPr>
          <w:color w:val="000000"/>
          <w:sz w:val="24"/>
          <w:szCs w:val="24"/>
          <w:lang w:val="es-ES"/>
        </w:rPr>
      </w:pPr>
      <w:r w:rsidRPr="00ED11DD">
        <w:rPr>
          <w:noProof/>
          <w:color w:val="000000"/>
          <w:sz w:val="24"/>
          <w:szCs w:val="24"/>
        </w:rPr>
        <w:pict>
          <v:shape id="_x0000_s1047" type="#_x0000_t88" style="position:absolute;left:0;text-align:left;margin-left:621pt;margin-top:.6pt;width:9pt;height:90pt;z-index:251650560"/>
        </w:pict>
      </w:r>
    </w:p>
    <w:p w:rsidR="009F379E" w:rsidRPr="00ED11DD" w:rsidRDefault="009F379E" w:rsidP="009F379E">
      <w:pPr>
        <w:tabs>
          <w:tab w:val="left" w:pos="3420"/>
        </w:tabs>
        <w:rPr>
          <w:color w:val="000000"/>
          <w:sz w:val="24"/>
          <w:szCs w:val="24"/>
          <w:lang w:val="es-ES"/>
        </w:rPr>
      </w:pPr>
      <w:r w:rsidRPr="00ED11DD">
        <w:rPr>
          <w:b/>
          <w:noProof/>
          <w:color w:val="000000"/>
          <w:sz w:val="24"/>
          <w:szCs w:val="24"/>
        </w:rPr>
        <w:pict>
          <v:shape id="_x0000_s1039" type="#_x0000_t109" style="position:absolute;margin-left:297pt;margin-top:5.4pt;width:36pt;height:27pt;z-index:251642368" fillcolor="#e4d1b4">
            <v:textbox style="mso-next-textbox:#_x0000_s1039">
              <w:txbxContent>
                <w:p w:rsidR="009F379E" w:rsidRPr="005B7DC4" w:rsidRDefault="009F379E" w:rsidP="009F379E">
                  <w:pPr>
                    <w:rPr>
                      <w:sz w:val="16"/>
                      <w:szCs w:val="16"/>
                    </w:rPr>
                  </w:pPr>
                  <w:r w:rsidRPr="005B7DC4">
                    <w:rPr>
                      <w:sz w:val="16"/>
                      <w:szCs w:val="16"/>
                    </w:rPr>
                    <w:t>PI-PB</w:t>
                  </w:r>
                </w:p>
              </w:txbxContent>
            </v:textbox>
          </v:shape>
        </w:pict>
      </w:r>
      <w:r w:rsidRPr="00ED11DD">
        <w:rPr>
          <w:b/>
          <w:noProof/>
          <w:color w:val="000000"/>
          <w:sz w:val="24"/>
          <w:szCs w:val="24"/>
        </w:rPr>
        <w:pict>
          <v:shape id="_x0000_s1045" type="#_x0000_t88" style="position:absolute;margin-left:540pt;margin-top:13pt;width:9pt;height:45pt;z-index:251648512"/>
        </w:pict>
      </w:r>
      <w:r w:rsidRPr="00ED11DD">
        <w:rPr>
          <w:b/>
          <w:noProof/>
          <w:color w:val="000000"/>
          <w:sz w:val="24"/>
          <w:szCs w:val="24"/>
        </w:rPr>
        <w:pict>
          <v:shape id="_x0000_s1042" type="#_x0000_t88" style="position:absolute;margin-left:450pt;margin-top:5.4pt;width:9pt;height:27pt;z-index:251645440"/>
        </w:pict>
      </w:r>
      <w:r w:rsidRPr="00ED11DD">
        <w:rPr>
          <w:noProof/>
          <w:color w:val="000000"/>
          <w:sz w:val="24"/>
          <w:szCs w:val="24"/>
        </w:rPr>
        <w:pict>
          <v:rect id="_x0000_s1049" style="position:absolute;margin-left:657pt;margin-top:.6pt;width:27pt;height:117pt;z-index:251652608" strokecolor="white">
            <v:textbox style="mso-next-textbox:#_x0000_s1049">
              <w:txbxContent>
                <w:p w:rsidR="009F379E" w:rsidRDefault="009F379E" w:rsidP="009F379E">
                  <w:pPr>
                    <w:rPr>
                      <w:b/>
                      <w:sz w:val="18"/>
                      <w:szCs w:val="18"/>
                    </w:rPr>
                  </w:pPr>
                  <w:r w:rsidRPr="007405C7">
                    <w:rPr>
                      <w:b/>
                      <w:sz w:val="18"/>
                      <w:szCs w:val="18"/>
                    </w:rPr>
                    <w:t>TERC</w:t>
                  </w:r>
                </w:p>
                <w:p w:rsidR="009F379E" w:rsidRDefault="009F379E" w:rsidP="009F379E">
                  <w:pPr>
                    <w:rPr>
                      <w:b/>
                      <w:sz w:val="18"/>
                      <w:szCs w:val="18"/>
                    </w:rPr>
                  </w:pPr>
                  <w:r w:rsidRPr="007405C7">
                    <w:rPr>
                      <w:b/>
                      <w:sz w:val="18"/>
                      <w:szCs w:val="18"/>
                    </w:rPr>
                    <w:t>I</w:t>
                  </w:r>
                </w:p>
                <w:p w:rsidR="009F379E" w:rsidRPr="007405C7" w:rsidRDefault="009F379E" w:rsidP="009F379E">
                  <w:pPr>
                    <w:rPr>
                      <w:b/>
                      <w:sz w:val="18"/>
                      <w:szCs w:val="18"/>
                    </w:rPr>
                  </w:pPr>
                  <w:smartTag w:uri="urn:schemas-microsoft-com:office:smarttags" w:element="place">
                    <w:r w:rsidRPr="007405C7">
                      <w:rPr>
                        <w:b/>
                        <w:sz w:val="18"/>
                        <w:szCs w:val="18"/>
                      </w:rPr>
                      <w:t>AAR</w:t>
                    </w:r>
                  </w:smartTag>
                </w:p>
                <w:p w:rsidR="009F379E" w:rsidRPr="007405C7" w:rsidRDefault="009F379E" w:rsidP="009F379E">
                  <w:pPr>
                    <w:rPr>
                      <w:b/>
                      <w:sz w:val="18"/>
                      <w:szCs w:val="18"/>
                    </w:rPr>
                  </w:pPr>
                  <w:r w:rsidRPr="007405C7">
                    <w:rPr>
                      <w:b/>
                      <w:sz w:val="18"/>
                      <w:szCs w:val="18"/>
                    </w:rPr>
                    <w:t>I</w:t>
                  </w:r>
                </w:p>
                <w:p w:rsidR="009F379E" w:rsidRPr="007405C7" w:rsidRDefault="009F379E" w:rsidP="009F379E">
                  <w:pPr>
                    <w:rPr>
                      <w:b/>
                      <w:sz w:val="18"/>
                      <w:szCs w:val="18"/>
                    </w:rPr>
                  </w:pPr>
                  <w:r w:rsidRPr="007405C7">
                    <w:rPr>
                      <w:b/>
                      <w:sz w:val="18"/>
                      <w:szCs w:val="18"/>
                    </w:rPr>
                    <w:t>O</w:t>
                  </w:r>
                </w:p>
              </w:txbxContent>
            </v:textbox>
          </v:rect>
        </w:pict>
      </w:r>
      <w:r w:rsidRPr="00ED11DD">
        <w:rPr>
          <w:color w:val="000000"/>
          <w:sz w:val="24"/>
          <w:szCs w:val="24"/>
          <w:lang w:val="es-ES"/>
        </w:rPr>
        <w:t xml:space="preserve">                                                    </w:t>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t xml:space="preserve">                   ceniza.                                                          </w:t>
      </w:r>
    </w:p>
    <w:p w:rsidR="009F379E" w:rsidRPr="00ED11DD" w:rsidRDefault="009F379E" w:rsidP="009F379E">
      <w:pPr>
        <w:tabs>
          <w:tab w:val="left" w:pos="3420"/>
        </w:tabs>
        <w:rPr>
          <w:color w:val="000000"/>
          <w:sz w:val="24"/>
          <w:szCs w:val="24"/>
          <w:lang w:val="es-ES"/>
        </w:rPr>
      </w:pP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t xml:space="preserve">                   Aglomerado volcánico.    Formación Baba.  </w:t>
      </w:r>
    </w:p>
    <w:p w:rsidR="009F379E" w:rsidRPr="00ED11DD" w:rsidRDefault="009F379E" w:rsidP="009F379E">
      <w:pPr>
        <w:tabs>
          <w:tab w:val="left" w:pos="3420"/>
        </w:tabs>
        <w:rPr>
          <w:color w:val="000000"/>
          <w:sz w:val="24"/>
          <w:szCs w:val="24"/>
          <w:lang w:val="es-ES"/>
        </w:rPr>
      </w:pPr>
      <w:r w:rsidRPr="00ED11DD">
        <w:rPr>
          <w:noProof/>
          <w:color w:val="000000"/>
          <w:sz w:val="24"/>
          <w:szCs w:val="24"/>
          <w:lang w:val="es-ES"/>
        </w:rPr>
        <w:pict>
          <v:shape id="_x0000_s1057" type="#_x0000_t88" style="position:absolute;margin-left:414pt;margin-top:12.4pt;width:9pt;height:27pt;z-index:251660800"/>
        </w:pict>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t xml:space="preserve">                                                                                          Plioceno</w:t>
      </w:r>
    </w:p>
    <w:p w:rsidR="009F379E" w:rsidRPr="00ED11DD" w:rsidRDefault="009F379E" w:rsidP="009F379E">
      <w:pPr>
        <w:tabs>
          <w:tab w:val="left" w:pos="3420"/>
        </w:tabs>
        <w:rPr>
          <w:color w:val="000000"/>
          <w:sz w:val="24"/>
          <w:szCs w:val="24"/>
          <w:lang w:val="es-ES"/>
        </w:rPr>
      </w:pPr>
      <w:r w:rsidRPr="00ED11DD">
        <w:rPr>
          <w:b/>
          <w:noProof/>
          <w:color w:val="000000"/>
          <w:sz w:val="24"/>
          <w:szCs w:val="24"/>
        </w:rPr>
        <w:pict>
          <v:shape id="_x0000_s1041" type="#_x0000_t109" style="position:absolute;margin-left:297pt;margin-top:0;width:36pt;height:27pt;z-index:251644416" fillcolor="#fc9">
            <v:textbox style="mso-next-textbox:#_x0000_s1041">
              <w:txbxContent>
                <w:p w:rsidR="009F379E" w:rsidRPr="005B7DC4" w:rsidRDefault="009F379E" w:rsidP="009F379E">
                  <w:pPr>
                    <w:rPr>
                      <w:sz w:val="16"/>
                      <w:szCs w:val="16"/>
                    </w:rPr>
                  </w:pPr>
                  <w:r w:rsidRPr="00960F01">
                    <w:rPr>
                      <w:sz w:val="16"/>
                      <w:szCs w:val="16"/>
                    </w:rPr>
                    <w:t>P</w:t>
                  </w:r>
                  <w:r>
                    <w:rPr>
                      <w:sz w:val="16"/>
                      <w:szCs w:val="16"/>
                    </w:rPr>
                    <w:t>l</w:t>
                  </w:r>
                  <w:r w:rsidRPr="008C2FA3">
                    <w:rPr>
                      <w:sz w:val="12"/>
                      <w:szCs w:val="16"/>
                    </w:rPr>
                    <w:t>B</w:t>
                  </w:r>
                </w:p>
              </w:txbxContent>
            </v:textbox>
          </v:shape>
        </w:pict>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t xml:space="preserve">     </w:t>
      </w:r>
      <w:r>
        <w:rPr>
          <w:color w:val="000000"/>
          <w:sz w:val="24"/>
          <w:szCs w:val="24"/>
          <w:lang w:val="es-ES"/>
        </w:rPr>
        <w:t xml:space="preserve">  Toba arenisca      Formación B</w:t>
      </w:r>
      <w:r w:rsidRPr="00ED11DD">
        <w:rPr>
          <w:color w:val="000000"/>
          <w:sz w:val="24"/>
          <w:szCs w:val="24"/>
          <w:lang w:val="es-ES"/>
        </w:rPr>
        <w:t xml:space="preserve">alzar                </w:t>
      </w:r>
    </w:p>
    <w:p w:rsidR="009F379E" w:rsidRPr="00ED11DD" w:rsidRDefault="009F379E" w:rsidP="009F379E">
      <w:pPr>
        <w:tabs>
          <w:tab w:val="left" w:pos="3420"/>
        </w:tabs>
        <w:rPr>
          <w:color w:val="000000"/>
          <w:sz w:val="24"/>
          <w:szCs w:val="24"/>
          <w:lang w:val="es-ES"/>
        </w:rPr>
      </w:pPr>
      <w:r w:rsidRPr="00ED11DD">
        <w:rPr>
          <w:color w:val="000000"/>
          <w:sz w:val="24"/>
          <w:szCs w:val="24"/>
          <w:lang w:val="es-ES"/>
        </w:rPr>
        <w:t xml:space="preserve">                               </w:t>
      </w:r>
      <w:r>
        <w:rPr>
          <w:color w:val="000000"/>
          <w:sz w:val="24"/>
          <w:szCs w:val="24"/>
          <w:lang w:val="es-ES"/>
        </w:rPr>
        <w:t xml:space="preserve">                 </w:t>
      </w:r>
      <w:r>
        <w:rPr>
          <w:color w:val="000000"/>
          <w:sz w:val="24"/>
          <w:szCs w:val="24"/>
          <w:lang w:val="es-ES"/>
        </w:rPr>
        <w:tab/>
      </w:r>
      <w:r>
        <w:rPr>
          <w:color w:val="000000"/>
          <w:sz w:val="24"/>
          <w:szCs w:val="24"/>
          <w:lang w:val="es-ES"/>
        </w:rPr>
        <w:tab/>
      </w:r>
      <w:r>
        <w:rPr>
          <w:color w:val="000000"/>
          <w:sz w:val="24"/>
          <w:szCs w:val="24"/>
          <w:lang w:val="es-ES"/>
        </w:rPr>
        <w:tab/>
      </w:r>
      <w:r>
        <w:rPr>
          <w:color w:val="000000"/>
          <w:sz w:val="24"/>
          <w:szCs w:val="24"/>
          <w:lang w:val="es-ES"/>
        </w:rPr>
        <w:tab/>
      </w:r>
      <w:r>
        <w:rPr>
          <w:color w:val="000000"/>
          <w:sz w:val="24"/>
          <w:szCs w:val="24"/>
          <w:lang w:val="es-ES"/>
        </w:rPr>
        <w:tab/>
        <w:t xml:space="preserve">                    Limolita</w:t>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t xml:space="preserve">       </w:t>
      </w:r>
    </w:p>
    <w:p w:rsidR="009F379E" w:rsidRPr="00ED11DD" w:rsidRDefault="009F379E" w:rsidP="009F379E">
      <w:pPr>
        <w:tabs>
          <w:tab w:val="left" w:pos="3420"/>
        </w:tabs>
        <w:rPr>
          <w:color w:val="000000"/>
          <w:sz w:val="24"/>
          <w:szCs w:val="24"/>
          <w:lang w:val="es-ES"/>
        </w:rPr>
      </w:pP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Pr>
          <w:color w:val="000000"/>
          <w:sz w:val="24"/>
          <w:szCs w:val="24"/>
          <w:lang w:val="es-ES"/>
        </w:rPr>
        <w:tab/>
        <w:t xml:space="preserve">           </w:t>
      </w:r>
    </w:p>
    <w:p w:rsidR="009F379E" w:rsidRPr="00ED11DD" w:rsidRDefault="009F379E" w:rsidP="009F379E">
      <w:pPr>
        <w:tabs>
          <w:tab w:val="left" w:pos="3420"/>
        </w:tabs>
        <w:rPr>
          <w:color w:val="000000"/>
          <w:sz w:val="24"/>
          <w:szCs w:val="24"/>
          <w:lang w:val="es-ES"/>
        </w:rPr>
      </w:pPr>
    </w:p>
    <w:p w:rsidR="009F379E" w:rsidRPr="00ED11DD" w:rsidRDefault="009F379E" w:rsidP="009F379E">
      <w:pPr>
        <w:tabs>
          <w:tab w:val="left" w:pos="3420"/>
        </w:tabs>
        <w:rPr>
          <w:color w:val="000000"/>
          <w:sz w:val="24"/>
          <w:szCs w:val="24"/>
          <w:lang w:val="es-ES"/>
        </w:rPr>
      </w:pP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r>
      <w:r w:rsidRPr="00ED11DD">
        <w:rPr>
          <w:color w:val="000000"/>
          <w:sz w:val="24"/>
          <w:szCs w:val="24"/>
          <w:lang w:val="es-ES"/>
        </w:rPr>
        <w:tab/>
        <w:t xml:space="preserve">       </w:t>
      </w:r>
    </w:p>
    <w:p w:rsidR="009F379E" w:rsidRDefault="009F379E" w:rsidP="009F379E">
      <w:pPr>
        <w:tabs>
          <w:tab w:val="left" w:pos="3420"/>
          <w:tab w:val="left" w:pos="11340"/>
        </w:tabs>
        <w:rPr>
          <w:color w:val="000000"/>
          <w:sz w:val="24"/>
          <w:szCs w:val="24"/>
          <w:lang w:val="es-ES"/>
        </w:rPr>
      </w:pPr>
    </w:p>
    <w:p w:rsidR="009F379E" w:rsidRPr="009752B4" w:rsidRDefault="009F379E" w:rsidP="009F379E">
      <w:pPr>
        <w:tabs>
          <w:tab w:val="left" w:pos="3420"/>
          <w:tab w:val="left" w:pos="11340"/>
        </w:tabs>
        <w:rPr>
          <w:color w:val="000000"/>
          <w:lang w:val="es-ES"/>
        </w:rPr>
      </w:pPr>
      <w:r w:rsidRPr="009752B4">
        <w:rPr>
          <w:color w:val="000000"/>
          <w:lang w:val="es-ES"/>
        </w:rPr>
        <w:t xml:space="preserve">Fuente: Mapa Geológico-Guayas. (Escala.1:100.000)                                              </w:t>
      </w:r>
    </w:p>
    <w:p w:rsidR="009F379E" w:rsidRPr="00ED11DD" w:rsidRDefault="009F379E" w:rsidP="009F379E">
      <w:pPr>
        <w:tabs>
          <w:tab w:val="left" w:pos="3420"/>
          <w:tab w:val="left" w:pos="11340"/>
        </w:tabs>
        <w:rPr>
          <w:color w:val="000000"/>
          <w:sz w:val="24"/>
          <w:szCs w:val="24"/>
          <w:lang w:val="es-ES"/>
        </w:rPr>
      </w:pPr>
    </w:p>
    <w:p w:rsidR="009F379E" w:rsidRPr="00ED11DD" w:rsidRDefault="009F379E" w:rsidP="009F379E">
      <w:pPr>
        <w:jc w:val="center"/>
        <w:rPr>
          <w:color w:val="000000"/>
          <w:sz w:val="24"/>
          <w:szCs w:val="24"/>
          <w:lang w:val="es-ES"/>
        </w:rPr>
      </w:pPr>
      <w:r>
        <w:rPr>
          <w:b/>
          <w:color w:val="000000"/>
          <w:sz w:val="24"/>
          <w:szCs w:val="24"/>
          <w:lang w:val="es-ES"/>
        </w:rPr>
        <w:t>Símbolos</w:t>
      </w:r>
      <w:r w:rsidRPr="00ED11DD">
        <w:rPr>
          <w:b/>
          <w:color w:val="000000"/>
          <w:sz w:val="24"/>
          <w:szCs w:val="24"/>
          <w:lang w:val="es-ES"/>
        </w:rPr>
        <w:t xml:space="preserve"> </w:t>
      </w:r>
      <w:r w:rsidRPr="00ED11DD">
        <w:rPr>
          <w:b/>
          <w:color w:val="000000"/>
          <w:sz w:val="24"/>
          <w:szCs w:val="24"/>
        </w:rPr>
        <w:t>Geológicos</w:t>
      </w:r>
      <w:r w:rsidRPr="00ED11DD">
        <w:rPr>
          <w:b/>
          <w:color w:val="000000"/>
          <w:sz w:val="24"/>
          <w:szCs w:val="24"/>
          <w:lang w:val="es-ES"/>
        </w:rPr>
        <w:t>.</w:t>
      </w:r>
    </w:p>
    <w:p w:rsidR="009F379E" w:rsidRPr="00ED11DD" w:rsidRDefault="009F379E" w:rsidP="009F379E">
      <w:pPr>
        <w:tabs>
          <w:tab w:val="left" w:pos="3420"/>
          <w:tab w:val="left" w:pos="11340"/>
        </w:tabs>
        <w:jc w:val="center"/>
        <w:rPr>
          <w:color w:val="000000"/>
          <w:sz w:val="24"/>
          <w:szCs w:val="24"/>
          <w:lang w:val="es-ES"/>
        </w:rPr>
      </w:pPr>
      <w:r w:rsidRPr="00ED11DD">
        <w:rPr>
          <w:noProof/>
          <w:color w:val="000000"/>
          <w:sz w:val="24"/>
          <w:szCs w:val="24"/>
        </w:rPr>
        <w:pict>
          <v:shape id="_x0000_s1052" type="#_x0000_t75" style="position:absolute;left:0;text-align:left;margin-left:3in;margin-top:10.25pt;width:54pt;height:27pt;z-index:-251660800">
            <v:imagedata r:id="rId19" o:title="" croptop=".375" cropbottom=".5625" cropleft="31210f" cropright="30260f"/>
          </v:shape>
          <o:OLEObject Type="Embed" ProgID="AutoCAD.Drawing.16" ShapeID="_x0000_s1052" DrawAspect="Content" ObjectID="_1308545647" r:id="rId20"/>
        </w:pict>
      </w:r>
    </w:p>
    <w:p w:rsidR="009F379E" w:rsidRPr="00ED11DD" w:rsidRDefault="009F379E" w:rsidP="009F379E">
      <w:pPr>
        <w:tabs>
          <w:tab w:val="left" w:pos="3420"/>
          <w:tab w:val="left" w:pos="11340"/>
        </w:tabs>
        <w:rPr>
          <w:color w:val="000000"/>
          <w:sz w:val="24"/>
          <w:szCs w:val="24"/>
          <w:lang w:val="es-ES"/>
        </w:rPr>
      </w:pPr>
      <w:r w:rsidRPr="00ED11DD">
        <w:rPr>
          <w:noProof/>
          <w:color w:val="000000"/>
          <w:sz w:val="24"/>
          <w:szCs w:val="24"/>
        </w:rPr>
        <w:pict>
          <v:shape id="_x0000_s1051" type="#_x0000_t75" style="position:absolute;margin-left:441pt;margin-top:.05pt;width:54pt;height:27pt;z-index:-251661824">
            <v:imagedata r:id="rId19" o:title="" croptop=".3125" cropbottom=".625" cropleft="30532f" cropright="30260f"/>
          </v:shape>
          <o:OLEObject Type="Embed" ProgID="AutoCAD.Drawing.16" ShapeID="_x0000_s1051" DrawAspect="Content" ObjectID="_1308545648" r:id="rId21"/>
        </w:pict>
      </w:r>
      <w:r w:rsidRPr="00ED11DD">
        <w:rPr>
          <w:noProof/>
          <w:color w:val="000000"/>
          <w:sz w:val="24"/>
          <w:szCs w:val="24"/>
        </w:rPr>
        <w:pict>
          <v:shape id="_x0000_s1050" type="#_x0000_t75" style="position:absolute;margin-left:9pt;margin-top:5.45pt;width:45pt;height:18pt;z-index:-251662848">
            <v:imagedata r:id="rId19" o:title="" croptop=".25" cropbottom="46421f" cropleft="32049f" cropright="30098f"/>
          </v:shape>
          <o:OLEObject Type="Embed" ProgID="AutoCAD.Drawing.16" ShapeID="_x0000_s1050" DrawAspect="Content" ObjectID="_1308545649" r:id="rId22"/>
        </w:pict>
      </w:r>
      <w:r w:rsidRPr="00ED11DD">
        <w:rPr>
          <w:color w:val="000000"/>
          <w:sz w:val="24"/>
          <w:szCs w:val="24"/>
          <w:lang w:val="es-ES"/>
        </w:rPr>
        <w:t xml:space="preserve">                    Contacto.</w:t>
      </w:r>
      <w:r w:rsidRPr="00ED11DD">
        <w:rPr>
          <w:color w:val="000000"/>
          <w:sz w:val="24"/>
          <w:szCs w:val="24"/>
          <w:lang w:val="es-ES"/>
        </w:rPr>
        <w:tab/>
        <w:t xml:space="preserve">                                   Limite de Terraza.                                               Falla.</w:t>
      </w:r>
    </w:p>
    <w:p w:rsidR="009F379E" w:rsidRPr="00ED11DD" w:rsidRDefault="009F379E" w:rsidP="009F379E">
      <w:pPr>
        <w:tabs>
          <w:tab w:val="left" w:pos="3420"/>
          <w:tab w:val="left" w:pos="11340"/>
        </w:tabs>
        <w:rPr>
          <w:color w:val="000000"/>
          <w:sz w:val="24"/>
          <w:szCs w:val="24"/>
          <w:lang w:val="es-ES"/>
        </w:rPr>
      </w:pPr>
      <w:r w:rsidRPr="00ED11DD">
        <w:rPr>
          <w:noProof/>
          <w:color w:val="000000"/>
          <w:sz w:val="24"/>
          <w:szCs w:val="24"/>
        </w:rPr>
        <w:pict>
          <v:shape id="_x0000_s1055" type="#_x0000_t75" style="position:absolute;margin-left:441pt;margin-top:9.65pt;width:54pt;height:27pt;z-index:-251657728">
            <v:imagedata r:id="rId19" o:title="" croptop="50517f" cropbottom="10923f" cropleft="31210f" cropright="30260f"/>
          </v:shape>
          <o:OLEObject Type="Embed" ProgID="AutoCAD.Drawing.16" ShapeID="_x0000_s1055" DrawAspect="Content" ObjectID="_1308545650" r:id="rId23"/>
        </w:pict>
      </w:r>
      <w:r w:rsidRPr="00ED11DD">
        <w:rPr>
          <w:noProof/>
          <w:color w:val="000000"/>
          <w:sz w:val="24"/>
          <w:szCs w:val="24"/>
        </w:rPr>
        <w:pict>
          <v:shape id="_x0000_s1053" type="#_x0000_t75" style="position:absolute;margin-left:3in;margin-top:9.65pt;width:54pt;height:27pt;z-index:-251659776">
            <v:imagedata r:id="rId19" o:title="" croptop="30037f" cropbottom="31403f" cropleft="31210f" cropright="30260f"/>
          </v:shape>
          <o:OLEObject Type="Embed" ProgID="AutoCAD.Drawing.16" ShapeID="_x0000_s1053" DrawAspect="Content" ObjectID="_1308545651" r:id="rId24"/>
        </w:pict>
      </w:r>
      <w:r w:rsidRPr="00ED11DD">
        <w:rPr>
          <w:noProof/>
          <w:color w:val="000000"/>
          <w:sz w:val="24"/>
          <w:szCs w:val="24"/>
        </w:rPr>
        <w:pict>
          <v:shape id="_x0000_s1054" type="#_x0000_t75" style="position:absolute;margin-left:9pt;margin-top:9.65pt;width:35.95pt;height:27pt;z-index:-251658752">
            <v:imagedata r:id="rId25" o:title="" croptop="33389f" cropbottom="23760f" cropleft="34688f" cropright="25304f"/>
          </v:shape>
          <o:OLEObject Type="Embed" ProgID="AutoCAD.Drawing.16" ShapeID="_x0000_s1054" DrawAspect="Content" ObjectID="_1308545652" r:id="rId26"/>
        </w:pict>
      </w:r>
    </w:p>
    <w:p w:rsidR="009F379E" w:rsidRPr="00ED11DD" w:rsidRDefault="009F379E" w:rsidP="009F379E">
      <w:pPr>
        <w:tabs>
          <w:tab w:val="left" w:pos="3420"/>
          <w:tab w:val="left" w:pos="11340"/>
        </w:tabs>
        <w:rPr>
          <w:color w:val="000000"/>
          <w:sz w:val="24"/>
          <w:szCs w:val="24"/>
          <w:lang w:val="es-ES"/>
        </w:rPr>
      </w:pPr>
      <w:r>
        <w:rPr>
          <w:color w:val="000000"/>
          <w:sz w:val="24"/>
          <w:szCs w:val="24"/>
          <w:lang w:val="es-ES"/>
        </w:rPr>
        <w:t xml:space="preserve">                   </w:t>
      </w:r>
      <w:r w:rsidRPr="00ED11DD">
        <w:rPr>
          <w:color w:val="000000"/>
          <w:sz w:val="24"/>
          <w:szCs w:val="24"/>
          <w:lang w:val="es-ES"/>
        </w:rPr>
        <w:t>Contacto Inferido.</w:t>
      </w:r>
      <w:r w:rsidRPr="00ED11DD">
        <w:rPr>
          <w:color w:val="000000"/>
          <w:sz w:val="24"/>
          <w:szCs w:val="24"/>
          <w:lang w:val="es-ES"/>
        </w:rPr>
        <w:tab/>
        <w:t xml:space="preserve">                                   Limite Inferido de Terraza.                                 Eje Sinclinal.</w:t>
      </w:r>
    </w:p>
    <w:p w:rsidR="009F379E" w:rsidRDefault="009F379E" w:rsidP="009F379E">
      <w:pPr>
        <w:ind w:firstLine="708"/>
        <w:rPr>
          <w:b/>
          <w:color w:val="000000"/>
          <w:sz w:val="24"/>
          <w:szCs w:val="24"/>
          <w:lang w:val="es-ES"/>
        </w:rPr>
      </w:pPr>
    </w:p>
    <w:p w:rsidR="009F379E" w:rsidRDefault="009F379E" w:rsidP="009F379E">
      <w:pPr>
        <w:ind w:firstLine="708"/>
        <w:rPr>
          <w:b/>
          <w:color w:val="000000"/>
          <w:sz w:val="24"/>
          <w:szCs w:val="24"/>
          <w:lang w:val="es-ES"/>
        </w:rPr>
      </w:pPr>
    </w:p>
    <w:p w:rsidR="009F379E" w:rsidRPr="00ED11DD" w:rsidRDefault="009F379E" w:rsidP="009F379E">
      <w:pPr>
        <w:tabs>
          <w:tab w:val="left" w:pos="3420"/>
          <w:tab w:val="left" w:pos="11340"/>
        </w:tabs>
        <w:rPr>
          <w:color w:val="000000"/>
          <w:sz w:val="24"/>
          <w:szCs w:val="24"/>
          <w:lang w:val="es-ES"/>
        </w:rPr>
      </w:pPr>
      <w:r w:rsidRPr="00ED11DD">
        <w:rPr>
          <w:b/>
          <w:noProof/>
          <w:color w:val="000000"/>
          <w:sz w:val="24"/>
          <w:szCs w:val="24"/>
        </w:rPr>
        <w:pict>
          <v:shape id="_x0000_s1067" type="#_x0000_t202" style="position:absolute;margin-left:153pt;margin-top:-18pt;width:369pt;height:40.8pt;z-index:251671040" fillcolor="#ffffbd">
            <v:textbox style="mso-next-textbox:#_x0000_s1067">
              <w:txbxContent>
                <w:p w:rsidR="009F379E" w:rsidRPr="009F379E" w:rsidRDefault="009F379E" w:rsidP="009F379E">
                  <w:pPr>
                    <w:jc w:val="center"/>
                    <w:rPr>
                      <w:b/>
                      <w:lang w:val="pt-BR"/>
                    </w:rPr>
                  </w:pPr>
                  <w:r w:rsidRPr="009F379E">
                    <w:rPr>
                      <w:b/>
                      <w:lang w:val="pt-BR"/>
                    </w:rPr>
                    <w:t xml:space="preserve">MAPA </w:t>
                  </w:r>
                  <w:r w:rsidRPr="009F379E">
                    <w:rPr>
                      <w:b/>
                      <w:caps/>
                      <w:lang w:val="pt-BR"/>
                    </w:rPr>
                    <w:t>de corte Geológico.</w:t>
                  </w:r>
                </w:p>
                <w:p w:rsidR="009F379E" w:rsidRPr="009F379E" w:rsidRDefault="009F379E" w:rsidP="009F379E">
                  <w:pPr>
                    <w:jc w:val="center"/>
                    <w:rPr>
                      <w:b/>
                      <w:lang w:val="pt-BR"/>
                    </w:rPr>
                  </w:pPr>
                  <w:r w:rsidRPr="009F379E">
                    <w:rPr>
                      <w:b/>
                      <w:lang w:val="pt-BR"/>
                    </w:rPr>
                    <w:t>PUENTE “ANGOSTO”</w:t>
                  </w:r>
                </w:p>
                <w:p w:rsidR="009F379E" w:rsidRPr="005A31A9" w:rsidRDefault="009F379E" w:rsidP="009F379E">
                  <w:pPr>
                    <w:jc w:val="center"/>
                    <w:rPr>
                      <w:b/>
                      <w:lang w:val="es-ES"/>
                    </w:rPr>
                  </w:pPr>
                  <w:r w:rsidRPr="005A31A9">
                    <w:rPr>
                      <w:b/>
                      <w:lang w:val="es-ES"/>
                    </w:rPr>
                    <w:t>ESCALA  1:100.000</w:t>
                  </w:r>
                </w:p>
                <w:p w:rsidR="009F379E" w:rsidRPr="001808A3" w:rsidRDefault="009F379E" w:rsidP="009F379E">
                  <w:pPr>
                    <w:rPr>
                      <w:lang w:val="es-ES"/>
                    </w:rPr>
                  </w:pPr>
                </w:p>
              </w:txbxContent>
            </v:textbox>
          </v:shape>
        </w:pict>
      </w:r>
      <w:r w:rsidRPr="00ED11DD">
        <w:rPr>
          <w:b/>
          <w:color w:val="000000"/>
          <w:sz w:val="24"/>
          <w:szCs w:val="24"/>
          <w:lang w:val="es-ES"/>
        </w:rPr>
        <w:t>Anexo 5.</w:t>
      </w:r>
    </w:p>
    <w:p w:rsidR="009F379E" w:rsidRPr="00ED11DD" w:rsidRDefault="00F24C0C" w:rsidP="009F379E">
      <w:pPr>
        <w:tabs>
          <w:tab w:val="left" w:pos="3420"/>
          <w:tab w:val="left" w:pos="11340"/>
        </w:tabs>
        <w:jc w:val="center"/>
        <w:rPr>
          <w:b/>
          <w:color w:val="000000"/>
          <w:sz w:val="24"/>
          <w:szCs w:val="24"/>
          <w:lang w:val="es-ES"/>
        </w:rPr>
      </w:pPr>
      <w:r>
        <w:rPr>
          <w:noProof/>
          <w:lang w:val="es-ES"/>
        </w:rPr>
        <w:drawing>
          <wp:anchor distT="0" distB="0" distL="114300" distR="114300" simplePos="0" relativeHeight="251678208" behindDoc="1" locked="0" layoutInCell="1" allowOverlap="1">
            <wp:simplePos x="0" y="0"/>
            <wp:positionH relativeFrom="column">
              <wp:posOffset>1714500</wp:posOffset>
            </wp:positionH>
            <wp:positionV relativeFrom="paragraph">
              <wp:posOffset>127000</wp:posOffset>
            </wp:positionV>
            <wp:extent cx="5029200" cy="1755140"/>
            <wp:effectExtent l="1905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srcRect/>
                    <a:stretch>
                      <a:fillRect/>
                    </a:stretch>
                  </pic:blipFill>
                  <pic:spPr bwMode="auto">
                    <a:xfrm>
                      <a:off x="0" y="0"/>
                      <a:ext cx="5029200" cy="1755140"/>
                    </a:xfrm>
                    <a:prstGeom prst="rect">
                      <a:avLst/>
                    </a:prstGeom>
                    <a:noFill/>
                  </pic:spPr>
                </pic:pic>
              </a:graphicData>
            </a:graphic>
          </wp:anchor>
        </w:drawing>
      </w:r>
    </w:p>
    <w:p w:rsidR="009F379E" w:rsidRPr="00ED11DD" w:rsidRDefault="009F379E" w:rsidP="009F379E">
      <w:pPr>
        <w:tabs>
          <w:tab w:val="left" w:pos="3420"/>
        </w:tabs>
        <w:jc w:val="center"/>
        <w:rPr>
          <w:b/>
          <w:color w:val="000000"/>
          <w:sz w:val="24"/>
          <w:szCs w:val="24"/>
        </w:rPr>
      </w:pPr>
    </w:p>
    <w:p w:rsidR="009F379E" w:rsidRPr="00ED11DD" w:rsidRDefault="009F379E" w:rsidP="009F379E">
      <w:pPr>
        <w:tabs>
          <w:tab w:val="left" w:pos="3420"/>
        </w:tabs>
        <w:jc w:val="center"/>
        <w:rPr>
          <w:b/>
          <w:color w:val="000000"/>
          <w:sz w:val="24"/>
          <w:szCs w:val="24"/>
        </w:rPr>
      </w:pPr>
    </w:p>
    <w:p w:rsidR="009F379E" w:rsidRPr="00ED11DD" w:rsidRDefault="009F379E" w:rsidP="009F379E">
      <w:pPr>
        <w:tabs>
          <w:tab w:val="left" w:pos="3420"/>
        </w:tabs>
        <w:jc w:val="center"/>
        <w:rPr>
          <w:b/>
          <w:color w:val="000000"/>
          <w:sz w:val="24"/>
          <w:szCs w:val="24"/>
        </w:rPr>
      </w:pPr>
    </w:p>
    <w:p w:rsidR="009F379E" w:rsidRPr="00ED11DD" w:rsidRDefault="009F379E" w:rsidP="009F379E">
      <w:pPr>
        <w:tabs>
          <w:tab w:val="left" w:pos="3420"/>
        </w:tabs>
        <w:jc w:val="center"/>
        <w:rPr>
          <w:b/>
          <w:color w:val="000000"/>
          <w:sz w:val="24"/>
          <w:szCs w:val="24"/>
        </w:rPr>
      </w:pPr>
    </w:p>
    <w:p w:rsidR="009F379E" w:rsidRPr="00ED11DD" w:rsidRDefault="009F379E" w:rsidP="009F379E">
      <w:pPr>
        <w:tabs>
          <w:tab w:val="left" w:pos="3420"/>
        </w:tabs>
        <w:jc w:val="center"/>
        <w:rPr>
          <w:b/>
          <w:color w:val="000000"/>
          <w:sz w:val="24"/>
          <w:szCs w:val="24"/>
        </w:rPr>
      </w:pPr>
    </w:p>
    <w:p w:rsidR="009F379E" w:rsidRPr="00ED11DD" w:rsidRDefault="009F379E" w:rsidP="009F379E">
      <w:pPr>
        <w:tabs>
          <w:tab w:val="left" w:pos="3420"/>
        </w:tabs>
        <w:rPr>
          <w:color w:val="000000"/>
          <w:sz w:val="24"/>
          <w:szCs w:val="24"/>
        </w:rPr>
      </w:pPr>
      <w:r w:rsidRPr="00ED11DD">
        <w:rPr>
          <w:b/>
          <w:color w:val="000000"/>
          <w:sz w:val="24"/>
          <w:szCs w:val="24"/>
        </w:rPr>
        <w:t xml:space="preserve">                                                                    </w:t>
      </w:r>
    </w:p>
    <w:p w:rsidR="009F379E" w:rsidRPr="00ED11DD" w:rsidRDefault="009F379E" w:rsidP="009F379E">
      <w:pPr>
        <w:tabs>
          <w:tab w:val="left" w:pos="3420"/>
        </w:tabs>
        <w:jc w:val="center"/>
        <w:rPr>
          <w:b/>
          <w:color w:val="000000"/>
          <w:sz w:val="24"/>
          <w:szCs w:val="24"/>
        </w:rPr>
      </w:pPr>
    </w:p>
    <w:p w:rsidR="009F379E" w:rsidRPr="00ED11DD" w:rsidRDefault="009F379E" w:rsidP="009F379E">
      <w:pPr>
        <w:tabs>
          <w:tab w:val="left" w:pos="3420"/>
        </w:tabs>
        <w:jc w:val="center"/>
        <w:rPr>
          <w:color w:val="000000"/>
          <w:sz w:val="24"/>
          <w:szCs w:val="24"/>
          <w:lang w:val="es-ES"/>
        </w:rPr>
      </w:pPr>
    </w:p>
    <w:p w:rsidR="009F379E" w:rsidRDefault="009F379E" w:rsidP="009F379E">
      <w:pPr>
        <w:tabs>
          <w:tab w:val="left" w:pos="3420"/>
        </w:tabs>
        <w:jc w:val="center"/>
        <w:rPr>
          <w:color w:val="000000"/>
          <w:sz w:val="24"/>
          <w:szCs w:val="24"/>
          <w:lang w:val="es-ES"/>
        </w:rPr>
      </w:pPr>
    </w:p>
    <w:p w:rsidR="009F379E" w:rsidRPr="009752B4" w:rsidRDefault="009F379E" w:rsidP="009F379E">
      <w:pPr>
        <w:tabs>
          <w:tab w:val="left" w:pos="3420"/>
        </w:tabs>
        <w:jc w:val="center"/>
        <w:rPr>
          <w:b/>
          <w:color w:val="000000"/>
        </w:rPr>
      </w:pPr>
      <w:r w:rsidRPr="009752B4">
        <w:rPr>
          <w:color w:val="000000"/>
          <w:lang w:val="es-ES"/>
        </w:rPr>
        <w:t>Fuente: Mapa Geológico-Guayas (Escala.1:100.000)</w:t>
      </w:r>
    </w:p>
    <w:p w:rsidR="009F379E" w:rsidRDefault="009F379E" w:rsidP="009F379E">
      <w:pPr>
        <w:tabs>
          <w:tab w:val="left" w:pos="3420"/>
        </w:tabs>
        <w:jc w:val="center"/>
        <w:rPr>
          <w:b/>
          <w:color w:val="000000"/>
          <w:sz w:val="24"/>
          <w:szCs w:val="24"/>
        </w:rPr>
      </w:pPr>
      <w:r>
        <w:rPr>
          <w:b/>
          <w:color w:val="000000"/>
          <w:sz w:val="24"/>
          <w:szCs w:val="24"/>
        </w:rPr>
        <w:t>L</w:t>
      </w:r>
      <w:r w:rsidRPr="00ED11DD">
        <w:rPr>
          <w:b/>
          <w:color w:val="000000"/>
          <w:sz w:val="24"/>
          <w:szCs w:val="24"/>
        </w:rPr>
        <w:t>eyenda.</w:t>
      </w:r>
    </w:p>
    <w:p w:rsidR="009F379E" w:rsidRPr="00ED11DD" w:rsidRDefault="009F379E" w:rsidP="009F379E">
      <w:pPr>
        <w:tabs>
          <w:tab w:val="left" w:pos="3420"/>
        </w:tabs>
        <w:jc w:val="center"/>
        <w:rPr>
          <w:b/>
          <w:color w:val="000000"/>
          <w:sz w:val="24"/>
          <w:szCs w:val="24"/>
        </w:rPr>
      </w:pPr>
      <w:r w:rsidRPr="00ED11DD">
        <w:rPr>
          <w:noProof/>
          <w:color w:val="000000"/>
          <w:sz w:val="24"/>
          <w:szCs w:val="24"/>
        </w:rPr>
        <w:pict>
          <v:shape id="_x0000_s1062" type="#_x0000_t88" style="position:absolute;left:0;text-align:left;margin-left:333pt;margin-top:11.65pt;width:9pt;height:27pt;z-index:251665920"/>
        </w:pict>
      </w:r>
      <w:r w:rsidRPr="00ED11DD">
        <w:rPr>
          <w:noProof/>
          <w:color w:val="000000"/>
          <w:sz w:val="24"/>
          <w:szCs w:val="24"/>
        </w:rPr>
        <w:pict>
          <v:shape id="_x0000_s1059" type="#_x0000_t88" style="position:absolute;left:0;text-align:left;margin-left:252pt;margin-top:11.65pt;width:9pt;height:36pt;z-index:251662848"/>
        </w:pict>
      </w:r>
    </w:p>
    <w:p w:rsidR="009F379E" w:rsidRPr="00ED11DD" w:rsidRDefault="009F379E" w:rsidP="009F379E">
      <w:pPr>
        <w:tabs>
          <w:tab w:val="left" w:pos="3420"/>
          <w:tab w:val="left" w:pos="11340"/>
        </w:tabs>
        <w:ind w:left="720"/>
        <w:rPr>
          <w:color w:val="000000"/>
          <w:sz w:val="24"/>
          <w:szCs w:val="24"/>
          <w:lang w:val="es-ES"/>
        </w:rPr>
      </w:pPr>
      <w:r w:rsidRPr="00ED11DD">
        <w:rPr>
          <w:noProof/>
          <w:color w:val="000000"/>
          <w:sz w:val="24"/>
          <w:szCs w:val="24"/>
        </w:rPr>
        <w:pict>
          <v:shape id="_x0000_s1058" type="#_x0000_t109" style="position:absolute;left:0;text-align:left;margin-left:27pt;margin-top:.9pt;width:36pt;height:27pt;z-index:251661824" fillcolor="#fcc">
            <v:textbox style="mso-next-textbox:#_x0000_s1058">
              <w:txbxContent>
                <w:p w:rsidR="009F379E" w:rsidRPr="005B7DC4" w:rsidRDefault="00F24C0C" w:rsidP="009F379E">
                  <w:r>
                    <w:rPr>
                      <w:noProof/>
                      <w:lang w:val="es-ES"/>
                    </w:rPr>
                    <w:drawing>
                      <wp:inline distT="0" distB="0" distL="0" distR="0">
                        <wp:extent cx="266065" cy="180975"/>
                        <wp:effectExtent l="1905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266065" cy="180975"/>
                                </a:xfrm>
                                <a:prstGeom prst="rect">
                                  <a:avLst/>
                                </a:prstGeom>
                                <a:noFill/>
                                <a:ln w="9525">
                                  <a:noFill/>
                                  <a:miter lim="800000"/>
                                  <a:headEnd/>
                                  <a:tailEnd/>
                                </a:ln>
                              </pic:spPr>
                            </pic:pic>
                          </a:graphicData>
                        </a:graphic>
                      </wp:inline>
                    </w:drawing>
                  </w:r>
                </w:p>
              </w:txbxContent>
            </v:textbox>
          </v:shape>
        </w:pict>
      </w:r>
      <w:r w:rsidRPr="00ED11DD">
        <w:rPr>
          <w:b/>
          <w:color w:val="000000"/>
          <w:sz w:val="24"/>
          <w:szCs w:val="24"/>
        </w:rPr>
        <w:t xml:space="preserve">           </w:t>
      </w:r>
      <w:r w:rsidRPr="00ED11DD">
        <w:rPr>
          <w:color w:val="000000"/>
          <w:sz w:val="24"/>
          <w:szCs w:val="24"/>
          <w:lang w:val="es-ES"/>
        </w:rPr>
        <w:t>Terraza Indiferenciada</w:t>
      </w:r>
      <w:r w:rsidRPr="00ED11DD">
        <w:rPr>
          <w:b/>
          <w:color w:val="000000"/>
          <w:sz w:val="24"/>
          <w:szCs w:val="24"/>
        </w:rPr>
        <w:t xml:space="preserve">          </w:t>
      </w:r>
      <w:r w:rsidRPr="00ED11DD">
        <w:rPr>
          <w:color w:val="000000"/>
          <w:sz w:val="24"/>
          <w:szCs w:val="24"/>
          <w:lang w:val="es-ES"/>
        </w:rPr>
        <w:t xml:space="preserve">                       Pleistoceno     Cuaternario.           </w:t>
      </w:r>
      <w:r>
        <w:rPr>
          <w:b/>
          <w:color w:val="000000"/>
          <w:sz w:val="24"/>
          <w:szCs w:val="24"/>
          <w:lang w:val="es-ES"/>
        </w:rPr>
        <w:t>Símbolos</w:t>
      </w:r>
      <w:r w:rsidRPr="00ED11DD">
        <w:rPr>
          <w:b/>
          <w:color w:val="000000"/>
          <w:sz w:val="24"/>
          <w:szCs w:val="24"/>
          <w:lang w:val="es-ES"/>
        </w:rPr>
        <w:t xml:space="preserve"> </w:t>
      </w:r>
      <w:r w:rsidRPr="00ED11DD">
        <w:rPr>
          <w:b/>
          <w:color w:val="000000"/>
          <w:sz w:val="24"/>
          <w:szCs w:val="24"/>
        </w:rPr>
        <w:t>Geológicos</w:t>
      </w:r>
      <w:r w:rsidRPr="00ED11DD">
        <w:rPr>
          <w:b/>
          <w:color w:val="000000"/>
          <w:sz w:val="24"/>
          <w:szCs w:val="24"/>
          <w:lang w:val="es-ES"/>
        </w:rPr>
        <w:t>.</w:t>
      </w:r>
      <w:r w:rsidRPr="00ED11DD">
        <w:rPr>
          <w:color w:val="000000"/>
          <w:sz w:val="24"/>
          <w:szCs w:val="24"/>
          <w:lang w:val="es-ES"/>
        </w:rPr>
        <w:t xml:space="preserve">                                       </w:t>
      </w:r>
    </w:p>
    <w:p w:rsidR="009F379E" w:rsidRPr="00ED11DD" w:rsidRDefault="009F379E" w:rsidP="009F379E">
      <w:pPr>
        <w:tabs>
          <w:tab w:val="left" w:pos="3420"/>
          <w:tab w:val="left" w:pos="11340"/>
        </w:tabs>
        <w:rPr>
          <w:color w:val="000000"/>
          <w:sz w:val="24"/>
          <w:szCs w:val="24"/>
          <w:lang w:val="es-ES"/>
        </w:rPr>
      </w:pPr>
      <w:r w:rsidRPr="00ED11DD">
        <w:rPr>
          <w:noProof/>
          <w:color w:val="000000"/>
          <w:sz w:val="24"/>
          <w:szCs w:val="24"/>
        </w:rPr>
        <w:pict>
          <v:shape id="_x0000_s1064" type="#_x0000_t75" style="position:absolute;margin-left:450pt;margin-top:11.05pt;width:45pt;height:18pt;z-index:-251648512">
            <v:imagedata r:id="rId19" o:title="" croptop=".25" cropbottom="46421f" cropleft="32049f" cropright="30098f"/>
          </v:shape>
          <o:OLEObject Type="Embed" ProgID="AutoCAD.Drawing.16" ShapeID="_x0000_s1064" DrawAspect="Content" ObjectID="_1308545653" r:id="rId28"/>
        </w:pict>
      </w:r>
      <w:r w:rsidRPr="00ED11DD">
        <w:rPr>
          <w:noProof/>
          <w:color w:val="000000"/>
          <w:sz w:val="24"/>
          <w:szCs w:val="24"/>
        </w:rPr>
        <w:pict>
          <v:shape id="_x0000_s1063" type="#_x0000_t88" style="position:absolute;margin-left:333pt;margin-top:11.05pt;width:9pt;height:90pt;z-index:251666944"/>
        </w:pict>
      </w:r>
      <w:r w:rsidRPr="00ED11DD">
        <w:rPr>
          <w:noProof/>
          <w:color w:val="000000"/>
          <w:sz w:val="24"/>
          <w:szCs w:val="24"/>
          <w:lang w:val="es-ES"/>
        </w:rPr>
        <w:pict>
          <v:shape id="_x0000_s1071" type="#_x0000_t88" style="position:absolute;margin-left:189pt;margin-top:11.05pt;width:12pt;height:36pt;z-index:251675136"/>
        </w:pict>
      </w:r>
      <w:r w:rsidRPr="00ED11DD">
        <w:rPr>
          <w:color w:val="000000"/>
          <w:sz w:val="24"/>
          <w:szCs w:val="24"/>
          <w:lang w:val="es-ES"/>
        </w:rPr>
        <w:t xml:space="preserve">                                                                                      </w:t>
      </w:r>
    </w:p>
    <w:p w:rsidR="009F379E" w:rsidRPr="00ED11DD" w:rsidRDefault="009F379E" w:rsidP="009F379E">
      <w:pPr>
        <w:tabs>
          <w:tab w:val="left" w:pos="3420"/>
          <w:tab w:val="left" w:pos="11340"/>
        </w:tabs>
        <w:rPr>
          <w:color w:val="000000"/>
          <w:sz w:val="24"/>
          <w:szCs w:val="24"/>
          <w:lang w:val="es-ES"/>
        </w:rPr>
      </w:pPr>
      <w:r w:rsidRPr="00ED11DD">
        <w:rPr>
          <w:noProof/>
          <w:color w:val="000000"/>
          <w:sz w:val="24"/>
          <w:szCs w:val="24"/>
        </w:rPr>
        <w:pict>
          <v:shape id="_x0000_s1061" type="#_x0000_t88" style="position:absolute;margin-left:252pt;margin-top:6.25pt;width:9pt;height:63pt;z-index:251664896"/>
        </w:pict>
      </w:r>
      <w:r w:rsidRPr="00ED11DD">
        <w:rPr>
          <w:b/>
          <w:noProof/>
          <w:color w:val="000000"/>
          <w:sz w:val="24"/>
          <w:szCs w:val="24"/>
          <w:lang w:val="es-ES"/>
        </w:rPr>
        <w:pict>
          <v:shape id="_x0000_s1068" type="#_x0000_t109" style="position:absolute;margin-left:27pt;margin-top:6.25pt;width:36pt;height:27pt;z-index:-251644416" fillcolor="#e4d1b4">
            <v:textbox style="mso-next-textbox:#_x0000_s1068">
              <w:txbxContent>
                <w:p w:rsidR="009F379E" w:rsidRPr="005B7DC4" w:rsidRDefault="009F379E" w:rsidP="009F379E">
                  <w:pPr>
                    <w:rPr>
                      <w:sz w:val="16"/>
                      <w:szCs w:val="16"/>
                    </w:rPr>
                  </w:pPr>
                  <w:r w:rsidRPr="005B7DC4">
                    <w:rPr>
                      <w:sz w:val="16"/>
                      <w:szCs w:val="16"/>
                    </w:rPr>
                    <w:t>PI-PB</w:t>
                  </w:r>
                </w:p>
              </w:txbxContent>
            </v:textbox>
          </v:shape>
        </w:pict>
      </w:r>
      <w:r w:rsidRPr="00ED11DD">
        <w:rPr>
          <w:color w:val="000000"/>
          <w:sz w:val="24"/>
          <w:szCs w:val="24"/>
          <w:lang w:val="es-ES"/>
        </w:rPr>
        <w:t xml:space="preserve">                       Ceniza</w:t>
      </w:r>
      <w:r w:rsidRPr="00ED11DD">
        <w:rPr>
          <w:color w:val="000000"/>
          <w:sz w:val="24"/>
          <w:szCs w:val="24"/>
          <w:lang w:val="es-ES"/>
        </w:rPr>
        <w:tab/>
        <w:t xml:space="preserve">         Formación                                                                                   Contactos.</w:t>
      </w:r>
    </w:p>
    <w:p w:rsidR="009F379E" w:rsidRPr="00ED11DD" w:rsidRDefault="009F379E" w:rsidP="009F379E">
      <w:pPr>
        <w:rPr>
          <w:color w:val="000000"/>
          <w:sz w:val="24"/>
          <w:szCs w:val="24"/>
        </w:rPr>
      </w:pPr>
      <w:r w:rsidRPr="00ED11DD">
        <w:rPr>
          <w:noProof/>
          <w:color w:val="000000"/>
          <w:sz w:val="24"/>
          <w:szCs w:val="24"/>
        </w:rPr>
        <w:pict>
          <v:shape id="_x0000_s1065" type="#_x0000_t75" style="position:absolute;margin-left:450pt;margin-top:8.4pt;width:35.95pt;height:27pt;z-index:-251647488">
            <v:imagedata r:id="rId25" o:title="" croptop="33389f" cropbottom="23760f" cropleft="34688f" cropright="25304f"/>
          </v:shape>
          <o:OLEObject Type="Embed" ProgID="AutoCAD.Drawing.16" ShapeID="_x0000_s1065" DrawAspect="Content" ObjectID="_1308545654" r:id="rId29"/>
        </w:pict>
      </w:r>
      <w:r w:rsidRPr="00ED11DD">
        <w:rPr>
          <w:color w:val="000000"/>
          <w:sz w:val="24"/>
          <w:szCs w:val="24"/>
          <w:lang w:val="es-ES"/>
        </w:rPr>
        <w:t xml:space="preserve">                      Aglomerado volcánico        Baba                                                                                  </w:t>
      </w:r>
    </w:p>
    <w:p w:rsidR="009F379E" w:rsidRPr="00ED11DD" w:rsidRDefault="009F379E" w:rsidP="009F379E">
      <w:pPr>
        <w:tabs>
          <w:tab w:val="left" w:pos="3420"/>
          <w:tab w:val="left" w:pos="11340"/>
        </w:tabs>
        <w:rPr>
          <w:color w:val="000000"/>
          <w:sz w:val="24"/>
          <w:szCs w:val="24"/>
          <w:lang w:val="es-ES"/>
        </w:rPr>
      </w:pPr>
      <w:r w:rsidRPr="00ED11DD">
        <w:rPr>
          <w:noProof/>
          <w:color w:val="000000"/>
          <w:sz w:val="24"/>
          <w:szCs w:val="24"/>
          <w:lang w:val="es-ES"/>
        </w:rPr>
        <w:pict>
          <v:shape id="_x0000_s1072" type="#_x0000_t88" style="position:absolute;margin-left:189pt;margin-top:5.7pt;width:9pt;height:36pt;z-index:251676160"/>
        </w:pict>
      </w:r>
      <w:r w:rsidRPr="00ED11DD">
        <w:rPr>
          <w:color w:val="000000"/>
          <w:sz w:val="24"/>
          <w:szCs w:val="24"/>
          <w:lang w:val="es-ES"/>
        </w:rPr>
        <w:t xml:space="preserve">          </w:t>
      </w:r>
      <w:r w:rsidRPr="00ED11DD">
        <w:rPr>
          <w:color w:val="000000"/>
          <w:sz w:val="24"/>
          <w:szCs w:val="24"/>
          <w:lang w:val="es-ES"/>
        </w:rPr>
        <w:tab/>
        <w:t xml:space="preserve">                               Plioceno           Terciario.</w:t>
      </w:r>
      <w:r>
        <w:rPr>
          <w:color w:val="000000"/>
          <w:sz w:val="24"/>
          <w:szCs w:val="24"/>
          <w:lang w:val="es-ES"/>
        </w:rPr>
        <w:t xml:space="preserve">                                      Contacto Inferido.</w:t>
      </w:r>
    </w:p>
    <w:p w:rsidR="009F379E" w:rsidRPr="00ED11DD" w:rsidRDefault="009F379E" w:rsidP="009F379E">
      <w:pPr>
        <w:tabs>
          <w:tab w:val="left" w:pos="3420"/>
          <w:tab w:val="left" w:pos="11340"/>
        </w:tabs>
        <w:rPr>
          <w:color w:val="000000"/>
          <w:sz w:val="24"/>
          <w:szCs w:val="24"/>
          <w:lang w:val="es-ES"/>
        </w:rPr>
      </w:pPr>
      <w:r w:rsidRPr="00ED11DD">
        <w:rPr>
          <w:b/>
          <w:noProof/>
          <w:color w:val="000000"/>
          <w:sz w:val="24"/>
          <w:szCs w:val="24"/>
          <w:lang w:val="es-ES"/>
        </w:rPr>
        <w:pict>
          <v:shape id="_x0000_s1070" type="#_x0000_t109" style="position:absolute;margin-left:27pt;margin-top:.9pt;width:36pt;height:27pt;z-index:251674112" fillcolor="#fc9">
            <v:textbox style="mso-next-textbox:#_x0000_s1070">
              <w:txbxContent>
                <w:p w:rsidR="009F379E" w:rsidRPr="005B7DC4" w:rsidRDefault="009F379E" w:rsidP="009F379E">
                  <w:pPr>
                    <w:rPr>
                      <w:sz w:val="16"/>
                      <w:szCs w:val="16"/>
                    </w:rPr>
                  </w:pPr>
                  <w:r w:rsidRPr="00960F01">
                    <w:rPr>
                      <w:sz w:val="16"/>
                      <w:szCs w:val="16"/>
                    </w:rPr>
                    <w:t>P</w:t>
                  </w:r>
                  <w:r>
                    <w:rPr>
                      <w:sz w:val="16"/>
                      <w:szCs w:val="16"/>
                    </w:rPr>
                    <w:t>l</w:t>
                  </w:r>
                  <w:r w:rsidRPr="008C2FA3">
                    <w:rPr>
                      <w:sz w:val="12"/>
                      <w:szCs w:val="16"/>
                    </w:rPr>
                    <w:t>B</w:t>
                  </w:r>
                </w:p>
              </w:txbxContent>
            </v:textbox>
          </v:shape>
        </w:pict>
      </w:r>
      <w:r w:rsidRPr="00ED11DD">
        <w:rPr>
          <w:color w:val="000000"/>
          <w:sz w:val="24"/>
          <w:szCs w:val="24"/>
          <w:lang w:val="es-ES"/>
        </w:rPr>
        <w:t xml:space="preserve">                      Toba arenisca</w:t>
      </w:r>
      <w:r w:rsidRPr="00ED11DD">
        <w:rPr>
          <w:color w:val="000000"/>
          <w:sz w:val="24"/>
          <w:szCs w:val="24"/>
          <w:lang w:val="es-ES"/>
        </w:rPr>
        <w:tab/>
        <w:t xml:space="preserve">         Formación</w:t>
      </w:r>
    </w:p>
    <w:p w:rsidR="009F379E" w:rsidRPr="00ED11DD" w:rsidRDefault="009F379E" w:rsidP="009F379E">
      <w:pPr>
        <w:tabs>
          <w:tab w:val="left" w:pos="3420"/>
          <w:tab w:val="left" w:pos="11340"/>
        </w:tabs>
        <w:rPr>
          <w:color w:val="000000"/>
          <w:sz w:val="24"/>
          <w:szCs w:val="24"/>
          <w:lang w:val="es-ES"/>
        </w:rPr>
      </w:pPr>
      <w:r w:rsidRPr="00ED11DD">
        <w:rPr>
          <w:noProof/>
          <w:color w:val="000000"/>
          <w:sz w:val="24"/>
          <w:szCs w:val="24"/>
        </w:rPr>
        <w:pict>
          <v:shape id="_x0000_s1066" type="#_x0000_t75" style="position:absolute;margin-left:450pt;margin-top:3pt;width:45pt;height:27pt;z-index:-251646464">
            <v:imagedata r:id="rId19" o:title="" croptop=".3125" cropbottom=".625" cropleft="31887f" cropright="30260f"/>
          </v:shape>
          <o:OLEObject Type="Embed" ProgID="AutoCAD.Drawing.16" ShapeID="_x0000_s1066" DrawAspect="Content" ObjectID="_1308545655" r:id="rId30"/>
        </w:pict>
      </w:r>
      <w:r w:rsidRPr="00ED11DD">
        <w:rPr>
          <w:color w:val="000000"/>
          <w:sz w:val="24"/>
          <w:szCs w:val="24"/>
          <w:lang w:val="es-ES"/>
        </w:rPr>
        <w:t xml:space="preserve">                                                                  Balzar                                                                                          </w:t>
      </w:r>
      <w:r>
        <w:rPr>
          <w:color w:val="000000"/>
          <w:sz w:val="24"/>
          <w:szCs w:val="24"/>
          <w:lang w:val="es-ES"/>
        </w:rPr>
        <w:t>Falla.</w:t>
      </w:r>
    </w:p>
    <w:p w:rsidR="009F379E" w:rsidRPr="00ED11DD" w:rsidRDefault="009F379E" w:rsidP="009F379E">
      <w:pPr>
        <w:ind w:firstLine="720"/>
        <w:rPr>
          <w:color w:val="000000"/>
          <w:sz w:val="24"/>
          <w:szCs w:val="24"/>
          <w:lang w:val="es-ES"/>
        </w:rPr>
      </w:pPr>
      <w:r w:rsidRPr="00ED11DD">
        <w:rPr>
          <w:noProof/>
          <w:color w:val="000000"/>
          <w:sz w:val="24"/>
          <w:szCs w:val="24"/>
        </w:rPr>
        <w:pict>
          <v:shape id="_x0000_s1060" type="#_x0000_t88" style="position:absolute;left:0;text-align:left;margin-left:189pt;margin-top:8.7pt;width:9pt;height:117pt;z-index:251663872"/>
        </w:pict>
      </w:r>
      <w:r w:rsidRPr="00ED11DD">
        <w:rPr>
          <w:color w:val="000000"/>
          <w:sz w:val="24"/>
          <w:szCs w:val="24"/>
          <w:lang w:val="es-ES"/>
        </w:rPr>
        <w:t xml:space="preserve">          </w:t>
      </w:r>
    </w:p>
    <w:p w:rsidR="009F379E" w:rsidRPr="00ED11DD" w:rsidRDefault="009F379E" w:rsidP="009F379E">
      <w:pPr>
        <w:ind w:left="720"/>
        <w:rPr>
          <w:color w:val="000000"/>
          <w:sz w:val="24"/>
          <w:szCs w:val="24"/>
        </w:rPr>
      </w:pPr>
      <w:r w:rsidRPr="00ED11DD">
        <w:rPr>
          <w:noProof/>
          <w:color w:val="000000"/>
          <w:sz w:val="24"/>
          <w:szCs w:val="24"/>
          <w:lang w:val="es-ES"/>
        </w:rPr>
        <w:pict>
          <v:shape id="_x0000_s1073" type="#_x0000_t88" style="position:absolute;left:0;text-align:left;margin-left:252pt;margin-top:12.9pt;width:9pt;height:99pt;z-index:251677184"/>
        </w:pict>
      </w:r>
      <w:r w:rsidRPr="00ED11DD">
        <w:rPr>
          <w:noProof/>
          <w:color w:val="000000"/>
          <w:sz w:val="24"/>
          <w:szCs w:val="24"/>
          <w:lang w:val="es-ES"/>
        </w:rPr>
        <w:pict>
          <v:shape id="_x0000_s1069" type="#_x0000_t109" style="position:absolute;left:0;text-align:left;margin-left:27pt;margin-top:3.9pt;width:36pt;height:105pt;z-index:251673088" fillcolor="#396">
            <v:textbox style="mso-next-textbox:#_x0000_s1069">
              <w:txbxContent>
                <w:p w:rsidR="009F379E" w:rsidRDefault="009F379E" w:rsidP="009F379E">
                  <w:pPr>
                    <w:rPr>
                      <w:sz w:val="16"/>
                      <w:szCs w:val="16"/>
                      <w:lang w:val="es-ES"/>
                    </w:rPr>
                  </w:pPr>
                </w:p>
                <w:p w:rsidR="009F379E" w:rsidRDefault="009F379E" w:rsidP="009F379E">
                  <w:pPr>
                    <w:rPr>
                      <w:sz w:val="16"/>
                      <w:szCs w:val="16"/>
                      <w:lang w:val="es-ES"/>
                    </w:rPr>
                  </w:pPr>
                </w:p>
                <w:p w:rsidR="009F379E" w:rsidRDefault="009F379E" w:rsidP="009F379E">
                  <w:pPr>
                    <w:rPr>
                      <w:sz w:val="16"/>
                      <w:szCs w:val="16"/>
                      <w:lang w:val="es-ES"/>
                    </w:rPr>
                  </w:pPr>
                </w:p>
                <w:p w:rsidR="009F379E" w:rsidRDefault="009F379E" w:rsidP="009F379E">
                  <w:pPr>
                    <w:rPr>
                      <w:sz w:val="16"/>
                      <w:szCs w:val="16"/>
                      <w:lang w:val="es-ES"/>
                    </w:rPr>
                  </w:pPr>
                </w:p>
                <w:p w:rsidR="009F379E" w:rsidRPr="00326E1B" w:rsidRDefault="009F379E" w:rsidP="009F379E">
                  <w:pPr>
                    <w:rPr>
                      <w:sz w:val="16"/>
                      <w:szCs w:val="16"/>
                      <w:lang w:val="es-ES"/>
                    </w:rPr>
                  </w:pPr>
                  <w:r>
                    <w:rPr>
                      <w:sz w:val="16"/>
                      <w:szCs w:val="16"/>
                      <w:lang w:val="es-ES"/>
                    </w:rPr>
                    <w:t>K</w:t>
                  </w:r>
                  <w:r w:rsidRPr="000454D2">
                    <w:rPr>
                      <w:sz w:val="12"/>
                      <w:szCs w:val="12"/>
                      <w:lang w:val="es-ES"/>
                    </w:rPr>
                    <w:t>M</w:t>
                  </w:r>
                </w:p>
              </w:txbxContent>
            </v:textbox>
          </v:shape>
        </w:pict>
      </w:r>
      <w:r w:rsidRPr="00ED11DD">
        <w:rPr>
          <w:color w:val="000000"/>
          <w:sz w:val="24"/>
          <w:szCs w:val="24"/>
          <w:lang w:val="es-ES"/>
        </w:rPr>
        <w:t xml:space="preserve">          </w:t>
      </w:r>
      <w:r>
        <w:rPr>
          <w:color w:val="000000"/>
          <w:sz w:val="24"/>
          <w:szCs w:val="24"/>
          <w:lang w:val="es-ES"/>
        </w:rPr>
        <w:t>Caliza. c</w:t>
      </w:r>
      <w:r w:rsidRPr="00ED11DD">
        <w:rPr>
          <w:color w:val="000000"/>
          <w:sz w:val="24"/>
          <w:szCs w:val="24"/>
          <w:lang w:val="es-ES"/>
        </w:rPr>
        <w:t xml:space="preserve">                                            </w:t>
      </w:r>
      <w:r w:rsidRPr="00ED11DD">
        <w:rPr>
          <w:color w:val="000000"/>
          <w:sz w:val="24"/>
          <w:szCs w:val="24"/>
          <w:lang w:val="es-ES"/>
        </w:rPr>
        <w:tab/>
        <w:t xml:space="preserve">                                                            </w:t>
      </w:r>
      <w:r>
        <w:rPr>
          <w:color w:val="000000"/>
          <w:sz w:val="24"/>
          <w:szCs w:val="24"/>
          <w:lang w:val="es-ES"/>
        </w:rPr>
        <w:t xml:space="preserve">                           </w:t>
      </w:r>
    </w:p>
    <w:p w:rsidR="009F379E" w:rsidRPr="00ED11DD" w:rsidRDefault="009F379E" w:rsidP="009F379E">
      <w:pPr>
        <w:tabs>
          <w:tab w:val="left" w:pos="3420"/>
          <w:tab w:val="left" w:pos="11340"/>
        </w:tabs>
        <w:rPr>
          <w:color w:val="000000"/>
          <w:sz w:val="24"/>
          <w:szCs w:val="24"/>
          <w:lang w:val="es-ES"/>
        </w:rPr>
      </w:pPr>
      <w:r w:rsidRPr="00ED11DD">
        <w:rPr>
          <w:color w:val="000000"/>
          <w:sz w:val="24"/>
          <w:szCs w:val="24"/>
          <w:lang w:val="es-ES"/>
        </w:rPr>
        <w:t xml:space="preserve">        </w:t>
      </w:r>
      <w:r>
        <w:rPr>
          <w:color w:val="000000"/>
          <w:sz w:val="24"/>
          <w:szCs w:val="24"/>
          <w:lang w:val="es-ES"/>
        </w:rPr>
        <w:t xml:space="preserve">              Volcaniclastica gruesa. vc</w:t>
      </w:r>
    </w:p>
    <w:p w:rsidR="009F379E" w:rsidRPr="00ED11DD" w:rsidRDefault="009F379E" w:rsidP="009F379E">
      <w:pPr>
        <w:tabs>
          <w:tab w:val="left" w:pos="3420"/>
          <w:tab w:val="left" w:pos="11340"/>
        </w:tabs>
        <w:rPr>
          <w:color w:val="000000"/>
          <w:sz w:val="24"/>
          <w:szCs w:val="24"/>
          <w:lang w:val="es-ES"/>
        </w:rPr>
      </w:pPr>
      <w:r w:rsidRPr="00ED11DD">
        <w:rPr>
          <w:color w:val="000000"/>
          <w:sz w:val="24"/>
          <w:szCs w:val="24"/>
          <w:lang w:val="es-ES"/>
        </w:rPr>
        <w:t xml:space="preserve">                      Andesita, a</w:t>
      </w:r>
      <w:r w:rsidRPr="00ED11DD">
        <w:rPr>
          <w:color w:val="000000"/>
          <w:sz w:val="24"/>
          <w:szCs w:val="24"/>
          <w:lang w:val="es-ES"/>
        </w:rPr>
        <w:tab/>
        <w:t xml:space="preserve">                          </w:t>
      </w:r>
      <w:r>
        <w:rPr>
          <w:color w:val="000000"/>
          <w:sz w:val="24"/>
          <w:szCs w:val="24"/>
          <w:lang w:val="es-ES"/>
        </w:rPr>
        <w:t xml:space="preserve">                               </w:t>
      </w:r>
    </w:p>
    <w:p w:rsidR="009F379E" w:rsidRPr="00ED11DD" w:rsidRDefault="009F379E" w:rsidP="009F379E">
      <w:pPr>
        <w:tabs>
          <w:tab w:val="left" w:pos="3420"/>
          <w:tab w:val="left" w:pos="11340"/>
        </w:tabs>
        <w:rPr>
          <w:color w:val="000000"/>
          <w:sz w:val="24"/>
          <w:szCs w:val="24"/>
          <w:lang w:val="es-ES"/>
        </w:rPr>
      </w:pPr>
      <w:r w:rsidRPr="00ED11DD">
        <w:rPr>
          <w:color w:val="000000"/>
          <w:sz w:val="24"/>
          <w:szCs w:val="24"/>
          <w:lang w:val="es-ES"/>
        </w:rPr>
        <w:t xml:space="preserve">                      Basalto, b                             Formación </w:t>
      </w:r>
    </w:p>
    <w:p w:rsidR="009F379E" w:rsidRPr="00ED11DD" w:rsidRDefault="009F379E" w:rsidP="009F379E">
      <w:pPr>
        <w:tabs>
          <w:tab w:val="left" w:pos="3420"/>
          <w:tab w:val="left" w:pos="11340"/>
        </w:tabs>
        <w:rPr>
          <w:color w:val="000000"/>
          <w:sz w:val="24"/>
          <w:szCs w:val="24"/>
          <w:lang w:val="es-ES"/>
        </w:rPr>
      </w:pPr>
      <w:r w:rsidRPr="00ED11DD">
        <w:rPr>
          <w:color w:val="000000"/>
          <w:sz w:val="24"/>
          <w:szCs w:val="24"/>
          <w:lang w:val="es-ES"/>
        </w:rPr>
        <w:t xml:space="preserve">                      Lava no diferenciada, lv       Macuchi.      C</w:t>
      </w:r>
      <w:r>
        <w:rPr>
          <w:color w:val="000000"/>
          <w:sz w:val="24"/>
          <w:szCs w:val="24"/>
          <w:lang w:val="es-ES"/>
        </w:rPr>
        <w:t xml:space="preserve">retáceo.       </w:t>
      </w:r>
    </w:p>
    <w:p w:rsidR="009F379E" w:rsidRDefault="009F379E" w:rsidP="009F379E">
      <w:pPr>
        <w:tabs>
          <w:tab w:val="left" w:pos="3420"/>
          <w:tab w:val="left" w:pos="11340"/>
        </w:tabs>
        <w:rPr>
          <w:color w:val="000000"/>
          <w:sz w:val="24"/>
          <w:szCs w:val="24"/>
          <w:lang w:val="es-ES"/>
        </w:rPr>
        <w:sectPr w:rsidR="009F379E" w:rsidSect="00F87FC0">
          <w:pgSz w:w="16838" w:h="11906" w:orient="landscape" w:code="9"/>
          <w:pgMar w:top="1699" w:right="1411" w:bottom="1699" w:left="1411" w:header="706" w:footer="706" w:gutter="0"/>
          <w:cols w:space="708"/>
          <w:docGrid w:linePitch="360"/>
        </w:sectPr>
      </w:pPr>
      <w:r>
        <w:rPr>
          <w:color w:val="000000"/>
          <w:sz w:val="24"/>
          <w:szCs w:val="24"/>
          <w:lang w:val="es-ES"/>
        </w:rPr>
        <w:t xml:space="preserve">                    </w:t>
      </w:r>
      <w:r w:rsidRPr="00ED11DD">
        <w:rPr>
          <w:color w:val="000000"/>
          <w:sz w:val="24"/>
          <w:szCs w:val="24"/>
          <w:lang w:val="es-ES"/>
        </w:rPr>
        <w:t xml:space="preserve"> Arenisca y volcánica, av</w:t>
      </w:r>
    </w:p>
    <w:p w:rsidR="009F379E" w:rsidRPr="00ED11DD" w:rsidRDefault="009F379E" w:rsidP="009F379E">
      <w:pPr>
        <w:ind w:firstLine="708"/>
        <w:rPr>
          <w:b/>
          <w:color w:val="000000"/>
          <w:sz w:val="24"/>
          <w:szCs w:val="24"/>
          <w:lang w:val="es-ES"/>
        </w:rPr>
      </w:pPr>
      <w:r w:rsidRPr="00ED11DD">
        <w:rPr>
          <w:b/>
          <w:color w:val="000000"/>
          <w:sz w:val="24"/>
          <w:szCs w:val="24"/>
          <w:lang w:val="es-ES"/>
        </w:rPr>
        <w:t>Anexo 6.</w:t>
      </w:r>
    </w:p>
    <w:p w:rsidR="009F379E" w:rsidRPr="00ED11DD" w:rsidRDefault="009F379E" w:rsidP="009F379E">
      <w:pPr>
        <w:ind w:firstLine="708"/>
        <w:jc w:val="center"/>
        <w:rPr>
          <w:b/>
          <w:color w:val="000000"/>
          <w:sz w:val="24"/>
          <w:szCs w:val="24"/>
          <w:lang w:val="es-ES"/>
        </w:rPr>
      </w:pPr>
      <w:r w:rsidRPr="00ED11DD">
        <w:rPr>
          <w:b/>
          <w:noProof/>
          <w:color w:val="000000"/>
          <w:sz w:val="24"/>
          <w:szCs w:val="24"/>
          <w:lang w:val="en-US" w:eastAsia="en-US"/>
        </w:rPr>
        <w:pict>
          <v:shape id="_x0000_s1075" type="#_x0000_t202" style="position:absolute;left:0;text-align:left;margin-left:48pt;margin-top:16.9pt;width:369pt;height:33.6pt;z-index:251679232" fillcolor="#ffffbd">
            <v:textbox style="mso-next-textbox:#_x0000_s1075">
              <w:txbxContent>
                <w:p w:rsidR="009F379E" w:rsidRPr="00665248" w:rsidRDefault="009F379E" w:rsidP="009F379E">
                  <w:pPr>
                    <w:autoSpaceDE w:val="0"/>
                    <w:autoSpaceDN w:val="0"/>
                    <w:adjustRightInd w:val="0"/>
                    <w:jc w:val="center"/>
                    <w:rPr>
                      <w:rFonts w:ascii="BookAntiqua-Bold" w:hAnsi="BookAntiqua-Bold" w:cs="BookAntiqua-Bold"/>
                      <w:b/>
                      <w:bCs/>
                      <w:sz w:val="19"/>
                      <w:szCs w:val="19"/>
                      <w:lang w:val="es-ES"/>
                    </w:rPr>
                  </w:pPr>
                  <w:r w:rsidRPr="00BD6A67">
                    <w:rPr>
                      <w:rFonts w:ascii="BookAntiqua-Bold" w:hAnsi="BookAntiqua-Bold" w:cs="BookAntiqua-Bold"/>
                      <w:b/>
                      <w:bCs/>
                      <w:lang w:val="es-ES"/>
                    </w:rPr>
                    <w:t>M</w:t>
                  </w:r>
                  <w:r w:rsidRPr="00BD6A67">
                    <w:rPr>
                      <w:rFonts w:ascii="BookAntiqua-Bold" w:hAnsi="BookAntiqua-Bold" w:cs="BookAntiqua-Bold"/>
                      <w:b/>
                      <w:bCs/>
                      <w:sz w:val="19"/>
                      <w:szCs w:val="19"/>
                      <w:lang w:val="es-ES"/>
                    </w:rPr>
                    <w:t xml:space="preserve">APA DE </w:t>
                  </w:r>
                  <w:r w:rsidRPr="00BD6A67">
                    <w:rPr>
                      <w:rFonts w:ascii="BookAntiqua-Bold" w:hAnsi="BookAntiqua-Bold" w:cs="BookAntiqua-Bold"/>
                      <w:b/>
                      <w:bCs/>
                      <w:lang w:val="es-ES"/>
                    </w:rPr>
                    <w:t>E</w:t>
                  </w:r>
                  <w:r w:rsidRPr="00BD6A67">
                    <w:rPr>
                      <w:rFonts w:ascii="BookAntiqua-Bold" w:hAnsi="BookAntiqua-Bold" w:cs="BookAntiqua-Bold"/>
                      <w:b/>
                      <w:bCs/>
                      <w:sz w:val="19"/>
                      <w:szCs w:val="19"/>
                      <w:lang w:val="es-ES"/>
                    </w:rPr>
                    <w:t xml:space="preserve">ROSIÓN EN </w:t>
                  </w:r>
                  <w:smartTag w:uri="urn:schemas-microsoft-com:office:smarttags" w:element="PersonName">
                    <w:smartTagPr>
                      <w:attr w:name="ProductID" w:val="LA CUENCA DEL"/>
                    </w:smartTagPr>
                    <w:r w:rsidRPr="00BD6A67">
                      <w:rPr>
                        <w:rFonts w:ascii="BookAntiqua-Bold" w:hAnsi="BookAntiqua-Bold" w:cs="BookAntiqua-Bold"/>
                        <w:b/>
                        <w:bCs/>
                        <w:sz w:val="19"/>
                        <w:szCs w:val="19"/>
                        <w:lang w:val="es-ES"/>
                      </w:rPr>
                      <w:t xml:space="preserve">LA </w:t>
                    </w:r>
                    <w:r w:rsidRPr="00BD6A67">
                      <w:rPr>
                        <w:rFonts w:ascii="BookAntiqua-Bold" w:hAnsi="BookAntiqua-Bold" w:cs="BookAntiqua-Bold"/>
                        <w:b/>
                        <w:bCs/>
                        <w:lang w:val="es-ES"/>
                      </w:rPr>
                      <w:t>C</w:t>
                    </w:r>
                    <w:r w:rsidRPr="00BD6A67">
                      <w:rPr>
                        <w:rFonts w:ascii="BookAntiqua-Bold" w:hAnsi="BookAntiqua-Bold" w:cs="BookAntiqua-Bold"/>
                        <w:b/>
                        <w:bCs/>
                        <w:sz w:val="19"/>
                        <w:szCs w:val="19"/>
                        <w:lang w:val="es-ES"/>
                      </w:rPr>
                      <w:t>UENCA DEL</w:t>
                    </w:r>
                  </w:smartTag>
                  <w:r w:rsidRPr="00BD6A67">
                    <w:rPr>
                      <w:rFonts w:ascii="BookAntiqua-Bold" w:hAnsi="BookAntiqua-Bold" w:cs="BookAntiqua-Bold"/>
                      <w:b/>
                      <w:bCs/>
                      <w:sz w:val="19"/>
                      <w:szCs w:val="19"/>
                      <w:lang w:val="es-ES"/>
                    </w:rPr>
                    <w:t xml:space="preserve"> </w:t>
                  </w:r>
                  <w:r w:rsidRPr="00BD6A67">
                    <w:rPr>
                      <w:rFonts w:ascii="BookAntiqua-Bold" w:hAnsi="BookAntiqua-Bold" w:cs="BookAntiqua-Bold"/>
                      <w:b/>
                      <w:bCs/>
                      <w:lang w:val="es-ES"/>
                    </w:rPr>
                    <w:t>R</w:t>
                  </w:r>
                  <w:r w:rsidRPr="00BD6A67">
                    <w:rPr>
                      <w:rFonts w:ascii="BookAntiqua-Bold" w:hAnsi="BookAntiqua-Bold" w:cs="BookAntiqua-Bold"/>
                      <w:b/>
                      <w:bCs/>
                      <w:sz w:val="19"/>
                      <w:szCs w:val="19"/>
                      <w:lang w:val="es-ES"/>
                    </w:rPr>
                    <w:t xml:space="preserve">ÍO </w:t>
                  </w:r>
                  <w:r w:rsidRPr="00BD6A67">
                    <w:rPr>
                      <w:rFonts w:ascii="BookAntiqua-Bold" w:hAnsi="BookAntiqua-Bold" w:cs="BookAntiqua-Bold"/>
                      <w:b/>
                      <w:bCs/>
                      <w:lang w:val="es-ES"/>
                    </w:rPr>
                    <w:t>G</w:t>
                  </w:r>
                  <w:r w:rsidRPr="00BD6A67">
                    <w:rPr>
                      <w:rFonts w:ascii="BookAntiqua-Bold" w:hAnsi="BookAntiqua-Bold" w:cs="BookAntiqua-Bold"/>
                      <w:b/>
                      <w:bCs/>
                      <w:sz w:val="19"/>
                      <w:szCs w:val="19"/>
                      <w:lang w:val="es-ES"/>
                    </w:rPr>
                    <w:t>UAYAS</w:t>
                  </w:r>
                  <w:r>
                    <w:rPr>
                      <w:rFonts w:ascii="BookAntiqua-Bold" w:hAnsi="BookAntiqua-Bold" w:cs="BookAntiqua-Bold"/>
                      <w:b/>
                      <w:bCs/>
                      <w:sz w:val="19"/>
                      <w:szCs w:val="19"/>
                      <w:lang w:val="es-ES"/>
                    </w:rPr>
                    <w:t xml:space="preserve"> </w:t>
                  </w:r>
                  <w:r w:rsidRPr="00AA43FC">
                    <w:rPr>
                      <w:rFonts w:ascii="BookAntiqua-Bold" w:hAnsi="BookAntiqua-Bold" w:cs="BookAntiqua-Bold"/>
                      <w:b/>
                      <w:bCs/>
                      <w:sz w:val="19"/>
                      <w:szCs w:val="19"/>
                      <w:lang w:val="es-ES"/>
                    </w:rPr>
                    <w:t xml:space="preserve">Y </w:t>
                  </w:r>
                  <w:r w:rsidRPr="00AA43FC">
                    <w:rPr>
                      <w:rFonts w:ascii="BookAntiqua-Bold" w:hAnsi="BookAntiqua-Bold" w:cs="BookAntiqua-Bold"/>
                      <w:b/>
                      <w:bCs/>
                      <w:lang w:val="es-ES"/>
                    </w:rPr>
                    <w:t>P</w:t>
                  </w:r>
                  <w:r w:rsidRPr="00AA43FC">
                    <w:rPr>
                      <w:rFonts w:ascii="BookAntiqua-Bold" w:hAnsi="BookAntiqua-Bold" w:cs="BookAntiqua-Bold"/>
                      <w:b/>
                      <w:bCs/>
                      <w:sz w:val="19"/>
                      <w:szCs w:val="19"/>
                      <w:lang w:val="es-ES"/>
                    </w:rPr>
                    <w:t xml:space="preserve">ENÍNSULA DE </w:t>
                  </w:r>
                  <w:r w:rsidRPr="00AA43FC">
                    <w:rPr>
                      <w:rFonts w:ascii="BookAntiqua-Bold" w:hAnsi="BookAntiqua-Bold" w:cs="BookAntiqua-Bold"/>
                      <w:b/>
                      <w:bCs/>
                      <w:lang w:val="es-ES"/>
                    </w:rPr>
                    <w:t>S</w:t>
                  </w:r>
                  <w:r w:rsidRPr="00AA43FC">
                    <w:rPr>
                      <w:rFonts w:ascii="BookAntiqua-Bold" w:hAnsi="BookAntiqua-Bold" w:cs="BookAntiqua-Bold"/>
                      <w:b/>
                      <w:bCs/>
                      <w:sz w:val="19"/>
                      <w:szCs w:val="19"/>
                      <w:lang w:val="es-ES"/>
                    </w:rPr>
                    <w:t xml:space="preserve">ANTA </w:t>
                  </w:r>
                  <w:r w:rsidRPr="00AA43FC">
                    <w:rPr>
                      <w:rFonts w:ascii="BookAntiqua-Bold" w:hAnsi="BookAntiqua-Bold" w:cs="BookAntiqua-Bold"/>
                      <w:b/>
                      <w:bCs/>
                      <w:lang w:val="es-ES"/>
                    </w:rPr>
                    <w:t>E</w:t>
                  </w:r>
                  <w:r w:rsidRPr="00AA43FC">
                    <w:rPr>
                      <w:rFonts w:ascii="BookAntiqua-Bold" w:hAnsi="BookAntiqua-Bold" w:cs="BookAntiqua-Bold"/>
                      <w:b/>
                      <w:bCs/>
                      <w:sz w:val="19"/>
                      <w:szCs w:val="19"/>
                      <w:lang w:val="es-ES"/>
                    </w:rPr>
                    <w:t>LENA</w:t>
                  </w:r>
                </w:p>
                <w:p w:rsidR="009F379E" w:rsidRPr="001808A3" w:rsidRDefault="009F379E" w:rsidP="009F379E">
                  <w:pPr>
                    <w:rPr>
                      <w:lang w:val="es-ES"/>
                    </w:rPr>
                  </w:pPr>
                </w:p>
              </w:txbxContent>
            </v:textbox>
          </v:shape>
        </w:pict>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r w:rsidRPr="00ED11DD">
        <w:rPr>
          <w:b/>
          <w:color w:val="000000"/>
          <w:sz w:val="24"/>
          <w:szCs w:val="24"/>
          <w:lang w:val="es-ES"/>
        </w:rPr>
        <w:tab/>
      </w:r>
    </w:p>
    <w:p w:rsidR="009F379E" w:rsidRPr="00ED11DD" w:rsidRDefault="009F379E" w:rsidP="009F379E">
      <w:pPr>
        <w:ind w:firstLine="708"/>
        <w:jc w:val="center"/>
        <w:rPr>
          <w:b/>
          <w:color w:val="000000"/>
          <w:sz w:val="24"/>
          <w:szCs w:val="24"/>
          <w:lang w:val="es-ES"/>
        </w:rPr>
      </w:pPr>
    </w:p>
    <w:p w:rsidR="009F379E" w:rsidRPr="00ED11DD" w:rsidRDefault="009F379E" w:rsidP="009F379E">
      <w:pPr>
        <w:ind w:firstLine="708"/>
        <w:jc w:val="center"/>
        <w:rPr>
          <w:b/>
          <w:color w:val="000000"/>
          <w:sz w:val="24"/>
          <w:szCs w:val="24"/>
          <w:lang w:val="es-ES"/>
        </w:rPr>
      </w:pPr>
    </w:p>
    <w:p w:rsidR="009F379E" w:rsidRPr="00ED11DD" w:rsidRDefault="00F24C0C" w:rsidP="009F379E">
      <w:pPr>
        <w:autoSpaceDE w:val="0"/>
        <w:autoSpaceDN w:val="0"/>
        <w:adjustRightInd w:val="0"/>
        <w:jc w:val="center"/>
        <w:rPr>
          <w:b/>
          <w:color w:val="000000"/>
          <w:sz w:val="24"/>
          <w:szCs w:val="24"/>
          <w:lang w:val="es-ES"/>
        </w:rPr>
      </w:pPr>
      <w:r>
        <w:rPr>
          <w:b/>
          <w:noProof/>
          <w:color w:val="000000"/>
          <w:sz w:val="24"/>
          <w:szCs w:val="24"/>
          <w:lang w:val="es-ES"/>
        </w:rPr>
        <w:drawing>
          <wp:anchor distT="0" distB="0" distL="114300" distR="114300" simplePos="0" relativeHeight="251680256" behindDoc="1" locked="0" layoutInCell="1" allowOverlap="1">
            <wp:simplePos x="0" y="0"/>
            <wp:positionH relativeFrom="column">
              <wp:posOffset>363855</wp:posOffset>
            </wp:positionH>
            <wp:positionV relativeFrom="paragraph">
              <wp:posOffset>-6350</wp:posOffset>
            </wp:positionV>
            <wp:extent cx="4893945" cy="6286500"/>
            <wp:effectExtent l="19050" t="0" r="190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srcRect r="17729" b="23296"/>
                    <a:stretch>
                      <a:fillRect/>
                    </a:stretch>
                  </pic:blipFill>
                  <pic:spPr bwMode="auto">
                    <a:xfrm>
                      <a:off x="0" y="0"/>
                      <a:ext cx="4893945" cy="6286500"/>
                    </a:xfrm>
                    <a:prstGeom prst="rect">
                      <a:avLst/>
                    </a:prstGeom>
                    <a:noFill/>
                    <a:ln w="9525">
                      <a:noFill/>
                      <a:miter lim="800000"/>
                      <a:headEnd/>
                      <a:tailEnd/>
                    </a:ln>
                  </pic:spPr>
                </pic:pic>
              </a:graphicData>
            </a:graphic>
          </wp:anchor>
        </w:drawing>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r w:rsidR="009F379E" w:rsidRPr="00ED11DD">
        <w:rPr>
          <w:b/>
          <w:color w:val="000000"/>
          <w:sz w:val="24"/>
          <w:szCs w:val="24"/>
          <w:lang w:val="es-ES"/>
        </w:rPr>
        <w:tab/>
      </w:r>
    </w:p>
    <w:p w:rsidR="009F379E" w:rsidRPr="00ED11DD" w:rsidRDefault="009F379E" w:rsidP="009F379E">
      <w:pPr>
        <w:autoSpaceDE w:val="0"/>
        <w:autoSpaceDN w:val="0"/>
        <w:adjustRightInd w:val="0"/>
        <w:jc w:val="center"/>
        <w:rPr>
          <w:color w:val="000000"/>
          <w:sz w:val="24"/>
          <w:szCs w:val="24"/>
          <w:lang w:val="es-ES"/>
        </w:rPr>
      </w:pPr>
    </w:p>
    <w:p w:rsidR="009F379E" w:rsidRPr="008843A5" w:rsidRDefault="009F379E" w:rsidP="009F379E">
      <w:pPr>
        <w:autoSpaceDE w:val="0"/>
        <w:autoSpaceDN w:val="0"/>
        <w:adjustRightInd w:val="0"/>
        <w:jc w:val="center"/>
        <w:rPr>
          <w:color w:val="000000"/>
          <w:lang w:val="es-ES"/>
        </w:rPr>
      </w:pPr>
      <w:r w:rsidRPr="008843A5">
        <w:rPr>
          <w:color w:val="000000"/>
          <w:lang w:val="es-ES"/>
        </w:rPr>
        <w:t xml:space="preserve">Fuente: CEDEGE. Plan Integral de Gestión Socio Ambiental de </w:t>
      </w:r>
      <w:smartTag w:uri="urn:schemas-microsoft-com:office:smarttags" w:element="PersonName">
        <w:smartTagPr>
          <w:attr w:name="ProductID" w:val="la Cuenca"/>
        </w:smartTagPr>
        <w:r w:rsidRPr="008843A5">
          <w:rPr>
            <w:color w:val="000000"/>
            <w:lang w:val="es-ES"/>
          </w:rPr>
          <w:t>la Cuenca</w:t>
        </w:r>
      </w:smartTag>
      <w:r w:rsidRPr="008843A5">
        <w:rPr>
          <w:color w:val="000000"/>
          <w:lang w:val="es-ES"/>
        </w:rPr>
        <w:t xml:space="preserve"> del Río Guayas y</w:t>
      </w:r>
    </w:p>
    <w:p w:rsidR="009F379E" w:rsidRDefault="009F379E" w:rsidP="009F379E">
      <w:pPr>
        <w:autoSpaceDE w:val="0"/>
        <w:autoSpaceDN w:val="0"/>
        <w:adjustRightInd w:val="0"/>
        <w:jc w:val="center"/>
        <w:rPr>
          <w:color w:val="000000"/>
          <w:lang w:val="pt-BR"/>
        </w:rPr>
      </w:pPr>
      <w:r>
        <w:rPr>
          <w:color w:val="000000"/>
          <w:lang w:val="pt-BR"/>
        </w:rPr>
        <w:t>Península de Santa Elena, 2002</w:t>
      </w:r>
    </w:p>
    <w:p w:rsidR="009F379E" w:rsidRDefault="009F379E" w:rsidP="009F379E">
      <w:pPr>
        <w:autoSpaceDE w:val="0"/>
        <w:autoSpaceDN w:val="0"/>
        <w:adjustRightInd w:val="0"/>
        <w:jc w:val="center"/>
        <w:rPr>
          <w:color w:val="000000"/>
          <w:lang w:val="pt-BR"/>
        </w:rPr>
      </w:pPr>
    </w:p>
    <w:p w:rsidR="009F379E" w:rsidRDefault="009F379E" w:rsidP="009F379E">
      <w:pPr>
        <w:autoSpaceDE w:val="0"/>
        <w:autoSpaceDN w:val="0"/>
        <w:adjustRightInd w:val="0"/>
        <w:jc w:val="center"/>
        <w:rPr>
          <w:color w:val="000000"/>
          <w:lang w:val="pt-BR"/>
        </w:rPr>
      </w:pPr>
    </w:p>
    <w:p w:rsidR="009F379E" w:rsidRDefault="009F379E" w:rsidP="009F379E">
      <w:pPr>
        <w:autoSpaceDE w:val="0"/>
        <w:autoSpaceDN w:val="0"/>
        <w:adjustRightInd w:val="0"/>
        <w:jc w:val="center"/>
        <w:rPr>
          <w:color w:val="000000"/>
          <w:lang w:val="pt-BR"/>
        </w:rPr>
      </w:pPr>
    </w:p>
    <w:p w:rsidR="009F379E" w:rsidRDefault="009F379E" w:rsidP="009F379E">
      <w:pPr>
        <w:autoSpaceDE w:val="0"/>
        <w:autoSpaceDN w:val="0"/>
        <w:adjustRightInd w:val="0"/>
        <w:jc w:val="center"/>
        <w:rPr>
          <w:color w:val="000000"/>
          <w:lang w:val="pt-BR"/>
        </w:rPr>
      </w:pPr>
    </w:p>
    <w:p w:rsidR="009F379E" w:rsidRDefault="009F379E" w:rsidP="009F379E">
      <w:pPr>
        <w:autoSpaceDE w:val="0"/>
        <w:autoSpaceDN w:val="0"/>
        <w:adjustRightInd w:val="0"/>
        <w:jc w:val="center"/>
        <w:rPr>
          <w:color w:val="000000"/>
          <w:lang w:val="pt-BR"/>
        </w:rPr>
      </w:pPr>
    </w:p>
    <w:p w:rsidR="009F379E" w:rsidRDefault="009F379E" w:rsidP="009F379E">
      <w:pPr>
        <w:autoSpaceDE w:val="0"/>
        <w:autoSpaceDN w:val="0"/>
        <w:adjustRightInd w:val="0"/>
        <w:jc w:val="center"/>
        <w:rPr>
          <w:color w:val="000000"/>
          <w:lang w:val="pt-BR"/>
        </w:rPr>
      </w:pPr>
    </w:p>
    <w:p w:rsidR="009F379E" w:rsidRDefault="009F379E" w:rsidP="009F379E">
      <w:pPr>
        <w:autoSpaceDE w:val="0"/>
        <w:autoSpaceDN w:val="0"/>
        <w:adjustRightInd w:val="0"/>
        <w:jc w:val="center"/>
        <w:rPr>
          <w:color w:val="000000"/>
          <w:lang w:val="pt-BR"/>
        </w:rPr>
      </w:pPr>
    </w:p>
    <w:p w:rsidR="009F379E" w:rsidRDefault="009F379E" w:rsidP="009F379E">
      <w:pPr>
        <w:autoSpaceDE w:val="0"/>
        <w:autoSpaceDN w:val="0"/>
        <w:adjustRightInd w:val="0"/>
        <w:jc w:val="center"/>
        <w:rPr>
          <w:color w:val="000000"/>
          <w:lang w:val="pt-BR"/>
        </w:rPr>
      </w:pPr>
    </w:p>
    <w:p w:rsidR="009F379E" w:rsidRDefault="009F379E" w:rsidP="009F379E">
      <w:pPr>
        <w:autoSpaceDE w:val="0"/>
        <w:autoSpaceDN w:val="0"/>
        <w:adjustRightInd w:val="0"/>
        <w:jc w:val="center"/>
        <w:rPr>
          <w:color w:val="000000"/>
          <w:lang w:val="pt-BR"/>
        </w:rPr>
      </w:pPr>
    </w:p>
    <w:p w:rsidR="009F379E" w:rsidRDefault="009F379E" w:rsidP="009F379E">
      <w:pPr>
        <w:autoSpaceDE w:val="0"/>
        <w:autoSpaceDN w:val="0"/>
        <w:adjustRightInd w:val="0"/>
        <w:rPr>
          <w:b/>
          <w:sz w:val="24"/>
          <w:szCs w:val="24"/>
          <w:lang w:val="pt-BR"/>
        </w:rPr>
      </w:pPr>
      <w:r>
        <w:rPr>
          <w:b/>
          <w:sz w:val="24"/>
          <w:szCs w:val="24"/>
          <w:lang w:val="pt-BR"/>
        </w:rPr>
        <w:t>Anexo 7. Fotografias.</w:t>
      </w:r>
    </w:p>
    <w:p w:rsidR="009F379E" w:rsidRDefault="009F379E" w:rsidP="009F379E">
      <w:pPr>
        <w:rPr>
          <w:b/>
          <w:sz w:val="24"/>
          <w:szCs w:val="24"/>
          <w:lang w:val="pt-BR"/>
        </w:rPr>
      </w:pPr>
    </w:p>
    <w:p w:rsidR="009F379E" w:rsidRDefault="00F24C0C" w:rsidP="009F379E">
      <w:pPr>
        <w:jc w:val="center"/>
      </w:pPr>
      <w:r>
        <w:rPr>
          <w:noProof/>
          <w:lang w:val="es-ES"/>
        </w:rPr>
        <w:drawing>
          <wp:inline distT="0" distB="0" distL="0" distR="0">
            <wp:extent cx="3912870" cy="293433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3912870" cy="2934335"/>
                    </a:xfrm>
                    <a:prstGeom prst="rect">
                      <a:avLst/>
                    </a:prstGeom>
                    <a:noFill/>
                    <a:ln w="9525">
                      <a:noFill/>
                      <a:miter lim="800000"/>
                      <a:headEnd/>
                      <a:tailEnd/>
                    </a:ln>
                  </pic:spPr>
                </pic:pic>
              </a:graphicData>
            </a:graphic>
          </wp:inline>
        </w:drawing>
      </w:r>
    </w:p>
    <w:p w:rsidR="009F379E" w:rsidRPr="0002451F" w:rsidRDefault="009F379E" w:rsidP="009F379E">
      <w:pPr>
        <w:jc w:val="center"/>
        <w:rPr>
          <w:sz w:val="24"/>
          <w:szCs w:val="24"/>
          <w:lang w:val="es-ES"/>
        </w:rPr>
      </w:pPr>
      <w:r w:rsidRPr="0002451F">
        <w:rPr>
          <w:sz w:val="24"/>
          <w:szCs w:val="24"/>
        </w:rPr>
        <w:t>Situación</w:t>
      </w:r>
      <w:r w:rsidRPr="0002451F">
        <w:rPr>
          <w:sz w:val="24"/>
          <w:szCs w:val="24"/>
          <w:lang w:val="es-ES"/>
        </w:rPr>
        <w:t xml:space="preserve"> actual del Puente Estrecho sobre el Río Peripa.</w:t>
      </w:r>
    </w:p>
    <w:p w:rsidR="009F379E" w:rsidRPr="0002451F" w:rsidRDefault="009F379E" w:rsidP="009F379E">
      <w:pPr>
        <w:jc w:val="center"/>
        <w:rPr>
          <w:sz w:val="24"/>
          <w:szCs w:val="24"/>
          <w:lang w:val="es-ES"/>
        </w:rPr>
      </w:pPr>
    </w:p>
    <w:p w:rsidR="009F379E" w:rsidRDefault="009F379E" w:rsidP="009F379E">
      <w:pPr>
        <w:jc w:val="center"/>
        <w:rPr>
          <w:lang w:val="es-ES"/>
        </w:rPr>
      </w:pPr>
    </w:p>
    <w:p w:rsidR="009F379E" w:rsidRDefault="009F379E" w:rsidP="009F379E">
      <w:pPr>
        <w:jc w:val="center"/>
        <w:rPr>
          <w:lang w:val="es-ES"/>
        </w:rPr>
      </w:pPr>
    </w:p>
    <w:p w:rsidR="009F379E" w:rsidRDefault="009F379E" w:rsidP="009F379E">
      <w:pPr>
        <w:jc w:val="center"/>
        <w:rPr>
          <w:lang w:val="es-ES"/>
        </w:rPr>
      </w:pPr>
    </w:p>
    <w:p w:rsidR="009F379E" w:rsidRDefault="00F24C0C" w:rsidP="009F379E">
      <w:pPr>
        <w:jc w:val="center"/>
        <w:rPr>
          <w:lang w:val="es-ES"/>
        </w:rPr>
      </w:pPr>
      <w:r>
        <w:rPr>
          <w:noProof/>
          <w:lang w:val="es-ES"/>
        </w:rPr>
        <w:drawing>
          <wp:inline distT="0" distB="0" distL="0" distR="0">
            <wp:extent cx="3902075" cy="2934335"/>
            <wp:effectExtent l="1905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3902075" cy="2934335"/>
                    </a:xfrm>
                    <a:prstGeom prst="rect">
                      <a:avLst/>
                    </a:prstGeom>
                    <a:noFill/>
                    <a:ln w="9525">
                      <a:noFill/>
                      <a:miter lim="800000"/>
                      <a:headEnd/>
                      <a:tailEnd/>
                    </a:ln>
                  </pic:spPr>
                </pic:pic>
              </a:graphicData>
            </a:graphic>
          </wp:inline>
        </w:drawing>
      </w:r>
    </w:p>
    <w:p w:rsidR="009F379E" w:rsidRPr="0002451F" w:rsidRDefault="009F379E" w:rsidP="009F379E">
      <w:pPr>
        <w:jc w:val="center"/>
        <w:rPr>
          <w:sz w:val="24"/>
          <w:szCs w:val="24"/>
          <w:lang w:val="es-ES"/>
        </w:rPr>
      </w:pPr>
      <w:r w:rsidRPr="0002451F">
        <w:rPr>
          <w:sz w:val="24"/>
          <w:szCs w:val="24"/>
          <w:lang w:val="es-ES"/>
        </w:rPr>
        <w:t xml:space="preserve">Vista inferior del puente con mucha vegetación (matorrales) </w:t>
      </w:r>
    </w:p>
    <w:p w:rsidR="009F379E" w:rsidRPr="0002451F" w:rsidRDefault="009F379E" w:rsidP="009F379E">
      <w:pPr>
        <w:jc w:val="center"/>
        <w:rPr>
          <w:sz w:val="24"/>
          <w:szCs w:val="24"/>
          <w:lang w:val="es-ES"/>
        </w:rPr>
      </w:pPr>
      <w:r w:rsidRPr="0002451F">
        <w:rPr>
          <w:sz w:val="24"/>
          <w:szCs w:val="24"/>
          <w:lang w:val="es-ES"/>
        </w:rPr>
        <w:t>y material transportado por el río aguas arriba.</w:t>
      </w:r>
    </w:p>
    <w:p w:rsidR="009F379E" w:rsidRPr="0002451F" w:rsidRDefault="009F379E" w:rsidP="009F379E">
      <w:pPr>
        <w:jc w:val="center"/>
        <w:rPr>
          <w:sz w:val="24"/>
          <w:szCs w:val="24"/>
          <w:lang w:val="es-ES"/>
        </w:rPr>
      </w:pPr>
    </w:p>
    <w:p w:rsidR="009F379E" w:rsidRDefault="009F379E" w:rsidP="009F379E">
      <w:pPr>
        <w:jc w:val="center"/>
        <w:rPr>
          <w:lang w:val="es-ES"/>
        </w:rPr>
      </w:pPr>
    </w:p>
    <w:p w:rsidR="009F379E" w:rsidRDefault="009F379E" w:rsidP="009F379E">
      <w:pPr>
        <w:jc w:val="center"/>
        <w:rPr>
          <w:lang w:val="es-ES"/>
        </w:rPr>
      </w:pPr>
    </w:p>
    <w:p w:rsidR="009F379E" w:rsidRDefault="009F379E" w:rsidP="009F379E">
      <w:pPr>
        <w:jc w:val="center"/>
        <w:rPr>
          <w:lang w:val="es-ES"/>
        </w:rPr>
      </w:pPr>
    </w:p>
    <w:p w:rsidR="009F379E" w:rsidRDefault="009F379E" w:rsidP="009F379E">
      <w:pPr>
        <w:jc w:val="center"/>
        <w:rPr>
          <w:lang w:val="es-ES"/>
        </w:rPr>
      </w:pPr>
    </w:p>
    <w:p w:rsidR="009F379E" w:rsidRDefault="009F379E" w:rsidP="009F379E">
      <w:pPr>
        <w:jc w:val="center"/>
        <w:rPr>
          <w:lang w:val="es-ES"/>
        </w:rPr>
      </w:pPr>
    </w:p>
    <w:p w:rsidR="009F379E" w:rsidRDefault="00F24C0C" w:rsidP="009F379E">
      <w:pPr>
        <w:jc w:val="center"/>
        <w:rPr>
          <w:lang w:val="es-ES"/>
        </w:rPr>
      </w:pPr>
      <w:r>
        <w:rPr>
          <w:noProof/>
          <w:lang w:val="es-ES"/>
        </w:rPr>
        <w:drawing>
          <wp:inline distT="0" distB="0" distL="0" distR="0">
            <wp:extent cx="3902075" cy="2934335"/>
            <wp:effectExtent l="1905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3902075" cy="2934335"/>
                    </a:xfrm>
                    <a:prstGeom prst="rect">
                      <a:avLst/>
                    </a:prstGeom>
                    <a:noFill/>
                    <a:ln w="9525">
                      <a:noFill/>
                      <a:miter lim="800000"/>
                      <a:headEnd/>
                      <a:tailEnd/>
                    </a:ln>
                  </pic:spPr>
                </pic:pic>
              </a:graphicData>
            </a:graphic>
          </wp:inline>
        </w:drawing>
      </w:r>
    </w:p>
    <w:p w:rsidR="009F379E" w:rsidRPr="0002451F" w:rsidRDefault="009F379E" w:rsidP="009F379E">
      <w:pPr>
        <w:jc w:val="center"/>
        <w:rPr>
          <w:sz w:val="24"/>
          <w:szCs w:val="24"/>
          <w:lang w:val="es-ES"/>
        </w:rPr>
      </w:pPr>
      <w:r w:rsidRPr="0002451F">
        <w:rPr>
          <w:sz w:val="24"/>
          <w:szCs w:val="24"/>
          <w:lang w:val="es-ES"/>
        </w:rPr>
        <w:t xml:space="preserve">Suelo debajo del Puente: Suelos rojizos amarillentos, </w:t>
      </w:r>
    </w:p>
    <w:p w:rsidR="009F379E" w:rsidRPr="0002451F" w:rsidRDefault="009F379E" w:rsidP="009F379E">
      <w:pPr>
        <w:jc w:val="center"/>
        <w:rPr>
          <w:sz w:val="24"/>
          <w:szCs w:val="24"/>
          <w:lang w:val="es-ES"/>
        </w:rPr>
      </w:pPr>
      <w:r w:rsidRPr="0002451F">
        <w:rPr>
          <w:sz w:val="24"/>
          <w:szCs w:val="24"/>
          <w:lang w:val="es-ES"/>
        </w:rPr>
        <w:t>arcillosos con características verticas en superficie.</w:t>
      </w:r>
    </w:p>
    <w:p w:rsidR="009F379E" w:rsidRPr="0002451F" w:rsidRDefault="009F379E" w:rsidP="009F379E">
      <w:pPr>
        <w:jc w:val="center"/>
        <w:rPr>
          <w:sz w:val="24"/>
          <w:szCs w:val="24"/>
          <w:lang w:val="es-ES"/>
        </w:rPr>
      </w:pPr>
    </w:p>
    <w:p w:rsidR="009F379E" w:rsidRPr="0002451F" w:rsidRDefault="009F379E" w:rsidP="009F379E">
      <w:pPr>
        <w:jc w:val="center"/>
        <w:rPr>
          <w:sz w:val="24"/>
          <w:szCs w:val="24"/>
          <w:lang w:val="es-ES"/>
        </w:rPr>
      </w:pPr>
    </w:p>
    <w:p w:rsidR="009F379E" w:rsidRDefault="009F379E" w:rsidP="009F379E">
      <w:pPr>
        <w:jc w:val="center"/>
        <w:rPr>
          <w:lang w:val="es-ES"/>
        </w:rPr>
      </w:pPr>
    </w:p>
    <w:p w:rsidR="009F379E" w:rsidRDefault="00F24C0C" w:rsidP="009F379E">
      <w:pPr>
        <w:jc w:val="center"/>
        <w:rPr>
          <w:lang w:val="es-ES"/>
        </w:rPr>
      </w:pPr>
      <w:r>
        <w:rPr>
          <w:noProof/>
          <w:lang w:val="es-ES"/>
        </w:rPr>
        <w:drawing>
          <wp:inline distT="0" distB="0" distL="0" distR="0">
            <wp:extent cx="3902075" cy="2934335"/>
            <wp:effectExtent l="1905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902075" cy="2934335"/>
                    </a:xfrm>
                    <a:prstGeom prst="rect">
                      <a:avLst/>
                    </a:prstGeom>
                    <a:noFill/>
                    <a:ln w="9525">
                      <a:noFill/>
                      <a:miter lim="800000"/>
                      <a:headEnd/>
                      <a:tailEnd/>
                    </a:ln>
                  </pic:spPr>
                </pic:pic>
              </a:graphicData>
            </a:graphic>
          </wp:inline>
        </w:drawing>
      </w:r>
    </w:p>
    <w:p w:rsidR="009F379E" w:rsidRPr="0002451F" w:rsidRDefault="009F379E" w:rsidP="009F379E">
      <w:pPr>
        <w:jc w:val="center"/>
        <w:rPr>
          <w:sz w:val="24"/>
          <w:szCs w:val="24"/>
          <w:lang w:val="es-ES"/>
        </w:rPr>
      </w:pPr>
      <w:r w:rsidRPr="0002451F">
        <w:rPr>
          <w:sz w:val="24"/>
          <w:szCs w:val="24"/>
          <w:lang w:val="es-ES"/>
        </w:rPr>
        <w:t xml:space="preserve">Vía de acceso al Puente, destruida como producto de </w:t>
      </w:r>
      <w:smartTag w:uri="urn:schemas-microsoft-com:office:smarttags" w:element="PersonName">
        <w:smartTagPr>
          <w:attr w:name="ProductID" w:val="la Erosi￳n"/>
        </w:smartTagPr>
        <w:r w:rsidRPr="0002451F">
          <w:rPr>
            <w:sz w:val="24"/>
            <w:szCs w:val="24"/>
            <w:lang w:val="es-ES"/>
          </w:rPr>
          <w:t>la Erosión</w:t>
        </w:r>
      </w:smartTag>
      <w:r w:rsidRPr="0002451F">
        <w:rPr>
          <w:sz w:val="24"/>
          <w:szCs w:val="24"/>
          <w:lang w:val="es-ES"/>
        </w:rPr>
        <w:t xml:space="preserve"> </w:t>
      </w:r>
    </w:p>
    <w:p w:rsidR="009F379E" w:rsidRPr="0002451F" w:rsidRDefault="009F379E" w:rsidP="009F379E">
      <w:pPr>
        <w:jc w:val="center"/>
        <w:rPr>
          <w:sz w:val="24"/>
          <w:szCs w:val="24"/>
          <w:lang w:val="es-ES"/>
        </w:rPr>
      </w:pPr>
      <w:r w:rsidRPr="0002451F">
        <w:rPr>
          <w:sz w:val="24"/>
          <w:szCs w:val="24"/>
          <w:lang w:val="es-ES"/>
        </w:rPr>
        <w:t>en el lugar.</w:t>
      </w:r>
    </w:p>
    <w:p w:rsidR="009F379E" w:rsidRPr="0002451F" w:rsidRDefault="009F379E" w:rsidP="009F379E">
      <w:pPr>
        <w:jc w:val="center"/>
        <w:rPr>
          <w:sz w:val="24"/>
          <w:szCs w:val="24"/>
          <w:lang w:val="es-ES"/>
        </w:rPr>
      </w:pPr>
    </w:p>
    <w:p w:rsidR="009F379E" w:rsidRDefault="009F379E" w:rsidP="009F379E">
      <w:pPr>
        <w:jc w:val="center"/>
        <w:rPr>
          <w:lang w:val="es-ES"/>
        </w:rPr>
      </w:pPr>
    </w:p>
    <w:p w:rsidR="009F379E" w:rsidRPr="003A2C31" w:rsidRDefault="009F379E" w:rsidP="009F379E">
      <w:pPr>
        <w:rPr>
          <w:b/>
          <w:sz w:val="24"/>
          <w:szCs w:val="24"/>
          <w:lang w:val="pt-BR"/>
        </w:rPr>
      </w:pPr>
    </w:p>
    <w:p w:rsidR="009F379E" w:rsidRPr="0056551D" w:rsidRDefault="009F379E" w:rsidP="009F379E">
      <w:pPr>
        <w:rPr>
          <w:b/>
          <w:sz w:val="24"/>
          <w:szCs w:val="24"/>
          <w:lang w:val="pt-BR"/>
        </w:rPr>
      </w:pPr>
    </w:p>
    <w:p w:rsidR="009F379E" w:rsidRPr="00D35C31" w:rsidRDefault="009F379E" w:rsidP="009F379E">
      <w:pPr>
        <w:ind w:firstLine="708"/>
        <w:jc w:val="both"/>
        <w:rPr>
          <w:b/>
          <w:sz w:val="24"/>
          <w:szCs w:val="24"/>
          <w:lang w:val="pt-BR"/>
        </w:rPr>
      </w:pPr>
    </w:p>
    <w:p w:rsidR="009F379E" w:rsidRDefault="009F379E" w:rsidP="009F379E"/>
    <w:p w:rsidR="009F379E" w:rsidRDefault="009F379E" w:rsidP="009F379E">
      <w:pPr>
        <w:autoSpaceDE w:val="0"/>
        <w:autoSpaceDN w:val="0"/>
        <w:adjustRightInd w:val="0"/>
        <w:jc w:val="center"/>
        <w:rPr>
          <w:color w:val="000000"/>
          <w:lang w:val="pt-BR"/>
        </w:rPr>
      </w:pPr>
    </w:p>
    <w:p w:rsidR="009F379E" w:rsidRDefault="009F379E" w:rsidP="009F379E">
      <w:pPr>
        <w:autoSpaceDE w:val="0"/>
        <w:autoSpaceDN w:val="0"/>
        <w:adjustRightInd w:val="0"/>
        <w:jc w:val="center"/>
        <w:rPr>
          <w:color w:val="000000"/>
          <w:lang w:val="pt-BR"/>
        </w:rPr>
      </w:pPr>
    </w:p>
    <w:p w:rsidR="009F379E" w:rsidRDefault="009F379E" w:rsidP="009F379E">
      <w:pPr>
        <w:autoSpaceDE w:val="0"/>
        <w:autoSpaceDN w:val="0"/>
        <w:adjustRightInd w:val="0"/>
        <w:jc w:val="center"/>
        <w:rPr>
          <w:color w:val="000000"/>
          <w:lang w:val="pt-BR"/>
        </w:rPr>
      </w:pPr>
    </w:p>
    <w:p w:rsidR="009F379E" w:rsidRPr="009F379E" w:rsidRDefault="009F379E" w:rsidP="009F379E">
      <w:pPr>
        <w:autoSpaceDE w:val="0"/>
        <w:autoSpaceDN w:val="0"/>
        <w:adjustRightInd w:val="0"/>
        <w:jc w:val="center"/>
        <w:rPr>
          <w:color w:val="000000"/>
          <w:lang w:val="pt-BR"/>
        </w:rPr>
        <w:sectPr w:rsidR="009F379E" w:rsidRPr="009F379E" w:rsidSect="00F87FC0">
          <w:pgSz w:w="11906" w:h="16838" w:code="9"/>
          <w:pgMar w:top="1411" w:right="1699" w:bottom="1411" w:left="1699" w:header="706" w:footer="706" w:gutter="0"/>
          <w:cols w:space="708"/>
          <w:docGrid w:linePitch="360"/>
        </w:sectPr>
      </w:pPr>
    </w:p>
    <w:p w:rsidR="009A285B" w:rsidRDefault="009A285B"/>
    <w:sectPr w:rsidR="009A285B" w:rsidSect="00F87FC0">
      <w:pgSz w:w="12240" w:h="15840" w:code="1"/>
      <w:pgMar w:top="1418" w:right="1701" w:bottom="1418" w:left="1701" w:header="720"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6315" w:rsidRDefault="00616315">
      <w:r>
        <w:separator/>
      </w:r>
    </w:p>
  </w:endnote>
  <w:endnote w:type="continuationSeparator" w:id="1">
    <w:p w:rsidR="00616315" w:rsidRDefault="006163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Antiqua-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FC0" w:rsidRDefault="00F87FC0" w:rsidP="009F379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87FC0" w:rsidRDefault="00F87FC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79E" w:rsidRDefault="009F379E" w:rsidP="00F87FC0">
    <w:pPr>
      <w:pStyle w:val="Piedepgina"/>
      <w:framePr w:wrap="around" w:vAnchor="text" w:hAnchor="margin" w:xAlign="center" w:y="1"/>
      <w:rPr>
        <w:rStyle w:val="Nmerodepgina"/>
      </w:rPr>
    </w:pPr>
  </w:p>
  <w:p w:rsidR="00F87FC0" w:rsidRDefault="00F87FC0" w:rsidP="00F87FC0">
    <w:pPr>
      <w:pStyle w:val="Piedepgina"/>
      <w:framePr w:wrap="around" w:vAnchor="text" w:hAnchor="margin" w:xAlign="center" w:y="1"/>
      <w:rPr>
        <w:rStyle w:val="Nmerodepgina"/>
      </w:rPr>
    </w:pPr>
  </w:p>
  <w:p w:rsidR="00F87FC0" w:rsidRDefault="00F87FC0" w:rsidP="00F87FC0">
    <w:pPr>
      <w:pStyle w:val="Piedepgina"/>
      <w:framePr w:wrap="around" w:vAnchor="text" w:hAnchor="margin" w:xAlign="center" w:y="1"/>
      <w:rPr>
        <w:rStyle w:val="Nmerodepgina"/>
      </w:rPr>
    </w:pPr>
  </w:p>
  <w:p w:rsidR="00F87FC0" w:rsidRDefault="009F379E">
    <w:pPr>
      <w:pStyle w:val="Piedepgina"/>
    </w:pPr>
    <w:r>
      <w:rPr>
        <w:rStyle w:val="Nmerodepgina"/>
      </w:rPr>
      <w:fldChar w:fldCharType="begin"/>
    </w:r>
    <w:r>
      <w:rPr>
        <w:rStyle w:val="Nmerodepgina"/>
      </w:rPr>
      <w:instrText xml:space="preserve"> PAGE </w:instrText>
    </w:r>
    <w:r>
      <w:rPr>
        <w:rStyle w:val="Nmerodepgina"/>
      </w:rPr>
      <w:fldChar w:fldCharType="separate"/>
    </w:r>
    <w:r w:rsidR="00F24C0C">
      <w:rPr>
        <w:rStyle w:val="Nmerodepgina"/>
        <w:noProof/>
      </w:rPr>
      <w:t>2</w:t>
    </w:r>
    <w:r>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79E" w:rsidRDefault="009F379E">
    <w:pPr>
      <w:pStyle w:val="Piedepgina"/>
    </w:pPr>
    <w:r>
      <w:rPr>
        <w:rStyle w:val="Nmerodepgina"/>
      </w:rPr>
      <w:fldChar w:fldCharType="begin"/>
    </w:r>
    <w:r>
      <w:rPr>
        <w:rStyle w:val="Nmerodepgina"/>
      </w:rPr>
      <w:instrText xml:space="preserve"> PAGE </w:instrText>
    </w:r>
    <w:r>
      <w:rPr>
        <w:rStyle w:val="Nmerodepgina"/>
      </w:rPr>
      <w:fldChar w:fldCharType="separate"/>
    </w:r>
    <w:r w:rsidR="00F24C0C">
      <w:rPr>
        <w:rStyle w:val="Nmerodepgina"/>
        <w:noProof/>
      </w:rPr>
      <w:t>1</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6315" w:rsidRDefault="00616315">
      <w:r>
        <w:separator/>
      </w:r>
    </w:p>
  </w:footnote>
  <w:footnote w:type="continuationSeparator" w:id="1">
    <w:p w:rsidR="00616315" w:rsidRDefault="006163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FC0" w:rsidRDefault="00F87FC0">
    <w:pPr>
      <w:pStyle w:val="Encabezado"/>
      <w:jc w:val="right"/>
      <w:rPr>
        <w:lang w:val="es-ES"/>
      </w:rPr>
    </w:pPr>
    <w:r>
      <w:rPr>
        <w:lang w:val="es-ES"/>
      </w:rPr>
      <w:t>ING. GASTÓN PROAÑO CADENA</w:t>
    </w:r>
  </w:p>
  <w:p w:rsidR="00F87FC0" w:rsidRDefault="00F87FC0">
    <w:pPr>
      <w:pStyle w:val="Encabezado"/>
      <w:jc w:val="right"/>
      <w:rPr>
        <w:lang w:val="es-ES"/>
      </w:rPr>
    </w:pPr>
    <w:r>
      <w:rPr>
        <w:lang w:val="es-ES"/>
      </w:rPr>
      <w:t>MASTER EN TECNOLOGIAS GEOLOGICAS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78C6"/>
    <w:multiLevelType w:val="hybridMultilevel"/>
    <w:tmpl w:val="15FCB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D85389F"/>
    <w:multiLevelType w:val="hybridMultilevel"/>
    <w:tmpl w:val="B3B6F322"/>
    <w:lvl w:ilvl="0" w:tplc="F418D9F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
    <w:nsid w:val="20604D40"/>
    <w:multiLevelType w:val="hybridMultilevel"/>
    <w:tmpl w:val="9C0AC10C"/>
    <w:lvl w:ilvl="0" w:tplc="F418D9F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
    <w:nsid w:val="21F871B1"/>
    <w:multiLevelType w:val="hybridMultilevel"/>
    <w:tmpl w:val="E2BE3E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652611"/>
    <w:multiLevelType w:val="singleLevel"/>
    <w:tmpl w:val="0C0A000F"/>
    <w:lvl w:ilvl="0">
      <w:start w:val="1"/>
      <w:numFmt w:val="decimal"/>
      <w:lvlText w:val="%1."/>
      <w:lvlJc w:val="left"/>
      <w:pPr>
        <w:tabs>
          <w:tab w:val="num" w:pos="360"/>
        </w:tabs>
        <w:ind w:left="360" w:hanging="360"/>
      </w:pPr>
      <w:rPr>
        <w:rFonts w:hint="default"/>
      </w:rPr>
    </w:lvl>
  </w:abstractNum>
  <w:abstractNum w:abstractNumId="5">
    <w:nsid w:val="2AA65C9C"/>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6">
    <w:nsid w:val="36A2168C"/>
    <w:multiLevelType w:val="singleLevel"/>
    <w:tmpl w:val="423080BE"/>
    <w:lvl w:ilvl="0">
      <w:start w:val="1"/>
      <w:numFmt w:val="none"/>
      <w:pStyle w:val="Ttulo8"/>
      <w:lvlText w:val="1"/>
      <w:lvlJc w:val="left"/>
      <w:pPr>
        <w:tabs>
          <w:tab w:val="num" w:pos="360"/>
        </w:tabs>
        <w:ind w:left="360" w:hanging="360"/>
      </w:pPr>
    </w:lvl>
  </w:abstractNum>
  <w:abstractNum w:abstractNumId="7">
    <w:nsid w:val="387E683B"/>
    <w:multiLevelType w:val="singleLevel"/>
    <w:tmpl w:val="0C0A000F"/>
    <w:lvl w:ilvl="0">
      <w:start w:val="1"/>
      <w:numFmt w:val="decimal"/>
      <w:lvlText w:val="%1."/>
      <w:lvlJc w:val="left"/>
      <w:pPr>
        <w:tabs>
          <w:tab w:val="num" w:pos="360"/>
        </w:tabs>
        <w:ind w:left="360" w:hanging="360"/>
      </w:pPr>
      <w:rPr>
        <w:rFonts w:hint="default"/>
      </w:rPr>
    </w:lvl>
  </w:abstractNum>
  <w:abstractNum w:abstractNumId="8">
    <w:nsid w:val="410636A3"/>
    <w:multiLevelType w:val="hybridMultilevel"/>
    <w:tmpl w:val="A230A4AA"/>
    <w:lvl w:ilvl="0" w:tplc="F418D9F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9">
    <w:nsid w:val="455049A3"/>
    <w:multiLevelType w:val="hybridMultilevel"/>
    <w:tmpl w:val="4F26BAE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C0A6216"/>
    <w:multiLevelType w:val="hybridMultilevel"/>
    <w:tmpl w:val="769221E8"/>
    <w:lvl w:ilvl="0" w:tplc="F418D9FE">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nsid w:val="4DB13A43"/>
    <w:multiLevelType w:val="hybridMultilevel"/>
    <w:tmpl w:val="BF9444A4"/>
    <w:lvl w:ilvl="0" w:tplc="FFFFFFFF">
      <w:start w:val="1"/>
      <w:numFmt w:val="bullet"/>
      <w:lvlText w:val=""/>
      <w:lvlJc w:val="left"/>
      <w:pPr>
        <w:tabs>
          <w:tab w:val="num" w:pos="1020"/>
        </w:tabs>
        <w:ind w:left="10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600B6102"/>
    <w:multiLevelType w:val="hybridMultilevel"/>
    <w:tmpl w:val="322413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2D604B2"/>
    <w:multiLevelType w:val="singleLevel"/>
    <w:tmpl w:val="C776A7AC"/>
    <w:lvl w:ilvl="0">
      <w:start w:val="1"/>
      <w:numFmt w:val="none"/>
      <w:lvlText w:val="1"/>
      <w:lvlJc w:val="left"/>
      <w:pPr>
        <w:tabs>
          <w:tab w:val="num" w:pos="360"/>
        </w:tabs>
        <w:ind w:left="360" w:hanging="360"/>
      </w:pPr>
    </w:lvl>
  </w:abstractNum>
  <w:abstractNum w:abstractNumId="14">
    <w:nsid w:val="647F2A04"/>
    <w:multiLevelType w:val="hybridMultilevel"/>
    <w:tmpl w:val="4666494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683D30DB"/>
    <w:multiLevelType w:val="singleLevel"/>
    <w:tmpl w:val="0C0A000F"/>
    <w:lvl w:ilvl="0">
      <w:start w:val="5"/>
      <w:numFmt w:val="decimal"/>
      <w:lvlText w:val="%1."/>
      <w:lvlJc w:val="left"/>
      <w:pPr>
        <w:tabs>
          <w:tab w:val="num" w:pos="360"/>
        </w:tabs>
        <w:ind w:left="360" w:hanging="360"/>
      </w:pPr>
      <w:rPr>
        <w:rFonts w:hint="default"/>
      </w:rPr>
    </w:lvl>
  </w:abstractNum>
  <w:abstractNum w:abstractNumId="16">
    <w:nsid w:val="6970427D"/>
    <w:multiLevelType w:val="singleLevel"/>
    <w:tmpl w:val="0C0A000F"/>
    <w:lvl w:ilvl="0">
      <w:start w:val="1"/>
      <w:numFmt w:val="decimal"/>
      <w:lvlText w:val="%1."/>
      <w:lvlJc w:val="left"/>
      <w:pPr>
        <w:tabs>
          <w:tab w:val="num" w:pos="360"/>
        </w:tabs>
        <w:ind w:left="360" w:hanging="360"/>
      </w:pPr>
      <w:rPr>
        <w:rFonts w:hint="default"/>
      </w:rPr>
    </w:lvl>
  </w:abstractNum>
  <w:abstractNum w:abstractNumId="17">
    <w:nsid w:val="6D133097"/>
    <w:multiLevelType w:val="hybridMultilevel"/>
    <w:tmpl w:val="E31A133A"/>
    <w:lvl w:ilvl="0" w:tplc="E54C4EF8">
      <w:start w:val="1"/>
      <w:numFmt w:val="decimal"/>
      <w:lvlText w:val="%1."/>
      <w:lvlJc w:val="left"/>
      <w:pPr>
        <w:tabs>
          <w:tab w:val="num" w:pos="720"/>
        </w:tabs>
        <w:ind w:left="720" w:hanging="360"/>
      </w:pPr>
      <w:rPr>
        <w:rFonts w:hint="default"/>
        <w:b/>
      </w:rPr>
    </w:lvl>
    <w:lvl w:ilvl="1" w:tplc="EB3C130E">
      <w:numFmt w:val="none"/>
      <w:lvlText w:val=""/>
      <w:lvlJc w:val="left"/>
      <w:pPr>
        <w:tabs>
          <w:tab w:val="num" w:pos="360"/>
        </w:tabs>
      </w:pPr>
    </w:lvl>
    <w:lvl w:ilvl="2" w:tplc="5888C82C">
      <w:numFmt w:val="none"/>
      <w:lvlText w:val=""/>
      <w:lvlJc w:val="left"/>
      <w:pPr>
        <w:tabs>
          <w:tab w:val="num" w:pos="360"/>
        </w:tabs>
      </w:pPr>
    </w:lvl>
    <w:lvl w:ilvl="3" w:tplc="B8449392">
      <w:numFmt w:val="none"/>
      <w:lvlText w:val=""/>
      <w:lvlJc w:val="left"/>
      <w:pPr>
        <w:tabs>
          <w:tab w:val="num" w:pos="360"/>
        </w:tabs>
      </w:pPr>
    </w:lvl>
    <w:lvl w:ilvl="4" w:tplc="F504318E">
      <w:numFmt w:val="none"/>
      <w:lvlText w:val=""/>
      <w:lvlJc w:val="left"/>
      <w:pPr>
        <w:tabs>
          <w:tab w:val="num" w:pos="360"/>
        </w:tabs>
      </w:pPr>
    </w:lvl>
    <w:lvl w:ilvl="5" w:tplc="A5AC25E2">
      <w:numFmt w:val="none"/>
      <w:lvlText w:val=""/>
      <w:lvlJc w:val="left"/>
      <w:pPr>
        <w:tabs>
          <w:tab w:val="num" w:pos="360"/>
        </w:tabs>
      </w:pPr>
    </w:lvl>
    <w:lvl w:ilvl="6" w:tplc="A44448CE">
      <w:numFmt w:val="none"/>
      <w:lvlText w:val=""/>
      <w:lvlJc w:val="left"/>
      <w:pPr>
        <w:tabs>
          <w:tab w:val="num" w:pos="360"/>
        </w:tabs>
      </w:pPr>
    </w:lvl>
    <w:lvl w:ilvl="7" w:tplc="8D8CAA30">
      <w:numFmt w:val="none"/>
      <w:lvlText w:val=""/>
      <w:lvlJc w:val="left"/>
      <w:pPr>
        <w:tabs>
          <w:tab w:val="num" w:pos="360"/>
        </w:tabs>
      </w:pPr>
    </w:lvl>
    <w:lvl w:ilvl="8" w:tplc="6A9EA7F6">
      <w:numFmt w:val="none"/>
      <w:lvlText w:val=""/>
      <w:lvlJc w:val="left"/>
      <w:pPr>
        <w:tabs>
          <w:tab w:val="num" w:pos="360"/>
        </w:tabs>
      </w:pPr>
    </w:lvl>
  </w:abstractNum>
  <w:abstractNum w:abstractNumId="18">
    <w:nsid w:val="768E66E9"/>
    <w:multiLevelType w:val="hybridMultilevel"/>
    <w:tmpl w:val="986CCEA8"/>
    <w:lvl w:ilvl="0" w:tplc="F418D9FE">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9">
    <w:nsid w:val="792D7BF5"/>
    <w:multiLevelType w:val="singleLevel"/>
    <w:tmpl w:val="6060A5C4"/>
    <w:lvl w:ilvl="0">
      <w:start w:val="1"/>
      <w:numFmt w:val="upperLetter"/>
      <w:lvlText w:val="%1."/>
      <w:lvlJc w:val="left"/>
      <w:pPr>
        <w:tabs>
          <w:tab w:val="num" w:pos="360"/>
        </w:tabs>
        <w:ind w:left="360" w:hanging="360"/>
      </w:pPr>
      <w:rPr>
        <w:rFonts w:hint="default"/>
        <w:b/>
      </w:rPr>
    </w:lvl>
  </w:abstractNum>
  <w:abstractNum w:abstractNumId="20">
    <w:nsid w:val="7EC1018B"/>
    <w:multiLevelType w:val="singleLevel"/>
    <w:tmpl w:val="0C0A000F"/>
    <w:lvl w:ilvl="0">
      <w:start w:val="11"/>
      <w:numFmt w:val="decimal"/>
      <w:lvlText w:val="%1."/>
      <w:lvlJc w:val="left"/>
      <w:pPr>
        <w:tabs>
          <w:tab w:val="num" w:pos="360"/>
        </w:tabs>
        <w:ind w:left="360" w:hanging="360"/>
      </w:pPr>
      <w:rPr>
        <w:rFonts w:hint="default"/>
      </w:rPr>
    </w:lvl>
  </w:abstractNum>
  <w:abstractNum w:abstractNumId="21">
    <w:nsid w:val="7F331BE3"/>
    <w:multiLevelType w:val="hybridMultilevel"/>
    <w:tmpl w:val="28F47B14"/>
    <w:lvl w:ilvl="0" w:tplc="F418D9FE">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15"/>
  </w:num>
  <w:num w:numId="3">
    <w:abstractNumId w:val="20"/>
  </w:num>
  <w:num w:numId="4">
    <w:abstractNumId w:val="13"/>
  </w:num>
  <w:num w:numId="5">
    <w:abstractNumId w:val="6"/>
  </w:num>
  <w:num w:numId="6">
    <w:abstractNumId w:val="4"/>
  </w:num>
  <w:num w:numId="7">
    <w:abstractNumId w:val="7"/>
  </w:num>
  <w:num w:numId="8">
    <w:abstractNumId w:val="16"/>
  </w:num>
  <w:num w:numId="9">
    <w:abstractNumId w:val="19"/>
  </w:num>
  <w:num w:numId="10">
    <w:abstractNumId w:val="11"/>
  </w:num>
  <w:num w:numId="11">
    <w:abstractNumId w:val="12"/>
  </w:num>
  <w:num w:numId="12">
    <w:abstractNumId w:val="3"/>
  </w:num>
  <w:num w:numId="13">
    <w:abstractNumId w:val="9"/>
  </w:num>
  <w:num w:numId="14">
    <w:abstractNumId w:val="0"/>
  </w:num>
  <w:num w:numId="15">
    <w:abstractNumId w:val="14"/>
  </w:num>
  <w:num w:numId="16">
    <w:abstractNumId w:val="17"/>
  </w:num>
  <w:num w:numId="17">
    <w:abstractNumId w:val="1"/>
  </w:num>
  <w:num w:numId="18">
    <w:abstractNumId w:val="21"/>
  </w:num>
  <w:num w:numId="19">
    <w:abstractNumId w:val="8"/>
  </w:num>
  <w:num w:numId="20">
    <w:abstractNumId w:val="18"/>
  </w:num>
  <w:num w:numId="21">
    <w:abstractNumId w:val="2"/>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characterSpacingControl w:val="doNotCompress"/>
  <w:footnotePr>
    <w:footnote w:id="0"/>
    <w:footnote w:id="1"/>
  </w:footnotePr>
  <w:endnotePr>
    <w:endnote w:id="0"/>
    <w:endnote w:id="1"/>
  </w:endnotePr>
  <w:compat/>
  <w:rsids>
    <w:rsidRoot w:val="009F379E"/>
    <w:rsid w:val="000628FD"/>
    <w:rsid w:val="002424BA"/>
    <w:rsid w:val="00616315"/>
    <w:rsid w:val="006E3D1A"/>
    <w:rsid w:val="00933D30"/>
    <w:rsid w:val="009A285B"/>
    <w:rsid w:val="009F379E"/>
    <w:rsid w:val="00AA5B90"/>
    <w:rsid w:val="00C41BC1"/>
    <w:rsid w:val="00C80162"/>
    <w:rsid w:val="00DB04F4"/>
    <w:rsid w:val="00F24C0C"/>
    <w:rsid w:val="00F87FC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379E"/>
    <w:rPr>
      <w:lang w:val="es-EC"/>
    </w:rPr>
  </w:style>
  <w:style w:type="paragraph" w:styleId="Ttulo2">
    <w:name w:val="heading 2"/>
    <w:basedOn w:val="Normal"/>
    <w:next w:val="Normal"/>
    <w:qFormat/>
    <w:rsid w:val="009F379E"/>
    <w:pPr>
      <w:keepNext/>
      <w:spacing w:before="240" w:after="60"/>
      <w:outlineLvl w:val="1"/>
    </w:pPr>
    <w:rPr>
      <w:rFonts w:ascii="Arial" w:hAnsi="Arial" w:cs="Arial"/>
      <w:b/>
      <w:bCs/>
      <w:i/>
      <w:iCs/>
      <w:sz w:val="28"/>
      <w:szCs w:val="28"/>
    </w:rPr>
  </w:style>
  <w:style w:type="paragraph" w:styleId="Ttulo4">
    <w:name w:val="heading 4"/>
    <w:basedOn w:val="Normal"/>
    <w:next w:val="Normal"/>
    <w:qFormat/>
    <w:rsid w:val="009F379E"/>
    <w:pPr>
      <w:keepNext/>
      <w:jc w:val="center"/>
      <w:outlineLvl w:val="3"/>
    </w:pPr>
    <w:rPr>
      <w:b/>
      <w:outline/>
      <w:shadow/>
      <w:sz w:val="36"/>
      <w:lang w:val="es-ES_tradnl"/>
    </w:rPr>
  </w:style>
  <w:style w:type="paragraph" w:styleId="Ttulo5">
    <w:name w:val="heading 5"/>
    <w:basedOn w:val="Normal"/>
    <w:next w:val="Normal"/>
    <w:qFormat/>
    <w:rsid w:val="009F379E"/>
    <w:pPr>
      <w:keepNext/>
      <w:jc w:val="center"/>
      <w:outlineLvl w:val="4"/>
    </w:pPr>
    <w:rPr>
      <w:b/>
      <w:imprint/>
      <w:color w:val="FFFFFF"/>
      <w:sz w:val="24"/>
      <w:lang w:val="es-ES_tradnl"/>
    </w:rPr>
  </w:style>
  <w:style w:type="paragraph" w:styleId="Ttulo6">
    <w:name w:val="heading 6"/>
    <w:basedOn w:val="Normal"/>
    <w:next w:val="Normal"/>
    <w:qFormat/>
    <w:rsid w:val="009F379E"/>
    <w:pPr>
      <w:keepNext/>
      <w:jc w:val="center"/>
      <w:outlineLvl w:val="5"/>
    </w:pPr>
    <w:rPr>
      <w:shadow/>
      <w:sz w:val="32"/>
      <w:lang w:val="es-ES_tradnl"/>
    </w:rPr>
  </w:style>
  <w:style w:type="paragraph" w:styleId="Ttulo7">
    <w:name w:val="heading 7"/>
    <w:basedOn w:val="Normal"/>
    <w:next w:val="Normal"/>
    <w:qFormat/>
    <w:rsid w:val="009F379E"/>
    <w:pPr>
      <w:keepNext/>
      <w:jc w:val="center"/>
      <w:outlineLvl w:val="6"/>
    </w:pPr>
    <w:rPr>
      <w:b/>
      <w:i/>
      <w:emboss/>
      <w:color w:val="FFFFFF"/>
      <w:sz w:val="32"/>
      <w:lang w:val="es-ES_tradnl"/>
    </w:rPr>
  </w:style>
  <w:style w:type="paragraph" w:styleId="Ttulo8">
    <w:name w:val="heading 8"/>
    <w:basedOn w:val="Normal"/>
    <w:next w:val="Normal"/>
    <w:qFormat/>
    <w:rsid w:val="009F379E"/>
    <w:pPr>
      <w:keepNext/>
      <w:numPr>
        <w:numId w:val="5"/>
      </w:numPr>
      <w:jc w:val="both"/>
      <w:outlineLvl w:val="7"/>
    </w:pPr>
    <w:rPr>
      <w:b/>
      <w:shadow/>
      <w:sz w:val="24"/>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3">
    <w:name w:val="Body Text 3"/>
    <w:basedOn w:val="Normal"/>
    <w:rsid w:val="009F379E"/>
    <w:pPr>
      <w:jc w:val="center"/>
    </w:pPr>
    <w:rPr>
      <w:b/>
      <w:sz w:val="24"/>
      <w:lang w:val="es-ES_tradnl"/>
    </w:rPr>
  </w:style>
  <w:style w:type="paragraph" w:styleId="Textoindependiente2">
    <w:name w:val="Body Text 2"/>
    <w:basedOn w:val="Normal"/>
    <w:rsid w:val="009F379E"/>
    <w:pPr>
      <w:jc w:val="both"/>
    </w:pPr>
    <w:rPr>
      <w:b/>
      <w:sz w:val="24"/>
      <w:lang w:val="es-ES_tradnl"/>
    </w:rPr>
  </w:style>
  <w:style w:type="paragraph" w:styleId="Textoindependiente">
    <w:name w:val="Body Text"/>
    <w:basedOn w:val="Normal"/>
    <w:rsid w:val="009F379E"/>
    <w:pPr>
      <w:jc w:val="both"/>
    </w:pPr>
    <w:rPr>
      <w:sz w:val="24"/>
    </w:rPr>
  </w:style>
  <w:style w:type="paragraph" w:styleId="Encabezado">
    <w:name w:val="header"/>
    <w:basedOn w:val="Normal"/>
    <w:rsid w:val="009F379E"/>
    <w:pPr>
      <w:tabs>
        <w:tab w:val="center" w:pos="4419"/>
        <w:tab w:val="right" w:pos="8838"/>
      </w:tabs>
    </w:pPr>
    <w:rPr>
      <w:lang w:val="es-ES_tradnl"/>
    </w:rPr>
  </w:style>
  <w:style w:type="character" w:styleId="Nmerodepgina">
    <w:name w:val="page number"/>
    <w:basedOn w:val="Fuentedeprrafopredeter"/>
    <w:rsid w:val="009F379E"/>
  </w:style>
  <w:style w:type="paragraph" w:styleId="Piedepgina">
    <w:name w:val="footer"/>
    <w:basedOn w:val="Normal"/>
    <w:rsid w:val="009F379E"/>
    <w:pPr>
      <w:tabs>
        <w:tab w:val="center" w:pos="4419"/>
        <w:tab w:val="right" w:pos="8838"/>
      </w:tabs>
    </w:pPr>
    <w:rPr>
      <w:lang w:val="es-ES_tradnl"/>
    </w:rPr>
  </w:style>
  <w:style w:type="paragraph" w:styleId="Sangradetextonormal">
    <w:name w:val="Body Text Indent"/>
    <w:basedOn w:val="Normal"/>
    <w:rsid w:val="009F379E"/>
    <w:pPr>
      <w:spacing w:after="120"/>
      <w:ind w:left="360"/>
    </w:pPr>
    <w:rPr>
      <w:sz w:val="24"/>
      <w:szCs w:val="24"/>
      <w:lang w:val="en-US" w:eastAsia="en-US"/>
    </w:rPr>
  </w:style>
  <w:style w:type="paragraph" w:styleId="Sangra3detindependiente">
    <w:name w:val="Body Text Indent 3"/>
    <w:basedOn w:val="Normal"/>
    <w:rsid w:val="009F379E"/>
    <w:pPr>
      <w:spacing w:after="120"/>
      <w:ind w:left="360"/>
    </w:pPr>
    <w:rPr>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0.wmf"/><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1.bin"/><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oleObject" Target="embeddings/oleObject5.bin"/><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9.wmf"/><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oleObject" Target="embeddings/oleObject9.bin"/><Relationship Id="rId35"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5917</Words>
  <Characters>32548</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INFORME GEOLÓGICO Y GEOMORFOLÓGICO PARA EL DISEÑO DEL PUENTE ANGOSTO, UBICADO SOBRE EL RÍO PERIPA Y  LOCALIZADO EN LA VÍA LOS ÁNGELES  - EL PARAISO, EN EL CANTÓN BUENA FÉ, PROVINCIA DE LOS RIOS</vt:lpstr>
    </vt:vector>
  </TitlesOfParts>
  <Company/>
  <LinksUpToDate>false</LinksUpToDate>
  <CharactersWithSpaces>38389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GEOLÓGICO Y GEOMORFOLÓGICO PARA EL DISEÑO DEL PUENTE ANGOSTO, UBICADO SOBRE EL RÍO PERIPA Y  LOCALIZADO EN LA VÍA LOS ÁNGELES  - EL PARAISO, EN EL CANTÓN BUENA FÉ, PROVINCIA DE LOS RIOS</dc:title>
  <dc:subject/>
  <dc:creator>Usuario XP</dc:creator>
  <cp:keywords/>
  <dc:description/>
  <cp:lastModifiedBy>bbarrera</cp:lastModifiedBy>
  <cp:revision>2</cp:revision>
  <dcterms:created xsi:type="dcterms:W3CDTF">2009-07-08T13:08:00Z</dcterms:created>
  <dcterms:modified xsi:type="dcterms:W3CDTF">2009-07-08T13:08:00Z</dcterms:modified>
</cp:coreProperties>
</file>