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16" w:rsidRDefault="00C77BA1">
      <w:pPr>
        <w:spacing w:line="480" w:lineRule="auto"/>
        <w:rPr>
          <w:rFonts w:ascii="Arial" w:hAnsi="Arial" w:cs="Arial"/>
          <w:b/>
          <w:bCs/>
        </w:rPr>
      </w:pPr>
      <w:r>
        <w:rPr>
          <w:rFonts w:ascii="Arial" w:hAnsi="Arial" w:cs="Arial"/>
          <w:b/>
          <w:bCs/>
        </w:rPr>
        <w:t>5.4  ANÁLISIS DE COMPONENTES PRINCIPALES. /1/</w:t>
      </w:r>
    </w:p>
    <w:p w:rsidR="003A3116" w:rsidRDefault="00C77BA1">
      <w:pPr>
        <w:spacing w:line="480" w:lineRule="auto"/>
        <w:rPr>
          <w:rFonts w:ascii="Arial" w:hAnsi="Arial" w:cs="Arial"/>
          <w:b/>
          <w:bCs/>
        </w:rPr>
      </w:pPr>
      <w:r>
        <w:rPr>
          <w:rFonts w:ascii="Arial" w:hAnsi="Arial" w:cs="Arial"/>
          <w:b/>
          <w:bCs/>
        </w:rPr>
        <w:t xml:space="preserve">    5.4.1 Introducción.</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El análisis de componentes principales, así como el análisis de homogeneidad y análisis no lineal de correlación canónica, utilizan un algoritmo computacional con mínimos cuadrados para estimar parámetros.</w:t>
      </w:r>
    </w:p>
    <w:p w:rsidR="003A3116" w:rsidRDefault="003A3116">
      <w:pPr>
        <w:autoSpaceDE w:val="0"/>
        <w:autoSpaceDN w:val="0"/>
        <w:adjustRightInd w:val="0"/>
        <w:spacing w:line="480" w:lineRule="auto"/>
        <w:ind w:left="90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Al realizar el análisis multivariado para esta investigación se empleo el método de Componentes Principales , el cual cuantifica simultáneamente las variables a la vez que reduce la dimensionalidad de los datos.</w:t>
      </w:r>
    </w:p>
    <w:p w:rsidR="003A3116" w:rsidRDefault="003A3116">
      <w:pPr>
        <w:autoSpaceDE w:val="0"/>
        <w:autoSpaceDN w:val="0"/>
        <w:adjustRightInd w:val="0"/>
        <w:spacing w:line="480" w:lineRule="auto"/>
        <w:ind w:left="72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
          <w:color w:val="000000"/>
        </w:rPr>
      </w:pPr>
      <w:r>
        <w:rPr>
          <w:rFonts w:ascii="Arial" w:hAnsi="Arial" w:cs="Arial"/>
          <w:bCs/>
          <w:color w:val="000000"/>
        </w:rPr>
        <w:t xml:space="preserve">El objetivo de los análisis de componentes principales es la reducción de un conjunto original de variables de un conjunto más pequeño de componentes no correlacionados que representen la mayor parte de la información encontrada en las variables originales. Esta técnica es más útil cuando un extenso número de variables impide una interpretación eficaz de las relaciones entre los objetos (sujetos y unidades). </w:t>
      </w:r>
      <w:r>
        <w:rPr>
          <w:rFonts w:ascii="Arial" w:hAnsi="Arial" w:cs="Arial"/>
          <w:b/>
          <w:color w:val="000000"/>
        </w:rPr>
        <w:t>Al reducir la dimensionalidad, se interpreta un pequeño número de componentes en lugar de un extenso número de variables.</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 xml:space="preserve">El análisis típico de componentes principales asume relaciones lineales entre las variables numéricas. </w:t>
      </w:r>
    </w:p>
    <w:p w:rsidR="003A3116" w:rsidRDefault="003A3116">
      <w:pPr>
        <w:autoSpaceDE w:val="0"/>
        <w:autoSpaceDN w:val="0"/>
        <w:adjustRightInd w:val="0"/>
        <w:spacing w:line="480" w:lineRule="auto"/>
        <w:jc w:val="both"/>
        <w:rPr>
          <w:rFonts w:ascii="Arial" w:hAnsi="Arial" w:cs="Arial"/>
          <w:bCs/>
          <w:color w:val="000000"/>
        </w:rPr>
      </w:pPr>
    </w:p>
    <w:p w:rsidR="003A3116" w:rsidRDefault="003A3116">
      <w:pPr>
        <w:autoSpaceDE w:val="0"/>
        <w:autoSpaceDN w:val="0"/>
        <w:adjustRightInd w:val="0"/>
        <w:spacing w:line="480" w:lineRule="auto"/>
        <w:jc w:val="both"/>
        <w:rPr>
          <w:rFonts w:ascii="Arial" w:hAnsi="Arial" w:cs="Arial"/>
          <w:bCs/>
          <w:color w:val="000000"/>
        </w:rPr>
      </w:pPr>
    </w:p>
    <w:p w:rsidR="003A3116" w:rsidRDefault="00C77BA1">
      <w:pPr>
        <w:autoSpaceDE w:val="0"/>
        <w:autoSpaceDN w:val="0"/>
        <w:adjustRightInd w:val="0"/>
        <w:spacing w:line="480" w:lineRule="auto"/>
        <w:jc w:val="both"/>
        <w:rPr>
          <w:rFonts w:ascii="Arial" w:hAnsi="Arial" w:cs="Arial"/>
          <w:b/>
          <w:color w:val="000000"/>
        </w:rPr>
      </w:pPr>
      <w:r>
        <w:rPr>
          <w:rFonts w:ascii="Arial" w:hAnsi="Arial" w:cs="Arial"/>
          <w:b/>
          <w:color w:val="000000"/>
        </w:rPr>
        <w:lastRenderedPageBreak/>
        <w:t>5.4..2</w:t>
      </w:r>
      <w:r>
        <w:rPr>
          <w:rFonts w:ascii="Arial" w:hAnsi="Arial" w:cs="Arial"/>
          <w:bCs/>
          <w:color w:val="000000"/>
        </w:rPr>
        <w:t xml:space="preserve">   </w:t>
      </w:r>
      <w:r>
        <w:rPr>
          <w:rFonts w:ascii="Arial" w:hAnsi="Arial" w:cs="Arial"/>
          <w:b/>
          <w:color w:val="000000"/>
        </w:rPr>
        <w:t>Número óptimo de componentes principales.</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 xml:space="preserve"> Básicamente existen los siguientes criterios  que se mencionan a continuación:</w:t>
      </w:r>
    </w:p>
    <w:p w:rsidR="003A3116" w:rsidRDefault="003A3116">
      <w:pPr>
        <w:autoSpaceDE w:val="0"/>
        <w:autoSpaceDN w:val="0"/>
        <w:adjustRightInd w:val="0"/>
        <w:spacing w:line="480" w:lineRule="auto"/>
        <w:ind w:left="90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METODO DE LAWLWV (1940)</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Consiste en realizar una prueba estadística para el número de factores que se deben retener, lo que implica que se verá afectado por el tamaño de la muestra o población. A mayor tamaño de la muestra  se obtendrá un mayor número de variables a retener.</w:t>
      </w:r>
    </w:p>
    <w:p w:rsidR="003A3116" w:rsidRDefault="003A3116">
      <w:pPr>
        <w:autoSpaceDE w:val="0"/>
        <w:autoSpaceDN w:val="0"/>
        <w:adjustRightInd w:val="0"/>
        <w:spacing w:line="480" w:lineRule="auto"/>
        <w:ind w:left="72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METODO DE KAISER (1960)</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Se ha determinado que es el método más utilizado, consiste en retener aquellas componentes cuyos valores propios sean mayores a uno.</w:t>
      </w:r>
    </w:p>
    <w:p w:rsidR="003A3116" w:rsidRDefault="003A3116">
      <w:pPr>
        <w:autoSpaceDE w:val="0"/>
        <w:autoSpaceDN w:val="0"/>
        <w:adjustRightInd w:val="0"/>
        <w:spacing w:line="480" w:lineRule="auto"/>
        <w:ind w:left="72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METODO GRAFICO PRUEBA SCREE (1966)</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La magnitud de los valores propios son graficados en el orden en el que fueron obtenidos, los sucesivos calores propios descienden rápidamente, se recomienda trabajar con las componentes correspondientes a los valores propios.</w:t>
      </w:r>
    </w:p>
    <w:p w:rsidR="003A3116" w:rsidRDefault="003A3116">
      <w:pPr>
        <w:autoSpaceDE w:val="0"/>
        <w:autoSpaceDN w:val="0"/>
        <w:adjustRightInd w:val="0"/>
        <w:spacing w:line="480" w:lineRule="auto"/>
        <w:ind w:left="900"/>
        <w:jc w:val="both"/>
        <w:rPr>
          <w:rFonts w:ascii="Arial" w:hAnsi="Arial" w:cs="Arial"/>
          <w:bCs/>
          <w:color w:val="000000"/>
        </w:rPr>
      </w:pPr>
    </w:p>
    <w:p w:rsidR="003A3116" w:rsidRDefault="003A3116">
      <w:pPr>
        <w:autoSpaceDE w:val="0"/>
        <w:autoSpaceDN w:val="0"/>
        <w:adjustRightInd w:val="0"/>
        <w:spacing w:line="480" w:lineRule="auto"/>
        <w:ind w:left="900"/>
        <w:jc w:val="both"/>
        <w:rPr>
          <w:rFonts w:ascii="Arial" w:hAnsi="Arial" w:cs="Arial"/>
          <w:bCs/>
          <w:color w:val="000000"/>
        </w:rPr>
      </w:pPr>
    </w:p>
    <w:p w:rsidR="003A3116" w:rsidRDefault="003A3116">
      <w:pPr>
        <w:autoSpaceDE w:val="0"/>
        <w:autoSpaceDN w:val="0"/>
        <w:adjustRightInd w:val="0"/>
        <w:spacing w:line="480" w:lineRule="auto"/>
        <w:ind w:left="90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lastRenderedPageBreak/>
        <w:t>METODO DEL 90%</w:t>
      </w:r>
    </w:p>
    <w:p w:rsidR="003A3116" w:rsidRDefault="00C77BA1">
      <w:pPr>
        <w:autoSpaceDE w:val="0"/>
        <w:autoSpaceDN w:val="0"/>
        <w:adjustRightInd w:val="0"/>
        <w:spacing w:line="480" w:lineRule="auto"/>
        <w:ind w:left="720"/>
        <w:jc w:val="both"/>
        <w:rPr>
          <w:rFonts w:ascii="Arial" w:hAnsi="Arial" w:cs="Arial"/>
          <w:bCs/>
          <w:color w:val="000000"/>
        </w:rPr>
      </w:pPr>
      <w:r>
        <w:rPr>
          <w:rFonts w:ascii="Arial" w:hAnsi="Arial" w:cs="Arial"/>
          <w:bCs/>
          <w:color w:val="000000"/>
        </w:rPr>
        <w:t>Consiste en retener componentes para contener al menos el 90% de la varianza total.</w:t>
      </w:r>
    </w:p>
    <w:p w:rsidR="003A3116" w:rsidRDefault="00C77BA1">
      <w:pPr>
        <w:autoSpaceDE w:val="0"/>
        <w:autoSpaceDN w:val="0"/>
        <w:adjustRightInd w:val="0"/>
        <w:spacing w:line="480" w:lineRule="auto"/>
        <w:jc w:val="both"/>
        <w:rPr>
          <w:rFonts w:ascii="Arial" w:hAnsi="Arial" w:cs="Arial"/>
          <w:bCs/>
          <w:color w:val="000000"/>
        </w:rPr>
      </w:pPr>
      <w:r>
        <w:rPr>
          <w:rFonts w:ascii="Arial" w:hAnsi="Arial" w:cs="Arial"/>
          <w:bCs/>
          <w:color w:val="000000"/>
        </w:rPr>
        <w:t xml:space="preserve">   </w:t>
      </w:r>
    </w:p>
    <w:p w:rsidR="003A3116" w:rsidRDefault="00C77BA1">
      <w:pPr>
        <w:numPr>
          <w:ilvl w:val="2"/>
          <w:numId w:val="12"/>
        </w:numPr>
        <w:autoSpaceDE w:val="0"/>
        <w:autoSpaceDN w:val="0"/>
        <w:adjustRightInd w:val="0"/>
        <w:spacing w:line="480" w:lineRule="auto"/>
        <w:jc w:val="both"/>
        <w:rPr>
          <w:rFonts w:ascii="Arial" w:hAnsi="Arial" w:cs="Arial"/>
          <w:b/>
          <w:bCs/>
        </w:rPr>
      </w:pPr>
      <w:r>
        <w:rPr>
          <w:rFonts w:ascii="Arial" w:hAnsi="Arial" w:cs="Arial"/>
          <w:b/>
          <w:bCs/>
          <w:color w:val="000000"/>
        </w:rPr>
        <w:t xml:space="preserve">Determinaciónn de componentes principales, para </w:t>
      </w:r>
      <w:r>
        <w:rPr>
          <w:rFonts w:ascii="Arial" w:hAnsi="Arial" w:cs="Arial"/>
          <w:b/>
          <w:bCs/>
        </w:rPr>
        <w:t xml:space="preserve"> clientes del </w:t>
      </w:r>
    </w:p>
    <w:p w:rsidR="003A3116" w:rsidRDefault="00C77BA1">
      <w:pPr>
        <w:autoSpaceDE w:val="0"/>
        <w:autoSpaceDN w:val="0"/>
        <w:adjustRightInd w:val="0"/>
        <w:spacing w:line="480" w:lineRule="auto"/>
        <w:jc w:val="both"/>
        <w:rPr>
          <w:rFonts w:ascii="Arial" w:hAnsi="Arial" w:cs="Arial"/>
          <w:b/>
          <w:bCs/>
        </w:rPr>
      </w:pPr>
      <w:r>
        <w:rPr>
          <w:rFonts w:ascii="Arial" w:hAnsi="Arial" w:cs="Arial"/>
          <w:b/>
          <w:bCs/>
        </w:rPr>
        <w:t xml:space="preserve">            área de  litografía de artes gráficas    senefelder.</w:t>
      </w:r>
    </w:p>
    <w:p w:rsidR="003A3116" w:rsidRDefault="003A3116">
      <w:pPr>
        <w:autoSpaceDE w:val="0"/>
        <w:autoSpaceDN w:val="0"/>
        <w:adjustRightInd w:val="0"/>
        <w:spacing w:line="480" w:lineRule="auto"/>
        <w:ind w:left="720"/>
        <w:jc w:val="both"/>
        <w:rPr>
          <w:rFonts w:ascii="Arial" w:hAnsi="Arial" w:cs="Arial"/>
          <w:bCs/>
          <w:color w:val="000000"/>
        </w:rPr>
      </w:pPr>
    </w:p>
    <w:p w:rsidR="003A3116" w:rsidRDefault="00C77BA1">
      <w:pPr>
        <w:autoSpaceDE w:val="0"/>
        <w:autoSpaceDN w:val="0"/>
        <w:adjustRightInd w:val="0"/>
        <w:spacing w:line="480" w:lineRule="auto"/>
        <w:ind w:left="720"/>
        <w:jc w:val="both"/>
        <w:rPr>
          <w:rFonts w:ascii="Arial" w:hAnsi="Arial" w:cs="Arial"/>
        </w:rPr>
      </w:pPr>
      <w:r>
        <w:rPr>
          <w:rFonts w:ascii="Arial" w:hAnsi="Arial" w:cs="Arial"/>
        </w:rPr>
        <w:t>El análisis de componentes principales se aplica luego de hacer el supuesto de normalidad y realizar la prueba de significancia estadística de Bartlett que establece:</w:t>
      </w:r>
    </w:p>
    <w:p w:rsidR="003A3116" w:rsidRDefault="003A3116">
      <w:pPr>
        <w:spacing w:line="480" w:lineRule="auto"/>
        <w:jc w:val="both"/>
        <w:rPr>
          <w:rFonts w:ascii="Arial" w:hAnsi="Arial" w:cs="Arial"/>
        </w:rPr>
      </w:pPr>
      <w:r w:rsidRPr="003A3116">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in;margin-top:6.9pt;width:152.25pt;height:1in;z-index:1">
            <v:imagedata r:id="rId7" o:title=""/>
            <w10:wrap type="square"/>
          </v:shape>
          <o:OLEObject Type="Embed" ProgID="Equation.3" ShapeID="_x0000_s1027" DrawAspect="Content" ObjectID="_1308642112" r:id="rId8"/>
        </w:pict>
      </w: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C77BA1">
      <w:pPr>
        <w:tabs>
          <w:tab w:val="center" w:pos="4252"/>
        </w:tabs>
        <w:spacing w:line="480" w:lineRule="auto"/>
        <w:jc w:val="both"/>
        <w:rPr>
          <w:rFonts w:ascii="Arial" w:hAnsi="Arial" w:cs="Arial"/>
        </w:rPr>
      </w:pPr>
      <w:r>
        <w:rPr>
          <w:rFonts w:ascii="Arial" w:hAnsi="Arial" w:cs="Arial"/>
        </w:rPr>
        <w:t xml:space="preserve"> </w:t>
      </w:r>
      <w:r>
        <w:rPr>
          <w:rFonts w:ascii="Arial" w:hAnsi="Arial" w:cs="Arial"/>
        </w:rPr>
        <w:tab/>
      </w:r>
    </w:p>
    <w:p w:rsidR="003A3116" w:rsidRDefault="00C77BA1">
      <w:pPr>
        <w:tabs>
          <w:tab w:val="center" w:pos="4252"/>
        </w:tabs>
        <w:spacing w:line="480" w:lineRule="auto"/>
        <w:jc w:val="center"/>
        <w:rPr>
          <w:rFonts w:ascii="Arial" w:hAnsi="Arial" w:cs="Arial"/>
        </w:rPr>
      </w:pPr>
      <w:r>
        <w:rPr>
          <w:rFonts w:ascii="Arial" w:hAnsi="Arial" w:cs="Arial"/>
        </w:rPr>
        <w:t>Vs</w:t>
      </w:r>
    </w:p>
    <w:p w:rsidR="003A3116" w:rsidRDefault="003A3116">
      <w:pPr>
        <w:tabs>
          <w:tab w:val="num" w:pos="720"/>
        </w:tabs>
        <w:spacing w:line="480" w:lineRule="auto"/>
        <w:ind w:left="360"/>
        <w:jc w:val="center"/>
        <w:rPr>
          <w:rFonts w:ascii="Arial" w:hAnsi="Arial" w:cs="Arial"/>
        </w:rPr>
      </w:pPr>
    </w:p>
    <w:p w:rsidR="003A3116" w:rsidRDefault="00C77BA1">
      <w:pPr>
        <w:tabs>
          <w:tab w:val="num" w:pos="720"/>
        </w:tabs>
        <w:spacing w:line="480" w:lineRule="auto"/>
        <w:ind w:left="360"/>
        <w:jc w:val="center"/>
        <w:rPr>
          <w:rFonts w:ascii="Arial" w:hAnsi="Arial" w:cs="Arial"/>
        </w:rPr>
      </w:pPr>
      <w:r w:rsidRPr="003A3116">
        <w:rPr>
          <w:rFonts w:ascii="Arial" w:hAnsi="Arial" w:cs="Arial"/>
          <w:position w:val="-10"/>
        </w:rPr>
        <w:object w:dxaOrig="560" w:dyaOrig="340">
          <v:shape id="_x0000_i1025" type="#_x0000_t75" style="width:28pt;height:17pt" o:ole="" o:bullet="t">
            <v:imagedata r:id="rId9" o:title=""/>
          </v:shape>
          <o:OLEObject Type="Embed" ProgID="Equation.3" ShapeID="_x0000_i1025" DrawAspect="Content" ObjectID="_1308642111" r:id="rId10"/>
        </w:object>
      </w:r>
      <w:r>
        <w:rPr>
          <w:rFonts w:ascii="Arial" w:hAnsi="Arial" w:cs="Arial"/>
        </w:rPr>
        <w:tab/>
        <w:t>No es verdad Ho</w:t>
      </w:r>
    </w:p>
    <w:p w:rsidR="003A3116" w:rsidRDefault="00C77BA1">
      <w:pPr>
        <w:tabs>
          <w:tab w:val="num" w:pos="720"/>
        </w:tabs>
        <w:spacing w:line="480" w:lineRule="auto"/>
        <w:ind w:left="360"/>
        <w:jc w:val="center"/>
        <w:rPr>
          <w:rFonts w:ascii="Arial" w:hAnsi="Arial" w:cs="Arial"/>
        </w:rPr>
      </w:pPr>
      <w:r>
        <w:rPr>
          <w:rFonts w:ascii="Arial" w:hAnsi="Arial" w:cs="Arial"/>
        </w:rPr>
        <w:tab/>
      </w:r>
    </w:p>
    <w:p w:rsidR="003A3116" w:rsidRDefault="00C77BA1">
      <w:pPr>
        <w:spacing w:line="480" w:lineRule="auto"/>
        <w:ind w:left="720"/>
        <w:jc w:val="both"/>
        <w:rPr>
          <w:rFonts w:ascii="Arial" w:hAnsi="Arial" w:cs="Arial"/>
        </w:rPr>
      </w:pPr>
      <w:r>
        <w:rPr>
          <w:rFonts w:ascii="Arial" w:hAnsi="Arial" w:cs="Arial"/>
        </w:rPr>
        <w:t>Al efectuar la prueba se obtuvo los siguientes resultados presentados en el CUADRO 1 que  se presenta a continuación.</w:t>
      </w:r>
    </w:p>
    <w:p w:rsidR="003A3116" w:rsidRDefault="00C77BA1">
      <w:pPr>
        <w:pStyle w:val="Sangradetextonormal"/>
        <w:ind w:left="720"/>
      </w:pPr>
      <w:r>
        <w:t>En base a esto se rechaza Ho, lo que indica que al menos un par de variables están relacionadas.</w:t>
      </w:r>
    </w:p>
    <w:p w:rsidR="003A3116" w:rsidRDefault="003A3116">
      <w:pPr>
        <w:spacing w:line="480" w:lineRule="auto"/>
        <w:jc w:val="both"/>
        <w:rPr>
          <w:rFonts w:ascii="Arial" w:hAnsi="Arial" w:cs="Arial"/>
        </w:rPr>
      </w:pPr>
      <w:r w:rsidRPr="003A3116">
        <w:rPr>
          <w:rFonts w:ascii="Arial" w:hAnsi="Arial" w:cs="Arial"/>
          <w:noProof/>
          <w:sz w:val="20"/>
        </w:rPr>
        <w:lastRenderedPageBreak/>
        <w:pict>
          <v:shapetype id="_x0000_t202" coordsize="21600,21600" o:spt="202" path="m,l,21600r21600,l21600,xe">
            <v:stroke joinstyle="miter"/>
            <v:path gradientshapeok="t" o:connecttype="rect"/>
          </v:shapetype>
          <v:shape id="_x0000_s1029" type="#_x0000_t202" style="position:absolute;left:0;text-align:left;margin-left:108pt;margin-top:24.6pt;width:3in;height:99.15pt;z-index:2" strokeweight="3pt">
            <v:stroke linestyle="thinThin"/>
            <v:textbox>
              <w:txbxContent>
                <w:p w:rsidR="003A3116" w:rsidRDefault="00C77BA1">
                  <w:pPr>
                    <w:jc w:val="center"/>
                    <w:rPr>
                      <w:b/>
                      <w:sz w:val="16"/>
                      <w:szCs w:val="16"/>
                    </w:rPr>
                  </w:pPr>
                  <w:r>
                    <w:rPr>
                      <w:b/>
                      <w:sz w:val="16"/>
                      <w:szCs w:val="16"/>
                    </w:rPr>
                    <w:t>CUADRO 5.4.3</w:t>
                  </w:r>
                </w:p>
                <w:p w:rsidR="003A3116" w:rsidRDefault="00C77BA1">
                  <w:pPr>
                    <w:pStyle w:val="Textoindependiente"/>
                  </w:pPr>
                  <w:r>
                    <w:t>“Determinación de los índices de satisfacción de los clientes del área de litografía de Senefelder”.</w:t>
                  </w:r>
                </w:p>
                <w:p w:rsidR="003A3116" w:rsidRDefault="00C77BA1">
                  <w:pPr>
                    <w:jc w:val="center"/>
                    <w:rPr>
                      <w:rFonts w:ascii="Verdana" w:hAnsi="Verdana"/>
                      <w:b/>
                      <w:sz w:val="14"/>
                      <w:szCs w:val="14"/>
                    </w:rPr>
                  </w:pPr>
                  <w:r>
                    <w:rPr>
                      <w:rFonts w:ascii="Verdana" w:hAnsi="Verdana"/>
                      <w:b/>
                      <w:sz w:val="14"/>
                      <w:szCs w:val="14"/>
                    </w:rPr>
                    <w:t>Prueba de Bartlett</w:t>
                  </w:r>
                </w:p>
                <w:p w:rsidR="003A3116" w:rsidRDefault="003A3116">
                  <w:pPr>
                    <w:rPr>
                      <w:b/>
                      <w:sz w:val="16"/>
                      <w:szCs w:val="16"/>
                    </w:rPr>
                  </w:pPr>
                </w:p>
                <w:p w:rsidR="003A3116" w:rsidRDefault="00C77BA1">
                  <w:pPr>
                    <w:rPr>
                      <w:rFonts w:ascii="Arial" w:hAnsi="Arial" w:cs="Arial"/>
                      <w:sz w:val="20"/>
                      <w:szCs w:val="20"/>
                    </w:rPr>
                  </w:pPr>
                  <w:r>
                    <w:rPr>
                      <w:b/>
                      <w:sz w:val="16"/>
                      <w:szCs w:val="16"/>
                    </w:rPr>
                    <w:t>Estadístico de Prueba:</w:t>
                  </w:r>
                  <w:r>
                    <w:rPr>
                      <w:rFonts w:ascii="Arial" w:hAnsi="Arial" w:cs="Arial"/>
                      <w:sz w:val="20"/>
                      <w:szCs w:val="20"/>
                    </w:rPr>
                    <w:t xml:space="preserve">   846.669</w:t>
                  </w:r>
                </w:p>
                <w:p w:rsidR="003A3116" w:rsidRDefault="00C77BA1">
                  <w:pPr>
                    <w:rPr>
                      <w:bCs/>
                      <w:sz w:val="16"/>
                      <w:szCs w:val="16"/>
                    </w:rPr>
                  </w:pPr>
                  <w:r>
                    <w:rPr>
                      <w:b/>
                      <w:sz w:val="16"/>
                      <w:szCs w:val="16"/>
                    </w:rPr>
                    <w:t>Grados de libertad</w:t>
                  </w:r>
                  <w:r>
                    <w:rPr>
                      <w:bCs/>
                      <w:sz w:val="16"/>
                      <w:szCs w:val="16"/>
                    </w:rPr>
                    <w:t>:            351</w:t>
                  </w:r>
                </w:p>
                <w:p w:rsidR="003A3116" w:rsidRDefault="00C77BA1">
                  <w:pPr>
                    <w:rPr>
                      <w:sz w:val="16"/>
                      <w:szCs w:val="16"/>
                    </w:rPr>
                  </w:pPr>
                  <w:r>
                    <w:rPr>
                      <w:b/>
                      <w:sz w:val="16"/>
                      <w:szCs w:val="16"/>
                    </w:rPr>
                    <w:t xml:space="preserve">P  =  </w:t>
                  </w:r>
                  <w:r>
                    <w:rPr>
                      <w:sz w:val="16"/>
                      <w:szCs w:val="16"/>
                    </w:rPr>
                    <w:t>0.00</w:t>
                  </w:r>
                </w:p>
                <w:p w:rsidR="003A3116" w:rsidRDefault="003A3116">
                  <w:pPr>
                    <w:jc w:val="center"/>
                    <w:rPr>
                      <w:b/>
                      <w:sz w:val="20"/>
                      <w:szCs w:val="20"/>
                    </w:rPr>
                  </w:pPr>
                </w:p>
              </w:txbxContent>
            </v:textbox>
            <w10:wrap type="square"/>
          </v:shape>
        </w:pict>
      </w: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b/>
        </w:rPr>
      </w:pPr>
    </w:p>
    <w:p w:rsidR="003A3116" w:rsidRDefault="003A3116">
      <w:pPr>
        <w:spacing w:line="480" w:lineRule="auto"/>
        <w:rPr>
          <w:rFonts w:ascii="Arial" w:hAnsi="Arial" w:cs="Arial"/>
        </w:rPr>
      </w:pPr>
    </w:p>
    <w:p w:rsidR="003A3116" w:rsidRDefault="003A3116">
      <w:pPr>
        <w:rPr>
          <w:rFonts w:ascii="Arial" w:hAnsi="Arial" w:cs="Arial"/>
        </w:rPr>
      </w:pPr>
    </w:p>
    <w:p w:rsidR="003A3116" w:rsidRDefault="003A3116">
      <w:pPr>
        <w:jc w:val="center"/>
        <w:rPr>
          <w:rFonts w:ascii="Arial" w:hAnsi="Arial" w:cs="Arial"/>
          <w:sz w:val="16"/>
        </w:rPr>
      </w:pPr>
    </w:p>
    <w:p w:rsidR="003A3116" w:rsidRDefault="00C77BA1">
      <w:pPr>
        <w:jc w:val="center"/>
        <w:rPr>
          <w:rFonts w:ascii="Arial" w:hAnsi="Arial" w:cs="Arial"/>
          <w:sz w:val="16"/>
        </w:rPr>
      </w:pPr>
      <w:r>
        <w:rPr>
          <w:rFonts w:ascii="Arial" w:hAnsi="Arial" w:cs="Arial"/>
          <w:sz w:val="16"/>
        </w:rPr>
        <w:t xml:space="preserve">Determinación de los índices de satisfacción de los clientes </w:t>
      </w:r>
    </w:p>
    <w:p w:rsidR="003A3116" w:rsidRDefault="00C77BA1">
      <w:pPr>
        <w:jc w:val="center"/>
        <w:rPr>
          <w:rFonts w:ascii="Arial" w:hAnsi="Arial" w:cs="Arial"/>
          <w:sz w:val="16"/>
        </w:rPr>
      </w:pPr>
      <w:r>
        <w:rPr>
          <w:rFonts w:ascii="Arial" w:hAnsi="Arial" w:cs="Arial"/>
          <w:sz w:val="16"/>
        </w:rPr>
        <w:t>del área de litografía de Senefelder.</w:t>
      </w:r>
    </w:p>
    <w:p w:rsidR="003A3116" w:rsidRDefault="00C77BA1">
      <w:pPr>
        <w:jc w:val="center"/>
        <w:rPr>
          <w:rFonts w:ascii="Arial" w:hAnsi="Arial" w:cs="Arial"/>
          <w:sz w:val="16"/>
        </w:rPr>
      </w:pPr>
      <w:r>
        <w:rPr>
          <w:rFonts w:ascii="Arial" w:hAnsi="Arial" w:cs="Arial"/>
          <w:sz w:val="16"/>
        </w:rPr>
        <w:t>Elaboración: Karen J. Quiñónez Mosquera.</w:t>
      </w:r>
    </w:p>
    <w:p w:rsidR="003A3116" w:rsidRDefault="003A3116">
      <w:pPr>
        <w:spacing w:line="480" w:lineRule="auto"/>
        <w:rPr>
          <w:rFonts w:ascii="Arial" w:hAnsi="Arial" w:cs="Arial"/>
        </w:rPr>
      </w:pPr>
    </w:p>
    <w:p w:rsidR="003A3116" w:rsidRDefault="00C77BA1">
      <w:pPr>
        <w:spacing w:line="480" w:lineRule="auto"/>
        <w:ind w:left="720"/>
        <w:jc w:val="both"/>
        <w:rPr>
          <w:rFonts w:ascii="Arial" w:hAnsi="Arial" w:cs="Arial"/>
        </w:rPr>
      </w:pPr>
      <w:r>
        <w:rPr>
          <w:rFonts w:ascii="Arial" w:hAnsi="Arial" w:cs="Arial"/>
        </w:rPr>
        <w:t>El valor p de la prueba de Barttlet es 0.000 lo cual indica que existe evidencia estadística para rechazar la hipótesis nula, es decir que existen correlaciones entre alguno de los pares de variables observables, por lo que se empleará la técnica de componentes principales .</w:t>
      </w:r>
    </w:p>
    <w:p w:rsidR="003A3116" w:rsidRDefault="003A3116">
      <w:pPr>
        <w:tabs>
          <w:tab w:val="left" w:pos="540"/>
        </w:tabs>
        <w:spacing w:line="480" w:lineRule="auto"/>
        <w:ind w:left="540"/>
        <w:jc w:val="both"/>
        <w:rPr>
          <w:rFonts w:ascii="Arial" w:hAnsi="Arial" w:cs="Arial"/>
        </w:rPr>
      </w:pPr>
    </w:p>
    <w:p w:rsidR="003A3116" w:rsidRDefault="00C77BA1">
      <w:pPr>
        <w:spacing w:line="480" w:lineRule="auto"/>
        <w:ind w:left="720"/>
        <w:jc w:val="both"/>
        <w:rPr>
          <w:rFonts w:ascii="Arial" w:hAnsi="Arial" w:cs="Arial"/>
          <w:bCs/>
          <w:color w:val="000000"/>
        </w:rPr>
      </w:pPr>
      <w:r>
        <w:rPr>
          <w:rFonts w:ascii="Arial" w:hAnsi="Arial" w:cs="Arial"/>
        </w:rPr>
        <w:t xml:space="preserve">Para el  </w:t>
      </w:r>
      <w:r>
        <w:rPr>
          <w:rFonts w:ascii="Arial" w:hAnsi="Arial" w:cs="Arial"/>
          <w:bCs/>
          <w:color w:val="000000"/>
        </w:rPr>
        <w:t>Análisis de Componentes principales las variables que se estudiaron fueron:</w:t>
      </w:r>
    </w:p>
    <w:p w:rsidR="003A3116" w:rsidRDefault="00C77BA1">
      <w:pPr>
        <w:tabs>
          <w:tab w:val="left" w:pos="540"/>
        </w:tabs>
        <w:spacing w:line="480" w:lineRule="auto"/>
        <w:ind w:left="765"/>
        <w:jc w:val="both"/>
        <w:rPr>
          <w:rFonts w:ascii="Arial" w:hAnsi="Arial" w:cs="Arial"/>
          <w:bCs/>
          <w:color w:val="000000"/>
        </w:rPr>
      </w:pPr>
      <w:r>
        <w:rPr>
          <w:rFonts w:ascii="Arial" w:hAnsi="Arial" w:cs="Arial"/>
          <w:bCs/>
          <w:color w:val="000000"/>
        </w:rPr>
        <w:t xml:space="preserve">  </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Puntualidad del Vendedor .</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Amabilidad del Vendedor</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Visitas del Vendedor</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Conocimiento del producto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Presentación del Vendedor</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Cumplimiento de lo Ofrecido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Atención en general por parte del Vendedor</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lastRenderedPageBreak/>
        <w:t>Calidad del producto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Variedad del producto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Variedad del diseño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Calidad del diseño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Entrega puntual del diseño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Precio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Entrega puntual de la cotización</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 xml:space="preserve">Puntualidad en recibos del producto </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Puntualidad en documentación exigida por el cliente</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Atención del personal de despacho</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Atención del personal de servicio al cliente</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Atención del Jefe de Ventas</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color w:val="000000"/>
        </w:rPr>
        <w:t>Atención de Asistente de Gerencia</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Atención de Jefe de Gestión de Calidad</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Atención del Jefe Financiero</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Proceso de facturación</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Proceso de devolución del producto</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En un futuro compraría</w:t>
      </w:r>
    </w:p>
    <w:p w:rsidR="003A3116" w:rsidRDefault="00C77BA1">
      <w:pPr>
        <w:numPr>
          <w:ilvl w:val="0"/>
          <w:numId w:val="3"/>
        </w:numPr>
        <w:tabs>
          <w:tab w:val="left" w:pos="540"/>
        </w:tabs>
        <w:spacing w:line="480" w:lineRule="auto"/>
        <w:jc w:val="both"/>
        <w:rPr>
          <w:rFonts w:ascii="Arial" w:hAnsi="Arial" w:cs="Arial"/>
          <w:bCs/>
        </w:rPr>
      </w:pPr>
      <w:r>
        <w:rPr>
          <w:rFonts w:ascii="Arial" w:hAnsi="Arial" w:cs="Arial"/>
          <w:bCs/>
        </w:rPr>
        <w:t>Segundo motivo de compra</w:t>
      </w:r>
    </w:p>
    <w:p w:rsidR="003A3116" w:rsidRDefault="00C77BA1">
      <w:pPr>
        <w:numPr>
          <w:ilvl w:val="0"/>
          <w:numId w:val="3"/>
        </w:numPr>
        <w:tabs>
          <w:tab w:val="left" w:pos="540"/>
        </w:tabs>
        <w:spacing w:line="480" w:lineRule="auto"/>
        <w:jc w:val="both"/>
        <w:rPr>
          <w:rFonts w:ascii="Arial" w:hAnsi="Arial" w:cs="Arial"/>
          <w:bCs/>
          <w:color w:val="000000"/>
        </w:rPr>
      </w:pPr>
      <w:r>
        <w:rPr>
          <w:rFonts w:ascii="Arial" w:hAnsi="Arial" w:cs="Arial"/>
          <w:bCs/>
        </w:rPr>
        <w:t>Recomendaciones por parte del cliente</w:t>
      </w:r>
      <w:r>
        <w:rPr>
          <w:rFonts w:ascii="Arial" w:hAnsi="Arial" w:cs="Arial"/>
          <w:bCs/>
          <w:color w:val="000000"/>
        </w:rPr>
        <w:t>.</w:t>
      </w:r>
    </w:p>
    <w:p w:rsidR="003A3116" w:rsidRDefault="003A3116">
      <w:pPr>
        <w:tabs>
          <w:tab w:val="left" w:pos="540"/>
        </w:tabs>
        <w:spacing w:line="480" w:lineRule="auto"/>
        <w:jc w:val="both"/>
        <w:rPr>
          <w:rFonts w:ascii="Arial" w:hAnsi="Arial" w:cs="Arial"/>
          <w:bCs/>
          <w:color w:val="000000"/>
        </w:rPr>
      </w:pPr>
    </w:p>
    <w:p w:rsidR="003A3116" w:rsidRDefault="003A3116">
      <w:pPr>
        <w:tabs>
          <w:tab w:val="left" w:pos="540"/>
        </w:tabs>
        <w:spacing w:line="480" w:lineRule="auto"/>
        <w:jc w:val="both"/>
        <w:rPr>
          <w:rFonts w:ascii="Arial" w:hAnsi="Arial" w:cs="Arial"/>
          <w:bCs/>
          <w:color w:val="000000"/>
        </w:rPr>
      </w:pPr>
    </w:p>
    <w:p w:rsidR="003A3116" w:rsidRDefault="00C77BA1">
      <w:pPr>
        <w:tabs>
          <w:tab w:val="left" w:pos="540"/>
        </w:tabs>
        <w:spacing w:line="480" w:lineRule="auto"/>
        <w:ind w:left="720"/>
        <w:jc w:val="both"/>
        <w:rPr>
          <w:rFonts w:ascii="Arial" w:hAnsi="Arial" w:cs="Arial"/>
          <w:bCs/>
          <w:color w:val="000000"/>
        </w:rPr>
      </w:pPr>
      <w:r>
        <w:rPr>
          <w:rFonts w:ascii="Arial" w:hAnsi="Arial" w:cs="Arial"/>
          <w:bCs/>
          <w:color w:val="000000"/>
        </w:rPr>
        <w:lastRenderedPageBreak/>
        <w:t>Al hacer un análisis previo para verificar si es optativo realizar un análisis de componentes principales se determino que el valor p encontrado fue 0.000 por lo tanto existe evidencia estadística para rechazar la hipótesis nula, es decir la matriz de correlaciones de la población de clientes no es una matriz diagonal, entonces es procedente aplicar la técnica de Componentes Principales, ya que al menos un par de variables están correlacionadas.</w:t>
      </w:r>
    </w:p>
    <w:p w:rsidR="003A3116" w:rsidRDefault="00C77BA1">
      <w:pPr>
        <w:tabs>
          <w:tab w:val="left" w:pos="540"/>
        </w:tabs>
        <w:spacing w:line="480" w:lineRule="auto"/>
        <w:ind w:left="720"/>
        <w:jc w:val="both"/>
        <w:rPr>
          <w:rFonts w:ascii="Arial" w:hAnsi="Arial" w:cs="Arial"/>
          <w:bCs/>
          <w:color w:val="000000"/>
        </w:rPr>
      </w:pPr>
      <w:r>
        <w:rPr>
          <w:rFonts w:ascii="Arial" w:hAnsi="Arial" w:cs="Arial"/>
          <w:bCs/>
          <w:color w:val="000000"/>
        </w:rPr>
        <w:t xml:space="preserve">Con los datos originales obtenidos para las variables consideradas en esta técnica se procede a calcular los valores propios con su respectivo porcentaje de explicación. El mayor valor propio observado es 9.35 y hasta la tercera componente se obtiene el 71.13% de explicación de la varianza total. En la </w:t>
      </w:r>
      <w:r>
        <w:rPr>
          <w:rFonts w:ascii="Arial" w:hAnsi="Arial" w:cs="Arial"/>
          <w:b/>
          <w:i/>
          <w:iCs/>
          <w:color w:val="000000"/>
        </w:rPr>
        <w:t>Tabla XLI</w:t>
      </w:r>
      <w:r>
        <w:rPr>
          <w:rFonts w:ascii="Arial" w:hAnsi="Arial" w:cs="Arial"/>
          <w:bCs/>
          <w:color w:val="000000"/>
        </w:rPr>
        <w:t xml:space="preserve"> se detallan todos los valores propios con su respectivo porcentaje de explicación de la varianza.</w:t>
      </w:r>
    </w:p>
    <w:p w:rsidR="003A3116" w:rsidRDefault="00C77BA1">
      <w:pPr>
        <w:tabs>
          <w:tab w:val="left" w:pos="540"/>
          <w:tab w:val="left" w:pos="4095"/>
        </w:tabs>
        <w:ind w:left="1020"/>
        <w:jc w:val="both"/>
        <w:rPr>
          <w:rFonts w:ascii="Arial" w:hAnsi="Arial" w:cs="Arial"/>
          <w:bCs/>
          <w:color w:val="000000"/>
        </w:rPr>
      </w:pPr>
      <w:r>
        <w:rPr>
          <w:rFonts w:ascii="Arial" w:hAnsi="Arial" w:cs="Arial"/>
          <w:bCs/>
          <w:color w:val="000000"/>
        </w:rPr>
        <w:tab/>
        <w:t>TABLA  XLI</w:t>
      </w:r>
    </w:p>
    <w:p w:rsidR="003A3116" w:rsidRDefault="00C77BA1">
      <w:pPr>
        <w:tabs>
          <w:tab w:val="left" w:pos="3585"/>
        </w:tabs>
        <w:jc w:val="center"/>
        <w:rPr>
          <w:rFonts w:ascii="Arial" w:hAnsi="Arial" w:cs="Arial"/>
          <w:sz w:val="20"/>
        </w:rPr>
      </w:pPr>
      <w:r>
        <w:rPr>
          <w:rFonts w:ascii="Arial" w:hAnsi="Arial" w:cs="Arial"/>
          <w:sz w:val="20"/>
        </w:rPr>
        <w:t xml:space="preserve">              Valores Propios y Porcentaje de Explicación de cada </w:t>
      </w:r>
    </w:p>
    <w:p w:rsidR="003A3116" w:rsidRDefault="00C77BA1">
      <w:pPr>
        <w:tabs>
          <w:tab w:val="left" w:pos="3585"/>
        </w:tabs>
        <w:jc w:val="center"/>
        <w:rPr>
          <w:rFonts w:ascii="Arial" w:hAnsi="Arial" w:cs="Arial"/>
          <w:sz w:val="20"/>
        </w:rPr>
      </w:pPr>
      <w:r>
        <w:rPr>
          <w:rFonts w:ascii="Arial" w:hAnsi="Arial" w:cs="Arial"/>
          <w:sz w:val="20"/>
        </w:rPr>
        <w:t xml:space="preserve">           Componente obtenido a partir de los datos originales.</w:t>
      </w:r>
    </w:p>
    <w:p w:rsidR="003A3116" w:rsidRDefault="003A3116">
      <w:pPr>
        <w:tabs>
          <w:tab w:val="left" w:pos="540"/>
        </w:tabs>
        <w:spacing w:line="480" w:lineRule="auto"/>
        <w:ind w:left="540"/>
        <w:jc w:val="both"/>
        <w:rPr>
          <w:rFonts w:ascii="Arial" w:hAnsi="Arial" w:cs="Arial"/>
        </w:rPr>
      </w:pPr>
      <w:r w:rsidRPr="003A3116">
        <w:rPr>
          <w:b/>
          <w:bCs/>
          <w:i/>
          <w:iCs/>
          <w:noProof/>
          <w:sz w:val="20"/>
        </w:rPr>
        <w:pict>
          <v:shape id="_x0000_s1030" type="#_x0000_t202" style="position:absolute;left:0;text-align:left;margin-left:81pt;margin-top:18.45pt;width:315pt;height:136.2pt;z-index:-5;mso-wrap-edited:f" strokeweight="4.5pt">
            <v:stroke linestyle="thinThick"/>
            <v:textbox style="mso-next-textbox:#_x0000_s1030">
              <w:txbxContent>
                <w:tbl>
                  <w:tblPr>
                    <w:tblW w:w="5980" w:type="dxa"/>
                    <w:tblCellMar>
                      <w:left w:w="0" w:type="dxa"/>
                      <w:right w:w="0" w:type="dxa"/>
                    </w:tblCellMar>
                    <w:tblLook w:val="0000"/>
                  </w:tblPr>
                  <w:tblGrid>
                    <w:gridCol w:w="2040"/>
                    <w:gridCol w:w="1174"/>
                    <w:gridCol w:w="1268"/>
                    <w:gridCol w:w="1498"/>
                  </w:tblGrid>
                  <w:tr w:rsidR="003A3116">
                    <w:trPr>
                      <w:trHeight w:val="600"/>
                    </w:trPr>
                    <w:tc>
                      <w:tcPr>
                        <w:tcW w:w="21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3A3116" w:rsidRDefault="00C77BA1">
                        <w:pPr>
                          <w:jc w:val="center"/>
                          <w:rPr>
                            <w:rFonts w:ascii="Arial" w:eastAsia="Arial Unicode MS" w:hAnsi="Arial" w:cs="Arial"/>
                            <w:b/>
                            <w:bCs/>
                            <w:i/>
                            <w:iCs/>
                          </w:rPr>
                        </w:pPr>
                        <w:r>
                          <w:rPr>
                            <w:rFonts w:ascii="Arial" w:hAnsi="Arial" w:cs="Arial"/>
                            <w:b/>
                            <w:bCs/>
                            <w:i/>
                            <w:iCs/>
                          </w:rPr>
                          <w:t>Componente</w:t>
                        </w:r>
                      </w:p>
                    </w:tc>
                    <w:tc>
                      <w:tcPr>
                        <w:tcW w:w="11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b/>
                            <w:bCs/>
                            <w:i/>
                            <w:iCs/>
                          </w:rPr>
                        </w:pPr>
                        <w:r>
                          <w:rPr>
                            <w:rFonts w:ascii="Arial" w:hAnsi="Arial" w:cs="Arial"/>
                            <w:b/>
                            <w:bCs/>
                            <w:i/>
                            <w:iCs/>
                          </w:rPr>
                          <w:t>Var(Yi)=</w:t>
                        </w:r>
                        <w:r w:rsidRPr="003A3116">
                          <w:rPr>
                            <w:rFonts w:ascii="Arial" w:hAnsi="Arial" w:cs="Arial"/>
                            <w:b/>
                            <w:bCs/>
                            <w:i/>
                            <w:iCs/>
                            <w:position w:val="-6"/>
                          </w:rPr>
                          <w:object w:dxaOrig="220" w:dyaOrig="279">
                            <v:shape id="_x0000_i1027" type="#_x0000_t75" style="width:11pt;height:14pt" o:ole="">
                              <v:imagedata r:id="rId11" o:title=""/>
                            </v:shape>
                            <o:OLEObject Type="Embed" ProgID="Equation.3" ShapeID="_x0000_i1027" DrawAspect="Content" ObjectID="_1308642113" r:id="rId12"/>
                          </w:object>
                        </w:r>
                      </w:p>
                    </w:tc>
                    <w:tc>
                      <w:tcPr>
                        <w:tcW w:w="12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3A3116" w:rsidRDefault="00C77BA1">
                        <w:pPr>
                          <w:jc w:val="center"/>
                          <w:rPr>
                            <w:rFonts w:ascii="Arial" w:eastAsia="Arial Unicode MS" w:hAnsi="Arial" w:cs="Arial"/>
                            <w:b/>
                            <w:bCs/>
                            <w:i/>
                            <w:iCs/>
                          </w:rPr>
                        </w:pPr>
                        <w:r>
                          <w:rPr>
                            <w:rFonts w:ascii="Arial" w:hAnsi="Arial" w:cs="Arial"/>
                            <w:b/>
                            <w:bCs/>
                            <w:i/>
                            <w:iCs/>
                          </w:rPr>
                          <w:t>Porcentaje Varianza</w:t>
                        </w:r>
                      </w:p>
                    </w:tc>
                    <w:tc>
                      <w:tcPr>
                        <w:tcW w:w="15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3A3116" w:rsidRDefault="00C77BA1">
                        <w:pPr>
                          <w:jc w:val="center"/>
                          <w:rPr>
                            <w:rFonts w:ascii="Arial" w:eastAsia="Arial Unicode MS" w:hAnsi="Arial" w:cs="Arial"/>
                            <w:b/>
                            <w:bCs/>
                            <w:i/>
                            <w:iCs/>
                          </w:rPr>
                        </w:pPr>
                        <w:r>
                          <w:rPr>
                            <w:rFonts w:ascii="Arial" w:hAnsi="Arial" w:cs="Arial"/>
                            <w:b/>
                            <w:bCs/>
                            <w:i/>
                            <w:iCs/>
                          </w:rPr>
                          <w:t>Porcentaje Acumulado</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b/>
                            <w:bCs/>
                          </w:rPr>
                        </w:pPr>
                        <w:r>
                          <w:rPr>
                            <w:rFonts w:ascii="Arial" w:hAnsi="Arial" w:cs="Arial"/>
                            <w:b/>
                            <w:bCs/>
                          </w:rPr>
                          <w:t>1</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9,35</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34,62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34,62</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b/>
                            <w:bCs/>
                          </w:rPr>
                        </w:pPr>
                        <w:r>
                          <w:rPr>
                            <w:rFonts w:ascii="Arial" w:hAnsi="Arial" w:cs="Arial"/>
                            <w:b/>
                            <w:bCs/>
                          </w:rPr>
                          <w:t>2</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7,28</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26,95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61,57</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b/>
                            <w:bCs/>
                          </w:rPr>
                        </w:pPr>
                        <w:r>
                          <w:rPr>
                            <w:rFonts w:ascii="Arial" w:hAnsi="Arial" w:cs="Arial"/>
                            <w:b/>
                            <w:bCs/>
                          </w:rPr>
                          <w:t>3</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2,58</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9,56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b/>
                            <w:bCs/>
                          </w:rPr>
                        </w:pPr>
                        <w:r>
                          <w:rPr>
                            <w:rFonts w:ascii="Arial" w:hAnsi="Arial" w:cs="Arial"/>
                            <w:b/>
                            <w:bCs/>
                          </w:rPr>
                          <w:t>71,13</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rPr>
                        </w:pPr>
                        <w:r>
                          <w:rPr>
                            <w:rFonts w:ascii="Arial" w:hAnsi="Arial" w:cs="Arial"/>
                          </w:rPr>
                          <w:t>4</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2,37</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8,79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79,92</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rPr>
                        </w:pPr>
                        <w:r>
                          <w:rPr>
                            <w:rFonts w:ascii="Arial" w:hAnsi="Arial" w:cs="Arial"/>
                          </w:rPr>
                          <w:t>5</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1,69</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6,26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86,19</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rPr>
                        </w:pPr>
                        <w:r>
                          <w:rPr>
                            <w:rFonts w:ascii="Arial" w:hAnsi="Arial" w:cs="Arial"/>
                          </w:rPr>
                          <w:t>6</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1,28</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4,75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90,94</w:t>
                        </w:r>
                      </w:p>
                    </w:tc>
                  </w:tr>
                  <w:tr w:rsidR="003A3116">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3A3116" w:rsidRDefault="00C77BA1">
                        <w:pPr>
                          <w:jc w:val="center"/>
                          <w:rPr>
                            <w:rFonts w:ascii="Arial" w:eastAsia="Arial Unicode MS" w:hAnsi="Arial" w:cs="Arial"/>
                          </w:rPr>
                        </w:pPr>
                        <w:r>
                          <w:rPr>
                            <w:rFonts w:ascii="Arial" w:hAnsi="Arial" w:cs="Arial"/>
                          </w:rPr>
                          <w:t>7</w:t>
                        </w:r>
                      </w:p>
                    </w:tc>
                    <w:tc>
                      <w:tcPr>
                        <w:tcW w:w="11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1,09</w:t>
                        </w:r>
                      </w:p>
                    </w:tc>
                    <w:tc>
                      <w:tcPr>
                        <w:tcW w:w="12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4,04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3A3116" w:rsidRDefault="00C77BA1">
                        <w:pPr>
                          <w:jc w:val="right"/>
                          <w:rPr>
                            <w:rFonts w:ascii="Arial" w:eastAsia="Arial Unicode MS" w:hAnsi="Arial" w:cs="Arial"/>
                          </w:rPr>
                        </w:pPr>
                        <w:r>
                          <w:rPr>
                            <w:rFonts w:ascii="Arial" w:hAnsi="Arial" w:cs="Arial"/>
                          </w:rPr>
                          <w:t>94,98</w:t>
                        </w:r>
                      </w:p>
                    </w:tc>
                  </w:tr>
                </w:tbl>
                <w:p w:rsidR="003A3116" w:rsidRDefault="003A3116"/>
              </w:txbxContent>
            </v:textbox>
          </v:shape>
        </w:pict>
      </w:r>
    </w:p>
    <w:p w:rsidR="003A3116" w:rsidRDefault="003A3116">
      <w:pPr>
        <w:pStyle w:val="Sangra3detindependiente"/>
        <w:jc w:val="both"/>
      </w:pPr>
    </w:p>
    <w:p w:rsidR="003A3116" w:rsidRDefault="003A3116">
      <w:pPr>
        <w:pStyle w:val="Encabezado"/>
        <w:tabs>
          <w:tab w:val="clear" w:pos="4252"/>
          <w:tab w:val="clear" w:pos="8504"/>
        </w:tabs>
      </w:pPr>
    </w:p>
    <w:p w:rsidR="003A3116" w:rsidRDefault="003A3116"/>
    <w:p w:rsidR="003A3116" w:rsidRDefault="003A3116"/>
    <w:p w:rsidR="003A3116" w:rsidRDefault="003A3116">
      <w:pPr>
        <w:pStyle w:val="Encabezado"/>
        <w:tabs>
          <w:tab w:val="clear" w:pos="4252"/>
          <w:tab w:val="clear" w:pos="8504"/>
        </w:tabs>
      </w:pPr>
    </w:p>
    <w:p w:rsidR="003A3116" w:rsidRDefault="00C77BA1">
      <w:pPr>
        <w:jc w:val="center"/>
        <w:rPr>
          <w:rFonts w:ascii="Arial" w:hAnsi="Arial" w:cs="Arial"/>
          <w:sz w:val="16"/>
        </w:rPr>
      </w:pPr>
      <w:r>
        <w:rPr>
          <w:rFonts w:ascii="Arial" w:hAnsi="Arial" w:cs="Arial"/>
          <w:sz w:val="16"/>
        </w:rPr>
        <w:t xml:space="preserve">                     </w:t>
      </w: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C77BA1">
      <w:pPr>
        <w:jc w:val="center"/>
        <w:rPr>
          <w:rFonts w:ascii="Arial" w:hAnsi="Arial" w:cs="Arial"/>
          <w:sz w:val="16"/>
        </w:rPr>
      </w:pPr>
      <w:r>
        <w:rPr>
          <w:rFonts w:ascii="Arial" w:hAnsi="Arial" w:cs="Arial"/>
          <w:sz w:val="16"/>
        </w:rPr>
        <w:t xml:space="preserve">                            Determinación de los índices de satisfacción de los clientes </w:t>
      </w:r>
    </w:p>
    <w:p w:rsidR="003A3116" w:rsidRDefault="00C77BA1">
      <w:pPr>
        <w:jc w:val="center"/>
        <w:rPr>
          <w:rFonts w:ascii="Arial" w:hAnsi="Arial" w:cs="Arial"/>
          <w:sz w:val="16"/>
        </w:rPr>
      </w:pPr>
      <w:r>
        <w:rPr>
          <w:rFonts w:ascii="Arial" w:hAnsi="Arial" w:cs="Arial"/>
          <w:sz w:val="16"/>
        </w:rPr>
        <w:t xml:space="preserve">                                   del área de litografía de Senefelder.</w:t>
      </w:r>
    </w:p>
    <w:p w:rsidR="003A3116" w:rsidRDefault="00C77BA1">
      <w:pPr>
        <w:jc w:val="center"/>
        <w:rPr>
          <w:rFonts w:ascii="Arial" w:hAnsi="Arial" w:cs="Arial"/>
          <w:sz w:val="16"/>
        </w:rPr>
      </w:pPr>
      <w:r>
        <w:rPr>
          <w:rFonts w:ascii="Arial" w:hAnsi="Arial" w:cs="Arial"/>
          <w:sz w:val="16"/>
        </w:rPr>
        <w:t xml:space="preserve">                                  Elaboración: Karen J. Quiñónez Mosquera.</w:t>
      </w:r>
    </w:p>
    <w:p w:rsidR="003A3116" w:rsidRDefault="003A3116">
      <w:pPr>
        <w:pStyle w:val="Textoindependiente2"/>
        <w:spacing w:line="480" w:lineRule="auto"/>
        <w:ind w:left="720"/>
      </w:pPr>
    </w:p>
    <w:p w:rsidR="003A3116" w:rsidRDefault="00C77BA1">
      <w:pPr>
        <w:pStyle w:val="Textoindependiente2"/>
        <w:spacing w:line="480" w:lineRule="auto"/>
        <w:ind w:left="720"/>
      </w:pPr>
      <w:r>
        <w:lastRenderedPageBreak/>
        <w:t>Se aplica ahora el criterio del gráfico de sedimentación presentado en el Gráfico 5.4.3 , el que nos permite identificar que a partir del tercer valor propio se tiene un quiebre, que significa que el número de Componentes Principales a ser elegidas es tres.</w:t>
      </w:r>
    </w:p>
    <w:p w:rsidR="003A3116" w:rsidRDefault="003A3116">
      <w:pPr>
        <w:jc w:val="center"/>
      </w:pPr>
    </w:p>
    <w:p w:rsidR="003A3116" w:rsidRDefault="00C77BA1">
      <w:pPr>
        <w:jc w:val="center"/>
      </w:pPr>
      <w:r>
        <w:t>Gráfico 5.4.3</w:t>
      </w:r>
    </w:p>
    <w:p w:rsidR="003A3116" w:rsidRDefault="00C77BA1">
      <w:pPr>
        <w:jc w:val="center"/>
        <w:rPr>
          <w:sz w:val="20"/>
        </w:rPr>
      </w:pPr>
      <w:r>
        <w:rPr>
          <w:sz w:val="20"/>
        </w:rPr>
        <w:t>Gráfico de Sedimentación de los Componentes Principales</w:t>
      </w:r>
    </w:p>
    <w:p w:rsidR="003A3116" w:rsidRDefault="00C77BA1">
      <w:pPr>
        <w:jc w:val="center"/>
        <w:rPr>
          <w:sz w:val="20"/>
        </w:rPr>
      </w:pPr>
      <w:r>
        <w:rPr>
          <w:sz w:val="20"/>
        </w:rPr>
        <w:t xml:space="preserve"> obtenidos a partir de los datos originales</w:t>
      </w:r>
    </w:p>
    <w:p w:rsidR="003A3116" w:rsidRDefault="003A3116">
      <w:pPr>
        <w:jc w:val="center"/>
      </w:pPr>
      <w:r w:rsidRPr="003A3116">
        <w:rPr>
          <w:noProof/>
          <w:sz w:val="20"/>
        </w:rPr>
        <w:pict>
          <v:shape id="_x0000_s1031" type="#_x0000_t202" style="position:absolute;left:0;text-align:left;margin-left:99pt;margin-top:10pt;width:269.85pt;height:211.7pt;z-index:4" strokeweight="4.5pt">
            <v:stroke linestyle="thinThick"/>
            <v:textbox>
              <w:txbxContent>
                <w:p w:rsidR="003A3116" w:rsidRDefault="00C77BA1">
                  <w:r>
                    <w:object w:dxaOrig="10885" w:dyaOrig="8708">
                      <v:shape id="_x0000_i1028" type="#_x0000_t75" style="width:255pt;height:204pt" o:ole="">
                        <v:imagedata r:id="rId13" o:title=""/>
                      </v:shape>
                      <o:OLEObject Type="Embed" ProgID="StaticEnhancedMetafile" ShapeID="_x0000_i1028" DrawAspect="Content" ObjectID="_1308642114" r:id="rId14"/>
                    </w:object>
                  </w:r>
                </w:p>
              </w:txbxContent>
            </v:textbox>
            <w10:wrap type="square"/>
          </v:shape>
        </w:pict>
      </w:r>
    </w:p>
    <w:p w:rsidR="003A3116" w:rsidRDefault="003A3116"/>
    <w:p w:rsidR="003A3116" w:rsidRDefault="003A3116"/>
    <w:p w:rsidR="003A3116" w:rsidRDefault="003A3116">
      <w:r w:rsidRPr="003A3116">
        <w:rPr>
          <w:noProof/>
          <w:sz w:val="20"/>
        </w:rPr>
        <w:pict>
          <v:line id="_x0000_s1034" style="position:absolute;flip:y;z-index:5" from="162pt,4.6pt" to="162pt,148.6pt">
            <v:stroke dashstyle="dash" startarrow="oval" startarrowwidth="narrow" startarrowlength="short" endarrow="oval" endarrowwidth="narrow" endarrowlength="short"/>
            <w10:wrap type="square"/>
          </v:line>
        </w:pict>
      </w:r>
    </w:p>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 w:rsidR="003A3116" w:rsidRDefault="003A3116">
      <w:pPr>
        <w:jc w:val="center"/>
        <w:rPr>
          <w:rFonts w:ascii="Arial" w:hAnsi="Arial" w:cs="Arial"/>
          <w:sz w:val="16"/>
        </w:rPr>
      </w:pPr>
    </w:p>
    <w:p w:rsidR="003A3116" w:rsidRDefault="00C77BA1">
      <w:pPr>
        <w:jc w:val="center"/>
        <w:rPr>
          <w:rFonts w:ascii="Arial" w:hAnsi="Arial" w:cs="Arial"/>
          <w:sz w:val="16"/>
        </w:rPr>
      </w:pPr>
      <w:r>
        <w:rPr>
          <w:rFonts w:ascii="Arial" w:hAnsi="Arial" w:cs="Arial"/>
          <w:sz w:val="16"/>
        </w:rPr>
        <w:t xml:space="preserve">           Determinación de los índices de satisfacción de los clientes </w:t>
      </w:r>
    </w:p>
    <w:p w:rsidR="003A3116" w:rsidRDefault="00C77BA1">
      <w:pPr>
        <w:jc w:val="center"/>
        <w:rPr>
          <w:rFonts w:ascii="Arial" w:hAnsi="Arial" w:cs="Arial"/>
          <w:sz w:val="16"/>
        </w:rPr>
      </w:pPr>
      <w:r>
        <w:rPr>
          <w:rFonts w:ascii="Arial" w:hAnsi="Arial" w:cs="Arial"/>
          <w:sz w:val="16"/>
        </w:rPr>
        <w:t xml:space="preserve">        del área de litografía de Senefelder.</w:t>
      </w:r>
    </w:p>
    <w:p w:rsidR="003A3116" w:rsidRDefault="00C77BA1">
      <w:pPr>
        <w:jc w:val="center"/>
        <w:rPr>
          <w:rFonts w:ascii="Arial" w:hAnsi="Arial" w:cs="Arial"/>
          <w:sz w:val="16"/>
        </w:rPr>
      </w:pPr>
      <w:r>
        <w:rPr>
          <w:rFonts w:ascii="Arial" w:hAnsi="Arial" w:cs="Arial"/>
          <w:sz w:val="16"/>
        </w:rPr>
        <w:t xml:space="preserve">             Elaboración: Karen J. Quiñónez Mosquera.</w:t>
      </w:r>
    </w:p>
    <w:p w:rsidR="003A3116" w:rsidRDefault="003A3116">
      <w:pPr>
        <w:jc w:val="center"/>
      </w:pPr>
    </w:p>
    <w:p w:rsidR="003A3116" w:rsidRDefault="00C77BA1">
      <w:pPr>
        <w:spacing w:line="480" w:lineRule="auto"/>
        <w:ind w:left="720"/>
        <w:jc w:val="both"/>
        <w:rPr>
          <w:rFonts w:ascii="Arial" w:hAnsi="Arial" w:cs="Arial"/>
        </w:rPr>
      </w:pPr>
      <w:r>
        <w:rPr>
          <w:rFonts w:ascii="Arial" w:hAnsi="Arial" w:cs="Arial"/>
        </w:rPr>
        <w:t>En la Tabla XLI se presentan los coeficientes de las 3 Componentes Principales obtenidas.</w:t>
      </w:r>
      <w:r>
        <w:rPr>
          <w:rFonts w:ascii="Arial" w:hAnsi="Arial" w:cs="Arial"/>
        </w:rPr>
        <w:tab/>
      </w:r>
    </w:p>
    <w:p w:rsidR="003A3116" w:rsidRDefault="003A3116">
      <w:pPr>
        <w:spacing w:line="480" w:lineRule="auto"/>
        <w:jc w:val="both"/>
        <w:rPr>
          <w:rFonts w:ascii="Arial" w:hAnsi="Arial" w:cs="Arial"/>
        </w:rPr>
      </w:pPr>
    </w:p>
    <w:p w:rsidR="003A3116" w:rsidRDefault="00C77BA1">
      <w:pPr>
        <w:spacing w:line="480" w:lineRule="auto"/>
        <w:ind w:left="720"/>
        <w:jc w:val="both"/>
        <w:rPr>
          <w:rFonts w:ascii="Arial" w:hAnsi="Arial" w:cs="Arial"/>
        </w:rPr>
      </w:pPr>
      <w:r>
        <w:rPr>
          <w:rFonts w:ascii="Arial" w:hAnsi="Arial" w:cs="Arial"/>
        </w:rPr>
        <w:t xml:space="preserve">Como se puede observar en la Tabla XLI y en el Gráfico 5.4.3  las 3 primeras componentes principales explican el 71.13% de la varianza. Lo que nos dice que de las 27 variables a las que les aplicamos este método </w:t>
      </w:r>
      <w:r>
        <w:rPr>
          <w:rFonts w:ascii="Arial" w:hAnsi="Arial" w:cs="Arial"/>
        </w:rPr>
        <w:lastRenderedPageBreak/>
        <w:t>retenemos 3 componentes, como se observa ocurrió una  reducción de variables significativo.</w:t>
      </w:r>
    </w:p>
    <w:p w:rsidR="003A3116" w:rsidRDefault="003A3116">
      <w:pPr>
        <w:spacing w:line="480" w:lineRule="auto"/>
        <w:ind w:left="720"/>
        <w:jc w:val="both"/>
        <w:rPr>
          <w:rFonts w:ascii="Arial" w:hAnsi="Arial" w:cs="Arial"/>
        </w:rPr>
      </w:pPr>
    </w:p>
    <w:p w:rsidR="003A3116" w:rsidRDefault="00C77BA1">
      <w:pPr>
        <w:tabs>
          <w:tab w:val="left" w:pos="3555"/>
        </w:tabs>
        <w:jc w:val="center"/>
        <w:rPr>
          <w:rFonts w:ascii="Arial" w:hAnsi="Arial" w:cs="Arial"/>
        </w:rPr>
      </w:pPr>
      <w:r>
        <w:rPr>
          <w:rFonts w:ascii="Arial" w:hAnsi="Arial" w:cs="Arial"/>
        </w:rPr>
        <w:t xml:space="preserve">        TABLA XLI</w:t>
      </w:r>
    </w:p>
    <w:p w:rsidR="003A3116" w:rsidRDefault="00C77BA1">
      <w:pPr>
        <w:jc w:val="center"/>
        <w:rPr>
          <w:rFonts w:ascii="Arial" w:hAnsi="Arial" w:cs="Arial"/>
          <w:sz w:val="18"/>
        </w:rPr>
      </w:pPr>
      <w:r>
        <w:rPr>
          <w:rFonts w:ascii="Arial" w:hAnsi="Arial" w:cs="Arial"/>
          <w:sz w:val="18"/>
        </w:rPr>
        <w:t xml:space="preserve">    Análisis de componentes Principales con los datos originales</w:t>
      </w:r>
    </w:p>
    <w:p w:rsidR="003A3116" w:rsidRDefault="003A3116">
      <w:pPr>
        <w:spacing w:line="480" w:lineRule="auto"/>
        <w:jc w:val="both"/>
        <w:rPr>
          <w:rFonts w:ascii="Arial" w:hAnsi="Arial" w:cs="Arial"/>
        </w:rPr>
      </w:pPr>
      <w:r w:rsidRPr="003A3116">
        <w:rPr>
          <w:rFonts w:ascii="Arial" w:hAnsi="Arial" w:cs="Arial"/>
          <w:noProof/>
          <w:sz w:val="18"/>
        </w:rPr>
        <w:pict>
          <v:shape id="_x0000_s1035" type="#_x0000_t202" style="position:absolute;left:0;text-align:left;margin-left:36pt;margin-top:10.65pt;width:369pt;height:513pt;z-index:6" filled="f" strokeweight="4.5pt">
            <v:stroke linestyle="thinThick"/>
            <v:textbox>
              <w:txbxContent>
                <w:tbl>
                  <w:tblPr>
                    <w:tblW w:w="7080" w:type="dxa"/>
                    <w:tblCellMar>
                      <w:left w:w="0" w:type="dxa"/>
                      <w:right w:w="0" w:type="dxa"/>
                    </w:tblCellMar>
                    <w:tblLook w:val="0000"/>
                  </w:tblPr>
                  <w:tblGrid>
                    <w:gridCol w:w="2119"/>
                    <w:gridCol w:w="623"/>
                    <w:gridCol w:w="723"/>
                    <w:gridCol w:w="723"/>
                    <w:gridCol w:w="723"/>
                    <w:gridCol w:w="723"/>
                    <w:gridCol w:w="723"/>
                    <w:gridCol w:w="723"/>
                  </w:tblGrid>
                  <w:tr w:rsidR="003A3116">
                    <w:trPr>
                      <w:cantSplit/>
                      <w:trHeight w:val="300"/>
                    </w:trPr>
                    <w:tc>
                      <w:tcPr>
                        <w:tcW w:w="212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jc w:val="center"/>
                          <w:rPr>
                            <w:rFonts w:ascii="Arial" w:eastAsia="Arial Unicode MS" w:hAnsi="Arial" w:cs="Arial"/>
                            <w:b/>
                            <w:bCs/>
                            <w:i/>
                            <w:iCs/>
                          </w:rPr>
                        </w:pPr>
                        <w:r>
                          <w:rPr>
                            <w:rFonts w:ascii="Arial" w:hAnsi="Arial" w:cs="Arial"/>
                            <w:b/>
                            <w:bCs/>
                            <w:i/>
                            <w:iCs/>
                          </w:rPr>
                          <w:t>Variable</w:t>
                        </w:r>
                      </w:p>
                    </w:tc>
                    <w:tc>
                      <w:tcPr>
                        <w:tcW w:w="4960"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3A3116" w:rsidRDefault="00C77BA1">
                        <w:pPr>
                          <w:jc w:val="center"/>
                          <w:rPr>
                            <w:rFonts w:ascii="Arial" w:eastAsia="Arial Unicode MS" w:hAnsi="Arial" w:cs="Arial"/>
                            <w:b/>
                            <w:bCs/>
                            <w:i/>
                            <w:iCs/>
                          </w:rPr>
                        </w:pPr>
                        <w:r>
                          <w:rPr>
                            <w:rFonts w:ascii="Arial" w:hAnsi="Arial" w:cs="Arial"/>
                            <w:b/>
                            <w:bCs/>
                            <w:i/>
                            <w:iCs/>
                          </w:rPr>
                          <w:t>Componente</w:t>
                        </w:r>
                      </w:p>
                    </w:tc>
                  </w:tr>
                  <w:tr w:rsidR="003A3116">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3A3116" w:rsidRDefault="003A3116">
                        <w:pPr>
                          <w:rPr>
                            <w:rFonts w:ascii="Arial" w:eastAsia="Arial Unicode MS" w:hAnsi="Arial" w:cs="Arial"/>
                            <w:b/>
                            <w:bCs/>
                            <w:i/>
                            <w:iC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7</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PUNTUALIDAD</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0,16</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AMABILIDAD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0,36</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VISITAS</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CONOCIMIENTO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0,36</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PRESENTACIÓN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0,50</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CUMPLIMIENTO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0,62</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-0,22</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CALIDAD PRODUCTO</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VARIEDAD PRODUCTO</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0,07</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VARIEDAD DISEÑO</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0,36</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CALIDAD DISEÑO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0,34</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ENTREGA PUNTUAL DISEÑO</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0,90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-0,30</w:t>
                        </w:r>
                      </w:p>
                    </w:tc>
                  </w:tr>
                  <w:tr w:rsidR="003A3116">
                    <w:trPr>
                      <w:trHeight w:val="25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PRECIO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ENTREGA PUNTUAL COTIZACIÓN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-0,08</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PUNTUALIDAD EN RECIBOS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0,42</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0,02</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PUNTUALIDAD EN DOCUMENTACIÓN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-0,20</w:t>
                        </w:r>
                      </w:p>
                    </w:tc>
                  </w:tr>
                  <w:tr w:rsidR="003A3116">
                    <w:trPr>
                      <w:trHeight w:val="76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PERSONAL DESPACHO</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r>
                  <w:tr w:rsidR="003A3116">
                    <w:trPr>
                      <w:trHeight w:val="76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SERVICIO AL CLIENTE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0,40</w:t>
                        </w:r>
                      </w:p>
                    </w:tc>
                  </w:tr>
                  <w:tr w:rsidR="003A3116">
                    <w:trPr>
                      <w:trHeight w:val="510"/>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JEFE DE VENTA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0,34</w:t>
                        </w:r>
                      </w:p>
                    </w:tc>
                  </w:tr>
                  <w:tr w:rsidR="003A3116">
                    <w:trPr>
                      <w:trHeight w:val="76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ASISTENTE DE GERENCIA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r>
                  <w:tr w:rsidR="003A3116">
                    <w:trPr>
                      <w:trHeight w:val="765"/>
                    </w:trPr>
                    <w:tc>
                      <w:tcPr>
                        <w:tcW w:w="21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JEFE GESTIÓN DE CALIDAD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-0,33</w:t>
                        </w:r>
                      </w:p>
                    </w:tc>
                  </w:tr>
                </w:tbl>
                <w:p w:rsidR="003A3116" w:rsidRDefault="003A3116">
                  <w:pPr>
                    <w:rPr>
                      <w:sz w:val="18"/>
                    </w:rPr>
                  </w:pPr>
                </w:p>
              </w:txbxContent>
            </v:textbox>
            <w10:wrap type="square"/>
          </v:shape>
        </w:pict>
      </w: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p>
    <w:p w:rsidR="003A3116" w:rsidRDefault="003A3116">
      <w:pPr>
        <w:spacing w:line="480" w:lineRule="auto"/>
        <w:jc w:val="both"/>
        <w:rPr>
          <w:rFonts w:ascii="Arial" w:hAnsi="Arial" w:cs="Arial"/>
        </w:rPr>
      </w:pPr>
      <w:r w:rsidRPr="003A3116">
        <w:rPr>
          <w:rFonts w:ascii="Arial" w:hAnsi="Arial" w:cs="Arial"/>
          <w:noProof/>
          <w:sz w:val="20"/>
        </w:rPr>
        <w:pict>
          <v:shape id="_x0000_s1036" type="#_x0000_t202" style="position:absolute;left:0;text-align:left;margin-left:63pt;margin-top:27pt;width:369pt;height:162.15pt;z-index:7" strokeweight="4.5pt">
            <v:stroke linestyle="thinThick"/>
            <v:textbox>
              <w:txbxContent>
                <w:tbl>
                  <w:tblPr>
                    <w:tblW w:w="7080" w:type="dxa"/>
                    <w:tblCellMar>
                      <w:left w:w="0" w:type="dxa"/>
                      <w:right w:w="0" w:type="dxa"/>
                    </w:tblCellMar>
                    <w:tblLook w:val="0000"/>
                  </w:tblPr>
                  <w:tblGrid>
                    <w:gridCol w:w="2117"/>
                    <w:gridCol w:w="709"/>
                    <w:gridCol w:w="709"/>
                    <w:gridCol w:w="709"/>
                    <w:gridCol w:w="709"/>
                    <w:gridCol w:w="709"/>
                    <w:gridCol w:w="709"/>
                    <w:gridCol w:w="709"/>
                  </w:tblGrid>
                  <w:tr w:rsidR="003A3116">
                    <w:trPr>
                      <w:trHeight w:val="510"/>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ATENCIÓN JEFE FINANCIERO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0,21</w:t>
                        </w:r>
                      </w:p>
                    </w:tc>
                    <w:tc>
                      <w:tcPr>
                        <w:tcW w:w="0" w:type="auto"/>
                        <w:tcBorders>
                          <w:top w:val="nil"/>
                          <w:left w:val="nil"/>
                          <w:bottom w:val="single" w:sz="4" w:space="0" w:color="auto"/>
                          <w:right w:val="single" w:sz="4" w:space="0" w:color="auto"/>
                        </w:tcBorders>
                        <w:shd w:val="clear" w:color="auto" w:fill="FFFF00"/>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r>
                  <w:tr w:rsidR="003A3116">
                    <w:trPr>
                      <w:trHeight w:val="510"/>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PROCESO DE FACTURACIÓN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0,06</w:t>
                        </w:r>
                      </w:p>
                    </w:tc>
                  </w:tr>
                  <w:tr w:rsidR="003A3116">
                    <w:trPr>
                      <w:trHeight w:val="510"/>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PROCESO  DEVOLUCIÓN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0,71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0,19</w:t>
                        </w:r>
                      </w:p>
                    </w:tc>
                  </w:tr>
                  <w:tr w:rsidR="003A3116">
                    <w:trPr>
                      <w:trHeight w:val="255"/>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COMPRARÍA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0,22</w:t>
                        </w:r>
                      </w:p>
                    </w:tc>
                  </w:tr>
                  <w:tr w:rsidR="003A3116">
                    <w:trPr>
                      <w:trHeight w:val="510"/>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SEGUNDO MOTIVO DE COMPRA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-0,41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0,13</w:t>
                        </w:r>
                      </w:p>
                    </w:tc>
                  </w:tr>
                  <w:tr w:rsidR="003A3116">
                    <w:trPr>
                      <w:trHeight w:val="510"/>
                    </w:trPr>
                    <w:tc>
                      <w:tcPr>
                        <w:tcW w:w="21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3A3116" w:rsidRDefault="00C77BA1">
                        <w:pPr>
                          <w:rPr>
                            <w:rFonts w:ascii="Arial" w:eastAsia="Arial Unicode MS" w:hAnsi="Arial" w:cs="Arial"/>
                            <w:i/>
                            <w:iCs/>
                            <w:sz w:val="20"/>
                            <w:szCs w:val="20"/>
                          </w:rPr>
                        </w:pPr>
                        <w:r>
                          <w:rPr>
                            <w:rFonts w:ascii="Arial" w:hAnsi="Arial" w:cs="Arial"/>
                            <w:i/>
                            <w:iCs/>
                            <w:sz w:val="20"/>
                            <w:szCs w:val="20"/>
                          </w:rPr>
                          <w:t>RECOMENDACIÓN DEL CLIENTE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0,58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0,33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3A3116" w:rsidRDefault="00C77BA1">
                        <w:pPr>
                          <w:jc w:val="center"/>
                          <w:rPr>
                            <w:rFonts w:ascii="Arial" w:eastAsia="Arial Unicode MS" w:hAnsi="Arial" w:cs="Arial"/>
                            <w:i/>
                            <w:iCs/>
                            <w:sz w:val="20"/>
                            <w:szCs w:val="20"/>
                          </w:rPr>
                        </w:pPr>
                        <w:r>
                          <w:rPr>
                            <w:rFonts w:ascii="Arial" w:hAnsi="Arial" w:cs="Arial"/>
                            <w:i/>
                            <w:iCs/>
                            <w:sz w:val="20"/>
                            <w:szCs w:val="20"/>
                          </w:rPr>
                          <w:t>0,05</w:t>
                        </w:r>
                      </w:p>
                    </w:tc>
                  </w:tr>
                </w:tbl>
                <w:p w:rsidR="003A3116" w:rsidRDefault="003A3116"/>
              </w:txbxContent>
            </v:textbox>
            <w10:wrap type="square"/>
          </v:shape>
        </w:pict>
      </w: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3A3116">
      <w:pPr>
        <w:jc w:val="center"/>
        <w:rPr>
          <w:rFonts w:ascii="Arial" w:hAnsi="Arial" w:cs="Arial"/>
          <w:sz w:val="16"/>
        </w:rPr>
      </w:pPr>
    </w:p>
    <w:p w:rsidR="003A3116" w:rsidRDefault="00C77BA1">
      <w:pPr>
        <w:jc w:val="center"/>
        <w:rPr>
          <w:rFonts w:ascii="Arial" w:hAnsi="Arial" w:cs="Arial"/>
          <w:sz w:val="16"/>
        </w:rPr>
      </w:pPr>
      <w:r>
        <w:rPr>
          <w:rFonts w:ascii="Arial" w:hAnsi="Arial" w:cs="Arial"/>
          <w:sz w:val="16"/>
        </w:rPr>
        <w:t xml:space="preserve">                            Determinación de los índices de satisfacción de los clientes</w:t>
      </w:r>
    </w:p>
    <w:p w:rsidR="003A3116" w:rsidRDefault="00C77BA1">
      <w:pPr>
        <w:jc w:val="center"/>
        <w:rPr>
          <w:rFonts w:ascii="Arial" w:hAnsi="Arial" w:cs="Arial"/>
          <w:sz w:val="16"/>
        </w:rPr>
      </w:pPr>
      <w:r>
        <w:rPr>
          <w:rFonts w:ascii="Arial" w:hAnsi="Arial" w:cs="Arial"/>
          <w:sz w:val="16"/>
        </w:rPr>
        <w:t xml:space="preserve">                              del área de litografía de Senefelder.</w:t>
      </w:r>
    </w:p>
    <w:p w:rsidR="003A3116" w:rsidRDefault="00C77BA1">
      <w:pPr>
        <w:jc w:val="center"/>
        <w:rPr>
          <w:rFonts w:ascii="Arial" w:hAnsi="Arial" w:cs="Arial"/>
        </w:rPr>
      </w:pPr>
      <w:r>
        <w:rPr>
          <w:rFonts w:ascii="Arial" w:hAnsi="Arial" w:cs="Arial"/>
          <w:sz w:val="16"/>
        </w:rPr>
        <w:t xml:space="preserve">                                 Elaboración: Karen J. Quiñónez Mosquera</w:t>
      </w:r>
    </w:p>
    <w:p w:rsidR="003A3116" w:rsidRDefault="00C77BA1">
      <w:pPr>
        <w:tabs>
          <w:tab w:val="left" w:pos="3690"/>
        </w:tabs>
        <w:rPr>
          <w:rFonts w:ascii="Arial" w:hAnsi="Arial" w:cs="Arial"/>
        </w:rPr>
      </w:pPr>
      <w:r>
        <w:rPr>
          <w:rFonts w:ascii="Arial" w:hAnsi="Arial" w:cs="Arial"/>
        </w:rPr>
        <w:tab/>
      </w: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3A3116">
      <w:pPr>
        <w:rPr>
          <w:rFonts w:ascii="Arial" w:hAnsi="Arial" w:cs="Arial"/>
        </w:rPr>
      </w:pPr>
    </w:p>
    <w:p w:rsidR="003A3116" w:rsidRDefault="00C77BA1">
      <w:pPr>
        <w:pStyle w:val="Sangra3detindependiente"/>
        <w:tabs>
          <w:tab w:val="left" w:pos="720"/>
        </w:tabs>
        <w:ind w:left="720"/>
        <w:jc w:val="both"/>
      </w:pPr>
      <w:r>
        <w:t xml:space="preserve">De acuerdo al coeficiente de mayor peso en cada una de las componentes principales se le asignará un nombre que la identifique, de esta forma se tendría: </w:t>
      </w:r>
    </w:p>
    <w:p w:rsidR="003A3116" w:rsidRDefault="00C77BA1">
      <w:pPr>
        <w:pStyle w:val="Sangra3detindependiente"/>
        <w:tabs>
          <w:tab w:val="left" w:pos="720"/>
          <w:tab w:val="left" w:pos="1170"/>
        </w:tabs>
        <w:ind w:left="720"/>
        <w:jc w:val="both"/>
      </w:pPr>
      <w:r>
        <w:t>La primera componente de acuerdo con los mayores aportes de las variables (en valor absoluto) se ha denominado:</w:t>
      </w:r>
    </w:p>
    <w:p w:rsidR="003A3116" w:rsidRDefault="003A3116">
      <w:pPr>
        <w:tabs>
          <w:tab w:val="left" w:pos="1170"/>
        </w:tabs>
        <w:spacing w:line="480" w:lineRule="auto"/>
        <w:jc w:val="both"/>
        <w:rPr>
          <w:rFonts w:ascii="Arial" w:hAnsi="Arial" w:cs="Arial"/>
        </w:rPr>
      </w:pPr>
    </w:p>
    <w:p w:rsidR="003A3116" w:rsidRDefault="00C77BA1">
      <w:pPr>
        <w:tabs>
          <w:tab w:val="left" w:pos="1170"/>
        </w:tabs>
        <w:spacing w:line="480" w:lineRule="auto"/>
        <w:ind w:left="720"/>
        <w:jc w:val="both"/>
        <w:rPr>
          <w:rFonts w:ascii="Arial" w:hAnsi="Arial" w:cs="Arial"/>
        </w:rPr>
      </w:pPr>
      <w:r>
        <w:rPr>
          <w:rFonts w:ascii="Arial" w:hAnsi="Arial" w:cs="Arial"/>
        </w:rPr>
        <w:t>“CARACTERÍSTICAS DE CALIDAD DEL PRODUCTO”</w:t>
      </w:r>
    </w:p>
    <w:p w:rsidR="003A3116" w:rsidRDefault="003A3116">
      <w:pPr>
        <w:tabs>
          <w:tab w:val="left" w:pos="1170"/>
        </w:tabs>
        <w:spacing w:line="480" w:lineRule="auto"/>
        <w:ind w:left="720"/>
        <w:jc w:val="both"/>
        <w:rPr>
          <w:rFonts w:ascii="Arial" w:hAnsi="Arial" w:cs="Arial"/>
        </w:rPr>
      </w:pP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Puntualidad del Vendedor</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Visitas del vendedor</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Calidad del producto</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lastRenderedPageBreak/>
        <w:t>Variedad del producto</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Variedad del diseño</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Entrega puntual del diseño.</w:t>
      </w:r>
    </w:p>
    <w:p w:rsidR="003A3116" w:rsidRDefault="00C77BA1">
      <w:pPr>
        <w:numPr>
          <w:ilvl w:val="0"/>
          <w:numId w:val="4"/>
        </w:numPr>
        <w:tabs>
          <w:tab w:val="left" w:pos="1170"/>
        </w:tabs>
        <w:spacing w:line="480" w:lineRule="auto"/>
        <w:jc w:val="both"/>
        <w:rPr>
          <w:rFonts w:ascii="Arial" w:hAnsi="Arial" w:cs="Arial"/>
        </w:rPr>
      </w:pPr>
      <w:r>
        <w:rPr>
          <w:rFonts w:ascii="Arial" w:hAnsi="Arial" w:cs="Arial"/>
        </w:rPr>
        <w:t>Atención del personal de despacho</w:t>
      </w:r>
    </w:p>
    <w:p w:rsidR="003A3116" w:rsidRDefault="003A3116">
      <w:pPr>
        <w:tabs>
          <w:tab w:val="left" w:pos="1170"/>
        </w:tabs>
        <w:spacing w:line="480" w:lineRule="auto"/>
        <w:jc w:val="both"/>
        <w:rPr>
          <w:rFonts w:ascii="Arial" w:hAnsi="Arial" w:cs="Arial"/>
        </w:rPr>
      </w:pPr>
    </w:p>
    <w:p w:rsidR="003A3116" w:rsidRDefault="00C77BA1">
      <w:pPr>
        <w:tabs>
          <w:tab w:val="left" w:pos="1170"/>
        </w:tabs>
        <w:spacing w:line="480" w:lineRule="auto"/>
        <w:ind w:left="720"/>
        <w:jc w:val="both"/>
        <w:rPr>
          <w:rFonts w:ascii="Arial" w:hAnsi="Arial" w:cs="Arial"/>
        </w:rPr>
      </w:pPr>
      <w:r>
        <w:rPr>
          <w:rFonts w:ascii="Arial" w:hAnsi="Arial" w:cs="Arial"/>
        </w:rPr>
        <w:t xml:space="preserve">        “ASPECTOS  DEL VENDEDOR”</w:t>
      </w:r>
    </w:p>
    <w:p w:rsidR="003A3116" w:rsidRDefault="00C77BA1">
      <w:pPr>
        <w:numPr>
          <w:ilvl w:val="0"/>
          <w:numId w:val="6"/>
        </w:numPr>
        <w:tabs>
          <w:tab w:val="left" w:pos="1170"/>
        </w:tabs>
        <w:spacing w:line="480" w:lineRule="auto"/>
        <w:jc w:val="both"/>
        <w:rPr>
          <w:rFonts w:ascii="Arial" w:hAnsi="Arial" w:cs="Arial"/>
        </w:rPr>
      </w:pPr>
      <w:r>
        <w:rPr>
          <w:rFonts w:ascii="Arial" w:hAnsi="Arial" w:cs="Arial"/>
        </w:rPr>
        <w:t xml:space="preserve">Amabilidad </w:t>
      </w:r>
    </w:p>
    <w:p w:rsidR="003A3116" w:rsidRDefault="00C77BA1">
      <w:pPr>
        <w:numPr>
          <w:ilvl w:val="0"/>
          <w:numId w:val="6"/>
        </w:numPr>
        <w:tabs>
          <w:tab w:val="left" w:pos="1170"/>
        </w:tabs>
        <w:spacing w:line="480" w:lineRule="auto"/>
        <w:jc w:val="both"/>
        <w:rPr>
          <w:rFonts w:ascii="Arial" w:hAnsi="Arial" w:cs="Arial"/>
        </w:rPr>
      </w:pPr>
      <w:r>
        <w:rPr>
          <w:rFonts w:ascii="Arial" w:hAnsi="Arial" w:cs="Arial"/>
        </w:rPr>
        <w:t>Conocimiento del producto</w:t>
      </w:r>
    </w:p>
    <w:p w:rsidR="003A3116" w:rsidRDefault="00C77BA1">
      <w:pPr>
        <w:numPr>
          <w:ilvl w:val="0"/>
          <w:numId w:val="6"/>
        </w:numPr>
        <w:tabs>
          <w:tab w:val="left" w:pos="1170"/>
        </w:tabs>
        <w:spacing w:line="480" w:lineRule="auto"/>
        <w:jc w:val="both"/>
        <w:rPr>
          <w:rFonts w:ascii="Arial" w:hAnsi="Arial" w:cs="Arial"/>
        </w:rPr>
      </w:pPr>
      <w:r>
        <w:rPr>
          <w:rFonts w:ascii="Arial" w:hAnsi="Arial" w:cs="Arial"/>
        </w:rPr>
        <w:t>Presentación</w:t>
      </w:r>
    </w:p>
    <w:p w:rsidR="003A3116" w:rsidRDefault="00C77BA1">
      <w:pPr>
        <w:numPr>
          <w:ilvl w:val="0"/>
          <w:numId w:val="6"/>
        </w:numPr>
        <w:tabs>
          <w:tab w:val="left" w:pos="1170"/>
        </w:tabs>
        <w:spacing w:line="480" w:lineRule="auto"/>
        <w:jc w:val="both"/>
        <w:rPr>
          <w:rFonts w:ascii="Arial" w:hAnsi="Arial" w:cs="Arial"/>
        </w:rPr>
      </w:pPr>
      <w:r>
        <w:rPr>
          <w:rFonts w:ascii="Arial" w:hAnsi="Arial" w:cs="Arial"/>
        </w:rPr>
        <w:t xml:space="preserve">Atención </w:t>
      </w:r>
    </w:p>
    <w:p w:rsidR="003A3116" w:rsidRDefault="00C77BA1">
      <w:pPr>
        <w:numPr>
          <w:ilvl w:val="0"/>
          <w:numId w:val="6"/>
        </w:numPr>
        <w:tabs>
          <w:tab w:val="left" w:pos="1170"/>
        </w:tabs>
        <w:spacing w:line="480" w:lineRule="auto"/>
        <w:jc w:val="both"/>
        <w:rPr>
          <w:rFonts w:ascii="Arial" w:hAnsi="Arial" w:cs="Arial"/>
        </w:rPr>
      </w:pPr>
      <w:r>
        <w:rPr>
          <w:rFonts w:ascii="Arial" w:hAnsi="Arial" w:cs="Arial"/>
        </w:rPr>
        <w:t>Puntualidad en recibos</w:t>
      </w:r>
    </w:p>
    <w:p w:rsidR="003A3116" w:rsidRDefault="003A3116">
      <w:pPr>
        <w:tabs>
          <w:tab w:val="left" w:pos="1170"/>
        </w:tabs>
        <w:spacing w:line="480" w:lineRule="auto"/>
        <w:jc w:val="both"/>
        <w:rPr>
          <w:rFonts w:ascii="Arial" w:hAnsi="Arial" w:cs="Arial"/>
        </w:rPr>
      </w:pPr>
    </w:p>
    <w:p w:rsidR="003A3116" w:rsidRDefault="00C77BA1">
      <w:pPr>
        <w:tabs>
          <w:tab w:val="left" w:pos="1170"/>
        </w:tabs>
        <w:spacing w:line="480" w:lineRule="auto"/>
        <w:jc w:val="both"/>
        <w:rPr>
          <w:rFonts w:ascii="Arial" w:hAnsi="Arial" w:cs="Arial"/>
        </w:rPr>
      </w:pPr>
      <w:r>
        <w:rPr>
          <w:rFonts w:ascii="Arial" w:hAnsi="Arial" w:cs="Arial"/>
        </w:rPr>
        <w:t xml:space="preserve">           “ ASPECTOS DE LA COMPAÑÍA”</w:t>
      </w:r>
    </w:p>
    <w:p w:rsidR="003A3116" w:rsidRDefault="00C77BA1">
      <w:pPr>
        <w:numPr>
          <w:ilvl w:val="0"/>
          <w:numId w:val="10"/>
        </w:numPr>
        <w:tabs>
          <w:tab w:val="left" w:pos="1170"/>
        </w:tabs>
        <w:spacing w:line="480" w:lineRule="auto"/>
        <w:jc w:val="both"/>
        <w:rPr>
          <w:rFonts w:ascii="Arial" w:hAnsi="Arial" w:cs="Arial"/>
        </w:rPr>
      </w:pPr>
      <w:r>
        <w:rPr>
          <w:rFonts w:ascii="Arial" w:hAnsi="Arial" w:cs="Arial"/>
        </w:rPr>
        <w:t>Cumplimiento de lo ofrecido</w:t>
      </w:r>
    </w:p>
    <w:p w:rsidR="003A3116" w:rsidRDefault="00C77BA1">
      <w:pPr>
        <w:numPr>
          <w:ilvl w:val="0"/>
          <w:numId w:val="10"/>
        </w:numPr>
        <w:tabs>
          <w:tab w:val="left" w:pos="1170"/>
        </w:tabs>
        <w:spacing w:line="480" w:lineRule="auto"/>
        <w:jc w:val="both"/>
        <w:rPr>
          <w:rFonts w:ascii="Arial" w:hAnsi="Arial" w:cs="Arial"/>
        </w:rPr>
      </w:pPr>
      <w:r>
        <w:rPr>
          <w:rFonts w:ascii="Arial" w:hAnsi="Arial" w:cs="Arial"/>
        </w:rPr>
        <w:t>Precio.</w:t>
      </w:r>
    </w:p>
    <w:p w:rsidR="003A3116" w:rsidRDefault="003A3116">
      <w:pPr>
        <w:tabs>
          <w:tab w:val="left" w:pos="1170"/>
        </w:tabs>
        <w:spacing w:line="480" w:lineRule="auto"/>
        <w:jc w:val="both"/>
        <w:rPr>
          <w:rFonts w:ascii="Arial" w:hAnsi="Arial" w:cs="Arial"/>
        </w:rPr>
      </w:pPr>
    </w:p>
    <w:p w:rsidR="00C77BA1" w:rsidRDefault="00C77BA1">
      <w:pPr>
        <w:tabs>
          <w:tab w:val="left" w:pos="1170"/>
        </w:tabs>
        <w:spacing w:line="480" w:lineRule="auto"/>
        <w:ind w:left="540"/>
        <w:jc w:val="both"/>
        <w:rPr>
          <w:rFonts w:ascii="Arial" w:hAnsi="Arial" w:cs="Arial"/>
        </w:rPr>
      </w:pPr>
      <w:r>
        <w:rPr>
          <w:rFonts w:ascii="Arial" w:hAnsi="Arial" w:cs="Arial"/>
        </w:rPr>
        <w:t xml:space="preserve">    </w:t>
      </w:r>
    </w:p>
    <w:sectPr w:rsidR="00C77BA1" w:rsidSect="003A3116">
      <w:headerReference w:type="even" r:id="rId15"/>
      <w:headerReference w:type="default" r:id="rId16"/>
      <w:footerReference w:type="even" r:id="rId17"/>
      <w:footerReference w:type="default" r:id="rId18"/>
      <w:headerReference w:type="first" r:id="rId19"/>
      <w:footerReference w:type="first" r:id="rId20"/>
      <w:pgSz w:w="11906" w:h="16838"/>
      <w:pgMar w:top="2268" w:right="1418" w:bottom="2268" w:left="1701" w:header="709" w:footer="709" w:gutter="0"/>
      <w:pgNumType w:start="1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5AE" w:rsidRDefault="00CA55AE">
      <w:r>
        <w:separator/>
      </w:r>
    </w:p>
  </w:endnote>
  <w:endnote w:type="continuationSeparator" w:id="1">
    <w:p w:rsidR="00CA55AE" w:rsidRDefault="00CA5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6E" w:rsidRDefault="00EC1A6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6E" w:rsidRDefault="00EC1A6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6E" w:rsidRDefault="00EC1A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5AE" w:rsidRDefault="00CA55AE">
      <w:r>
        <w:separator/>
      </w:r>
    </w:p>
  </w:footnote>
  <w:footnote w:type="continuationSeparator" w:id="1">
    <w:p w:rsidR="00CA55AE" w:rsidRDefault="00CA5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6E" w:rsidRDefault="00EC1A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16" w:rsidRDefault="003A3116">
    <w:pPr>
      <w:pStyle w:val="Encabezado"/>
      <w:jc w:val="right"/>
    </w:pPr>
    <w:r>
      <w:rPr>
        <w:rStyle w:val="Nmerodepgina"/>
      </w:rPr>
      <w:fldChar w:fldCharType="begin"/>
    </w:r>
    <w:r w:rsidR="00C77BA1">
      <w:rPr>
        <w:rStyle w:val="Nmerodepgina"/>
      </w:rPr>
      <w:instrText xml:space="preserve"> PAGE </w:instrText>
    </w:r>
    <w:r>
      <w:rPr>
        <w:rStyle w:val="Nmerodepgina"/>
      </w:rPr>
      <w:fldChar w:fldCharType="separate"/>
    </w:r>
    <w:r w:rsidR="00EC1A6E">
      <w:rPr>
        <w:rStyle w:val="Nmerodepgina"/>
        <w:noProof/>
      </w:rPr>
      <w:t>136</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6E" w:rsidRDefault="00EC1A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156"/>
    <w:multiLevelType w:val="multilevel"/>
    <w:tmpl w:val="D8526BC0"/>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795"/>
        </w:tabs>
        <w:ind w:left="795" w:hanging="48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
    <w:nsid w:val="11290BDE"/>
    <w:multiLevelType w:val="hybridMultilevel"/>
    <w:tmpl w:val="FA80A0CC"/>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C48749E"/>
    <w:multiLevelType w:val="hybridMultilevel"/>
    <w:tmpl w:val="35069292"/>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34C827BF"/>
    <w:multiLevelType w:val="hybridMultilevel"/>
    <w:tmpl w:val="0EEE1684"/>
    <w:lvl w:ilvl="0" w:tplc="0C0A0007">
      <w:start w:val="1"/>
      <w:numFmt w:val="bullet"/>
      <w:lvlText w:val=""/>
      <w:lvlJc w:val="left"/>
      <w:pPr>
        <w:tabs>
          <w:tab w:val="num" w:pos="1905"/>
        </w:tabs>
        <w:ind w:left="1905" w:hanging="360"/>
      </w:pPr>
      <w:rPr>
        <w:rFonts w:ascii="Wingdings" w:hAnsi="Wingdings" w:hint="default"/>
        <w:sz w:val="16"/>
      </w:rPr>
    </w:lvl>
    <w:lvl w:ilvl="1" w:tplc="0C0A0003" w:tentative="1">
      <w:start w:val="1"/>
      <w:numFmt w:val="bullet"/>
      <w:lvlText w:val="o"/>
      <w:lvlJc w:val="left"/>
      <w:pPr>
        <w:tabs>
          <w:tab w:val="num" w:pos="2625"/>
        </w:tabs>
        <w:ind w:left="2625" w:hanging="360"/>
      </w:pPr>
      <w:rPr>
        <w:rFonts w:ascii="Courier New" w:hAnsi="Courier New" w:hint="default"/>
      </w:rPr>
    </w:lvl>
    <w:lvl w:ilvl="2" w:tplc="0C0A0005" w:tentative="1">
      <w:start w:val="1"/>
      <w:numFmt w:val="bullet"/>
      <w:lvlText w:val=""/>
      <w:lvlJc w:val="left"/>
      <w:pPr>
        <w:tabs>
          <w:tab w:val="num" w:pos="3345"/>
        </w:tabs>
        <w:ind w:left="3345" w:hanging="360"/>
      </w:pPr>
      <w:rPr>
        <w:rFonts w:ascii="Wingdings" w:hAnsi="Wingdings" w:hint="default"/>
      </w:rPr>
    </w:lvl>
    <w:lvl w:ilvl="3" w:tplc="0C0A0001" w:tentative="1">
      <w:start w:val="1"/>
      <w:numFmt w:val="bullet"/>
      <w:lvlText w:val=""/>
      <w:lvlJc w:val="left"/>
      <w:pPr>
        <w:tabs>
          <w:tab w:val="num" w:pos="4065"/>
        </w:tabs>
        <w:ind w:left="4065" w:hanging="360"/>
      </w:pPr>
      <w:rPr>
        <w:rFonts w:ascii="Symbol" w:hAnsi="Symbol" w:hint="default"/>
      </w:rPr>
    </w:lvl>
    <w:lvl w:ilvl="4" w:tplc="0C0A0003" w:tentative="1">
      <w:start w:val="1"/>
      <w:numFmt w:val="bullet"/>
      <w:lvlText w:val="o"/>
      <w:lvlJc w:val="left"/>
      <w:pPr>
        <w:tabs>
          <w:tab w:val="num" w:pos="4785"/>
        </w:tabs>
        <w:ind w:left="4785" w:hanging="360"/>
      </w:pPr>
      <w:rPr>
        <w:rFonts w:ascii="Courier New" w:hAnsi="Courier New" w:hint="default"/>
      </w:rPr>
    </w:lvl>
    <w:lvl w:ilvl="5" w:tplc="0C0A0005" w:tentative="1">
      <w:start w:val="1"/>
      <w:numFmt w:val="bullet"/>
      <w:lvlText w:val=""/>
      <w:lvlJc w:val="left"/>
      <w:pPr>
        <w:tabs>
          <w:tab w:val="num" w:pos="5505"/>
        </w:tabs>
        <w:ind w:left="5505" w:hanging="360"/>
      </w:pPr>
      <w:rPr>
        <w:rFonts w:ascii="Wingdings" w:hAnsi="Wingdings" w:hint="default"/>
      </w:rPr>
    </w:lvl>
    <w:lvl w:ilvl="6" w:tplc="0C0A0001" w:tentative="1">
      <w:start w:val="1"/>
      <w:numFmt w:val="bullet"/>
      <w:lvlText w:val=""/>
      <w:lvlJc w:val="left"/>
      <w:pPr>
        <w:tabs>
          <w:tab w:val="num" w:pos="6225"/>
        </w:tabs>
        <w:ind w:left="6225" w:hanging="360"/>
      </w:pPr>
      <w:rPr>
        <w:rFonts w:ascii="Symbol" w:hAnsi="Symbol" w:hint="default"/>
      </w:rPr>
    </w:lvl>
    <w:lvl w:ilvl="7" w:tplc="0C0A0003" w:tentative="1">
      <w:start w:val="1"/>
      <w:numFmt w:val="bullet"/>
      <w:lvlText w:val="o"/>
      <w:lvlJc w:val="left"/>
      <w:pPr>
        <w:tabs>
          <w:tab w:val="num" w:pos="6945"/>
        </w:tabs>
        <w:ind w:left="6945" w:hanging="360"/>
      </w:pPr>
      <w:rPr>
        <w:rFonts w:ascii="Courier New" w:hAnsi="Courier New" w:hint="default"/>
      </w:rPr>
    </w:lvl>
    <w:lvl w:ilvl="8" w:tplc="0C0A0005" w:tentative="1">
      <w:start w:val="1"/>
      <w:numFmt w:val="bullet"/>
      <w:lvlText w:val=""/>
      <w:lvlJc w:val="left"/>
      <w:pPr>
        <w:tabs>
          <w:tab w:val="num" w:pos="7665"/>
        </w:tabs>
        <w:ind w:left="7665" w:hanging="360"/>
      </w:pPr>
      <w:rPr>
        <w:rFonts w:ascii="Wingdings" w:hAnsi="Wingdings" w:hint="default"/>
      </w:rPr>
    </w:lvl>
  </w:abstractNum>
  <w:abstractNum w:abstractNumId="4">
    <w:nsid w:val="352E64DE"/>
    <w:multiLevelType w:val="hybridMultilevel"/>
    <w:tmpl w:val="C15203B6"/>
    <w:lvl w:ilvl="0" w:tplc="0C0A0007">
      <w:start w:val="1"/>
      <w:numFmt w:val="bullet"/>
      <w:lvlText w:val=""/>
      <w:lvlJc w:val="left"/>
      <w:pPr>
        <w:tabs>
          <w:tab w:val="num" w:pos="1845"/>
        </w:tabs>
        <w:ind w:left="1845" w:hanging="360"/>
      </w:pPr>
      <w:rPr>
        <w:rFonts w:ascii="Wingdings" w:hAnsi="Wingdings" w:hint="default"/>
        <w:sz w:val="16"/>
      </w:rPr>
    </w:lvl>
    <w:lvl w:ilvl="1" w:tplc="0C0A0003" w:tentative="1">
      <w:start w:val="1"/>
      <w:numFmt w:val="bullet"/>
      <w:lvlText w:val="o"/>
      <w:lvlJc w:val="left"/>
      <w:pPr>
        <w:tabs>
          <w:tab w:val="num" w:pos="2565"/>
        </w:tabs>
        <w:ind w:left="2565" w:hanging="360"/>
      </w:pPr>
      <w:rPr>
        <w:rFonts w:ascii="Courier New" w:hAnsi="Courier New" w:hint="default"/>
      </w:rPr>
    </w:lvl>
    <w:lvl w:ilvl="2" w:tplc="0C0A0005" w:tentative="1">
      <w:start w:val="1"/>
      <w:numFmt w:val="bullet"/>
      <w:lvlText w:val=""/>
      <w:lvlJc w:val="left"/>
      <w:pPr>
        <w:tabs>
          <w:tab w:val="num" w:pos="3285"/>
        </w:tabs>
        <w:ind w:left="3285" w:hanging="360"/>
      </w:pPr>
      <w:rPr>
        <w:rFonts w:ascii="Wingdings" w:hAnsi="Wingdings" w:hint="default"/>
      </w:rPr>
    </w:lvl>
    <w:lvl w:ilvl="3" w:tplc="0C0A0001" w:tentative="1">
      <w:start w:val="1"/>
      <w:numFmt w:val="bullet"/>
      <w:lvlText w:val=""/>
      <w:lvlJc w:val="left"/>
      <w:pPr>
        <w:tabs>
          <w:tab w:val="num" w:pos="4005"/>
        </w:tabs>
        <w:ind w:left="4005" w:hanging="360"/>
      </w:pPr>
      <w:rPr>
        <w:rFonts w:ascii="Symbol" w:hAnsi="Symbol" w:hint="default"/>
      </w:rPr>
    </w:lvl>
    <w:lvl w:ilvl="4" w:tplc="0C0A0003" w:tentative="1">
      <w:start w:val="1"/>
      <w:numFmt w:val="bullet"/>
      <w:lvlText w:val="o"/>
      <w:lvlJc w:val="left"/>
      <w:pPr>
        <w:tabs>
          <w:tab w:val="num" w:pos="4725"/>
        </w:tabs>
        <w:ind w:left="4725" w:hanging="360"/>
      </w:pPr>
      <w:rPr>
        <w:rFonts w:ascii="Courier New" w:hAnsi="Courier New" w:hint="default"/>
      </w:rPr>
    </w:lvl>
    <w:lvl w:ilvl="5" w:tplc="0C0A0005" w:tentative="1">
      <w:start w:val="1"/>
      <w:numFmt w:val="bullet"/>
      <w:lvlText w:val=""/>
      <w:lvlJc w:val="left"/>
      <w:pPr>
        <w:tabs>
          <w:tab w:val="num" w:pos="5445"/>
        </w:tabs>
        <w:ind w:left="5445" w:hanging="360"/>
      </w:pPr>
      <w:rPr>
        <w:rFonts w:ascii="Wingdings" w:hAnsi="Wingdings" w:hint="default"/>
      </w:rPr>
    </w:lvl>
    <w:lvl w:ilvl="6" w:tplc="0C0A0001" w:tentative="1">
      <w:start w:val="1"/>
      <w:numFmt w:val="bullet"/>
      <w:lvlText w:val=""/>
      <w:lvlJc w:val="left"/>
      <w:pPr>
        <w:tabs>
          <w:tab w:val="num" w:pos="6165"/>
        </w:tabs>
        <w:ind w:left="6165" w:hanging="360"/>
      </w:pPr>
      <w:rPr>
        <w:rFonts w:ascii="Symbol" w:hAnsi="Symbol" w:hint="default"/>
      </w:rPr>
    </w:lvl>
    <w:lvl w:ilvl="7" w:tplc="0C0A0003" w:tentative="1">
      <w:start w:val="1"/>
      <w:numFmt w:val="bullet"/>
      <w:lvlText w:val="o"/>
      <w:lvlJc w:val="left"/>
      <w:pPr>
        <w:tabs>
          <w:tab w:val="num" w:pos="6885"/>
        </w:tabs>
        <w:ind w:left="6885" w:hanging="360"/>
      </w:pPr>
      <w:rPr>
        <w:rFonts w:ascii="Courier New" w:hAnsi="Courier New" w:hint="default"/>
      </w:rPr>
    </w:lvl>
    <w:lvl w:ilvl="8" w:tplc="0C0A0005" w:tentative="1">
      <w:start w:val="1"/>
      <w:numFmt w:val="bullet"/>
      <w:lvlText w:val=""/>
      <w:lvlJc w:val="left"/>
      <w:pPr>
        <w:tabs>
          <w:tab w:val="num" w:pos="7605"/>
        </w:tabs>
        <w:ind w:left="7605" w:hanging="360"/>
      </w:pPr>
      <w:rPr>
        <w:rFonts w:ascii="Wingdings" w:hAnsi="Wingdings" w:hint="default"/>
      </w:rPr>
    </w:lvl>
  </w:abstractNum>
  <w:abstractNum w:abstractNumId="5">
    <w:nsid w:val="3BAF573C"/>
    <w:multiLevelType w:val="hybridMultilevel"/>
    <w:tmpl w:val="BEA8E87A"/>
    <w:lvl w:ilvl="0" w:tplc="0C0A0007">
      <w:start w:val="1"/>
      <w:numFmt w:val="bullet"/>
      <w:lvlText w:val=""/>
      <w:lvlJc w:val="left"/>
      <w:pPr>
        <w:tabs>
          <w:tab w:val="num" w:pos="1845"/>
        </w:tabs>
        <w:ind w:left="1845" w:hanging="360"/>
      </w:pPr>
      <w:rPr>
        <w:rFonts w:ascii="Wingdings" w:hAnsi="Wingdings" w:hint="default"/>
        <w:sz w:val="16"/>
      </w:rPr>
    </w:lvl>
    <w:lvl w:ilvl="1" w:tplc="0C0A0003" w:tentative="1">
      <w:start w:val="1"/>
      <w:numFmt w:val="bullet"/>
      <w:lvlText w:val="o"/>
      <w:lvlJc w:val="left"/>
      <w:pPr>
        <w:tabs>
          <w:tab w:val="num" w:pos="2565"/>
        </w:tabs>
        <w:ind w:left="2565" w:hanging="360"/>
      </w:pPr>
      <w:rPr>
        <w:rFonts w:ascii="Courier New" w:hAnsi="Courier New" w:hint="default"/>
      </w:rPr>
    </w:lvl>
    <w:lvl w:ilvl="2" w:tplc="0C0A0005" w:tentative="1">
      <w:start w:val="1"/>
      <w:numFmt w:val="bullet"/>
      <w:lvlText w:val=""/>
      <w:lvlJc w:val="left"/>
      <w:pPr>
        <w:tabs>
          <w:tab w:val="num" w:pos="3285"/>
        </w:tabs>
        <w:ind w:left="3285" w:hanging="360"/>
      </w:pPr>
      <w:rPr>
        <w:rFonts w:ascii="Wingdings" w:hAnsi="Wingdings" w:hint="default"/>
      </w:rPr>
    </w:lvl>
    <w:lvl w:ilvl="3" w:tplc="0C0A0001" w:tentative="1">
      <w:start w:val="1"/>
      <w:numFmt w:val="bullet"/>
      <w:lvlText w:val=""/>
      <w:lvlJc w:val="left"/>
      <w:pPr>
        <w:tabs>
          <w:tab w:val="num" w:pos="4005"/>
        </w:tabs>
        <w:ind w:left="4005" w:hanging="360"/>
      </w:pPr>
      <w:rPr>
        <w:rFonts w:ascii="Symbol" w:hAnsi="Symbol" w:hint="default"/>
      </w:rPr>
    </w:lvl>
    <w:lvl w:ilvl="4" w:tplc="0C0A0003" w:tentative="1">
      <w:start w:val="1"/>
      <w:numFmt w:val="bullet"/>
      <w:lvlText w:val="o"/>
      <w:lvlJc w:val="left"/>
      <w:pPr>
        <w:tabs>
          <w:tab w:val="num" w:pos="4725"/>
        </w:tabs>
        <w:ind w:left="4725" w:hanging="360"/>
      </w:pPr>
      <w:rPr>
        <w:rFonts w:ascii="Courier New" w:hAnsi="Courier New" w:hint="default"/>
      </w:rPr>
    </w:lvl>
    <w:lvl w:ilvl="5" w:tplc="0C0A0005" w:tentative="1">
      <w:start w:val="1"/>
      <w:numFmt w:val="bullet"/>
      <w:lvlText w:val=""/>
      <w:lvlJc w:val="left"/>
      <w:pPr>
        <w:tabs>
          <w:tab w:val="num" w:pos="5445"/>
        </w:tabs>
        <w:ind w:left="5445" w:hanging="360"/>
      </w:pPr>
      <w:rPr>
        <w:rFonts w:ascii="Wingdings" w:hAnsi="Wingdings" w:hint="default"/>
      </w:rPr>
    </w:lvl>
    <w:lvl w:ilvl="6" w:tplc="0C0A0001" w:tentative="1">
      <w:start w:val="1"/>
      <w:numFmt w:val="bullet"/>
      <w:lvlText w:val=""/>
      <w:lvlJc w:val="left"/>
      <w:pPr>
        <w:tabs>
          <w:tab w:val="num" w:pos="6165"/>
        </w:tabs>
        <w:ind w:left="6165" w:hanging="360"/>
      </w:pPr>
      <w:rPr>
        <w:rFonts w:ascii="Symbol" w:hAnsi="Symbol" w:hint="default"/>
      </w:rPr>
    </w:lvl>
    <w:lvl w:ilvl="7" w:tplc="0C0A0003" w:tentative="1">
      <w:start w:val="1"/>
      <w:numFmt w:val="bullet"/>
      <w:lvlText w:val="o"/>
      <w:lvlJc w:val="left"/>
      <w:pPr>
        <w:tabs>
          <w:tab w:val="num" w:pos="6885"/>
        </w:tabs>
        <w:ind w:left="6885" w:hanging="360"/>
      </w:pPr>
      <w:rPr>
        <w:rFonts w:ascii="Courier New" w:hAnsi="Courier New" w:hint="default"/>
      </w:rPr>
    </w:lvl>
    <w:lvl w:ilvl="8" w:tplc="0C0A0005" w:tentative="1">
      <w:start w:val="1"/>
      <w:numFmt w:val="bullet"/>
      <w:lvlText w:val=""/>
      <w:lvlJc w:val="left"/>
      <w:pPr>
        <w:tabs>
          <w:tab w:val="num" w:pos="7605"/>
        </w:tabs>
        <w:ind w:left="7605" w:hanging="360"/>
      </w:pPr>
      <w:rPr>
        <w:rFonts w:ascii="Wingdings" w:hAnsi="Wingdings" w:hint="default"/>
      </w:rPr>
    </w:lvl>
  </w:abstractNum>
  <w:abstractNum w:abstractNumId="6">
    <w:nsid w:val="3FA84718"/>
    <w:multiLevelType w:val="hybridMultilevel"/>
    <w:tmpl w:val="50647344"/>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6CB6DD9"/>
    <w:multiLevelType w:val="hybridMultilevel"/>
    <w:tmpl w:val="E744ADD6"/>
    <w:lvl w:ilvl="0" w:tplc="0C0A0007">
      <w:start w:val="1"/>
      <w:numFmt w:val="bullet"/>
      <w:lvlText w:val=""/>
      <w:lvlJc w:val="left"/>
      <w:pPr>
        <w:tabs>
          <w:tab w:val="num" w:pos="360"/>
        </w:tabs>
        <w:ind w:left="360" w:hanging="360"/>
      </w:pPr>
      <w:rPr>
        <w:rFonts w:ascii="Wingdings" w:hAnsi="Wingding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595D0E57"/>
    <w:multiLevelType w:val="multilevel"/>
    <w:tmpl w:val="AAFC3308"/>
    <w:lvl w:ilvl="0">
      <w:start w:val="5"/>
      <w:numFmt w:val="decimal"/>
      <w:lvlText w:val="%1"/>
      <w:lvlJc w:val="left"/>
      <w:pPr>
        <w:tabs>
          <w:tab w:val="num" w:pos="720"/>
        </w:tabs>
        <w:ind w:left="720" w:hanging="720"/>
      </w:pPr>
      <w:rPr>
        <w:rFonts w:ascii="Arial" w:hAnsi="Arial" w:cs="Arial" w:hint="default"/>
        <w:color w:val="000000"/>
      </w:rPr>
    </w:lvl>
    <w:lvl w:ilvl="1">
      <w:start w:val="4"/>
      <w:numFmt w:val="decimal"/>
      <w:lvlText w:val="%1.%2"/>
      <w:lvlJc w:val="left"/>
      <w:pPr>
        <w:tabs>
          <w:tab w:val="num" w:pos="720"/>
        </w:tabs>
        <w:ind w:left="720" w:hanging="720"/>
      </w:pPr>
      <w:rPr>
        <w:rFonts w:ascii="Arial" w:hAnsi="Arial" w:cs="Arial" w:hint="default"/>
        <w:color w:val="000000"/>
      </w:rPr>
    </w:lvl>
    <w:lvl w:ilvl="2">
      <w:start w:val="3"/>
      <w:numFmt w:val="decimal"/>
      <w:lvlText w:val="%1.%2.%3"/>
      <w:lvlJc w:val="left"/>
      <w:pPr>
        <w:tabs>
          <w:tab w:val="num" w:pos="720"/>
        </w:tabs>
        <w:ind w:left="720" w:hanging="720"/>
      </w:pPr>
      <w:rPr>
        <w:rFonts w:ascii="Arial" w:hAnsi="Arial" w:cs="Arial" w:hint="default"/>
        <w:color w:val="000000"/>
      </w:rPr>
    </w:lvl>
    <w:lvl w:ilvl="3">
      <w:start w:val="1"/>
      <w:numFmt w:val="decimal"/>
      <w:lvlText w:val="%1.%2.%3.%4"/>
      <w:lvlJc w:val="left"/>
      <w:pPr>
        <w:tabs>
          <w:tab w:val="num" w:pos="720"/>
        </w:tabs>
        <w:ind w:left="720" w:hanging="720"/>
      </w:pPr>
      <w:rPr>
        <w:rFonts w:ascii="Arial" w:hAnsi="Arial" w:cs="Arial" w:hint="default"/>
        <w:color w:val="000000"/>
      </w:rPr>
    </w:lvl>
    <w:lvl w:ilvl="4">
      <w:start w:val="1"/>
      <w:numFmt w:val="decimal"/>
      <w:lvlText w:val="%1.%2.%3.%4.%5"/>
      <w:lvlJc w:val="left"/>
      <w:pPr>
        <w:tabs>
          <w:tab w:val="num" w:pos="1080"/>
        </w:tabs>
        <w:ind w:left="1080" w:hanging="1080"/>
      </w:pPr>
      <w:rPr>
        <w:rFonts w:ascii="Arial" w:hAnsi="Arial" w:cs="Arial" w:hint="default"/>
        <w:color w:val="000000"/>
      </w:rPr>
    </w:lvl>
    <w:lvl w:ilvl="5">
      <w:start w:val="1"/>
      <w:numFmt w:val="decimal"/>
      <w:lvlText w:val="%1.%2.%3.%4.%5.%6"/>
      <w:lvlJc w:val="left"/>
      <w:pPr>
        <w:tabs>
          <w:tab w:val="num" w:pos="1080"/>
        </w:tabs>
        <w:ind w:left="1080" w:hanging="1080"/>
      </w:pPr>
      <w:rPr>
        <w:rFonts w:ascii="Arial" w:hAnsi="Arial" w:cs="Arial" w:hint="default"/>
        <w:color w:val="000000"/>
      </w:rPr>
    </w:lvl>
    <w:lvl w:ilvl="6">
      <w:start w:val="1"/>
      <w:numFmt w:val="decimal"/>
      <w:lvlText w:val="%1.%2.%3.%4.%5.%6.%7"/>
      <w:lvlJc w:val="left"/>
      <w:pPr>
        <w:tabs>
          <w:tab w:val="num" w:pos="1440"/>
        </w:tabs>
        <w:ind w:left="1440" w:hanging="1440"/>
      </w:pPr>
      <w:rPr>
        <w:rFonts w:ascii="Arial" w:hAnsi="Arial" w:cs="Arial" w:hint="default"/>
        <w:color w:val="000000"/>
      </w:rPr>
    </w:lvl>
    <w:lvl w:ilvl="7">
      <w:start w:val="1"/>
      <w:numFmt w:val="decimal"/>
      <w:lvlText w:val="%1.%2.%3.%4.%5.%6.%7.%8"/>
      <w:lvlJc w:val="left"/>
      <w:pPr>
        <w:tabs>
          <w:tab w:val="num" w:pos="1440"/>
        </w:tabs>
        <w:ind w:left="1440" w:hanging="1440"/>
      </w:pPr>
      <w:rPr>
        <w:rFonts w:ascii="Arial" w:hAnsi="Arial" w:cs="Arial" w:hint="default"/>
        <w:color w:val="000000"/>
      </w:rPr>
    </w:lvl>
    <w:lvl w:ilvl="8">
      <w:start w:val="1"/>
      <w:numFmt w:val="decimal"/>
      <w:lvlText w:val="%1.%2.%3.%4.%5.%6.%7.%8.%9"/>
      <w:lvlJc w:val="left"/>
      <w:pPr>
        <w:tabs>
          <w:tab w:val="num" w:pos="1800"/>
        </w:tabs>
        <w:ind w:left="1800" w:hanging="1800"/>
      </w:pPr>
      <w:rPr>
        <w:rFonts w:ascii="Arial" w:hAnsi="Arial" w:cs="Arial" w:hint="default"/>
        <w:color w:val="000000"/>
      </w:rPr>
    </w:lvl>
  </w:abstractNum>
  <w:abstractNum w:abstractNumId="9">
    <w:nsid w:val="64671C1A"/>
    <w:multiLevelType w:val="hybridMultilevel"/>
    <w:tmpl w:val="7ABE4552"/>
    <w:lvl w:ilvl="0" w:tplc="DAB8419C">
      <w:start w:val="1"/>
      <w:numFmt w:val="decimal"/>
      <w:lvlText w:val="%1."/>
      <w:lvlJc w:val="left"/>
      <w:pPr>
        <w:tabs>
          <w:tab w:val="num" w:pos="1380"/>
        </w:tabs>
        <w:ind w:left="1380" w:hanging="360"/>
      </w:pPr>
      <w:rPr>
        <w:rFonts w:hint="default"/>
      </w:rPr>
    </w:lvl>
    <w:lvl w:ilvl="1" w:tplc="0C0A0019" w:tentative="1">
      <w:start w:val="1"/>
      <w:numFmt w:val="lowerLetter"/>
      <w:lvlText w:val="%2."/>
      <w:lvlJc w:val="left"/>
      <w:pPr>
        <w:tabs>
          <w:tab w:val="num" w:pos="2100"/>
        </w:tabs>
        <w:ind w:left="2100" w:hanging="360"/>
      </w:pPr>
    </w:lvl>
    <w:lvl w:ilvl="2" w:tplc="0C0A001B" w:tentative="1">
      <w:start w:val="1"/>
      <w:numFmt w:val="lowerRoman"/>
      <w:lvlText w:val="%3."/>
      <w:lvlJc w:val="right"/>
      <w:pPr>
        <w:tabs>
          <w:tab w:val="num" w:pos="2820"/>
        </w:tabs>
        <w:ind w:left="2820" w:hanging="180"/>
      </w:pPr>
    </w:lvl>
    <w:lvl w:ilvl="3" w:tplc="0C0A000F" w:tentative="1">
      <w:start w:val="1"/>
      <w:numFmt w:val="decimal"/>
      <w:lvlText w:val="%4."/>
      <w:lvlJc w:val="left"/>
      <w:pPr>
        <w:tabs>
          <w:tab w:val="num" w:pos="3540"/>
        </w:tabs>
        <w:ind w:left="3540" w:hanging="360"/>
      </w:pPr>
    </w:lvl>
    <w:lvl w:ilvl="4" w:tplc="0C0A0019" w:tentative="1">
      <w:start w:val="1"/>
      <w:numFmt w:val="lowerLetter"/>
      <w:lvlText w:val="%5."/>
      <w:lvlJc w:val="left"/>
      <w:pPr>
        <w:tabs>
          <w:tab w:val="num" w:pos="4260"/>
        </w:tabs>
        <w:ind w:left="4260" w:hanging="360"/>
      </w:pPr>
    </w:lvl>
    <w:lvl w:ilvl="5" w:tplc="0C0A001B" w:tentative="1">
      <w:start w:val="1"/>
      <w:numFmt w:val="lowerRoman"/>
      <w:lvlText w:val="%6."/>
      <w:lvlJc w:val="right"/>
      <w:pPr>
        <w:tabs>
          <w:tab w:val="num" w:pos="4980"/>
        </w:tabs>
        <w:ind w:left="4980" w:hanging="180"/>
      </w:pPr>
    </w:lvl>
    <w:lvl w:ilvl="6" w:tplc="0C0A000F" w:tentative="1">
      <w:start w:val="1"/>
      <w:numFmt w:val="decimal"/>
      <w:lvlText w:val="%7."/>
      <w:lvlJc w:val="left"/>
      <w:pPr>
        <w:tabs>
          <w:tab w:val="num" w:pos="5700"/>
        </w:tabs>
        <w:ind w:left="5700" w:hanging="360"/>
      </w:pPr>
    </w:lvl>
    <w:lvl w:ilvl="7" w:tplc="0C0A0019" w:tentative="1">
      <w:start w:val="1"/>
      <w:numFmt w:val="lowerLetter"/>
      <w:lvlText w:val="%8."/>
      <w:lvlJc w:val="left"/>
      <w:pPr>
        <w:tabs>
          <w:tab w:val="num" w:pos="6420"/>
        </w:tabs>
        <w:ind w:left="6420" w:hanging="360"/>
      </w:pPr>
    </w:lvl>
    <w:lvl w:ilvl="8" w:tplc="0C0A001B" w:tentative="1">
      <w:start w:val="1"/>
      <w:numFmt w:val="lowerRoman"/>
      <w:lvlText w:val="%9."/>
      <w:lvlJc w:val="right"/>
      <w:pPr>
        <w:tabs>
          <w:tab w:val="num" w:pos="7140"/>
        </w:tabs>
        <w:ind w:left="7140" w:hanging="180"/>
      </w:pPr>
    </w:lvl>
  </w:abstractNum>
  <w:abstractNum w:abstractNumId="10">
    <w:nsid w:val="75354DB3"/>
    <w:multiLevelType w:val="multilevel"/>
    <w:tmpl w:val="4268198A"/>
    <w:lvl w:ilvl="0">
      <w:start w:val="5"/>
      <w:numFmt w:val="decimal"/>
      <w:lvlText w:val="%1"/>
      <w:lvlJc w:val="left"/>
      <w:pPr>
        <w:tabs>
          <w:tab w:val="num" w:pos="525"/>
        </w:tabs>
        <w:ind w:left="525" w:hanging="525"/>
      </w:pPr>
      <w:rPr>
        <w:rFonts w:hint="default"/>
        <w:b w:val="0"/>
      </w:rPr>
    </w:lvl>
    <w:lvl w:ilvl="1">
      <w:start w:val="4"/>
      <w:numFmt w:val="decimal"/>
      <w:lvlText w:val="%1.%2"/>
      <w:lvlJc w:val="left"/>
      <w:pPr>
        <w:tabs>
          <w:tab w:val="num" w:pos="652"/>
        </w:tabs>
        <w:ind w:left="652" w:hanging="525"/>
      </w:pPr>
      <w:rPr>
        <w:rFonts w:hint="default"/>
        <w:b w:val="0"/>
      </w:rPr>
    </w:lvl>
    <w:lvl w:ilvl="2">
      <w:start w:val="2"/>
      <w:numFmt w:val="decimal"/>
      <w:lvlText w:val="%1.%2.%3"/>
      <w:lvlJc w:val="left"/>
      <w:pPr>
        <w:tabs>
          <w:tab w:val="num" w:pos="974"/>
        </w:tabs>
        <w:ind w:left="974" w:hanging="720"/>
      </w:pPr>
      <w:rPr>
        <w:rFonts w:hint="default"/>
        <w:b w:val="0"/>
      </w:rPr>
    </w:lvl>
    <w:lvl w:ilvl="3">
      <w:start w:val="1"/>
      <w:numFmt w:val="decimal"/>
      <w:lvlText w:val="%1.%2.%3.%4"/>
      <w:lvlJc w:val="left"/>
      <w:pPr>
        <w:tabs>
          <w:tab w:val="num" w:pos="1461"/>
        </w:tabs>
        <w:ind w:left="1461" w:hanging="1080"/>
      </w:pPr>
      <w:rPr>
        <w:rFonts w:hint="default"/>
        <w:b w:val="0"/>
      </w:rPr>
    </w:lvl>
    <w:lvl w:ilvl="4">
      <w:start w:val="1"/>
      <w:numFmt w:val="decimal"/>
      <w:lvlText w:val="%1.%2.%3.%4.%5"/>
      <w:lvlJc w:val="left"/>
      <w:pPr>
        <w:tabs>
          <w:tab w:val="num" w:pos="1588"/>
        </w:tabs>
        <w:ind w:left="1588" w:hanging="1080"/>
      </w:pPr>
      <w:rPr>
        <w:rFonts w:hint="default"/>
        <w:b w:val="0"/>
      </w:rPr>
    </w:lvl>
    <w:lvl w:ilvl="5">
      <w:start w:val="1"/>
      <w:numFmt w:val="decimal"/>
      <w:lvlText w:val="%1.%2.%3.%4.%5.%6"/>
      <w:lvlJc w:val="left"/>
      <w:pPr>
        <w:tabs>
          <w:tab w:val="num" w:pos="2075"/>
        </w:tabs>
        <w:ind w:left="2075" w:hanging="1440"/>
      </w:pPr>
      <w:rPr>
        <w:rFonts w:hint="default"/>
        <w:b w:val="0"/>
      </w:rPr>
    </w:lvl>
    <w:lvl w:ilvl="6">
      <w:start w:val="1"/>
      <w:numFmt w:val="decimal"/>
      <w:lvlText w:val="%1.%2.%3.%4.%5.%6.%7"/>
      <w:lvlJc w:val="left"/>
      <w:pPr>
        <w:tabs>
          <w:tab w:val="num" w:pos="2202"/>
        </w:tabs>
        <w:ind w:left="2202" w:hanging="1440"/>
      </w:pPr>
      <w:rPr>
        <w:rFonts w:hint="default"/>
        <w:b w:val="0"/>
      </w:rPr>
    </w:lvl>
    <w:lvl w:ilvl="7">
      <w:start w:val="1"/>
      <w:numFmt w:val="decimal"/>
      <w:lvlText w:val="%1.%2.%3.%4.%5.%6.%7.%8"/>
      <w:lvlJc w:val="left"/>
      <w:pPr>
        <w:tabs>
          <w:tab w:val="num" w:pos="2689"/>
        </w:tabs>
        <w:ind w:left="2689" w:hanging="1800"/>
      </w:pPr>
      <w:rPr>
        <w:rFonts w:hint="default"/>
        <w:b w:val="0"/>
      </w:rPr>
    </w:lvl>
    <w:lvl w:ilvl="8">
      <w:start w:val="1"/>
      <w:numFmt w:val="decimal"/>
      <w:lvlText w:val="%1.%2.%3.%4.%5.%6.%7.%8.%9"/>
      <w:lvlJc w:val="left"/>
      <w:pPr>
        <w:tabs>
          <w:tab w:val="num" w:pos="2816"/>
        </w:tabs>
        <w:ind w:left="2816" w:hanging="1800"/>
      </w:pPr>
      <w:rPr>
        <w:rFonts w:hint="default"/>
        <w:b w:val="0"/>
      </w:rPr>
    </w:lvl>
  </w:abstractNum>
  <w:abstractNum w:abstractNumId="11">
    <w:nsid w:val="7DEC0C60"/>
    <w:multiLevelType w:val="multilevel"/>
    <w:tmpl w:val="05D2885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num w:numId="1">
    <w:abstractNumId w:val="0"/>
  </w:num>
  <w:num w:numId="2">
    <w:abstractNumId w:val="11"/>
  </w:num>
  <w:num w:numId="3">
    <w:abstractNumId w:val="9"/>
  </w:num>
  <w:num w:numId="4">
    <w:abstractNumId w:val="4"/>
  </w:num>
  <w:num w:numId="5">
    <w:abstractNumId w:val="7"/>
  </w:num>
  <w:num w:numId="6">
    <w:abstractNumId w:val="3"/>
  </w:num>
  <w:num w:numId="7">
    <w:abstractNumId w:val="1"/>
  </w:num>
  <w:num w:numId="8">
    <w:abstractNumId w:val="2"/>
  </w:num>
  <w:num w:numId="9">
    <w:abstractNumId w:val="6"/>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7BA1"/>
    <w:rsid w:val="003A3116"/>
    <w:rsid w:val="00C77BA1"/>
    <w:rsid w:val="00CA55AE"/>
    <w:rsid w:val="00EC1A6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16"/>
    <w:rPr>
      <w:sz w:val="24"/>
      <w:szCs w:val="24"/>
    </w:rPr>
  </w:style>
  <w:style w:type="paragraph" w:styleId="Ttulo1">
    <w:name w:val="heading 1"/>
    <w:basedOn w:val="Normal"/>
    <w:next w:val="Normal"/>
    <w:qFormat/>
    <w:rsid w:val="003A3116"/>
    <w:pPr>
      <w:keepNext/>
      <w:framePr w:hSpace="141" w:wrap="notBeside" w:vAnchor="text" w:hAnchor="margin" w:xAlign="center" w:y="410"/>
      <w:jc w:val="center"/>
      <w:outlineLvl w:val="0"/>
    </w:pPr>
    <w:rPr>
      <w:rFonts w:ascii="Arial" w:hAnsi="Arial" w:cs="Arial"/>
      <w:b/>
      <w:bCs/>
      <w:i/>
      <w:iCs/>
    </w:rPr>
  </w:style>
  <w:style w:type="paragraph" w:styleId="Ttulo2">
    <w:name w:val="heading 2"/>
    <w:basedOn w:val="Normal"/>
    <w:next w:val="Normal"/>
    <w:qFormat/>
    <w:rsid w:val="003A3116"/>
    <w:pPr>
      <w:keepNext/>
      <w:jc w:val="center"/>
      <w:outlineLvl w:val="1"/>
    </w:pPr>
    <w:rPr>
      <w:rFonts w:ascii="Arial" w:hAnsi="Arial" w:cs="Arial"/>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3A3116"/>
    <w:pPr>
      <w:spacing w:line="480" w:lineRule="auto"/>
      <w:ind w:left="540"/>
      <w:jc w:val="both"/>
    </w:pPr>
    <w:rPr>
      <w:rFonts w:ascii="Arial" w:hAnsi="Arial" w:cs="Arial"/>
    </w:rPr>
  </w:style>
  <w:style w:type="paragraph" w:styleId="Sangra2detindependiente">
    <w:name w:val="Body Text Indent 2"/>
    <w:basedOn w:val="Normal"/>
    <w:semiHidden/>
    <w:rsid w:val="003A3116"/>
    <w:pPr>
      <w:autoSpaceDE w:val="0"/>
      <w:autoSpaceDN w:val="0"/>
      <w:adjustRightInd w:val="0"/>
      <w:spacing w:line="480" w:lineRule="auto"/>
      <w:ind w:left="615"/>
      <w:jc w:val="both"/>
    </w:pPr>
    <w:rPr>
      <w:rFonts w:ascii="Arial" w:hAnsi="Arial" w:cs="Arial"/>
      <w:bCs/>
      <w:color w:val="000000"/>
    </w:rPr>
  </w:style>
  <w:style w:type="paragraph" w:styleId="Sangra3detindependiente">
    <w:name w:val="Body Text Indent 3"/>
    <w:basedOn w:val="Normal"/>
    <w:semiHidden/>
    <w:rsid w:val="003A3116"/>
    <w:pPr>
      <w:spacing w:line="480" w:lineRule="auto"/>
      <w:ind w:left="540"/>
    </w:pPr>
    <w:rPr>
      <w:rFonts w:ascii="Arial" w:hAnsi="Arial" w:cs="Arial"/>
    </w:rPr>
  </w:style>
  <w:style w:type="paragraph" w:styleId="Textoindependiente">
    <w:name w:val="Body Text"/>
    <w:basedOn w:val="Normal"/>
    <w:semiHidden/>
    <w:rsid w:val="003A3116"/>
    <w:pPr>
      <w:framePr w:hSpace="141" w:wrap="around" w:vAnchor="text" w:hAnchor="page" w:x="6454" w:y="-67"/>
      <w:jc w:val="center"/>
    </w:pPr>
    <w:rPr>
      <w:rFonts w:ascii="Verdana" w:hAnsi="Verdana"/>
      <w:i/>
      <w:sz w:val="14"/>
      <w:szCs w:val="14"/>
    </w:rPr>
  </w:style>
  <w:style w:type="paragraph" w:styleId="Textoindependiente2">
    <w:name w:val="Body Text 2"/>
    <w:basedOn w:val="Normal"/>
    <w:semiHidden/>
    <w:rsid w:val="003A3116"/>
    <w:pPr>
      <w:jc w:val="both"/>
    </w:pPr>
    <w:rPr>
      <w:rFonts w:ascii="Arial" w:hAnsi="Arial" w:cs="Arial"/>
    </w:rPr>
  </w:style>
  <w:style w:type="paragraph" w:customStyle="1" w:styleId="xl24">
    <w:name w:val="xl24"/>
    <w:basedOn w:val="Normal"/>
    <w:rsid w:val="003A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rPr>
  </w:style>
  <w:style w:type="paragraph" w:customStyle="1" w:styleId="xl25">
    <w:name w:val="xl25"/>
    <w:basedOn w:val="Normal"/>
    <w:rsid w:val="003A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26">
    <w:name w:val="xl26"/>
    <w:basedOn w:val="Normal"/>
    <w:rsid w:val="003A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27">
    <w:name w:val="xl27"/>
    <w:basedOn w:val="Normal"/>
    <w:rsid w:val="003A311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i/>
      <w:iCs/>
    </w:rPr>
  </w:style>
  <w:style w:type="paragraph" w:customStyle="1" w:styleId="xl28">
    <w:name w:val="xl28"/>
    <w:basedOn w:val="Normal"/>
    <w:rsid w:val="003A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styleId="Ttulo">
    <w:name w:val="Title"/>
    <w:basedOn w:val="Normal"/>
    <w:qFormat/>
    <w:rsid w:val="003A3116"/>
    <w:pPr>
      <w:spacing w:line="480" w:lineRule="auto"/>
      <w:jc w:val="center"/>
    </w:pPr>
    <w:rPr>
      <w:rFonts w:ascii="Arial" w:hAnsi="Arial" w:cs="Arial"/>
      <w:b/>
      <w:bCs/>
      <w:sz w:val="48"/>
    </w:rPr>
  </w:style>
  <w:style w:type="paragraph" w:styleId="Encabezado">
    <w:name w:val="header"/>
    <w:basedOn w:val="Normal"/>
    <w:semiHidden/>
    <w:rsid w:val="003A3116"/>
    <w:pPr>
      <w:tabs>
        <w:tab w:val="center" w:pos="4252"/>
        <w:tab w:val="right" w:pos="8504"/>
      </w:tabs>
    </w:pPr>
  </w:style>
  <w:style w:type="paragraph" w:styleId="Piedepgina">
    <w:name w:val="footer"/>
    <w:basedOn w:val="Normal"/>
    <w:semiHidden/>
    <w:rsid w:val="003A3116"/>
    <w:pPr>
      <w:tabs>
        <w:tab w:val="center" w:pos="4252"/>
        <w:tab w:val="right" w:pos="8504"/>
      </w:tabs>
    </w:pPr>
  </w:style>
  <w:style w:type="character" w:styleId="Nmerodepgina">
    <w:name w:val="page number"/>
    <w:basedOn w:val="Fuentedeprrafopredeter"/>
    <w:semiHidden/>
    <w:rsid w:val="003A31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CAPITULO VI</vt:lpstr>
    </vt:vector>
  </TitlesOfParts>
  <Company>ESPOL</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VI</dc:title>
  <dc:subject/>
  <dc:creator>Ayudante</dc:creator>
  <cp:keywords/>
  <dc:description/>
  <cp:lastModifiedBy>Ayudante</cp:lastModifiedBy>
  <cp:revision>3</cp:revision>
  <cp:lastPrinted>2002-06-27T14:59:00Z</cp:lastPrinted>
  <dcterms:created xsi:type="dcterms:W3CDTF">2009-07-09T15:49:00Z</dcterms:created>
  <dcterms:modified xsi:type="dcterms:W3CDTF">2009-07-09T15:55:00Z</dcterms:modified>
</cp:coreProperties>
</file>