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D10DD">
      <w:pPr>
        <w:pStyle w:val="Textoindependiente"/>
        <w:tabs>
          <w:tab w:val="clear" w:pos="1360"/>
          <w:tab w:val="clear" w:pos="2080"/>
          <w:tab w:val="left" w:pos="1179"/>
          <w:tab w:val="left" w:pos="1893"/>
          <w:tab w:val="left" w:pos="8503"/>
        </w:tabs>
        <w:rPr>
          <w:rFonts w:ascii="Arial" w:hAnsi="Arial" w:cs="Arial"/>
          <w:b/>
          <w:lang w:val="es-EC"/>
        </w:rPr>
      </w:pPr>
    </w:p>
    <w:p w:rsidR="00000000" w:rsidRDefault="00AD10DD">
      <w:pPr>
        <w:pStyle w:val="Textoindependiente"/>
        <w:tabs>
          <w:tab w:val="clear" w:pos="1360"/>
          <w:tab w:val="clear" w:pos="2080"/>
          <w:tab w:val="left" w:pos="1179"/>
          <w:tab w:val="left" w:pos="1893"/>
          <w:tab w:val="left" w:pos="8503"/>
        </w:tabs>
        <w:rPr>
          <w:rFonts w:ascii="Arial" w:hAnsi="Arial" w:cs="Arial"/>
          <w:b/>
          <w:lang w:val="es-EC"/>
        </w:rPr>
      </w:pPr>
    </w:p>
    <w:p w:rsidR="00000000" w:rsidRDefault="00AD10DD">
      <w:pPr>
        <w:pStyle w:val="Textoindependiente"/>
        <w:tabs>
          <w:tab w:val="clear" w:pos="1360"/>
          <w:tab w:val="clear" w:pos="2080"/>
          <w:tab w:val="left" w:pos="1179"/>
          <w:tab w:val="left" w:pos="1893"/>
          <w:tab w:val="left" w:pos="8503"/>
        </w:tabs>
        <w:rPr>
          <w:rFonts w:ascii="Arial" w:hAnsi="Arial" w:cs="Arial"/>
          <w:b/>
          <w:lang w:val="es-EC"/>
        </w:rPr>
      </w:pPr>
    </w:p>
    <w:p w:rsidR="00000000" w:rsidRDefault="00AD10DD">
      <w:pPr>
        <w:pStyle w:val="Textoindependiente"/>
        <w:tabs>
          <w:tab w:val="clear" w:pos="1360"/>
          <w:tab w:val="clear" w:pos="2080"/>
          <w:tab w:val="left" w:pos="1179"/>
          <w:tab w:val="left" w:pos="1893"/>
          <w:tab w:val="left" w:pos="8503"/>
        </w:tabs>
        <w:rPr>
          <w:rFonts w:ascii="Arial" w:hAnsi="Arial" w:cs="Arial"/>
          <w:b/>
          <w:lang w:val="es-EC"/>
        </w:rPr>
      </w:pPr>
    </w:p>
    <w:p w:rsidR="00000000" w:rsidRDefault="00AD10DD">
      <w:pPr>
        <w:pStyle w:val="Textoindependiente"/>
        <w:tabs>
          <w:tab w:val="clear" w:pos="1360"/>
          <w:tab w:val="clear" w:pos="2080"/>
          <w:tab w:val="left" w:pos="1179"/>
          <w:tab w:val="left" w:pos="1893"/>
          <w:tab w:val="left" w:pos="8503"/>
        </w:tabs>
        <w:rPr>
          <w:rFonts w:ascii="Arial" w:hAnsi="Arial" w:cs="Arial"/>
          <w:b/>
          <w:lang w:val="es-EC"/>
        </w:rPr>
      </w:pPr>
    </w:p>
    <w:p w:rsidR="00000000" w:rsidRDefault="00AD10DD">
      <w:pPr>
        <w:pStyle w:val="Textoindependiente"/>
        <w:tabs>
          <w:tab w:val="clear" w:pos="1360"/>
          <w:tab w:val="clear" w:pos="2080"/>
          <w:tab w:val="left" w:pos="1179"/>
          <w:tab w:val="left" w:pos="1893"/>
          <w:tab w:val="left" w:pos="8503"/>
        </w:tabs>
        <w:rPr>
          <w:rFonts w:ascii="Arial" w:hAnsi="Arial" w:cs="Arial"/>
          <w:b/>
          <w:lang w:val="es-EC"/>
        </w:rPr>
      </w:pPr>
    </w:p>
    <w:p w:rsidR="00000000" w:rsidRDefault="00AD10DD">
      <w:pPr>
        <w:pStyle w:val="Ttulo"/>
      </w:pPr>
      <w:r>
        <w:t>CAPITULO 1</w:t>
      </w:r>
    </w:p>
    <w:p w:rsidR="00000000" w:rsidRDefault="00AD10DD">
      <w:pPr>
        <w:pStyle w:val="Textoindependiente"/>
        <w:tabs>
          <w:tab w:val="clear" w:pos="1360"/>
          <w:tab w:val="clear" w:pos="2080"/>
          <w:tab w:val="left" w:pos="1179"/>
          <w:tab w:val="left" w:pos="1893"/>
          <w:tab w:val="left" w:pos="8503"/>
        </w:tabs>
        <w:rPr>
          <w:rFonts w:ascii="Arial" w:hAnsi="Arial" w:cs="Arial"/>
          <w:b/>
          <w:lang w:val="es-EC"/>
        </w:rPr>
      </w:pPr>
    </w:p>
    <w:p w:rsidR="00000000" w:rsidRDefault="00AD10DD">
      <w:pPr>
        <w:pStyle w:val="Textoindependiente"/>
        <w:tabs>
          <w:tab w:val="clear" w:pos="1360"/>
          <w:tab w:val="clear" w:pos="2080"/>
          <w:tab w:val="left" w:pos="1179"/>
          <w:tab w:val="left" w:pos="1893"/>
          <w:tab w:val="left" w:pos="8503"/>
        </w:tabs>
        <w:rPr>
          <w:rFonts w:ascii="Arial" w:hAnsi="Arial" w:cs="Arial"/>
          <w:b/>
          <w:lang w:val="es-EC"/>
        </w:rPr>
      </w:pPr>
    </w:p>
    <w:p w:rsidR="00000000" w:rsidRDefault="00AD10DD">
      <w:pPr>
        <w:pStyle w:val="Textoindependiente"/>
        <w:tabs>
          <w:tab w:val="clear" w:pos="1360"/>
          <w:tab w:val="clear" w:pos="2080"/>
          <w:tab w:val="left" w:pos="1179"/>
          <w:tab w:val="left" w:pos="1893"/>
          <w:tab w:val="left" w:pos="8503"/>
        </w:tabs>
        <w:rPr>
          <w:rFonts w:ascii="Arial" w:hAnsi="Arial" w:cs="Arial"/>
          <w:b/>
          <w:lang w:val="es-EC"/>
        </w:rPr>
      </w:pPr>
    </w:p>
    <w:p w:rsidR="00000000" w:rsidRDefault="00AD10DD">
      <w:pPr>
        <w:pStyle w:val="Ttulo1"/>
      </w:pPr>
      <w:r>
        <w:t>ANTECEDENTES DE LA CARTERA VENCIDA DE BELLSOUTH, PERÍODO JUNIO DEL 2000 – JUNIO DEL 2001</w:t>
      </w:r>
    </w:p>
    <w:p w:rsidR="00000000" w:rsidRDefault="00AD10DD">
      <w:pPr>
        <w:pStyle w:val="Textoindependiente"/>
        <w:tabs>
          <w:tab w:val="clear" w:pos="1360"/>
          <w:tab w:val="clear" w:pos="2080"/>
          <w:tab w:val="left" w:pos="1179"/>
          <w:tab w:val="left" w:pos="1893"/>
          <w:tab w:val="left" w:pos="8503"/>
        </w:tabs>
        <w:spacing w:line="480" w:lineRule="auto"/>
        <w:ind w:left="360"/>
        <w:rPr>
          <w:rFonts w:ascii="Arial" w:hAnsi="Arial" w:cs="Arial"/>
          <w:lang w:val="es-EC"/>
        </w:rPr>
      </w:pPr>
      <w:r>
        <w:rPr>
          <w:rFonts w:ascii="Arial" w:hAnsi="Arial" w:cs="Arial"/>
          <w:lang w:val="es-EC"/>
        </w:rPr>
        <w:t>Las compañías operadoras de telefonía celular tienen que vender dos productos: servicio y crédito. En particular nos interesa el producto “crédito”</w:t>
      </w:r>
      <w:r>
        <w:rPr>
          <w:rFonts w:ascii="Arial" w:hAnsi="Arial" w:cs="Arial"/>
          <w:lang w:val="es-EC"/>
        </w:rPr>
        <w:t xml:space="preserve"> y sólo una fase de aquel. En este período que vive el país, de incertidumbre, los analistas de crédito de BellSouth están tomando decisiones crediticias basándose en el factor de ingresos futuros, antes que el de la liquidez del cliente del servicio. </w:t>
      </w:r>
    </w:p>
    <w:p w:rsidR="00000000" w:rsidRDefault="00AD10DD">
      <w:pPr>
        <w:tabs>
          <w:tab w:val="left" w:pos="1179"/>
        </w:tabs>
        <w:spacing w:line="480" w:lineRule="auto"/>
        <w:ind w:left="360"/>
        <w:jc w:val="both"/>
        <w:rPr>
          <w:rFonts w:ascii="Arial" w:hAnsi="Arial" w:cs="Arial"/>
          <w:snapToGrid w:val="0"/>
          <w:sz w:val="32"/>
          <w:lang w:val="es-EC"/>
        </w:rPr>
      </w:pPr>
    </w:p>
    <w:p w:rsidR="00000000" w:rsidRDefault="00AD10DD">
      <w:pPr>
        <w:tabs>
          <w:tab w:val="left" w:pos="1179"/>
        </w:tabs>
        <w:spacing w:line="480" w:lineRule="auto"/>
        <w:ind w:left="360"/>
        <w:jc w:val="both"/>
        <w:rPr>
          <w:rFonts w:ascii="Arial" w:hAnsi="Arial" w:cs="Arial"/>
          <w:snapToGrid w:val="0"/>
          <w:sz w:val="24"/>
          <w:lang w:val="es-EC"/>
        </w:rPr>
      </w:pPr>
    </w:p>
    <w:p w:rsidR="00000000" w:rsidRDefault="00AD10DD">
      <w:pPr>
        <w:tabs>
          <w:tab w:val="left" w:pos="1179"/>
          <w:tab w:val="left" w:pos="1893"/>
        </w:tabs>
        <w:spacing w:line="480" w:lineRule="auto"/>
        <w:ind w:left="360"/>
        <w:jc w:val="both"/>
        <w:rPr>
          <w:rFonts w:ascii="Arial" w:hAnsi="Arial" w:cs="Arial"/>
          <w:snapToGrid w:val="0"/>
          <w:sz w:val="24"/>
          <w:lang w:val="es-EC"/>
        </w:rPr>
      </w:pPr>
      <w:r>
        <w:rPr>
          <w:rFonts w:ascii="Arial" w:hAnsi="Arial" w:cs="Arial"/>
          <w:snapToGrid w:val="0"/>
          <w:sz w:val="24"/>
          <w:lang w:val="es-EC"/>
        </w:rPr>
        <w:t>U</w:t>
      </w:r>
      <w:r>
        <w:rPr>
          <w:rFonts w:ascii="Arial" w:hAnsi="Arial" w:cs="Arial"/>
          <w:snapToGrid w:val="0"/>
          <w:sz w:val="24"/>
          <w:lang w:val="es-EC"/>
        </w:rPr>
        <w:t xml:space="preserve">no de los factores principales en el análisis del crédito que debe destacarse para poder llegar a una decisión de otorgamiento de crédito es el cliente. El juicio del oficial de créditos y su confianza en dicha persona </w:t>
      </w:r>
      <w:r>
        <w:rPr>
          <w:rFonts w:ascii="Arial" w:hAnsi="Arial" w:cs="Arial"/>
          <w:snapToGrid w:val="0"/>
          <w:sz w:val="24"/>
          <w:lang w:val="es-EC"/>
        </w:rPr>
        <w:lastRenderedPageBreak/>
        <w:t>pesa fuertemente al tomar la decisión</w:t>
      </w:r>
      <w:r>
        <w:rPr>
          <w:rFonts w:ascii="Arial" w:hAnsi="Arial" w:cs="Arial"/>
          <w:snapToGrid w:val="0"/>
          <w:sz w:val="24"/>
          <w:lang w:val="es-EC"/>
        </w:rPr>
        <w:t>. Existe una reconocida premisa que dice, que un crédito concedido adecuadamente puede considerarse cobrado en un 50%.</w:t>
      </w:r>
    </w:p>
    <w:p w:rsidR="00000000" w:rsidRDefault="00AD10DD">
      <w:pPr>
        <w:tabs>
          <w:tab w:val="left" w:pos="1179"/>
          <w:tab w:val="left" w:pos="1893"/>
        </w:tabs>
        <w:spacing w:line="480" w:lineRule="auto"/>
        <w:ind w:left="360"/>
        <w:jc w:val="both"/>
        <w:rPr>
          <w:rFonts w:ascii="Arial" w:hAnsi="Arial" w:cs="Arial"/>
          <w:snapToGrid w:val="0"/>
          <w:sz w:val="24"/>
          <w:lang w:val="es-EC"/>
        </w:rPr>
      </w:pPr>
    </w:p>
    <w:p w:rsidR="00000000" w:rsidRDefault="00AD10DD">
      <w:pPr>
        <w:tabs>
          <w:tab w:val="left" w:pos="1179"/>
          <w:tab w:val="left" w:pos="1893"/>
        </w:tabs>
        <w:spacing w:line="480" w:lineRule="auto"/>
        <w:ind w:left="360"/>
        <w:jc w:val="both"/>
        <w:rPr>
          <w:rFonts w:ascii="Arial" w:hAnsi="Arial" w:cs="Arial"/>
          <w:snapToGrid w:val="0"/>
          <w:sz w:val="24"/>
          <w:lang w:val="es-EC"/>
        </w:rPr>
      </w:pPr>
    </w:p>
    <w:p w:rsidR="00000000" w:rsidRDefault="00AD10DD">
      <w:pPr>
        <w:tabs>
          <w:tab w:val="left" w:pos="1179"/>
          <w:tab w:val="left" w:pos="1893"/>
        </w:tabs>
        <w:spacing w:line="480" w:lineRule="auto"/>
        <w:ind w:left="360"/>
        <w:jc w:val="both"/>
        <w:rPr>
          <w:rFonts w:ascii="Arial" w:hAnsi="Arial" w:cs="Arial"/>
          <w:snapToGrid w:val="0"/>
          <w:sz w:val="24"/>
          <w:lang w:val="es-EC"/>
        </w:rPr>
      </w:pPr>
      <w:r>
        <w:rPr>
          <w:rFonts w:ascii="Arial" w:hAnsi="Arial" w:cs="Arial"/>
          <w:snapToGrid w:val="0"/>
          <w:sz w:val="24"/>
          <w:lang w:val="es-EC"/>
        </w:rPr>
        <w:t xml:space="preserve">En las figuras 1.1 y 1.2 observamos los montos de cartera vencida y los porcentajes de recuperación de cada una en el período de Junio </w:t>
      </w:r>
      <w:r>
        <w:rPr>
          <w:rFonts w:ascii="Arial" w:hAnsi="Arial" w:cs="Arial"/>
          <w:snapToGrid w:val="0"/>
          <w:sz w:val="24"/>
          <w:lang w:val="es-EC"/>
        </w:rPr>
        <w:t>del 2000 a Junio del 2001.</w:t>
      </w:r>
    </w:p>
    <w:p w:rsidR="00000000" w:rsidRDefault="00AD10DD">
      <w:pPr>
        <w:tabs>
          <w:tab w:val="left" w:pos="1179"/>
          <w:tab w:val="left" w:pos="1893"/>
        </w:tabs>
        <w:spacing w:line="480" w:lineRule="auto"/>
        <w:ind w:left="360"/>
        <w:jc w:val="both"/>
        <w:rPr>
          <w:rFonts w:ascii="Arial" w:hAnsi="Arial" w:cs="Arial"/>
          <w:snapToGrid w:val="0"/>
          <w:sz w:val="24"/>
          <w:lang w:val="es-EC"/>
        </w:rPr>
      </w:pPr>
    </w:p>
    <w:p w:rsidR="00000000" w:rsidRDefault="00AD10DD">
      <w:pPr>
        <w:tabs>
          <w:tab w:val="left" w:pos="1179"/>
          <w:tab w:val="left" w:pos="1893"/>
        </w:tabs>
        <w:spacing w:line="480" w:lineRule="auto"/>
        <w:ind w:left="360"/>
        <w:jc w:val="both"/>
        <w:rPr>
          <w:rFonts w:ascii="Arial" w:hAnsi="Arial" w:cs="Arial"/>
          <w:snapToGrid w:val="0"/>
          <w:sz w:val="24"/>
          <w:lang w:val="es-EC"/>
        </w:rPr>
      </w:pPr>
    </w:p>
    <w:p w:rsidR="00000000" w:rsidRDefault="00B12DA0">
      <w:pPr>
        <w:pStyle w:val="Ttulo7"/>
        <w:spacing w:line="480" w:lineRule="auto"/>
        <w:ind w:left="360"/>
        <w:jc w:val="left"/>
        <w:rPr>
          <w:rFonts w:ascii="Arial" w:hAnsi="Arial" w:cs="Arial"/>
          <w:sz w:val="24"/>
          <w:lang w:val="es-EC"/>
        </w:rPr>
      </w:pPr>
      <w:r>
        <w:rPr>
          <w:rFonts w:ascii="Arial" w:hAnsi="Arial" w:cs="Arial"/>
          <w:noProof/>
          <w:sz w:val="24"/>
        </w:rPr>
        <w:drawing>
          <wp:anchor distT="0" distB="0" distL="114300" distR="114300" simplePos="0" relativeHeight="251657216" behindDoc="0" locked="0" layoutInCell="1" allowOverlap="1">
            <wp:simplePos x="0" y="0"/>
            <wp:positionH relativeFrom="column">
              <wp:posOffset>245745</wp:posOffset>
            </wp:positionH>
            <wp:positionV relativeFrom="paragraph">
              <wp:posOffset>494665</wp:posOffset>
            </wp:positionV>
            <wp:extent cx="4994910" cy="3134995"/>
            <wp:effectExtent l="0" t="0" r="0" b="0"/>
            <wp:wrapTopAndBottom/>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AD10DD">
        <w:rPr>
          <w:rFonts w:ascii="Arial" w:hAnsi="Arial" w:cs="Arial"/>
          <w:sz w:val="24"/>
        </w:rPr>
        <w:t xml:space="preserve">FIGURA 1.1 Monto de cartera vencida del </w:t>
      </w:r>
      <w:r w:rsidR="00AD10DD">
        <w:rPr>
          <w:rFonts w:ascii="Arial" w:hAnsi="Arial" w:cs="Arial"/>
          <w:sz w:val="24"/>
          <w:lang w:val="es-EC"/>
        </w:rPr>
        <w:t>Período Jun-00 a Jun-01</w:t>
      </w:r>
    </w:p>
    <w:p w:rsidR="00000000" w:rsidRDefault="00AD10DD">
      <w:pPr>
        <w:spacing w:line="480" w:lineRule="auto"/>
        <w:ind w:left="360"/>
        <w:rPr>
          <w:rFonts w:ascii="Arial" w:hAnsi="Arial" w:cs="Arial"/>
          <w:sz w:val="24"/>
          <w:lang w:val="es-EC"/>
        </w:rPr>
      </w:pPr>
    </w:p>
    <w:p w:rsidR="00000000" w:rsidRDefault="00AD10DD">
      <w:pPr>
        <w:pStyle w:val="Ttulo7"/>
        <w:spacing w:line="480" w:lineRule="auto"/>
        <w:ind w:left="1843" w:hanging="1483"/>
        <w:jc w:val="left"/>
        <w:rPr>
          <w:rFonts w:ascii="Arial" w:hAnsi="Arial" w:cs="Arial"/>
          <w:sz w:val="24"/>
        </w:rPr>
      </w:pPr>
      <w:r>
        <w:rPr>
          <w:rFonts w:ascii="Arial" w:hAnsi="Arial" w:cs="Arial"/>
          <w:sz w:val="24"/>
          <w:lang w:val="es-EC"/>
        </w:rPr>
        <w:lastRenderedPageBreak/>
        <w:t>FIGURA</w:t>
      </w:r>
      <w:r>
        <w:rPr>
          <w:rFonts w:ascii="Arial" w:hAnsi="Arial" w:cs="Arial"/>
          <w:sz w:val="24"/>
        </w:rPr>
        <w:t xml:space="preserve"> 1.2 Porcentaje de Recuperación de la Cartera vencida </w:t>
      </w:r>
    </w:p>
    <w:p w:rsidR="00000000" w:rsidRDefault="00AD10DD">
      <w:pPr>
        <w:spacing w:line="480" w:lineRule="auto"/>
        <w:ind w:left="360"/>
        <w:rPr>
          <w:rFonts w:ascii="Arial" w:hAnsi="Arial" w:cs="Arial"/>
          <w:sz w:val="24"/>
        </w:rPr>
      </w:pPr>
      <w:r>
        <w:rPr>
          <w:rFonts w:ascii="Arial" w:hAnsi="Arial" w:cs="Arial"/>
          <w:noProof/>
        </w:rPr>
        <w:pict>
          <v:shapetype id="_x0000_t202" coordsize="21600,21600" o:spt="202" path="m,l,21600r21600,l21600,xe">
            <v:stroke joinstyle="miter"/>
            <v:path gradientshapeok="t" o:connecttype="rect"/>
          </v:shapetype>
          <v:shape id="_x0000_s1031" type="#_x0000_t202" style="position:absolute;left:0;text-align:left;margin-left:8pt;margin-top:21.2pt;width:411.5pt;height:219.05pt;z-index:251658240" filled="f" stroked="f">
            <v:textbox>
              <w:txbxContent>
                <w:p w:rsidR="00000000" w:rsidRDefault="00B12DA0">
                  <w:r>
                    <w:rPr>
                      <w:noProof/>
                    </w:rPr>
                    <w:drawing>
                      <wp:inline distT="0" distB="0" distL="0" distR="0">
                        <wp:extent cx="5036185" cy="268859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type="square"/>
          </v:shape>
        </w:pict>
      </w:r>
    </w:p>
    <w:p w:rsidR="00000000" w:rsidRDefault="00AD10DD">
      <w:pPr>
        <w:spacing w:line="480" w:lineRule="auto"/>
        <w:ind w:left="360"/>
        <w:rPr>
          <w:rFonts w:ascii="Arial" w:hAnsi="Arial" w:cs="Arial"/>
          <w:sz w:val="24"/>
        </w:rPr>
      </w:pPr>
    </w:p>
    <w:p w:rsidR="00000000" w:rsidRDefault="00AD10DD">
      <w:pPr>
        <w:pStyle w:val="Ttulo"/>
        <w:numPr>
          <w:ilvl w:val="1"/>
          <w:numId w:val="20"/>
        </w:numPr>
        <w:tabs>
          <w:tab w:val="clear" w:pos="1080"/>
          <w:tab w:val="clear" w:pos="4779"/>
          <w:tab w:val="clear" w:pos="7613"/>
        </w:tabs>
        <w:ind w:left="851" w:hanging="491"/>
        <w:jc w:val="both"/>
        <w:rPr>
          <w:bCs w:val="0"/>
          <w:caps w:val="0"/>
          <w:sz w:val="24"/>
          <w:lang w:val="es-EC"/>
        </w:rPr>
      </w:pPr>
      <w:r>
        <w:rPr>
          <w:bCs w:val="0"/>
          <w:sz w:val="24"/>
          <w:lang w:val="es-EC"/>
        </w:rPr>
        <w:t xml:space="preserve">PROCESO DE EVALUACIóN DE LOS CRéDITOS INDIVIDUALES </w:t>
      </w:r>
      <w:r>
        <w:rPr>
          <w:bCs w:val="0"/>
          <w:caps w:val="0"/>
          <w:sz w:val="24"/>
          <w:lang w:val="es-EC"/>
        </w:rPr>
        <w:t>DE LA OPERADORA BELLSOUTH GUAYAQUIL</w:t>
      </w:r>
    </w:p>
    <w:p w:rsidR="00000000" w:rsidRDefault="00AD10DD">
      <w:pPr>
        <w:pStyle w:val="Ttulo"/>
        <w:ind w:left="1342" w:hanging="491"/>
        <w:jc w:val="left"/>
        <w:rPr>
          <w:bCs w:val="0"/>
          <w:sz w:val="24"/>
          <w:lang w:val="es-EC"/>
        </w:rPr>
      </w:pPr>
      <w:r>
        <w:rPr>
          <w:bCs w:val="0"/>
          <w:sz w:val="24"/>
          <w:lang w:val="es-EC"/>
        </w:rPr>
        <w:t>ENTREVISTA</w:t>
      </w:r>
      <w:r>
        <w:rPr>
          <w:bCs w:val="0"/>
          <w:sz w:val="24"/>
          <w:lang w:val="es-EC"/>
        </w:rPr>
        <w:t xml:space="preserve"> INICIAL</w:t>
      </w:r>
    </w:p>
    <w:p w:rsidR="00000000" w:rsidRDefault="00AD10DD">
      <w:pPr>
        <w:pStyle w:val="Sangradetextonormal"/>
      </w:pPr>
      <w:r>
        <w:t>Todo comienza cuando el probable cliente solicita un plan. El otorgamiento de crédito más prudente se basa en una investigación completa y un análisis competente. El alcance y tipo de riesgo deben ser examinados para determinar la voluntad y habil</w:t>
      </w:r>
      <w:r>
        <w:t>idad del cliente para pagar su deuda. Son de aplicación los fundamentos básicos de crédito y en ellos ponen atención la operadora. Cada solicitud de crédito requiere un tipo diferente de investigación.</w:t>
      </w:r>
    </w:p>
    <w:p w:rsidR="00000000" w:rsidRDefault="00AD10DD">
      <w:pPr>
        <w:tabs>
          <w:tab w:val="left" w:pos="1360"/>
          <w:tab w:val="left" w:pos="2080"/>
        </w:tabs>
        <w:spacing w:line="480" w:lineRule="auto"/>
        <w:ind w:left="1199"/>
        <w:jc w:val="both"/>
        <w:rPr>
          <w:rFonts w:ascii="Arial" w:hAnsi="Arial" w:cs="Arial"/>
          <w:snapToGrid w:val="0"/>
          <w:sz w:val="24"/>
          <w:lang w:val="es-EC"/>
        </w:rPr>
      </w:pPr>
    </w:p>
    <w:p w:rsidR="00000000" w:rsidRDefault="00AD10DD">
      <w:pPr>
        <w:pStyle w:val="Sangradetextonormal"/>
      </w:pPr>
      <w:r>
        <w:lastRenderedPageBreak/>
        <w:t>El oficial de créditos debe conducir una entrevista i</w:t>
      </w:r>
      <w:r>
        <w:t>nicial con tacto. El éxito de la entrevista estará garantizado en la medida que el oficial de crédito sepa escuchar, pero debe también hacer preguntas claves, por que el cliente puede omitir consciente o inconscientemente datos importantes.  Deberá respond</w:t>
      </w:r>
      <w:r>
        <w:t>er a las siguientes preguntas:</w:t>
      </w:r>
    </w:p>
    <w:p w:rsidR="00000000" w:rsidRDefault="00AD10DD">
      <w:pPr>
        <w:pStyle w:val="Sangradetextonormal"/>
      </w:pPr>
    </w:p>
    <w:p w:rsidR="00000000" w:rsidRDefault="00AD10DD">
      <w:pPr>
        <w:pStyle w:val="Sangradetextonormal"/>
      </w:pPr>
    </w:p>
    <w:p w:rsidR="00000000" w:rsidRDefault="00AD10DD">
      <w:pPr>
        <w:numPr>
          <w:ilvl w:val="0"/>
          <w:numId w:val="1"/>
        </w:numPr>
        <w:tabs>
          <w:tab w:val="clear" w:pos="360"/>
          <w:tab w:val="num" w:pos="1211"/>
          <w:tab w:val="left" w:pos="1418"/>
          <w:tab w:val="left" w:pos="2080"/>
        </w:tabs>
        <w:spacing w:line="480" w:lineRule="auto"/>
        <w:ind w:left="1211"/>
        <w:jc w:val="both"/>
        <w:rPr>
          <w:rFonts w:ascii="Arial" w:hAnsi="Arial" w:cs="Arial"/>
          <w:snapToGrid w:val="0"/>
          <w:sz w:val="24"/>
          <w:lang w:val="es-EC"/>
        </w:rPr>
      </w:pPr>
      <w:r>
        <w:rPr>
          <w:rFonts w:ascii="Arial" w:hAnsi="Arial" w:cs="Arial"/>
          <w:snapToGrid w:val="0"/>
          <w:sz w:val="24"/>
          <w:lang w:val="es-EC"/>
        </w:rPr>
        <w:t>¿Quién es el cliente?</w:t>
      </w:r>
    </w:p>
    <w:p w:rsidR="00000000" w:rsidRDefault="00AD10DD">
      <w:pPr>
        <w:tabs>
          <w:tab w:val="left" w:pos="1418"/>
          <w:tab w:val="left" w:pos="2080"/>
        </w:tabs>
        <w:spacing w:line="480" w:lineRule="auto"/>
        <w:ind w:left="851"/>
        <w:jc w:val="both"/>
        <w:rPr>
          <w:rFonts w:ascii="Arial" w:hAnsi="Arial" w:cs="Arial"/>
          <w:snapToGrid w:val="0"/>
          <w:sz w:val="24"/>
          <w:lang w:val="es-EC"/>
        </w:rPr>
      </w:pPr>
    </w:p>
    <w:p w:rsidR="00000000" w:rsidRDefault="00AD10DD">
      <w:pPr>
        <w:numPr>
          <w:ilvl w:val="0"/>
          <w:numId w:val="1"/>
        </w:numPr>
        <w:tabs>
          <w:tab w:val="clear" w:pos="360"/>
          <w:tab w:val="num" w:pos="1211"/>
          <w:tab w:val="left" w:pos="1418"/>
          <w:tab w:val="left" w:pos="2080"/>
        </w:tabs>
        <w:spacing w:line="480" w:lineRule="auto"/>
        <w:ind w:left="1211"/>
        <w:jc w:val="both"/>
        <w:rPr>
          <w:rFonts w:ascii="Arial" w:hAnsi="Arial" w:cs="Arial"/>
          <w:snapToGrid w:val="0"/>
          <w:sz w:val="24"/>
          <w:lang w:val="es-EC"/>
        </w:rPr>
      </w:pPr>
      <w:r>
        <w:rPr>
          <w:rFonts w:ascii="Arial" w:hAnsi="Arial" w:cs="Arial"/>
          <w:snapToGrid w:val="0"/>
          <w:sz w:val="24"/>
          <w:lang w:val="es-EC"/>
        </w:rPr>
        <w:t>¿Por qué eligió a BellSouth para que le otorgase el servicio de telefonía celular?</w:t>
      </w:r>
    </w:p>
    <w:p w:rsidR="00000000" w:rsidRDefault="00AD10DD">
      <w:pPr>
        <w:tabs>
          <w:tab w:val="left" w:pos="1418"/>
          <w:tab w:val="left" w:pos="2080"/>
        </w:tabs>
        <w:spacing w:line="480" w:lineRule="auto"/>
        <w:ind w:left="851"/>
        <w:jc w:val="both"/>
        <w:rPr>
          <w:rFonts w:ascii="Arial" w:hAnsi="Arial" w:cs="Arial"/>
          <w:snapToGrid w:val="0"/>
          <w:sz w:val="24"/>
          <w:lang w:val="es-EC"/>
        </w:rPr>
      </w:pPr>
    </w:p>
    <w:p w:rsidR="00000000" w:rsidRDefault="00AD10DD">
      <w:pPr>
        <w:numPr>
          <w:ilvl w:val="0"/>
          <w:numId w:val="1"/>
        </w:numPr>
        <w:tabs>
          <w:tab w:val="clear" w:pos="360"/>
          <w:tab w:val="num" w:pos="1211"/>
          <w:tab w:val="left" w:pos="1418"/>
          <w:tab w:val="left" w:pos="2080"/>
        </w:tabs>
        <w:spacing w:line="480" w:lineRule="auto"/>
        <w:ind w:left="1211"/>
        <w:jc w:val="both"/>
        <w:rPr>
          <w:rFonts w:ascii="Arial" w:hAnsi="Arial" w:cs="Arial"/>
          <w:snapToGrid w:val="0"/>
          <w:sz w:val="24"/>
          <w:lang w:val="es-EC"/>
        </w:rPr>
      </w:pPr>
      <w:r>
        <w:rPr>
          <w:rFonts w:ascii="Arial" w:hAnsi="Arial" w:cs="Arial"/>
          <w:snapToGrid w:val="0"/>
          <w:sz w:val="24"/>
          <w:lang w:val="es-EC"/>
        </w:rPr>
        <w:t>¿Qué plan solicita?</w:t>
      </w:r>
    </w:p>
    <w:p w:rsidR="00000000" w:rsidRDefault="00AD10DD">
      <w:pPr>
        <w:tabs>
          <w:tab w:val="left" w:pos="1418"/>
          <w:tab w:val="left" w:pos="2080"/>
        </w:tabs>
        <w:spacing w:line="480" w:lineRule="auto"/>
        <w:ind w:left="851"/>
        <w:jc w:val="both"/>
        <w:rPr>
          <w:rFonts w:ascii="Arial" w:hAnsi="Arial" w:cs="Arial"/>
          <w:snapToGrid w:val="0"/>
          <w:sz w:val="24"/>
          <w:lang w:val="es-EC"/>
        </w:rPr>
      </w:pPr>
    </w:p>
    <w:p w:rsidR="00000000" w:rsidRDefault="00AD10DD">
      <w:pPr>
        <w:numPr>
          <w:ilvl w:val="0"/>
          <w:numId w:val="1"/>
        </w:numPr>
        <w:tabs>
          <w:tab w:val="clear" w:pos="360"/>
          <w:tab w:val="num" w:pos="1211"/>
          <w:tab w:val="left" w:pos="1418"/>
          <w:tab w:val="left" w:pos="2080"/>
        </w:tabs>
        <w:spacing w:line="480" w:lineRule="auto"/>
        <w:ind w:left="1211"/>
        <w:jc w:val="both"/>
        <w:rPr>
          <w:rFonts w:ascii="Arial" w:hAnsi="Arial" w:cs="Arial"/>
          <w:snapToGrid w:val="0"/>
          <w:sz w:val="24"/>
          <w:lang w:val="es-EC"/>
        </w:rPr>
      </w:pPr>
      <w:r>
        <w:rPr>
          <w:rFonts w:ascii="Arial" w:hAnsi="Arial" w:cs="Arial"/>
          <w:snapToGrid w:val="0"/>
          <w:sz w:val="24"/>
          <w:lang w:val="es-EC"/>
        </w:rPr>
        <w:t>¿Cuál es el propósito de solicitar el plan?</w:t>
      </w:r>
    </w:p>
    <w:p w:rsidR="00000000" w:rsidRDefault="00AD10DD">
      <w:pPr>
        <w:tabs>
          <w:tab w:val="left" w:pos="1418"/>
          <w:tab w:val="left" w:pos="2080"/>
        </w:tabs>
        <w:spacing w:line="480" w:lineRule="auto"/>
        <w:ind w:left="851"/>
        <w:jc w:val="both"/>
        <w:rPr>
          <w:rFonts w:ascii="Arial" w:hAnsi="Arial" w:cs="Arial"/>
          <w:snapToGrid w:val="0"/>
          <w:sz w:val="24"/>
          <w:lang w:val="es-EC"/>
        </w:rPr>
      </w:pPr>
    </w:p>
    <w:p w:rsidR="00000000" w:rsidRDefault="00AD10DD">
      <w:pPr>
        <w:numPr>
          <w:ilvl w:val="0"/>
          <w:numId w:val="1"/>
        </w:numPr>
        <w:tabs>
          <w:tab w:val="clear" w:pos="360"/>
          <w:tab w:val="num" w:pos="1211"/>
          <w:tab w:val="left" w:pos="1418"/>
          <w:tab w:val="left" w:pos="2080"/>
        </w:tabs>
        <w:spacing w:line="480" w:lineRule="auto"/>
        <w:ind w:left="1211"/>
        <w:jc w:val="both"/>
        <w:rPr>
          <w:rFonts w:ascii="Arial" w:hAnsi="Arial" w:cs="Arial"/>
          <w:snapToGrid w:val="0"/>
          <w:sz w:val="24"/>
          <w:lang w:val="es-EC"/>
        </w:rPr>
      </w:pPr>
      <w:r>
        <w:rPr>
          <w:rFonts w:ascii="Arial" w:hAnsi="Arial" w:cs="Arial"/>
          <w:snapToGrid w:val="0"/>
          <w:sz w:val="24"/>
          <w:lang w:val="es-EC"/>
        </w:rPr>
        <w:t>¿Cómo resolverá el problema de pago del servicio?</w:t>
      </w:r>
    </w:p>
    <w:p w:rsidR="00000000" w:rsidRDefault="00AD10DD">
      <w:pPr>
        <w:tabs>
          <w:tab w:val="left" w:pos="1418"/>
          <w:tab w:val="left" w:pos="2080"/>
        </w:tabs>
        <w:spacing w:line="480" w:lineRule="auto"/>
        <w:ind w:left="851"/>
        <w:jc w:val="both"/>
        <w:rPr>
          <w:rFonts w:ascii="Arial" w:hAnsi="Arial" w:cs="Arial"/>
          <w:snapToGrid w:val="0"/>
          <w:sz w:val="24"/>
          <w:lang w:val="es-EC"/>
        </w:rPr>
      </w:pPr>
    </w:p>
    <w:p w:rsidR="00000000" w:rsidRDefault="00AD10DD">
      <w:pPr>
        <w:numPr>
          <w:ilvl w:val="0"/>
          <w:numId w:val="1"/>
        </w:numPr>
        <w:tabs>
          <w:tab w:val="clear" w:pos="360"/>
          <w:tab w:val="num" w:pos="1211"/>
          <w:tab w:val="left" w:pos="1418"/>
          <w:tab w:val="left" w:pos="2080"/>
        </w:tabs>
        <w:spacing w:line="480" w:lineRule="auto"/>
        <w:ind w:left="1211"/>
        <w:jc w:val="both"/>
        <w:rPr>
          <w:rFonts w:ascii="Arial" w:hAnsi="Arial" w:cs="Arial"/>
          <w:snapToGrid w:val="0"/>
          <w:sz w:val="24"/>
          <w:lang w:val="es-EC"/>
        </w:rPr>
      </w:pPr>
      <w:r>
        <w:rPr>
          <w:rFonts w:ascii="Arial" w:hAnsi="Arial" w:cs="Arial"/>
          <w:snapToGrid w:val="0"/>
          <w:sz w:val="24"/>
          <w:lang w:val="es-EC"/>
        </w:rPr>
        <w:t>¿De dónde provendrán los fondos para el pago?</w:t>
      </w:r>
    </w:p>
    <w:p w:rsidR="00000000" w:rsidRDefault="00AD10DD">
      <w:pPr>
        <w:tabs>
          <w:tab w:val="left" w:pos="1418"/>
          <w:tab w:val="left" w:pos="2080"/>
        </w:tabs>
        <w:spacing w:line="480" w:lineRule="auto"/>
        <w:ind w:left="851"/>
        <w:jc w:val="both"/>
        <w:rPr>
          <w:rFonts w:ascii="Arial" w:hAnsi="Arial" w:cs="Arial"/>
          <w:snapToGrid w:val="0"/>
          <w:sz w:val="24"/>
          <w:lang w:val="es-EC"/>
        </w:rPr>
      </w:pPr>
    </w:p>
    <w:p w:rsidR="00000000" w:rsidRDefault="00AD10DD">
      <w:pPr>
        <w:numPr>
          <w:ilvl w:val="0"/>
          <w:numId w:val="1"/>
        </w:numPr>
        <w:tabs>
          <w:tab w:val="clear" w:pos="360"/>
          <w:tab w:val="num" w:pos="1211"/>
          <w:tab w:val="left" w:pos="1418"/>
          <w:tab w:val="left" w:pos="2080"/>
        </w:tabs>
        <w:spacing w:line="480" w:lineRule="auto"/>
        <w:ind w:left="1211"/>
        <w:jc w:val="both"/>
        <w:rPr>
          <w:rFonts w:ascii="Arial" w:hAnsi="Arial" w:cs="Arial"/>
          <w:snapToGrid w:val="0"/>
          <w:sz w:val="24"/>
          <w:lang w:val="es-EC"/>
        </w:rPr>
      </w:pPr>
      <w:r>
        <w:rPr>
          <w:rFonts w:ascii="Arial" w:hAnsi="Arial" w:cs="Arial"/>
          <w:snapToGrid w:val="0"/>
          <w:sz w:val="24"/>
          <w:lang w:val="es-EC"/>
        </w:rPr>
        <w:t>¿Qué información financiera dispone el cliente?</w:t>
      </w:r>
    </w:p>
    <w:p w:rsidR="00000000" w:rsidRDefault="00AD10DD">
      <w:pPr>
        <w:tabs>
          <w:tab w:val="left" w:pos="1418"/>
          <w:tab w:val="left" w:pos="2080"/>
        </w:tabs>
        <w:spacing w:line="480" w:lineRule="auto"/>
        <w:ind w:left="851"/>
        <w:jc w:val="both"/>
        <w:rPr>
          <w:rFonts w:ascii="Arial" w:hAnsi="Arial" w:cs="Arial"/>
          <w:snapToGrid w:val="0"/>
          <w:sz w:val="24"/>
          <w:lang w:val="es-EC"/>
        </w:rPr>
      </w:pPr>
    </w:p>
    <w:p w:rsidR="00000000" w:rsidRDefault="00AD10DD">
      <w:pPr>
        <w:tabs>
          <w:tab w:val="left" w:pos="1360"/>
          <w:tab w:val="left" w:pos="2080"/>
        </w:tabs>
        <w:spacing w:line="480" w:lineRule="auto"/>
        <w:ind w:left="851"/>
        <w:jc w:val="both"/>
        <w:rPr>
          <w:rFonts w:ascii="Arial" w:hAnsi="Arial" w:cs="Arial"/>
          <w:snapToGrid w:val="0"/>
          <w:sz w:val="24"/>
          <w:lang w:val="es-EC"/>
        </w:rPr>
      </w:pPr>
      <w:r>
        <w:rPr>
          <w:rFonts w:ascii="Arial" w:hAnsi="Arial" w:cs="Arial"/>
          <w:snapToGrid w:val="0"/>
          <w:sz w:val="24"/>
          <w:lang w:val="es-EC"/>
        </w:rPr>
        <w:t>Aparte de esta entrevista, existe un formato, el cual debe ser llenado con datos confiables. Seguramente el oficial de créditos necesitará tener algunas refere</w:t>
      </w:r>
      <w:r>
        <w:rPr>
          <w:rFonts w:ascii="Arial" w:hAnsi="Arial" w:cs="Arial"/>
          <w:snapToGrid w:val="0"/>
          <w:sz w:val="24"/>
          <w:lang w:val="es-EC"/>
        </w:rPr>
        <w:t xml:space="preserve">ncias adicionales para consultar, el hecho de que </w:t>
      </w:r>
      <w:r>
        <w:rPr>
          <w:rFonts w:ascii="Arial" w:hAnsi="Arial" w:cs="Arial"/>
          <w:snapToGrid w:val="0"/>
          <w:sz w:val="24"/>
          <w:u w:val="single"/>
          <w:lang w:val="es-EC"/>
        </w:rPr>
        <w:t>desee</w:t>
      </w:r>
      <w:r>
        <w:rPr>
          <w:rFonts w:ascii="Arial" w:hAnsi="Arial" w:cs="Arial"/>
          <w:snapToGrid w:val="0"/>
          <w:sz w:val="24"/>
          <w:lang w:val="es-EC"/>
        </w:rPr>
        <w:t xml:space="preserve"> pagar es tan importante como el hecho de que </w:t>
      </w:r>
      <w:r>
        <w:rPr>
          <w:rFonts w:ascii="Arial" w:hAnsi="Arial" w:cs="Arial"/>
          <w:snapToGrid w:val="0"/>
          <w:sz w:val="24"/>
          <w:u w:val="single"/>
          <w:lang w:val="es-EC"/>
        </w:rPr>
        <w:t>pueda</w:t>
      </w:r>
      <w:r>
        <w:rPr>
          <w:rFonts w:ascii="Arial" w:hAnsi="Arial" w:cs="Arial"/>
          <w:snapToGrid w:val="0"/>
          <w:sz w:val="24"/>
          <w:lang w:val="es-EC"/>
        </w:rPr>
        <w:t xml:space="preserve"> pagar.</w:t>
      </w:r>
    </w:p>
    <w:p w:rsidR="00000000" w:rsidRDefault="00AD10DD">
      <w:pPr>
        <w:tabs>
          <w:tab w:val="left" w:pos="1360"/>
          <w:tab w:val="left" w:pos="2080"/>
        </w:tabs>
        <w:spacing w:line="480" w:lineRule="auto"/>
        <w:ind w:left="851"/>
        <w:jc w:val="both"/>
        <w:rPr>
          <w:rFonts w:ascii="Arial" w:hAnsi="Arial" w:cs="Arial"/>
          <w:b/>
          <w:caps/>
          <w:snapToGrid w:val="0"/>
          <w:sz w:val="24"/>
          <w:lang w:val="es-EC"/>
        </w:rPr>
      </w:pPr>
    </w:p>
    <w:p w:rsidR="00000000" w:rsidRDefault="00AD10DD">
      <w:pPr>
        <w:tabs>
          <w:tab w:val="left" w:pos="1360"/>
          <w:tab w:val="left" w:pos="2080"/>
        </w:tabs>
        <w:spacing w:line="480" w:lineRule="auto"/>
        <w:ind w:left="851"/>
        <w:jc w:val="both"/>
        <w:rPr>
          <w:rFonts w:ascii="Arial" w:hAnsi="Arial" w:cs="Arial"/>
          <w:b/>
          <w:caps/>
          <w:snapToGrid w:val="0"/>
          <w:sz w:val="24"/>
          <w:lang w:val="es-EC"/>
        </w:rPr>
      </w:pPr>
    </w:p>
    <w:p w:rsidR="00000000" w:rsidRDefault="00AD10DD">
      <w:pPr>
        <w:pStyle w:val="Ttulo5"/>
        <w:tabs>
          <w:tab w:val="clear" w:pos="731"/>
          <w:tab w:val="left" w:pos="1360"/>
          <w:tab w:val="left" w:pos="2080"/>
        </w:tabs>
        <w:spacing w:line="480" w:lineRule="auto"/>
        <w:ind w:left="851"/>
        <w:rPr>
          <w:rFonts w:ascii="Arial" w:hAnsi="Arial" w:cs="Arial"/>
          <w:caps/>
        </w:rPr>
      </w:pPr>
      <w:r>
        <w:rPr>
          <w:rFonts w:ascii="Arial" w:hAnsi="Arial" w:cs="Arial"/>
          <w:caps/>
        </w:rPr>
        <w:t>INFORMACIóN</w:t>
      </w:r>
    </w:p>
    <w:p w:rsidR="00000000" w:rsidRDefault="00AD10DD">
      <w:pPr>
        <w:spacing w:line="480" w:lineRule="auto"/>
        <w:ind w:left="851"/>
        <w:jc w:val="both"/>
        <w:rPr>
          <w:rFonts w:ascii="Arial" w:hAnsi="Arial" w:cs="Arial"/>
          <w:snapToGrid w:val="0"/>
          <w:sz w:val="24"/>
          <w:lang w:val="es-EC"/>
        </w:rPr>
      </w:pPr>
      <w:r>
        <w:rPr>
          <w:rFonts w:ascii="Arial" w:hAnsi="Arial" w:cs="Arial"/>
          <w:snapToGrid w:val="0"/>
          <w:sz w:val="24"/>
          <w:lang w:val="es-EC"/>
        </w:rPr>
        <w:t>Buena parte de la información de crédito se obtiene de fuentes externas. Todos los aspectos o vías de información deben ser</w:t>
      </w:r>
      <w:r>
        <w:rPr>
          <w:rFonts w:ascii="Arial" w:hAnsi="Arial" w:cs="Arial"/>
          <w:b/>
          <w:i/>
          <w:snapToGrid w:val="0"/>
          <w:sz w:val="24"/>
          <w:lang w:val="es-EC"/>
        </w:rPr>
        <w:t xml:space="preserve"> </w:t>
      </w:r>
      <w:r>
        <w:rPr>
          <w:rFonts w:ascii="Arial" w:hAnsi="Arial" w:cs="Arial"/>
          <w:snapToGrid w:val="0"/>
          <w:sz w:val="24"/>
          <w:lang w:val="es-EC"/>
        </w:rPr>
        <w:t>inve</w:t>
      </w:r>
      <w:r>
        <w:rPr>
          <w:rFonts w:ascii="Arial" w:hAnsi="Arial" w:cs="Arial"/>
          <w:snapToGrid w:val="0"/>
          <w:sz w:val="24"/>
          <w:lang w:val="es-EC"/>
        </w:rPr>
        <w:t>stigados, sin subestimar nada ni ninguna oportunidad que permita conocer algo más sobre el cliente. Es muy importante que se obtenga información con respecto a la compañía para la cual él trabaja esa combinación de habilidades, buena, mala o indiferente, d</w:t>
      </w:r>
      <w:r>
        <w:rPr>
          <w:rFonts w:ascii="Arial" w:hAnsi="Arial" w:cs="Arial"/>
          <w:snapToGrid w:val="0"/>
          <w:sz w:val="24"/>
          <w:lang w:val="es-EC"/>
        </w:rPr>
        <w:t>a lugar al éxito o fracaso del negocio. Esta información no puede ser descartada, y tiene que considerarse como un factor clave de tremendo impacto en la decisión de crédito.</w:t>
      </w:r>
    </w:p>
    <w:p w:rsidR="00000000" w:rsidRDefault="00AD10DD">
      <w:pPr>
        <w:tabs>
          <w:tab w:val="left" w:pos="1360"/>
          <w:tab w:val="left" w:pos="2080"/>
        </w:tabs>
        <w:spacing w:line="480" w:lineRule="auto"/>
        <w:ind w:left="1080"/>
        <w:jc w:val="both"/>
        <w:rPr>
          <w:rFonts w:ascii="Arial" w:hAnsi="Arial" w:cs="Arial"/>
          <w:snapToGrid w:val="0"/>
          <w:sz w:val="24"/>
          <w:lang w:val="es-EC"/>
        </w:rPr>
      </w:pPr>
    </w:p>
    <w:p w:rsidR="00000000" w:rsidRDefault="00AD10DD">
      <w:pPr>
        <w:pStyle w:val="Ttulo"/>
        <w:tabs>
          <w:tab w:val="clear" w:pos="4779"/>
          <w:tab w:val="clear" w:pos="7613"/>
        </w:tabs>
        <w:ind w:left="360"/>
        <w:jc w:val="both"/>
        <w:rPr>
          <w:b w:val="0"/>
          <w:sz w:val="24"/>
          <w:lang w:val="es-EC"/>
        </w:rPr>
      </w:pPr>
    </w:p>
    <w:p w:rsidR="00000000" w:rsidRDefault="00AD10DD">
      <w:pPr>
        <w:pStyle w:val="Ttulo"/>
        <w:numPr>
          <w:ilvl w:val="1"/>
          <w:numId w:val="20"/>
        </w:numPr>
        <w:tabs>
          <w:tab w:val="clear" w:pos="1080"/>
          <w:tab w:val="clear" w:pos="4779"/>
          <w:tab w:val="clear" w:pos="7613"/>
        </w:tabs>
        <w:ind w:left="851" w:hanging="491"/>
        <w:jc w:val="both"/>
        <w:rPr>
          <w:bCs w:val="0"/>
          <w:sz w:val="24"/>
          <w:lang w:val="es-EC"/>
        </w:rPr>
      </w:pPr>
      <w:r>
        <w:rPr>
          <w:b w:val="0"/>
          <w:lang w:val="es-EC"/>
        </w:rPr>
        <w:br w:type="page"/>
      </w:r>
      <w:r>
        <w:rPr>
          <w:bCs w:val="0"/>
          <w:sz w:val="24"/>
          <w:lang w:val="es-EC"/>
        </w:rPr>
        <w:lastRenderedPageBreak/>
        <w:t>valoración crediticia de los clientes de bellsouth.</w:t>
      </w:r>
    </w:p>
    <w:p w:rsidR="00000000" w:rsidRDefault="00AD10DD">
      <w:pPr>
        <w:pStyle w:val="Textoindependiente"/>
        <w:spacing w:line="480" w:lineRule="auto"/>
        <w:ind w:left="851"/>
        <w:rPr>
          <w:rFonts w:ascii="Arial" w:hAnsi="Arial" w:cs="Arial"/>
          <w:lang w:val="es-EC"/>
        </w:rPr>
      </w:pPr>
      <w:r>
        <w:rPr>
          <w:rFonts w:ascii="Arial" w:hAnsi="Arial" w:cs="Arial"/>
          <w:lang w:val="es-EC"/>
        </w:rPr>
        <w:t>Durante la conversación co</w:t>
      </w:r>
      <w:r>
        <w:rPr>
          <w:rFonts w:ascii="Arial" w:hAnsi="Arial" w:cs="Arial"/>
          <w:lang w:val="es-EC"/>
        </w:rPr>
        <w:t>n el cliente las respuestas obtenidas ayudarán a resolver algunas preguntas relacionadas con el carácter, la capacidad, el capital, colaterales y condiciones que rodean tanto al cliente como a la prestación del servicio en sí.  La información más trascende</w:t>
      </w:r>
      <w:r>
        <w:rPr>
          <w:rFonts w:ascii="Arial" w:hAnsi="Arial" w:cs="Arial"/>
          <w:lang w:val="es-EC"/>
        </w:rPr>
        <w:t xml:space="preserve">ntal debe ser obtenida por medio del departamento de créditos o el oficial de créditos mediante la investigación. </w:t>
      </w:r>
    </w:p>
    <w:p w:rsidR="00000000" w:rsidRDefault="00AD10DD">
      <w:pPr>
        <w:pStyle w:val="Textoindependiente"/>
        <w:spacing w:line="480" w:lineRule="auto"/>
        <w:ind w:left="851"/>
        <w:rPr>
          <w:rFonts w:ascii="Arial" w:hAnsi="Arial" w:cs="Arial"/>
          <w:lang w:val="es-EC"/>
        </w:rPr>
      </w:pPr>
    </w:p>
    <w:p w:rsidR="00000000" w:rsidRDefault="00AD10DD">
      <w:pPr>
        <w:pStyle w:val="Textoindependiente"/>
        <w:spacing w:line="480" w:lineRule="auto"/>
        <w:ind w:left="851"/>
        <w:rPr>
          <w:rFonts w:ascii="Arial" w:hAnsi="Arial" w:cs="Arial"/>
          <w:lang w:val="es-EC"/>
        </w:rPr>
      </w:pPr>
    </w:p>
    <w:p w:rsidR="00000000" w:rsidRDefault="00AD10DD">
      <w:pPr>
        <w:pStyle w:val="Textoindependiente"/>
        <w:spacing w:line="480" w:lineRule="auto"/>
        <w:ind w:left="851"/>
        <w:rPr>
          <w:rFonts w:ascii="Arial" w:hAnsi="Arial" w:cs="Arial"/>
          <w:lang w:val="es-EC"/>
        </w:rPr>
      </w:pPr>
      <w:r>
        <w:rPr>
          <w:rFonts w:ascii="Arial" w:hAnsi="Arial" w:cs="Arial"/>
          <w:lang w:val="es-EC"/>
        </w:rPr>
        <w:t>Las estructuras básicas de las “C” de crédito puede parecer elemental y podría ser sumamente descartada, pero si son pasadas por alto se po</w:t>
      </w:r>
      <w:r>
        <w:rPr>
          <w:rFonts w:ascii="Arial" w:hAnsi="Arial" w:cs="Arial"/>
          <w:lang w:val="es-EC"/>
        </w:rPr>
        <w:t>dría llegar a una decisión que eventualmente resultaría desastrosa para ambos, el cliente y el banco.   Examinemos cada “C”.</w:t>
      </w:r>
    </w:p>
    <w:p w:rsidR="00000000" w:rsidRDefault="00AD10DD">
      <w:pPr>
        <w:tabs>
          <w:tab w:val="left" w:pos="1564"/>
        </w:tabs>
        <w:spacing w:line="480" w:lineRule="auto"/>
        <w:ind w:left="851"/>
        <w:jc w:val="both"/>
        <w:rPr>
          <w:rFonts w:ascii="Arial" w:hAnsi="Arial" w:cs="Arial"/>
          <w:snapToGrid w:val="0"/>
          <w:sz w:val="24"/>
          <w:lang w:val="es-EC"/>
        </w:rPr>
      </w:pPr>
    </w:p>
    <w:p w:rsidR="00000000" w:rsidRDefault="00AD10DD">
      <w:pPr>
        <w:tabs>
          <w:tab w:val="left" w:pos="1564"/>
        </w:tabs>
        <w:spacing w:line="480" w:lineRule="auto"/>
        <w:ind w:left="851"/>
        <w:jc w:val="both"/>
        <w:rPr>
          <w:rFonts w:ascii="Arial" w:hAnsi="Arial" w:cs="Arial"/>
          <w:snapToGrid w:val="0"/>
          <w:sz w:val="24"/>
          <w:lang w:val="es-EC"/>
        </w:rPr>
      </w:pPr>
    </w:p>
    <w:p w:rsidR="00000000" w:rsidRDefault="00AD10DD">
      <w:pPr>
        <w:pStyle w:val="Ttulo2"/>
        <w:spacing w:line="480" w:lineRule="auto"/>
        <w:ind w:left="851"/>
        <w:rPr>
          <w:rFonts w:ascii="Arial" w:hAnsi="Arial" w:cs="Arial"/>
          <w:lang w:val="es-EC"/>
        </w:rPr>
      </w:pPr>
      <w:r>
        <w:rPr>
          <w:rFonts w:ascii="Arial" w:hAnsi="Arial" w:cs="Arial"/>
          <w:b/>
          <w:bCs/>
          <w:lang w:val="es-EC"/>
        </w:rPr>
        <w:t>C</w:t>
      </w:r>
      <w:r>
        <w:rPr>
          <w:rFonts w:ascii="Arial" w:hAnsi="Arial" w:cs="Arial"/>
          <w:lang w:val="es-EC"/>
        </w:rPr>
        <w:t>arácter</w:t>
      </w:r>
    </w:p>
    <w:p w:rsidR="00000000" w:rsidRDefault="00AD10DD">
      <w:pPr>
        <w:pStyle w:val="Textoindependiente"/>
        <w:tabs>
          <w:tab w:val="clear" w:pos="1360"/>
          <w:tab w:val="clear" w:pos="2080"/>
        </w:tabs>
        <w:spacing w:line="480" w:lineRule="auto"/>
        <w:ind w:left="851"/>
        <w:rPr>
          <w:rFonts w:ascii="Arial" w:hAnsi="Arial" w:cs="Arial"/>
          <w:lang w:val="es-EC"/>
        </w:rPr>
      </w:pPr>
      <w:r>
        <w:rPr>
          <w:rFonts w:ascii="Arial" w:hAnsi="Arial" w:cs="Arial"/>
          <w:lang w:val="es-EC"/>
        </w:rPr>
        <w:t>Esta es la más importante de todas las “C”. No hay sustituto para el carácter, es un factor vital. El carácter de una pe</w:t>
      </w:r>
      <w:r>
        <w:rPr>
          <w:rFonts w:ascii="Arial" w:hAnsi="Arial" w:cs="Arial"/>
          <w:lang w:val="es-EC"/>
        </w:rPr>
        <w:t xml:space="preserve">rsona puede ser causa de que la escala de decisión pueda rotar de “sí” a “no”. Honestidad e integridad del cliente son de importancia primordial. La actividad actual y anterior del cliente resulta una buena forma de </w:t>
      </w:r>
      <w:r>
        <w:rPr>
          <w:rFonts w:ascii="Arial" w:hAnsi="Arial" w:cs="Arial"/>
          <w:lang w:val="es-EC"/>
        </w:rPr>
        <w:lastRenderedPageBreak/>
        <w:t xml:space="preserve">opinar para su futura evolución, cuando </w:t>
      </w:r>
      <w:r>
        <w:rPr>
          <w:rFonts w:ascii="Arial" w:hAnsi="Arial" w:cs="Arial"/>
          <w:lang w:val="es-EC"/>
        </w:rPr>
        <w:t>la compañía está considerando su actual aplicación.</w:t>
      </w:r>
    </w:p>
    <w:p w:rsidR="00000000" w:rsidRDefault="00AD10DD">
      <w:pPr>
        <w:spacing w:line="480" w:lineRule="auto"/>
        <w:ind w:left="851"/>
        <w:jc w:val="both"/>
        <w:rPr>
          <w:rFonts w:ascii="Arial" w:hAnsi="Arial" w:cs="Arial"/>
          <w:snapToGrid w:val="0"/>
          <w:sz w:val="24"/>
          <w:lang w:val="es-EC"/>
        </w:rPr>
      </w:pPr>
    </w:p>
    <w:p w:rsidR="00000000" w:rsidRDefault="00AD10DD">
      <w:pPr>
        <w:spacing w:line="480" w:lineRule="auto"/>
        <w:ind w:left="851"/>
        <w:jc w:val="both"/>
        <w:rPr>
          <w:rFonts w:ascii="Arial" w:hAnsi="Arial" w:cs="Arial"/>
          <w:snapToGrid w:val="0"/>
          <w:sz w:val="24"/>
          <w:lang w:val="es-EC"/>
        </w:rPr>
      </w:pPr>
    </w:p>
    <w:p w:rsidR="00000000" w:rsidRDefault="00AD10DD">
      <w:pPr>
        <w:spacing w:line="480" w:lineRule="auto"/>
        <w:ind w:left="851"/>
        <w:jc w:val="both"/>
        <w:rPr>
          <w:rFonts w:ascii="Arial" w:hAnsi="Arial" w:cs="Arial"/>
          <w:snapToGrid w:val="0"/>
          <w:sz w:val="24"/>
          <w:lang w:val="es-EC"/>
        </w:rPr>
      </w:pPr>
      <w:r>
        <w:rPr>
          <w:rFonts w:ascii="Arial" w:hAnsi="Arial" w:cs="Arial"/>
          <w:b/>
          <w:bCs/>
          <w:snapToGrid w:val="0"/>
          <w:sz w:val="24"/>
          <w:u w:val="single"/>
          <w:lang w:val="es-EC"/>
        </w:rPr>
        <w:t>C</w:t>
      </w:r>
      <w:r>
        <w:rPr>
          <w:rFonts w:ascii="Arial" w:hAnsi="Arial" w:cs="Arial"/>
          <w:snapToGrid w:val="0"/>
          <w:sz w:val="24"/>
          <w:u w:val="single"/>
          <w:lang w:val="es-EC"/>
        </w:rPr>
        <w:t>apacidad</w:t>
      </w:r>
    </w:p>
    <w:p w:rsidR="00000000" w:rsidRDefault="00AD10DD">
      <w:pPr>
        <w:spacing w:line="480" w:lineRule="auto"/>
        <w:ind w:left="851"/>
        <w:jc w:val="both"/>
        <w:rPr>
          <w:rFonts w:ascii="Arial" w:hAnsi="Arial" w:cs="Arial"/>
          <w:snapToGrid w:val="0"/>
          <w:sz w:val="24"/>
          <w:lang w:val="es-EC"/>
        </w:rPr>
      </w:pPr>
      <w:r>
        <w:rPr>
          <w:rFonts w:ascii="Arial" w:hAnsi="Arial" w:cs="Arial"/>
          <w:snapToGrid w:val="0"/>
          <w:sz w:val="24"/>
          <w:lang w:val="es-EC"/>
        </w:rPr>
        <w:t>Es la metodología o factor de habilidad gerencial. Explica el éxito de una persona en el transcurso de su vida y cómo lo será posiblemente en el futuro. Un individuo puede manejarse con recurs</w:t>
      </w:r>
      <w:r>
        <w:rPr>
          <w:rFonts w:ascii="Arial" w:hAnsi="Arial" w:cs="Arial"/>
          <w:snapToGrid w:val="0"/>
          <w:sz w:val="24"/>
          <w:lang w:val="es-EC"/>
        </w:rPr>
        <w:t>os económicos estables pero si no tiene capacidad y determinación pasará poco tiempo para que se deterioren las condiciones financieras. Carácter y capacidad, ganan el derecho al crédito.</w:t>
      </w:r>
    </w:p>
    <w:p w:rsidR="00000000" w:rsidRDefault="00AD10DD">
      <w:pPr>
        <w:spacing w:line="480" w:lineRule="auto"/>
        <w:ind w:left="851"/>
        <w:jc w:val="both"/>
        <w:rPr>
          <w:rFonts w:ascii="Arial" w:hAnsi="Arial" w:cs="Arial"/>
          <w:b/>
          <w:bCs/>
          <w:snapToGrid w:val="0"/>
          <w:sz w:val="24"/>
          <w:u w:val="single"/>
          <w:lang w:val="es-EC"/>
        </w:rPr>
      </w:pPr>
    </w:p>
    <w:p w:rsidR="00000000" w:rsidRDefault="00AD10DD">
      <w:pPr>
        <w:spacing w:line="480" w:lineRule="auto"/>
        <w:ind w:left="851"/>
        <w:jc w:val="both"/>
        <w:rPr>
          <w:rFonts w:ascii="Arial" w:hAnsi="Arial" w:cs="Arial"/>
          <w:b/>
          <w:bCs/>
          <w:snapToGrid w:val="0"/>
          <w:sz w:val="24"/>
          <w:u w:val="single"/>
          <w:lang w:val="es-EC"/>
        </w:rPr>
      </w:pPr>
    </w:p>
    <w:p w:rsidR="00000000" w:rsidRDefault="00AD10DD">
      <w:pPr>
        <w:spacing w:line="480" w:lineRule="auto"/>
        <w:ind w:left="851"/>
        <w:jc w:val="both"/>
        <w:rPr>
          <w:rFonts w:ascii="Arial" w:hAnsi="Arial" w:cs="Arial"/>
          <w:snapToGrid w:val="0"/>
          <w:sz w:val="24"/>
          <w:lang w:val="es-EC"/>
        </w:rPr>
      </w:pPr>
      <w:r>
        <w:rPr>
          <w:rFonts w:ascii="Arial" w:hAnsi="Arial" w:cs="Arial"/>
          <w:b/>
          <w:bCs/>
          <w:snapToGrid w:val="0"/>
          <w:sz w:val="24"/>
          <w:u w:val="single"/>
          <w:lang w:val="es-EC"/>
        </w:rPr>
        <w:t>C</w:t>
      </w:r>
      <w:r>
        <w:rPr>
          <w:rFonts w:ascii="Arial" w:hAnsi="Arial" w:cs="Arial"/>
          <w:snapToGrid w:val="0"/>
          <w:sz w:val="24"/>
          <w:u w:val="single"/>
          <w:lang w:val="es-EC"/>
        </w:rPr>
        <w:t>apital</w:t>
      </w:r>
    </w:p>
    <w:p w:rsidR="00000000" w:rsidRDefault="00AD10DD">
      <w:pPr>
        <w:spacing w:line="480" w:lineRule="auto"/>
        <w:ind w:left="851"/>
        <w:jc w:val="both"/>
        <w:rPr>
          <w:rFonts w:ascii="Arial" w:hAnsi="Arial" w:cs="Arial"/>
          <w:snapToGrid w:val="0"/>
          <w:sz w:val="24"/>
          <w:lang w:val="es-EC"/>
        </w:rPr>
      </w:pPr>
      <w:r>
        <w:rPr>
          <w:rFonts w:ascii="Arial" w:hAnsi="Arial" w:cs="Arial"/>
          <w:snapToGrid w:val="0"/>
          <w:sz w:val="24"/>
          <w:lang w:val="es-EC"/>
        </w:rPr>
        <w:t>Este es el respaldo monetario. Indica a BellSouth la habil</w:t>
      </w:r>
      <w:r>
        <w:rPr>
          <w:rFonts w:ascii="Arial" w:hAnsi="Arial" w:cs="Arial"/>
          <w:snapToGrid w:val="0"/>
          <w:sz w:val="24"/>
          <w:lang w:val="es-EC"/>
        </w:rPr>
        <w:t xml:space="preserve">idad financiera de la persona o cliente. BellSouth necesita conocer de donde proviene esos ingresos o ahorros. El capital es el patrón de medida del crédito que puede otorgarse a aquellos que se han ganado el derecho a solicitar una prestación de servicio </w:t>
      </w:r>
      <w:r>
        <w:rPr>
          <w:rFonts w:ascii="Arial" w:hAnsi="Arial" w:cs="Arial"/>
          <w:snapToGrid w:val="0"/>
          <w:sz w:val="24"/>
          <w:lang w:val="es-EC"/>
        </w:rPr>
        <w:t>de telefonía celular.</w:t>
      </w:r>
    </w:p>
    <w:p w:rsidR="00000000" w:rsidRDefault="00AD10DD">
      <w:pPr>
        <w:pStyle w:val="Ttulo2"/>
        <w:spacing w:line="480" w:lineRule="auto"/>
        <w:ind w:left="851"/>
        <w:rPr>
          <w:rFonts w:ascii="Arial" w:hAnsi="Arial" w:cs="Arial"/>
          <w:lang w:val="es-EC"/>
        </w:rPr>
      </w:pPr>
    </w:p>
    <w:p w:rsidR="00000000" w:rsidRDefault="00AD10DD">
      <w:pPr>
        <w:pStyle w:val="Ttulo2"/>
        <w:spacing w:line="480" w:lineRule="auto"/>
        <w:ind w:left="851"/>
        <w:rPr>
          <w:rFonts w:ascii="Arial" w:hAnsi="Arial" w:cs="Arial"/>
          <w:lang w:val="es-EC"/>
        </w:rPr>
      </w:pPr>
      <w:r>
        <w:rPr>
          <w:rFonts w:ascii="Arial" w:hAnsi="Arial" w:cs="Arial"/>
          <w:b/>
          <w:bCs/>
          <w:lang w:val="es-EC"/>
        </w:rPr>
        <w:t>C</w:t>
      </w:r>
      <w:r>
        <w:rPr>
          <w:rFonts w:ascii="Arial" w:hAnsi="Arial" w:cs="Arial"/>
          <w:lang w:val="es-EC"/>
        </w:rPr>
        <w:t>ondiciones</w:t>
      </w:r>
    </w:p>
    <w:p w:rsidR="00000000" w:rsidRDefault="00AD10DD">
      <w:pPr>
        <w:tabs>
          <w:tab w:val="left" w:pos="765"/>
        </w:tabs>
        <w:spacing w:line="480" w:lineRule="auto"/>
        <w:ind w:left="851"/>
        <w:jc w:val="both"/>
        <w:rPr>
          <w:rFonts w:ascii="Arial" w:hAnsi="Arial" w:cs="Arial"/>
          <w:snapToGrid w:val="0"/>
          <w:sz w:val="24"/>
          <w:lang w:val="es-EC"/>
        </w:rPr>
      </w:pPr>
      <w:r>
        <w:rPr>
          <w:rFonts w:ascii="Arial" w:hAnsi="Arial" w:cs="Arial"/>
          <w:snapToGrid w:val="0"/>
          <w:sz w:val="24"/>
          <w:lang w:val="es-EC"/>
        </w:rPr>
        <w:t xml:space="preserve">La condición económica del país y la situación de evolución de la empresa para quien trabaja el futuro cliente en el momento de la solicitud, tendrán un peso definitivo sobre la decisión. </w:t>
      </w:r>
    </w:p>
    <w:p w:rsidR="00000000" w:rsidRDefault="00AD10DD">
      <w:pPr>
        <w:tabs>
          <w:tab w:val="left" w:pos="765"/>
        </w:tabs>
        <w:spacing w:line="480" w:lineRule="auto"/>
        <w:ind w:left="851"/>
        <w:jc w:val="both"/>
        <w:rPr>
          <w:rFonts w:ascii="Arial" w:hAnsi="Arial" w:cs="Arial"/>
          <w:snapToGrid w:val="0"/>
          <w:sz w:val="24"/>
          <w:lang w:val="es-EC"/>
        </w:rPr>
      </w:pPr>
    </w:p>
    <w:p w:rsidR="00000000" w:rsidRDefault="00AD10DD">
      <w:pPr>
        <w:tabs>
          <w:tab w:val="left" w:pos="765"/>
        </w:tabs>
        <w:spacing w:line="480" w:lineRule="auto"/>
        <w:ind w:left="851"/>
        <w:jc w:val="both"/>
        <w:rPr>
          <w:rFonts w:ascii="Arial" w:hAnsi="Arial" w:cs="Arial"/>
          <w:snapToGrid w:val="0"/>
          <w:sz w:val="24"/>
          <w:lang w:val="es-EC"/>
        </w:rPr>
      </w:pPr>
    </w:p>
    <w:p w:rsidR="00000000" w:rsidRDefault="00AD10DD">
      <w:pPr>
        <w:tabs>
          <w:tab w:val="left" w:pos="765"/>
        </w:tabs>
        <w:spacing w:line="480" w:lineRule="auto"/>
        <w:ind w:left="851"/>
        <w:jc w:val="both"/>
        <w:rPr>
          <w:rFonts w:ascii="Arial" w:hAnsi="Arial" w:cs="Arial"/>
          <w:snapToGrid w:val="0"/>
          <w:sz w:val="24"/>
          <w:lang w:val="es-EC"/>
        </w:rPr>
      </w:pPr>
      <w:r>
        <w:rPr>
          <w:rFonts w:ascii="Arial" w:hAnsi="Arial" w:cs="Arial"/>
          <w:snapToGrid w:val="0"/>
          <w:sz w:val="24"/>
          <w:lang w:val="es-EC"/>
        </w:rPr>
        <w:t>Así como consideramos las cond</w:t>
      </w:r>
      <w:r>
        <w:rPr>
          <w:rFonts w:ascii="Arial" w:hAnsi="Arial" w:cs="Arial"/>
          <w:snapToGrid w:val="0"/>
          <w:sz w:val="24"/>
          <w:lang w:val="es-EC"/>
        </w:rPr>
        <w:t>iciones económicas, también debemos evaluar las tecnológicas. La velocidad de innovación en el campo técnico puede ser predecesora de acontecimientos económicos que tornarían este crédito indeseable en una fecha futura.</w:t>
      </w:r>
    </w:p>
    <w:p w:rsidR="00000000" w:rsidRDefault="00AD10DD">
      <w:pPr>
        <w:tabs>
          <w:tab w:val="left" w:pos="765"/>
        </w:tabs>
        <w:spacing w:line="480" w:lineRule="auto"/>
        <w:ind w:left="851"/>
        <w:rPr>
          <w:rFonts w:ascii="Arial" w:hAnsi="Arial" w:cs="Arial"/>
          <w:snapToGrid w:val="0"/>
          <w:sz w:val="24"/>
          <w:u w:val="single"/>
          <w:lang w:val="es-EC"/>
        </w:rPr>
      </w:pPr>
    </w:p>
    <w:p w:rsidR="00000000" w:rsidRDefault="00AD10DD">
      <w:pPr>
        <w:tabs>
          <w:tab w:val="left" w:pos="765"/>
        </w:tabs>
        <w:spacing w:line="480" w:lineRule="auto"/>
        <w:ind w:left="851"/>
        <w:rPr>
          <w:rFonts w:ascii="Arial" w:hAnsi="Arial" w:cs="Arial"/>
          <w:snapToGrid w:val="0"/>
          <w:sz w:val="24"/>
          <w:u w:val="single"/>
          <w:lang w:val="es-EC"/>
        </w:rPr>
      </w:pPr>
    </w:p>
    <w:p w:rsidR="00000000" w:rsidRDefault="00AD10DD">
      <w:pPr>
        <w:pStyle w:val="Ttulo5"/>
        <w:spacing w:line="480" w:lineRule="auto"/>
        <w:ind w:left="851"/>
        <w:rPr>
          <w:rFonts w:ascii="Arial" w:hAnsi="Arial" w:cs="Arial"/>
        </w:rPr>
      </w:pPr>
      <w:r>
        <w:rPr>
          <w:rFonts w:ascii="Arial" w:hAnsi="Arial" w:cs="Arial"/>
        </w:rPr>
        <w:t>INVESTIGACION</w:t>
      </w:r>
    </w:p>
    <w:p w:rsidR="00000000" w:rsidRDefault="00AD10DD">
      <w:pPr>
        <w:tabs>
          <w:tab w:val="left" w:pos="731"/>
        </w:tabs>
        <w:spacing w:line="480" w:lineRule="auto"/>
        <w:ind w:left="851"/>
        <w:jc w:val="both"/>
        <w:rPr>
          <w:rFonts w:ascii="Arial" w:hAnsi="Arial" w:cs="Arial"/>
          <w:snapToGrid w:val="0"/>
          <w:sz w:val="24"/>
          <w:lang w:val="es-EC"/>
        </w:rPr>
      </w:pPr>
      <w:r>
        <w:rPr>
          <w:rFonts w:ascii="Arial" w:hAnsi="Arial" w:cs="Arial"/>
          <w:snapToGrid w:val="0"/>
          <w:sz w:val="24"/>
          <w:lang w:val="es-EC"/>
        </w:rPr>
        <w:t>Se trata de la infor</w:t>
      </w:r>
      <w:r>
        <w:rPr>
          <w:rFonts w:ascii="Arial" w:hAnsi="Arial" w:cs="Arial"/>
          <w:snapToGrid w:val="0"/>
          <w:sz w:val="24"/>
          <w:lang w:val="es-EC"/>
        </w:rPr>
        <w:t>mación obtenida de los propios registros de Bellsouth, Bancos, de asociaciones comerciales y principales proveedores de nuestro cliente. Fuentes como informes comerciales, informes de empresas especializadas, nos suministrarán alguna información histórica,</w:t>
      </w:r>
      <w:r>
        <w:rPr>
          <w:rFonts w:ascii="Arial" w:hAnsi="Arial" w:cs="Arial"/>
          <w:snapToGrid w:val="0"/>
          <w:sz w:val="24"/>
          <w:lang w:val="es-EC"/>
        </w:rPr>
        <w:t xml:space="preserve"> así como también información actualizada. Sin embargo, todos ellos tendrán que ser Investigados con profundidad. </w:t>
      </w:r>
    </w:p>
    <w:p w:rsidR="00000000" w:rsidRDefault="00AD10DD">
      <w:pPr>
        <w:tabs>
          <w:tab w:val="left" w:pos="731"/>
        </w:tabs>
        <w:spacing w:line="480" w:lineRule="auto"/>
        <w:ind w:left="851"/>
        <w:jc w:val="both"/>
        <w:rPr>
          <w:rFonts w:ascii="Arial" w:hAnsi="Arial" w:cs="Arial"/>
          <w:snapToGrid w:val="0"/>
          <w:sz w:val="24"/>
          <w:lang w:val="es-EC"/>
        </w:rPr>
      </w:pPr>
    </w:p>
    <w:p w:rsidR="00000000" w:rsidRDefault="00AD10DD">
      <w:pPr>
        <w:tabs>
          <w:tab w:val="left" w:pos="731"/>
        </w:tabs>
        <w:spacing w:line="480" w:lineRule="auto"/>
        <w:ind w:left="851"/>
        <w:jc w:val="both"/>
        <w:rPr>
          <w:rFonts w:ascii="Arial" w:hAnsi="Arial" w:cs="Arial"/>
          <w:snapToGrid w:val="0"/>
          <w:sz w:val="24"/>
          <w:lang w:val="es-EC"/>
        </w:rPr>
      </w:pPr>
    </w:p>
    <w:p w:rsidR="00000000" w:rsidRDefault="00AD10DD">
      <w:pPr>
        <w:tabs>
          <w:tab w:val="left" w:pos="731"/>
        </w:tabs>
        <w:spacing w:line="480" w:lineRule="auto"/>
        <w:ind w:left="851"/>
        <w:jc w:val="both"/>
        <w:rPr>
          <w:rFonts w:ascii="Arial" w:hAnsi="Arial" w:cs="Arial"/>
          <w:snapToGrid w:val="0"/>
          <w:sz w:val="24"/>
          <w:lang w:val="es-EC"/>
        </w:rPr>
      </w:pPr>
      <w:r>
        <w:rPr>
          <w:rFonts w:ascii="Arial" w:hAnsi="Arial" w:cs="Arial"/>
          <w:snapToGrid w:val="0"/>
          <w:sz w:val="24"/>
          <w:lang w:val="es-EC"/>
        </w:rPr>
        <w:t>Todas las fuentes deben ser investigadas para obtener la información necesaria correspondiente a nuestro cliente, de manera tal, que Bellso</w:t>
      </w:r>
      <w:r>
        <w:rPr>
          <w:rFonts w:ascii="Arial" w:hAnsi="Arial" w:cs="Arial"/>
          <w:snapToGrid w:val="0"/>
          <w:sz w:val="24"/>
          <w:lang w:val="es-EC"/>
        </w:rPr>
        <w:t xml:space="preserve">uth pueda, a su Juicio, arribar a una decisión adecuada. El oficial de créditos no puede aceptar por sí las cifras de los balances de las cuentas de ahorro - corrientes presentadas por el cliente. </w:t>
      </w:r>
    </w:p>
    <w:p w:rsidR="00000000" w:rsidRDefault="00AD10DD">
      <w:pPr>
        <w:tabs>
          <w:tab w:val="left" w:pos="731"/>
        </w:tabs>
        <w:spacing w:line="480" w:lineRule="auto"/>
        <w:ind w:left="851"/>
        <w:jc w:val="both"/>
        <w:rPr>
          <w:rFonts w:ascii="Arial" w:hAnsi="Arial" w:cs="Arial"/>
          <w:snapToGrid w:val="0"/>
          <w:sz w:val="24"/>
          <w:lang w:val="es-EC"/>
        </w:rPr>
      </w:pPr>
    </w:p>
    <w:p w:rsidR="00000000" w:rsidRDefault="00AD10DD">
      <w:pPr>
        <w:tabs>
          <w:tab w:val="left" w:pos="731"/>
        </w:tabs>
        <w:spacing w:line="480" w:lineRule="auto"/>
        <w:ind w:left="851"/>
        <w:jc w:val="both"/>
        <w:rPr>
          <w:rFonts w:ascii="Arial" w:hAnsi="Arial" w:cs="Arial"/>
          <w:snapToGrid w:val="0"/>
          <w:sz w:val="24"/>
          <w:lang w:val="es-EC"/>
        </w:rPr>
      </w:pPr>
    </w:p>
    <w:p w:rsidR="00000000" w:rsidRDefault="00AD10DD">
      <w:pPr>
        <w:tabs>
          <w:tab w:val="left" w:pos="731"/>
        </w:tabs>
        <w:spacing w:line="480" w:lineRule="auto"/>
        <w:ind w:left="851"/>
        <w:jc w:val="both"/>
        <w:rPr>
          <w:rFonts w:ascii="Arial" w:hAnsi="Arial" w:cs="Arial"/>
          <w:snapToGrid w:val="0"/>
          <w:sz w:val="24"/>
          <w:lang w:val="es-EC"/>
        </w:rPr>
      </w:pPr>
      <w:r>
        <w:rPr>
          <w:rFonts w:ascii="Arial" w:hAnsi="Arial" w:cs="Arial"/>
          <w:snapToGrid w:val="0"/>
          <w:sz w:val="24"/>
          <w:lang w:val="es-EC"/>
        </w:rPr>
        <w:t>Ya sea solo o acompañado por el asistente de créditos, d</w:t>
      </w:r>
      <w:r>
        <w:rPr>
          <w:rFonts w:ascii="Arial" w:hAnsi="Arial" w:cs="Arial"/>
          <w:snapToGrid w:val="0"/>
          <w:sz w:val="24"/>
          <w:lang w:val="es-EC"/>
        </w:rPr>
        <w:t>ebe visitar la cede administrativa del cliente, confirmar su domicilio y teléfonos, para lograr visualizar sus activos y las operaciones que él realiza como objetos reales y no meras figuras.</w:t>
      </w:r>
    </w:p>
    <w:p w:rsidR="00000000" w:rsidRDefault="00AD10DD">
      <w:pPr>
        <w:tabs>
          <w:tab w:val="left" w:pos="731"/>
        </w:tabs>
        <w:spacing w:line="480" w:lineRule="auto"/>
        <w:ind w:left="851"/>
        <w:jc w:val="both"/>
        <w:rPr>
          <w:rFonts w:ascii="Arial" w:hAnsi="Arial" w:cs="Arial"/>
          <w:snapToGrid w:val="0"/>
          <w:sz w:val="24"/>
          <w:lang w:val="es-EC"/>
        </w:rPr>
      </w:pPr>
    </w:p>
    <w:p w:rsidR="00000000" w:rsidRDefault="00AD10DD">
      <w:pPr>
        <w:tabs>
          <w:tab w:val="left" w:pos="731"/>
        </w:tabs>
        <w:spacing w:line="480" w:lineRule="auto"/>
        <w:ind w:left="851"/>
        <w:jc w:val="both"/>
        <w:rPr>
          <w:rFonts w:ascii="Arial" w:hAnsi="Arial" w:cs="Arial"/>
          <w:snapToGrid w:val="0"/>
          <w:sz w:val="24"/>
          <w:lang w:val="es-EC"/>
        </w:rPr>
      </w:pPr>
    </w:p>
    <w:p w:rsidR="00000000" w:rsidRDefault="00AD10DD">
      <w:pPr>
        <w:pStyle w:val="Ttulo1"/>
        <w:numPr>
          <w:ilvl w:val="0"/>
          <w:numId w:val="0"/>
        </w:numPr>
        <w:ind w:left="851"/>
        <w:rPr>
          <w:sz w:val="24"/>
          <w:lang w:val="es-EC"/>
        </w:rPr>
      </w:pPr>
      <w:r>
        <w:rPr>
          <w:sz w:val="24"/>
          <w:lang w:val="es-EC"/>
        </w:rPr>
        <w:t>¿Qué revela la información bancaria?</w:t>
      </w:r>
    </w:p>
    <w:p w:rsidR="00000000" w:rsidRDefault="00AD10DD">
      <w:pPr>
        <w:spacing w:line="480" w:lineRule="auto"/>
        <w:ind w:left="851"/>
        <w:jc w:val="both"/>
        <w:rPr>
          <w:rFonts w:ascii="Arial" w:hAnsi="Arial" w:cs="Arial"/>
          <w:snapToGrid w:val="0"/>
          <w:sz w:val="24"/>
          <w:lang w:val="es-EC"/>
        </w:rPr>
      </w:pPr>
    </w:p>
    <w:p w:rsidR="00000000" w:rsidRDefault="00AD10DD">
      <w:pPr>
        <w:spacing w:line="480" w:lineRule="auto"/>
        <w:ind w:left="851"/>
        <w:jc w:val="both"/>
        <w:rPr>
          <w:rFonts w:ascii="Arial" w:hAnsi="Arial" w:cs="Arial"/>
          <w:snapToGrid w:val="0"/>
          <w:sz w:val="24"/>
          <w:lang w:val="es-EC"/>
        </w:rPr>
      </w:pPr>
    </w:p>
    <w:p w:rsidR="00000000" w:rsidRDefault="00AD10DD">
      <w:pPr>
        <w:numPr>
          <w:ilvl w:val="0"/>
          <w:numId w:val="7"/>
        </w:numPr>
        <w:tabs>
          <w:tab w:val="clear" w:pos="360"/>
          <w:tab w:val="num" w:pos="1211"/>
        </w:tabs>
        <w:spacing w:line="480" w:lineRule="auto"/>
        <w:ind w:left="1211"/>
        <w:jc w:val="both"/>
        <w:rPr>
          <w:rFonts w:ascii="Arial" w:hAnsi="Arial" w:cs="Arial"/>
          <w:snapToGrid w:val="0"/>
          <w:sz w:val="24"/>
          <w:lang w:val="es-EC"/>
        </w:rPr>
      </w:pPr>
      <w:r>
        <w:rPr>
          <w:rFonts w:ascii="Arial" w:hAnsi="Arial" w:cs="Arial"/>
          <w:snapToGrid w:val="0"/>
          <w:sz w:val="24"/>
          <w:lang w:val="es-EC"/>
        </w:rPr>
        <w:t>Los antecedentes bancar</w:t>
      </w:r>
      <w:r>
        <w:rPr>
          <w:rFonts w:ascii="Arial" w:hAnsi="Arial" w:cs="Arial"/>
          <w:snapToGrid w:val="0"/>
          <w:sz w:val="24"/>
          <w:lang w:val="es-EC"/>
        </w:rPr>
        <w:t>ios revelarán en qué manera el cliente ha manejado su cuenta.  Esta actuación indicará qué es lo que puede esperarse del cliente en el futuro.</w:t>
      </w:r>
    </w:p>
    <w:p w:rsidR="00000000" w:rsidRDefault="00AD10DD">
      <w:pPr>
        <w:numPr>
          <w:ilvl w:val="0"/>
          <w:numId w:val="7"/>
        </w:numPr>
        <w:tabs>
          <w:tab w:val="clear" w:pos="360"/>
          <w:tab w:val="num" w:pos="1211"/>
        </w:tabs>
        <w:spacing w:line="480" w:lineRule="auto"/>
        <w:ind w:left="1211"/>
        <w:jc w:val="both"/>
        <w:rPr>
          <w:rFonts w:ascii="Arial" w:hAnsi="Arial" w:cs="Arial"/>
          <w:snapToGrid w:val="0"/>
          <w:sz w:val="24"/>
          <w:lang w:val="es-EC"/>
        </w:rPr>
      </w:pPr>
      <w:r>
        <w:rPr>
          <w:rFonts w:ascii="Arial" w:hAnsi="Arial" w:cs="Arial"/>
          <w:snapToGrid w:val="0"/>
          <w:sz w:val="24"/>
          <w:lang w:val="es-EC"/>
        </w:rPr>
        <w:t>Su cuenta corriente indicará si ha habido sobregiros, valores que no hayan sido cobrados, o instrucciones de no p</w:t>
      </w:r>
      <w:r>
        <w:rPr>
          <w:rFonts w:ascii="Arial" w:hAnsi="Arial" w:cs="Arial"/>
          <w:snapToGrid w:val="0"/>
          <w:sz w:val="24"/>
          <w:lang w:val="es-EC"/>
        </w:rPr>
        <w:t>agar cheques.</w:t>
      </w:r>
    </w:p>
    <w:p w:rsidR="00000000" w:rsidRDefault="00AD10DD">
      <w:pPr>
        <w:numPr>
          <w:ilvl w:val="0"/>
          <w:numId w:val="7"/>
        </w:numPr>
        <w:tabs>
          <w:tab w:val="clear" w:pos="360"/>
          <w:tab w:val="num" w:pos="1211"/>
        </w:tabs>
        <w:spacing w:line="480" w:lineRule="auto"/>
        <w:ind w:left="1211"/>
        <w:jc w:val="both"/>
        <w:rPr>
          <w:rFonts w:ascii="Arial" w:hAnsi="Arial" w:cs="Arial"/>
          <w:snapToGrid w:val="0"/>
          <w:sz w:val="24"/>
          <w:lang w:val="es-EC"/>
        </w:rPr>
      </w:pPr>
      <w:r>
        <w:rPr>
          <w:rFonts w:ascii="Arial" w:hAnsi="Arial" w:cs="Arial"/>
          <w:snapToGrid w:val="0"/>
          <w:sz w:val="24"/>
          <w:lang w:val="es-EC"/>
        </w:rPr>
        <w:lastRenderedPageBreak/>
        <w:t>De sus propios registros se podrá extraer información que puede ser beneficiosa acerca de cómo se han manejado las cuentas de sus amigos, parientes y empresas relacionadas.</w:t>
      </w:r>
    </w:p>
    <w:p w:rsidR="00000000" w:rsidRDefault="00AD10DD">
      <w:pPr>
        <w:tabs>
          <w:tab w:val="left" w:pos="4977"/>
          <w:tab w:val="left" w:pos="8759"/>
        </w:tabs>
        <w:spacing w:line="480" w:lineRule="auto"/>
        <w:ind w:left="851"/>
        <w:jc w:val="both"/>
        <w:rPr>
          <w:rFonts w:ascii="Arial" w:hAnsi="Arial" w:cs="Arial"/>
          <w:snapToGrid w:val="0"/>
          <w:sz w:val="24"/>
          <w:lang w:val="es-EC"/>
        </w:rPr>
      </w:pPr>
    </w:p>
    <w:p w:rsidR="00000000" w:rsidRDefault="00AD10DD">
      <w:pPr>
        <w:tabs>
          <w:tab w:val="left" w:pos="4977"/>
          <w:tab w:val="left" w:pos="8759"/>
        </w:tabs>
        <w:spacing w:line="480" w:lineRule="auto"/>
        <w:ind w:left="851"/>
        <w:jc w:val="both"/>
        <w:rPr>
          <w:rFonts w:ascii="Arial" w:hAnsi="Arial" w:cs="Arial"/>
          <w:snapToGrid w:val="0"/>
          <w:sz w:val="24"/>
          <w:lang w:val="es-EC"/>
        </w:rPr>
      </w:pPr>
    </w:p>
    <w:p w:rsidR="00000000" w:rsidRDefault="00AD10DD">
      <w:pPr>
        <w:pStyle w:val="Ttulo4"/>
      </w:pPr>
      <w:r>
        <w:t>FINALIDAD DEL DEPARTAMENTO DE CREDITOS</w:t>
      </w:r>
    </w:p>
    <w:p w:rsidR="00000000" w:rsidRDefault="00AD10DD">
      <w:pPr>
        <w:pStyle w:val="Textoindependiente"/>
        <w:tabs>
          <w:tab w:val="clear" w:pos="1360"/>
          <w:tab w:val="clear" w:pos="2080"/>
        </w:tabs>
        <w:spacing w:line="480" w:lineRule="auto"/>
        <w:ind w:left="851"/>
        <w:rPr>
          <w:rFonts w:ascii="Arial" w:hAnsi="Arial" w:cs="Arial"/>
          <w:lang w:val="es-EC"/>
        </w:rPr>
      </w:pPr>
      <w:r>
        <w:rPr>
          <w:rFonts w:ascii="Arial" w:hAnsi="Arial" w:cs="Arial"/>
          <w:lang w:val="es-EC"/>
        </w:rPr>
        <w:t>Luego de esta investigación,</w:t>
      </w:r>
      <w:r>
        <w:rPr>
          <w:rFonts w:ascii="Arial" w:hAnsi="Arial" w:cs="Arial"/>
          <w:lang w:val="es-EC"/>
        </w:rPr>
        <w:t xml:space="preserve"> el oficial de créditos realiza un análisis integral de la evaluación crediticia conducente a una decisión final. El Departamento de Créditos no es un injerto como algunos podrían suponer; es un importante ensamble dentro de la maquinaria administrativa de</w:t>
      </w:r>
      <w:r>
        <w:rPr>
          <w:rFonts w:ascii="Arial" w:hAnsi="Arial" w:cs="Arial"/>
          <w:lang w:val="es-EC"/>
        </w:rPr>
        <w:t xml:space="preserve"> crédito, cuya finalidad es investigar y analizar toda la información y los estados financieros de cada cliente. Estos son posteriormente recopilados en un informe que se remite al oficial de créditos quien los analiza para poder arribar a una decisión fin</w:t>
      </w:r>
      <w:r>
        <w:rPr>
          <w:rFonts w:ascii="Arial" w:hAnsi="Arial" w:cs="Arial"/>
          <w:lang w:val="es-EC"/>
        </w:rPr>
        <w:t xml:space="preserve">al. </w:t>
      </w:r>
    </w:p>
    <w:p w:rsidR="00000000" w:rsidRDefault="00AD10DD">
      <w:pPr>
        <w:pStyle w:val="Textoindependiente"/>
        <w:tabs>
          <w:tab w:val="clear" w:pos="1360"/>
          <w:tab w:val="clear" w:pos="2080"/>
        </w:tabs>
        <w:spacing w:line="480" w:lineRule="auto"/>
        <w:rPr>
          <w:rFonts w:ascii="Arial" w:hAnsi="Arial" w:cs="Arial"/>
          <w:lang w:val="es-EC"/>
        </w:rPr>
      </w:pPr>
    </w:p>
    <w:p w:rsidR="00000000" w:rsidRDefault="00AD10DD">
      <w:pPr>
        <w:pStyle w:val="Ttulo"/>
        <w:numPr>
          <w:ilvl w:val="1"/>
          <w:numId w:val="20"/>
        </w:numPr>
        <w:tabs>
          <w:tab w:val="clear" w:pos="1080"/>
          <w:tab w:val="clear" w:pos="4779"/>
          <w:tab w:val="clear" w:pos="7613"/>
        </w:tabs>
        <w:ind w:left="851" w:hanging="491"/>
        <w:jc w:val="both"/>
        <w:rPr>
          <w:bCs w:val="0"/>
          <w:sz w:val="24"/>
          <w:lang w:val="es-EC"/>
        </w:rPr>
      </w:pPr>
      <w:r>
        <w:rPr>
          <w:bCs w:val="0"/>
          <w:sz w:val="24"/>
          <w:lang w:val="es-EC"/>
        </w:rPr>
        <w:t>factores de evaluación a los clientes de bellsouth.</w:t>
      </w:r>
    </w:p>
    <w:p w:rsidR="00000000" w:rsidRDefault="00AD10DD">
      <w:pPr>
        <w:pStyle w:val="Textoindependiente"/>
        <w:tabs>
          <w:tab w:val="clear" w:pos="1360"/>
          <w:tab w:val="clear" w:pos="2080"/>
        </w:tabs>
        <w:spacing w:line="480" w:lineRule="auto"/>
        <w:ind w:left="851"/>
        <w:rPr>
          <w:rFonts w:ascii="Arial" w:hAnsi="Arial" w:cs="Arial"/>
          <w:lang w:val="es-EC"/>
        </w:rPr>
      </w:pPr>
      <w:r>
        <w:rPr>
          <w:rFonts w:ascii="Arial" w:hAnsi="Arial" w:cs="Arial"/>
          <w:lang w:val="es-EC"/>
        </w:rPr>
        <w:t>Una vez en nuestro poder la investigación y la información financiera, éstas son seleccionadas para determinar los tres factores previos a la toma de la decisión:</w:t>
      </w:r>
    </w:p>
    <w:p w:rsidR="00000000" w:rsidRDefault="00AD10DD">
      <w:pPr>
        <w:tabs>
          <w:tab w:val="left" w:pos="737"/>
        </w:tabs>
        <w:spacing w:line="480" w:lineRule="auto"/>
        <w:ind w:left="851"/>
        <w:jc w:val="both"/>
        <w:rPr>
          <w:rFonts w:ascii="Arial" w:hAnsi="Arial" w:cs="Arial"/>
          <w:snapToGrid w:val="0"/>
          <w:sz w:val="24"/>
          <w:lang w:val="es-EC"/>
        </w:rPr>
      </w:pPr>
    </w:p>
    <w:p w:rsidR="00000000" w:rsidRDefault="00AD10DD">
      <w:pPr>
        <w:pStyle w:val="Ttulo2"/>
        <w:spacing w:line="480" w:lineRule="auto"/>
        <w:ind w:left="851"/>
        <w:rPr>
          <w:rFonts w:ascii="Arial" w:hAnsi="Arial" w:cs="Arial"/>
          <w:lang w:val="es-EC"/>
        </w:rPr>
      </w:pPr>
      <w:r>
        <w:rPr>
          <w:rFonts w:ascii="Arial" w:hAnsi="Arial" w:cs="Arial"/>
          <w:lang w:val="es-EC"/>
        </w:rPr>
        <w:lastRenderedPageBreak/>
        <w:t>Personal</w:t>
      </w:r>
    </w:p>
    <w:p w:rsidR="00000000" w:rsidRDefault="00AD10DD">
      <w:pPr>
        <w:pStyle w:val="Textoindependiente"/>
        <w:tabs>
          <w:tab w:val="clear" w:pos="1360"/>
          <w:tab w:val="clear" w:pos="2080"/>
        </w:tabs>
        <w:spacing w:line="480" w:lineRule="auto"/>
        <w:ind w:left="851"/>
        <w:rPr>
          <w:rFonts w:ascii="Arial" w:hAnsi="Arial" w:cs="Arial"/>
          <w:lang w:val="es-EC"/>
        </w:rPr>
      </w:pPr>
      <w:r>
        <w:rPr>
          <w:rFonts w:ascii="Arial" w:hAnsi="Arial" w:cs="Arial"/>
          <w:lang w:val="es-EC"/>
        </w:rPr>
        <w:t xml:space="preserve">Este factor evalúa todas </w:t>
      </w:r>
      <w:r>
        <w:rPr>
          <w:rFonts w:ascii="Arial" w:hAnsi="Arial" w:cs="Arial"/>
          <w:lang w:val="es-EC"/>
        </w:rPr>
        <w:t>y cada una de las tres ‘C’ básicas del crédito, haciendo especial énfasis en la honestidad, integridad y capacidad del cliente.</w:t>
      </w:r>
    </w:p>
    <w:p w:rsidR="00000000" w:rsidRDefault="00AD10DD">
      <w:pPr>
        <w:tabs>
          <w:tab w:val="left" w:pos="204"/>
        </w:tabs>
        <w:spacing w:line="480" w:lineRule="auto"/>
        <w:ind w:left="851"/>
        <w:jc w:val="both"/>
        <w:rPr>
          <w:rFonts w:ascii="Arial" w:hAnsi="Arial" w:cs="Arial"/>
          <w:snapToGrid w:val="0"/>
          <w:sz w:val="24"/>
          <w:u w:val="single"/>
          <w:lang w:val="es-EC"/>
        </w:rPr>
      </w:pPr>
    </w:p>
    <w:p w:rsidR="00000000" w:rsidRDefault="00AD10DD">
      <w:pPr>
        <w:tabs>
          <w:tab w:val="left" w:pos="204"/>
        </w:tabs>
        <w:spacing w:line="480" w:lineRule="auto"/>
        <w:ind w:left="851"/>
        <w:jc w:val="both"/>
        <w:rPr>
          <w:rFonts w:ascii="Arial" w:hAnsi="Arial" w:cs="Arial"/>
          <w:snapToGrid w:val="0"/>
          <w:sz w:val="24"/>
          <w:u w:val="single"/>
          <w:lang w:val="es-EC"/>
        </w:rPr>
      </w:pPr>
    </w:p>
    <w:p w:rsidR="00000000" w:rsidRDefault="00AD10DD">
      <w:pPr>
        <w:tabs>
          <w:tab w:val="left" w:pos="204"/>
        </w:tabs>
        <w:spacing w:line="480" w:lineRule="auto"/>
        <w:ind w:left="851"/>
        <w:jc w:val="both"/>
        <w:rPr>
          <w:rFonts w:ascii="Arial" w:hAnsi="Arial" w:cs="Arial"/>
          <w:snapToGrid w:val="0"/>
          <w:sz w:val="24"/>
          <w:lang w:val="es-EC"/>
        </w:rPr>
      </w:pPr>
      <w:r>
        <w:rPr>
          <w:rFonts w:ascii="Arial" w:hAnsi="Arial" w:cs="Arial"/>
          <w:snapToGrid w:val="0"/>
          <w:sz w:val="24"/>
          <w:u w:val="single"/>
          <w:lang w:val="es-EC"/>
        </w:rPr>
        <w:t>Económico</w:t>
      </w:r>
    </w:p>
    <w:p w:rsidR="00000000" w:rsidRDefault="00AD10DD">
      <w:pPr>
        <w:pStyle w:val="Textoindependiente"/>
        <w:tabs>
          <w:tab w:val="clear" w:pos="1360"/>
          <w:tab w:val="clear" w:pos="2080"/>
        </w:tabs>
        <w:spacing w:line="480" w:lineRule="auto"/>
        <w:ind w:left="851"/>
        <w:rPr>
          <w:rFonts w:ascii="Arial" w:hAnsi="Arial" w:cs="Arial"/>
          <w:lang w:val="es-EC"/>
        </w:rPr>
      </w:pPr>
      <w:r>
        <w:rPr>
          <w:rFonts w:ascii="Arial" w:hAnsi="Arial" w:cs="Arial"/>
          <w:lang w:val="es-EC"/>
        </w:rPr>
        <w:t>Este factor nos suministra las condiciones en que se desenvuelve el cliente, su negocio o empresa para quien trabaja</w:t>
      </w:r>
      <w:r>
        <w:rPr>
          <w:rFonts w:ascii="Arial" w:hAnsi="Arial" w:cs="Arial"/>
          <w:lang w:val="es-EC"/>
        </w:rPr>
        <w:t>.</w:t>
      </w:r>
    </w:p>
    <w:p w:rsidR="00000000" w:rsidRDefault="00AD10DD">
      <w:pPr>
        <w:tabs>
          <w:tab w:val="left" w:pos="204"/>
        </w:tabs>
        <w:spacing w:line="480" w:lineRule="auto"/>
        <w:ind w:left="851"/>
        <w:jc w:val="both"/>
        <w:rPr>
          <w:rFonts w:ascii="Arial" w:hAnsi="Arial" w:cs="Arial"/>
          <w:snapToGrid w:val="0"/>
          <w:sz w:val="24"/>
          <w:u w:val="single"/>
          <w:lang w:val="es-EC"/>
        </w:rPr>
      </w:pPr>
    </w:p>
    <w:p w:rsidR="00000000" w:rsidRDefault="00AD10DD">
      <w:pPr>
        <w:tabs>
          <w:tab w:val="left" w:pos="204"/>
        </w:tabs>
        <w:spacing w:line="480" w:lineRule="auto"/>
        <w:ind w:left="851"/>
        <w:jc w:val="both"/>
        <w:rPr>
          <w:rFonts w:ascii="Arial" w:hAnsi="Arial" w:cs="Arial"/>
          <w:snapToGrid w:val="0"/>
          <w:sz w:val="24"/>
          <w:u w:val="single"/>
          <w:lang w:val="es-EC"/>
        </w:rPr>
      </w:pPr>
    </w:p>
    <w:p w:rsidR="00000000" w:rsidRDefault="00AD10DD">
      <w:pPr>
        <w:tabs>
          <w:tab w:val="left" w:pos="204"/>
        </w:tabs>
        <w:spacing w:line="480" w:lineRule="auto"/>
        <w:ind w:left="851"/>
        <w:jc w:val="both"/>
        <w:rPr>
          <w:rFonts w:ascii="Arial" w:hAnsi="Arial" w:cs="Arial"/>
          <w:snapToGrid w:val="0"/>
          <w:sz w:val="24"/>
          <w:lang w:val="es-EC"/>
        </w:rPr>
      </w:pPr>
      <w:r>
        <w:rPr>
          <w:rFonts w:ascii="Arial" w:hAnsi="Arial" w:cs="Arial"/>
          <w:snapToGrid w:val="0"/>
          <w:sz w:val="24"/>
          <w:u w:val="single"/>
          <w:lang w:val="es-EC"/>
        </w:rPr>
        <w:t>Financiero</w:t>
      </w:r>
    </w:p>
    <w:p w:rsidR="00000000" w:rsidRDefault="00AD10DD">
      <w:pPr>
        <w:spacing w:line="480" w:lineRule="auto"/>
        <w:ind w:left="851"/>
        <w:jc w:val="both"/>
        <w:rPr>
          <w:rFonts w:ascii="Arial" w:hAnsi="Arial" w:cs="Arial"/>
          <w:snapToGrid w:val="0"/>
          <w:sz w:val="24"/>
          <w:lang w:val="es-EC"/>
        </w:rPr>
      </w:pPr>
      <w:r>
        <w:rPr>
          <w:rFonts w:ascii="Arial" w:hAnsi="Arial" w:cs="Arial"/>
          <w:snapToGrid w:val="0"/>
          <w:sz w:val="24"/>
          <w:lang w:val="es-EC"/>
        </w:rPr>
        <w:t>Esta es una revisión de todos las datos financieros para que nos aseguren que el cliente está en condiciones de liquidar el crédito. Esta liquidación puede provenir únicamente de tres fuentes:</w:t>
      </w:r>
    </w:p>
    <w:p w:rsidR="00000000" w:rsidRDefault="00AD10DD">
      <w:pPr>
        <w:spacing w:line="480" w:lineRule="auto"/>
        <w:ind w:left="851"/>
        <w:jc w:val="both"/>
        <w:rPr>
          <w:rFonts w:ascii="Arial" w:hAnsi="Arial" w:cs="Arial"/>
          <w:snapToGrid w:val="0"/>
          <w:sz w:val="24"/>
          <w:lang w:val="es-EC"/>
        </w:rPr>
      </w:pPr>
    </w:p>
    <w:p w:rsidR="00000000" w:rsidRDefault="00AD10DD">
      <w:pPr>
        <w:spacing w:line="480" w:lineRule="auto"/>
        <w:ind w:left="851"/>
        <w:jc w:val="both"/>
        <w:rPr>
          <w:rFonts w:ascii="Arial" w:hAnsi="Arial" w:cs="Arial"/>
          <w:snapToGrid w:val="0"/>
          <w:sz w:val="24"/>
          <w:lang w:val="es-EC"/>
        </w:rPr>
      </w:pPr>
    </w:p>
    <w:p w:rsidR="00000000" w:rsidRDefault="00AD10DD">
      <w:pPr>
        <w:numPr>
          <w:ilvl w:val="0"/>
          <w:numId w:val="12"/>
        </w:numPr>
        <w:tabs>
          <w:tab w:val="clear" w:pos="360"/>
          <w:tab w:val="num" w:pos="1211"/>
        </w:tabs>
        <w:spacing w:line="480" w:lineRule="auto"/>
        <w:ind w:left="1211"/>
        <w:jc w:val="both"/>
        <w:rPr>
          <w:rFonts w:ascii="Arial" w:hAnsi="Arial" w:cs="Arial"/>
          <w:snapToGrid w:val="0"/>
          <w:sz w:val="24"/>
          <w:lang w:val="es-EC"/>
        </w:rPr>
      </w:pPr>
      <w:r>
        <w:rPr>
          <w:rFonts w:ascii="Arial" w:hAnsi="Arial" w:cs="Arial"/>
          <w:snapToGrid w:val="0"/>
          <w:sz w:val="24"/>
          <w:lang w:val="es-EC"/>
        </w:rPr>
        <w:t>Transformación de activos en efectivo.</w:t>
      </w:r>
    </w:p>
    <w:p w:rsidR="00000000" w:rsidRDefault="00AD10DD">
      <w:pPr>
        <w:numPr>
          <w:ilvl w:val="0"/>
          <w:numId w:val="12"/>
        </w:numPr>
        <w:tabs>
          <w:tab w:val="clear" w:pos="360"/>
          <w:tab w:val="num" w:pos="1211"/>
        </w:tabs>
        <w:spacing w:line="480" w:lineRule="auto"/>
        <w:ind w:left="1211"/>
        <w:jc w:val="both"/>
        <w:rPr>
          <w:rFonts w:ascii="Arial" w:hAnsi="Arial" w:cs="Arial"/>
          <w:snapToGrid w:val="0"/>
          <w:sz w:val="24"/>
          <w:lang w:val="es-EC"/>
        </w:rPr>
      </w:pPr>
      <w:r>
        <w:rPr>
          <w:rFonts w:ascii="Arial" w:hAnsi="Arial" w:cs="Arial"/>
          <w:snapToGrid w:val="0"/>
          <w:sz w:val="24"/>
          <w:lang w:val="es-EC"/>
        </w:rPr>
        <w:t>Ingresa</w:t>
      </w:r>
      <w:r>
        <w:rPr>
          <w:rFonts w:ascii="Arial" w:hAnsi="Arial" w:cs="Arial"/>
          <w:snapToGrid w:val="0"/>
          <w:sz w:val="24"/>
          <w:lang w:val="es-EC"/>
        </w:rPr>
        <w:t xml:space="preserve">s, ganancias. </w:t>
      </w:r>
    </w:p>
    <w:p w:rsidR="00000000" w:rsidRDefault="00AD10DD">
      <w:pPr>
        <w:numPr>
          <w:ilvl w:val="0"/>
          <w:numId w:val="12"/>
        </w:numPr>
        <w:tabs>
          <w:tab w:val="clear" w:pos="360"/>
          <w:tab w:val="num" w:pos="1211"/>
        </w:tabs>
        <w:spacing w:line="480" w:lineRule="auto"/>
        <w:ind w:left="1211"/>
        <w:jc w:val="both"/>
        <w:rPr>
          <w:rFonts w:ascii="Arial" w:hAnsi="Arial" w:cs="Arial"/>
          <w:snapToGrid w:val="0"/>
          <w:sz w:val="24"/>
          <w:lang w:val="es-EC"/>
        </w:rPr>
      </w:pPr>
      <w:r>
        <w:rPr>
          <w:rFonts w:ascii="Arial" w:hAnsi="Arial" w:cs="Arial"/>
          <w:snapToGrid w:val="0"/>
          <w:sz w:val="24"/>
          <w:lang w:val="es-EC"/>
        </w:rPr>
        <w:t>Tomar préstamo a alguna fuente.</w:t>
      </w:r>
    </w:p>
    <w:p w:rsidR="00000000" w:rsidRDefault="00AD10DD">
      <w:pPr>
        <w:tabs>
          <w:tab w:val="left" w:pos="742"/>
        </w:tabs>
        <w:spacing w:line="480" w:lineRule="auto"/>
        <w:ind w:left="851"/>
        <w:jc w:val="both"/>
        <w:rPr>
          <w:rFonts w:ascii="Arial" w:hAnsi="Arial" w:cs="Arial"/>
          <w:snapToGrid w:val="0"/>
          <w:sz w:val="24"/>
          <w:lang w:val="es-EC"/>
        </w:rPr>
      </w:pPr>
      <w:r>
        <w:rPr>
          <w:rFonts w:ascii="Arial" w:hAnsi="Arial" w:cs="Arial"/>
          <w:b/>
          <w:bCs/>
          <w:lang w:val="es-EC"/>
        </w:rPr>
        <w:br w:type="page"/>
      </w:r>
      <w:r>
        <w:rPr>
          <w:rFonts w:ascii="Arial" w:hAnsi="Arial" w:cs="Arial"/>
          <w:snapToGrid w:val="0"/>
          <w:sz w:val="24"/>
          <w:lang w:val="es-EC"/>
        </w:rPr>
        <w:lastRenderedPageBreak/>
        <w:t xml:space="preserve"> La esencia de la operadora BellSouth es el manejo de liquidez, ella presta servicios de telefonía celular a muchos tipos de clientes durante diferente períodos, en esquemas diferentes, sobre muchas bases y p</w:t>
      </w:r>
      <w:r>
        <w:rPr>
          <w:rFonts w:ascii="Arial" w:hAnsi="Arial" w:cs="Arial"/>
          <w:snapToGrid w:val="0"/>
          <w:sz w:val="24"/>
          <w:lang w:val="es-EC"/>
        </w:rPr>
        <w:t xml:space="preserve">or una variedad de razones. Los créditos, por lo tanto, variarían en liquidez y riesgo. </w:t>
      </w:r>
    </w:p>
    <w:p w:rsidR="00000000" w:rsidRDefault="00AD10DD">
      <w:pPr>
        <w:tabs>
          <w:tab w:val="left" w:pos="1315"/>
          <w:tab w:val="left" w:pos="2052"/>
        </w:tabs>
        <w:spacing w:line="480" w:lineRule="auto"/>
        <w:ind w:left="851"/>
        <w:jc w:val="both"/>
        <w:rPr>
          <w:rFonts w:ascii="Arial" w:hAnsi="Arial" w:cs="Arial"/>
          <w:snapToGrid w:val="0"/>
          <w:sz w:val="24"/>
          <w:lang w:val="es-EC"/>
        </w:rPr>
      </w:pPr>
    </w:p>
    <w:p w:rsidR="00000000" w:rsidRDefault="00AD10DD">
      <w:pPr>
        <w:tabs>
          <w:tab w:val="left" w:pos="1315"/>
          <w:tab w:val="left" w:pos="2052"/>
        </w:tabs>
        <w:spacing w:line="480" w:lineRule="auto"/>
        <w:ind w:left="851"/>
        <w:jc w:val="both"/>
        <w:rPr>
          <w:rFonts w:ascii="Arial" w:hAnsi="Arial" w:cs="Arial"/>
          <w:snapToGrid w:val="0"/>
          <w:sz w:val="24"/>
          <w:lang w:val="es-EC"/>
        </w:rPr>
      </w:pPr>
    </w:p>
    <w:p w:rsidR="00000000" w:rsidRDefault="00AD10DD">
      <w:pPr>
        <w:tabs>
          <w:tab w:val="left" w:pos="1315"/>
          <w:tab w:val="left" w:pos="2052"/>
        </w:tabs>
        <w:spacing w:line="480" w:lineRule="auto"/>
        <w:ind w:left="851"/>
        <w:jc w:val="both"/>
        <w:rPr>
          <w:rFonts w:ascii="Arial" w:hAnsi="Arial" w:cs="Arial"/>
          <w:snapToGrid w:val="0"/>
          <w:sz w:val="24"/>
          <w:lang w:val="es-EC"/>
        </w:rPr>
      </w:pPr>
      <w:r>
        <w:rPr>
          <w:rFonts w:ascii="Arial" w:hAnsi="Arial" w:cs="Arial"/>
          <w:snapToGrid w:val="0"/>
          <w:sz w:val="24"/>
          <w:lang w:val="es-EC"/>
        </w:rPr>
        <w:t>El propósito de la política crediticia es guiar a los oficiales a, balancear la calidad y cantidad del portafolio de créditos para alcanzar objetivos de ganancia mie</w:t>
      </w:r>
      <w:r>
        <w:rPr>
          <w:rFonts w:ascii="Arial" w:hAnsi="Arial" w:cs="Arial"/>
          <w:snapToGrid w:val="0"/>
          <w:sz w:val="24"/>
          <w:lang w:val="es-EC"/>
        </w:rPr>
        <w:t xml:space="preserve">ntras al mismo tiempo se cumplen necesidades crediticias apropiadas, bajo estándares crediticios adecuados, manteniendo el riesgo en límites razonables, minimizando pérdidas, evaluando nuevas oportunidades de negocios y proporcionando adecuada liquidez. </w:t>
      </w:r>
    </w:p>
    <w:p w:rsidR="00000000" w:rsidRDefault="00AD10DD">
      <w:pPr>
        <w:tabs>
          <w:tab w:val="left" w:pos="1315"/>
          <w:tab w:val="left" w:pos="2052"/>
        </w:tabs>
        <w:spacing w:line="480" w:lineRule="auto"/>
        <w:ind w:left="851"/>
        <w:jc w:val="both"/>
        <w:rPr>
          <w:rFonts w:ascii="Arial" w:hAnsi="Arial" w:cs="Arial"/>
          <w:snapToGrid w:val="0"/>
          <w:sz w:val="24"/>
          <w:lang w:val="es-EC"/>
        </w:rPr>
      </w:pPr>
    </w:p>
    <w:p w:rsidR="00000000" w:rsidRDefault="00AD10DD">
      <w:pPr>
        <w:tabs>
          <w:tab w:val="left" w:pos="1315"/>
          <w:tab w:val="left" w:pos="2052"/>
        </w:tabs>
        <w:spacing w:line="480" w:lineRule="auto"/>
        <w:ind w:left="851"/>
        <w:jc w:val="both"/>
        <w:rPr>
          <w:rFonts w:ascii="Arial" w:hAnsi="Arial" w:cs="Arial"/>
          <w:snapToGrid w:val="0"/>
          <w:sz w:val="24"/>
          <w:lang w:val="es-EC"/>
        </w:rPr>
      </w:pPr>
    </w:p>
    <w:p w:rsidR="00000000" w:rsidRDefault="00AD10DD">
      <w:pPr>
        <w:tabs>
          <w:tab w:val="left" w:pos="1315"/>
          <w:tab w:val="left" w:pos="2052"/>
        </w:tabs>
        <w:spacing w:line="480" w:lineRule="auto"/>
        <w:ind w:left="851"/>
        <w:jc w:val="both"/>
        <w:rPr>
          <w:rFonts w:ascii="Arial" w:hAnsi="Arial" w:cs="Arial"/>
          <w:snapToGrid w:val="0"/>
          <w:sz w:val="24"/>
          <w:lang w:val="es-EC"/>
        </w:rPr>
      </w:pPr>
      <w:r>
        <w:rPr>
          <w:rFonts w:ascii="Arial" w:hAnsi="Arial" w:cs="Arial"/>
          <w:snapToGrid w:val="0"/>
          <w:sz w:val="24"/>
          <w:lang w:val="es-EC"/>
        </w:rPr>
        <w:t>Al buscar tal equilibrio, la calidad de crédito, debe siempre estar primero que el explotar una oportunidad de negocio. Dicho simplemente, la seguridad sobre el servicio y su repago dentro del tiempo establecido tiene prioridad sobre la ganancia en 1a tra</w:t>
      </w:r>
      <w:r>
        <w:rPr>
          <w:rFonts w:ascii="Arial" w:hAnsi="Arial" w:cs="Arial"/>
          <w:snapToGrid w:val="0"/>
          <w:sz w:val="24"/>
          <w:lang w:val="es-EC"/>
        </w:rPr>
        <w:t xml:space="preserve">nsacción. </w:t>
      </w:r>
    </w:p>
    <w:p w:rsidR="00000000" w:rsidRDefault="00AD10DD">
      <w:pPr>
        <w:pStyle w:val="Ttulo2"/>
        <w:tabs>
          <w:tab w:val="left" w:pos="204"/>
        </w:tabs>
        <w:spacing w:line="480" w:lineRule="auto"/>
        <w:rPr>
          <w:rFonts w:ascii="Arial" w:hAnsi="Arial" w:cs="Arial"/>
          <w:u w:val="none"/>
          <w:lang w:val="es-EC"/>
        </w:rPr>
      </w:pPr>
    </w:p>
    <w:p w:rsidR="00000000" w:rsidRDefault="00AD10DD">
      <w:pPr>
        <w:pStyle w:val="Ttulo"/>
        <w:numPr>
          <w:ilvl w:val="1"/>
          <w:numId w:val="20"/>
        </w:numPr>
        <w:tabs>
          <w:tab w:val="clear" w:pos="1080"/>
          <w:tab w:val="clear" w:pos="4779"/>
          <w:tab w:val="clear" w:pos="7613"/>
        </w:tabs>
        <w:ind w:left="851" w:hanging="491"/>
        <w:jc w:val="both"/>
        <w:rPr>
          <w:bCs w:val="0"/>
          <w:sz w:val="24"/>
          <w:lang w:val="es-EC"/>
        </w:rPr>
      </w:pPr>
      <w:r>
        <w:rPr>
          <w:b w:val="0"/>
          <w:caps w:val="0"/>
          <w:sz w:val="24"/>
          <w:lang w:val="es-EC"/>
        </w:rPr>
        <w:br w:type="page"/>
      </w:r>
      <w:r>
        <w:rPr>
          <w:bCs w:val="0"/>
          <w:sz w:val="24"/>
          <w:lang w:val="es-EC"/>
        </w:rPr>
        <w:lastRenderedPageBreak/>
        <w:t>decisión de crédito en los clientes de bellsouth.</w:t>
      </w:r>
    </w:p>
    <w:p w:rsidR="00000000" w:rsidRDefault="00AD10DD">
      <w:pPr>
        <w:tabs>
          <w:tab w:val="left" w:pos="725"/>
        </w:tabs>
        <w:spacing w:line="480" w:lineRule="auto"/>
        <w:ind w:left="851"/>
        <w:jc w:val="both"/>
        <w:rPr>
          <w:rFonts w:ascii="Arial" w:hAnsi="Arial" w:cs="Arial"/>
          <w:snapToGrid w:val="0"/>
          <w:sz w:val="24"/>
          <w:lang w:val="es-EC"/>
        </w:rPr>
      </w:pPr>
      <w:r>
        <w:rPr>
          <w:rFonts w:ascii="Arial" w:hAnsi="Arial" w:cs="Arial"/>
          <w:snapToGrid w:val="0"/>
          <w:sz w:val="24"/>
          <w:lang w:val="es-EC"/>
        </w:rPr>
        <w:t>Los créditos son hechos a individuos, se negocian con gente, por lo tanto, la integridad de cada cliente debe estar por encima de cualquier duda. Las condiciones morales, la integridad y el est</w:t>
      </w:r>
      <w:r>
        <w:rPr>
          <w:rFonts w:ascii="Arial" w:hAnsi="Arial" w:cs="Arial"/>
          <w:snapToGrid w:val="0"/>
          <w:sz w:val="24"/>
          <w:lang w:val="es-EC"/>
        </w:rPr>
        <w:t>ilo de hacer negocios deben ser revisados a fondo antes de comenzar negociaciones serias de crédito.</w:t>
      </w: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tabs>
          <w:tab w:val="left" w:pos="878"/>
        </w:tabs>
        <w:spacing w:line="480" w:lineRule="auto"/>
        <w:ind w:left="851"/>
        <w:jc w:val="both"/>
        <w:rPr>
          <w:rFonts w:ascii="Arial" w:hAnsi="Arial" w:cs="Arial"/>
          <w:snapToGrid w:val="0"/>
          <w:sz w:val="24"/>
          <w:lang w:val="es-EC"/>
        </w:rPr>
      </w:pPr>
      <w:r>
        <w:rPr>
          <w:rFonts w:ascii="Arial" w:hAnsi="Arial" w:cs="Arial"/>
          <w:snapToGrid w:val="0"/>
          <w:sz w:val="24"/>
          <w:lang w:val="es-EC"/>
        </w:rPr>
        <w:t>Ahora es el momento de tomar una decisión. Las decisiones de crédito no pueden estar basadas totalmente en cualquier conjunto de lineamiento crediticio o</w:t>
      </w:r>
      <w:r>
        <w:rPr>
          <w:rFonts w:ascii="Arial" w:hAnsi="Arial" w:cs="Arial"/>
          <w:snapToGrid w:val="0"/>
          <w:sz w:val="24"/>
          <w:lang w:val="es-EC"/>
        </w:rPr>
        <w:t xml:space="preserve"> técnica analítica. Cada oficial de crédito debe ejercer sentido común y buen juicio, y ser escrupulosamente prudente. Se espera que el oficial de créditos, tenga en su poder en forma total los detalles cualitativos y cuantitativos de cada transacción, ana</w:t>
      </w:r>
      <w:r>
        <w:rPr>
          <w:rFonts w:ascii="Arial" w:hAnsi="Arial" w:cs="Arial"/>
          <w:snapToGrid w:val="0"/>
          <w:sz w:val="24"/>
          <w:lang w:val="es-EC"/>
        </w:rPr>
        <w:t>lice sus futuras variables, y prevenga adecuadamente su impacto.</w:t>
      </w: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pStyle w:val="Textoindependiente"/>
        <w:tabs>
          <w:tab w:val="clear" w:pos="1360"/>
          <w:tab w:val="clear" w:pos="2080"/>
        </w:tabs>
        <w:spacing w:line="480" w:lineRule="auto"/>
        <w:ind w:left="851"/>
        <w:rPr>
          <w:rFonts w:ascii="Arial" w:hAnsi="Arial" w:cs="Arial"/>
          <w:lang w:val="es-EC"/>
        </w:rPr>
      </w:pPr>
      <w:r>
        <w:rPr>
          <w:rFonts w:ascii="Arial" w:hAnsi="Arial" w:cs="Arial"/>
          <w:lang w:val="es-EC"/>
        </w:rPr>
        <w:t>La decisión está basada en un apropiado análisis crediticio de todos los factores mencionados precedentemente y un profundo análisis del balance, de la información financiera obtenida. Tant</w:t>
      </w:r>
      <w:r>
        <w:rPr>
          <w:rFonts w:ascii="Arial" w:hAnsi="Arial" w:cs="Arial"/>
          <w:lang w:val="es-EC"/>
        </w:rPr>
        <w:t xml:space="preserve">o el análisis crediticio como el del balance generalmente se llevan a cabo </w:t>
      </w:r>
      <w:r>
        <w:rPr>
          <w:rFonts w:ascii="Arial" w:hAnsi="Arial" w:cs="Arial"/>
          <w:lang w:val="es-EC"/>
        </w:rPr>
        <w:lastRenderedPageBreak/>
        <w:t xml:space="preserve">simultáneamente y uno es complemento del otro. No existe una fórmula o un patrón definido que nos permitan llegar a una decisión final. </w:t>
      </w: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tabs>
          <w:tab w:val="left" w:pos="737"/>
        </w:tabs>
        <w:spacing w:line="480" w:lineRule="auto"/>
        <w:ind w:left="851"/>
        <w:jc w:val="both"/>
        <w:rPr>
          <w:rFonts w:ascii="Arial" w:hAnsi="Arial" w:cs="Arial"/>
          <w:snapToGrid w:val="0"/>
          <w:sz w:val="24"/>
          <w:lang w:val="es-EC"/>
        </w:rPr>
      </w:pPr>
      <w:r>
        <w:rPr>
          <w:rFonts w:ascii="Arial" w:hAnsi="Arial" w:cs="Arial"/>
          <w:snapToGrid w:val="0"/>
          <w:sz w:val="24"/>
          <w:lang w:val="es-EC"/>
        </w:rPr>
        <w:t>Es necesario recordar que antes de entrega</w:t>
      </w:r>
      <w:r>
        <w:rPr>
          <w:rFonts w:ascii="Arial" w:hAnsi="Arial" w:cs="Arial"/>
          <w:snapToGrid w:val="0"/>
          <w:sz w:val="24"/>
          <w:lang w:val="es-EC"/>
        </w:rPr>
        <w:t>r cualquier equipo celular deben estar completamente seguros que todos los detalles necesarios hayan sido previstos, tales como garantías colaterales, programa de repago y contrato de servicio pues desde ya nuestro cliente accederá a cualquier cosa para as</w:t>
      </w:r>
      <w:r>
        <w:rPr>
          <w:rFonts w:ascii="Arial" w:hAnsi="Arial" w:cs="Arial"/>
          <w:snapToGrid w:val="0"/>
          <w:sz w:val="24"/>
          <w:lang w:val="es-EC"/>
        </w:rPr>
        <w:t xml:space="preserve">egurarse que le concedan el crédito. </w:t>
      </w:r>
    </w:p>
    <w:p w:rsidR="00000000" w:rsidRDefault="00AD10DD">
      <w:pPr>
        <w:tabs>
          <w:tab w:val="left" w:pos="737"/>
        </w:tabs>
        <w:spacing w:line="480" w:lineRule="auto"/>
        <w:ind w:left="851"/>
        <w:jc w:val="both"/>
        <w:rPr>
          <w:rFonts w:ascii="Arial" w:hAnsi="Arial" w:cs="Arial"/>
          <w:snapToGrid w:val="0"/>
          <w:sz w:val="24"/>
          <w:lang w:val="es-EC"/>
        </w:rPr>
      </w:pPr>
    </w:p>
    <w:p w:rsidR="00000000" w:rsidRDefault="00AD10DD">
      <w:pPr>
        <w:tabs>
          <w:tab w:val="left" w:pos="737"/>
        </w:tabs>
        <w:spacing w:line="480" w:lineRule="auto"/>
        <w:ind w:left="851"/>
        <w:jc w:val="both"/>
        <w:rPr>
          <w:rFonts w:ascii="Arial" w:hAnsi="Arial" w:cs="Arial"/>
          <w:snapToGrid w:val="0"/>
          <w:sz w:val="24"/>
          <w:lang w:val="es-EC"/>
        </w:rPr>
      </w:pPr>
    </w:p>
    <w:p w:rsidR="00000000" w:rsidRDefault="00AD10DD">
      <w:pPr>
        <w:tabs>
          <w:tab w:val="left" w:pos="737"/>
        </w:tabs>
        <w:spacing w:line="480" w:lineRule="auto"/>
        <w:ind w:left="851"/>
        <w:jc w:val="both"/>
        <w:rPr>
          <w:rFonts w:ascii="Arial" w:hAnsi="Arial" w:cs="Arial"/>
          <w:snapToGrid w:val="0"/>
          <w:sz w:val="24"/>
          <w:lang w:val="es-EC"/>
        </w:rPr>
      </w:pPr>
      <w:r>
        <w:rPr>
          <w:rFonts w:ascii="Arial" w:hAnsi="Arial" w:cs="Arial"/>
          <w:snapToGrid w:val="0"/>
          <w:sz w:val="24"/>
          <w:lang w:val="es-EC"/>
        </w:rPr>
        <w:t>Pero una vez que éste ha sido concedido ya es demasiado tarde para tratar de protegerse intentando obtener o llegar a un acuerdo sobre estos tópicos.</w:t>
      </w: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pStyle w:val="Ttulo"/>
        <w:numPr>
          <w:ilvl w:val="1"/>
          <w:numId w:val="20"/>
        </w:numPr>
        <w:tabs>
          <w:tab w:val="clear" w:pos="1080"/>
          <w:tab w:val="clear" w:pos="4779"/>
          <w:tab w:val="clear" w:pos="7613"/>
        </w:tabs>
        <w:ind w:left="851" w:hanging="491"/>
        <w:jc w:val="both"/>
        <w:rPr>
          <w:bCs w:val="0"/>
          <w:sz w:val="24"/>
          <w:lang w:val="es-EC"/>
        </w:rPr>
      </w:pPr>
      <w:r>
        <w:rPr>
          <w:bCs w:val="0"/>
          <w:sz w:val="24"/>
          <w:lang w:val="es-EC"/>
        </w:rPr>
        <w:t>La cartera vencida desde el punto de vista de redes neuronales.</w:t>
      </w:r>
    </w:p>
    <w:p w:rsidR="00000000" w:rsidRDefault="00AD10DD">
      <w:pPr>
        <w:pStyle w:val="Textoindependiente"/>
        <w:tabs>
          <w:tab w:val="clear" w:pos="1360"/>
          <w:tab w:val="clear" w:pos="2080"/>
        </w:tabs>
        <w:spacing w:line="480" w:lineRule="auto"/>
        <w:ind w:left="851"/>
        <w:rPr>
          <w:rFonts w:ascii="Arial" w:hAnsi="Arial" w:cs="Arial"/>
          <w:lang w:val="es-EC"/>
        </w:rPr>
      </w:pPr>
      <w:r>
        <w:rPr>
          <w:rFonts w:ascii="Arial" w:hAnsi="Arial" w:cs="Arial"/>
          <w:lang w:val="es-EC"/>
        </w:rPr>
        <w:t xml:space="preserve">En el mundo de hoy, donde la tecnología ha adelantado mucho en el campo de la toma de decisión, se han desarrollado varios sistemas </w:t>
      </w:r>
      <w:r>
        <w:rPr>
          <w:rFonts w:ascii="Arial" w:hAnsi="Arial" w:cs="Arial"/>
          <w:lang w:val="es-EC"/>
        </w:rPr>
        <w:lastRenderedPageBreak/>
        <w:t xml:space="preserve">que apretando un botón, obtienen una decisión final a través del procesamiento de datos en el cual están grabados todos los </w:t>
      </w:r>
      <w:r>
        <w:rPr>
          <w:rFonts w:ascii="Arial" w:hAnsi="Arial" w:cs="Arial"/>
          <w:lang w:val="es-EC"/>
        </w:rPr>
        <w:t xml:space="preserve">conceptos que he desarrollado en este capítulo, dicho sistema de denomina Redes Neuronales, en el cual no existe un riesgo inherente al factor humano, que es el que juega un papel decisivo en el análisis de todos los hechos.  </w:t>
      </w: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pStyle w:val="Textoindependiente"/>
        <w:tabs>
          <w:tab w:val="clear" w:pos="1360"/>
          <w:tab w:val="clear" w:pos="2080"/>
        </w:tabs>
        <w:spacing w:line="480" w:lineRule="auto"/>
        <w:ind w:left="851"/>
        <w:rPr>
          <w:rFonts w:ascii="Arial" w:hAnsi="Arial" w:cs="Arial"/>
          <w:lang w:val="es-EC"/>
        </w:rPr>
      </w:pPr>
    </w:p>
    <w:p w:rsidR="00000000" w:rsidRDefault="00AD10DD">
      <w:pPr>
        <w:pStyle w:val="Textoindependiente"/>
        <w:tabs>
          <w:tab w:val="clear" w:pos="1360"/>
          <w:tab w:val="clear" w:pos="2080"/>
        </w:tabs>
        <w:spacing w:line="480" w:lineRule="auto"/>
        <w:ind w:left="851"/>
        <w:rPr>
          <w:rFonts w:ascii="Arial" w:hAnsi="Arial" w:cs="Arial"/>
          <w:lang w:val="es-EC"/>
        </w:rPr>
      </w:pPr>
      <w:r>
        <w:rPr>
          <w:rFonts w:ascii="Arial" w:hAnsi="Arial" w:cs="Arial"/>
          <w:lang w:val="es-EC"/>
        </w:rPr>
        <w:t xml:space="preserve">El análisis de créditos en </w:t>
      </w:r>
      <w:r>
        <w:rPr>
          <w:rFonts w:ascii="Arial" w:hAnsi="Arial" w:cs="Arial"/>
          <w:lang w:val="es-EC"/>
        </w:rPr>
        <w:t xml:space="preserve">las redes neuronales es completo,  de forma tal, que las condiciones reales, y no las aparentes, del solicitante del crédito pueden ser desentrañadas. </w:t>
      </w:r>
    </w:p>
    <w:p w:rsidR="00000000" w:rsidRDefault="00AD10DD">
      <w:pPr>
        <w:spacing w:line="480" w:lineRule="auto"/>
        <w:ind w:left="851"/>
        <w:jc w:val="both"/>
        <w:rPr>
          <w:rFonts w:ascii="Arial" w:hAnsi="Arial" w:cs="Arial"/>
          <w:snapToGrid w:val="0"/>
          <w:sz w:val="24"/>
          <w:lang w:val="es-EC"/>
        </w:rPr>
      </w:pPr>
    </w:p>
    <w:p w:rsidR="00000000" w:rsidRDefault="00AD10DD">
      <w:pPr>
        <w:spacing w:line="480" w:lineRule="auto"/>
        <w:ind w:left="851"/>
        <w:jc w:val="both"/>
        <w:rPr>
          <w:rFonts w:ascii="Arial" w:hAnsi="Arial" w:cs="Arial"/>
          <w:snapToGrid w:val="0"/>
          <w:sz w:val="24"/>
          <w:lang w:val="es-EC"/>
        </w:rPr>
      </w:pPr>
    </w:p>
    <w:p w:rsidR="00000000" w:rsidRDefault="00AD10DD">
      <w:pPr>
        <w:tabs>
          <w:tab w:val="left" w:pos="737"/>
        </w:tabs>
        <w:spacing w:line="480" w:lineRule="auto"/>
        <w:ind w:left="851"/>
        <w:jc w:val="both"/>
        <w:rPr>
          <w:rFonts w:ascii="Arial" w:hAnsi="Arial" w:cs="Arial"/>
          <w:snapToGrid w:val="0"/>
          <w:sz w:val="24"/>
          <w:lang w:val="es-EC"/>
        </w:rPr>
      </w:pPr>
      <w:r>
        <w:rPr>
          <w:rFonts w:ascii="Arial" w:hAnsi="Arial" w:cs="Arial"/>
          <w:snapToGrid w:val="0"/>
          <w:sz w:val="24"/>
          <w:lang w:val="es-EC"/>
        </w:rPr>
        <w:t>Este análisis involucra un estudio diligente y una comprensión inteligente y viable de las condiciones</w:t>
      </w:r>
      <w:r>
        <w:rPr>
          <w:rFonts w:ascii="Arial" w:hAnsi="Arial" w:cs="Arial"/>
          <w:snapToGrid w:val="0"/>
          <w:sz w:val="24"/>
          <w:lang w:val="es-EC"/>
        </w:rPr>
        <w:t xml:space="preserve"> básicas financieras del cliente en perspectiva;  además tiene la capacidad de medir la aptitud o ineptitud natural del cliente para liquidar sus deudas dentro de los plazos pactados. </w:t>
      </w:r>
    </w:p>
    <w:p w:rsidR="00000000" w:rsidRDefault="00AD10DD">
      <w:pPr>
        <w:tabs>
          <w:tab w:val="left" w:pos="737"/>
        </w:tabs>
        <w:spacing w:line="480" w:lineRule="auto"/>
        <w:ind w:left="851"/>
        <w:jc w:val="both"/>
        <w:rPr>
          <w:rFonts w:ascii="Arial" w:hAnsi="Arial" w:cs="Arial"/>
          <w:snapToGrid w:val="0"/>
          <w:sz w:val="24"/>
          <w:lang w:val="es-EC"/>
        </w:rPr>
      </w:pPr>
    </w:p>
    <w:p w:rsidR="00000000" w:rsidRDefault="00AD10DD">
      <w:pPr>
        <w:tabs>
          <w:tab w:val="left" w:pos="737"/>
        </w:tabs>
        <w:spacing w:line="480" w:lineRule="auto"/>
        <w:ind w:left="851"/>
        <w:jc w:val="both"/>
        <w:rPr>
          <w:rFonts w:ascii="Arial" w:hAnsi="Arial" w:cs="Arial"/>
          <w:snapToGrid w:val="0"/>
          <w:sz w:val="24"/>
          <w:lang w:val="es-EC"/>
        </w:rPr>
      </w:pPr>
    </w:p>
    <w:p w:rsidR="00000000" w:rsidRDefault="00AD10DD">
      <w:pPr>
        <w:tabs>
          <w:tab w:val="left" w:pos="737"/>
        </w:tabs>
        <w:spacing w:line="480" w:lineRule="auto"/>
        <w:ind w:left="851"/>
        <w:jc w:val="both"/>
        <w:rPr>
          <w:rFonts w:ascii="Arial" w:hAnsi="Arial" w:cs="Arial"/>
          <w:snapToGrid w:val="0"/>
          <w:sz w:val="24"/>
          <w:lang w:val="es-EC"/>
        </w:rPr>
      </w:pPr>
      <w:r>
        <w:rPr>
          <w:rFonts w:ascii="Arial" w:hAnsi="Arial" w:cs="Arial"/>
          <w:snapToGrid w:val="0"/>
          <w:sz w:val="24"/>
          <w:lang w:val="es-EC"/>
        </w:rPr>
        <w:t>Recuerden que para ello se utiliza una aproximación algorítmica del r</w:t>
      </w:r>
      <w:r>
        <w:rPr>
          <w:rFonts w:ascii="Arial" w:hAnsi="Arial" w:cs="Arial"/>
          <w:snapToGrid w:val="0"/>
          <w:sz w:val="24"/>
          <w:lang w:val="es-EC"/>
        </w:rPr>
        <w:t xml:space="preserve">econocimiento de sucesos, porque incrementa de forma </w:t>
      </w:r>
      <w:r>
        <w:rPr>
          <w:rFonts w:ascii="Arial" w:hAnsi="Arial" w:cs="Arial"/>
          <w:snapToGrid w:val="0"/>
          <w:sz w:val="24"/>
          <w:lang w:val="es-EC"/>
        </w:rPr>
        <w:lastRenderedPageBreak/>
        <w:t xml:space="preserve">combinatoria el tamaño del espacio admisible de entradas que se va a examinar.  </w:t>
      </w:r>
    </w:p>
    <w:p w:rsidR="00000000" w:rsidRDefault="00AD10DD">
      <w:pPr>
        <w:tabs>
          <w:tab w:val="left" w:pos="737"/>
        </w:tabs>
        <w:spacing w:line="480" w:lineRule="auto"/>
        <w:ind w:left="851"/>
        <w:jc w:val="both"/>
        <w:rPr>
          <w:rFonts w:ascii="Arial" w:hAnsi="Arial" w:cs="Arial"/>
          <w:snapToGrid w:val="0"/>
          <w:sz w:val="24"/>
          <w:lang w:val="es-EC"/>
        </w:rPr>
      </w:pPr>
    </w:p>
    <w:p w:rsidR="00000000" w:rsidRDefault="00AD10DD">
      <w:pPr>
        <w:tabs>
          <w:tab w:val="left" w:pos="737"/>
        </w:tabs>
        <w:spacing w:line="480" w:lineRule="auto"/>
        <w:ind w:left="851"/>
        <w:jc w:val="both"/>
        <w:rPr>
          <w:rFonts w:ascii="Arial" w:hAnsi="Arial" w:cs="Arial"/>
          <w:snapToGrid w:val="0"/>
          <w:sz w:val="24"/>
          <w:lang w:val="es-EC"/>
        </w:rPr>
      </w:pPr>
    </w:p>
    <w:p w:rsidR="00000000" w:rsidRDefault="00AD10DD">
      <w:pPr>
        <w:pStyle w:val="Textoindependiente"/>
        <w:tabs>
          <w:tab w:val="clear" w:pos="1360"/>
          <w:tab w:val="clear" w:pos="2080"/>
          <w:tab w:val="left" w:pos="737"/>
        </w:tabs>
        <w:spacing w:line="480" w:lineRule="auto"/>
        <w:ind w:left="851"/>
        <w:rPr>
          <w:rFonts w:ascii="Arial" w:hAnsi="Arial" w:cs="Arial"/>
          <w:lang w:val="es-EC"/>
        </w:rPr>
      </w:pPr>
      <w:r>
        <w:rPr>
          <w:rFonts w:ascii="Arial" w:hAnsi="Arial" w:cs="Arial"/>
          <w:lang w:val="es-EC"/>
        </w:rPr>
        <w:t>En este sistema se trata de que la red haga la discriminación de características sobre la base de la experiencia previa,</w:t>
      </w:r>
      <w:r>
        <w:rPr>
          <w:rFonts w:ascii="Arial" w:hAnsi="Arial" w:cs="Arial"/>
          <w:lang w:val="es-EC"/>
        </w:rPr>
        <w:t xml:space="preserve"> determinando así, si un cliente es apto para otorgarle el crédito sin temer que éste se transforme en una cartera rezagada.  Estos factores de evaluación para el sistema de redes neuronales ayudan a determinar las ponderaciones para obtener información in</w:t>
      </w:r>
      <w:r>
        <w:rPr>
          <w:rFonts w:ascii="Arial" w:hAnsi="Arial" w:cs="Arial"/>
          <w:lang w:val="es-EC"/>
        </w:rPr>
        <w:t>terna acerca de la naturaleza del problema.</w:t>
      </w:r>
    </w:p>
    <w:p w:rsidR="00000000" w:rsidRDefault="00AD10DD">
      <w:pPr>
        <w:tabs>
          <w:tab w:val="left" w:pos="737"/>
        </w:tabs>
        <w:spacing w:line="480" w:lineRule="auto"/>
        <w:ind w:left="851"/>
        <w:jc w:val="both"/>
        <w:rPr>
          <w:rFonts w:ascii="Arial" w:hAnsi="Arial" w:cs="Arial"/>
          <w:snapToGrid w:val="0"/>
          <w:sz w:val="24"/>
          <w:lang w:val="es-EC"/>
        </w:rPr>
      </w:pPr>
    </w:p>
    <w:p w:rsidR="00000000" w:rsidRDefault="00AD10DD">
      <w:pPr>
        <w:tabs>
          <w:tab w:val="left" w:pos="737"/>
        </w:tabs>
        <w:spacing w:line="480" w:lineRule="auto"/>
        <w:ind w:left="851"/>
        <w:jc w:val="both"/>
        <w:rPr>
          <w:rFonts w:ascii="Arial" w:hAnsi="Arial" w:cs="Arial"/>
          <w:snapToGrid w:val="0"/>
          <w:sz w:val="24"/>
          <w:lang w:val="es-EC"/>
        </w:rPr>
      </w:pPr>
    </w:p>
    <w:p w:rsidR="00000000" w:rsidRDefault="00AD10DD">
      <w:pPr>
        <w:spacing w:line="480" w:lineRule="auto"/>
        <w:ind w:left="851"/>
        <w:jc w:val="both"/>
        <w:rPr>
          <w:rFonts w:ascii="Arial" w:hAnsi="Arial" w:cs="Arial"/>
          <w:snapToGrid w:val="0"/>
          <w:sz w:val="24"/>
          <w:lang w:val="es-EC"/>
        </w:rPr>
      </w:pPr>
      <w:r>
        <w:rPr>
          <w:rFonts w:ascii="Arial" w:hAnsi="Arial" w:cs="Arial"/>
          <w:snapToGrid w:val="0"/>
          <w:sz w:val="24"/>
          <w:lang w:val="es-EC"/>
        </w:rPr>
        <w:t>El aspecto más serio, sin embargo es la cantidad de conocimiento que necesita el sistema, no existe una regla explícita para guiarse; es muy similar al aprendizaje de conceptos, se debe introducir una regla a p</w:t>
      </w:r>
      <w:r>
        <w:rPr>
          <w:rFonts w:ascii="Arial" w:hAnsi="Arial" w:cs="Arial"/>
          <w:snapToGrid w:val="0"/>
          <w:sz w:val="24"/>
          <w:lang w:val="es-EC"/>
        </w:rPr>
        <w:t>artir de un conjunto de ejemplos de entrenamientos para así obtener una inteligencia artificial y crear nuestro sistema de Redes Neuronales que organice las experiencias, las generalice y utilice para resolver nuevos problemas.</w:t>
      </w:r>
    </w:p>
    <w:p w:rsidR="00AD10DD" w:rsidRDefault="00AD10DD">
      <w:pPr>
        <w:spacing w:line="480" w:lineRule="auto"/>
        <w:ind w:left="851"/>
        <w:rPr>
          <w:rFonts w:ascii="Arial" w:hAnsi="Arial" w:cs="Arial"/>
          <w:sz w:val="24"/>
        </w:rPr>
      </w:pPr>
    </w:p>
    <w:sectPr w:rsidR="00AD10DD">
      <w:headerReference w:type="default" r:id="rId9"/>
      <w:pgSz w:w="11907" w:h="16840" w:code="9"/>
      <w:pgMar w:top="2268" w:right="1361" w:bottom="2268" w:left="2268" w:header="720" w:footer="720" w:gutter="0"/>
      <w:pgNumType w:start="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0DD" w:rsidRDefault="00AD10DD">
      <w:r>
        <w:separator/>
      </w:r>
    </w:p>
  </w:endnote>
  <w:endnote w:type="continuationSeparator" w:id="1">
    <w:p w:rsidR="00AD10DD" w:rsidRDefault="00AD1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0DD" w:rsidRDefault="00AD10DD">
      <w:r>
        <w:separator/>
      </w:r>
    </w:p>
  </w:footnote>
  <w:footnote w:type="continuationSeparator" w:id="1">
    <w:p w:rsidR="00AD10DD" w:rsidRDefault="00AD10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D10DD">
    <w:pPr>
      <w:pStyle w:val="Encabezado"/>
      <w:jc w:val="right"/>
      <w:rPr>
        <w:rFonts w:ascii="Arial" w:hAnsi="Arial" w:cs="Arial"/>
        <w:sz w:val="24"/>
      </w:rPr>
    </w:pPr>
    <w:r>
      <w:rPr>
        <w:rStyle w:val="Nmerodepgina"/>
        <w:rFonts w:ascii="Arial" w:hAnsi="Arial" w:cs="Arial"/>
        <w:sz w:val="24"/>
      </w:rPr>
      <w:fldChar w:fldCharType="begin"/>
    </w:r>
    <w:r>
      <w:rPr>
        <w:rStyle w:val="Nmerodepgina"/>
        <w:rFonts w:ascii="Arial" w:hAnsi="Arial" w:cs="Arial"/>
        <w:sz w:val="24"/>
      </w:rPr>
      <w:instrText xml:space="preserve"> PAGE </w:instrText>
    </w:r>
    <w:r>
      <w:rPr>
        <w:rStyle w:val="Nmerodepgina"/>
        <w:rFonts w:ascii="Arial" w:hAnsi="Arial" w:cs="Arial"/>
        <w:sz w:val="24"/>
      </w:rPr>
      <w:fldChar w:fldCharType="separate"/>
    </w:r>
    <w:r w:rsidR="00B12DA0">
      <w:rPr>
        <w:rStyle w:val="Nmerodepgina"/>
        <w:rFonts w:ascii="Arial" w:hAnsi="Arial" w:cs="Arial"/>
        <w:noProof/>
        <w:sz w:val="24"/>
      </w:rPr>
      <w:t>4</w:t>
    </w:r>
    <w:r>
      <w:rPr>
        <w:rStyle w:val="Nmerodepgina"/>
        <w:rFonts w:ascii="Arial" w:hAnsi="Arial" w:cs="Arial"/>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3E40"/>
    <w:multiLevelType w:val="singleLevel"/>
    <w:tmpl w:val="0C0A000F"/>
    <w:lvl w:ilvl="0">
      <w:start w:val="1"/>
      <w:numFmt w:val="decimal"/>
      <w:lvlText w:val="%1."/>
      <w:lvlJc w:val="left"/>
      <w:pPr>
        <w:tabs>
          <w:tab w:val="num" w:pos="360"/>
        </w:tabs>
        <w:ind w:left="360" w:hanging="360"/>
      </w:pPr>
    </w:lvl>
  </w:abstractNum>
  <w:abstractNum w:abstractNumId="1">
    <w:nsid w:val="17E551DD"/>
    <w:multiLevelType w:val="hybridMultilevel"/>
    <w:tmpl w:val="83666E50"/>
    <w:lvl w:ilvl="0" w:tplc="82A8DDD6">
      <w:start w:val="1"/>
      <w:numFmt w:val="decimal"/>
      <w:pStyle w:val="Ttulo1"/>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9FE5795"/>
    <w:multiLevelType w:val="singleLevel"/>
    <w:tmpl w:val="0C0A0017"/>
    <w:lvl w:ilvl="0">
      <w:start w:val="1"/>
      <w:numFmt w:val="lowerLetter"/>
      <w:lvlText w:val="%1)"/>
      <w:lvlJc w:val="left"/>
      <w:pPr>
        <w:tabs>
          <w:tab w:val="num" w:pos="360"/>
        </w:tabs>
        <w:ind w:left="360" w:hanging="360"/>
      </w:pPr>
    </w:lvl>
  </w:abstractNum>
  <w:abstractNum w:abstractNumId="3">
    <w:nsid w:val="25A84967"/>
    <w:multiLevelType w:val="singleLevel"/>
    <w:tmpl w:val="0C0A0017"/>
    <w:lvl w:ilvl="0">
      <w:start w:val="1"/>
      <w:numFmt w:val="lowerLetter"/>
      <w:lvlText w:val="%1)"/>
      <w:lvlJc w:val="left"/>
      <w:pPr>
        <w:tabs>
          <w:tab w:val="num" w:pos="360"/>
        </w:tabs>
        <w:ind w:left="360" w:hanging="360"/>
      </w:pPr>
    </w:lvl>
  </w:abstractNum>
  <w:abstractNum w:abstractNumId="4">
    <w:nsid w:val="32B91D8C"/>
    <w:multiLevelType w:val="singleLevel"/>
    <w:tmpl w:val="0C0A000F"/>
    <w:lvl w:ilvl="0">
      <w:start w:val="1"/>
      <w:numFmt w:val="decimal"/>
      <w:lvlText w:val="%1."/>
      <w:lvlJc w:val="left"/>
      <w:pPr>
        <w:tabs>
          <w:tab w:val="num" w:pos="360"/>
        </w:tabs>
        <w:ind w:left="360" w:hanging="360"/>
      </w:pPr>
    </w:lvl>
  </w:abstractNum>
  <w:abstractNum w:abstractNumId="5">
    <w:nsid w:val="3382346C"/>
    <w:multiLevelType w:val="singleLevel"/>
    <w:tmpl w:val="0C0A000F"/>
    <w:lvl w:ilvl="0">
      <w:start w:val="1"/>
      <w:numFmt w:val="decimal"/>
      <w:lvlText w:val="%1."/>
      <w:lvlJc w:val="left"/>
      <w:pPr>
        <w:tabs>
          <w:tab w:val="num" w:pos="360"/>
        </w:tabs>
        <w:ind w:left="360" w:hanging="360"/>
      </w:pPr>
    </w:lvl>
  </w:abstractNum>
  <w:abstractNum w:abstractNumId="6">
    <w:nsid w:val="34F60654"/>
    <w:multiLevelType w:val="singleLevel"/>
    <w:tmpl w:val="0C0A000F"/>
    <w:lvl w:ilvl="0">
      <w:start w:val="1"/>
      <w:numFmt w:val="decimal"/>
      <w:lvlText w:val="%1."/>
      <w:lvlJc w:val="left"/>
      <w:pPr>
        <w:tabs>
          <w:tab w:val="num" w:pos="360"/>
        </w:tabs>
        <w:ind w:left="360" w:hanging="360"/>
      </w:pPr>
    </w:lvl>
  </w:abstractNum>
  <w:abstractNum w:abstractNumId="7">
    <w:nsid w:val="414068A7"/>
    <w:multiLevelType w:val="singleLevel"/>
    <w:tmpl w:val="0C0A0017"/>
    <w:lvl w:ilvl="0">
      <w:start w:val="1"/>
      <w:numFmt w:val="lowerLetter"/>
      <w:lvlText w:val="%1)"/>
      <w:lvlJc w:val="left"/>
      <w:pPr>
        <w:tabs>
          <w:tab w:val="num" w:pos="360"/>
        </w:tabs>
        <w:ind w:left="360" w:hanging="360"/>
      </w:pPr>
    </w:lvl>
  </w:abstractNum>
  <w:abstractNum w:abstractNumId="8">
    <w:nsid w:val="41B73A90"/>
    <w:multiLevelType w:val="singleLevel"/>
    <w:tmpl w:val="0C0A000F"/>
    <w:lvl w:ilvl="0">
      <w:start w:val="1"/>
      <w:numFmt w:val="decimal"/>
      <w:lvlText w:val="%1."/>
      <w:lvlJc w:val="left"/>
      <w:pPr>
        <w:tabs>
          <w:tab w:val="num" w:pos="360"/>
        </w:tabs>
        <w:ind w:left="360" w:hanging="360"/>
      </w:pPr>
    </w:lvl>
  </w:abstractNum>
  <w:abstractNum w:abstractNumId="9">
    <w:nsid w:val="48B10162"/>
    <w:multiLevelType w:val="multilevel"/>
    <w:tmpl w:val="3BF6C4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4CDA0914"/>
    <w:multiLevelType w:val="multilevel"/>
    <w:tmpl w:val="3BF6C4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55834F53"/>
    <w:multiLevelType w:val="singleLevel"/>
    <w:tmpl w:val="0C0A000F"/>
    <w:lvl w:ilvl="0">
      <w:start w:val="1"/>
      <w:numFmt w:val="decimal"/>
      <w:lvlText w:val="%1."/>
      <w:lvlJc w:val="left"/>
      <w:pPr>
        <w:tabs>
          <w:tab w:val="num" w:pos="360"/>
        </w:tabs>
        <w:ind w:left="360" w:hanging="360"/>
      </w:pPr>
    </w:lvl>
  </w:abstractNum>
  <w:abstractNum w:abstractNumId="12">
    <w:nsid w:val="5BBD29A4"/>
    <w:multiLevelType w:val="singleLevel"/>
    <w:tmpl w:val="0C0A000F"/>
    <w:lvl w:ilvl="0">
      <w:start w:val="1"/>
      <w:numFmt w:val="decimal"/>
      <w:lvlText w:val="%1."/>
      <w:lvlJc w:val="left"/>
      <w:pPr>
        <w:tabs>
          <w:tab w:val="num" w:pos="360"/>
        </w:tabs>
        <w:ind w:left="360" w:hanging="360"/>
      </w:pPr>
    </w:lvl>
  </w:abstractNum>
  <w:abstractNum w:abstractNumId="13">
    <w:nsid w:val="5D7806D6"/>
    <w:multiLevelType w:val="singleLevel"/>
    <w:tmpl w:val="0C0A000F"/>
    <w:lvl w:ilvl="0">
      <w:start w:val="1"/>
      <w:numFmt w:val="decimal"/>
      <w:lvlText w:val="%1."/>
      <w:lvlJc w:val="left"/>
      <w:pPr>
        <w:tabs>
          <w:tab w:val="num" w:pos="360"/>
        </w:tabs>
        <w:ind w:left="360" w:hanging="360"/>
      </w:pPr>
    </w:lvl>
  </w:abstractNum>
  <w:abstractNum w:abstractNumId="14">
    <w:nsid w:val="5FF1716E"/>
    <w:multiLevelType w:val="singleLevel"/>
    <w:tmpl w:val="0C0A000F"/>
    <w:lvl w:ilvl="0">
      <w:start w:val="1"/>
      <w:numFmt w:val="decimal"/>
      <w:lvlText w:val="%1."/>
      <w:lvlJc w:val="left"/>
      <w:pPr>
        <w:tabs>
          <w:tab w:val="num" w:pos="360"/>
        </w:tabs>
        <w:ind w:left="360" w:hanging="360"/>
      </w:pPr>
    </w:lvl>
  </w:abstractNum>
  <w:abstractNum w:abstractNumId="15">
    <w:nsid w:val="64543831"/>
    <w:multiLevelType w:val="singleLevel"/>
    <w:tmpl w:val="0C0A000F"/>
    <w:lvl w:ilvl="0">
      <w:start w:val="1"/>
      <w:numFmt w:val="decimal"/>
      <w:lvlText w:val="%1."/>
      <w:lvlJc w:val="left"/>
      <w:pPr>
        <w:tabs>
          <w:tab w:val="num" w:pos="360"/>
        </w:tabs>
        <w:ind w:left="360" w:hanging="360"/>
      </w:pPr>
    </w:lvl>
  </w:abstractNum>
  <w:abstractNum w:abstractNumId="16">
    <w:nsid w:val="65D4555C"/>
    <w:multiLevelType w:val="singleLevel"/>
    <w:tmpl w:val="0C0A000F"/>
    <w:lvl w:ilvl="0">
      <w:start w:val="1"/>
      <w:numFmt w:val="decimal"/>
      <w:lvlText w:val="%1."/>
      <w:lvlJc w:val="left"/>
      <w:pPr>
        <w:tabs>
          <w:tab w:val="num" w:pos="360"/>
        </w:tabs>
        <w:ind w:left="360" w:hanging="360"/>
      </w:pPr>
    </w:lvl>
  </w:abstractNum>
  <w:abstractNum w:abstractNumId="17">
    <w:nsid w:val="6886347D"/>
    <w:multiLevelType w:val="singleLevel"/>
    <w:tmpl w:val="0C0A000F"/>
    <w:lvl w:ilvl="0">
      <w:start w:val="1"/>
      <w:numFmt w:val="decimal"/>
      <w:lvlText w:val="%1."/>
      <w:lvlJc w:val="left"/>
      <w:pPr>
        <w:tabs>
          <w:tab w:val="num" w:pos="360"/>
        </w:tabs>
        <w:ind w:left="360" w:hanging="360"/>
      </w:pPr>
    </w:lvl>
  </w:abstractNum>
  <w:abstractNum w:abstractNumId="18">
    <w:nsid w:val="73083A1C"/>
    <w:multiLevelType w:val="singleLevel"/>
    <w:tmpl w:val="0C0A000F"/>
    <w:lvl w:ilvl="0">
      <w:start w:val="1"/>
      <w:numFmt w:val="decimal"/>
      <w:lvlText w:val="%1."/>
      <w:lvlJc w:val="left"/>
      <w:pPr>
        <w:tabs>
          <w:tab w:val="num" w:pos="360"/>
        </w:tabs>
        <w:ind w:left="360" w:hanging="360"/>
      </w:pPr>
    </w:lvl>
  </w:abstractNum>
  <w:abstractNum w:abstractNumId="19">
    <w:nsid w:val="75D821D2"/>
    <w:multiLevelType w:val="singleLevel"/>
    <w:tmpl w:val="0C0A0017"/>
    <w:lvl w:ilvl="0">
      <w:start w:val="1"/>
      <w:numFmt w:val="lowerLetter"/>
      <w:lvlText w:val="%1)"/>
      <w:lvlJc w:val="left"/>
      <w:pPr>
        <w:tabs>
          <w:tab w:val="num" w:pos="360"/>
        </w:tabs>
        <w:ind w:left="360" w:hanging="360"/>
      </w:pPr>
    </w:lvl>
  </w:abstractNum>
  <w:abstractNum w:abstractNumId="20">
    <w:nsid w:val="763B7B78"/>
    <w:multiLevelType w:val="singleLevel"/>
    <w:tmpl w:val="0C0A000F"/>
    <w:lvl w:ilvl="0">
      <w:start w:val="1"/>
      <w:numFmt w:val="decimal"/>
      <w:lvlText w:val="%1."/>
      <w:lvlJc w:val="left"/>
      <w:pPr>
        <w:tabs>
          <w:tab w:val="num" w:pos="360"/>
        </w:tabs>
        <w:ind w:left="360" w:hanging="360"/>
      </w:pPr>
    </w:lvl>
  </w:abstractNum>
  <w:abstractNum w:abstractNumId="21">
    <w:nsid w:val="7AAD188E"/>
    <w:multiLevelType w:val="singleLevel"/>
    <w:tmpl w:val="0C0A0017"/>
    <w:lvl w:ilvl="0">
      <w:start w:val="1"/>
      <w:numFmt w:val="lowerLetter"/>
      <w:lvlText w:val="%1)"/>
      <w:lvlJc w:val="left"/>
      <w:pPr>
        <w:tabs>
          <w:tab w:val="num" w:pos="360"/>
        </w:tabs>
        <w:ind w:left="360" w:hanging="360"/>
      </w:pPr>
    </w:lvl>
  </w:abstractNum>
  <w:abstractNum w:abstractNumId="22">
    <w:nsid w:val="7BC17353"/>
    <w:multiLevelType w:val="singleLevel"/>
    <w:tmpl w:val="0C0A000F"/>
    <w:lvl w:ilvl="0">
      <w:start w:val="1"/>
      <w:numFmt w:val="decimal"/>
      <w:lvlText w:val="%1."/>
      <w:lvlJc w:val="left"/>
      <w:pPr>
        <w:tabs>
          <w:tab w:val="num" w:pos="360"/>
        </w:tabs>
        <w:ind w:left="360" w:hanging="360"/>
      </w:pPr>
    </w:lvl>
  </w:abstractNum>
  <w:num w:numId="1">
    <w:abstractNumId w:val="12"/>
  </w:num>
  <w:num w:numId="2">
    <w:abstractNumId w:val="4"/>
  </w:num>
  <w:num w:numId="3">
    <w:abstractNumId w:val="8"/>
  </w:num>
  <w:num w:numId="4">
    <w:abstractNumId w:val="20"/>
  </w:num>
  <w:num w:numId="5">
    <w:abstractNumId w:val="18"/>
  </w:num>
  <w:num w:numId="6">
    <w:abstractNumId w:val="0"/>
  </w:num>
  <w:num w:numId="7">
    <w:abstractNumId w:val="14"/>
  </w:num>
  <w:num w:numId="8">
    <w:abstractNumId w:val="11"/>
  </w:num>
  <w:num w:numId="9">
    <w:abstractNumId w:val="13"/>
  </w:num>
  <w:num w:numId="10">
    <w:abstractNumId w:val="17"/>
  </w:num>
  <w:num w:numId="11">
    <w:abstractNumId w:val="16"/>
  </w:num>
  <w:num w:numId="12">
    <w:abstractNumId w:val="22"/>
  </w:num>
  <w:num w:numId="13">
    <w:abstractNumId w:val="21"/>
  </w:num>
  <w:num w:numId="14">
    <w:abstractNumId w:val="7"/>
  </w:num>
  <w:num w:numId="15">
    <w:abstractNumId w:val="2"/>
  </w:num>
  <w:num w:numId="16">
    <w:abstractNumId w:val="3"/>
  </w:num>
  <w:num w:numId="17">
    <w:abstractNumId w:val="6"/>
  </w:num>
  <w:num w:numId="18">
    <w:abstractNumId w:val="15"/>
  </w:num>
  <w:num w:numId="19">
    <w:abstractNumId w:val="5"/>
  </w:num>
  <w:num w:numId="20">
    <w:abstractNumId w:val="9"/>
  </w:num>
  <w:num w:numId="21">
    <w:abstractNumId w:val="10"/>
  </w:num>
  <w:num w:numId="22">
    <w:abstractNumId w:val="19"/>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12DA0"/>
    <w:rsid w:val="00AD10DD"/>
    <w:rsid w:val="00B12D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numPr>
        <w:numId w:val="23"/>
      </w:numPr>
      <w:tabs>
        <w:tab w:val="left" w:pos="204"/>
      </w:tabs>
      <w:spacing w:line="480" w:lineRule="auto"/>
      <w:jc w:val="both"/>
      <w:outlineLvl w:val="0"/>
    </w:pPr>
    <w:rPr>
      <w:rFonts w:ascii="Arial" w:hAnsi="Arial" w:cs="Arial"/>
      <w:b/>
      <w:bCs/>
      <w:snapToGrid w:val="0"/>
      <w:sz w:val="32"/>
      <w:lang w:val="es-MX"/>
    </w:rPr>
  </w:style>
  <w:style w:type="paragraph" w:styleId="Ttulo2">
    <w:name w:val="heading 2"/>
    <w:basedOn w:val="Normal"/>
    <w:next w:val="Normal"/>
    <w:qFormat/>
    <w:pPr>
      <w:keepNext/>
      <w:jc w:val="both"/>
      <w:outlineLvl w:val="1"/>
    </w:pPr>
    <w:rPr>
      <w:snapToGrid w:val="0"/>
      <w:sz w:val="24"/>
      <w:u w:val="single"/>
      <w:lang w:val="es-MX"/>
    </w:rPr>
  </w:style>
  <w:style w:type="paragraph" w:styleId="Ttulo3">
    <w:name w:val="heading 3"/>
    <w:basedOn w:val="Normal"/>
    <w:next w:val="Normal"/>
    <w:qFormat/>
    <w:pPr>
      <w:keepNext/>
      <w:spacing w:line="480" w:lineRule="auto"/>
      <w:jc w:val="center"/>
      <w:outlineLvl w:val="2"/>
    </w:pPr>
    <w:rPr>
      <w:rFonts w:ascii="Arial" w:hAnsi="Arial" w:cs="Arial"/>
      <w:sz w:val="48"/>
    </w:rPr>
  </w:style>
  <w:style w:type="paragraph" w:styleId="Ttulo4">
    <w:name w:val="heading 4"/>
    <w:basedOn w:val="Normal"/>
    <w:next w:val="Normal"/>
    <w:qFormat/>
    <w:pPr>
      <w:keepNext/>
      <w:tabs>
        <w:tab w:val="left" w:pos="204"/>
      </w:tabs>
      <w:spacing w:line="480" w:lineRule="auto"/>
      <w:ind w:left="851"/>
      <w:jc w:val="both"/>
      <w:outlineLvl w:val="3"/>
    </w:pPr>
    <w:rPr>
      <w:rFonts w:ascii="Arial" w:hAnsi="Arial" w:cs="Arial"/>
      <w:b/>
      <w:bCs/>
      <w:snapToGrid w:val="0"/>
      <w:sz w:val="24"/>
      <w:u w:val="single"/>
      <w:lang w:val="es-EC"/>
    </w:rPr>
  </w:style>
  <w:style w:type="paragraph" w:styleId="Ttulo5">
    <w:name w:val="heading 5"/>
    <w:basedOn w:val="Normal"/>
    <w:next w:val="Normal"/>
    <w:qFormat/>
    <w:pPr>
      <w:keepNext/>
      <w:tabs>
        <w:tab w:val="left" w:pos="731"/>
      </w:tabs>
      <w:jc w:val="both"/>
      <w:outlineLvl w:val="4"/>
    </w:pPr>
    <w:rPr>
      <w:b/>
      <w:snapToGrid w:val="0"/>
      <w:sz w:val="24"/>
      <w:lang w:val="es-EC"/>
    </w:rPr>
  </w:style>
  <w:style w:type="paragraph" w:styleId="Ttulo7">
    <w:name w:val="heading 7"/>
    <w:basedOn w:val="Normal"/>
    <w:next w:val="Normal"/>
    <w:qFormat/>
    <w:pPr>
      <w:keepNext/>
      <w:jc w:val="center"/>
      <w:outlineLvl w:val="6"/>
    </w:pPr>
    <w:rPr>
      <w:b/>
      <w:sz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1360"/>
        <w:tab w:val="left" w:pos="2080"/>
      </w:tabs>
      <w:jc w:val="both"/>
    </w:pPr>
    <w:rPr>
      <w:snapToGrid w:val="0"/>
      <w:sz w:val="24"/>
      <w:lang w:val="es-MX"/>
    </w:rPr>
  </w:style>
  <w:style w:type="paragraph" w:styleId="Ttulo">
    <w:name w:val="Title"/>
    <w:basedOn w:val="Normal"/>
    <w:qFormat/>
    <w:pPr>
      <w:tabs>
        <w:tab w:val="left" w:pos="4779"/>
        <w:tab w:val="left" w:pos="7613"/>
      </w:tabs>
      <w:spacing w:line="480" w:lineRule="auto"/>
      <w:jc w:val="center"/>
    </w:pPr>
    <w:rPr>
      <w:rFonts w:ascii="Arial" w:hAnsi="Arial" w:cs="Arial"/>
      <w:b/>
      <w:bCs/>
      <w:caps/>
      <w:snapToGrid w:val="0"/>
      <w:sz w:val="48"/>
      <w:lang w:val="es-MX"/>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Sangradetextonormal">
    <w:name w:val="Body Text Indent"/>
    <w:basedOn w:val="Normal"/>
    <w:semiHidden/>
    <w:pPr>
      <w:tabs>
        <w:tab w:val="left" w:pos="1360"/>
        <w:tab w:val="left" w:pos="2080"/>
      </w:tabs>
      <w:spacing w:line="480" w:lineRule="auto"/>
      <w:ind w:left="851"/>
      <w:jc w:val="both"/>
    </w:pPr>
    <w:rPr>
      <w:rFonts w:ascii="Arial" w:hAnsi="Arial" w:cs="Arial"/>
      <w:snapToGrid w:val="0"/>
      <w:sz w:val="24"/>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es-ES"/>
  <c:chart>
    <c:title>
      <c:tx>
        <c:rich>
          <a:bodyPr/>
          <a:lstStyle/>
          <a:p>
            <a:pPr>
              <a:defRPr sz="1546" b="1" i="0" u="none" strike="noStrike" baseline="0">
                <a:solidFill>
                  <a:srgbClr val="000000"/>
                </a:solidFill>
                <a:latin typeface="Times New Roman"/>
                <a:ea typeface="Times New Roman"/>
                <a:cs typeface="Times New Roman"/>
              </a:defRPr>
            </a:pPr>
            <a:r>
              <a:t>Monto de Carteras Vencidas</a:t>
            </a:r>
          </a:p>
        </c:rich>
      </c:tx>
      <c:layout>
        <c:manualLayout>
          <c:xMode val="edge"/>
          <c:yMode val="edge"/>
          <c:x val="0.25535714285714284"/>
          <c:y val="1.8450184501845025E-2"/>
        </c:manualLayout>
      </c:layout>
      <c:spPr>
        <a:noFill/>
        <a:ln w="23451">
          <a:noFill/>
        </a:ln>
      </c:spPr>
    </c:title>
    <c:plotArea>
      <c:layout>
        <c:manualLayout>
          <c:layoutTarget val="inner"/>
          <c:xMode val="edge"/>
          <c:yMode val="edge"/>
          <c:x val="0.15357142857142869"/>
          <c:y val="0.25830258302583042"/>
          <c:w val="0.8107142857142855"/>
          <c:h val="0.44649446494464967"/>
        </c:manualLayout>
      </c:layout>
      <c:barChart>
        <c:barDir val="col"/>
        <c:grouping val="clustered"/>
        <c:ser>
          <c:idx val="2"/>
          <c:order val="0"/>
          <c:tx>
            <c:strRef>
              <c:f>Hoja1!$A$5</c:f>
              <c:strCache>
                <c:ptCount val="1"/>
                <c:pt idx="0">
                  <c:v>Total</c:v>
                </c:pt>
              </c:strCache>
            </c:strRef>
          </c:tx>
          <c:spPr>
            <a:solidFill>
              <a:srgbClr val="FFFFCC"/>
            </a:solidFill>
            <a:ln w="11725">
              <a:solidFill>
                <a:srgbClr val="000000"/>
              </a:solidFill>
              <a:prstDash val="solid"/>
            </a:ln>
          </c:spPr>
          <c:cat>
            <c:numRef>
              <c:f>Hoja1!$B$2:$N$2</c:f>
              <c:numCache>
                <c:formatCode>mmm\-yy</c:formatCode>
                <c:ptCount val="13"/>
                <c:pt idx="0">
                  <c:v>36678</c:v>
                </c:pt>
                <c:pt idx="1">
                  <c:v>36708</c:v>
                </c:pt>
                <c:pt idx="2">
                  <c:v>36739</c:v>
                </c:pt>
                <c:pt idx="3">
                  <c:v>36770</c:v>
                </c:pt>
                <c:pt idx="4">
                  <c:v>36800</c:v>
                </c:pt>
                <c:pt idx="5">
                  <c:v>36831</c:v>
                </c:pt>
                <c:pt idx="6">
                  <c:v>36861</c:v>
                </c:pt>
                <c:pt idx="7">
                  <c:v>36892</c:v>
                </c:pt>
                <c:pt idx="8">
                  <c:v>36923</c:v>
                </c:pt>
                <c:pt idx="9">
                  <c:v>36951</c:v>
                </c:pt>
                <c:pt idx="10">
                  <c:v>36982</c:v>
                </c:pt>
                <c:pt idx="11">
                  <c:v>37012</c:v>
                </c:pt>
                <c:pt idx="12">
                  <c:v>37043</c:v>
                </c:pt>
              </c:numCache>
            </c:numRef>
          </c:cat>
          <c:val>
            <c:numRef>
              <c:f>Hoja1!$B$5:$N$5</c:f>
              <c:numCache>
                <c:formatCode>_(* #,##0.00_);_(* \(#,##0.00\);_(* "-"??_);_(@_)</c:formatCode>
                <c:ptCount val="13"/>
                <c:pt idx="0">
                  <c:v>73239.27738022391</c:v>
                </c:pt>
                <c:pt idx="1">
                  <c:v>49319.715362076182</c:v>
                </c:pt>
                <c:pt idx="2">
                  <c:v>49594.59</c:v>
                </c:pt>
                <c:pt idx="3">
                  <c:v>37564.524601645935</c:v>
                </c:pt>
                <c:pt idx="4">
                  <c:v>45623.21</c:v>
                </c:pt>
                <c:pt idx="5">
                  <c:v>51240.79</c:v>
                </c:pt>
                <c:pt idx="6">
                  <c:v>47435.03</c:v>
                </c:pt>
                <c:pt idx="7">
                  <c:v>54213.769832486665</c:v>
                </c:pt>
                <c:pt idx="8">
                  <c:v>50558.32</c:v>
                </c:pt>
                <c:pt idx="9">
                  <c:v>73841.919999999998</c:v>
                </c:pt>
                <c:pt idx="10">
                  <c:v>70448.160000000003</c:v>
                </c:pt>
                <c:pt idx="11">
                  <c:v>71045.56</c:v>
                </c:pt>
                <c:pt idx="12">
                  <c:v>73766.52</c:v>
                </c:pt>
              </c:numCache>
            </c:numRef>
          </c:val>
        </c:ser>
        <c:axId val="104458880"/>
        <c:axId val="104497920"/>
      </c:barChart>
      <c:dateAx>
        <c:axId val="104458880"/>
        <c:scaling>
          <c:orientation val="minMax"/>
        </c:scaling>
        <c:axPos val="b"/>
        <c:title>
          <c:tx>
            <c:rich>
              <a:bodyPr/>
              <a:lstStyle/>
              <a:p>
                <a:pPr>
                  <a:defRPr sz="854" b="1" i="0" u="none" strike="noStrike" baseline="0">
                    <a:solidFill>
                      <a:srgbClr val="000000"/>
                    </a:solidFill>
                    <a:latin typeface="Times New Roman"/>
                    <a:ea typeface="Times New Roman"/>
                    <a:cs typeface="Times New Roman"/>
                  </a:defRPr>
                </a:pPr>
                <a:r>
                  <a:t>Meses</a:t>
                </a:r>
              </a:p>
            </c:rich>
          </c:tx>
          <c:layout>
            <c:manualLayout>
              <c:xMode val="edge"/>
              <c:yMode val="edge"/>
              <c:x val="0.52678571428571452"/>
              <c:y val="0.87822878228782308"/>
            </c:manualLayout>
          </c:layout>
          <c:spPr>
            <a:noFill/>
            <a:ln w="23451">
              <a:noFill/>
            </a:ln>
          </c:spPr>
        </c:title>
        <c:numFmt formatCode="mmm\-yy" sourceLinked="0"/>
        <c:tickLblPos val="nextTo"/>
        <c:spPr>
          <a:ln w="2931">
            <a:solidFill>
              <a:srgbClr val="000000"/>
            </a:solidFill>
            <a:prstDash val="solid"/>
          </a:ln>
        </c:spPr>
        <c:txPr>
          <a:bodyPr rot="-5400000" vert="horz"/>
          <a:lstStyle/>
          <a:p>
            <a:pPr>
              <a:defRPr sz="785" b="0" i="0" u="none" strike="noStrike" baseline="0">
                <a:solidFill>
                  <a:srgbClr val="000000"/>
                </a:solidFill>
                <a:latin typeface="Times New Roman"/>
                <a:ea typeface="Times New Roman"/>
                <a:cs typeface="Times New Roman"/>
              </a:defRPr>
            </a:pPr>
            <a:endParaRPr lang="es-ES"/>
          </a:p>
        </c:txPr>
        <c:crossAx val="104497920"/>
        <c:crosses val="autoZero"/>
        <c:auto val="1"/>
        <c:lblOffset val="100"/>
        <c:baseTimeUnit val="months"/>
        <c:majorUnit val="1"/>
        <c:majorTimeUnit val="months"/>
        <c:minorUnit val="1"/>
        <c:minorTimeUnit val="months"/>
      </c:dateAx>
      <c:valAx>
        <c:axId val="104497920"/>
        <c:scaling>
          <c:orientation val="minMax"/>
        </c:scaling>
        <c:axPos val="l"/>
        <c:majorGridlines>
          <c:spPr>
            <a:ln w="2931">
              <a:solidFill>
                <a:srgbClr val="000000"/>
              </a:solidFill>
              <a:prstDash val="solid"/>
            </a:ln>
          </c:spPr>
        </c:majorGridlines>
        <c:title>
          <c:tx>
            <c:rich>
              <a:bodyPr/>
              <a:lstStyle/>
              <a:p>
                <a:pPr>
                  <a:defRPr sz="854" b="1" i="0" u="none" strike="noStrike" baseline="0">
                    <a:solidFill>
                      <a:srgbClr val="000000"/>
                    </a:solidFill>
                    <a:latin typeface="Times New Roman"/>
                    <a:ea typeface="Times New Roman"/>
                    <a:cs typeface="Times New Roman"/>
                  </a:defRPr>
                </a:pPr>
                <a:r>
                  <a:t>Dólares</a:t>
                </a:r>
              </a:p>
            </c:rich>
          </c:tx>
          <c:layout>
            <c:manualLayout>
              <c:xMode val="edge"/>
              <c:yMode val="edge"/>
              <c:x val="1.9642857142857156E-2"/>
              <c:y val="0.39852398523985283"/>
            </c:manualLayout>
          </c:layout>
          <c:spPr>
            <a:noFill/>
            <a:ln w="23451">
              <a:noFill/>
            </a:ln>
          </c:spPr>
        </c:title>
        <c:numFmt formatCode="_(* #,##0_);_(* \(#,##0\);_(* &quot;-&quot;_);_(@_)" sourceLinked="0"/>
        <c:tickLblPos val="nextTo"/>
        <c:spPr>
          <a:ln w="2931">
            <a:solidFill>
              <a:srgbClr val="000000"/>
            </a:solidFill>
            <a:prstDash val="solid"/>
          </a:ln>
        </c:spPr>
        <c:txPr>
          <a:bodyPr rot="0" vert="horz"/>
          <a:lstStyle/>
          <a:p>
            <a:pPr>
              <a:defRPr sz="854" b="0" i="0" u="none" strike="noStrike" baseline="0">
                <a:solidFill>
                  <a:srgbClr val="000000"/>
                </a:solidFill>
                <a:latin typeface="Times New Roman"/>
                <a:ea typeface="Times New Roman"/>
                <a:cs typeface="Times New Roman"/>
              </a:defRPr>
            </a:pPr>
            <a:endParaRPr lang="es-ES"/>
          </a:p>
        </c:txPr>
        <c:crossAx val="104458880"/>
        <c:crosses val="autoZero"/>
        <c:crossBetween val="between"/>
      </c:valAx>
      <c:spPr>
        <a:noFill/>
        <a:ln w="11725">
          <a:solidFill>
            <a:srgbClr val="808080"/>
          </a:solidFill>
          <a:prstDash val="solid"/>
        </a:ln>
      </c:spPr>
    </c:plotArea>
    <c:plotVisOnly val="1"/>
    <c:dispBlanksAs val="gap"/>
  </c:chart>
  <c:spPr>
    <a:solidFill>
      <a:srgbClr val="FFFFFF"/>
    </a:solidFill>
    <a:ln w="2931">
      <a:solidFill>
        <a:srgbClr val="000000"/>
      </a:solidFill>
      <a:prstDash val="solid"/>
    </a:ln>
  </c:spPr>
  <c:txPr>
    <a:bodyPr/>
    <a:lstStyle/>
    <a:p>
      <a:pPr>
        <a:defRPr sz="1108"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247" b="1" i="0" u="none" strike="noStrike" baseline="0">
                <a:solidFill>
                  <a:srgbClr val="000000"/>
                </a:solidFill>
                <a:latin typeface="Times New Roman"/>
                <a:ea typeface="Times New Roman"/>
                <a:cs typeface="Times New Roman"/>
              </a:defRPr>
            </a:pPr>
            <a:r>
              <a:t>Porcentaje de recuperacion</a:t>
            </a:r>
          </a:p>
        </c:rich>
      </c:tx>
      <c:layout>
        <c:manualLayout>
          <c:xMode val="edge"/>
          <c:yMode val="edge"/>
          <c:x val="0.24793388429752081"/>
          <c:y val="2.1857923497267777E-2"/>
        </c:manualLayout>
      </c:layout>
      <c:spPr>
        <a:noFill/>
        <a:ln w="28147">
          <a:noFill/>
        </a:ln>
      </c:spPr>
    </c:title>
    <c:plotArea>
      <c:layout>
        <c:manualLayout>
          <c:layoutTarget val="inner"/>
          <c:xMode val="edge"/>
          <c:yMode val="edge"/>
          <c:x val="0.13223140495867769"/>
          <c:y val="0.26775956284152996"/>
          <c:w val="0.81267217630854016"/>
          <c:h val="0.31693989071038264"/>
        </c:manualLayout>
      </c:layout>
      <c:barChart>
        <c:barDir val="col"/>
        <c:grouping val="clustered"/>
        <c:ser>
          <c:idx val="0"/>
          <c:order val="0"/>
          <c:tx>
            <c:strRef>
              <c:f>Hoja1!$A$3</c:f>
              <c:strCache>
                <c:ptCount val="1"/>
                <c:pt idx="0">
                  <c:v>Porcentaje</c:v>
                </c:pt>
              </c:strCache>
            </c:strRef>
          </c:tx>
          <c:spPr>
            <a:solidFill>
              <a:srgbClr val="9999FF"/>
            </a:solidFill>
            <a:ln w="14074">
              <a:solidFill>
                <a:srgbClr val="000000"/>
              </a:solidFill>
              <a:prstDash val="solid"/>
            </a:ln>
          </c:spPr>
          <c:cat>
            <c:numRef>
              <c:f>Hoja1!$B$2:$N$2</c:f>
              <c:numCache>
                <c:formatCode>mmm\-yy</c:formatCode>
                <c:ptCount val="13"/>
                <c:pt idx="0">
                  <c:v>36678</c:v>
                </c:pt>
                <c:pt idx="1">
                  <c:v>36708</c:v>
                </c:pt>
                <c:pt idx="2">
                  <c:v>36739</c:v>
                </c:pt>
                <c:pt idx="3">
                  <c:v>36770</c:v>
                </c:pt>
                <c:pt idx="4">
                  <c:v>36800</c:v>
                </c:pt>
                <c:pt idx="5">
                  <c:v>36831</c:v>
                </c:pt>
                <c:pt idx="6">
                  <c:v>36861</c:v>
                </c:pt>
                <c:pt idx="7">
                  <c:v>36892</c:v>
                </c:pt>
                <c:pt idx="8">
                  <c:v>36923</c:v>
                </c:pt>
                <c:pt idx="9">
                  <c:v>36951</c:v>
                </c:pt>
                <c:pt idx="10">
                  <c:v>36982</c:v>
                </c:pt>
                <c:pt idx="11">
                  <c:v>37012</c:v>
                </c:pt>
                <c:pt idx="12">
                  <c:v>37043</c:v>
                </c:pt>
              </c:numCache>
            </c:numRef>
          </c:cat>
          <c:val>
            <c:numRef>
              <c:f>Hoja1!$B$3:$N$3</c:f>
              <c:numCache>
                <c:formatCode>0.00%</c:formatCode>
                <c:ptCount val="13"/>
                <c:pt idx="0">
                  <c:v>0.38527592037137237</c:v>
                </c:pt>
                <c:pt idx="1">
                  <c:v>0.38821250000000013</c:v>
                </c:pt>
                <c:pt idx="2">
                  <c:v>0.6133862584608526</c:v>
                </c:pt>
                <c:pt idx="3">
                  <c:v>0.57110000000000005</c:v>
                </c:pt>
                <c:pt idx="4">
                  <c:v>0.5626590062382727</c:v>
                </c:pt>
                <c:pt idx="5">
                  <c:v>0.45597169754798861</c:v>
                </c:pt>
                <c:pt idx="6">
                  <c:v>0.58189042992067253</c:v>
                </c:pt>
                <c:pt idx="7">
                  <c:v>0.39031080231797716</c:v>
                </c:pt>
                <c:pt idx="8">
                  <c:v>0.43289195527066587</c:v>
                </c:pt>
                <c:pt idx="9">
                  <c:v>0.40082191795662975</c:v>
                </c:pt>
                <c:pt idx="10">
                  <c:v>0.37984767806568698</c:v>
                </c:pt>
                <c:pt idx="11">
                  <c:v>0.50963409958342243</c:v>
                </c:pt>
                <c:pt idx="12">
                  <c:v>0.47022036555337032</c:v>
                </c:pt>
              </c:numCache>
            </c:numRef>
          </c:val>
        </c:ser>
        <c:axId val="104649472"/>
        <c:axId val="104651392"/>
      </c:barChart>
      <c:dateAx>
        <c:axId val="104649472"/>
        <c:scaling>
          <c:orientation val="minMax"/>
        </c:scaling>
        <c:axPos val="b"/>
        <c:title>
          <c:tx>
            <c:rich>
              <a:bodyPr/>
              <a:lstStyle/>
              <a:p>
                <a:pPr>
                  <a:defRPr sz="887" b="1" i="0" u="none" strike="noStrike" baseline="0">
                    <a:solidFill>
                      <a:srgbClr val="000000"/>
                    </a:solidFill>
                    <a:latin typeface="Times New Roman"/>
                    <a:ea typeface="Times New Roman"/>
                    <a:cs typeface="Times New Roman"/>
                  </a:defRPr>
                </a:pPr>
                <a:r>
                  <a:t>Meses</a:t>
                </a:r>
              </a:p>
            </c:rich>
          </c:tx>
          <c:layout>
            <c:manualLayout>
              <c:xMode val="edge"/>
              <c:yMode val="edge"/>
              <c:x val="0.48760330578512395"/>
              <c:y val="0.84153005464480901"/>
            </c:manualLayout>
          </c:layout>
          <c:spPr>
            <a:noFill/>
            <a:ln w="28147">
              <a:noFill/>
            </a:ln>
          </c:spPr>
        </c:title>
        <c:numFmt formatCode="mmm\-yy" sourceLinked="0"/>
        <c:tickLblPos val="nextTo"/>
        <c:spPr>
          <a:ln w="3518">
            <a:solidFill>
              <a:srgbClr val="000000"/>
            </a:solidFill>
            <a:prstDash val="solid"/>
          </a:ln>
        </c:spPr>
        <c:txPr>
          <a:bodyPr rot="-5400000" vert="horz"/>
          <a:lstStyle/>
          <a:p>
            <a:pPr>
              <a:defRPr sz="887" b="0" i="0" u="none" strike="noStrike" baseline="0">
                <a:solidFill>
                  <a:srgbClr val="000000"/>
                </a:solidFill>
                <a:latin typeface="Times New Roman"/>
                <a:ea typeface="Times New Roman"/>
                <a:cs typeface="Times New Roman"/>
              </a:defRPr>
            </a:pPr>
            <a:endParaRPr lang="es-ES"/>
          </a:p>
        </c:txPr>
        <c:crossAx val="104651392"/>
        <c:crosses val="autoZero"/>
        <c:auto val="1"/>
        <c:lblOffset val="100"/>
        <c:baseTimeUnit val="months"/>
        <c:majorUnit val="1"/>
        <c:majorTimeUnit val="months"/>
        <c:minorUnit val="1"/>
        <c:minorTimeUnit val="months"/>
      </c:dateAx>
      <c:valAx>
        <c:axId val="104651392"/>
        <c:scaling>
          <c:orientation val="minMax"/>
        </c:scaling>
        <c:axPos val="l"/>
        <c:majorGridlines>
          <c:spPr>
            <a:ln w="3518">
              <a:solidFill>
                <a:srgbClr val="000000"/>
              </a:solidFill>
              <a:prstDash val="solid"/>
            </a:ln>
          </c:spPr>
        </c:majorGridlines>
        <c:title>
          <c:tx>
            <c:rich>
              <a:bodyPr/>
              <a:lstStyle/>
              <a:p>
                <a:pPr>
                  <a:defRPr sz="887" b="1" i="0" u="none" strike="noStrike" baseline="0">
                    <a:solidFill>
                      <a:srgbClr val="000000"/>
                    </a:solidFill>
                    <a:latin typeface="Times New Roman"/>
                    <a:ea typeface="Times New Roman"/>
                    <a:cs typeface="Times New Roman"/>
                  </a:defRPr>
                </a:pPr>
                <a:r>
                  <a:t>Porcentaje</a:t>
                </a:r>
              </a:p>
            </c:rich>
          </c:tx>
          <c:layout>
            <c:manualLayout>
              <c:xMode val="edge"/>
              <c:yMode val="edge"/>
              <c:x val="3.0303030303030311E-2"/>
              <c:y val="0.26229508196721318"/>
            </c:manualLayout>
          </c:layout>
          <c:spPr>
            <a:noFill/>
            <a:ln w="28147">
              <a:noFill/>
            </a:ln>
          </c:spPr>
        </c:title>
        <c:numFmt formatCode="0%" sourceLinked="0"/>
        <c:tickLblPos val="nextTo"/>
        <c:spPr>
          <a:ln w="3518">
            <a:solidFill>
              <a:srgbClr val="000000"/>
            </a:solidFill>
            <a:prstDash val="solid"/>
          </a:ln>
        </c:spPr>
        <c:txPr>
          <a:bodyPr rot="0" vert="horz"/>
          <a:lstStyle/>
          <a:p>
            <a:pPr>
              <a:defRPr sz="582" b="0" i="0" u="none" strike="noStrike" baseline="0">
                <a:solidFill>
                  <a:srgbClr val="000000"/>
                </a:solidFill>
                <a:latin typeface="Times New Roman"/>
                <a:ea typeface="Times New Roman"/>
                <a:cs typeface="Times New Roman"/>
              </a:defRPr>
            </a:pPr>
            <a:endParaRPr lang="es-ES"/>
          </a:p>
        </c:txPr>
        <c:crossAx val="104649472"/>
        <c:crosses val="autoZero"/>
        <c:crossBetween val="between"/>
      </c:valAx>
      <c:spPr>
        <a:noFill/>
        <a:ln w="3518">
          <a:solidFill>
            <a:srgbClr val="000000"/>
          </a:solidFill>
          <a:prstDash val="solid"/>
        </a:ln>
      </c:spPr>
    </c:plotArea>
    <c:plotVisOnly val="1"/>
    <c:dispBlanksAs val="gap"/>
  </c:chart>
  <c:spPr>
    <a:solidFill>
      <a:srgbClr val="FFFFFF"/>
    </a:solidFill>
    <a:ln w="3518">
      <a:solidFill>
        <a:srgbClr val="000000"/>
      </a:solidFill>
      <a:prstDash val="solid"/>
    </a:ln>
  </c:spPr>
  <c:txPr>
    <a:bodyPr/>
    <a:lstStyle/>
    <a:p>
      <a:pPr>
        <a:defRPr sz="1053"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2043</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1</vt:lpstr>
    </vt:vector>
  </TitlesOfParts>
  <Company>HSH</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dc:creator>
  <cp:keywords/>
  <cp:lastModifiedBy>Ayudante</cp:lastModifiedBy>
  <cp:revision>2</cp:revision>
  <dcterms:created xsi:type="dcterms:W3CDTF">2009-07-14T15:19:00Z</dcterms:created>
  <dcterms:modified xsi:type="dcterms:W3CDTF">2009-07-14T15:19:00Z</dcterms:modified>
</cp:coreProperties>
</file>