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D1FEF">
      <w:pPr>
        <w:pStyle w:val="Ttulo1"/>
        <w:jc w:val="both"/>
        <w:rPr>
          <w:rFonts w:cs="Arial"/>
          <w:b/>
          <w:lang w:val="es-EC"/>
        </w:rPr>
      </w:pPr>
    </w:p>
    <w:p w:rsidR="00000000" w:rsidRDefault="00ED1FEF">
      <w:pPr>
        <w:pStyle w:val="Ttulo1"/>
        <w:jc w:val="both"/>
        <w:rPr>
          <w:rFonts w:cs="Arial"/>
          <w:b/>
          <w:lang w:val="es-EC"/>
        </w:rPr>
      </w:pPr>
    </w:p>
    <w:p w:rsidR="00000000" w:rsidRDefault="00ED1FEF">
      <w:pPr>
        <w:pStyle w:val="Ttulo1"/>
        <w:jc w:val="both"/>
        <w:rPr>
          <w:rFonts w:cs="Arial"/>
          <w:b/>
          <w:lang w:val="es-EC"/>
        </w:rPr>
      </w:pPr>
    </w:p>
    <w:p w:rsidR="00000000" w:rsidRDefault="00ED1FEF">
      <w:pPr>
        <w:pStyle w:val="Ttulo1"/>
        <w:jc w:val="both"/>
        <w:rPr>
          <w:rFonts w:cs="Arial"/>
          <w:b/>
          <w:lang w:val="es-EC"/>
        </w:rPr>
      </w:pPr>
    </w:p>
    <w:p w:rsidR="00000000" w:rsidRDefault="00ED1FEF">
      <w:pPr>
        <w:pStyle w:val="Ttulo1"/>
        <w:jc w:val="both"/>
        <w:rPr>
          <w:rFonts w:cs="Arial"/>
          <w:b/>
          <w:lang w:val="es-EC"/>
        </w:rPr>
      </w:pPr>
    </w:p>
    <w:p w:rsidR="00000000" w:rsidRDefault="00ED1FEF">
      <w:pPr>
        <w:pStyle w:val="Ttulo1"/>
        <w:jc w:val="both"/>
        <w:rPr>
          <w:rFonts w:cs="Arial"/>
          <w:b/>
          <w:lang w:val="es-EC"/>
        </w:rPr>
      </w:pPr>
    </w:p>
    <w:p w:rsidR="00000000" w:rsidRDefault="00ED1FEF">
      <w:pPr>
        <w:pStyle w:val="Ttulo1"/>
        <w:spacing w:line="480" w:lineRule="auto"/>
        <w:jc w:val="center"/>
        <w:rPr>
          <w:rFonts w:cs="Arial"/>
          <w:b/>
          <w:caps/>
          <w:sz w:val="48"/>
          <w:lang w:val="es-EC"/>
        </w:rPr>
      </w:pPr>
      <w:r>
        <w:rPr>
          <w:rFonts w:cs="Arial"/>
          <w:b/>
          <w:caps/>
          <w:sz w:val="48"/>
          <w:lang w:val="es-EC"/>
        </w:rPr>
        <w:t>Capitulo II</w:t>
      </w:r>
    </w:p>
    <w:p w:rsidR="00000000" w:rsidRDefault="00ED1FEF"/>
    <w:p w:rsidR="00000000" w:rsidRDefault="00ED1FEF"/>
    <w:p w:rsidR="00000000" w:rsidRDefault="00ED1FEF"/>
    <w:p w:rsidR="00000000" w:rsidRDefault="00ED1FEF">
      <w:pPr>
        <w:pStyle w:val="Ttulo1"/>
        <w:numPr>
          <w:ilvl w:val="0"/>
          <w:numId w:val="18"/>
        </w:numPr>
        <w:spacing w:line="480" w:lineRule="auto"/>
        <w:jc w:val="both"/>
        <w:rPr>
          <w:rFonts w:cs="Arial"/>
          <w:b/>
          <w:caps/>
          <w:sz w:val="32"/>
          <w:lang w:val="es-EC"/>
        </w:rPr>
      </w:pPr>
      <w:r>
        <w:rPr>
          <w:rFonts w:cs="Arial"/>
          <w:b/>
          <w:caps/>
          <w:sz w:val="32"/>
          <w:lang w:val="es-EC"/>
        </w:rPr>
        <w:t>Breve descripción del análisis discriminante.</w:t>
      </w:r>
    </w:p>
    <w:p w:rsidR="00000000" w:rsidRDefault="00ED1FEF">
      <w:pPr>
        <w:numPr>
          <w:ilvl w:val="1"/>
          <w:numId w:val="1"/>
        </w:numPr>
        <w:tabs>
          <w:tab w:val="clear" w:pos="465"/>
          <w:tab w:val="num" w:pos="825"/>
        </w:tabs>
        <w:spacing w:line="480" w:lineRule="auto"/>
        <w:ind w:left="825"/>
        <w:jc w:val="both"/>
        <w:rPr>
          <w:rFonts w:ascii="Arial" w:hAnsi="Arial" w:cs="Arial"/>
          <w:b/>
          <w:sz w:val="24"/>
        </w:rPr>
      </w:pPr>
      <w:r>
        <w:rPr>
          <w:rFonts w:ascii="Arial" w:hAnsi="Arial" w:cs="Arial"/>
          <w:b/>
          <w:sz w:val="24"/>
        </w:rPr>
        <w:t>Introducción</w:t>
      </w:r>
    </w:p>
    <w:p w:rsidR="00000000" w:rsidRDefault="00ED1FEF">
      <w:pPr>
        <w:pStyle w:val="Textoindependiente"/>
        <w:spacing w:line="480" w:lineRule="auto"/>
        <w:ind w:left="825"/>
        <w:rPr>
          <w:rFonts w:cs="Arial"/>
          <w:lang w:val="es-EC"/>
        </w:rPr>
      </w:pPr>
      <w:r>
        <w:rPr>
          <w:rFonts w:cs="Arial"/>
          <w:lang w:val="es-EC"/>
        </w:rPr>
        <w:t>La discriminación y la clasificación son técnicas multivariantes concernientes a separar distintos conjuntos de objetos (u observaciones) y con colocar nuevos objetos (observac</w:t>
      </w:r>
      <w:r>
        <w:rPr>
          <w:rFonts w:cs="Arial"/>
          <w:lang w:val="es-EC"/>
        </w:rPr>
        <w:t xml:space="preserve">iones) en grupos previamente definidos.  En este capítulo intentaremos básicamente explicar en qué consiste genéricamente la discriminación crediticia que llevaremos a cabo.  El análisis discriminante es exploratorio en naturaleza.  </w:t>
      </w:r>
    </w:p>
    <w:p w:rsidR="00000000" w:rsidRDefault="00ED1FEF">
      <w:pPr>
        <w:pStyle w:val="Textoindependiente"/>
        <w:spacing w:line="480" w:lineRule="auto"/>
        <w:ind w:left="825"/>
        <w:rPr>
          <w:rFonts w:cs="Arial"/>
          <w:lang w:val="es-EC"/>
        </w:rPr>
      </w:pPr>
    </w:p>
    <w:p w:rsidR="00000000" w:rsidRDefault="00ED1FEF">
      <w:pPr>
        <w:pStyle w:val="Textoindependiente"/>
        <w:spacing w:line="480" w:lineRule="auto"/>
        <w:ind w:left="825"/>
        <w:rPr>
          <w:rFonts w:cs="Arial"/>
          <w:lang w:val="es-EC"/>
        </w:rPr>
      </w:pPr>
    </w:p>
    <w:p w:rsidR="00000000" w:rsidRDefault="00ED1FEF">
      <w:pPr>
        <w:pStyle w:val="Textoindependiente"/>
        <w:spacing w:line="480" w:lineRule="auto"/>
        <w:ind w:left="825"/>
        <w:rPr>
          <w:rFonts w:cs="Arial"/>
          <w:lang w:val="es-EC"/>
        </w:rPr>
      </w:pPr>
      <w:r>
        <w:rPr>
          <w:rFonts w:cs="Arial"/>
          <w:lang w:val="es-EC"/>
        </w:rPr>
        <w:t>Como un procedimient</w:t>
      </w:r>
      <w:r>
        <w:rPr>
          <w:rFonts w:cs="Arial"/>
          <w:lang w:val="es-EC"/>
        </w:rPr>
        <w:t xml:space="preserve">o separativo, a veces es empleado en una base única con el objeto de investigar las diferencias observables cuando las relaciones causales no son bien entendidas.  Los </w:t>
      </w:r>
      <w:r>
        <w:rPr>
          <w:rFonts w:cs="Arial"/>
          <w:lang w:val="es-EC"/>
        </w:rPr>
        <w:lastRenderedPageBreak/>
        <w:t>procedimientos clasificatorios son menos exploratorios en el sentido que conllevan hacia</w:t>
      </w:r>
      <w:r>
        <w:rPr>
          <w:rFonts w:cs="Arial"/>
          <w:lang w:val="es-EC"/>
        </w:rPr>
        <w:t xml:space="preserve"> reglas bien definidas, que pueden ser usadas para asignar nuevos objetos.  La clasificación ordinariamente requiere más estructura del problema que la discriminación.</w:t>
      </w:r>
    </w:p>
    <w:p w:rsidR="00000000" w:rsidRDefault="00ED1FEF">
      <w:pPr>
        <w:pStyle w:val="Textoindependiente"/>
        <w:spacing w:line="480" w:lineRule="auto"/>
        <w:ind w:left="825"/>
        <w:rPr>
          <w:rFonts w:cs="Arial"/>
          <w:lang w:val="es-EC"/>
        </w:rPr>
      </w:pPr>
    </w:p>
    <w:p w:rsidR="00000000" w:rsidRDefault="00ED1FEF">
      <w:pPr>
        <w:pStyle w:val="Textoindependiente"/>
        <w:spacing w:line="480" w:lineRule="auto"/>
        <w:ind w:left="825"/>
        <w:rPr>
          <w:rFonts w:cs="Arial"/>
          <w:lang w:val="es-EC"/>
        </w:rPr>
      </w:pPr>
    </w:p>
    <w:p w:rsidR="00000000" w:rsidRDefault="00ED1FEF">
      <w:pPr>
        <w:pStyle w:val="Textoindependiente"/>
        <w:spacing w:line="480" w:lineRule="auto"/>
        <w:ind w:left="825"/>
        <w:rPr>
          <w:rFonts w:cs="Arial"/>
          <w:lang w:val="es-EC"/>
        </w:rPr>
      </w:pPr>
      <w:r>
        <w:rPr>
          <w:rFonts w:cs="Arial"/>
          <w:lang w:val="es-EC"/>
        </w:rPr>
        <w:t>Entonces, los objetivos inmediatos de la discriminación y clasificación, respectivamen</w:t>
      </w:r>
      <w:r>
        <w:rPr>
          <w:rFonts w:cs="Arial"/>
          <w:lang w:val="es-EC"/>
        </w:rPr>
        <w:t>te son:</w:t>
      </w:r>
    </w:p>
    <w:p w:rsidR="00000000" w:rsidRDefault="00ED1FEF">
      <w:pPr>
        <w:pStyle w:val="Textoindependiente"/>
        <w:spacing w:line="480" w:lineRule="auto"/>
        <w:ind w:left="825"/>
        <w:rPr>
          <w:rFonts w:cs="Arial"/>
          <w:lang w:val="es-EC"/>
        </w:rPr>
      </w:pPr>
    </w:p>
    <w:p w:rsidR="00000000" w:rsidRDefault="00ED1FEF">
      <w:pPr>
        <w:pStyle w:val="Textoindependiente"/>
        <w:spacing w:line="480" w:lineRule="auto"/>
        <w:ind w:left="825"/>
        <w:rPr>
          <w:rFonts w:cs="Arial"/>
          <w:lang w:val="es-EC"/>
        </w:rPr>
      </w:pPr>
    </w:p>
    <w:p w:rsidR="00000000" w:rsidRDefault="00ED1FEF">
      <w:pPr>
        <w:pStyle w:val="Textoindependiente"/>
        <w:numPr>
          <w:ilvl w:val="0"/>
          <w:numId w:val="12"/>
        </w:numPr>
        <w:tabs>
          <w:tab w:val="clear" w:pos="360"/>
          <w:tab w:val="num" w:pos="1185"/>
        </w:tabs>
        <w:spacing w:line="480" w:lineRule="auto"/>
        <w:ind w:left="1185"/>
        <w:rPr>
          <w:rFonts w:cs="Arial"/>
          <w:lang w:val="es-EC"/>
        </w:rPr>
      </w:pPr>
      <w:r>
        <w:rPr>
          <w:rFonts w:cs="Arial"/>
          <w:lang w:val="es-EC"/>
        </w:rPr>
        <w:t>Describir, sea gráfica (en tres o menos dimensiones) o algebraicamente, las características primarias diferenciales de los objetos (observaciones) de varias colecciones conocidas (poblaciones).  Tratamos de encontrar “discriminantes” cuyos valore</w:t>
      </w:r>
      <w:r>
        <w:rPr>
          <w:rFonts w:cs="Arial"/>
          <w:lang w:val="es-EC"/>
        </w:rPr>
        <w:t>s numéricos sean tales que las colecciones sean separadas tanto como sea posible.</w:t>
      </w:r>
    </w:p>
    <w:p w:rsidR="00000000" w:rsidRDefault="00ED1FEF">
      <w:pPr>
        <w:pStyle w:val="Textoindependiente"/>
        <w:spacing w:line="480" w:lineRule="auto"/>
        <w:ind w:left="825"/>
        <w:rPr>
          <w:rFonts w:cs="Arial"/>
          <w:lang w:val="es-EC"/>
        </w:rPr>
      </w:pPr>
    </w:p>
    <w:p w:rsidR="00000000" w:rsidRDefault="00ED1FEF">
      <w:pPr>
        <w:pStyle w:val="Textoindependiente"/>
        <w:spacing w:line="480" w:lineRule="auto"/>
        <w:ind w:left="825"/>
        <w:rPr>
          <w:rFonts w:cs="Arial"/>
          <w:lang w:val="es-EC"/>
        </w:rPr>
      </w:pPr>
    </w:p>
    <w:p w:rsidR="00000000" w:rsidRDefault="00ED1FEF">
      <w:pPr>
        <w:pStyle w:val="Textoindependiente"/>
        <w:numPr>
          <w:ilvl w:val="0"/>
          <w:numId w:val="12"/>
        </w:numPr>
        <w:tabs>
          <w:tab w:val="clear" w:pos="360"/>
          <w:tab w:val="num" w:pos="1185"/>
        </w:tabs>
        <w:spacing w:line="480" w:lineRule="auto"/>
        <w:ind w:left="1185"/>
        <w:rPr>
          <w:rFonts w:cs="Arial"/>
          <w:lang w:val="es-EC"/>
        </w:rPr>
      </w:pPr>
      <w:r>
        <w:rPr>
          <w:rFonts w:cs="Arial"/>
          <w:lang w:val="es-EC"/>
        </w:rPr>
        <w:t>El sortear objetos (observaciones) en dos o más clases etiquetadas.  El énfasis es en derivar una regla que pueda ser usada para asignar óptimamente nuevos objetos hacia la</w:t>
      </w:r>
      <w:r>
        <w:rPr>
          <w:rFonts w:cs="Arial"/>
          <w:lang w:val="es-EC"/>
        </w:rPr>
        <w:t>s clases predefinidas.</w:t>
      </w:r>
    </w:p>
    <w:p w:rsidR="00000000" w:rsidRDefault="00ED1FEF">
      <w:pPr>
        <w:pStyle w:val="Textoindependiente"/>
        <w:spacing w:line="480" w:lineRule="auto"/>
        <w:ind w:left="825"/>
        <w:rPr>
          <w:rFonts w:cs="Arial"/>
          <w:lang w:val="es-EC"/>
        </w:rPr>
      </w:pPr>
      <w:r>
        <w:rPr>
          <w:rFonts w:cs="Arial"/>
          <w:lang w:val="es-EC"/>
        </w:rPr>
        <w:lastRenderedPageBreak/>
        <w:t xml:space="preserve">Debemos seguir la convención y usar el término </w:t>
      </w:r>
      <w:r>
        <w:rPr>
          <w:rFonts w:cs="Arial"/>
          <w:i/>
          <w:lang w:val="es-EC"/>
        </w:rPr>
        <w:t>discriminación</w:t>
      </w:r>
      <w:r>
        <w:rPr>
          <w:rFonts w:cs="Arial"/>
          <w:lang w:val="es-EC"/>
        </w:rPr>
        <w:t xml:space="preserve"> para referirnos al primer objetivo.  Esta terminología fue introducida por R. A. Fisher en el primer tratado moderno de problemas separativos.  Un término que describe mej</w:t>
      </w:r>
      <w:r>
        <w:rPr>
          <w:rFonts w:cs="Arial"/>
          <w:lang w:val="es-EC"/>
        </w:rPr>
        <w:t xml:space="preserve">or este objetivo es </w:t>
      </w:r>
      <w:r>
        <w:rPr>
          <w:rFonts w:cs="Arial"/>
          <w:i/>
          <w:lang w:val="es-EC"/>
        </w:rPr>
        <w:t>separación</w:t>
      </w:r>
      <w:r>
        <w:rPr>
          <w:rFonts w:cs="Arial"/>
          <w:lang w:val="es-EC"/>
        </w:rPr>
        <w:t xml:space="preserve">.  Nos referiremos hacia el segundo objetivo como </w:t>
      </w:r>
      <w:r>
        <w:rPr>
          <w:rFonts w:cs="Arial"/>
          <w:i/>
          <w:lang w:val="es-EC"/>
        </w:rPr>
        <w:t>clasificación</w:t>
      </w:r>
      <w:r>
        <w:rPr>
          <w:rFonts w:cs="Arial"/>
          <w:lang w:val="es-EC"/>
        </w:rPr>
        <w:t xml:space="preserve"> o </w:t>
      </w:r>
      <w:r>
        <w:rPr>
          <w:rFonts w:cs="Arial"/>
          <w:i/>
          <w:lang w:val="es-EC"/>
        </w:rPr>
        <w:t>colocación</w:t>
      </w:r>
      <w:r>
        <w:rPr>
          <w:rFonts w:cs="Arial"/>
          <w:lang w:val="es-EC"/>
        </w:rPr>
        <w:t>.</w:t>
      </w:r>
    </w:p>
    <w:p w:rsidR="00000000" w:rsidRDefault="00ED1FEF">
      <w:pPr>
        <w:pStyle w:val="Textoindependiente"/>
        <w:spacing w:line="480" w:lineRule="auto"/>
        <w:ind w:left="825"/>
        <w:rPr>
          <w:rFonts w:cs="Arial"/>
          <w:lang w:val="es-EC"/>
        </w:rPr>
      </w:pPr>
    </w:p>
    <w:p w:rsidR="00000000" w:rsidRDefault="00ED1FEF">
      <w:pPr>
        <w:pStyle w:val="Textoindependiente"/>
        <w:spacing w:line="480" w:lineRule="auto"/>
        <w:ind w:left="825"/>
        <w:rPr>
          <w:rFonts w:cs="Arial"/>
          <w:lang w:val="es-EC"/>
        </w:rPr>
      </w:pPr>
    </w:p>
    <w:p w:rsidR="00000000" w:rsidRDefault="00ED1FEF">
      <w:pPr>
        <w:pStyle w:val="Textoindependiente"/>
        <w:spacing w:line="480" w:lineRule="auto"/>
        <w:ind w:left="825"/>
        <w:rPr>
          <w:rFonts w:cs="Arial"/>
          <w:lang w:val="es-EC"/>
        </w:rPr>
      </w:pPr>
      <w:r>
        <w:rPr>
          <w:rFonts w:cs="Arial"/>
          <w:lang w:val="es-EC"/>
        </w:rPr>
        <w:t xml:space="preserve">Una función que separa objetos puede servir, algunas veces, como un colocador, y,  análogamente, una regla que coloca objetos, esto puede sugerir </w:t>
      </w:r>
      <w:r>
        <w:rPr>
          <w:rFonts w:cs="Arial"/>
          <w:lang w:val="es-EC"/>
        </w:rPr>
        <w:t>un procedimiento discriminatorio.  En la práctica, ambos objetivos se confunden y la distinción entre separación y colocación se torna difusa.</w:t>
      </w:r>
    </w:p>
    <w:p w:rsidR="00000000" w:rsidRDefault="00ED1FEF">
      <w:pPr>
        <w:pStyle w:val="Textoindependiente"/>
        <w:spacing w:line="480" w:lineRule="auto"/>
        <w:ind w:left="825"/>
        <w:rPr>
          <w:rFonts w:cs="Arial"/>
          <w:lang w:val="es-EC"/>
        </w:rPr>
      </w:pPr>
    </w:p>
    <w:p w:rsidR="00000000" w:rsidRDefault="00ED1FEF">
      <w:pPr>
        <w:pStyle w:val="Textoindependiente"/>
        <w:spacing w:line="480" w:lineRule="auto"/>
        <w:ind w:left="825"/>
        <w:rPr>
          <w:rFonts w:cs="Arial"/>
          <w:lang w:val="es-EC"/>
        </w:rPr>
      </w:pPr>
    </w:p>
    <w:p w:rsidR="00000000" w:rsidRDefault="00ED1FEF">
      <w:pPr>
        <w:numPr>
          <w:ilvl w:val="1"/>
          <w:numId w:val="1"/>
        </w:numPr>
        <w:tabs>
          <w:tab w:val="clear" w:pos="465"/>
          <w:tab w:val="num" w:pos="825"/>
        </w:tabs>
        <w:spacing w:line="480" w:lineRule="auto"/>
        <w:ind w:left="825"/>
        <w:jc w:val="both"/>
        <w:rPr>
          <w:rFonts w:ascii="Arial" w:hAnsi="Arial" w:cs="Arial"/>
          <w:b/>
          <w:sz w:val="24"/>
        </w:rPr>
      </w:pPr>
      <w:r>
        <w:rPr>
          <w:rFonts w:ascii="Arial" w:hAnsi="Arial" w:cs="Arial"/>
          <w:b/>
          <w:sz w:val="24"/>
        </w:rPr>
        <w:t>Separación y clasificación para dos poblaciones</w:t>
      </w:r>
    </w:p>
    <w:p w:rsidR="00000000" w:rsidRDefault="00ED1FEF">
      <w:pPr>
        <w:spacing w:line="480" w:lineRule="auto"/>
        <w:ind w:left="825"/>
        <w:jc w:val="both"/>
        <w:rPr>
          <w:rFonts w:ascii="Arial" w:hAnsi="Arial" w:cs="Arial"/>
          <w:sz w:val="24"/>
        </w:rPr>
      </w:pPr>
      <w:r>
        <w:rPr>
          <w:rFonts w:ascii="Arial" w:hAnsi="Arial" w:cs="Arial"/>
          <w:sz w:val="24"/>
        </w:rPr>
        <w:t>Para fijar las ideas, listemos situaciones en que uno puede est</w:t>
      </w:r>
      <w:r>
        <w:rPr>
          <w:rFonts w:ascii="Arial" w:hAnsi="Arial" w:cs="Arial"/>
          <w:sz w:val="24"/>
        </w:rPr>
        <w:t xml:space="preserve">ar interesado en (1) separar dos clases de objetos o (2) asignar un nuevo objeto hacia una de dos clases (o ambas).  Es conveniente etiquetar las clases como </w:t>
      </w:r>
      <w:r>
        <w:rPr>
          <w:rFonts w:ascii="Arial" w:hAnsi="Arial" w:cs="Arial"/>
          <w:sz w:val="24"/>
        </w:rPr>
        <w:sym w:font="Symbol" w:char="F070"/>
      </w:r>
      <w:r>
        <w:rPr>
          <w:rFonts w:ascii="Arial" w:hAnsi="Arial" w:cs="Arial"/>
          <w:sz w:val="24"/>
          <w:vertAlign w:val="subscript"/>
        </w:rPr>
        <w:t>1</w:t>
      </w:r>
      <w:r>
        <w:rPr>
          <w:rFonts w:ascii="Arial" w:hAnsi="Arial" w:cs="Arial"/>
          <w:sz w:val="24"/>
        </w:rPr>
        <w:t xml:space="preserve"> y </w:t>
      </w:r>
      <w:r>
        <w:rPr>
          <w:rFonts w:ascii="Arial" w:hAnsi="Arial" w:cs="Arial"/>
          <w:sz w:val="24"/>
        </w:rPr>
        <w:sym w:font="Symbol" w:char="F070"/>
      </w:r>
      <w:r>
        <w:rPr>
          <w:rFonts w:ascii="Arial" w:hAnsi="Arial" w:cs="Arial"/>
          <w:sz w:val="24"/>
          <w:vertAlign w:val="subscript"/>
        </w:rPr>
        <w:t>2</w:t>
      </w:r>
      <w:r>
        <w:rPr>
          <w:rFonts w:ascii="Arial" w:hAnsi="Arial" w:cs="Arial"/>
          <w:sz w:val="24"/>
        </w:rPr>
        <w:t xml:space="preserve">.  </w:t>
      </w:r>
    </w:p>
    <w:p w:rsidR="00000000" w:rsidRDefault="00ED1FEF">
      <w:pPr>
        <w:spacing w:line="480" w:lineRule="auto"/>
        <w:ind w:left="825"/>
        <w:jc w:val="both"/>
        <w:rPr>
          <w:rFonts w:ascii="Arial" w:hAnsi="Arial" w:cs="Arial"/>
          <w:sz w:val="24"/>
        </w:rPr>
      </w:pPr>
    </w:p>
    <w:p w:rsidR="00000000" w:rsidRDefault="00ED1FEF">
      <w:pPr>
        <w:spacing w:line="480" w:lineRule="auto"/>
        <w:ind w:left="825"/>
        <w:jc w:val="both"/>
        <w:rPr>
          <w:rFonts w:ascii="Arial" w:hAnsi="Arial" w:cs="Arial"/>
          <w:i/>
          <w:sz w:val="24"/>
        </w:rPr>
      </w:pPr>
      <w:r>
        <w:rPr>
          <w:rFonts w:ascii="Arial" w:hAnsi="Arial" w:cs="Arial"/>
          <w:sz w:val="24"/>
        </w:rPr>
        <w:br w:type="page"/>
      </w:r>
      <w:r>
        <w:rPr>
          <w:rFonts w:ascii="Arial" w:hAnsi="Arial" w:cs="Arial"/>
          <w:sz w:val="24"/>
        </w:rPr>
        <w:lastRenderedPageBreak/>
        <w:t xml:space="preserve">Los objetos son ordinariamente separados o clasificados en la base de mediciones de, </w:t>
      </w:r>
      <w:r>
        <w:rPr>
          <w:rFonts w:ascii="Arial" w:hAnsi="Arial" w:cs="Arial"/>
          <w:sz w:val="24"/>
        </w:rPr>
        <w:t xml:space="preserve">por ejemplo, </w:t>
      </w:r>
      <w:r>
        <w:rPr>
          <w:rFonts w:ascii="Arial" w:hAnsi="Arial" w:cs="Arial"/>
          <w:i/>
          <w:sz w:val="24"/>
        </w:rPr>
        <w:t>p</w:t>
      </w:r>
      <w:r>
        <w:rPr>
          <w:rFonts w:ascii="Arial" w:hAnsi="Arial" w:cs="Arial"/>
          <w:sz w:val="24"/>
        </w:rPr>
        <w:t xml:space="preserve"> variables aleatorias asociadas </w:t>
      </w:r>
      <w:r>
        <w:rPr>
          <w:rFonts w:ascii="Arial" w:hAnsi="Arial" w:cs="Arial"/>
          <w:b/>
          <w:i/>
          <w:sz w:val="24"/>
        </w:rPr>
        <w:t xml:space="preserve">X’ </w:t>
      </w:r>
      <w:r>
        <w:rPr>
          <w:rFonts w:ascii="Arial" w:hAnsi="Arial" w:cs="Arial"/>
          <w:i/>
          <w:sz w:val="24"/>
        </w:rPr>
        <w:t>= [X</w:t>
      </w:r>
      <w:r>
        <w:rPr>
          <w:rFonts w:ascii="Arial" w:hAnsi="Arial" w:cs="Arial"/>
          <w:i/>
          <w:sz w:val="24"/>
          <w:vertAlign w:val="subscript"/>
        </w:rPr>
        <w:t>1</w:t>
      </w:r>
      <w:r>
        <w:rPr>
          <w:rFonts w:ascii="Arial" w:hAnsi="Arial" w:cs="Arial"/>
          <w:i/>
          <w:sz w:val="24"/>
        </w:rPr>
        <w:t>, X</w:t>
      </w:r>
      <w:r>
        <w:rPr>
          <w:rFonts w:ascii="Arial" w:hAnsi="Arial" w:cs="Arial"/>
          <w:i/>
          <w:sz w:val="24"/>
          <w:vertAlign w:val="subscript"/>
        </w:rPr>
        <w:t>2</w:t>
      </w:r>
      <w:r>
        <w:rPr>
          <w:rFonts w:ascii="Arial" w:hAnsi="Arial" w:cs="Arial"/>
          <w:i/>
          <w:sz w:val="24"/>
        </w:rPr>
        <w:t>, ... , X</w:t>
      </w:r>
      <w:r>
        <w:rPr>
          <w:rFonts w:ascii="Arial" w:hAnsi="Arial" w:cs="Arial"/>
          <w:i/>
          <w:sz w:val="24"/>
          <w:vertAlign w:val="subscript"/>
        </w:rPr>
        <w:t>P</w:t>
      </w:r>
      <w:r>
        <w:rPr>
          <w:rFonts w:ascii="Arial" w:hAnsi="Arial" w:cs="Arial"/>
          <w:i/>
          <w:sz w:val="24"/>
        </w:rPr>
        <w:t xml:space="preserve">]. </w:t>
      </w:r>
    </w:p>
    <w:p w:rsidR="00000000" w:rsidRDefault="00ED1FEF">
      <w:pPr>
        <w:spacing w:line="480" w:lineRule="auto"/>
        <w:ind w:left="825"/>
        <w:jc w:val="both"/>
        <w:rPr>
          <w:rFonts w:ascii="Arial" w:hAnsi="Arial" w:cs="Arial"/>
          <w:i/>
          <w:sz w:val="24"/>
        </w:rPr>
      </w:pPr>
    </w:p>
    <w:p w:rsidR="00000000" w:rsidRDefault="00ED1FEF">
      <w:pPr>
        <w:spacing w:line="480" w:lineRule="auto"/>
        <w:ind w:left="825"/>
        <w:jc w:val="both"/>
        <w:rPr>
          <w:rFonts w:ascii="Arial" w:hAnsi="Arial" w:cs="Arial"/>
          <w:i/>
          <w:sz w:val="24"/>
        </w:rPr>
      </w:pPr>
    </w:p>
    <w:p w:rsidR="00000000" w:rsidRDefault="00ED1FEF">
      <w:pPr>
        <w:spacing w:line="480" w:lineRule="auto"/>
        <w:ind w:left="825"/>
        <w:jc w:val="both"/>
        <w:rPr>
          <w:rFonts w:ascii="Arial" w:hAnsi="Arial" w:cs="Arial"/>
          <w:sz w:val="24"/>
        </w:rPr>
      </w:pPr>
      <w:r>
        <w:rPr>
          <w:rFonts w:ascii="Arial" w:hAnsi="Arial" w:cs="Arial"/>
          <w:i/>
          <w:sz w:val="24"/>
        </w:rPr>
        <w:t xml:space="preserve"> </w:t>
      </w:r>
      <w:r>
        <w:rPr>
          <w:rFonts w:ascii="Arial" w:hAnsi="Arial" w:cs="Arial"/>
          <w:sz w:val="24"/>
        </w:rPr>
        <w:t xml:space="preserve">Los valores observados de </w:t>
      </w:r>
      <w:r>
        <w:rPr>
          <w:rFonts w:ascii="Arial" w:hAnsi="Arial" w:cs="Arial"/>
          <w:b/>
          <w:i/>
          <w:sz w:val="24"/>
        </w:rPr>
        <w:t>X</w:t>
      </w:r>
      <w:r>
        <w:rPr>
          <w:rFonts w:ascii="Arial" w:hAnsi="Arial" w:cs="Arial"/>
          <w:sz w:val="24"/>
        </w:rPr>
        <w:t xml:space="preserve"> difieren en alguna extensión de una clase a otra (sí los valores de </w:t>
      </w:r>
      <w:r>
        <w:rPr>
          <w:rFonts w:ascii="Arial" w:hAnsi="Arial" w:cs="Arial"/>
          <w:b/>
          <w:i/>
          <w:sz w:val="24"/>
        </w:rPr>
        <w:t>X</w:t>
      </w:r>
      <w:r>
        <w:rPr>
          <w:rFonts w:ascii="Arial" w:hAnsi="Arial" w:cs="Arial"/>
          <w:sz w:val="24"/>
        </w:rPr>
        <w:t xml:space="preserve"> no fueran muy diferentes para los objetos en </w:t>
      </w:r>
      <w:r>
        <w:rPr>
          <w:rFonts w:ascii="Arial" w:hAnsi="Arial" w:cs="Arial"/>
          <w:sz w:val="24"/>
        </w:rPr>
        <w:sym w:font="Symbol" w:char="F070"/>
      </w:r>
      <w:r>
        <w:rPr>
          <w:rFonts w:ascii="Arial" w:hAnsi="Arial" w:cs="Arial"/>
          <w:sz w:val="24"/>
          <w:vertAlign w:val="subscript"/>
        </w:rPr>
        <w:t>1</w:t>
      </w:r>
      <w:r>
        <w:rPr>
          <w:rFonts w:ascii="Arial" w:hAnsi="Arial" w:cs="Arial"/>
          <w:sz w:val="24"/>
        </w:rPr>
        <w:t xml:space="preserve"> y </w:t>
      </w:r>
      <w:r>
        <w:rPr>
          <w:rFonts w:ascii="Arial" w:hAnsi="Arial" w:cs="Arial"/>
          <w:sz w:val="24"/>
        </w:rPr>
        <w:sym w:font="Symbol" w:char="F070"/>
      </w:r>
      <w:r>
        <w:rPr>
          <w:rFonts w:ascii="Arial" w:hAnsi="Arial" w:cs="Arial"/>
          <w:sz w:val="24"/>
          <w:vertAlign w:val="subscript"/>
        </w:rPr>
        <w:t>2</w:t>
      </w:r>
      <w:r>
        <w:rPr>
          <w:rFonts w:ascii="Arial" w:hAnsi="Arial" w:cs="Arial"/>
          <w:sz w:val="24"/>
        </w:rPr>
        <w:t>, no existiría un problema; est</w:t>
      </w:r>
      <w:r>
        <w:rPr>
          <w:rFonts w:ascii="Arial" w:hAnsi="Arial" w:cs="Arial"/>
          <w:sz w:val="24"/>
        </w:rPr>
        <w:t xml:space="preserve">o es, las clases serían indistinguibles, y los nuevos objetos podrían ser asignados hacia cualquier clase indiscriminadamente).  </w:t>
      </w:r>
    </w:p>
    <w:p w:rsidR="00000000" w:rsidRDefault="00ED1FEF">
      <w:pPr>
        <w:spacing w:line="480" w:lineRule="auto"/>
        <w:ind w:left="825"/>
        <w:jc w:val="both"/>
        <w:rPr>
          <w:rFonts w:ascii="Arial" w:hAnsi="Arial" w:cs="Arial"/>
          <w:sz w:val="24"/>
        </w:rPr>
      </w:pPr>
    </w:p>
    <w:p w:rsidR="00000000" w:rsidRDefault="00ED1FEF">
      <w:pPr>
        <w:spacing w:line="480" w:lineRule="auto"/>
        <w:ind w:left="825"/>
        <w:jc w:val="both"/>
        <w:rPr>
          <w:rFonts w:ascii="Arial" w:hAnsi="Arial" w:cs="Arial"/>
          <w:sz w:val="24"/>
        </w:rPr>
      </w:pPr>
    </w:p>
    <w:p w:rsidR="00000000" w:rsidRDefault="00ED1FEF">
      <w:pPr>
        <w:spacing w:line="480" w:lineRule="auto"/>
        <w:ind w:left="825"/>
        <w:jc w:val="both"/>
        <w:rPr>
          <w:rFonts w:ascii="Arial" w:hAnsi="Arial" w:cs="Arial"/>
          <w:sz w:val="24"/>
        </w:rPr>
      </w:pPr>
      <w:r>
        <w:rPr>
          <w:rFonts w:ascii="Arial" w:hAnsi="Arial" w:cs="Arial"/>
          <w:sz w:val="24"/>
        </w:rPr>
        <w:t xml:space="preserve">Podremos pensar en la totalidad de los valores de la primera clase como ser de la población de </w:t>
      </w:r>
      <w:r>
        <w:rPr>
          <w:rFonts w:ascii="Arial" w:hAnsi="Arial" w:cs="Arial"/>
          <w:b/>
          <w:i/>
          <w:sz w:val="24"/>
        </w:rPr>
        <w:t>x</w:t>
      </w:r>
      <w:r>
        <w:rPr>
          <w:rFonts w:ascii="Arial" w:hAnsi="Arial" w:cs="Arial"/>
          <w:sz w:val="24"/>
        </w:rPr>
        <w:t xml:space="preserve"> valores para </w:t>
      </w:r>
      <w:r>
        <w:rPr>
          <w:rFonts w:ascii="Arial" w:hAnsi="Arial" w:cs="Arial"/>
          <w:sz w:val="24"/>
        </w:rPr>
        <w:sym w:font="Symbol" w:char="F070"/>
      </w:r>
      <w:r>
        <w:rPr>
          <w:rFonts w:ascii="Arial" w:hAnsi="Arial" w:cs="Arial"/>
          <w:sz w:val="24"/>
          <w:vertAlign w:val="subscript"/>
        </w:rPr>
        <w:t>1</w:t>
      </w:r>
      <w:r>
        <w:rPr>
          <w:rFonts w:ascii="Arial" w:hAnsi="Arial" w:cs="Arial"/>
          <w:sz w:val="24"/>
        </w:rPr>
        <w:t xml:space="preserve"> y aquellos </w:t>
      </w:r>
      <w:r>
        <w:rPr>
          <w:rFonts w:ascii="Arial" w:hAnsi="Arial" w:cs="Arial"/>
          <w:sz w:val="24"/>
        </w:rPr>
        <w:t xml:space="preserve">para la segunda clase como la población de </w:t>
      </w:r>
      <w:r>
        <w:rPr>
          <w:rFonts w:ascii="Arial" w:hAnsi="Arial" w:cs="Arial"/>
          <w:b/>
          <w:i/>
          <w:sz w:val="24"/>
        </w:rPr>
        <w:t>x</w:t>
      </w:r>
      <w:r>
        <w:rPr>
          <w:rFonts w:ascii="Arial" w:hAnsi="Arial" w:cs="Arial"/>
          <w:sz w:val="24"/>
        </w:rPr>
        <w:t xml:space="preserve"> valores para </w:t>
      </w:r>
      <w:r>
        <w:rPr>
          <w:rFonts w:ascii="Arial" w:hAnsi="Arial" w:cs="Arial"/>
          <w:sz w:val="24"/>
        </w:rPr>
        <w:sym w:font="Symbol" w:char="F070"/>
      </w:r>
      <w:r>
        <w:rPr>
          <w:rFonts w:ascii="Arial" w:hAnsi="Arial" w:cs="Arial"/>
          <w:sz w:val="24"/>
          <w:vertAlign w:val="subscript"/>
        </w:rPr>
        <w:t>2</w:t>
      </w:r>
      <w:r>
        <w:rPr>
          <w:rFonts w:ascii="Arial" w:hAnsi="Arial" w:cs="Arial"/>
          <w:sz w:val="24"/>
        </w:rPr>
        <w:t xml:space="preserve">.  </w:t>
      </w:r>
    </w:p>
    <w:p w:rsidR="00000000" w:rsidRDefault="00ED1FEF">
      <w:pPr>
        <w:spacing w:line="480" w:lineRule="auto"/>
        <w:ind w:left="825"/>
        <w:jc w:val="both"/>
        <w:rPr>
          <w:rFonts w:ascii="Arial" w:hAnsi="Arial" w:cs="Arial"/>
          <w:sz w:val="24"/>
        </w:rPr>
      </w:pPr>
    </w:p>
    <w:p w:rsidR="00000000" w:rsidRDefault="00ED1FEF">
      <w:pPr>
        <w:spacing w:line="480" w:lineRule="auto"/>
        <w:ind w:left="825"/>
        <w:jc w:val="both"/>
        <w:rPr>
          <w:rFonts w:ascii="Arial" w:hAnsi="Arial" w:cs="Arial"/>
          <w:sz w:val="24"/>
        </w:rPr>
      </w:pPr>
    </w:p>
    <w:p w:rsidR="00000000" w:rsidRDefault="00ED1FEF">
      <w:pPr>
        <w:spacing w:line="480" w:lineRule="auto"/>
        <w:ind w:left="825"/>
        <w:jc w:val="both"/>
        <w:rPr>
          <w:rFonts w:ascii="Arial" w:hAnsi="Arial" w:cs="Arial"/>
          <w:sz w:val="24"/>
        </w:rPr>
      </w:pPr>
      <w:r>
        <w:rPr>
          <w:rFonts w:ascii="Arial" w:hAnsi="Arial" w:cs="Arial"/>
          <w:sz w:val="24"/>
        </w:rPr>
        <w:t xml:space="preserve">Estas dos poblaciones pueden ser entonces descritas por las funciones de densidad de probabilidad </w:t>
      </w:r>
      <w:r>
        <w:rPr>
          <w:rFonts w:ascii="Arial" w:hAnsi="Arial" w:cs="Arial"/>
          <w:i/>
          <w:sz w:val="24"/>
        </w:rPr>
        <w:t>f</w:t>
      </w:r>
      <w:r>
        <w:rPr>
          <w:rFonts w:ascii="Arial" w:hAnsi="Arial" w:cs="Arial"/>
          <w:i/>
          <w:sz w:val="24"/>
          <w:vertAlign w:val="subscript"/>
        </w:rPr>
        <w:t>1</w:t>
      </w:r>
      <w:r>
        <w:rPr>
          <w:rFonts w:ascii="Arial" w:hAnsi="Arial" w:cs="Arial"/>
          <w:i/>
          <w:sz w:val="24"/>
        </w:rPr>
        <w:t>(</w:t>
      </w:r>
      <w:r>
        <w:rPr>
          <w:rFonts w:ascii="Arial" w:hAnsi="Arial" w:cs="Arial"/>
          <w:b/>
          <w:i/>
          <w:sz w:val="24"/>
        </w:rPr>
        <w:t>x</w:t>
      </w:r>
      <w:r>
        <w:rPr>
          <w:rFonts w:ascii="Arial" w:hAnsi="Arial" w:cs="Arial"/>
          <w:i/>
          <w:sz w:val="24"/>
        </w:rPr>
        <w:t>)</w:t>
      </w:r>
      <w:r>
        <w:rPr>
          <w:rFonts w:ascii="Arial" w:hAnsi="Arial" w:cs="Arial"/>
          <w:sz w:val="24"/>
        </w:rPr>
        <w:t xml:space="preserve"> y </w:t>
      </w:r>
      <w:r>
        <w:rPr>
          <w:rFonts w:ascii="Arial" w:hAnsi="Arial" w:cs="Arial"/>
          <w:i/>
          <w:sz w:val="24"/>
        </w:rPr>
        <w:t>f</w:t>
      </w:r>
      <w:r>
        <w:rPr>
          <w:rFonts w:ascii="Arial" w:hAnsi="Arial" w:cs="Arial"/>
          <w:i/>
          <w:sz w:val="24"/>
          <w:vertAlign w:val="subscript"/>
        </w:rPr>
        <w:t>2</w:t>
      </w:r>
      <w:r>
        <w:rPr>
          <w:rFonts w:ascii="Arial" w:hAnsi="Arial" w:cs="Arial"/>
          <w:i/>
          <w:sz w:val="24"/>
        </w:rPr>
        <w:t>(</w:t>
      </w:r>
      <w:r>
        <w:rPr>
          <w:rFonts w:ascii="Arial" w:hAnsi="Arial" w:cs="Arial"/>
          <w:b/>
          <w:i/>
          <w:sz w:val="24"/>
        </w:rPr>
        <w:t>x</w:t>
      </w:r>
      <w:r>
        <w:rPr>
          <w:rFonts w:ascii="Arial" w:hAnsi="Arial" w:cs="Arial"/>
          <w:i/>
          <w:sz w:val="24"/>
        </w:rPr>
        <w:t>)</w:t>
      </w:r>
      <w:r>
        <w:rPr>
          <w:rFonts w:ascii="Arial" w:hAnsi="Arial" w:cs="Arial"/>
          <w:sz w:val="24"/>
        </w:rPr>
        <w:t>, y consecuentemente, podemos hablar de asignar observaciones a poblaciones u o</w:t>
      </w:r>
      <w:r>
        <w:rPr>
          <w:rFonts w:ascii="Arial" w:hAnsi="Arial" w:cs="Arial"/>
          <w:sz w:val="24"/>
        </w:rPr>
        <w:t>bjetos a clases indiferentemente.</w:t>
      </w:r>
    </w:p>
    <w:p w:rsidR="00000000" w:rsidRDefault="00ED1FEF">
      <w:pPr>
        <w:pStyle w:val="Textoindependiente"/>
        <w:spacing w:line="480" w:lineRule="auto"/>
        <w:ind w:left="825"/>
        <w:rPr>
          <w:rFonts w:cs="Arial"/>
          <w:lang w:val="es-EC"/>
        </w:rPr>
      </w:pPr>
      <w:r>
        <w:rPr>
          <w:rFonts w:cs="Arial"/>
          <w:lang w:val="es-EC"/>
        </w:rPr>
        <w:br w:type="page"/>
      </w:r>
      <w:r>
        <w:rPr>
          <w:rFonts w:cs="Arial"/>
          <w:lang w:val="es-EC"/>
        </w:rPr>
        <w:lastRenderedPageBreak/>
        <w:t>Para comprender mejor el caso práctico la siguiente lista nos ilustra algunos ejemplos de este planteamiento.</w:t>
      </w:r>
    </w:p>
    <w:p w:rsidR="00000000" w:rsidRDefault="00ED1FEF">
      <w:pPr>
        <w:pStyle w:val="Textoindependiente"/>
        <w:spacing w:line="480" w:lineRule="auto"/>
        <w:ind w:left="825"/>
        <w:rPr>
          <w:rFonts w:cs="Arial"/>
          <w:lang w:val="es-EC"/>
        </w:rPr>
      </w:pPr>
    </w:p>
    <w:p w:rsidR="00000000" w:rsidRDefault="00ED1FEF">
      <w:pPr>
        <w:pStyle w:val="Textoindependiente"/>
        <w:spacing w:line="480" w:lineRule="auto"/>
        <w:ind w:left="825"/>
        <w:rPr>
          <w:rFonts w:cs="Arial"/>
          <w:lang w:val="es-EC"/>
        </w:rPr>
      </w:pPr>
      <w:r>
        <w:rPr>
          <w:rFonts w:cs="Arial"/>
          <w:lang w:val="es-EC"/>
        </w:rPr>
        <w:t>TABLA 2.1 Ejemplos de Clasificación y Discriminación</w:t>
      </w:r>
    </w:p>
    <w:tbl>
      <w:tblPr>
        <w:tblW w:w="7371" w:type="dxa"/>
        <w:tblInd w:w="921" w:type="dxa"/>
        <w:tblBorders>
          <w:top w:val="single" w:sz="12" w:space="0" w:color="000000"/>
          <w:left w:val="single" w:sz="6" w:space="0" w:color="000000"/>
          <w:bottom w:val="single" w:sz="12" w:space="0" w:color="000000"/>
          <w:right w:val="single" w:sz="6" w:space="0" w:color="000000"/>
          <w:insideH w:val="nil"/>
          <w:insideV w:val="nil"/>
        </w:tblBorders>
        <w:tblLayout w:type="fixed"/>
        <w:tblCellMar>
          <w:left w:w="70" w:type="dxa"/>
          <w:right w:w="70" w:type="dxa"/>
        </w:tblCellMar>
        <w:tblLook w:val="00AF"/>
      </w:tblPr>
      <w:tblGrid>
        <w:gridCol w:w="3756"/>
        <w:gridCol w:w="3615"/>
      </w:tblGrid>
      <w:tr w:rsidR="00000000">
        <w:tblPrEx>
          <w:tblCellMar>
            <w:top w:w="0" w:type="dxa"/>
            <w:bottom w:w="0" w:type="dxa"/>
          </w:tblCellMar>
        </w:tblPrEx>
        <w:tc>
          <w:tcPr>
            <w:tcW w:w="3756" w:type="dxa"/>
            <w:tcBorders>
              <w:top w:val="single" w:sz="12" w:space="0" w:color="000000"/>
              <w:bottom w:val="single" w:sz="6" w:space="0" w:color="000000"/>
            </w:tcBorders>
          </w:tcPr>
          <w:p w:rsidR="00000000" w:rsidRDefault="00ED1FEF">
            <w:pPr>
              <w:spacing w:line="480" w:lineRule="auto"/>
              <w:jc w:val="center"/>
              <w:rPr>
                <w:rFonts w:ascii="Arial" w:hAnsi="Arial" w:cs="Arial"/>
                <w:b/>
                <w:i/>
                <w:sz w:val="24"/>
              </w:rPr>
            </w:pPr>
            <w:r>
              <w:rPr>
                <w:rFonts w:ascii="Arial" w:hAnsi="Arial" w:cs="Arial"/>
                <w:b/>
                <w:i/>
                <w:sz w:val="24"/>
              </w:rPr>
              <w:t xml:space="preserve">Poblaciones </w:t>
            </w:r>
            <w:r>
              <w:rPr>
                <w:rFonts w:ascii="Arial" w:hAnsi="Arial" w:cs="Arial"/>
                <w:b/>
                <w:i/>
                <w:sz w:val="24"/>
              </w:rPr>
              <w:sym w:font="Symbol" w:char="F070"/>
            </w:r>
            <w:r>
              <w:rPr>
                <w:rFonts w:ascii="Arial" w:hAnsi="Arial" w:cs="Arial"/>
                <w:b/>
                <w:i/>
                <w:sz w:val="24"/>
                <w:vertAlign w:val="subscript"/>
              </w:rPr>
              <w:t>1</w:t>
            </w:r>
            <w:r>
              <w:rPr>
                <w:rFonts w:ascii="Arial" w:hAnsi="Arial" w:cs="Arial"/>
                <w:b/>
                <w:i/>
                <w:sz w:val="24"/>
              </w:rPr>
              <w:t xml:space="preserve"> y </w:t>
            </w:r>
            <w:r>
              <w:rPr>
                <w:rFonts w:ascii="Arial" w:hAnsi="Arial" w:cs="Arial"/>
                <w:b/>
                <w:i/>
                <w:sz w:val="24"/>
              </w:rPr>
              <w:sym w:font="Symbol" w:char="F070"/>
            </w:r>
            <w:r>
              <w:rPr>
                <w:rFonts w:ascii="Arial" w:hAnsi="Arial" w:cs="Arial"/>
                <w:b/>
                <w:i/>
                <w:sz w:val="24"/>
                <w:vertAlign w:val="subscript"/>
              </w:rPr>
              <w:t>2</w:t>
            </w:r>
          </w:p>
        </w:tc>
        <w:tc>
          <w:tcPr>
            <w:tcW w:w="3615" w:type="dxa"/>
            <w:tcBorders>
              <w:top w:val="single" w:sz="12" w:space="0" w:color="000000"/>
              <w:bottom w:val="single" w:sz="6" w:space="0" w:color="000000"/>
            </w:tcBorders>
            <w:vAlign w:val="center"/>
          </w:tcPr>
          <w:p w:rsidR="00000000" w:rsidRDefault="00ED1FEF">
            <w:pPr>
              <w:spacing w:line="480" w:lineRule="auto"/>
              <w:jc w:val="center"/>
              <w:rPr>
                <w:rFonts w:ascii="Arial" w:hAnsi="Arial" w:cs="Arial"/>
                <w:b/>
                <w:i/>
                <w:sz w:val="24"/>
              </w:rPr>
            </w:pPr>
            <w:r>
              <w:rPr>
                <w:rFonts w:ascii="Arial" w:hAnsi="Arial" w:cs="Arial"/>
                <w:b/>
                <w:i/>
                <w:sz w:val="24"/>
              </w:rPr>
              <w:t>Variables Medidas X</w:t>
            </w:r>
          </w:p>
        </w:tc>
      </w:tr>
      <w:tr w:rsidR="00000000">
        <w:tblPrEx>
          <w:tblCellMar>
            <w:top w:w="0" w:type="dxa"/>
            <w:bottom w:w="0" w:type="dxa"/>
          </w:tblCellMar>
        </w:tblPrEx>
        <w:tc>
          <w:tcPr>
            <w:tcW w:w="3756" w:type="dxa"/>
            <w:tcBorders>
              <w:top w:val="nil"/>
            </w:tcBorders>
          </w:tcPr>
          <w:p w:rsidR="00000000" w:rsidRDefault="00ED1FEF">
            <w:pPr>
              <w:numPr>
                <w:ilvl w:val="0"/>
                <w:numId w:val="13"/>
              </w:numPr>
              <w:spacing w:line="480" w:lineRule="auto"/>
              <w:rPr>
                <w:rFonts w:ascii="Arial" w:hAnsi="Arial" w:cs="Arial"/>
                <w:sz w:val="24"/>
              </w:rPr>
            </w:pPr>
            <w:r>
              <w:rPr>
                <w:rFonts w:ascii="Arial" w:hAnsi="Arial" w:cs="Arial"/>
                <w:sz w:val="24"/>
              </w:rPr>
              <w:t>Compañías de seg</w:t>
            </w:r>
            <w:r>
              <w:rPr>
                <w:rFonts w:ascii="Arial" w:hAnsi="Arial" w:cs="Arial"/>
                <w:sz w:val="24"/>
              </w:rPr>
              <w:t>uros solventes y financieramente estresadas</w:t>
            </w:r>
          </w:p>
        </w:tc>
        <w:tc>
          <w:tcPr>
            <w:tcW w:w="3615" w:type="dxa"/>
            <w:tcBorders>
              <w:top w:val="nil"/>
            </w:tcBorders>
          </w:tcPr>
          <w:p w:rsidR="00000000" w:rsidRDefault="00ED1FEF">
            <w:pPr>
              <w:spacing w:line="480" w:lineRule="auto"/>
              <w:rPr>
                <w:rFonts w:ascii="Arial" w:hAnsi="Arial" w:cs="Arial"/>
                <w:sz w:val="24"/>
              </w:rPr>
            </w:pPr>
            <w:r>
              <w:rPr>
                <w:rFonts w:ascii="Arial" w:hAnsi="Arial" w:cs="Arial"/>
                <w:sz w:val="24"/>
              </w:rPr>
              <w:t>Activos totales, costo de stocks y bonos, valor del stock en el mercado, gastos de pérdidas, ahorros, cantidad de primas contratadas.</w:t>
            </w:r>
          </w:p>
        </w:tc>
      </w:tr>
      <w:tr w:rsidR="00000000">
        <w:tblPrEx>
          <w:tblCellMar>
            <w:top w:w="0" w:type="dxa"/>
            <w:bottom w:w="0" w:type="dxa"/>
          </w:tblCellMar>
        </w:tblPrEx>
        <w:tc>
          <w:tcPr>
            <w:tcW w:w="3756" w:type="dxa"/>
          </w:tcPr>
          <w:p w:rsidR="00000000" w:rsidRDefault="00ED1FEF">
            <w:pPr>
              <w:numPr>
                <w:ilvl w:val="0"/>
                <w:numId w:val="13"/>
              </w:numPr>
              <w:spacing w:line="480" w:lineRule="auto"/>
              <w:rPr>
                <w:rFonts w:ascii="Arial" w:hAnsi="Arial" w:cs="Arial"/>
                <w:sz w:val="24"/>
              </w:rPr>
            </w:pPr>
            <w:r>
              <w:rPr>
                <w:rFonts w:ascii="Arial" w:hAnsi="Arial" w:cs="Arial"/>
                <w:sz w:val="24"/>
              </w:rPr>
              <w:t>Discépticos Ulcéricos (con problemas de estómago sensible) y controles (“norm</w:t>
            </w:r>
            <w:r>
              <w:rPr>
                <w:rFonts w:ascii="Arial" w:hAnsi="Arial" w:cs="Arial"/>
                <w:sz w:val="24"/>
              </w:rPr>
              <w:t>ales”)</w:t>
            </w:r>
          </w:p>
        </w:tc>
        <w:tc>
          <w:tcPr>
            <w:tcW w:w="3615" w:type="dxa"/>
          </w:tcPr>
          <w:p w:rsidR="00000000" w:rsidRDefault="00ED1FEF">
            <w:pPr>
              <w:spacing w:line="480" w:lineRule="auto"/>
              <w:rPr>
                <w:rFonts w:ascii="Arial" w:hAnsi="Arial" w:cs="Arial"/>
                <w:sz w:val="24"/>
              </w:rPr>
            </w:pPr>
            <w:r>
              <w:rPr>
                <w:rFonts w:ascii="Arial" w:hAnsi="Arial" w:cs="Arial"/>
                <w:sz w:val="24"/>
              </w:rPr>
              <w:t>Medidas de ansiedad, dependencia, culpa, perfeccionismo</w:t>
            </w:r>
          </w:p>
          <w:p w:rsidR="00000000" w:rsidRDefault="00ED1FEF">
            <w:pPr>
              <w:spacing w:line="480" w:lineRule="auto"/>
              <w:rPr>
                <w:rFonts w:ascii="Arial" w:hAnsi="Arial" w:cs="Arial"/>
                <w:sz w:val="24"/>
              </w:rPr>
            </w:pPr>
          </w:p>
        </w:tc>
      </w:tr>
      <w:tr w:rsidR="00000000">
        <w:tblPrEx>
          <w:tblCellMar>
            <w:top w:w="0" w:type="dxa"/>
            <w:bottom w:w="0" w:type="dxa"/>
          </w:tblCellMar>
        </w:tblPrEx>
        <w:tc>
          <w:tcPr>
            <w:tcW w:w="3756" w:type="dxa"/>
          </w:tcPr>
          <w:p w:rsidR="00000000" w:rsidRDefault="00ED1FEF">
            <w:pPr>
              <w:numPr>
                <w:ilvl w:val="0"/>
                <w:numId w:val="13"/>
              </w:numPr>
              <w:spacing w:line="480" w:lineRule="auto"/>
              <w:rPr>
                <w:rFonts w:ascii="Arial" w:hAnsi="Arial" w:cs="Arial"/>
                <w:sz w:val="24"/>
              </w:rPr>
            </w:pPr>
            <w:r>
              <w:rPr>
                <w:rFonts w:ascii="Arial" w:hAnsi="Arial" w:cs="Arial"/>
                <w:i/>
                <w:sz w:val="24"/>
              </w:rPr>
              <w:t>Documentos Federalistas</w:t>
            </w:r>
            <w:r>
              <w:rPr>
                <w:rFonts w:ascii="Arial" w:hAnsi="Arial" w:cs="Arial"/>
                <w:sz w:val="24"/>
              </w:rPr>
              <w:t xml:space="preserve"> escritos por James Madison y aquellos escritos por Alexander Hamilton.</w:t>
            </w:r>
          </w:p>
        </w:tc>
        <w:tc>
          <w:tcPr>
            <w:tcW w:w="3615" w:type="dxa"/>
          </w:tcPr>
          <w:p w:rsidR="00000000" w:rsidRDefault="00ED1FEF">
            <w:pPr>
              <w:pStyle w:val="Encabezado"/>
              <w:tabs>
                <w:tab w:val="clear" w:pos="4252"/>
                <w:tab w:val="clear" w:pos="8504"/>
              </w:tabs>
              <w:spacing w:line="480" w:lineRule="auto"/>
              <w:rPr>
                <w:rFonts w:ascii="Arial" w:hAnsi="Arial" w:cs="Arial"/>
                <w:sz w:val="24"/>
              </w:rPr>
            </w:pPr>
            <w:r>
              <w:rPr>
                <w:rFonts w:ascii="Arial" w:hAnsi="Arial" w:cs="Arial"/>
                <w:sz w:val="24"/>
              </w:rPr>
              <w:t>Frecuencia de distintas palabras y largo de las oraciones.</w:t>
            </w:r>
          </w:p>
          <w:p w:rsidR="00000000" w:rsidRDefault="00ED1FEF">
            <w:pPr>
              <w:pStyle w:val="Encabezado"/>
              <w:tabs>
                <w:tab w:val="clear" w:pos="4252"/>
                <w:tab w:val="clear" w:pos="8504"/>
              </w:tabs>
              <w:spacing w:line="480" w:lineRule="auto"/>
              <w:rPr>
                <w:rFonts w:ascii="Arial" w:hAnsi="Arial" w:cs="Arial"/>
                <w:sz w:val="24"/>
              </w:rPr>
            </w:pPr>
          </w:p>
        </w:tc>
      </w:tr>
      <w:tr w:rsidR="00000000">
        <w:tblPrEx>
          <w:tblCellMar>
            <w:top w:w="0" w:type="dxa"/>
            <w:bottom w:w="0" w:type="dxa"/>
          </w:tblCellMar>
        </w:tblPrEx>
        <w:tc>
          <w:tcPr>
            <w:tcW w:w="3756" w:type="dxa"/>
          </w:tcPr>
          <w:p w:rsidR="00000000" w:rsidRDefault="00ED1FEF">
            <w:pPr>
              <w:numPr>
                <w:ilvl w:val="0"/>
                <w:numId w:val="13"/>
              </w:numPr>
              <w:spacing w:line="480" w:lineRule="auto"/>
              <w:rPr>
                <w:rFonts w:ascii="Arial" w:hAnsi="Arial" w:cs="Arial"/>
                <w:sz w:val="24"/>
              </w:rPr>
            </w:pPr>
            <w:r>
              <w:rPr>
                <w:rFonts w:ascii="Arial" w:hAnsi="Arial" w:cs="Arial"/>
                <w:sz w:val="24"/>
              </w:rPr>
              <w:t>Dos especies de hierba</w:t>
            </w:r>
          </w:p>
        </w:tc>
        <w:tc>
          <w:tcPr>
            <w:tcW w:w="3615" w:type="dxa"/>
          </w:tcPr>
          <w:p w:rsidR="00000000" w:rsidRDefault="00ED1FEF">
            <w:pPr>
              <w:spacing w:line="480" w:lineRule="auto"/>
              <w:rPr>
                <w:rFonts w:ascii="Arial" w:hAnsi="Arial" w:cs="Arial"/>
                <w:sz w:val="24"/>
              </w:rPr>
            </w:pPr>
            <w:r>
              <w:rPr>
                <w:rFonts w:ascii="Arial" w:hAnsi="Arial" w:cs="Arial"/>
                <w:sz w:val="24"/>
              </w:rPr>
              <w:t>Largo de sép</w:t>
            </w:r>
            <w:r>
              <w:rPr>
                <w:rFonts w:ascii="Arial" w:hAnsi="Arial" w:cs="Arial"/>
                <w:sz w:val="24"/>
              </w:rPr>
              <w:t>alos y pétalos, profundidad de las grietas de los pétalos, largo de la hoja, diámetro del polen.</w:t>
            </w:r>
          </w:p>
        </w:tc>
      </w:tr>
      <w:tr w:rsidR="00000000">
        <w:tblPrEx>
          <w:tblCellMar>
            <w:top w:w="0" w:type="dxa"/>
            <w:bottom w:w="0" w:type="dxa"/>
          </w:tblCellMar>
        </w:tblPrEx>
        <w:tc>
          <w:tcPr>
            <w:tcW w:w="3756" w:type="dxa"/>
          </w:tcPr>
          <w:p w:rsidR="00000000" w:rsidRDefault="00ED1FEF">
            <w:pPr>
              <w:numPr>
                <w:ilvl w:val="0"/>
                <w:numId w:val="13"/>
              </w:numPr>
              <w:spacing w:line="480" w:lineRule="auto"/>
              <w:rPr>
                <w:rFonts w:ascii="Arial" w:hAnsi="Arial" w:cs="Arial"/>
                <w:sz w:val="24"/>
              </w:rPr>
            </w:pPr>
            <w:r>
              <w:rPr>
                <w:rFonts w:ascii="Arial" w:hAnsi="Arial" w:cs="Arial"/>
                <w:sz w:val="24"/>
              </w:rPr>
              <w:lastRenderedPageBreak/>
              <w:t>Compradores de un nuevo producto y aquellos compradores que dubitan al comprar.</w:t>
            </w:r>
          </w:p>
        </w:tc>
        <w:tc>
          <w:tcPr>
            <w:tcW w:w="3615" w:type="dxa"/>
          </w:tcPr>
          <w:p w:rsidR="00000000" w:rsidRDefault="00ED1FEF">
            <w:pPr>
              <w:spacing w:line="480" w:lineRule="auto"/>
              <w:rPr>
                <w:rFonts w:ascii="Arial" w:hAnsi="Arial" w:cs="Arial"/>
                <w:sz w:val="24"/>
              </w:rPr>
            </w:pPr>
            <w:r>
              <w:rPr>
                <w:rFonts w:ascii="Arial" w:hAnsi="Arial" w:cs="Arial"/>
                <w:sz w:val="24"/>
              </w:rPr>
              <w:t>Educación, ingreso, tamaño de la familia, cantidad de marcas previamente cambi</w:t>
            </w:r>
            <w:r>
              <w:rPr>
                <w:rFonts w:ascii="Arial" w:hAnsi="Arial" w:cs="Arial"/>
                <w:sz w:val="24"/>
              </w:rPr>
              <w:t>adas.</w:t>
            </w:r>
          </w:p>
        </w:tc>
      </w:tr>
      <w:tr w:rsidR="00000000">
        <w:tblPrEx>
          <w:tblCellMar>
            <w:top w:w="0" w:type="dxa"/>
            <w:bottom w:w="0" w:type="dxa"/>
          </w:tblCellMar>
        </w:tblPrEx>
        <w:tc>
          <w:tcPr>
            <w:tcW w:w="3756" w:type="dxa"/>
          </w:tcPr>
          <w:p w:rsidR="00000000" w:rsidRDefault="00ED1FEF">
            <w:pPr>
              <w:numPr>
                <w:ilvl w:val="0"/>
                <w:numId w:val="13"/>
              </w:numPr>
              <w:spacing w:line="480" w:lineRule="auto"/>
              <w:rPr>
                <w:rFonts w:ascii="Arial" w:hAnsi="Arial" w:cs="Arial"/>
                <w:sz w:val="24"/>
              </w:rPr>
            </w:pPr>
            <w:r>
              <w:rPr>
                <w:rFonts w:ascii="Arial" w:hAnsi="Arial" w:cs="Arial"/>
                <w:sz w:val="24"/>
              </w:rPr>
              <w:t>Estudiantes universitarios exitosos y no exitosos (fallaron al graduarse)</w:t>
            </w:r>
          </w:p>
        </w:tc>
        <w:tc>
          <w:tcPr>
            <w:tcW w:w="3615" w:type="dxa"/>
          </w:tcPr>
          <w:p w:rsidR="00000000" w:rsidRDefault="00ED1FEF">
            <w:pPr>
              <w:spacing w:line="480" w:lineRule="auto"/>
              <w:rPr>
                <w:rFonts w:ascii="Arial" w:hAnsi="Arial" w:cs="Arial"/>
                <w:sz w:val="24"/>
              </w:rPr>
            </w:pPr>
            <w:r>
              <w:rPr>
                <w:rFonts w:ascii="Arial" w:hAnsi="Arial" w:cs="Arial"/>
                <w:sz w:val="24"/>
              </w:rPr>
              <w:t>Notas del examen de ingreso, nota promedio de graduación del colegio, número de actividades extracurriculares de la secundaria.</w:t>
            </w:r>
          </w:p>
        </w:tc>
      </w:tr>
      <w:tr w:rsidR="00000000">
        <w:tblPrEx>
          <w:tblCellMar>
            <w:top w:w="0" w:type="dxa"/>
            <w:bottom w:w="0" w:type="dxa"/>
          </w:tblCellMar>
        </w:tblPrEx>
        <w:tc>
          <w:tcPr>
            <w:tcW w:w="3756" w:type="dxa"/>
          </w:tcPr>
          <w:p w:rsidR="00000000" w:rsidRDefault="00ED1FEF">
            <w:pPr>
              <w:numPr>
                <w:ilvl w:val="0"/>
                <w:numId w:val="13"/>
              </w:numPr>
              <w:spacing w:line="480" w:lineRule="auto"/>
              <w:rPr>
                <w:rFonts w:ascii="Arial" w:hAnsi="Arial" w:cs="Arial"/>
                <w:sz w:val="24"/>
              </w:rPr>
            </w:pPr>
            <w:r>
              <w:rPr>
                <w:rFonts w:ascii="Arial" w:hAnsi="Arial" w:cs="Arial"/>
                <w:sz w:val="24"/>
              </w:rPr>
              <w:t>Hombres y mujeres</w:t>
            </w:r>
          </w:p>
        </w:tc>
        <w:tc>
          <w:tcPr>
            <w:tcW w:w="3615" w:type="dxa"/>
          </w:tcPr>
          <w:p w:rsidR="00000000" w:rsidRDefault="00ED1FEF">
            <w:pPr>
              <w:spacing w:line="480" w:lineRule="auto"/>
              <w:rPr>
                <w:rFonts w:ascii="Arial" w:hAnsi="Arial" w:cs="Arial"/>
                <w:sz w:val="24"/>
              </w:rPr>
            </w:pPr>
            <w:r>
              <w:rPr>
                <w:rFonts w:ascii="Arial" w:hAnsi="Arial" w:cs="Arial"/>
                <w:sz w:val="24"/>
              </w:rPr>
              <w:t>Medidas antropológicas tales</w:t>
            </w:r>
            <w:r>
              <w:rPr>
                <w:rFonts w:ascii="Arial" w:hAnsi="Arial" w:cs="Arial"/>
                <w:sz w:val="24"/>
              </w:rPr>
              <w:t xml:space="preserve"> como circunferencia y volumen de cráneos antiguos.</w:t>
            </w:r>
          </w:p>
        </w:tc>
      </w:tr>
      <w:tr w:rsidR="00000000">
        <w:tblPrEx>
          <w:tblCellMar>
            <w:top w:w="0" w:type="dxa"/>
            <w:bottom w:w="0" w:type="dxa"/>
          </w:tblCellMar>
        </w:tblPrEx>
        <w:tc>
          <w:tcPr>
            <w:tcW w:w="3756" w:type="dxa"/>
          </w:tcPr>
          <w:p w:rsidR="00000000" w:rsidRDefault="00ED1FEF">
            <w:pPr>
              <w:numPr>
                <w:ilvl w:val="0"/>
                <w:numId w:val="13"/>
              </w:numPr>
              <w:spacing w:line="480" w:lineRule="auto"/>
              <w:rPr>
                <w:rFonts w:ascii="Arial" w:hAnsi="Arial" w:cs="Arial"/>
                <w:sz w:val="24"/>
              </w:rPr>
            </w:pPr>
            <w:r>
              <w:rPr>
                <w:rFonts w:ascii="Arial" w:hAnsi="Arial" w:cs="Arial"/>
                <w:sz w:val="24"/>
              </w:rPr>
              <w:t>Buenos y malos sujetos de crédito*</w:t>
            </w:r>
          </w:p>
        </w:tc>
        <w:tc>
          <w:tcPr>
            <w:tcW w:w="3615" w:type="dxa"/>
          </w:tcPr>
          <w:p w:rsidR="00000000" w:rsidRDefault="00ED1FEF">
            <w:pPr>
              <w:spacing w:line="480" w:lineRule="auto"/>
              <w:rPr>
                <w:rFonts w:ascii="Arial" w:hAnsi="Arial" w:cs="Arial"/>
                <w:sz w:val="24"/>
              </w:rPr>
            </w:pPr>
            <w:r>
              <w:rPr>
                <w:rFonts w:ascii="Arial" w:hAnsi="Arial" w:cs="Arial"/>
                <w:sz w:val="24"/>
              </w:rPr>
              <w:t>Ingreso, edad, número de tarjetas de crédito, tamaño de la familia.</w:t>
            </w:r>
          </w:p>
        </w:tc>
      </w:tr>
      <w:tr w:rsidR="00000000">
        <w:tblPrEx>
          <w:tblCellMar>
            <w:top w:w="0" w:type="dxa"/>
            <w:bottom w:w="0" w:type="dxa"/>
          </w:tblCellMar>
        </w:tblPrEx>
        <w:tc>
          <w:tcPr>
            <w:tcW w:w="3756" w:type="dxa"/>
          </w:tcPr>
          <w:p w:rsidR="00000000" w:rsidRDefault="00ED1FEF">
            <w:pPr>
              <w:numPr>
                <w:ilvl w:val="0"/>
                <w:numId w:val="13"/>
              </w:numPr>
              <w:spacing w:line="480" w:lineRule="auto"/>
              <w:rPr>
                <w:rFonts w:ascii="Arial" w:hAnsi="Arial" w:cs="Arial"/>
                <w:sz w:val="24"/>
              </w:rPr>
            </w:pPr>
            <w:r>
              <w:rPr>
                <w:rFonts w:ascii="Arial" w:hAnsi="Arial" w:cs="Arial"/>
                <w:sz w:val="24"/>
              </w:rPr>
              <w:t>Alcohólicos y no alcohólicos</w:t>
            </w:r>
          </w:p>
        </w:tc>
        <w:tc>
          <w:tcPr>
            <w:tcW w:w="3615" w:type="dxa"/>
          </w:tcPr>
          <w:p w:rsidR="00000000" w:rsidRDefault="00ED1FEF">
            <w:pPr>
              <w:spacing w:line="480" w:lineRule="auto"/>
              <w:rPr>
                <w:rFonts w:ascii="Arial" w:hAnsi="Arial" w:cs="Arial"/>
                <w:sz w:val="24"/>
              </w:rPr>
            </w:pPr>
            <w:r>
              <w:rPr>
                <w:rFonts w:ascii="Arial" w:hAnsi="Arial" w:cs="Arial"/>
                <w:sz w:val="24"/>
              </w:rPr>
              <w:t>Actividad de las enzimas de monoaminas oxidadas, actividad de las enzi</w:t>
            </w:r>
            <w:r>
              <w:rPr>
                <w:rFonts w:ascii="Arial" w:hAnsi="Arial" w:cs="Arial"/>
                <w:sz w:val="24"/>
              </w:rPr>
              <w:t>mas de adenilato cicloso.</w:t>
            </w:r>
          </w:p>
        </w:tc>
      </w:tr>
    </w:tbl>
    <w:p w:rsidR="00000000" w:rsidRDefault="00ED1FEF">
      <w:pPr>
        <w:spacing w:line="480" w:lineRule="auto"/>
        <w:jc w:val="both"/>
        <w:rPr>
          <w:rFonts w:ascii="Arial" w:hAnsi="Arial" w:cs="Arial"/>
          <w:sz w:val="24"/>
        </w:rPr>
      </w:pPr>
    </w:p>
    <w:p w:rsidR="00000000" w:rsidRDefault="00ED1FEF">
      <w:pPr>
        <w:spacing w:line="480" w:lineRule="auto"/>
        <w:ind w:left="825"/>
        <w:jc w:val="both"/>
        <w:rPr>
          <w:rFonts w:ascii="Arial" w:hAnsi="Arial" w:cs="Arial"/>
          <w:sz w:val="24"/>
        </w:rPr>
      </w:pPr>
      <w:r>
        <w:rPr>
          <w:rFonts w:ascii="Arial" w:hAnsi="Arial" w:cs="Arial"/>
          <w:sz w:val="24"/>
        </w:rPr>
        <w:br w:type="page"/>
      </w:r>
      <w:r>
        <w:rPr>
          <w:rFonts w:ascii="Arial" w:hAnsi="Arial" w:cs="Arial"/>
          <w:sz w:val="24"/>
        </w:rPr>
        <w:lastRenderedPageBreak/>
        <w:t>Vemos del ítem 5, por ejemplo, que los objetos (consumidores) serían separados en dos clases etiquetadas (“compradores” y “no compradores”) en la base de valores observados de presumiblemente variables relevantes (educación, in</w:t>
      </w:r>
      <w:r>
        <w:rPr>
          <w:rFonts w:ascii="Arial" w:hAnsi="Arial" w:cs="Arial"/>
          <w:sz w:val="24"/>
        </w:rPr>
        <w:t xml:space="preserve">greso, etc.).  En la terminología de observación y población, queremos identificar una observación de la forma x’ = [x1 (educación), x2 (ingreso), x3 (tamaño familiar), x4 (número de cambios de marca)] como una población </w:t>
      </w:r>
      <w:r>
        <w:rPr>
          <w:rFonts w:ascii="Arial" w:hAnsi="Arial" w:cs="Arial"/>
          <w:sz w:val="24"/>
        </w:rPr>
        <w:sym w:font="Symbol" w:char="F070"/>
      </w:r>
      <w:r>
        <w:rPr>
          <w:rFonts w:ascii="Arial" w:hAnsi="Arial" w:cs="Arial"/>
          <w:sz w:val="24"/>
        </w:rPr>
        <w:t xml:space="preserve">1, compradores, o población </w:t>
      </w:r>
      <w:r>
        <w:rPr>
          <w:rFonts w:ascii="Arial" w:hAnsi="Arial" w:cs="Arial"/>
          <w:sz w:val="24"/>
        </w:rPr>
        <w:sym w:font="Symbol" w:char="F070"/>
      </w:r>
      <w:r>
        <w:rPr>
          <w:rFonts w:ascii="Arial" w:hAnsi="Arial" w:cs="Arial"/>
          <w:sz w:val="24"/>
        </w:rPr>
        <w:t>2, no</w:t>
      </w:r>
      <w:r>
        <w:rPr>
          <w:rFonts w:ascii="Arial" w:hAnsi="Arial" w:cs="Arial"/>
          <w:sz w:val="24"/>
        </w:rPr>
        <w:t xml:space="preserve"> compradores. </w:t>
      </w:r>
    </w:p>
    <w:p w:rsidR="00000000" w:rsidRDefault="00ED1FEF">
      <w:pPr>
        <w:spacing w:line="480" w:lineRule="auto"/>
        <w:ind w:left="825"/>
        <w:jc w:val="both"/>
        <w:rPr>
          <w:rFonts w:ascii="Arial" w:hAnsi="Arial" w:cs="Arial"/>
          <w:sz w:val="24"/>
        </w:rPr>
      </w:pPr>
    </w:p>
    <w:p w:rsidR="00000000" w:rsidRDefault="00ED1FEF">
      <w:pPr>
        <w:spacing w:line="480" w:lineRule="auto"/>
        <w:ind w:left="825"/>
        <w:jc w:val="both"/>
        <w:rPr>
          <w:rFonts w:ascii="Arial" w:hAnsi="Arial" w:cs="Arial"/>
          <w:sz w:val="24"/>
        </w:rPr>
      </w:pPr>
    </w:p>
    <w:p w:rsidR="00000000" w:rsidRDefault="00ED1FEF">
      <w:pPr>
        <w:numPr>
          <w:ilvl w:val="2"/>
          <w:numId w:val="1"/>
        </w:numPr>
        <w:tabs>
          <w:tab w:val="clear" w:pos="720"/>
          <w:tab w:val="num" w:pos="1545"/>
        </w:tabs>
        <w:spacing w:line="480" w:lineRule="auto"/>
        <w:ind w:left="1545"/>
        <w:jc w:val="both"/>
        <w:rPr>
          <w:rFonts w:ascii="Arial" w:hAnsi="Arial" w:cs="Arial"/>
          <w:b/>
          <w:sz w:val="24"/>
        </w:rPr>
      </w:pPr>
      <w:r>
        <w:rPr>
          <w:rFonts w:ascii="Arial" w:hAnsi="Arial" w:cs="Arial"/>
          <w:b/>
          <w:sz w:val="24"/>
        </w:rPr>
        <w:t>Clasificación de dos poblaciones</w:t>
      </w:r>
    </w:p>
    <w:p w:rsidR="00000000" w:rsidRDefault="00ED1FEF">
      <w:pPr>
        <w:pStyle w:val="Sangradetextonormal"/>
      </w:pPr>
      <w:r>
        <w:t xml:space="preserve">La colocación o clasificación tiene reglas que son usualmente desarrolladas de ejemplos de entrenamiento (tal y como ocurre en las redes neuronales).  </w:t>
      </w:r>
    </w:p>
    <w:p w:rsidR="00000000" w:rsidRDefault="00ED1FEF">
      <w:pPr>
        <w:pStyle w:val="Sangradetextonormal"/>
      </w:pPr>
    </w:p>
    <w:p w:rsidR="00000000" w:rsidRDefault="00ED1FEF">
      <w:pPr>
        <w:pStyle w:val="Sangradetextonormal"/>
      </w:pPr>
    </w:p>
    <w:p w:rsidR="00000000" w:rsidRDefault="00ED1FEF">
      <w:pPr>
        <w:pStyle w:val="Sangradetextonormal"/>
      </w:pPr>
      <w:r>
        <w:t>Las características medidas de objetos, aleatoriamen</w:t>
      </w:r>
      <w:r>
        <w:t xml:space="preserve">te elegidos sabiendo que provienen de cada una de las dos poblaciones son examinadas para distinguir sus diferencias. </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lastRenderedPageBreak/>
        <w:t xml:space="preserve">Esencialmente, el conjunto de todos los posibles resultados se divide en dos regiones, </w:t>
      </w:r>
      <w:r>
        <w:rPr>
          <w:rFonts w:ascii="Arial" w:hAnsi="Arial" w:cs="Arial"/>
          <w:i/>
          <w:sz w:val="24"/>
        </w:rPr>
        <w:t>R</w:t>
      </w:r>
      <w:r>
        <w:rPr>
          <w:rFonts w:ascii="Arial" w:hAnsi="Arial" w:cs="Arial"/>
          <w:i/>
          <w:sz w:val="24"/>
          <w:vertAlign w:val="subscript"/>
        </w:rPr>
        <w:t>1</w:t>
      </w:r>
      <w:r>
        <w:rPr>
          <w:rFonts w:ascii="Arial" w:hAnsi="Arial" w:cs="Arial"/>
          <w:i/>
          <w:sz w:val="24"/>
        </w:rPr>
        <w:t xml:space="preserve"> </w:t>
      </w:r>
      <w:r>
        <w:rPr>
          <w:rFonts w:ascii="Arial" w:hAnsi="Arial" w:cs="Arial"/>
          <w:sz w:val="24"/>
        </w:rPr>
        <w:t xml:space="preserve">y </w:t>
      </w:r>
      <w:r>
        <w:rPr>
          <w:rFonts w:ascii="Arial" w:hAnsi="Arial" w:cs="Arial"/>
          <w:i/>
          <w:sz w:val="24"/>
        </w:rPr>
        <w:t>R</w:t>
      </w:r>
      <w:r>
        <w:rPr>
          <w:rFonts w:ascii="Arial" w:hAnsi="Arial" w:cs="Arial"/>
          <w:i/>
          <w:sz w:val="24"/>
          <w:vertAlign w:val="subscript"/>
        </w:rPr>
        <w:t>2</w:t>
      </w:r>
      <w:r>
        <w:rPr>
          <w:rFonts w:ascii="Arial" w:hAnsi="Arial" w:cs="Arial"/>
          <w:sz w:val="24"/>
        </w:rPr>
        <w:t>, tal que si una nueva observación cae en</w:t>
      </w:r>
      <w:r>
        <w:rPr>
          <w:rFonts w:ascii="Arial" w:hAnsi="Arial" w:cs="Arial"/>
          <w:sz w:val="24"/>
        </w:rPr>
        <w:t xml:space="preserve"> </w:t>
      </w:r>
      <w:r>
        <w:rPr>
          <w:rFonts w:ascii="Arial" w:hAnsi="Arial" w:cs="Arial"/>
          <w:i/>
          <w:sz w:val="24"/>
        </w:rPr>
        <w:t>R</w:t>
      </w:r>
      <w:r>
        <w:rPr>
          <w:rFonts w:ascii="Arial" w:hAnsi="Arial" w:cs="Arial"/>
          <w:i/>
          <w:sz w:val="24"/>
          <w:vertAlign w:val="subscript"/>
        </w:rPr>
        <w:t>1</w:t>
      </w:r>
      <w:r>
        <w:rPr>
          <w:rFonts w:ascii="Arial" w:hAnsi="Arial" w:cs="Arial"/>
          <w:sz w:val="24"/>
        </w:rPr>
        <w:t xml:space="preserve">, se coloca en la población </w:t>
      </w:r>
      <w:r>
        <w:rPr>
          <w:rFonts w:ascii="Arial" w:hAnsi="Arial" w:cs="Arial"/>
          <w:sz w:val="24"/>
        </w:rPr>
        <w:sym w:font="Symbol" w:char="F070"/>
      </w:r>
      <w:r>
        <w:rPr>
          <w:rFonts w:ascii="Arial" w:hAnsi="Arial" w:cs="Arial"/>
          <w:sz w:val="24"/>
          <w:vertAlign w:val="subscript"/>
        </w:rPr>
        <w:t>1</w:t>
      </w:r>
      <w:r>
        <w:rPr>
          <w:rFonts w:ascii="Arial" w:hAnsi="Arial" w:cs="Arial"/>
          <w:sz w:val="24"/>
        </w:rPr>
        <w:t xml:space="preserve">, y si cae en </w:t>
      </w:r>
      <w:r>
        <w:rPr>
          <w:rFonts w:ascii="Arial" w:hAnsi="Arial" w:cs="Arial"/>
          <w:i/>
          <w:sz w:val="24"/>
        </w:rPr>
        <w:t>R</w:t>
      </w:r>
      <w:r>
        <w:rPr>
          <w:rFonts w:ascii="Arial" w:hAnsi="Arial" w:cs="Arial"/>
          <w:i/>
          <w:sz w:val="24"/>
          <w:vertAlign w:val="subscript"/>
        </w:rPr>
        <w:t>2</w:t>
      </w:r>
      <w:r>
        <w:rPr>
          <w:rFonts w:ascii="Arial" w:hAnsi="Arial" w:cs="Arial"/>
          <w:sz w:val="24"/>
        </w:rPr>
        <w:t xml:space="preserve">, la colocamos en </w:t>
      </w:r>
      <w:r>
        <w:rPr>
          <w:rFonts w:ascii="Arial" w:hAnsi="Arial" w:cs="Arial"/>
          <w:sz w:val="24"/>
        </w:rPr>
        <w:sym w:font="Symbol" w:char="F070"/>
      </w:r>
      <w:r>
        <w:rPr>
          <w:rFonts w:ascii="Arial" w:hAnsi="Arial" w:cs="Arial"/>
          <w:sz w:val="24"/>
          <w:vertAlign w:val="subscript"/>
        </w:rPr>
        <w:t>2</w:t>
      </w:r>
      <w:r>
        <w:rPr>
          <w:rFonts w:ascii="Arial" w:hAnsi="Arial" w:cs="Arial"/>
          <w:sz w:val="24"/>
        </w:rPr>
        <w:t xml:space="preserve">.  Por tanto, un conjunto de observaciones favorece a </w:t>
      </w:r>
      <w:r>
        <w:rPr>
          <w:rFonts w:ascii="Arial" w:hAnsi="Arial" w:cs="Arial"/>
          <w:sz w:val="24"/>
        </w:rPr>
        <w:sym w:font="Symbol" w:char="F070"/>
      </w:r>
      <w:r>
        <w:rPr>
          <w:rFonts w:ascii="Arial" w:hAnsi="Arial" w:cs="Arial"/>
          <w:sz w:val="24"/>
          <w:vertAlign w:val="subscript"/>
        </w:rPr>
        <w:t>1</w:t>
      </w:r>
      <w:r>
        <w:rPr>
          <w:rFonts w:ascii="Arial" w:hAnsi="Arial" w:cs="Arial"/>
          <w:sz w:val="24"/>
        </w:rPr>
        <w:t xml:space="preserve">, mientras que el otro conjunto de valores favorece a </w:t>
      </w:r>
      <w:r>
        <w:rPr>
          <w:rFonts w:ascii="Arial" w:hAnsi="Arial" w:cs="Arial"/>
          <w:sz w:val="24"/>
        </w:rPr>
        <w:sym w:font="Symbol" w:char="F070"/>
      </w:r>
      <w:r>
        <w:rPr>
          <w:rFonts w:ascii="Arial" w:hAnsi="Arial" w:cs="Arial"/>
          <w:sz w:val="24"/>
          <w:vertAlign w:val="subscript"/>
        </w:rPr>
        <w:t>2</w:t>
      </w:r>
      <w:r>
        <w:rPr>
          <w:rFonts w:ascii="Arial" w:hAnsi="Arial" w:cs="Arial"/>
          <w:sz w:val="24"/>
        </w:rPr>
        <w:t>.</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t>Talvez nos estemos preguntando cómo es que sabemos que algunas observac</w:t>
      </w:r>
      <w:r>
        <w:rPr>
          <w:rFonts w:ascii="Arial" w:hAnsi="Arial" w:cs="Arial"/>
          <w:sz w:val="24"/>
        </w:rPr>
        <w:t>iones pertenecen a una población en particular, pero dudamos de otras. (Esto, por supuesto, es lo que hace a la clasificación un problema) Algunas condiciones pueden originar esta aparente anomalía:</w:t>
      </w:r>
    </w:p>
    <w:p w:rsidR="00000000" w:rsidRDefault="00ED1FEF">
      <w:pPr>
        <w:spacing w:line="480" w:lineRule="auto"/>
        <w:ind w:left="1545"/>
        <w:jc w:val="both"/>
        <w:rPr>
          <w:rFonts w:ascii="Arial" w:hAnsi="Arial" w:cs="Arial"/>
          <w:i/>
          <w:sz w:val="24"/>
        </w:rPr>
      </w:pPr>
    </w:p>
    <w:p w:rsidR="00000000" w:rsidRDefault="00ED1FEF">
      <w:pPr>
        <w:spacing w:line="480" w:lineRule="auto"/>
        <w:ind w:left="1545"/>
        <w:jc w:val="both"/>
        <w:rPr>
          <w:rFonts w:ascii="Arial" w:hAnsi="Arial" w:cs="Arial"/>
          <w:i/>
          <w:sz w:val="24"/>
        </w:rPr>
      </w:pPr>
    </w:p>
    <w:p w:rsidR="00000000" w:rsidRDefault="00ED1FEF">
      <w:pPr>
        <w:numPr>
          <w:ilvl w:val="0"/>
          <w:numId w:val="15"/>
        </w:numPr>
        <w:tabs>
          <w:tab w:val="clear" w:pos="360"/>
          <w:tab w:val="num" w:pos="1905"/>
        </w:tabs>
        <w:spacing w:line="480" w:lineRule="auto"/>
        <w:ind w:left="1905"/>
        <w:jc w:val="both"/>
        <w:rPr>
          <w:rFonts w:ascii="Arial" w:hAnsi="Arial" w:cs="Arial"/>
          <w:i/>
          <w:sz w:val="24"/>
        </w:rPr>
      </w:pPr>
      <w:r>
        <w:rPr>
          <w:rFonts w:ascii="Arial" w:hAnsi="Arial" w:cs="Arial"/>
          <w:i/>
          <w:sz w:val="24"/>
        </w:rPr>
        <w:t>Conocimiento incompleto de un funcionamiento futuro.  E</w:t>
      </w:r>
      <w:r>
        <w:rPr>
          <w:rFonts w:ascii="Arial" w:hAnsi="Arial" w:cs="Arial"/>
          <w:i/>
          <w:sz w:val="24"/>
        </w:rPr>
        <w:t xml:space="preserve">jemplo:  </w:t>
      </w:r>
      <w:r>
        <w:rPr>
          <w:rFonts w:ascii="Arial" w:hAnsi="Arial" w:cs="Arial"/>
          <w:sz w:val="24"/>
        </w:rPr>
        <w:t>En el pasado los valores extremos de variables financieras eran observados con dos años de anterioridad antes de que ocurra la subsecuente bancarrota de alguna firma.  Clasificar otra firma como “estresada” sobre la base de valores observados de e</w:t>
      </w:r>
      <w:r>
        <w:rPr>
          <w:rFonts w:ascii="Arial" w:hAnsi="Arial" w:cs="Arial"/>
          <w:sz w:val="24"/>
        </w:rPr>
        <w:t xml:space="preserve">stos indicadores liderantes, podrían permitir a los oficiales, el tomar acciones </w:t>
      </w:r>
      <w:r>
        <w:rPr>
          <w:rFonts w:ascii="Arial" w:hAnsi="Arial" w:cs="Arial"/>
          <w:sz w:val="24"/>
        </w:rPr>
        <w:lastRenderedPageBreak/>
        <w:t>correctivas, de ser necesario, antes de que sea demasiado tarde.  Otro ejemplo; una oficina de aplicaciones para un colegio médico quisiera clasificar un aplicante como un pos</w:t>
      </w:r>
      <w:r>
        <w:rPr>
          <w:rFonts w:ascii="Arial" w:hAnsi="Arial" w:cs="Arial"/>
          <w:sz w:val="24"/>
        </w:rPr>
        <w:t>ible o no posible candidato a convertirse en Médico sobre la base de las notas de los exámenes y otros registros universitarios.  Aquí, una determinación actual puede ser hecha únicamente al final de varios años de entrenamiento.</w:t>
      </w:r>
    </w:p>
    <w:p w:rsidR="00000000" w:rsidRDefault="00ED1FEF">
      <w:pPr>
        <w:spacing w:line="480" w:lineRule="auto"/>
        <w:ind w:left="1545"/>
        <w:jc w:val="both"/>
        <w:rPr>
          <w:rFonts w:ascii="Arial" w:hAnsi="Arial" w:cs="Arial"/>
          <w:i/>
          <w:sz w:val="24"/>
        </w:rPr>
      </w:pPr>
    </w:p>
    <w:p w:rsidR="00000000" w:rsidRDefault="00ED1FEF">
      <w:pPr>
        <w:spacing w:line="480" w:lineRule="auto"/>
        <w:ind w:left="1545"/>
        <w:jc w:val="both"/>
        <w:rPr>
          <w:rFonts w:ascii="Arial" w:hAnsi="Arial" w:cs="Arial"/>
          <w:i/>
          <w:sz w:val="24"/>
        </w:rPr>
      </w:pPr>
    </w:p>
    <w:p w:rsidR="00000000" w:rsidRDefault="00ED1FEF">
      <w:pPr>
        <w:numPr>
          <w:ilvl w:val="0"/>
          <w:numId w:val="15"/>
        </w:numPr>
        <w:tabs>
          <w:tab w:val="clear" w:pos="360"/>
          <w:tab w:val="num" w:pos="1905"/>
        </w:tabs>
        <w:spacing w:line="480" w:lineRule="auto"/>
        <w:ind w:left="1905"/>
        <w:jc w:val="both"/>
        <w:rPr>
          <w:rFonts w:ascii="Arial" w:hAnsi="Arial" w:cs="Arial"/>
          <w:i/>
          <w:sz w:val="24"/>
        </w:rPr>
      </w:pPr>
      <w:r>
        <w:rPr>
          <w:rFonts w:ascii="Arial" w:hAnsi="Arial" w:cs="Arial"/>
          <w:i/>
          <w:sz w:val="24"/>
        </w:rPr>
        <w:t>Información “perfecta” r</w:t>
      </w:r>
      <w:r>
        <w:rPr>
          <w:rFonts w:ascii="Arial" w:hAnsi="Arial" w:cs="Arial"/>
          <w:i/>
          <w:sz w:val="24"/>
        </w:rPr>
        <w:t>equiere destruir el objeto.  Ejemplo:</w:t>
      </w:r>
      <w:r>
        <w:rPr>
          <w:rFonts w:ascii="Arial" w:hAnsi="Arial" w:cs="Arial"/>
          <w:sz w:val="24"/>
        </w:rPr>
        <w:t xml:space="preserve">  La vida útil de una batería de calculadora se determina al usarla hasta que falle, y la resistencia de un trozo de madera se obtiene al doblarlo hasta que se quiebra.  Los productos fallosos no pueden ser vendidos.  U</w:t>
      </w:r>
      <w:r>
        <w:rPr>
          <w:rFonts w:ascii="Arial" w:hAnsi="Arial" w:cs="Arial"/>
          <w:sz w:val="24"/>
        </w:rPr>
        <w:t>no quisiera clasificar productos como buenos y malos (que no cumplen con las especificaciones) sobre la base de ciertas mediciones preliminares.</w:t>
      </w:r>
    </w:p>
    <w:p w:rsidR="00000000" w:rsidRDefault="00ED1FEF">
      <w:pPr>
        <w:spacing w:line="480" w:lineRule="auto"/>
        <w:ind w:left="1545"/>
        <w:jc w:val="both"/>
        <w:rPr>
          <w:rFonts w:ascii="Arial" w:hAnsi="Arial" w:cs="Arial"/>
          <w:i/>
          <w:sz w:val="24"/>
        </w:rPr>
      </w:pPr>
    </w:p>
    <w:p w:rsidR="00000000" w:rsidRDefault="00ED1FEF">
      <w:pPr>
        <w:spacing w:line="480" w:lineRule="auto"/>
        <w:ind w:left="1545"/>
        <w:jc w:val="both"/>
        <w:rPr>
          <w:rFonts w:ascii="Arial" w:hAnsi="Arial" w:cs="Arial"/>
          <w:i/>
          <w:sz w:val="24"/>
        </w:rPr>
      </w:pPr>
    </w:p>
    <w:p w:rsidR="00000000" w:rsidRDefault="00ED1FEF">
      <w:pPr>
        <w:numPr>
          <w:ilvl w:val="0"/>
          <w:numId w:val="15"/>
        </w:numPr>
        <w:tabs>
          <w:tab w:val="clear" w:pos="360"/>
          <w:tab w:val="num" w:pos="1905"/>
        </w:tabs>
        <w:spacing w:line="480" w:lineRule="auto"/>
        <w:ind w:left="1905"/>
        <w:jc w:val="both"/>
        <w:rPr>
          <w:rFonts w:ascii="Arial" w:hAnsi="Arial" w:cs="Arial"/>
          <w:i/>
          <w:sz w:val="24"/>
        </w:rPr>
      </w:pPr>
      <w:r>
        <w:rPr>
          <w:rFonts w:ascii="Arial" w:hAnsi="Arial" w:cs="Arial"/>
          <w:i/>
          <w:sz w:val="24"/>
        </w:rPr>
        <w:t xml:space="preserve">Información no disponible o costosa.  Ejemplo:  </w:t>
      </w:r>
      <w:r>
        <w:rPr>
          <w:rFonts w:ascii="Arial" w:hAnsi="Arial" w:cs="Arial"/>
          <w:sz w:val="24"/>
        </w:rPr>
        <w:t xml:space="preserve">Se asume que algunos de los </w:t>
      </w:r>
      <w:r>
        <w:rPr>
          <w:rFonts w:ascii="Arial" w:hAnsi="Arial" w:cs="Arial"/>
          <w:i/>
          <w:sz w:val="24"/>
        </w:rPr>
        <w:t>Documentos Federalistas</w:t>
      </w:r>
      <w:r>
        <w:rPr>
          <w:rFonts w:ascii="Arial" w:hAnsi="Arial" w:cs="Arial"/>
          <w:sz w:val="24"/>
        </w:rPr>
        <w:t xml:space="preserve"> fueron </w:t>
      </w:r>
      <w:r>
        <w:rPr>
          <w:rFonts w:ascii="Arial" w:hAnsi="Arial" w:cs="Arial"/>
          <w:sz w:val="24"/>
        </w:rPr>
        <w:lastRenderedPageBreak/>
        <w:t>es</w:t>
      </w:r>
      <w:r>
        <w:rPr>
          <w:rFonts w:ascii="Arial" w:hAnsi="Arial" w:cs="Arial"/>
          <w:sz w:val="24"/>
        </w:rPr>
        <w:t xml:space="preserve">critos por James Madison o Alexander Hamilton porque ellos los firmaron.  Otros documentos, sin embargo, no fueron firmados y es de interés el determinar cuál de los dos hombre escribieron los papeles sin firmar.  Claramente, no podemos preguntarles.  Las </w:t>
      </w:r>
      <w:r>
        <w:rPr>
          <w:rFonts w:ascii="Arial" w:hAnsi="Arial" w:cs="Arial"/>
          <w:sz w:val="24"/>
        </w:rPr>
        <w:t>frecuencias de las palabras y largo de las oraciones podrían ayudar a clasificar los papeles en disputa.  Otro ejemplo; muchos de los problemas médicos pueden ser identificados concluyentemente sólo al conducir una costosa operación.  Usualmente, uno quisi</w:t>
      </w:r>
      <w:r>
        <w:rPr>
          <w:rFonts w:ascii="Arial" w:hAnsi="Arial" w:cs="Arial"/>
          <w:sz w:val="24"/>
        </w:rPr>
        <w:t>era diagnosticar una enfermedad a través de fácilmente observables, aunque potencialmente fallidos, síntomas externos.  Esta aproximación ayuda a evitar operaciones costosas e innecesarias.</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t>Debe estar claro de estos ejemplos que las reglas de clasificaci</w:t>
      </w:r>
      <w:r>
        <w:rPr>
          <w:rFonts w:ascii="Arial" w:hAnsi="Arial" w:cs="Arial"/>
          <w:sz w:val="24"/>
        </w:rPr>
        <w:t xml:space="preserve">ón no pueden usualmente proveer un método de asignación libre de errores.  </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t xml:space="preserve">Esto ocurre porque puede no existir una clara distinción entre las características medidas de las poblaciones; esto es, los </w:t>
      </w:r>
      <w:r>
        <w:rPr>
          <w:rFonts w:ascii="Arial" w:hAnsi="Arial" w:cs="Arial"/>
          <w:sz w:val="24"/>
        </w:rPr>
        <w:lastRenderedPageBreak/>
        <w:t>grupos pueden traslaparse.  Entonces es posible, por e</w:t>
      </w:r>
      <w:r>
        <w:rPr>
          <w:rFonts w:ascii="Arial" w:hAnsi="Arial" w:cs="Arial"/>
          <w:sz w:val="24"/>
        </w:rPr>
        <w:t xml:space="preserve">jemplo, el clasificar incorrectamente a un objeto perteneciente a </w:t>
      </w:r>
      <w:r>
        <w:rPr>
          <w:rFonts w:ascii="Arial" w:hAnsi="Arial" w:cs="Arial"/>
          <w:sz w:val="24"/>
        </w:rPr>
        <w:sym w:font="Symbol" w:char="F070"/>
      </w:r>
      <w:r>
        <w:rPr>
          <w:rFonts w:ascii="Arial" w:hAnsi="Arial" w:cs="Arial"/>
          <w:sz w:val="24"/>
          <w:vertAlign w:val="subscript"/>
        </w:rPr>
        <w:t>1</w:t>
      </w:r>
      <w:r>
        <w:rPr>
          <w:rFonts w:ascii="Arial" w:hAnsi="Arial" w:cs="Arial"/>
          <w:sz w:val="24"/>
        </w:rPr>
        <w:t xml:space="preserve"> en </w:t>
      </w:r>
      <w:r>
        <w:rPr>
          <w:rFonts w:ascii="Arial" w:hAnsi="Arial" w:cs="Arial"/>
          <w:sz w:val="24"/>
        </w:rPr>
        <w:sym w:font="Symbol" w:char="F070"/>
      </w:r>
      <w:r>
        <w:rPr>
          <w:rFonts w:ascii="Arial" w:hAnsi="Arial" w:cs="Arial"/>
          <w:sz w:val="24"/>
          <w:vertAlign w:val="subscript"/>
        </w:rPr>
        <w:t>2</w:t>
      </w:r>
      <w:r>
        <w:rPr>
          <w:rFonts w:ascii="Arial" w:hAnsi="Arial" w:cs="Arial"/>
          <w:sz w:val="24"/>
        </w:rPr>
        <w:t xml:space="preserve"> o perteneciente a </w:t>
      </w:r>
      <w:r>
        <w:rPr>
          <w:rFonts w:ascii="Arial" w:hAnsi="Arial" w:cs="Arial"/>
          <w:sz w:val="24"/>
        </w:rPr>
        <w:sym w:font="Symbol" w:char="F070"/>
      </w:r>
      <w:r>
        <w:rPr>
          <w:rFonts w:ascii="Arial" w:hAnsi="Arial" w:cs="Arial"/>
          <w:sz w:val="24"/>
          <w:vertAlign w:val="subscript"/>
        </w:rPr>
        <w:t>2</w:t>
      </w:r>
      <w:r>
        <w:rPr>
          <w:rFonts w:ascii="Arial" w:hAnsi="Arial" w:cs="Arial"/>
          <w:sz w:val="24"/>
        </w:rPr>
        <w:t xml:space="preserve"> en </w:t>
      </w:r>
      <w:r>
        <w:rPr>
          <w:rFonts w:ascii="Arial" w:hAnsi="Arial" w:cs="Arial"/>
          <w:sz w:val="24"/>
        </w:rPr>
        <w:sym w:font="Symbol" w:char="F070"/>
      </w:r>
      <w:r>
        <w:rPr>
          <w:rFonts w:ascii="Arial" w:hAnsi="Arial" w:cs="Arial"/>
          <w:sz w:val="24"/>
          <w:vertAlign w:val="subscript"/>
        </w:rPr>
        <w:t>1</w:t>
      </w:r>
      <w:r>
        <w:rPr>
          <w:rFonts w:ascii="Arial" w:hAnsi="Arial" w:cs="Arial"/>
          <w:sz w:val="24"/>
        </w:rPr>
        <w:t>.</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t>Consideremos el siguiente ejemplo:  (Discriminando poseedores de no poseedores de cortadoras de césped)</w:t>
      </w:r>
    </w:p>
    <w:p w:rsidR="00000000" w:rsidRDefault="00ED1FEF">
      <w:pPr>
        <w:spacing w:line="480" w:lineRule="auto"/>
        <w:ind w:left="1545"/>
        <w:jc w:val="both"/>
        <w:rPr>
          <w:rFonts w:ascii="Arial" w:hAnsi="Arial" w:cs="Arial"/>
          <w:sz w:val="24"/>
        </w:rPr>
      </w:pPr>
      <w:r>
        <w:rPr>
          <w:rFonts w:ascii="Arial" w:hAnsi="Arial" w:cs="Arial"/>
          <w:sz w:val="24"/>
        </w:rPr>
        <w:t xml:space="preserve">Consideremos dos grupos en una cuidad: </w:t>
      </w:r>
      <w:r>
        <w:rPr>
          <w:rFonts w:ascii="Arial" w:hAnsi="Arial" w:cs="Arial"/>
          <w:sz w:val="24"/>
        </w:rPr>
        <w:sym w:font="Symbol" w:char="F070"/>
      </w:r>
      <w:r>
        <w:rPr>
          <w:rFonts w:ascii="Arial" w:hAnsi="Arial" w:cs="Arial"/>
          <w:sz w:val="24"/>
        </w:rPr>
        <w:t>1, los d</w:t>
      </w:r>
      <w:r>
        <w:rPr>
          <w:rFonts w:ascii="Arial" w:hAnsi="Arial" w:cs="Arial"/>
          <w:sz w:val="24"/>
        </w:rPr>
        <w:t xml:space="preserve">ueños de una cortadora de césped, y </w:t>
      </w:r>
      <w:r>
        <w:rPr>
          <w:rFonts w:ascii="Arial" w:hAnsi="Arial" w:cs="Arial"/>
          <w:sz w:val="24"/>
        </w:rPr>
        <w:sym w:font="Symbol" w:char="F070"/>
      </w:r>
      <w:r>
        <w:rPr>
          <w:rFonts w:ascii="Arial" w:hAnsi="Arial" w:cs="Arial"/>
          <w:sz w:val="24"/>
          <w:vertAlign w:val="subscript"/>
        </w:rPr>
        <w:t>2</w:t>
      </w:r>
      <w:r>
        <w:rPr>
          <w:rFonts w:ascii="Arial" w:hAnsi="Arial" w:cs="Arial"/>
          <w:sz w:val="24"/>
        </w:rPr>
        <w:t xml:space="preserve">, aquellos que no tienen una.  </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t>Para poder identificar los mejores prospectos de ventas para una intensa campaña de ventas, un fabricante de cortadoras de césped está interesado en clasificar a las familias como prot</w:t>
      </w:r>
      <w:r>
        <w:rPr>
          <w:rFonts w:ascii="Arial" w:hAnsi="Arial" w:cs="Arial"/>
          <w:sz w:val="24"/>
        </w:rPr>
        <w:t>otipo de poseedores y no poseedores sobre la base de x1 = ingreso y x2 = tamaño del lote.  Muestras aleatorias de n1 = 12 dueños actuales y n2 = 12 no poseedores actuales produjeron los valores en la tabla 2.2.</w:t>
      </w:r>
    </w:p>
    <w:p w:rsidR="00000000" w:rsidRDefault="00ED1FEF">
      <w:pPr>
        <w:spacing w:line="480" w:lineRule="auto"/>
        <w:ind w:left="1545"/>
        <w:jc w:val="both"/>
        <w:rPr>
          <w:rFonts w:ascii="Arial" w:hAnsi="Arial" w:cs="Arial"/>
          <w:b/>
          <w:bCs/>
          <w:sz w:val="24"/>
        </w:rPr>
      </w:pPr>
      <w:r>
        <w:rPr>
          <w:rFonts w:ascii="Arial" w:hAnsi="Arial" w:cs="Arial"/>
          <w:sz w:val="24"/>
        </w:rPr>
        <w:br w:type="page"/>
      </w:r>
      <w:r>
        <w:rPr>
          <w:rFonts w:ascii="Arial" w:hAnsi="Arial" w:cs="Arial"/>
          <w:b/>
          <w:bCs/>
          <w:sz w:val="24"/>
        </w:rPr>
        <w:lastRenderedPageBreak/>
        <w:t>Tabla 2.2 Clasificación de Familias</w:t>
      </w:r>
    </w:p>
    <w:tbl>
      <w:tblPr>
        <w:tblW w:w="6803" w:type="dxa"/>
        <w:tblInd w:w="1590" w:type="dxa"/>
        <w:tblBorders>
          <w:top w:val="single" w:sz="12" w:space="0" w:color="000000"/>
          <w:left w:val="single" w:sz="6" w:space="0" w:color="000000"/>
          <w:bottom w:val="single" w:sz="12" w:space="0" w:color="000000"/>
          <w:right w:val="single" w:sz="6" w:space="0" w:color="000000"/>
          <w:insideH w:val="nil"/>
          <w:insideV w:val="nil"/>
        </w:tblBorders>
        <w:tblLayout w:type="fixed"/>
        <w:tblCellMar>
          <w:left w:w="30" w:type="dxa"/>
          <w:right w:w="30" w:type="dxa"/>
        </w:tblCellMar>
        <w:tblLook w:val="00BF"/>
      </w:tblPr>
      <w:tblGrid>
        <w:gridCol w:w="1418"/>
        <w:gridCol w:w="1842"/>
        <w:gridCol w:w="1417"/>
        <w:gridCol w:w="2126"/>
      </w:tblGrid>
      <w:tr w:rsidR="00000000">
        <w:tblPrEx>
          <w:tblCellMar>
            <w:top w:w="0" w:type="dxa"/>
            <w:bottom w:w="0" w:type="dxa"/>
          </w:tblCellMar>
        </w:tblPrEx>
        <w:trPr>
          <w:trHeight w:val="250"/>
        </w:trPr>
        <w:tc>
          <w:tcPr>
            <w:tcW w:w="3260" w:type="dxa"/>
            <w:gridSpan w:val="2"/>
            <w:tcBorders>
              <w:top w:val="single" w:sz="12" w:space="0" w:color="000000"/>
              <w:bottom w:val="single" w:sz="6" w:space="0" w:color="000000"/>
            </w:tcBorders>
            <w:shd w:val="clear" w:color="000080" w:fill="FFFFFF"/>
          </w:tcPr>
          <w:p w:rsidR="00000000" w:rsidRDefault="00ED1FEF">
            <w:pPr>
              <w:spacing w:line="480" w:lineRule="auto"/>
              <w:jc w:val="center"/>
              <w:rPr>
                <w:rFonts w:ascii="Arial" w:hAnsi="Arial" w:cs="Arial"/>
                <w:b/>
                <w:i/>
                <w:snapToGrid w:val="0"/>
                <w:sz w:val="24"/>
              </w:rPr>
            </w:pPr>
            <w:r>
              <w:rPr>
                <w:rFonts w:ascii="Arial" w:hAnsi="Arial" w:cs="Arial"/>
                <w:b/>
                <w:i/>
                <w:sz w:val="24"/>
              </w:rPr>
              <w:sym w:font="Symbol" w:char="F070"/>
            </w:r>
            <w:r>
              <w:rPr>
                <w:rFonts w:ascii="Arial" w:hAnsi="Arial" w:cs="Arial"/>
                <w:b/>
                <w:i/>
                <w:sz w:val="24"/>
                <w:vertAlign w:val="subscript"/>
              </w:rPr>
              <w:t>1</w:t>
            </w:r>
            <w:r>
              <w:rPr>
                <w:rFonts w:ascii="Arial" w:hAnsi="Arial" w:cs="Arial"/>
                <w:b/>
                <w:i/>
                <w:snapToGrid w:val="0"/>
                <w:sz w:val="24"/>
              </w:rPr>
              <w:t>:  due</w:t>
            </w:r>
            <w:r>
              <w:rPr>
                <w:rFonts w:ascii="Arial" w:hAnsi="Arial" w:cs="Arial"/>
                <w:b/>
                <w:i/>
                <w:snapToGrid w:val="0"/>
                <w:sz w:val="24"/>
              </w:rPr>
              <w:t>ños de cortadoras</w:t>
            </w:r>
          </w:p>
        </w:tc>
        <w:tc>
          <w:tcPr>
            <w:tcW w:w="3543" w:type="dxa"/>
            <w:gridSpan w:val="2"/>
            <w:tcBorders>
              <w:top w:val="single" w:sz="12" w:space="0" w:color="000000"/>
              <w:bottom w:val="single" w:sz="6" w:space="0" w:color="000000"/>
            </w:tcBorders>
            <w:shd w:val="clear" w:color="000080" w:fill="FFFFFF"/>
          </w:tcPr>
          <w:p w:rsidR="00000000" w:rsidRDefault="00ED1FEF">
            <w:pPr>
              <w:spacing w:line="480" w:lineRule="auto"/>
              <w:jc w:val="center"/>
              <w:rPr>
                <w:rFonts w:ascii="Arial" w:hAnsi="Arial" w:cs="Arial"/>
                <w:b/>
                <w:i/>
                <w:snapToGrid w:val="0"/>
                <w:sz w:val="24"/>
              </w:rPr>
            </w:pPr>
            <w:r>
              <w:rPr>
                <w:rFonts w:ascii="Arial" w:hAnsi="Arial" w:cs="Arial"/>
                <w:b/>
                <w:i/>
                <w:sz w:val="24"/>
              </w:rPr>
              <w:sym w:font="Symbol" w:char="F070"/>
            </w:r>
            <w:r>
              <w:rPr>
                <w:rFonts w:ascii="Arial" w:hAnsi="Arial" w:cs="Arial"/>
                <w:b/>
                <w:i/>
                <w:sz w:val="24"/>
                <w:vertAlign w:val="subscript"/>
              </w:rPr>
              <w:t>2</w:t>
            </w:r>
            <w:r>
              <w:rPr>
                <w:rFonts w:ascii="Arial" w:hAnsi="Arial" w:cs="Arial"/>
                <w:b/>
                <w:i/>
                <w:snapToGrid w:val="0"/>
                <w:sz w:val="24"/>
              </w:rPr>
              <w:t>:  no poseedores de cortadoras</w:t>
            </w:r>
          </w:p>
        </w:tc>
      </w:tr>
      <w:tr w:rsidR="00000000">
        <w:tblPrEx>
          <w:tblCellMar>
            <w:top w:w="0" w:type="dxa"/>
            <w:bottom w:w="0" w:type="dxa"/>
          </w:tblCellMar>
        </w:tblPrEx>
        <w:trPr>
          <w:trHeight w:val="514"/>
        </w:trPr>
        <w:tc>
          <w:tcPr>
            <w:tcW w:w="1418" w:type="dxa"/>
            <w:tcBorders>
              <w:top w:val="nil"/>
            </w:tcBorders>
          </w:tcPr>
          <w:p w:rsidR="00000000" w:rsidRDefault="00ED1FEF">
            <w:pPr>
              <w:spacing w:line="480" w:lineRule="auto"/>
              <w:jc w:val="center"/>
              <w:rPr>
                <w:rFonts w:ascii="Arial" w:hAnsi="Arial" w:cs="Arial"/>
                <w:snapToGrid w:val="0"/>
                <w:sz w:val="24"/>
              </w:rPr>
            </w:pPr>
            <w:r>
              <w:rPr>
                <w:rFonts w:ascii="Arial" w:hAnsi="Arial" w:cs="Arial"/>
                <w:snapToGrid w:val="0"/>
                <w:sz w:val="24"/>
              </w:rPr>
              <w:t>x1 ( ingreso en miles $)</w:t>
            </w:r>
          </w:p>
        </w:tc>
        <w:tc>
          <w:tcPr>
            <w:tcW w:w="1842" w:type="dxa"/>
            <w:tcBorders>
              <w:top w:val="nil"/>
            </w:tcBorders>
          </w:tcPr>
          <w:p w:rsidR="00000000" w:rsidRDefault="00ED1FEF">
            <w:pPr>
              <w:spacing w:line="480" w:lineRule="auto"/>
              <w:jc w:val="center"/>
              <w:rPr>
                <w:rFonts w:ascii="Arial" w:hAnsi="Arial" w:cs="Arial"/>
                <w:snapToGrid w:val="0"/>
                <w:sz w:val="24"/>
              </w:rPr>
            </w:pPr>
            <w:r>
              <w:rPr>
                <w:rFonts w:ascii="Arial" w:hAnsi="Arial" w:cs="Arial"/>
                <w:snapToGrid w:val="0"/>
                <w:sz w:val="24"/>
              </w:rPr>
              <w:t>x2 (área del lote en pies cuadrados)</w:t>
            </w:r>
          </w:p>
        </w:tc>
        <w:tc>
          <w:tcPr>
            <w:tcW w:w="1417" w:type="dxa"/>
            <w:tcBorders>
              <w:top w:val="nil"/>
            </w:tcBorders>
          </w:tcPr>
          <w:p w:rsidR="00000000" w:rsidRDefault="00ED1FEF">
            <w:pPr>
              <w:spacing w:line="480" w:lineRule="auto"/>
              <w:jc w:val="center"/>
              <w:rPr>
                <w:rFonts w:ascii="Arial" w:hAnsi="Arial" w:cs="Arial"/>
                <w:snapToGrid w:val="0"/>
                <w:sz w:val="24"/>
              </w:rPr>
            </w:pPr>
            <w:r>
              <w:rPr>
                <w:rFonts w:ascii="Arial" w:hAnsi="Arial" w:cs="Arial"/>
                <w:snapToGrid w:val="0"/>
                <w:sz w:val="24"/>
              </w:rPr>
              <w:t>x1 ( ingreso en miles $)</w:t>
            </w:r>
          </w:p>
        </w:tc>
        <w:tc>
          <w:tcPr>
            <w:tcW w:w="2126" w:type="dxa"/>
            <w:tcBorders>
              <w:top w:val="nil"/>
            </w:tcBorders>
          </w:tcPr>
          <w:p w:rsidR="00000000" w:rsidRDefault="00ED1FEF">
            <w:pPr>
              <w:spacing w:line="480" w:lineRule="auto"/>
              <w:jc w:val="center"/>
              <w:rPr>
                <w:rFonts w:ascii="Arial" w:hAnsi="Arial" w:cs="Arial"/>
                <w:snapToGrid w:val="0"/>
                <w:sz w:val="24"/>
              </w:rPr>
            </w:pPr>
            <w:r>
              <w:rPr>
                <w:rFonts w:ascii="Arial" w:hAnsi="Arial" w:cs="Arial"/>
                <w:snapToGrid w:val="0"/>
                <w:sz w:val="24"/>
              </w:rPr>
              <w:t>x2 (área del lote en pies cuadrados)</w:t>
            </w:r>
          </w:p>
        </w:tc>
      </w:tr>
      <w:tr w:rsidR="00000000">
        <w:tblPrEx>
          <w:tblCellMar>
            <w:top w:w="0" w:type="dxa"/>
            <w:bottom w:w="0" w:type="dxa"/>
          </w:tblCellMar>
        </w:tblPrEx>
        <w:trPr>
          <w:trHeight w:val="250"/>
        </w:trPr>
        <w:tc>
          <w:tcPr>
            <w:tcW w:w="1418" w:type="dxa"/>
          </w:tcPr>
          <w:p w:rsidR="00000000" w:rsidRDefault="00ED1FEF">
            <w:pPr>
              <w:spacing w:line="480" w:lineRule="auto"/>
              <w:jc w:val="center"/>
              <w:rPr>
                <w:rFonts w:ascii="Arial" w:hAnsi="Arial" w:cs="Arial"/>
                <w:snapToGrid w:val="0"/>
                <w:sz w:val="24"/>
              </w:rPr>
            </w:pPr>
            <w:r>
              <w:rPr>
                <w:rFonts w:ascii="Arial" w:hAnsi="Arial" w:cs="Arial"/>
                <w:snapToGrid w:val="0"/>
                <w:sz w:val="24"/>
              </w:rPr>
              <w:t>60</w:t>
            </w:r>
          </w:p>
        </w:tc>
        <w:tc>
          <w:tcPr>
            <w:tcW w:w="1842" w:type="dxa"/>
          </w:tcPr>
          <w:p w:rsidR="00000000" w:rsidRDefault="00ED1FEF">
            <w:pPr>
              <w:spacing w:line="480" w:lineRule="auto"/>
              <w:jc w:val="center"/>
              <w:rPr>
                <w:rFonts w:ascii="Arial" w:hAnsi="Arial" w:cs="Arial"/>
                <w:snapToGrid w:val="0"/>
                <w:sz w:val="24"/>
              </w:rPr>
            </w:pPr>
            <w:r>
              <w:rPr>
                <w:rFonts w:ascii="Arial" w:hAnsi="Arial" w:cs="Arial"/>
                <w:snapToGrid w:val="0"/>
                <w:sz w:val="24"/>
              </w:rPr>
              <w:t>18.4</w:t>
            </w:r>
          </w:p>
        </w:tc>
        <w:tc>
          <w:tcPr>
            <w:tcW w:w="1417" w:type="dxa"/>
          </w:tcPr>
          <w:p w:rsidR="00000000" w:rsidRDefault="00ED1FEF">
            <w:pPr>
              <w:spacing w:line="480" w:lineRule="auto"/>
              <w:jc w:val="center"/>
              <w:rPr>
                <w:rFonts w:ascii="Arial" w:hAnsi="Arial" w:cs="Arial"/>
                <w:snapToGrid w:val="0"/>
                <w:sz w:val="24"/>
              </w:rPr>
            </w:pPr>
            <w:r>
              <w:rPr>
                <w:rFonts w:ascii="Arial" w:hAnsi="Arial" w:cs="Arial"/>
                <w:snapToGrid w:val="0"/>
                <w:sz w:val="24"/>
              </w:rPr>
              <w:t>75</w:t>
            </w:r>
          </w:p>
        </w:tc>
        <w:tc>
          <w:tcPr>
            <w:tcW w:w="2126" w:type="dxa"/>
          </w:tcPr>
          <w:p w:rsidR="00000000" w:rsidRDefault="00ED1FEF">
            <w:pPr>
              <w:spacing w:line="480" w:lineRule="auto"/>
              <w:jc w:val="center"/>
              <w:rPr>
                <w:rFonts w:ascii="Arial" w:hAnsi="Arial" w:cs="Arial"/>
                <w:snapToGrid w:val="0"/>
                <w:sz w:val="24"/>
              </w:rPr>
            </w:pPr>
            <w:r>
              <w:rPr>
                <w:rFonts w:ascii="Arial" w:hAnsi="Arial" w:cs="Arial"/>
                <w:snapToGrid w:val="0"/>
                <w:sz w:val="24"/>
              </w:rPr>
              <w:t>19.6</w:t>
            </w:r>
          </w:p>
        </w:tc>
      </w:tr>
      <w:tr w:rsidR="00000000">
        <w:tblPrEx>
          <w:tblCellMar>
            <w:top w:w="0" w:type="dxa"/>
            <w:bottom w:w="0" w:type="dxa"/>
          </w:tblCellMar>
        </w:tblPrEx>
        <w:trPr>
          <w:trHeight w:val="250"/>
        </w:trPr>
        <w:tc>
          <w:tcPr>
            <w:tcW w:w="1418" w:type="dxa"/>
          </w:tcPr>
          <w:p w:rsidR="00000000" w:rsidRDefault="00ED1FEF">
            <w:pPr>
              <w:spacing w:line="480" w:lineRule="auto"/>
              <w:jc w:val="center"/>
              <w:rPr>
                <w:rFonts w:ascii="Arial" w:hAnsi="Arial" w:cs="Arial"/>
                <w:snapToGrid w:val="0"/>
                <w:sz w:val="24"/>
              </w:rPr>
            </w:pPr>
            <w:r>
              <w:rPr>
                <w:rFonts w:ascii="Arial" w:hAnsi="Arial" w:cs="Arial"/>
                <w:snapToGrid w:val="0"/>
                <w:sz w:val="24"/>
              </w:rPr>
              <w:t>85.5</w:t>
            </w:r>
          </w:p>
        </w:tc>
        <w:tc>
          <w:tcPr>
            <w:tcW w:w="1842" w:type="dxa"/>
          </w:tcPr>
          <w:p w:rsidR="00000000" w:rsidRDefault="00ED1FEF">
            <w:pPr>
              <w:spacing w:line="480" w:lineRule="auto"/>
              <w:jc w:val="center"/>
              <w:rPr>
                <w:rFonts w:ascii="Arial" w:hAnsi="Arial" w:cs="Arial"/>
                <w:snapToGrid w:val="0"/>
                <w:sz w:val="24"/>
              </w:rPr>
            </w:pPr>
            <w:r>
              <w:rPr>
                <w:rFonts w:ascii="Arial" w:hAnsi="Arial" w:cs="Arial"/>
                <w:snapToGrid w:val="0"/>
                <w:sz w:val="24"/>
              </w:rPr>
              <w:t>16.8</w:t>
            </w:r>
          </w:p>
        </w:tc>
        <w:tc>
          <w:tcPr>
            <w:tcW w:w="1417" w:type="dxa"/>
          </w:tcPr>
          <w:p w:rsidR="00000000" w:rsidRDefault="00ED1FEF">
            <w:pPr>
              <w:spacing w:line="480" w:lineRule="auto"/>
              <w:jc w:val="center"/>
              <w:rPr>
                <w:rFonts w:ascii="Arial" w:hAnsi="Arial" w:cs="Arial"/>
                <w:snapToGrid w:val="0"/>
                <w:sz w:val="24"/>
              </w:rPr>
            </w:pPr>
            <w:r>
              <w:rPr>
                <w:rFonts w:ascii="Arial" w:hAnsi="Arial" w:cs="Arial"/>
                <w:snapToGrid w:val="0"/>
                <w:sz w:val="24"/>
              </w:rPr>
              <w:t>52.8</w:t>
            </w:r>
          </w:p>
        </w:tc>
        <w:tc>
          <w:tcPr>
            <w:tcW w:w="2126" w:type="dxa"/>
          </w:tcPr>
          <w:p w:rsidR="00000000" w:rsidRDefault="00ED1FEF">
            <w:pPr>
              <w:spacing w:line="480" w:lineRule="auto"/>
              <w:jc w:val="center"/>
              <w:rPr>
                <w:rFonts w:ascii="Arial" w:hAnsi="Arial" w:cs="Arial"/>
                <w:snapToGrid w:val="0"/>
                <w:sz w:val="24"/>
              </w:rPr>
            </w:pPr>
            <w:r>
              <w:rPr>
                <w:rFonts w:ascii="Arial" w:hAnsi="Arial" w:cs="Arial"/>
                <w:snapToGrid w:val="0"/>
                <w:sz w:val="24"/>
              </w:rPr>
              <w:t>20.8</w:t>
            </w:r>
          </w:p>
        </w:tc>
      </w:tr>
      <w:tr w:rsidR="00000000">
        <w:tblPrEx>
          <w:tblCellMar>
            <w:top w:w="0" w:type="dxa"/>
            <w:bottom w:w="0" w:type="dxa"/>
          </w:tblCellMar>
        </w:tblPrEx>
        <w:trPr>
          <w:trHeight w:val="250"/>
        </w:trPr>
        <w:tc>
          <w:tcPr>
            <w:tcW w:w="1418" w:type="dxa"/>
          </w:tcPr>
          <w:p w:rsidR="00000000" w:rsidRDefault="00ED1FEF">
            <w:pPr>
              <w:spacing w:line="480" w:lineRule="auto"/>
              <w:jc w:val="center"/>
              <w:rPr>
                <w:rFonts w:ascii="Arial" w:hAnsi="Arial" w:cs="Arial"/>
                <w:snapToGrid w:val="0"/>
                <w:sz w:val="24"/>
              </w:rPr>
            </w:pPr>
            <w:r>
              <w:rPr>
                <w:rFonts w:ascii="Arial" w:hAnsi="Arial" w:cs="Arial"/>
                <w:snapToGrid w:val="0"/>
                <w:sz w:val="24"/>
              </w:rPr>
              <w:t>64.8</w:t>
            </w:r>
          </w:p>
        </w:tc>
        <w:tc>
          <w:tcPr>
            <w:tcW w:w="1842" w:type="dxa"/>
          </w:tcPr>
          <w:p w:rsidR="00000000" w:rsidRDefault="00ED1FEF">
            <w:pPr>
              <w:spacing w:line="480" w:lineRule="auto"/>
              <w:jc w:val="center"/>
              <w:rPr>
                <w:rFonts w:ascii="Arial" w:hAnsi="Arial" w:cs="Arial"/>
                <w:snapToGrid w:val="0"/>
                <w:sz w:val="24"/>
              </w:rPr>
            </w:pPr>
            <w:r>
              <w:rPr>
                <w:rFonts w:ascii="Arial" w:hAnsi="Arial" w:cs="Arial"/>
                <w:snapToGrid w:val="0"/>
                <w:sz w:val="24"/>
              </w:rPr>
              <w:t>21.6</w:t>
            </w:r>
          </w:p>
        </w:tc>
        <w:tc>
          <w:tcPr>
            <w:tcW w:w="1417" w:type="dxa"/>
          </w:tcPr>
          <w:p w:rsidR="00000000" w:rsidRDefault="00ED1FEF">
            <w:pPr>
              <w:spacing w:line="480" w:lineRule="auto"/>
              <w:jc w:val="center"/>
              <w:rPr>
                <w:rFonts w:ascii="Arial" w:hAnsi="Arial" w:cs="Arial"/>
                <w:snapToGrid w:val="0"/>
                <w:sz w:val="24"/>
              </w:rPr>
            </w:pPr>
            <w:r>
              <w:rPr>
                <w:rFonts w:ascii="Arial" w:hAnsi="Arial" w:cs="Arial"/>
                <w:snapToGrid w:val="0"/>
                <w:sz w:val="24"/>
              </w:rPr>
              <w:t>64.8</w:t>
            </w:r>
          </w:p>
        </w:tc>
        <w:tc>
          <w:tcPr>
            <w:tcW w:w="2126" w:type="dxa"/>
          </w:tcPr>
          <w:p w:rsidR="00000000" w:rsidRDefault="00ED1FEF">
            <w:pPr>
              <w:spacing w:line="480" w:lineRule="auto"/>
              <w:jc w:val="center"/>
              <w:rPr>
                <w:rFonts w:ascii="Arial" w:hAnsi="Arial" w:cs="Arial"/>
                <w:snapToGrid w:val="0"/>
                <w:sz w:val="24"/>
              </w:rPr>
            </w:pPr>
            <w:r>
              <w:rPr>
                <w:rFonts w:ascii="Arial" w:hAnsi="Arial" w:cs="Arial"/>
                <w:snapToGrid w:val="0"/>
                <w:sz w:val="24"/>
              </w:rPr>
              <w:t>17.2</w:t>
            </w:r>
          </w:p>
        </w:tc>
      </w:tr>
      <w:tr w:rsidR="00000000">
        <w:tblPrEx>
          <w:tblCellMar>
            <w:top w:w="0" w:type="dxa"/>
            <w:bottom w:w="0" w:type="dxa"/>
          </w:tblCellMar>
        </w:tblPrEx>
        <w:trPr>
          <w:trHeight w:val="250"/>
        </w:trPr>
        <w:tc>
          <w:tcPr>
            <w:tcW w:w="1418" w:type="dxa"/>
          </w:tcPr>
          <w:p w:rsidR="00000000" w:rsidRDefault="00ED1FEF">
            <w:pPr>
              <w:spacing w:line="480" w:lineRule="auto"/>
              <w:jc w:val="center"/>
              <w:rPr>
                <w:rFonts w:ascii="Arial" w:hAnsi="Arial" w:cs="Arial"/>
                <w:snapToGrid w:val="0"/>
                <w:sz w:val="24"/>
              </w:rPr>
            </w:pPr>
            <w:r>
              <w:rPr>
                <w:rFonts w:ascii="Arial" w:hAnsi="Arial" w:cs="Arial"/>
                <w:snapToGrid w:val="0"/>
                <w:sz w:val="24"/>
              </w:rPr>
              <w:t>61.5</w:t>
            </w:r>
          </w:p>
        </w:tc>
        <w:tc>
          <w:tcPr>
            <w:tcW w:w="1842" w:type="dxa"/>
          </w:tcPr>
          <w:p w:rsidR="00000000" w:rsidRDefault="00ED1FEF">
            <w:pPr>
              <w:spacing w:line="480" w:lineRule="auto"/>
              <w:jc w:val="center"/>
              <w:rPr>
                <w:rFonts w:ascii="Arial" w:hAnsi="Arial" w:cs="Arial"/>
                <w:snapToGrid w:val="0"/>
                <w:sz w:val="24"/>
              </w:rPr>
            </w:pPr>
            <w:r>
              <w:rPr>
                <w:rFonts w:ascii="Arial" w:hAnsi="Arial" w:cs="Arial"/>
                <w:snapToGrid w:val="0"/>
                <w:sz w:val="24"/>
              </w:rPr>
              <w:t>20.8</w:t>
            </w:r>
          </w:p>
        </w:tc>
        <w:tc>
          <w:tcPr>
            <w:tcW w:w="1417" w:type="dxa"/>
          </w:tcPr>
          <w:p w:rsidR="00000000" w:rsidRDefault="00ED1FEF">
            <w:pPr>
              <w:spacing w:line="480" w:lineRule="auto"/>
              <w:jc w:val="center"/>
              <w:rPr>
                <w:rFonts w:ascii="Arial" w:hAnsi="Arial" w:cs="Arial"/>
                <w:snapToGrid w:val="0"/>
                <w:sz w:val="24"/>
              </w:rPr>
            </w:pPr>
            <w:r>
              <w:rPr>
                <w:rFonts w:ascii="Arial" w:hAnsi="Arial" w:cs="Arial"/>
                <w:snapToGrid w:val="0"/>
                <w:sz w:val="24"/>
              </w:rPr>
              <w:t>43.2</w:t>
            </w:r>
          </w:p>
        </w:tc>
        <w:tc>
          <w:tcPr>
            <w:tcW w:w="2126" w:type="dxa"/>
          </w:tcPr>
          <w:p w:rsidR="00000000" w:rsidRDefault="00ED1FEF">
            <w:pPr>
              <w:spacing w:line="480" w:lineRule="auto"/>
              <w:jc w:val="center"/>
              <w:rPr>
                <w:rFonts w:ascii="Arial" w:hAnsi="Arial" w:cs="Arial"/>
                <w:snapToGrid w:val="0"/>
                <w:sz w:val="24"/>
              </w:rPr>
            </w:pPr>
            <w:r>
              <w:rPr>
                <w:rFonts w:ascii="Arial" w:hAnsi="Arial" w:cs="Arial"/>
                <w:snapToGrid w:val="0"/>
                <w:sz w:val="24"/>
              </w:rPr>
              <w:t>20.4</w:t>
            </w:r>
          </w:p>
        </w:tc>
      </w:tr>
      <w:tr w:rsidR="00000000">
        <w:tblPrEx>
          <w:tblCellMar>
            <w:top w:w="0" w:type="dxa"/>
            <w:bottom w:w="0" w:type="dxa"/>
          </w:tblCellMar>
        </w:tblPrEx>
        <w:trPr>
          <w:trHeight w:val="250"/>
        </w:trPr>
        <w:tc>
          <w:tcPr>
            <w:tcW w:w="1418" w:type="dxa"/>
          </w:tcPr>
          <w:p w:rsidR="00000000" w:rsidRDefault="00ED1FEF">
            <w:pPr>
              <w:spacing w:line="480" w:lineRule="auto"/>
              <w:jc w:val="center"/>
              <w:rPr>
                <w:rFonts w:ascii="Arial" w:hAnsi="Arial" w:cs="Arial"/>
                <w:snapToGrid w:val="0"/>
                <w:sz w:val="24"/>
              </w:rPr>
            </w:pPr>
            <w:r>
              <w:rPr>
                <w:rFonts w:ascii="Arial" w:hAnsi="Arial" w:cs="Arial"/>
                <w:snapToGrid w:val="0"/>
                <w:sz w:val="24"/>
              </w:rPr>
              <w:t>87</w:t>
            </w:r>
          </w:p>
        </w:tc>
        <w:tc>
          <w:tcPr>
            <w:tcW w:w="1842" w:type="dxa"/>
          </w:tcPr>
          <w:p w:rsidR="00000000" w:rsidRDefault="00ED1FEF">
            <w:pPr>
              <w:spacing w:line="480" w:lineRule="auto"/>
              <w:jc w:val="center"/>
              <w:rPr>
                <w:rFonts w:ascii="Arial" w:hAnsi="Arial" w:cs="Arial"/>
                <w:snapToGrid w:val="0"/>
                <w:sz w:val="24"/>
              </w:rPr>
            </w:pPr>
            <w:r>
              <w:rPr>
                <w:rFonts w:ascii="Arial" w:hAnsi="Arial" w:cs="Arial"/>
                <w:snapToGrid w:val="0"/>
                <w:sz w:val="24"/>
              </w:rPr>
              <w:t>23.6</w:t>
            </w:r>
          </w:p>
        </w:tc>
        <w:tc>
          <w:tcPr>
            <w:tcW w:w="1417" w:type="dxa"/>
          </w:tcPr>
          <w:p w:rsidR="00000000" w:rsidRDefault="00ED1FEF">
            <w:pPr>
              <w:spacing w:line="480" w:lineRule="auto"/>
              <w:jc w:val="center"/>
              <w:rPr>
                <w:rFonts w:ascii="Arial" w:hAnsi="Arial" w:cs="Arial"/>
                <w:snapToGrid w:val="0"/>
                <w:sz w:val="24"/>
              </w:rPr>
            </w:pPr>
            <w:r>
              <w:rPr>
                <w:rFonts w:ascii="Arial" w:hAnsi="Arial" w:cs="Arial"/>
                <w:snapToGrid w:val="0"/>
                <w:sz w:val="24"/>
              </w:rPr>
              <w:t>84</w:t>
            </w:r>
          </w:p>
        </w:tc>
        <w:tc>
          <w:tcPr>
            <w:tcW w:w="2126" w:type="dxa"/>
          </w:tcPr>
          <w:p w:rsidR="00000000" w:rsidRDefault="00ED1FEF">
            <w:pPr>
              <w:spacing w:line="480" w:lineRule="auto"/>
              <w:jc w:val="center"/>
              <w:rPr>
                <w:rFonts w:ascii="Arial" w:hAnsi="Arial" w:cs="Arial"/>
                <w:snapToGrid w:val="0"/>
                <w:sz w:val="24"/>
              </w:rPr>
            </w:pPr>
            <w:r>
              <w:rPr>
                <w:rFonts w:ascii="Arial" w:hAnsi="Arial" w:cs="Arial"/>
                <w:snapToGrid w:val="0"/>
                <w:sz w:val="24"/>
              </w:rPr>
              <w:t>17.6</w:t>
            </w:r>
          </w:p>
        </w:tc>
      </w:tr>
      <w:tr w:rsidR="00000000">
        <w:tblPrEx>
          <w:tblCellMar>
            <w:top w:w="0" w:type="dxa"/>
            <w:bottom w:w="0" w:type="dxa"/>
          </w:tblCellMar>
        </w:tblPrEx>
        <w:trPr>
          <w:trHeight w:val="250"/>
        </w:trPr>
        <w:tc>
          <w:tcPr>
            <w:tcW w:w="1418" w:type="dxa"/>
          </w:tcPr>
          <w:p w:rsidR="00000000" w:rsidRDefault="00ED1FEF">
            <w:pPr>
              <w:spacing w:line="480" w:lineRule="auto"/>
              <w:jc w:val="center"/>
              <w:rPr>
                <w:rFonts w:ascii="Arial" w:hAnsi="Arial" w:cs="Arial"/>
                <w:snapToGrid w:val="0"/>
                <w:sz w:val="24"/>
              </w:rPr>
            </w:pPr>
            <w:r>
              <w:rPr>
                <w:rFonts w:ascii="Arial" w:hAnsi="Arial" w:cs="Arial"/>
                <w:snapToGrid w:val="0"/>
                <w:sz w:val="24"/>
              </w:rPr>
              <w:t>110.1</w:t>
            </w:r>
          </w:p>
        </w:tc>
        <w:tc>
          <w:tcPr>
            <w:tcW w:w="1842" w:type="dxa"/>
          </w:tcPr>
          <w:p w:rsidR="00000000" w:rsidRDefault="00ED1FEF">
            <w:pPr>
              <w:spacing w:line="480" w:lineRule="auto"/>
              <w:jc w:val="center"/>
              <w:rPr>
                <w:rFonts w:ascii="Arial" w:hAnsi="Arial" w:cs="Arial"/>
                <w:snapToGrid w:val="0"/>
                <w:sz w:val="24"/>
              </w:rPr>
            </w:pPr>
            <w:r>
              <w:rPr>
                <w:rFonts w:ascii="Arial" w:hAnsi="Arial" w:cs="Arial"/>
                <w:snapToGrid w:val="0"/>
                <w:sz w:val="24"/>
              </w:rPr>
              <w:t>19.2</w:t>
            </w:r>
          </w:p>
        </w:tc>
        <w:tc>
          <w:tcPr>
            <w:tcW w:w="1417" w:type="dxa"/>
          </w:tcPr>
          <w:p w:rsidR="00000000" w:rsidRDefault="00ED1FEF">
            <w:pPr>
              <w:spacing w:line="480" w:lineRule="auto"/>
              <w:jc w:val="center"/>
              <w:rPr>
                <w:rFonts w:ascii="Arial" w:hAnsi="Arial" w:cs="Arial"/>
                <w:snapToGrid w:val="0"/>
                <w:sz w:val="24"/>
              </w:rPr>
            </w:pPr>
            <w:r>
              <w:rPr>
                <w:rFonts w:ascii="Arial" w:hAnsi="Arial" w:cs="Arial"/>
                <w:snapToGrid w:val="0"/>
                <w:sz w:val="24"/>
              </w:rPr>
              <w:t>49.2</w:t>
            </w:r>
          </w:p>
        </w:tc>
        <w:tc>
          <w:tcPr>
            <w:tcW w:w="2126" w:type="dxa"/>
          </w:tcPr>
          <w:p w:rsidR="00000000" w:rsidRDefault="00ED1FEF">
            <w:pPr>
              <w:spacing w:line="480" w:lineRule="auto"/>
              <w:jc w:val="center"/>
              <w:rPr>
                <w:rFonts w:ascii="Arial" w:hAnsi="Arial" w:cs="Arial"/>
                <w:snapToGrid w:val="0"/>
                <w:sz w:val="24"/>
              </w:rPr>
            </w:pPr>
            <w:r>
              <w:rPr>
                <w:rFonts w:ascii="Arial" w:hAnsi="Arial" w:cs="Arial"/>
                <w:snapToGrid w:val="0"/>
                <w:sz w:val="24"/>
              </w:rPr>
              <w:t>17.6</w:t>
            </w:r>
          </w:p>
        </w:tc>
      </w:tr>
      <w:tr w:rsidR="00000000">
        <w:tblPrEx>
          <w:tblCellMar>
            <w:top w:w="0" w:type="dxa"/>
            <w:bottom w:w="0" w:type="dxa"/>
          </w:tblCellMar>
        </w:tblPrEx>
        <w:trPr>
          <w:trHeight w:val="250"/>
        </w:trPr>
        <w:tc>
          <w:tcPr>
            <w:tcW w:w="1418" w:type="dxa"/>
          </w:tcPr>
          <w:p w:rsidR="00000000" w:rsidRDefault="00ED1FEF">
            <w:pPr>
              <w:spacing w:line="480" w:lineRule="auto"/>
              <w:jc w:val="center"/>
              <w:rPr>
                <w:rFonts w:ascii="Arial" w:hAnsi="Arial" w:cs="Arial"/>
                <w:snapToGrid w:val="0"/>
                <w:sz w:val="24"/>
              </w:rPr>
            </w:pPr>
            <w:r>
              <w:rPr>
                <w:rFonts w:ascii="Arial" w:hAnsi="Arial" w:cs="Arial"/>
                <w:snapToGrid w:val="0"/>
                <w:sz w:val="24"/>
              </w:rPr>
              <w:t>108</w:t>
            </w:r>
          </w:p>
        </w:tc>
        <w:tc>
          <w:tcPr>
            <w:tcW w:w="1842" w:type="dxa"/>
          </w:tcPr>
          <w:p w:rsidR="00000000" w:rsidRDefault="00ED1FEF">
            <w:pPr>
              <w:spacing w:line="480" w:lineRule="auto"/>
              <w:jc w:val="center"/>
              <w:rPr>
                <w:rFonts w:ascii="Arial" w:hAnsi="Arial" w:cs="Arial"/>
                <w:snapToGrid w:val="0"/>
                <w:sz w:val="24"/>
              </w:rPr>
            </w:pPr>
            <w:r>
              <w:rPr>
                <w:rFonts w:ascii="Arial" w:hAnsi="Arial" w:cs="Arial"/>
                <w:snapToGrid w:val="0"/>
                <w:sz w:val="24"/>
              </w:rPr>
              <w:t>17.6</w:t>
            </w:r>
          </w:p>
        </w:tc>
        <w:tc>
          <w:tcPr>
            <w:tcW w:w="1417" w:type="dxa"/>
          </w:tcPr>
          <w:p w:rsidR="00000000" w:rsidRDefault="00ED1FEF">
            <w:pPr>
              <w:spacing w:line="480" w:lineRule="auto"/>
              <w:jc w:val="center"/>
              <w:rPr>
                <w:rFonts w:ascii="Arial" w:hAnsi="Arial" w:cs="Arial"/>
                <w:snapToGrid w:val="0"/>
                <w:sz w:val="24"/>
              </w:rPr>
            </w:pPr>
            <w:r>
              <w:rPr>
                <w:rFonts w:ascii="Arial" w:hAnsi="Arial" w:cs="Arial"/>
                <w:snapToGrid w:val="0"/>
                <w:sz w:val="24"/>
              </w:rPr>
              <w:t>59.4</w:t>
            </w:r>
          </w:p>
        </w:tc>
        <w:tc>
          <w:tcPr>
            <w:tcW w:w="2126" w:type="dxa"/>
          </w:tcPr>
          <w:p w:rsidR="00000000" w:rsidRDefault="00ED1FEF">
            <w:pPr>
              <w:spacing w:line="480" w:lineRule="auto"/>
              <w:jc w:val="center"/>
              <w:rPr>
                <w:rFonts w:ascii="Arial" w:hAnsi="Arial" w:cs="Arial"/>
                <w:snapToGrid w:val="0"/>
                <w:sz w:val="24"/>
              </w:rPr>
            </w:pPr>
            <w:r>
              <w:rPr>
                <w:rFonts w:ascii="Arial" w:hAnsi="Arial" w:cs="Arial"/>
                <w:snapToGrid w:val="0"/>
                <w:sz w:val="24"/>
              </w:rPr>
              <w:t>16</w:t>
            </w:r>
          </w:p>
        </w:tc>
      </w:tr>
      <w:tr w:rsidR="00000000">
        <w:tblPrEx>
          <w:tblCellMar>
            <w:top w:w="0" w:type="dxa"/>
            <w:bottom w:w="0" w:type="dxa"/>
          </w:tblCellMar>
        </w:tblPrEx>
        <w:trPr>
          <w:trHeight w:val="250"/>
        </w:trPr>
        <w:tc>
          <w:tcPr>
            <w:tcW w:w="1418" w:type="dxa"/>
          </w:tcPr>
          <w:p w:rsidR="00000000" w:rsidRDefault="00ED1FEF">
            <w:pPr>
              <w:spacing w:line="480" w:lineRule="auto"/>
              <w:jc w:val="center"/>
              <w:rPr>
                <w:rFonts w:ascii="Arial" w:hAnsi="Arial" w:cs="Arial"/>
                <w:snapToGrid w:val="0"/>
                <w:sz w:val="24"/>
              </w:rPr>
            </w:pPr>
            <w:r>
              <w:rPr>
                <w:rFonts w:ascii="Arial" w:hAnsi="Arial" w:cs="Arial"/>
                <w:snapToGrid w:val="0"/>
                <w:sz w:val="24"/>
              </w:rPr>
              <w:t>82.8</w:t>
            </w:r>
          </w:p>
        </w:tc>
        <w:tc>
          <w:tcPr>
            <w:tcW w:w="1842" w:type="dxa"/>
          </w:tcPr>
          <w:p w:rsidR="00000000" w:rsidRDefault="00ED1FEF">
            <w:pPr>
              <w:spacing w:line="480" w:lineRule="auto"/>
              <w:jc w:val="center"/>
              <w:rPr>
                <w:rFonts w:ascii="Arial" w:hAnsi="Arial" w:cs="Arial"/>
                <w:snapToGrid w:val="0"/>
                <w:sz w:val="24"/>
              </w:rPr>
            </w:pPr>
            <w:r>
              <w:rPr>
                <w:rFonts w:ascii="Arial" w:hAnsi="Arial" w:cs="Arial"/>
                <w:snapToGrid w:val="0"/>
                <w:sz w:val="24"/>
              </w:rPr>
              <w:t>22.4</w:t>
            </w:r>
          </w:p>
        </w:tc>
        <w:tc>
          <w:tcPr>
            <w:tcW w:w="1417" w:type="dxa"/>
          </w:tcPr>
          <w:p w:rsidR="00000000" w:rsidRDefault="00ED1FEF">
            <w:pPr>
              <w:spacing w:line="480" w:lineRule="auto"/>
              <w:jc w:val="center"/>
              <w:rPr>
                <w:rFonts w:ascii="Arial" w:hAnsi="Arial" w:cs="Arial"/>
                <w:snapToGrid w:val="0"/>
                <w:sz w:val="24"/>
              </w:rPr>
            </w:pPr>
            <w:r>
              <w:rPr>
                <w:rFonts w:ascii="Arial" w:hAnsi="Arial" w:cs="Arial"/>
                <w:snapToGrid w:val="0"/>
                <w:sz w:val="24"/>
              </w:rPr>
              <w:t>66</w:t>
            </w:r>
          </w:p>
        </w:tc>
        <w:tc>
          <w:tcPr>
            <w:tcW w:w="2126" w:type="dxa"/>
          </w:tcPr>
          <w:p w:rsidR="00000000" w:rsidRDefault="00ED1FEF">
            <w:pPr>
              <w:spacing w:line="480" w:lineRule="auto"/>
              <w:jc w:val="center"/>
              <w:rPr>
                <w:rFonts w:ascii="Arial" w:hAnsi="Arial" w:cs="Arial"/>
                <w:snapToGrid w:val="0"/>
                <w:sz w:val="24"/>
              </w:rPr>
            </w:pPr>
            <w:r>
              <w:rPr>
                <w:rFonts w:ascii="Arial" w:hAnsi="Arial" w:cs="Arial"/>
                <w:snapToGrid w:val="0"/>
                <w:sz w:val="24"/>
              </w:rPr>
              <w:t>18.4</w:t>
            </w:r>
          </w:p>
        </w:tc>
      </w:tr>
      <w:tr w:rsidR="00000000">
        <w:tblPrEx>
          <w:tblCellMar>
            <w:top w:w="0" w:type="dxa"/>
            <w:bottom w:w="0" w:type="dxa"/>
          </w:tblCellMar>
        </w:tblPrEx>
        <w:trPr>
          <w:trHeight w:val="250"/>
        </w:trPr>
        <w:tc>
          <w:tcPr>
            <w:tcW w:w="1418" w:type="dxa"/>
          </w:tcPr>
          <w:p w:rsidR="00000000" w:rsidRDefault="00ED1FEF">
            <w:pPr>
              <w:spacing w:line="480" w:lineRule="auto"/>
              <w:jc w:val="center"/>
              <w:rPr>
                <w:rFonts w:ascii="Arial" w:hAnsi="Arial" w:cs="Arial"/>
                <w:snapToGrid w:val="0"/>
                <w:sz w:val="24"/>
              </w:rPr>
            </w:pPr>
            <w:r>
              <w:rPr>
                <w:rFonts w:ascii="Arial" w:hAnsi="Arial" w:cs="Arial"/>
                <w:snapToGrid w:val="0"/>
                <w:sz w:val="24"/>
              </w:rPr>
              <w:t>69</w:t>
            </w:r>
          </w:p>
        </w:tc>
        <w:tc>
          <w:tcPr>
            <w:tcW w:w="1842" w:type="dxa"/>
          </w:tcPr>
          <w:p w:rsidR="00000000" w:rsidRDefault="00ED1FEF">
            <w:pPr>
              <w:spacing w:line="480" w:lineRule="auto"/>
              <w:jc w:val="center"/>
              <w:rPr>
                <w:rFonts w:ascii="Arial" w:hAnsi="Arial" w:cs="Arial"/>
                <w:snapToGrid w:val="0"/>
                <w:sz w:val="24"/>
              </w:rPr>
            </w:pPr>
            <w:r>
              <w:rPr>
                <w:rFonts w:ascii="Arial" w:hAnsi="Arial" w:cs="Arial"/>
                <w:snapToGrid w:val="0"/>
                <w:sz w:val="24"/>
              </w:rPr>
              <w:t>20</w:t>
            </w:r>
          </w:p>
        </w:tc>
        <w:tc>
          <w:tcPr>
            <w:tcW w:w="1417" w:type="dxa"/>
          </w:tcPr>
          <w:p w:rsidR="00000000" w:rsidRDefault="00ED1FEF">
            <w:pPr>
              <w:spacing w:line="480" w:lineRule="auto"/>
              <w:jc w:val="center"/>
              <w:rPr>
                <w:rFonts w:ascii="Arial" w:hAnsi="Arial" w:cs="Arial"/>
                <w:snapToGrid w:val="0"/>
                <w:sz w:val="24"/>
              </w:rPr>
            </w:pPr>
            <w:r>
              <w:rPr>
                <w:rFonts w:ascii="Arial" w:hAnsi="Arial" w:cs="Arial"/>
                <w:snapToGrid w:val="0"/>
                <w:sz w:val="24"/>
              </w:rPr>
              <w:t>47.4</w:t>
            </w:r>
          </w:p>
        </w:tc>
        <w:tc>
          <w:tcPr>
            <w:tcW w:w="2126" w:type="dxa"/>
          </w:tcPr>
          <w:p w:rsidR="00000000" w:rsidRDefault="00ED1FEF">
            <w:pPr>
              <w:spacing w:line="480" w:lineRule="auto"/>
              <w:jc w:val="center"/>
              <w:rPr>
                <w:rFonts w:ascii="Arial" w:hAnsi="Arial" w:cs="Arial"/>
                <w:snapToGrid w:val="0"/>
                <w:sz w:val="24"/>
              </w:rPr>
            </w:pPr>
            <w:r>
              <w:rPr>
                <w:rFonts w:ascii="Arial" w:hAnsi="Arial" w:cs="Arial"/>
                <w:snapToGrid w:val="0"/>
                <w:sz w:val="24"/>
              </w:rPr>
              <w:t>16.4</w:t>
            </w:r>
          </w:p>
        </w:tc>
      </w:tr>
      <w:tr w:rsidR="00000000">
        <w:tblPrEx>
          <w:tblCellMar>
            <w:top w:w="0" w:type="dxa"/>
            <w:bottom w:w="0" w:type="dxa"/>
          </w:tblCellMar>
        </w:tblPrEx>
        <w:trPr>
          <w:trHeight w:val="250"/>
        </w:trPr>
        <w:tc>
          <w:tcPr>
            <w:tcW w:w="1418" w:type="dxa"/>
          </w:tcPr>
          <w:p w:rsidR="00000000" w:rsidRDefault="00ED1FEF">
            <w:pPr>
              <w:spacing w:line="480" w:lineRule="auto"/>
              <w:jc w:val="center"/>
              <w:rPr>
                <w:rFonts w:ascii="Arial" w:hAnsi="Arial" w:cs="Arial"/>
                <w:snapToGrid w:val="0"/>
                <w:sz w:val="24"/>
              </w:rPr>
            </w:pPr>
            <w:r>
              <w:rPr>
                <w:rFonts w:ascii="Arial" w:hAnsi="Arial" w:cs="Arial"/>
                <w:snapToGrid w:val="0"/>
                <w:sz w:val="24"/>
              </w:rPr>
              <w:t>93</w:t>
            </w:r>
          </w:p>
        </w:tc>
        <w:tc>
          <w:tcPr>
            <w:tcW w:w="1842" w:type="dxa"/>
          </w:tcPr>
          <w:p w:rsidR="00000000" w:rsidRDefault="00ED1FEF">
            <w:pPr>
              <w:spacing w:line="480" w:lineRule="auto"/>
              <w:jc w:val="center"/>
              <w:rPr>
                <w:rFonts w:ascii="Arial" w:hAnsi="Arial" w:cs="Arial"/>
                <w:snapToGrid w:val="0"/>
                <w:sz w:val="24"/>
              </w:rPr>
            </w:pPr>
            <w:r>
              <w:rPr>
                <w:rFonts w:ascii="Arial" w:hAnsi="Arial" w:cs="Arial"/>
                <w:snapToGrid w:val="0"/>
                <w:sz w:val="24"/>
              </w:rPr>
              <w:t>20.8</w:t>
            </w:r>
          </w:p>
        </w:tc>
        <w:tc>
          <w:tcPr>
            <w:tcW w:w="1417" w:type="dxa"/>
          </w:tcPr>
          <w:p w:rsidR="00000000" w:rsidRDefault="00ED1FEF">
            <w:pPr>
              <w:spacing w:line="480" w:lineRule="auto"/>
              <w:jc w:val="center"/>
              <w:rPr>
                <w:rFonts w:ascii="Arial" w:hAnsi="Arial" w:cs="Arial"/>
                <w:snapToGrid w:val="0"/>
                <w:sz w:val="24"/>
              </w:rPr>
            </w:pPr>
            <w:r>
              <w:rPr>
                <w:rFonts w:ascii="Arial" w:hAnsi="Arial" w:cs="Arial"/>
                <w:snapToGrid w:val="0"/>
                <w:sz w:val="24"/>
              </w:rPr>
              <w:t>33</w:t>
            </w:r>
          </w:p>
        </w:tc>
        <w:tc>
          <w:tcPr>
            <w:tcW w:w="2126" w:type="dxa"/>
          </w:tcPr>
          <w:p w:rsidR="00000000" w:rsidRDefault="00ED1FEF">
            <w:pPr>
              <w:spacing w:line="480" w:lineRule="auto"/>
              <w:jc w:val="center"/>
              <w:rPr>
                <w:rFonts w:ascii="Arial" w:hAnsi="Arial" w:cs="Arial"/>
                <w:snapToGrid w:val="0"/>
                <w:sz w:val="24"/>
              </w:rPr>
            </w:pPr>
            <w:r>
              <w:rPr>
                <w:rFonts w:ascii="Arial" w:hAnsi="Arial" w:cs="Arial"/>
                <w:snapToGrid w:val="0"/>
                <w:sz w:val="24"/>
              </w:rPr>
              <w:t>18.8</w:t>
            </w:r>
          </w:p>
        </w:tc>
      </w:tr>
      <w:tr w:rsidR="00000000">
        <w:tblPrEx>
          <w:tblCellMar>
            <w:top w:w="0" w:type="dxa"/>
            <w:bottom w:w="0" w:type="dxa"/>
          </w:tblCellMar>
        </w:tblPrEx>
        <w:trPr>
          <w:trHeight w:val="250"/>
        </w:trPr>
        <w:tc>
          <w:tcPr>
            <w:tcW w:w="1418" w:type="dxa"/>
          </w:tcPr>
          <w:p w:rsidR="00000000" w:rsidRDefault="00ED1FEF">
            <w:pPr>
              <w:spacing w:line="480" w:lineRule="auto"/>
              <w:jc w:val="center"/>
              <w:rPr>
                <w:rFonts w:ascii="Arial" w:hAnsi="Arial" w:cs="Arial"/>
                <w:snapToGrid w:val="0"/>
                <w:sz w:val="24"/>
              </w:rPr>
            </w:pPr>
            <w:r>
              <w:rPr>
                <w:rFonts w:ascii="Arial" w:hAnsi="Arial" w:cs="Arial"/>
                <w:snapToGrid w:val="0"/>
                <w:sz w:val="24"/>
              </w:rPr>
              <w:t>51</w:t>
            </w:r>
          </w:p>
        </w:tc>
        <w:tc>
          <w:tcPr>
            <w:tcW w:w="1842" w:type="dxa"/>
          </w:tcPr>
          <w:p w:rsidR="00000000" w:rsidRDefault="00ED1FEF">
            <w:pPr>
              <w:spacing w:line="480" w:lineRule="auto"/>
              <w:jc w:val="center"/>
              <w:rPr>
                <w:rFonts w:ascii="Arial" w:hAnsi="Arial" w:cs="Arial"/>
                <w:snapToGrid w:val="0"/>
                <w:sz w:val="24"/>
              </w:rPr>
            </w:pPr>
            <w:r>
              <w:rPr>
                <w:rFonts w:ascii="Arial" w:hAnsi="Arial" w:cs="Arial"/>
                <w:snapToGrid w:val="0"/>
                <w:sz w:val="24"/>
              </w:rPr>
              <w:t>22</w:t>
            </w:r>
          </w:p>
        </w:tc>
        <w:tc>
          <w:tcPr>
            <w:tcW w:w="1417" w:type="dxa"/>
          </w:tcPr>
          <w:p w:rsidR="00000000" w:rsidRDefault="00ED1FEF">
            <w:pPr>
              <w:spacing w:line="480" w:lineRule="auto"/>
              <w:jc w:val="center"/>
              <w:rPr>
                <w:rFonts w:ascii="Arial" w:hAnsi="Arial" w:cs="Arial"/>
                <w:snapToGrid w:val="0"/>
                <w:sz w:val="24"/>
              </w:rPr>
            </w:pPr>
            <w:r>
              <w:rPr>
                <w:rFonts w:ascii="Arial" w:hAnsi="Arial" w:cs="Arial"/>
                <w:snapToGrid w:val="0"/>
                <w:sz w:val="24"/>
              </w:rPr>
              <w:t>51</w:t>
            </w:r>
          </w:p>
        </w:tc>
        <w:tc>
          <w:tcPr>
            <w:tcW w:w="2126" w:type="dxa"/>
          </w:tcPr>
          <w:p w:rsidR="00000000" w:rsidRDefault="00ED1FEF">
            <w:pPr>
              <w:spacing w:line="480" w:lineRule="auto"/>
              <w:jc w:val="center"/>
              <w:rPr>
                <w:rFonts w:ascii="Arial" w:hAnsi="Arial" w:cs="Arial"/>
                <w:snapToGrid w:val="0"/>
                <w:sz w:val="24"/>
              </w:rPr>
            </w:pPr>
            <w:r>
              <w:rPr>
                <w:rFonts w:ascii="Arial" w:hAnsi="Arial" w:cs="Arial"/>
                <w:snapToGrid w:val="0"/>
                <w:sz w:val="24"/>
              </w:rPr>
              <w:t>14</w:t>
            </w:r>
          </w:p>
        </w:tc>
      </w:tr>
      <w:tr w:rsidR="00000000">
        <w:tblPrEx>
          <w:tblCellMar>
            <w:top w:w="0" w:type="dxa"/>
            <w:bottom w:w="0" w:type="dxa"/>
          </w:tblCellMar>
        </w:tblPrEx>
        <w:trPr>
          <w:trHeight w:val="250"/>
        </w:trPr>
        <w:tc>
          <w:tcPr>
            <w:tcW w:w="1418" w:type="dxa"/>
          </w:tcPr>
          <w:p w:rsidR="00000000" w:rsidRDefault="00ED1FEF">
            <w:pPr>
              <w:spacing w:line="480" w:lineRule="auto"/>
              <w:jc w:val="center"/>
              <w:rPr>
                <w:rFonts w:ascii="Arial" w:hAnsi="Arial" w:cs="Arial"/>
                <w:snapToGrid w:val="0"/>
                <w:sz w:val="24"/>
              </w:rPr>
            </w:pPr>
            <w:r>
              <w:rPr>
                <w:rFonts w:ascii="Arial" w:hAnsi="Arial" w:cs="Arial"/>
                <w:snapToGrid w:val="0"/>
                <w:sz w:val="24"/>
              </w:rPr>
              <w:t>81</w:t>
            </w:r>
          </w:p>
        </w:tc>
        <w:tc>
          <w:tcPr>
            <w:tcW w:w="1842" w:type="dxa"/>
          </w:tcPr>
          <w:p w:rsidR="00000000" w:rsidRDefault="00ED1FEF">
            <w:pPr>
              <w:spacing w:line="480" w:lineRule="auto"/>
              <w:jc w:val="center"/>
              <w:rPr>
                <w:rFonts w:ascii="Arial" w:hAnsi="Arial" w:cs="Arial"/>
                <w:snapToGrid w:val="0"/>
                <w:sz w:val="24"/>
              </w:rPr>
            </w:pPr>
            <w:r>
              <w:rPr>
                <w:rFonts w:ascii="Arial" w:hAnsi="Arial" w:cs="Arial"/>
                <w:snapToGrid w:val="0"/>
                <w:sz w:val="24"/>
              </w:rPr>
              <w:t>20</w:t>
            </w:r>
          </w:p>
        </w:tc>
        <w:tc>
          <w:tcPr>
            <w:tcW w:w="1417" w:type="dxa"/>
          </w:tcPr>
          <w:p w:rsidR="00000000" w:rsidRDefault="00ED1FEF">
            <w:pPr>
              <w:spacing w:line="480" w:lineRule="auto"/>
              <w:jc w:val="center"/>
              <w:rPr>
                <w:rFonts w:ascii="Arial" w:hAnsi="Arial" w:cs="Arial"/>
                <w:snapToGrid w:val="0"/>
                <w:sz w:val="24"/>
              </w:rPr>
            </w:pPr>
            <w:r>
              <w:rPr>
                <w:rFonts w:ascii="Arial" w:hAnsi="Arial" w:cs="Arial"/>
                <w:snapToGrid w:val="0"/>
                <w:sz w:val="24"/>
              </w:rPr>
              <w:t>63</w:t>
            </w:r>
          </w:p>
        </w:tc>
        <w:tc>
          <w:tcPr>
            <w:tcW w:w="2126" w:type="dxa"/>
          </w:tcPr>
          <w:p w:rsidR="00000000" w:rsidRDefault="00ED1FEF">
            <w:pPr>
              <w:spacing w:line="480" w:lineRule="auto"/>
              <w:jc w:val="center"/>
              <w:rPr>
                <w:rFonts w:ascii="Arial" w:hAnsi="Arial" w:cs="Arial"/>
                <w:snapToGrid w:val="0"/>
                <w:sz w:val="24"/>
              </w:rPr>
            </w:pPr>
            <w:r>
              <w:rPr>
                <w:rFonts w:ascii="Arial" w:hAnsi="Arial" w:cs="Arial"/>
                <w:snapToGrid w:val="0"/>
                <w:sz w:val="24"/>
              </w:rPr>
              <w:t>14.8</w:t>
            </w:r>
          </w:p>
        </w:tc>
      </w:tr>
    </w:tbl>
    <w:p w:rsidR="00000000" w:rsidRDefault="00ED1FEF">
      <w:pPr>
        <w:spacing w:line="480" w:lineRule="auto"/>
        <w:ind w:left="708"/>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br w:type="page"/>
      </w:r>
      <w:r>
        <w:rPr>
          <w:rFonts w:ascii="Arial" w:hAnsi="Arial" w:cs="Arial"/>
          <w:sz w:val="24"/>
        </w:rPr>
        <w:lastRenderedPageBreak/>
        <w:t>Estos datos se muestran en la figura 2.1.  Vemos que los dueños de estas cortadoras tienden a tener mayores ingreso</w:t>
      </w:r>
      <w:r>
        <w:rPr>
          <w:rFonts w:ascii="Arial" w:hAnsi="Arial" w:cs="Arial"/>
          <w:sz w:val="24"/>
        </w:rPr>
        <w:t>s y más grandes lotes que los que no tienen cortadoras, aunque el ingreso parece ser un mejor “discriminador” que el tamaño del lote.</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pStyle w:val="Sangra2detindependiente"/>
      </w:pPr>
      <w:r>
        <w:rPr>
          <w:noProof/>
          <w:lang w:val="es-ES"/>
        </w:rPr>
        <w:pict>
          <v:group id="_x0000_s1110" style="position:absolute;left:0;text-align:left;margin-left:74.15pt;margin-top:40.2pt;width:342.3pt;height:239.6pt;z-index:251658240" coordorigin="3751,5832" coordsize="6846,4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3751;top:5832;width:6846;height:4792" o:regroupid="13">
              <v:imagedata r:id="rId7" o:title=""/>
            </v:shape>
            <v:line id="_x0000_s1099" style="position:absolute" from="6010,7369" to="8616,9162" o:regroupid="13" strokeweight="2pt"/>
            <v:shapetype id="_x0000_t202" coordsize="21600,21600" o:spt="202" path="m,l,21600r21600,l21600,xe">
              <v:stroke joinstyle="miter"/>
              <v:path gradientshapeok="t" o:connecttype="rect"/>
            </v:shapetype>
            <v:shape id="_x0000_s1106" type="#_x0000_t202" style="position:absolute;left:8541;top:7397;width:730;height:527" filled="f" stroked="f">
              <v:textbox style="mso-next-textbox:#_x0000_s1106">
                <w:txbxContent>
                  <w:p w:rsidR="00000000" w:rsidRDefault="00ED1FEF">
                    <w:pPr>
                      <w:rPr>
                        <w:vertAlign w:val="subscript"/>
                        <w:lang w:val="en-US"/>
                      </w:rPr>
                    </w:pPr>
                    <w:r>
                      <w:rPr>
                        <w:lang w:val="en-US"/>
                      </w:rPr>
                      <w:t>R</w:t>
                    </w:r>
                    <w:r>
                      <w:rPr>
                        <w:vertAlign w:val="subscript"/>
                        <w:lang w:val="en-US"/>
                      </w:rPr>
                      <w:t>1</w:t>
                    </w:r>
                  </w:p>
                </w:txbxContent>
              </v:textbox>
            </v:shape>
            <v:shape id="_x0000_s1107" type="#_x0000_t202" style="position:absolute;left:5345;top:8337;width:607;height:538" filled="f" stroked="f">
              <v:textbox style="mso-next-textbox:#_x0000_s1107">
                <w:txbxContent>
                  <w:p w:rsidR="00000000" w:rsidRDefault="00ED1FEF">
                    <w:pPr>
                      <w:rPr>
                        <w:vertAlign w:val="subscript"/>
                        <w:lang w:val="en-US"/>
                      </w:rPr>
                    </w:pPr>
                    <w:r>
                      <w:rPr>
                        <w:lang w:val="en-US"/>
                      </w:rPr>
                      <w:t>R</w:t>
                    </w:r>
                    <w:r>
                      <w:rPr>
                        <w:vertAlign w:val="subscript"/>
                        <w:lang w:val="en-US"/>
                      </w:rPr>
                      <w:t>2</w:t>
                    </w:r>
                  </w:p>
                </w:txbxContent>
              </v:textbox>
            </v:shape>
            <v:shape id="_x0000_s1108" type="#_x0000_t202" style="position:absolute;left:4761;top:9970;width:5220;height:474" filled="f" stroked="f">
              <v:textbox>
                <w:txbxContent>
                  <w:p w:rsidR="00000000" w:rsidRDefault="00ED1FEF">
                    <w:pPr>
                      <w:pStyle w:val="Ttulo4"/>
                    </w:pPr>
                    <w:r>
                      <w:t>Ingres</w:t>
                    </w:r>
                    <w:r>
                      <w:t>o en Miles de dólares</w:t>
                    </w:r>
                  </w:p>
                </w:txbxContent>
              </v:textbox>
            </v:shape>
            <v:shape id="_x0000_s1109" type="#_x0000_t202" style="position:absolute;left:3861;top:6124;width:540;height:4320" filled="f" stroked="f">
              <v:textbox style="layout-flow:vertical;mso-layout-flow-alt:bottom-to-top">
                <w:txbxContent>
                  <w:p w:rsidR="00000000" w:rsidRDefault="00ED1FEF">
                    <w:pPr>
                      <w:rPr>
                        <w:rFonts w:ascii="Arial" w:hAnsi="Arial" w:cs="Arial"/>
                        <w:sz w:val="24"/>
                      </w:rPr>
                    </w:pPr>
                    <w:r>
                      <w:rPr>
                        <w:rFonts w:ascii="Arial" w:hAnsi="Arial" w:cs="Arial"/>
                        <w:sz w:val="24"/>
                      </w:rPr>
                      <w:t>Tamaño del Lote en pies cuadrados</w:t>
                    </w:r>
                  </w:p>
                </w:txbxContent>
              </v:textbox>
            </v:shape>
          </v:group>
          <o:OLEObject Type="Embed" ProgID="Excel.Sheet.8" ShapeID="_x0000_s1098" DrawAspect="Content" ObjectID="_1309071960" r:id="rId8"/>
        </w:pict>
      </w:r>
      <w:r>
        <w:t>Figura 2.1 Ingreso y tamaño de lote para poseedores y no poseedores de cortadoras de césped</w:t>
      </w:r>
    </w:p>
    <w:p w:rsidR="00000000" w:rsidRDefault="00ED1FEF">
      <w:pPr>
        <w:spacing w:line="480" w:lineRule="auto"/>
        <w:ind w:left="708"/>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br w:type="page"/>
      </w:r>
      <w:r>
        <w:rPr>
          <w:rFonts w:ascii="Arial" w:hAnsi="Arial" w:cs="Arial"/>
          <w:sz w:val="24"/>
        </w:rPr>
        <w:lastRenderedPageBreak/>
        <w:t>Por otra parte, existe al</w:t>
      </w:r>
      <w:r>
        <w:rPr>
          <w:rFonts w:ascii="Arial" w:hAnsi="Arial" w:cs="Arial"/>
          <w:sz w:val="24"/>
        </w:rPr>
        <w:t xml:space="preserve">gún traslapamiento entre ambos grupos.  Si, por ejemplo, tuviéramos que colocar aquellos valores de (x1, x2 ) que caen en la región R1 (como lo determina la línea negreada de la figura) en </w:t>
      </w:r>
      <w:r>
        <w:rPr>
          <w:rFonts w:ascii="Arial" w:hAnsi="Arial" w:cs="Arial"/>
          <w:sz w:val="24"/>
        </w:rPr>
        <w:sym w:font="Symbol" w:char="F070"/>
      </w:r>
      <w:r>
        <w:rPr>
          <w:rFonts w:ascii="Arial" w:hAnsi="Arial" w:cs="Arial"/>
          <w:sz w:val="24"/>
        </w:rPr>
        <w:t xml:space="preserve">1, poseedores, y aquellos valores (x1, x2 ) que caen en R2 para </w:t>
      </w:r>
      <w:r>
        <w:rPr>
          <w:rFonts w:ascii="Arial" w:hAnsi="Arial" w:cs="Arial"/>
          <w:sz w:val="24"/>
        </w:rPr>
        <w:sym w:font="Symbol" w:char="F070"/>
      </w:r>
      <w:r>
        <w:rPr>
          <w:rFonts w:ascii="Arial" w:hAnsi="Arial" w:cs="Arial"/>
          <w:sz w:val="24"/>
        </w:rPr>
        <w:t>2</w:t>
      </w:r>
      <w:r>
        <w:rPr>
          <w:rFonts w:ascii="Arial" w:hAnsi="Arial" w:cs="Arial"/>
          <w:sz w:val="24"/>
        </w:rPr>
        <w:t>, no poseedores, cometeríamos errores.  Algunos dueños serían clasificados incorrectamente como no poseedores e inversamente algunos no poseedores como poseedores.  La idea es crear una regla en las regiones R1 y R2 que minimice los chances de cometer erro</w:t>
      </w:r>
      <w:r>
        <w:rPr>
          <w:rFonts w:ascii="Arial" w:hAnsi="Arial" w:cs="Arial"/>
          <w:sz w:val="24"/>
        </w:rPr>
        <w:t>res.</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t>Un buen procedimiento clasificatorio debe resultar en pocas colocaciones fallidas.  En otras palabras, los chances, o probabilidades, de malas clasificaciones deberían ser pequeñas.  Cabe mencionar que existen características adicionales que una reg</w:t>
      </w:r>
      <w:r>
        <w:rPr>
          <w:rFonts w:ascii="Arial" w:hAnsi="Arial" w:cs="Arial"/>
          <w:sz w:val="24"/>
        </w:rPr>
        <w:t>la de clasificación “óptima” debe tener.</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t xml:space="preserve"> Podría ocurrir que una clase o población tenga una mayor propensión de ocurrencia que otra debido a que una o dos poblaciones sean relativamente mucho más largas que otras.  </w:t>
      </w:r>
      <w:r>
        <w:rPr>
          <w:rFonts w:ascii="Arial" w:hAnsi="Arial" w:cs="Arial"/>
          <w:sz w:val="24"/>
        </w:rPr>
        <w:lastRenderedPageBreak/>
        <w:t>Por ejemplo, tiende a haber más firmas</w:t>
      </w:r>
      <w:r>
        <w:rPr>
          <w:rFonts w:ascii="Arial" w:hAnsi="Arial" w:cs="Arial"/>
          <w:sz w:val="24"/>
        </w:rPr>
        <w:t xml:space="preserve"> financieramente estables de las que no lo están.  Como otro ejemplo, una especie de hierba puede ser más prevaleciente que otro.  Una regla de clasificación óptima debería tomar estas “probabilidades previas de ocurrencia” en cuenta.  </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t>Si realmente cree</w:t>
      </w:r>
      <w:r>
        <w:rPr>
          <w:rFonts w:ascii="Arial" w:hAnsi="Arial" w:cs="Arial"/>
          <w:sz w:val="24"/>
        </w:rPr>
        <w:t>mos que la probabilidad (a priori) de una firma financieramente estresada y finalmente en bancarrota es muy pequeña, entonces debemos clasificar una firma elegida al azar como no en bancarrota a no ser que los datos eminentemente favorezcan a la bancarrota</w:t>
      </w:r>
      <w:r>
        <w:rPr>
          <w:rFonts w:ascii="Arial" w:hAnsi="Arial" w:cs="Arial"/>
          <w:sz w:val="24"/>
        </w:rPr>
        <w:t>.</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t xml:space="preserve">Otro aspecto de la clasificación es el costo.  Supongamos que clasificar un objeto </w:t>
      </w:r>
      <w:r>
        <w:rPr>
          <w:rFonts w:ascii="Arial" w:hAnsi="Arial" w:cs="Arial"/>
          <w:sz w:val="24"/>
        </w:rPr>
        <w:sym w:font="Symbol" w:char="F070"/>
      </w:r>
      <w:r>
        <w:rPr>
          <w:rFonts w:ascii="Arial" w:hAnsi="Arial" w:cs="Arial"/>
          <w:sz w:val="24"/>
        </w:rPr>
        <w:t xml:space="preserve">1 como pertenecedor a </w:t>
      </w:r>
      <w:r>
        <w:rPr>
          <w:rFonts w:ascii="Arial" w:hAnsi="Arial" w:cs="Arial"/>
          <w:sz w:val="24"/>
        </w:rPr>
        <w:sym w:font="Symbol" w:char="F070"/>
      </w:r>
      <w:r>
        <w:rPr>
          <w:rFonts w:ascii="Arial" w:hAnsi="Arial" w:cs="Arial"/>
          <w:sz w:val="24"/>
        </w:rPr>
        <w:t xml:space="preserve">2 representa un error mucho más serio que clasificar un objeto </w:t>
      </w:r>
      <w:r>
        <w:rPr>
          <w:rFonts w:ascii="Arial" w:hAnsi="Arial" w:cs="Arial"/>
          <w:sz w:val="24"/>
        </w:rPr>
        <w:sym w:font="Symbol" w:char="F070"/>
      </w:r>
      <w:r>
        <w:rPr>
          <w:rFonts w:ascii="Arial" w:hAnsi="Arial" w:cs="Arial"/>
          <w:sz w:val="24"/>
        </w:rPr>
        <w:t xml:space="preserve">2 como pertenecedor a </w:t>
      </w:r>
      <w:r>
        <w:rPr>
          <w:rFonts w:ascii="Arial" w:hAnsi="Arial" w:cs="Arial"/>
          <w:sz w:val="24"/>
        </w:rPr>
        <w:sym w:font="Symbol" w:char="F070"/>
      </w:r>
      <w:r>
        <w:rPr>
          <w:rFonts w:ascii="Arial" w:hAnsi="Arial" w:cs="Arial"/>
          <w:sz w:val="24"/>
        </w:rPr>
        <w:t>1.  Entonces debemos ser cautelosos al hacer futuras asign</w:t>
      </w:r>
      <w:r>
        <w:rPr>
          <w:rFonts w:ascii="Arial" w:hAnsi="Arial" w:cs="Arial"/>
          <w:sz w:val="24"/>
        </w:rPr>
        <w:t xml:space="preserve">aciones.  </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lastRenderedPageBreak/>
        <w:t xml:space="preserve">Como un ejemplo, el fallar al diagnosticar una enfermedad potencialmente fatal es substancialmente más “costoso” que concluir que la enfermedad está presente cuando, de hecho, no lo está.  Un procedimiento clasificatorio debería, en la medida </w:t>
      </w:r>
      <w:r>
        <w:rPr>
          <w:rFonts w:ascii="Arial" w:hAnsi="Arial" w:cs="Arial"/>
          <w:sz w:val="24"/>
        </w:rPr>
        <w:t>de lo posible, contar con los costos asociados a las malas clasificaciones.</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numPr>
          <w:ilvl w:val="1"/>
          <w:numId w:val="1"/>
        </w:numPr>
        <w:tabs>
          <w:tab w:val="clear" w:pos="465"/>
          <w:tab w:val="num" w:pos="825"/>
        </w:tabs>
        <w:spacing w:line="480" w:lineRule="auto"/>
        <w:ind w:left="825"/>
        <w:jc w:val="both"/>
        <w:rPr>
          <w:rFonts w:ascii="Arial" w:hAnsi="Arial" w:cs="Arial"/>
          <w:b/>
          <w:sz w:val="24"/>
        </w:rPr>
      </w:pPr>
      <w:r>
        <w:rPr>
          <w:rFonts w:ascii="Arial" w:hAnsi="Arial" w:cs="Arial"/>
          <w:b/>
          <w:sz w:val="24"/>
        </w:rPr>
        <w:t>Observaciones</w:t>
      </w:r>
    </w:p>
    <w:p w:rsidR="00000000" w:rsidRDefault="00ED1FEF">
      <w:pPr>
        <w:numPr>
          <w:ilvl w:val="2"/>
          <w:numId w:val="1"/>
        </w:numPr>
        <w:tabs>
          <w:tab w:val="clear" w:pos="720"/>
          <w:tab w:val="num" w:pos="1545"/>
        </w:tabs>
        <w:spacing w:line="480" w:lineRule="auto"/>
        <w:ind w:left="1545"/>
        <w:jc w:val="both"/>
        <w:rPr>
          <w:rFonts w:ascii="Arial" w:hAnsi="Arial" w:cs="Arial"/>
          <w:b/>
          <w:sz w:val="24"/>
        </w:rPr>
      </w:pPr>
      <w:r>
        <w:rPr>
          <w:rFonts w:ascii="Arial" w:hAnsi="Arial" w:cs="Arial"/>
          <w:b/>
          <w:sz w:val="24"/>
        </w:rPr>
        <w:t>Incluyendo variables cualitativas</w:t>
      </w:r>
    </w:p>
    <w:p w:rsidR="00000000" w:rsidRDefault="00ED1FEF">
      <w:pPr>
        <w:spacing w:line="480" w:lineRule="auto"/>
        <w:ind w:left="1545"/>
        <w:jc w:val="both"/>
        <w:rPr>
          <w:rFonts w:ascii="Arial" w:hAnsi="Arial" w:cs="Arial"/>
          <w:sz w:val="24"/>
        </w:rPr>
      </w:pPr>
      <w:r>
        <w:rPr>
          <w:rFonts w:ascii="Arial" w:hAnsi="Arial" w:cs="Arial"/>
          <w:sz w:val="24"/>
        </w:rPr>
        <w:t xml:space="preserve">Hasta ahora la discusión ha sido en torno a que las variables discriminatorias X1, X2, ... , XP tengan unidades naturales para su </w:t>
      </w:r>
      <w:r>
        <w:rPr>
          <w:rFonts w:ascii="Arial" w:hAnsi="Arial" w:cs="Arial"/>
          <w:sz w:val="24"/>
        </w:rPr>
        <w:t xml:space="preserve">medición.  </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t xml:space="preserve">Esto es, cada variable puede, en principio, asumir cualquier número real, y estos números pueden ser registrados.  A veces, una variable cualitativa o categórica puede ser un discriminador útil (clasificador).  </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lastRenderedPageBreak/>
        <w:t xml:space="preserve">Por ejemplo, la presencia o </w:t>
      </w:r>
      <w:r>
        <w:rPr>
          <w:rFonts w:ascii="Arial" w:hAnsi="Arial" w:cs="Arial"/>
          <w:sz w:val="24"/>
        </w:rPr>
        <w:t xml:space="preserve">ausencia de una característica tal como el color rojo puede ser un clasificador justificadamente útil.  Esta situación se maneja frecuentemente al crear una variable X cuyos valores numéricos sean uno (1) si el objeto posee la característica y cero (0) si </w:t>
      </w:r>
      <w:r>
        <w:rPr>
          <w:rFonts w:ascii="Arial" w:hAnsi="Arial" w:cs="Arial"/>
          <w:sz w:val="24"/>
        </w:rPr>
        <w:t xml:space="preserve">el objeto no posee la característica.  </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t>La tabla es luego tratada como las variables medidas usualmente en el proceso discriminatorio – clasificatorio.</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t>Hay muy poca teoría disponible para manejar el caso en que algunas variables son continuas y algunas</w:t>
      </w:r>
      <w:r>
        <w:rPr>
          <w:rFonts w:ascii="Arial" w:hAnsi="Arial" w:cs="Arial"/>
          <w:sz w:val="24"/>
        </w:rPr>
        <w:t xml:space="preserve"> otras cualitativas.  Los experimentos de simulación computacional indican que la función linear de clasificación de Fisher [ver bibliografía] puede responder pobre o satisfactoriamente, dependiendo de las correlaciones entre las variables cualitativas y c</w:t>
      </w:r>
      <w:r>
        <w:rPr>
          <w:rFonts w:ascii="Arial" w:hAnsi="Arial" w:cs="Arial"/>
          <w:sz w:val="24"/>
        </w:rPr>
        <w:t xml:space="preserve">ontinuas. </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t xml:space="preserve">Cuando un número de variables son del tipo 0 – 1, podría ser mejor el considerar una aproximación mejor, llamada </w:t>
      </w:r>
      <w:r>
        <w:rPr>
          <w:rFonts w:ascii="Arial" w:hAnsi="Arial" w:cs="Arial"/>
          <w:sz w:val="24"/>
        </w:rPr>
        <w:lastRenderedPageBreak/>
        <w:t>aproximación de regresión logística hacia la clasificación.  La probabilidad de pertenencia hacia el primer grupo, p1 (x), se mode</w:t>
      </w:r>
      <w:r>
        <w:rPr>
          <w:rFonts w:ascii="Arial" w:hAnsi="Arial" w:cs="Arial"/>
          <w:sz w:val="24"/>
        </w:rPr>
        <w:t>la directamente como:</w:t>
      </w:r>
    </w:p>
    <w:p w:rsidR="00000000" w:rsidRDefault="00ED1FEF">
      <w:pPr>
        <w:spacing w:line="480" w:lineRule="auto"/>
        <w:ind w:left="1545"/>
        <w:jc w:val="both"/>
        <w:rPr>
          <w:rFonts w:ascii="Arial" w:hAnsi="Arial" w:cs="Arial"/>
          <w:sz w:val="24"/>
        </w:rPr>
      </w:pPr>
      <w:r>
        <w:rPr>
          <w:rFonts w:ascii="Arial" w:hAnsi="Arial" w:cs="Arial"/>
          <w:sz w:val="24"/>
        </w:rPr>
        <w:pict>
          <v:shape id="_x0000_s1105" type="#_x0000_t202" style="position:absolute;left:0;text-align:left;margin-left:145.7pt;margin-top:1.1pt;width:151.05pt;height:59.85pt;z-index:251657216" filled="f" stroked="f">
            <v:textbox>
              <w:txbxContent>
                <w:p w:rsidR="00000000" w:rsidRDefault="00ED1FEF">
                  <w:r>
                    <w:rPr>
                      <w:position w:val="-24"/>
                    </w:rPr>
                    <w:object w:dxaOrig="2592" w:dyaOrig="994">
                      <v:shape id="_x0000_i1025" type="#_x0000_t75" style="width:136.5pt;height:52.65pt" o:ole="" fillcolor="window">
                        <v:imagedata r:id="rId9" o:title=""/>
                      </v:shape>
                      <o:OLEObject Type="Embed" ProgID="Equation.3" ShapeID="_x0000_i1025" DrawAspect="Content" ObjectID="_1309071959" r:id="rId10"/>
                    </w:object>
                  </w:r>
                </w:p>
              </w:txbxContent>
            </v:textbox>
            <w10:wrap type="square"/>
          </v:shape>
        </w:pic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t xml:space="preserve">Para el problema de dos poblaciones.  Él </w:t>
      </w:r>
      <w:r>
        <w:rPr>
          <w:rFonts w:ascii="Arial" w:hAnsi="Arial" w:cs="Arial"/>
          <w:sz w:val="24"/>
        </w:rPr>
        <w:sym w:font="Symbol" w:char="F061"/>
      </w:r>
      <w:r>
        <w:rPr>
          <w:rFonts w:ascii="Arial" w:hAnsi="Arial" w:cs="Arial"/>
          <w:sz w:val="24"/>
        </w:rPr>
        <w:t xml:space="preserve"> necesita ser ajustado para acomodar una distribución a priori, y puede no ser fácil el incluir costos.  Si las poblaciones son cercanamente normales con matriz de covariancias iguales, la</w:t>
      </w:r>
      <w:r>
        <w:rPr>
          <w:rFonts w:ascii="Arial" w:hAnsi="Arial" w:cs="Arial"/>
          <w:sz w:val="24"/>
        </w:rPr>
        <w:t xml:space="preserve"> aproximación linear de clasificación es mejor.</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t>En el siguiente capítulo se notará cuán coherente es la utilización de esta función logística o sigmoidea para la tarea discriminatoria – clasificatoria.</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numPr>
          <w:ilvl w:val="2"/>
          <w:numId w:val="1"/>
        </w:numPr>
        <w:tabs>
          <w:tab w:val="clear" w:pos="720"/>
          <w:tab w:val="num" w:pos="1545"/>
        </w:tabs>
        <w:spacing w:line="480" w:lineRule="auto"/>
        <w:ind w:left="1545"/>
        <w:jc w:val="both"/>
        <w:rPr>
          <w:rFonts w:ascii="Arial" w:hAnsi="Arial" w:cs="Arial"/>
          <w:b/>
          <w:sz w:val="24"/>
        </w:rPr>
      </w:pPr>
      <w:r>
        <w:rPr>
          <w:rFonts w:ascii="Arial" w:hAnsi="Arial" w:cs="Arial"/>
          <w:b/>
          <w:sz w:val="24"/>
        </w:rPr>
        <w:t>Observaciones finales</w:t>
      </w:r>
    </w:p>
    <w:p w:rsidR="00000000" w:rsidRDefault="00ED1FEF">
      <w:pPr>
        <w:spacing w:line="480" w:lineRule="auto"/>
        <w:ind w:left="1545"/>
        <w:jc w:val="both"/>
        <w:rPr>
          <w:rFonts w:ascii="Arial" w:hAnsi="Arial" w:cs="Arial"/>
          <w:sz w:val="24"/>
        </w:rPr>
      </w:pPr>
      <w:r>
        <w:rPr>
          <w:rFonts w:ascii="Arial" w:hAnsi="Arial" w:cs="Arial"/>
          <w:sz w:val="24"/>
        </w:rPr>
        <w:t>Hemos querido explicar el pr</w:t>
      </w:r>
      <w:r>
        <w:rPr>
          <w:rFonts w:ascii="Arial" w:hAnsi="Arial" w:cs="Arial"/>
          <w:sz w:val="24"/>
        </w:rPr>
        <w:t xml:space="preserve">oblema de clasificación desde la óptica genérica del análisis discriminante.  Aunque esta tesis no incluye un análisis discriminante tradicional, si es válido </w:t>
      </w:r>
      <w:r>
        <w:rPr>
          <w:rFonts w:ascii="Arial" w:hAnsi="Arial" w:cs="Arial"/>
          <w:sz w:val="24"/>
        </w:rPr>
        <w:lastRenderedPageBreak/>
        <w:t>decir que el proceso clasificatorio que lleva a cabo una red neuronal tiene naturaleza discrimina</w:t>
      </w:r>
      <w:r>
        <w:rPr>
          <w:rFonts w:ascii="Arial" w:hAnsi="Arial" w:cs="Arial"/>
          <w:sz w:val="24"/>
        </w:rPr>
        <w:t xml:space="preserve">nte y la tarea o fin, es exactamente el mismo, aunque los procedimientos sean distintos.  </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t>Debido a esto, no se incluye más que una explicación somera del análisis discriminante en este capítulo ya que, entrar en materia más profunda escapa al alcance de</w:t>
      </w:r>
      <w:r>
        <w:rPr>
          <w:rFonts w:ascii="Arial" w:hAnsi="Arial" w:cs="Arial"/>
          <w:sz w:val="24"/>
        </w:rPr>
        <w:t xml:space="preserve"> esta tesis.</w:t>
      </w: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p>
    <w:p w:rsidR="00000000" w:rsidRDefault="00ED1FEF">
      <w:pPr>
        <w:spacing w:line="480" w:lineRule="auto"/>
        <w:ind w:left="1545"/>
        <w:jc w:val="both"/>
        <w:rPr>
          <w:rFonts w:ascii="Arial" w:hAnsi="Arial" w:cs="Arial"/>
          <w:sz w:val="24"/>
        </w:rPr>
      </w:pPr>
      <w:r>
        <w:rPr>
          <w:rFonts w:ascii="Arial" w:hAnsi="Arial" w:cs="Arial"/>
          <w:sz w:val="24"/>
        </w:rPr>
        <w:t>En esta investigación nos hemos dado cuenta que la función sigmoide tiene un uso común, eso lo corroboramos en el tercer capítulo.</w:t>
      </w:r>
    </w:p>
    <w:p w:rsidR="00ED1FEF" w:rsidRDefault="00ED1FEF">
      <w:pPr>
        <w:spacing w:line="480" w:lineRule="auto"/>
        <w:ind w:left="1545"/>
        <w:jc w:val="both"/>
        <w:rPr>
          <w:rFonts w:ascii="Arial" w:hAnsi="Arial" w:cs="Arial"/>
          <w:sz w:val="24"/>
        </w:rPr>
      </w:pPr>
    </w:p>
    <w:sectPr w:rsidR="00ED1FEF">
      <w:headerReference w:type="default" r:id="rId11"/>
      <w:pgSz w:w="11907" w:h="16840" w:code="9"/>
      <w:pgMar w:top="2268" w:right="1361" w:bottom="2268" w:left="2268" w:header="720" w:footer="720" w:gutter="0"/>
      <w:pgNumType w:start="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FEF" w:rsidRDefault="00ED1FEF">
      <w:r>
        <w:separator/>
      </w:r>
    </w:p>
  </w:endnote>
  <w:endnote w:type="continuationSeparator" w:id="1">
    <w:p w:rsidR="00ED1FEF" w:rsidRDefault="00ED1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FEF" w:rsidRDefault="00ED1FEF">
      <w:r>
        <w:separator/>
      </w:r>
    </w:p>
  </w:footnote>
  <w:footnote w:type="continuationSeparator" w:id="1">
    <w:p w:rsidR="00ED1FEF" w:rsidRDefault="00ED1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1FEF">
    <w:pPr>
      <w:pStyle w:val="Encabezado"/>
      <w:jc w:val="right"/>
      <w:rPr>
        <w:rFonts w:ascii="Arial" w:hAnsi="Arial" w:cs="Arial"/>
        <w:sz w:val="24"/>
      </w:rPr>
    </w:pPr>
    <w:r>
      <w:rPr>
        <w:rStyle w:val="Nmerodepgina"/>
        <w:rFonts w:ascii="Arial" w:hAnsi="Arial" w:cs="Arial"/>
        <w:sz w:val="24"/>
      </w:rPr>
      <w:fldChar w:fldCharType="begin"/>
    </w:r>
    <w:r>
      <w:rPr>
        <w:rStyle w:val="Nmerodepgina"/>
        <w:rFonts w:ascii="Arial" w:hAnsi="Arial" w:cs="Arial"/>
        <w:sz w:val="24"/>
      </w:rPr>
      <w:instrText xml:space="preserve"> PAGE </w:instrText>
    </w:r>
    <w:r>
      <w:rPr>
        <w:rStyle w:val="Nmerodepgina"/>
        <w:rFonts w:ascii="Arial" w:hAnsi="Arial" w:cs="Arial"/>
        <w:sz w:val="24"/>
      </w:rPr>
      <w:fldChar w:fldCharType="separate"/>
    </w:r>
    <w:r w:rsidR="00DE3E8B">
      <w:rPr>
        <w:rStyle w:val="Nmerodepgina"/>
        <w:rFonts w:ascii="Arial" w:hAnsi="Arial" w:cs="Arial"/>
        <w:noProof/>
        <w:sz w:val="24"/>
      </w:rPr>
      <w:t>20</w:t>
    </w:r>
    <w:r>
      <w:rPr>
        <w:rStyle w:val="Nmerodepgina"/>
        <w:rFonts w:ascii="Arial" w:hAnsi="Arial" w:cs="Arial"/>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E0B"/>
    <w:multiLevelType w:val="multilevel"/>
    <w:tmpl w:val="80FCCC3E"/>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CA1B8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A9F344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E6C75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7960457"/>
    <w:multiLevelType w:val="singleLevel"/>
    <w:tmpl w:val="1BACFE62"/>
    <w:lvl w:ilvl="0">
      <w:start w:val="1"/>
      <w:numFmt w:val="bullet"/>
      <w:lvlText w:val=""/>
      <w:lvlJc w:val="left"/>
      <w:pPr>
        <w:tabs>
          <w:tab w:val="num" w:pos="454"/>
        </w:tabs>
        <w:ind w:left="454" w:hanging="454"/>
      </w:pPr>
      <w:rPr>
        <w:rFonts w:ascii="Wingdings" w:hAnsi="Wingdings" w:hint="default"/>
      </w:rPr>
    </w:lvl>
  </w:abstractNum>
  <w:abstractNum w:abstractNumId="5">
    <w:nsid w:val="187444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224B4BEA"/>
    <w:multiLevelType w:val="multilevel"/>
    <w:tmpl w:val="80FCCC3E"/>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80B6C4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EE40C7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2EEC40F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3BEA2FEC"/>
    <w:multiLevelType w:val="singleLevel"/>
    <w:tmpl w:val="51C68FA4"/>
    <w:lvl w:ilvl="0">
      <w:numFmt w:val="bullet"/>
      <w:lvlText w:val=""/>
      <w:lvlJc w:val="left"/>
      <w:pPr>
        <w:tabs>
          <w:tab w:val="num" w:pos="1068"/>
        </w:tabs>
        <w:ind w:left="1068" w:hanging="360"/>
      </w:pPr>
      <w:rPr>
        <w:rFonts w:ascii="Symbol" w:hAnsi="Symbol" w:hint="default"/>
      </w:rPr>
    </w:lvl>
  </w:abstractNum>
  <w:abstractNum w:abstractNumId="11">
    <w:nsid w:val="3D582B9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3FC3577A"/>
    <w:multiLevelType w:val="singleLevel"/>
    <w:tmpl w:val="0C0A000F"/>
    <w:lvl w:ilvl="0">
      <w:start w:val="1"/>
      <w:numFmt w:val="decimal"/>
      <w:lvlText w:val="%1."/>
      <w:lvlJc w:val="left"/>
      <w:pPr>
        <w:tabs>
          <w:tab w:val="num" w:pos="360"/>
        </w:tabs>
        <w:ind w:left="360" w:hanging="360"/>
      </w:pPr>
    </w:lvl>
  </w:abstractNum>
  <w:abstractNum w:abstractNumId="13">
    <w:nsid w:val="58C71490"/>
    <w:multiLevelType w:val="singleLevel"/>
    <w:tmpl w:val="0C0A000F"/>
    <w:lvl w:ilvl="0">
      <w:start w:val="1"/>
      <w:numFmt w:val="decimal"/>
      <w:lvlText w:val="%1."/>
      <w:lvlJc w:val="left"/>
      <w:pPr>
        <w:tabs>
          <w:tab w:val="num" w:pos="360"/>
        </w:tabs>
        <w:ind w:left="360" w:hanging="360"/>
      </w:pPr>
    </w:lvl>
  </w:abstractNum>
  <w:abstractNum w:abstractNumId="14">
    <w:nsid w:val="692E5F3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79365D0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7D6319C1"/>
    <w:multiLevelType w:val="hybridMultilevel"/>
    <w:tmpl w:val="49967B5A"/>
    <w:lvl w:ilvl="0" w:tplc="8D848AD6">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7E1A7398"/>
    <w:multiLevelType w:val="multilevel"/>
    <w:tmpl w:val="151E6B08"/>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5"/>
  </w:num>
  <w:num w:numId="3">
    <w:abstractNumId w:val="6"/>
  </w:num>
  <w:num w:numId="4">
    <w:abstractNumId w:val="15"/>
  </w:num>
  <w:num w:numId="5">
    <w:abstractNumId w:val="7"/>
  </w:num>
  <w:num w:numId="6">
    <w:abstractNumId w:val="1"/>
  </w:num>
  <w:num w:numId="7">
    <w:abstractNumId w:val="9"/>
  </w:num>
  <w:num w:numId="8">
    <w:abstractNumId w:val="14"/>
  </w:num>
  <w:num w:numId="9">
    <w:abstractNumId w:val="12"/>
  </w:num>
  <w:num w:numId="10">
    <w:abstractNumId w:val="10"/>
  </w:num>
  <w:num w:numId="11">
    <w:abstractNumId w:val="0"/>
  </w:num>
  <w:num w:numId="12">
    <w:abstractNumId w:val="3"/>
  </w:num>
  <w:num w:numId="13">
    <w:abstractNumId w:val="13"/>
  </w:num>
  <w:num w:numId="14">
    <w:abstractNumId w:val="8"/>
  </w:num>
  <w:num w:numId="15">
    <w:abstractNumId w:val="2"/>
  </w:num>
  <w:num w:numId="16">
    <w:abstractNumId w:val="11"/>
  </w:num>
  <w:num w:numId="17">
    <w:abstractNumId w:val="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E3E8B"/>
    <w:rsid w:val="00DE3E8B"/>
    <w:rsid w:val="00ED1F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regrouptable v:ext="edit">
        <o:entry new="1" old="0"/>
        <o:entry new="2" old="0"/>
        <o:entry new="3" old="0"/>
        <o:entry new="4" old="0"/>
        <o:entry new="5" old="0"/>
        <o:entry new="6" old="5"/>
        <o:entry new="7" old="0"/>
        <o:entry new="8" old="0"/>
        <o:entry new="9" old="0"/>
        <o:entry new="10" old="0"/>
        <o:entry new="11" old="0"/>
        <o:entry new="12" old="0"/>
        <o:entry new="1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1">
    <w:name w:val="heading 1"/>
    <w:basedOn w:val="Normal"/>
    <w:next w:val="Normal"/>
    <w:qFormat/>
    <w:pPr>
      <w:keepNext/>
      <w:outlineLvl w:val="0"/>
    </w:pPr>
    <w:rPr>
      <w:rFonts w:ascii="Arial" w:hAnsi="Arial"/>
      <w:sz w:val="24"/>
      <w:lang w:val="en-US"/>
    </w:rPr>
  </w:style>
  <w:style w:type="paragraph" w:styleId="Ttulo2">
    <w:name w:val="heading 2"/>
    <w:basedOn w:val="Normal"/>
    <w:next w:val="Normal"/>
    <w:qFormat/>
    <w:pPr>
      <w:keepNext/>
      <w:spacing w:line="480" w:lineRule="auto"/>
      <w:jc w:val="center"/>
      <w:outlineLvl w:val="1"/>
    </w:pPr>
    <w:rPr>
      <w:rFonts w:ascii="Arial" w:hAnsi="Arial"/>
      <w:b/>
      <w:sz w:val="28"/>
      <w:lang w:val="en-US"/>
    </w:rPr>
  </w:style>
  <w:style w:type="paragraph" w:styleId="Ttulo3">
    <w:name w:val="heading 3"/>
    <w:basedOn w:val="Normal"/>
    <w:next w:val="Normal"/>
    <w:qFormat/>
    <w:pPr>
      <w:keepNext/>
      <w:spacing w:line="480" w:lineRule="auto"/>
      <w:jc w:val="both"/>
      <w:outlineLvl w:val="2"/>
    </w:pPr>
    <w:rPr>
      <w:rFonts w:ascii="Arial" w:hAnsi="Arial"/>
      <w:sz w:val="24"/>
      <w:lang w:val="en-US"/>
    </w:rPr>
  </w:style>
  <w:style w:type="paragraph" w:styleId="Ttulo4">
    <w:name w:val="heading 4"/>
    <w:basedOn w:val="Normal"/>
    <w:next w:val="Normal"/>
    <w:qFormat/>
    <w:pPr>
      <w:keepNext/>
      <w:jc w:val="center"/>
      <w:outlineLvl w:val="3"/>
    </w:pPr>
    <w:rPr>
      <w:rFonts w:ascii="Arial" w:hAnsi="Arial" w:cs="Arial"/>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rFonts w:ascii="Arial" w:hAnsi="Arial"/>
      <w:sz w:val="24"/>
      <w:lang w:val="en-U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Epgrafe">
    <w:name w:val="caption"/>
    <w:basedOn w:val="Normal"/>
    <w:next w:val="Normal"/>
    <w:qFormat/>
    <w:pPr>
      <w:spacing w:before="120" w:after="120"/>
    </w:pPr>
    <w:rPr>
      <w:b/>
    </w:rPr>
  </w:style>
  <w:style w:type="paragraph" w:styleId="Sangradetextonormal">
    <w:name w:val="Body Text Indent"/>
    <w:basedOn w:val="Normal"/>
    <w:semiHidden/>
    <w:pPr>
      <w:spacing w:line="480" w:lineRule="auto"/>
      <w:ind w:left="1545"/>
      <w:jc w:val="both"/>
    </w:pPr>
    <w:rPr>
      <w:rFonts w:ascii="Arial" w:hAnsi="Arial" w:cs="Arial"/>
      <w:sz w:val="24"/>
    </w:rPr>
  </w:style>
  <w:style w:type="paragraph" w:styleId="Sangra2detindependiente">
    <w:name w:val="Body Text Indent 2"/>
    <w:basedOn w:val="Normal"/>
    <w:semiHidden/>
    <w:pPr>
      <w:spacing w:line="480" w:lineRule="auto"/>
      <w:ind w:left="1545"/>
      <w:jc w:val="both"/>
    </w:pPr>
    <w:rPr>
      <w:rFonts w:ascii="Arial" w:hAnsi="Arial" w:cs="Arial"/>
      <w:b/>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Office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2306</Words>
  <Characters>12689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Capitulo II</vt:lpstr>
    </vt:vector>
  </TitlesOfParts>
  <Company>Home</Company>
  <LinksUpToDate>false</LinksUpToDate>
  <CharactersWithSpaces>14966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II</dc:title>
  <dc:subject/>
  <dc:creator>Ayudante</dc:creator>
  <cp:keywords/>
  <cp:lastModifiedBy>Ayudante</cp:lastModifiedBy>
  <cp:revision>2</cp:revision>
  <cp:lastPrinted>2002-06-21T03:32:00Z</cp:lastPrinted>
  <dcterms:created xsi:type="dcterms:W3CDTF">2009-07-14T15:20:00Z</dcterms:created>
  <dcterms:modified xsi:type="dcterms:W3CDTF">2009-07-14T15:20:00Z</dcterms:modified>
</cp:coreProperties>
</file>