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192C">
      <w:pPr>
        <w:pStyle w:val="Ttulo"/>
        <w:tabs>
          <w:tab w:val="left" w:pos="360"/>
          <w:tab w:val="left" w:pos="1080"/>
        </w:tabs>
        <w:rPr>
          <w:rFonts w:ascii="Arial" w:hAnsi="Arial"/>
          <w:sz w:val="48"/>
          <w:u w:val="single"/>
        </w:rPr>
      </w:pPr>
    </w:p>
    <w:p w:rsidR="00000000" w:rsidRDefault="0034192C">
      <w:pPr>
        <w:pStyle w:val="Ttulo"/>
        <w:rPr>
          <w:rFonts w:ascii="Arial" w:hAnsi="Arial"/>
          <w:sz w:val="48"/>
          <w:u w:val="single"/>
        </w:rPr>
      </w:pPr>
    </w:p>
    <w:p w:rsidR="00000000" w:rsidRDefault="0034192C">
      <w:pPr>
        <w:pStyle w:val="Ttulo"/>
        <w:rPr>
          <w:rFonts w:ascii="Arial" w:hAnsi="Arial"/>
          <w:sz w:val="48"/>
          <w:u w:val="single"/>
        </w:rPr>
      </w:pPr>
    </w:p>
    <w:p w:rsidR="00000000" w:rsidRDefault="0034192C">
      <w:pPr>
        <w:pStyle w:val="Ttulo"/>
        <w:rPr>
          <w:rFonts w:ascii="Arial" w:hAnsi="Arial"/>
          <w:sz w:val="48"/>
          <w:u w:val="single"/>
        </w:rPr>
      </w:pPr>
    </w:p>
    <w:p w:rsidR="00000000" w:rsidRDefault="0034192C">
      <w:pPr>
        <w:pStyle w:val="Ttulo"/>
        <w:rPr>
          <w:rFonts w:ascii="Arial" w:hAnsi="Arial"/>
          <w:sz w:val="48"/>
          <w:u w:val="single"/>
        </w:rPr>
      </w:pPr>
      <w:r>
        <w:rPr>
          <w:rFonts w:ascii="Arial" w:hAnsi="Arial"/>
          <w:sz w:val="48"/>
          <w:u w:val="single"/>
        </w:rPr>
        <w:t>Capítulo 3</w:t>
      </w:r>
    </w:p>
    <w:p w:rsidR="00000000" w:rsidRDefault="0034192C">
      <w:pPr>
        <w:pStyle w:val="Ttulo"/>
        <w:rPr>
          <w:rFonts w:ascii="Arial" w:hAnsi="Arial"/>
          <w:sz w:val="48"/>
          <w:u w:val="single"/>
        </w:rPr>
      </w:pPr>
    </w:p>
    <w:p w:rsidR="00000000" w:rsidRDefault="0034192C">
      <w:pPr>
        <w:pStyle w:val="Ttulo"/>
        <w:rPr>
          <w:rFonts w:ascii="Arial" w:hAnsi="Arial"/>
          <w:sz w:val="48"/>
          <w:u w:val="single"/>
        </w:rPr>
      </w:pPr>
    </w:p>
    <w:p w:rsidR="00000000" w:rsidRDefault="0034192C">
      <w:pPr>
        <w:tabs>
          <w:tab w:val="left" w:pos="1080"/>
        </w:tabs>
        <w:jc w:val="center"/>
        <w:rPr>
          <w:b/>
          <w:sz w:val="32"/>
        </w:rPr>
      </w:pPr>
    </w:p>
    <w:p w:rsidR="00000000" w:rsidRDefault="0034192C">
      <w:pPr>
        <w:pStyle w:val="Subttulo"/>
        <w:spacing w:line="480" w:lineRule="auto"/>
        <w:rPr>
          <w:rFonts w:ascii="Arial" w:hAnsi="Arial"/>
        </w:rPr>
      </w:pPr>
      <w:r>
        <w:rPr>
          <w:rFonts w:ascii="Arial" w:hAnsi="Arial"/>
        </w:rPr>
        <w:t>3. ANÁLISIS  ESTADÍSTICO</w:t>
      </w:r>
    </w:p>
    <w:p w:rsidR="00000000" w:rsidRDefault="0034192C">
      <w:pPr>
        <w:pStyle w:val="Subttulo"/>
        <w:tabs>
          <w:tab w:val="left" w:pos="360"/>
          <w:tab w:val="left" w:pos="1440"/>
        </w:tabs>
        <w:spacing w:line="480" w:lineRule="auto"/>
        <w:ind w:left="360"/>
        <w:rPr>
          <w:rFonts w:ascii="Arial" w:hAnsi="Arial"/>
          <w:sz w:val="24"/>
        </w:rPr>
      </w:pPr>
    </w:p>
    <w:p w:rsidR="00000000" w:rsidRDefault="0034192C">
      <w:pPr>
        <w:pStyle w:val="Subttulo"/>
        <w:tabs>
          <w:tab w:val="left" w:pos="360"/>
          <w:tab w:val="left" w:pos="1440"/>
        </w:tabs>
        <w:spacing w:line="480" w:lineRule="auto"/>
        <w:ind w:left="360"/>
        <w:rPr>
          <w:rFonts w:ascii="Arial" w:hAnsi="Arial"/>
          <w:b w:val="0"/>
          <w:sz w:val="24"/>
        </w:rPr>
      </w:pPr>
      <w:r>
        <w:rPr>
          <w:rFonts w:ascii="Arial" w:hAnsi="Arial"/>
          <w:b w:val="0"/>
          <w:sz w:val="24"/>
        </w:rPr>
        <w:t>En el presente capítulo se pone a consideración las variables sujetas a estudio al igual que su respectivo análisis desde un punto de vista  univariado y multivariado.</w:t>
      </w:r>
    </w:p>
    <w:p w:rsidR="00000000" w:rsidRDefault="0034192C">
      <w:pPr>
        <w:pStyle w:val="Subttulo"/>
        <w:tabs>
          <w:tab w:val="left" w:pos="360"/>
          <w:tab w:val="left" w:pos="1440"/>
        </w:tabs>
        <w:spacing w:line="480" w:lineRule="auto"/>
        <w:ind w:left="360"/>
        <w:rPr>
          <w:rFonts w:ascii="Arial" w:hAnsi="Arial"/>
          <w:sz w:val="24"/>
        </w:rPr>
      </w:pPr>
    </w:p>
    <w:p w:rsidR="00000000" w:rsidRDefault="0034192C">
      <w:pPr>
        <w:pStyle w:val="Subttulo"/>
        <w:numPr>
          <w:ilvl w:val="1"/>
          <w:numId w:val="3"/>
        </w:numPr>
        <w:tabs>
          <w:tab w:val="left" w:pos="-1080"/>
          <w:tab w:val="left" w:pos="-900"/>
        </w:tabs>
        <w:spacing w:line="480" w:lineRule="auto"/>
        <w:rPr>
          <w:rFonts w:ascii="Arial" w:hAnsi="Arial"/>
          <w:b w:val="0"/>
          <w:sz w:val="24"/>
        </w:rPr>
      </w:pPr>
      <w:r>
        <w:rPr>
          <w:rFonts w:ascii="Arial" w:hAnsi="Arial"/>
          <w:sz w:val="24"/>
        </w:rPr>
        <w:t>DESCRIPCIÓN DE VARIABLES</w:t>
      </w:r>
    </w:p>
    <w:p w:rsidR="00000000" w:rsidRDefault="0034192C">
      <w:pPr>
        <w:pStyle w:val="Subttulo"/>
        <w:tabs>
          <w:tab w:val="left" w:pos="-1080"/>
          <w:tab w:val="left" w:pos="-900"/>
        </w:tabs>
        <w:spacing w:line="480" w:lineRule="auto"/>
        <w:ind w:left="36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b w:val="0"/>
          <w:sz w:val="24"/>
        </w:rPr>
        <w:t xml:space="preserve">En este punto se </w:t>
      </w:r>
      <w:r>
        <w:rPr>
          <w:rFonts w:ascii="Arial" w:hAnsi="Arial"/>
          <w:b w:val="0"/>
          <w:sz w:val="24"/>
        </w:rPr>
        <w:t>describirán las variables a las cuales se les aplicará las técnicas mencionadas en el capítulo anterior.</w:t>
      </w:r>
    </w:p>
    <w:p w:rsidR="00000000" w:rsidRDefault="0034192C">
      <w:pPr>
        <w:pStyle w:val="Subttulo"/>
        <w:tabs>
          <w:tab w:val="left" w:pos="1080"/>
        </w:tabs>
        <w:spacing w:line="480" w:lineRule="auto"/>
        <w:ind w:left="1080"/>
        <w:rPr>
          <w:rFonts w:ascii="Arial" w:hAnsi="Arial"/>
          <w:b w:val="0"/>
          <w:sz w:val="24"/>
        </w:rPr>
      </w:pPr>
      <w:r>
        <w:rPr>
          <w:rFonts w:ascii="Arial" w:hAnsi="Arial"/>
          <w:b w:val="0"/>
          <w:sz w:val="24"/>
        </w:rPr>
        <w:t>Las variable son:</w:t>
      </w:r>
    </w:p>
    <w:p w:rsidR="00000000" w:rsidRDefault="0034192C">
      <w:pPr>
        <w:pStyle w:val="Subttulo"/>
        <w:tabs>
          <w:tab w:val="left" w:pos="1080"/>
        </w:tabs>
        <w:spacing w:line="480" w:lineRule="auto"/>
        <w:ind w:left="1080"/>
        <w:rPr>
          <w:rFonts w:ascii="Arial" w:hAnsi="Arial"/>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POSICIÓN 1999</w:t>
      </w:r>
      <w:r>
        <w:rPr>
          <w:rFonts w:ascii="Arial" w:hAnsi="Arial"/>
          <w:sz w:val="24"/>
        </w:rPr>
        <w:t xml:space="preserve"> :  </w:t>
      </w:r>
      <w:r>
        <w:rPr>
          <w:rFonts w:ascii="Arial" w:hAnsi="Arial"/>
          <w:b w:val="0"/>
          <w:sz w:val="24"/>
        </w:rPr>
        <w:t>la posición o “ranking” de las compañías está en función del Peso Total ordenado de mayor a menor.</w:t>
      </w:r>
    </w:p>
    <w:p w:rsidR="00000000" w:rsidRDefault="0034192C">
      <w:pPr>
        <w:pStyle w:val="Subttulo"/>
        <w:tabs>
          <w:tab w:val="left" w:pos="1080"/>
        </w:tabs>
        <w:spacing w:line="480" w:lineRule="auto"/>
        <w:ind w:left="1080"/>
        <w:rPr>
          <w:rFonts w:ascii="Arial" w:hAnsi="Arial"/>
          <w:b w:val="0"/>
          <w:sz w:val="24"/>
        </w:rPr>
      </w:pPr>
      <w:r>
        <w:rPr>
          <w:rFonts w:ascii="Arial" w:hAnsi="Arial"/>
          <w:b w:val="0"/>
          <w:sz w:val="24"/>
        </w:rPr>
        <w:lastRenderedPageBreak/>
        <w:t>A cada una de la</w:t>
      </w:r>
      <w:r>
        <w:rPr>
          <w:rFonts w:ascii="Arial" w:hAnsi="Arial"/>
          <w:b w:val="0"/>
          <w:sz w:val="24"/>
        </w:rPr>
        <w:t>s variables se le asignó una ponderación igual (33%) para Activos , Patrimonio e Ingresos,  quedando la fórmula para obtener el Peso Total de la siguiente manera:</w:t>
      </w:r>
    </w:p>
    <w:p w:rsidR="00000000" w:rsidRDefault="0034192C">
      <w:pPr>
        <w:pStyle w:val="Subttulo"/>
        <w:tabs>
          <w:tab w:val="left" w:pos="1080"/>
        </w:tabs>
        <w:spacing w:line="480" w:lineRule="auto"/>
        <w:ind w:left="1080"/>
        <w:rPr>
          <w:rFonts w:ascii="Arial" w:hAnsi="Arial"/>
          <w:b w:val="0"/>
          <w:sz w:val="24"/>
        </w:rPr>
      </w:pPr>
      <w:r>
        <w:rPr>
          <w:rFonts w:ascii="Arial" w:hAnsi="Arial"/>
          <w:b w:val="0"/>
          <w:sz w:val="24"/>
        </w:rPr>
        <w:t xml:space="preserve">Peso Total = (Peso del Activo) + (Peso del Patrimonio) + (Peso de sus Ingresos). </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CIUDAD </w:t>
      </w:r>
      <w:r>
        <w:rPr>
          <w:rFonts w:ascii="Arial" w:hAnsi="Arial"/>
          <w:b w:val="0"/>
          <w:sz w:val="24"/>
        </w:rPr>
        <w:t>: E</w:t>
      </w:r>
      <w:r>
        <w:rPr>
          <w:rFonts w:ascii="Arial" w:hAnsi="Arial"/>
          <w:b w:val="0"/>
          <w:sz w:val="24"/>
        </w:rPr>
        <w:t>sto indica el domicilio legal de la compañía, que en la mayoría de casos es donde la empresa realiza su actividad económica y mantiene sus oficinas.</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ACTIVIDAD </w:t>
      </w:r>
      <w:r>
        <w:rPr>
          <w:rFonts w:ascii="Arial" w:hAnsi="Arial"/>
          <w:b w:val="0"/>
          <w:sz w:val="24"/>
        </w:rPr>
        <w:t>: identificación de las empresas de conformidad con la Clasificación Internacional Industrial Un</w:t>
      </w:r>
      <w:r>
        <w:rPr>
          <w:rFonts w:ascii="Arial" w:hAnsi="Arial"/>
          <w:b w:val="0"/>
          <w:sz w:val="24"/>
        </w:rPr>
        <w:t>iforme (CIIU) según las naciones unidas a nivel de un dígito.</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REN ACTIVO </w:t>
      </w:r>
      <w:r>
        <w:rPr>
          <w:rFonts w:ascii="Arial" w:hAnsi="Arial"/>
          <w:sz w:val="24"/>
        </w:rPr>
        <w:t xml:space="preserve">: </w:t>
      </w:r>
      <w:r>
        <w:rPr>
          <w:rFonts w:ascii="Arial" w:hAnsi="Arial"/>
          <w:b w:val="0"/>
          <w:sz w:val="24"/>
        </w:rPr>
        <w:t>variable que muestra el valor del rendimiento que tienen los activos de cada una de las compañías estudiadas.</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REN PATRIMONIO </w:t>
      </w:r>
      <w:r>
        <w:rPr>
          <w:rFonts w:ascii="Arial" w:hAnsi="Arial"/>
          <w:b w:val="0"/>
          <w:sz w:val="24"/>
        </w:rPr>
        <w:t>: toma los valores de rentabilidad del patrimonio de c</w:t>
      </w:r>
      <w:r>
        <w:rPr>
          <w:rFonts w:ascii="Arial" w:hAnsi="Arial"/>
          <w:b w:val="0"/>
          <w:sz w:val="24"/>
        </w:rPr>
        <w:t>ada empresa.</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REN INGRESOS </w:t>
      </w:r>
      <w:r>
        <w:rPr>
          <w:rFonts w:ascii="Arial" w:hAnsi="Arial"/>
          <w:b w:val="0"/>
          <w:sz w:val="24"/>
        </w:rPr>
        <w:t>:  es la variable que toma los valores del rendimiento sobre los ingresos de las compañías.</w:t>
      </w: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lastRenderedPageBreak/>
        <w:t xml:space="preserve">ACTIVOS </w:t>
      </w:r>
      <w:r>
        <w:rPr>
          <w:rFonts w:ascii="Arial" w:hAnsi="Arial"/>
          <w:b w:val="0"/>
          <w:sz w:val="24"/>
        </w:rPr>
        <w:t>: valor en dólares de todos aquellos bienes y derechos tangibles o intangibles de propiedad de la empresa que tengan un valor mon</w:t>
      </w:r>
      <w:r>
        <w:rPr>
          <w:rFonts w:ascii="Arial" w:hAnsi="Arial"/>
          <w:b w:val="0"/>
          <w:sz w:val="24"/>
        </w:rPr>
        <w:t>etario.</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PATRIMONIO </w:t>
      </w:r>
      <w:r>
        <w:rPr>
          <w:rFonts w:ascii="Arial" w:hAnsi="Arial"/>
          <w:b w:val="0"/>
          <w:sz w:val="24"/>
        </w:rPr>
        <w:t>: valor en dólares constituido por el capital aportado por los socios o accionistas, más las reservas, aportes para futura capitalización, superávits, utilidades o pérdidas.</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INGRESOS </w:t>
      </w:r>
      <w:r>
        <w:rPr>
          <w:rFonts w:ascii="Arial" w:hAnsi="Arial"/>
          <w:b w:val="0"/>
          <w:sz w:val="24"/>
        </w:rPr>
        <w:t>: valor en dólares de las ventas netas de bienes y s</w:t>
      </w:r>
      <w:r>
        <w:rPr>
          <w:rFonts w:ascii="Arial" w:hAnsi="Arial"/>
          <w:b w:val="0"/>
          <w:sz w:val="24"/>
        </w:rPr>
        <w:t>ervicios y otros ingresos no operacionales según la actividad propia de la empresa.</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UTIL / PERD </w:t>
      </w:r>
      <w:r>
        <w:rPr>
          <w:rFonts w:ascii="Arial" w:hAnsi="Arial"/>
          <w:b w:val="0"/>
          <w:sz w:val="24"/>
        </w:rPr>
        <w:t xml:space="preserve">: valor en dólares de la utilidad o pérdida del ejercicio, luego de deducir los valores registrado por concepto de participación a los trabajadores e impuesto </w:t>
      </w:r>
      <w:r>
        <w:rPr>
          <w:rFonts w:ascii="Arial" w:hAnsi="Arial"/>
          <w:b w:val="0"/>
          <w:sz w:val="24"/>
        </w:rPr>
        <w:t>a la renta.</w:t>
      </w:r>
    </w:p>
    <w:p w:rsidR="00000000" w:rsidRDefault="0034192C">
      <w:pPr>
        <w:pStyle w:val="Subttulo"/>
        <w:tabs>
          <w:tab w:val="left" w:pos="1080"/>
        </w:tabs>
        <w:spacing w:line="480" w:lineRule="auto"/>
        <w:ind w:left="1080"/>
        <w:rPr>
          <w:rFonts w:ascii="Arial" w:hAnsi="Arial"/>
          <w:i/>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EMPLEADOS </w:t>
      </w:r>
      <w:r>
        <w:rPr>
          <w:rFonts w:ascii="Arial" w:hAnsi="Arial"/>
          <w:b w:val="0"/>
          <w:sz w:val="24"/>
        </w:rPr>
        <w:t>: Dato del número de empleados tanto administrativos, técnicos, de producción y otros que laboran en la empresa.</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ACCIONISTAS </w:t>
      </w:r>
      <w:r>
        <w:rPr>
          <w:rFonts w:ascii="Arial" w:hAnsi="Arial"/>
          <w:b w:val="0"/>
          <w:sz w:val="24"/>
        </w:rPr>
        <w:t>: muestra la cantidad de accionistas (socios) que tienen las compañías estudiadas.</w:t>
      </w:r>
    </w:p>
    <w:p w:rsidR="00000000" w:rsidRDefault="0034192C">
      <w:pPr>
        <w:pStyle w:val="Subttulo"/>
        <w:tabs>
          <w:tab w:val="left" w:pos="1080"/>
        </w:tabs>
        <w:spacing w:line="480" w:lineRule="auto"/>
        <w:rPr>
          <w:rFonts w:ascii="Arial" w:hAnsi="Arial"/>
          <w:i/>
          <w:sz w:val="24"/>
        </w:rPr>
      </w:pPr>
    </w:p>
    <w:p w:rsidR="00000000" w:rsidRDefault="0034192C">
      <w:pPr>
        <w:pStyle w:val="Subttulo"/>
        <w:tabs>
          <w:tab w:val="left" w:pos="1080"/>
        </w:tabs>
        <w:spacing w:line="480" w:lineRule="auto"/>
        <w:ind w:left="1080"/>
        <w:rPr>
          <w:rFonts w:ascii="Arial" w:hAnsi="Arial"/>
          <w:b w:val="0"/>
          <w:sz w:val="24"/>
        </w:rPr>
      </w:pPr>
      <w:r>
        <w:rPr>
          <w:rFonts w:ascii="Arial" w:hAnsi="Arial"/>
          <w:i/>
          <w:sz w:val="24"/>
        </w:rPr>
        <w:t xml:space="preserve">PROPIEDAD </w:t>
      </w:r>
      <w:r>
        <w:rPr>
          <w:rFonts w:ascii="Arial" w:hAnsi="Arial"/>
          <w:b w:val="0"/>
          <w:sz w:val="24"/>
        </w:rPr>
        <w:t>: La estructu</w:t>
      </w:r>
      <w:r>
        <w:rPr>
          <w:rFonts w:ascii="Arial" w:hAnsi="Arial"/>
          <w:b w:val="0"/>
          <w:sz w:val="24"/>
        </w:rPr>
        <w:t>ra de la propiedad de las compañías se estableció tomando como base la información contenida en la nómina de accionistas o socios, y verificando la integración del capital de la empresa, se ha clasificado en cuatro tipos de propiedad por su origen que son:</w:t>
      </w: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1080"/>
        <w:rPr>
          <w:rFonts w:ascii="Arial" w:hAnsi="Arial"/>
          <w:b w:val="0"/>
          <w:sz w:val="24"/>
        </w:rPr>
      </w:pPr>
    </w:p>
    <w:p w:rsidR="00000000" w:rsidRDefault="0034192C">
      <w:pPr>
        <w:pStyle w:val="Subttulo"/>
        <w:tabs>
          <w:tab w:val="left" w:pos="1080"/>
        </w:tabs>
        <w:spacing w:line="480" w:lineRule="auto"/>
        <w:ind w:left="2832" w:hanging="1752"/>
        <w:rPr>
          <w:rFonts w:ascii="Arial" w:hAnsi="Arial"/>
          <w:b w:val="0"/>
          <w:sz w:val="24"/>
        </w:rPr>
      </w:pPr>
      <w:r>
        <w:rPr>
          <w:rFonts w:ascii="Arial" w:hAnsi="Arial"/>
          <w:b w:val="0"/>
          <w:sz w:val="24"/>
        </w:rPr>
        <w:t>EST :</w:t>
      </w:r>
      <w:r>
        <w:rPr>
          <w:rFonts w:ascii="Arial" w:hAnsi="Arial"/>
          <w:b w:val="0"/>
          <w:sz w:val="24"/>
        </w:rPr>
        <w:tab/>
        <w:t>Compañías en las cuales el estado tiene una participación del 50% o más.</w:t>
      </w:r>
    </w:p>
    <w:p w:rsidR="00000000" w:rsidRDefault="0034192C">
      <w:pPr>
        <w:pStyle w:val="Subttulo"/>
        <w:tabs>
          <w:tab w:val="left" w:pos="1080"/>
        </w:tabs>
        <w:spacing w:line="480" w:lineRule="auto"/>
        <w:ind w:left="1080"/>
        <w:rPr>
          <w:rFonts w:ascii="Arial" w:hAnsi="Arial"/>
          <w:b w:val="0"/>
          <w:sz w:val="24"/>
        </w:rPr>
      </w:pPr>
      <w:r>
        <w:rPr>
          <w:rFonts w:ascii="Arial" w:hAnsi="Arial"/>
          <w:b w:val="0"/>
          <w:sz w:val="24"/>
        </w:rPr>
        <w:t>PRV:</w:t>
      </w:r>
      <w:r>
        <w:rPr>
          <w:rFonts w:ascii="Arial" w:hAnsi="Arial"/>
          <w:b w:val="0"/>
          <w:sz w:val="24"/>
        </w:rPr>
        <w:tab/>
      </w:r>
      <w:r>
        <w:rPr>
          <w:rFonts w:ascii="Arial" w:hAnsi="Arial"/>
          <w:b w:val="0"/>
          <w:sz w:val="24"/>
        </w:rPr>
        <w:tab/>
        <w:t xml:space="preserve">Privada, capital del sector privado nacional. </w:t>
      </w:r>
    </w:p>
    <w:p w:rsidR="00000000" w:rsidRDefault="0034192C">
      <w:pPr>
        <w:pStyle w:val="Subttulo"/>
        <w:tabs>
          <w:tab w:val="left" w:pos="360"/>
          <w:tab w:val="left" w:pos="540"/>
          <w:tab w:val="left" w:pos="1080"/>
        </w:tabs>
        <w:spacing w:line="480" w:lineRule="auto"/>
        <w:ind w:left="2832" w:hanging="2832"/>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t>PREX:</w:t>
      </w:r>
      <w:r>
        <w:rPr>
          <w:rFonts w:ascii="Arial" w:hAnsi="Arial"/>
          <w:b w:val="0"/>
          <w:sz w:val="24"/>
        </w:rPr>
        <w:tab/>
        <w:t>Privada Extranjera, sus capitales pertenecen a inversionistas Extranjeros en un porcentaje mayor al 80%.</w:t>
      </w:r>
    </w:p>
    <w:p w:rsidR="00000000" w:rsidRDefault="0034192C">
      <w:pPr>
        <w:pStyle w:val="Subttulo"/>
        <w:tabs>
          <w:tab w:val="left" w:pos="360"/>
          <w:tab w:val="left" w:pos="540"/>
          <w:tab w:val="left" w:pos="1080"/>
        </w:tabs>
        <w:spacing w:line="480" w:lineRule="auto"/>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t>EXT:</w:t>
      </w:r>
      <w:r>
        <w:rPr>
          <w:rFonts w:ascii="Arial" w:hAnsi="Arial"/>
          <w:b w:val="0"/>
          <w:sz w:val="24"/>
        </w:rPr>
        <w:tab/>
      </w:r>
      <w:r>
        <w:rPr>
          <w:rFonts w:ascii="Arial" w:hAnsi="Arial"/>
          <w:b w:val="0"/>
          <w:sz w:val="24"/>
        </w:rPr>
        <w:tab/>
        <w:t>Sucursal de compañía extranjera.</w:t>
      </w:r>
    </w:p>
    <w:p w:rsidR="00000000" w:rsidRDefault="0034192C">
      <w:pPr>
        <w:pStyle w:val="Subttulo"/>
        <w:tabs>
          <w:tab w:val="left" w:pos="360"/>
          <w:tab w:val="left" w:pos="540"/>
          <w:tab w:val="left" w:pos="1080"/>
        </w:tabs>
        <w:spacing w:line="480" w:lineRule="auto"/>
        <w:rPr>
          <w:rFonts w:ascii="Arial" w:hAnsi="Arial"/>
          <w:b w:val="0"/>
          <w:sz w:val="24"/>
        </w:rPr>
      </w:pPr>
    </w:p>
    <w:p w:rsidR="00000000" w:rsidRDefault="0034192C">
      <w:pPr>
        <w:pStyle w:val="Subttulo"/>
        <w:tabs>
          <w:tab w:val="left" w:pos="360"/>
          <w:tab w:val="left" w:pos="540"/>
          <w:tab w:val="left" w:pos="1080"/>
        </w:tabs>
        <w:spacing w:line="480" w:lineRule="auto"/>
        <w:rPr>
          <w:rFonts w:ascii="Arial" w:hAnsi="Arial"/>
          <w:b w:val="0"/>
          <w:sz w:val="24"/>
        </w:rPr>
      </w:pPr>
    </w:p>
    <w:p w:rsidR="00000000" w:rsidRDefault="0034192C">
      <w:pPr>
        <w:pStyle w:val="Subttulo"/>
        <w:numPr>
          <w:ilvl w:val="1"/>
          <w:numId w:val="3"/>
        </w:numPr>
        <w:tabs>
          <w:tab w:val="left" w:pos="-1260"/>
        </w:tabs>
        <w:spacing w:line="480" w:lineRule="auto"/>
        <w:rPr>
          <w:rFonts w:ascii="Arial" w:hAnsi="Arial"/>
          <w:sz w:val="24"/>
        </w:rPr>
      </w:pPr>
      <w:r>
        <w:rPr>
          <w:rFonts w:ascii="Arial" w:hAnsi="Arial"/>
          <w:sz w:val="24"/>
        </w:rPr>
        <w:t>ANÁLISIS UNIVARIADO.</w:t>
      </w:r>
    </w:p>
    <w:p w:rsidR="00000000" w:rsidRDefault="0034192C">
      <w:pPr>
        <w:pStyle w:val="Subttulo"/>
        <w:tabs>
          <w:tab w:val="left" w:pos="360"/>
        </w:tabs>
        <w:spacing w:line="480" w:lineRule="auto"/>
        <w:ind w:left="360"/>
        <w:rPr>
          <w:rFonts w:ascii="Arial" w:hAnsi="Arial"/>
          <w:sz w:val="24"/>
        </w:rPr>
      </w:pPr>
    </w:p>
    <w:p w:rsidR="00000000" w:rsidRDefault="0034192C">
      <w:pPr>
        <w:pStyle w:val="Subttulo"/>
        <w:tabs>
          <w:tab w:val="left" w:pos="360"/>
          <w:tab w:val="left" w:pos="1080"/>
        </w:tabs>
        <w:spacing w:line="480" w:lineRule="auto"/>
        <w:ind w:left="1080"/>
        <w:rPr>
          <w:rFonts w:ascii="Arial" w:hAnsi="Arial"/>
          <w:b w:val="0"/>
          <w:sz w:val="24"/>
        </w:rPr>
      </w:pPr>
      <w:r>
        <w:rPr>
          <w:rFonts w:ascii="Arial" w:hAnsi="Arial"/>
          <w:b w:val="0"/>
          <w:sz w:val="24"/>
        </w:rPr>
        <w:t>En este análisis  se presentará resultados numéricos y gráficos para poder tener un enfoque importante y más completo de cada una de las variables objeto de nuestro estudio.</w:t>
      </w:r>
    </w:p>
    <w:p w:rsidR="00000000" w:rsidRDefault="0034192C">
      <w:pPr>
        <w:pStyle w:val="Subttulo"/>
        <w:numPr>
          <w:ilvl w:val="2"/>
          <w:numId w:val="3"/>
        </w:numPr>
        <w:tabs>
          <w:tab w:val="left" w:pos="-720"/>
        </w:tabs>
        <w:spacing w:line="480" w:lineRule="auto"/>
        <w:ind w:left="1080" w:firstLine="0"/>
        <w:rPr>
          <w:rFonts w:ascii="Arial" w:hAnsi="Arial"/>
          <w:sz w:val="24"/>
        </w:rPr>
      </w:pPr>
      <w:r>
        <w:rPr>
          <w:rFonts w:ascii="Arial" w:hAnsi="Arial"/>
          <w:sz w:val="24"/>
        </w:rPr>
        <w:t>ESTADÍSTICA DESCRIPTIVA</w:t>
      </w:r>
    </w:p>
    <w:p w:rsidR="00000000" w:rsidRDefault="0034192C">
      <w:pPr>
        <w:pStyle w:val="Subttulo"/>
        <w:tabs>
          <w:tab w:val="left" w:pos="360"/>
          <w:tab w:val="left" w:pos="1080"/>
        </w:tabs>
        <w:spacing w:line="480" w:lineRule="auto"/>
        <w:ind w:left="1080"/>
        <w:rPr>
          <w:rFonts w:ascii="Arial" w:hAnsi="Arial"/>
          <w:sz w:val="24"/>
        </w:rPr>
      </w:pPr>
    </w:p>
    <w:p w:rsidR="00000000" w:rsidRDefault="0034192C">
      <w:pPr>
        <w:pStyle w:val="Subttulo"/>
        <w:tabs>
          <w:tab w:val="left" w:pos="360"/>
          <w:tab w:val="left" w:pos="1080"/>
        </w:tabs>
        <w:spacing w:line="480" w:lineRule="auto"/>
        <w:ind w:left="1080"/>
        <w:rPr>
          <w:rFonts w:ascii="Arial" w:hAnsi="Arial"/>
          <w:sz w:val="24"/>
        </w:rPr>
      </w:pPr>
      <w:r>
        <w:rPr>
          <w:rFonts w:ascii="Arial" w:hAnsi="Arial"/>
          <w:sz w:val="24"/>
        </w:rPr>
        <w:t>VARIABLE CIUDAD</w:t>
      </w:r>
    </w:p>
    <w:p w:rsidR="00000000" w:rsidRDefault="0034192C">
      <w:pPr>
        <w:pStyle w:val="Subttulo"/>
        <w:tabs>
          <w:tab w:val="left" w:pos="360"/>
          <w:tab w:val="left" w:pos="1080"/>
        </w:tabs>
        <w:spacing w:line="480" w:lineRule="auto"/>
        <w:ind w:left="1080"/>
        <w:rPr>
          <w:rFonts w:ascii="Arial" w:hAnsi="Arial"/>
          <w:b w:val="0"/>
          <w:sz w:val="24"/>
        </w:rPr>
      </w:pPr>
    </w:p>
    <w:p w:rsidR="00000000" w:rsidRDefault="0034192C">
      <w:pPr>
        <w:pStyle w:val="Subttulo"/>
        <w:tabs>
          <w:tab w:val="left" w:pos="360"/>
          <w:tab w:val="left" w:pos="1080"/>
        </w:tabs>
        <w:spacing w:line="480" w:lineRule="auto"/>
        <w:ind w:left="1080"/>
        <w:rPr>
          <w:rFonts w:ascii="Arial" w:hAnsi="Arial"/>
          <w:b w:val="0"/>
          <w:sz w:val="24"/>
        </w:rPr>
      </w:pPr>
      <w:r>
        <w:rPr>
          <w:rFonts w:ascii="Arial" w:hAnsi="Arial"/>
          <w:b w:val="0"/>
          <w:sz w:val="24"/>
        </w:rPr>
        <w:t>En el análisis de la variable que indica la ubicación geográfica en el Ecuador de las 1000 compañías más importantes, podemos indicar que Quito y Guayaquil son las ciudades que concentran la mayor cantidad de empresas con un 45 % y 34% r</w:t>
      </w:r>
      <w:r>
        <w:rPr>
          <w:rFonts w:ascii="Arial" w:hAnsi="Arial"/>
          <w:b w:val="0"/>
          <w:sz w:val="24"/>
        </w:rPr>
        <w:t>espectivamente, mientras que Cuenca y Manta acumulan un 8% de la concentración de las empresas.  El cantón Durán concentra el 2% de las compañías dentro de su disminuido territorio.</w:t>
      </w:r>
    </w:p>
    <w:p w:rsidR="00000000" w:rsidRDefault="0034192C">
      <w:pPr>
        <w:pStyle w:val="Subttulo"/>
        <w:tabs>
          <w:tab w:val="left" w:pos="360"/>
          <w:tab w:val="left" w:pos="1080"/>
        </w:tabs>
        <w:spacing w:line="480" w:lineRule="auto"/>
        <w:ind w:left="1080"/>
        <w:jc w:val="center"/>
        <w:rPr>
          <w:rFonts w:ascii="Arial" w:hAnsi="Arial"/>
          <w:sz w:val="24"/>
        </w:rPr>
      </w:pPr>
      <w:r>
        <w:rPr>
          <w:rFonts w:ascii="Arial" w:hAnsi="Arial"/>
          <w:sz w:val="24"/>
        </w:rPr>
        <w:t>GRÁFICO 3.1.</w:t>
      </w:r>
    </w:p>
    <w:p w:rsidR="00000000" w:rsidRDefault="0034192C">
      <w:pPr>
        <w:pStyle w:val="Subttulo"/>
        <w:tabs>
          <w:tab w:val="left" w:pos="360"/>
          <w:tab w:val="left" w:pos="1080"/>
        </w:tabs>
        <w:spacing w:line="360" w:lineRule="auto"/>
        <w:ind w:left="1080"/>
        <w:jc w:val="center"/>
        <w:rPr>
          <w:rFonts w:ascii="Arial" w:hAnsi="Arial"/>
          <w:sz w:val="24"/>
        </w:rPr>
      </w:pPr>
      <w:r>
        <w:rPr>
          <w:rFonts w:ascii="Arial" w:hAnsi="Arial"/>
          <w:sz w:val="24"/>
        </w:rPr>
        <w:t>DISTRIBUCIÓN POR CIUDAD DE LAS 1000 COMPAÑÍAS MÁS GRANDES DEL</w:t>
      </w:r>
      <w:r>
        <w:rPr>
          <w:rFonts w:ascii="Arial" w:hAnsi="Arial"/>
          <w:sz w:val="24"/>
        </w:rPr>
        <w:t xml:space="preserve"> ECUADOR</w:t>
      </w:r>
    </w:p>
    <w:p w:rsidR="00000000" w:rsidRDefault="00286733">
      <w:pPr>
        <w:pStyle w:val="Subttulo"/>
        <w:tabs>
          <w:tab w:val="left" w:pos="360"/>
          <w:tab w:val="left" w:pos="1080"/>
        </w:tabs>
        <w:spacing w:line="480" w:lineRule="auto"/>
        <w:ind w:left="1080"/>
        <w:rPr>
          <w:rFonts w:ascii="Arial" w:hAnsi="Arial"/>
          <w:sz w:val="24"/>
        </w:rPr>
      </w:pPr>
      <w:r>
        <w:rPr>
          <w:noProof/>
        </w:rPr>
        <w:drawing>
          <wp:inline distT="0" distB="0" distL="0" distR="0">
            <wp:extent cx="4356100" cy="27178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34192C">
      <w:pPr>
        <w:pStyle w:val="Subttulo"/>
        <w:tabs>
          <w:tab w:val="left" w:pos="360"/>
          <w:tab w:val="left" w:pos="1080"/>
        </w:tabs>
        <w:spacing w:line="480" w:lineRule="auto"/>
        <w:ind w:left="1080"/>
        <w:rPr>
          <w:rFonts w:ascii="Arial" w:hAnsi="Arial"/>
          <w:sz w:val="24"/>
        </w:rPr>
      </w:pPr>
      <w:r>
        <w:rPr>
          <w:rFonts w:ascii="Arial" w:hAnsi="Arial"/>
          <w:sz w:val="24"/>
        </w:rPr>
        <w:t>VARIABLE ACTIVIDAD</w:t>
      </w:r>
    </w:p>
    <w:p w:rsidR="00000000" w:rsidRDefault="0034192C">
      <w:pPr>
        <w:pStyle w:val="Subttulo"/>
        <w:tabs>
          <w:tab w:val="left" w:pos="360"/>
          <w:tab w:val="left" w:pos="1080"/>
        </w:tabs>
        <w:spacing w:line="480" w:lineRule="auto"/>
        <w:ind w:left="1080"/>
        <w:rPr>
          <w:rFonts w:ascii="Arial" w:hAnsi="Arial"/>
          <w:sz w:val="24"/>
        </w:rPr>
      </w:pPr>
    </w:p>
    <w:p w:rsidR="00000000" w:rsidRDefault="0034192C">
      <w:pPr>
        <w:pStyle w:val="Subttulo"/>
        <w:tabs>
          <w:tab w:val="left" w:pos="360"/>
          <w:tab w:val="left" w:pos="1080"/>
        </w:tabs>
        <w:spacing w:line="480" w:lineRule="auto"/>
        <w:ind w:left="1080"/>
        <w:rPr>
          <w:rFonts w:ascii="Arial" w:hAnsi="Arial"/>
          <w:b w:val="0"/>
          <w:sz w:val="24"/>
        </w:rPr>
      </w:pPr>
      <w:r>
        <w:rPr>
          <w:rFonts w:ascii="Arial" w:hAnsi="Arial"/>
          <w:b w:val="0"/>
          <w:sz w:val="24"/>
        </w:rPr>
        <w:t>En el gráfico 3.2 presentamos de manera esquemática la distribución de las 1000 compañías más importantes del país de acuerdo a su actividad económica primaria.  De esta manera podemos indicar que</w:t>
      </w:r>
      <w:r>
        <w:rPr>
          <w:rFonts w:ascii="Arial" w:hAnsi="Arial"/>
          <w:b w:val="0"/>
          <w:sz w:val="24"/>
        </w:rPr>
        <w:t xml:space="preserve">  las empresas sujetas a estudio se dedican mayoritariamente al comercio y la industria ocupando un 30% cada una de estas actividades, seguidas por los servicios a empresas en un 12%, mientras que la electricidad y los servicios personales suman un 4%.</w:t>
      </w:r>
    </w:p>
    <w:p w:rsidR="00000000" w:rsidRDefault="0034192C">
      <w:pPr>
        <w:pStyle w:val="Subttulo"/>
        <w:tabs>
          <w:tab w:val="left" w:pos="360"/>
          <w:tab w:val="left" w:pos="1080"/>
        </w:tabs>
        <w:spacing w:line="360" w:lineRule="auto"/>
        <w:ind w:left="1080"/>
        <w:jc w:val="center"/>
        <w:rPr>
          <w:rFonts w:ascii="Arial" w:hAnsi="Arial"/>
          <w:sz w:val="24"/>
        </w:rPr>
      </w:pPr>
    </w:p>
    <w:p w:rsidR="00000000" w:rsidRDefault="0034192C">
      <w:pPr>
        <w:pStyle w:val="Subttulo"/>
        <w:tabs>
          <w:tab w:val="left" w:pos="360"/>
          <w:tab w:val="left" w:pos="1080"/>
        </w:tabs>
        <w:spacing w:line="360" w:lineRule="auto"/>
        <w:ind w:left="1080"/>
        <w:jc w:val="center"/>
        <w:rPr>
          <w:rFonts w:ascii="Arial" w:hAnsi="Arial"/>
          <w:sz w:val="24"/>
        </w:rPr>
      </w:pPr>
      <w:r>
        <w:rPr>
          <w:rFonts w:ascii="Arial" w:hAnsi="Arial"/>
          <w:sz w:val="24"/>
        </w:rPr>
        <w:t>GR</w:t>
      </w:r>
      <w:r>
        <w:rPr>
          <w:rFonts w:ascii="Arial" w:hAnsi="Arial"/>
          <w:sz w:val="24"/>
        </w:rPr>
        <w:t>ÁFICO 3.2.</w:t>
      </w:r>
    </w:p>
    <w:p w:rsidR="00000000" w:rsidRDefault="0034192C">
      <w:pPr>
        <w:pStyle w:val="Subttulo"/>
        <w:tabs>
          <w:tab w:val="left" w:pos="360"/>
          <w:tab w:val="left" w:pos="1080"/>
        </w:tabs>
        <w:spacing w:line="360" w:lineRule="auto"/>
        <w:ind w:left="1080"/>
        <w:jc w:val="center"/>
        <w:rPr>
          <w:rFonts w:ascii="Arial" w:hAnsi="Arial"/>
          <w:sz w:val="24"/>
        </w:rPr>
      </w:pPr>
      <w:r>
        <w:rPr>
          <w:rFonts w:ascii="Arial" w:hAnsi="Arial"/>
          <w:sz w:val="24"/>
        </w:rPr>
        <w:t>DISTRIBUCIÓN POR RAMA DE ACTIVIDAD ECONÓMICA DE LAS 1000 COMPAÑÍAS MÁS IMPORTANTES DEL ECUADOR.</w:t>
      </w:r>
    </w:p>
    <w:p w:rsidR="00000000" w:rsidRDefault="0034192C">
      <w:pPr>
        <w:pStyle w:val="Subttulo"/>
        <w:tabs>
          <w:tab w:val="left" w:pos="360"/>
          <w:tab w:val="left" w:pos="1080"/>
        </w:tabs>
        <w:spacing w:line="480" w:lineRule="auto"/>
        <w:ind w:left="1080"/>
        <w:rPr>
          <w:rFonts w:ascii="Arial" w:hAnsi="Arial"/>
          <w:b w:val="0"/>
          <w:sz w:val="24"/>
        </w:rPr>
      </w:pPr>
    </w:p>
    <w:p w:rsidR="00000000" w:rsidRDefault="00286733">
      <w:pPr>
        <w:pStyle w:val="Subttulo"/>
        <w:tabs>
          <w:tab w:val="left" w:pos="360"/>
          <w:tab w:val="left" w:pos="1080"/>
        </w:tabs>
        <w:spacing w:line="480" w:lineRule="auto"/>
        <w:ind w:left="1080"/>
      </w:pPr>
      <w:r>
        <w:rPr>
          <w:noProof/>
        </w:rPr>
        <w:drawing>
          <wp:inline distT="0" distB="0" distL="0" distR="0">
            <wp:extent cx="4330700" cy="26924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34192C">
      <w:pPr>
        <w:pStyle w:val="Subttulo"/>
        <w:tabs>
          <w:tab w:val="left" w:pos="360"/>
          <w:tab w:val="left" w:pos="1080"/>
        </w:tabs>
        <w:spacing w:line="480" w:lineRule="auto"/>
        <w:ind w:left="1080"/>
        <w:rPr>
          <w:rFonts w:ascii="Arial" w:hAnsi="Arial"/>
          <w:sz w:val="24"/>
        </w:rPr>
      </w:pPr>
      <w:r>
        <w:rPr>
          <w:rFonts w:ascii="Arial" w:hAnsi="Arial"/>
          <w:sz w:val="24"/>
        </w:rPr>
        <w:t>VARIABLE PROPIEDAD</w:t>
      </w:r>
    </w:p>
    <w:p w:rsidR="00000000" w:rsidRDefault="0034192C">
      <w:pPr>
        <w:pStyle w:val="Subttulo"/>
        <w:tabs>
          <w:tab w:val="left" w:pos="360"/>
          <w:tab w:val="left" w:pos="1080"/>
        </w:tabs>
        <w:spacing w:line="480" w:lineRule="auto"/>
        <w:ind w:left="1080"/>
        <w:rPr>
          <w:rFonts w:ascii="Arial" w:hAnsi="Arial"/>
          <w:sz w:val="24"/>
        </w:rPr>
      </w:pPr>
    </w:p>
    <w:p w:rsidR="00000000" w:rsidRDefault="0034192C">
      <w:pPr>
        <w:pStyle w:val="Subttulo"/>
        <w:tabs>
          <w:tab w:val="left" w:pos="360"/>
          <w:tab w:val="left" w:pos="1080"/>
        </w:tabs>
        <w:spacing w:line="480" w:lineRule="auto"/>
        <w:ind w:left="1080"/>
        <w:rPr>
          <w:rFonts w:ascii="Arial" w:hAnsi="Arial"/>
          <w:b w:val="0"/>
          <w:sz w:val="24"/>
        </w:rPr>
      </w:pPr>
      <w:r>
        <w:rPr>
          <w:rFonts w:ascii="Arial" w:hAnsi="Arial"/>
          <w:b w:val="0"/>
          <w:sz w:val="24"/>
        </w:rPr>
        <w:t>El gráfico 3.3. nos presenta una distribución respecto del tipo de propiedad de las compañías del</w:t>
      </w:r>
      <w:r>
        <w:rPr>
          <w:rFonts w:ascii="Arial" w:hAnsi="Arial"/>
          <w:b w:val="0"/>
          <w:sz w:val="24"/>
        </w:rPr>
        <w:t xml:space="preserve"> Ecuador.  El 68% de las empresas son privadas, es decir que se conforman con capital del sector privado  nacional.  El 21%  lo conforman las compañías privadas extranjeras, donde el 80% de su capital proviene de inversionistas extranjeros.  Solamente el 3</w:t>
      </w:r>
      <w:r>
        <w:rPr>
          <w:rFonts w:ascii="Arial" w:hAnsi="Arial"/>
          <w:b w:val="0"/>
          <w:sz w:val="24"/>
        </w:rPr>
        <w:t>% de las empresas son de propiedad del estado, mientras que un 8% lo constituyen las sucursales de compañías extranjeras.</w:t>
      </w:r>
    </w:p>
    <w:p w:rsidR="00000000" w:rsidRDefault="0034192C">
      <w:pPr>
        <w:pStyle w:val="Subttulo"/>
        <w:tabs>
          <w:tab w:val="left" w:pos="360"/>
          <w:tab w:val="left" w:pos="1080"/>
        </w:tabs>
        <w:spacing w:line="360" w:lineRule="auto"/>
        <w:ind w:left="1080"/>
        <w:jc w:val="center"/>
        <w:rPr>
          <w:rFonts w:ascii="Arial" w:hAnsi="Arial"/>
          <w:sz w:val="24"/>
        </w:rPr>
      </w:pPr>
      <w:r>
        <w:rPr>
          <w:rFonts w:ascii="Arial" w:hAnsi="Arial"/>
          <w:b w:val="0"/>
          <w:sz w:val="24"/>
        </w:rPr>
        <w:tab/>
      </w:r>
      <w:r>
        <w:rPr>
          <w:rFonts w:ascii="Arial" w:hAnsi="Arial"/>
          <w:sz w:val="24"/>
        </w:rPr>
        <w:t>GRÁFICO 3.3.</w:t>
      </w:r>
    </w:p>
    <w:p w:rsidR="00000000" w:rsidRDefault="0034192C">
      <w:pPr>
        <w:pStyle w:val="Subttulo"/>
        <w:tabs>
          <w:tab w:val="left" w:pos="360"/>
          <w:tab w:val="left" w:pos="1080"/>
        </w:tabs>
        <w:spacing w:line="360" w:lineRule="auto"/>
        <w:ind w:left="1080"/>
        <w:jc w:val="center"/>
        <w:rPr>
          <w:rFonts w:ascii="Arial" w:hAnsi="Arial"/>
          <w:sz w:val="24"/>
        </w:rPr>
      </w:pPr>
      <w:r>
        <w:rPr>
          <w:rFonts w:ascii="Arial" w:hAnsi="Arial"/>
          <w:sz w:val="24"/>
        </w:rPr>
        <w:t>DISTRIBUCIÓN POR TIPO DE PROPIEDAD DE LAS 1000 COMPAÑÍAS MÁS IMPORTANTES DEL ECUADOR.</w:t>
      </w:r>
    </w:p>
    <w:p w:rsidR="00000000" w:rsidRDefault="0034192C">
      <w:pPr>
        <w:pStyle w:val="Subttulo"/>
        <w:tabs>
          <w:tab w:val="left" w:pos="360"/>
          <w:tab w:val="left" w:pos="1080"/>
        </w:tabs>
        <w:spacing w:line="480" w:lineRule="auto"/>
        <w:ind w:left="1080"/>
        <w:rPr>
          <w:rFonts w:ascii="Arial" w:hAnsi="Arial"/>
          <w:sz w:val="24"/>
        </w:rPr>
      </w:pPr>
    </w:p>
    <w:p w:rsidR="00000000" w:rsidRDefault="00286733">
      <w:pPr>
        <w:pStyle w:val="Subttulo"/>
        <w:tabs>
          <w:tab w:val="left" w:pos="360"/>
          <w:tab w:val="left" w:pos="1080"/>
        </w:tabs>
        <w:spacing w:line="480" w:lineRule="auto"/>
        <w:ind w:left="1080"/>
        <w:jc w:val="center"/>
        <w:rPr>
          <w:rFonts w:ascii="Arial" w:hAnsi="Arial"/>
          <w:sz w:val="24"/>
        </w:rPr>
      </w:pPr>
      <w:r>
        <w:rPr>
          <w:noProof/>
        </w:rPr>
        <w:drawing>
          <wp:inline distT="0" distB="0" distL="0" distR="0">
            <wp:extent cx="4330700" cy="26924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34192C">
      <w:pPr>
        <w:pStyle w:val="Subttulo"/>
        <w:tabs>
          <w:tab w:val="left" w:pos="360"/>
          <w:tab w:val="left" w:pos="1080"/>
        </w:tabs>
        <w:spacing w:line="480" w:lineRule="auto"/>
        <w:rPr>
          <w:rFonts w:ascii="Arial" w:hAnsi="Arial"/>
          <w:sz w:val="24"/>
        </w:rPr>
      </w:pPr>
    </w:p>
    <w:p w:rsidR="00000000" w:rsidRDefault="0034192C">
      <w:pPr>
        <w:pStyle w:val="Subttulo"/>
        <w:tabs>
          <w:tab w:val="left" w:pos="360"/>
          <w:tab w:val="left" w:pos="1080"/>
        </w:tabs>
        <w:spacing w:line="480" w:lineRule="auto"/>
        <w:ind w:left="1080"/>
        <w:jc w:val="center"/>
        <w:rPr>
          <w:rFonts w:ascii="Arial" w:hAnsi="Arial"/>
          <w:sz w:val="24"/>
        </w:rPr>
      </w:pPr>
      <w:r>
        <w:rPr>
          <w:rFonts w:ascii="Arial" w:hAnsi="Arial"/>
          <w:sz w:val="24"/>
        </w:rPr>
        <w:t>V</w:t>
      </w:r>
      <w:r>
        <w:rPr>
          <w:rFonts w:ascii="Arial" w:hAnsi="Arial"/>
          <w:sz w:val="24"/>
        </w:rPr>
        <w:t>ARIABLE REN ACTIVOS .- RENTABILIDAD SOBRE ACTIVOS</w:t>
      </w:r>
    </w:p>
    <w:p w:rsidR="00000000" w:rsidRDefault="0034192C">
      <w:pPr>
        <w:pStyle w:val="Subttulo"/>
        <w:tabs>
          <w:tab w:val="left" w:pos="360"/>
          <w:tab w:val="left" w:pos="1080"/>
        </w:tabs>
        <w:spacing w:line="480" w:lineRule="auto"/>
        <w:ind w:left="1080"/>
        <w:jc w:val="center"/>
        <w:rPr>
          <w:rFonts w:ascii="Times New Roman" w:hAnsi="Times New Roman"/>
          <w:sz w:val="24"/>
        </w:rPr>
      </w:pPr>
      <w:r>
        <w:rPr>
          <w:rFonts w:ascii="Arial" w:hAnsi="Arial"/>
          <w:sz w:val="24"/>
        </w:rPr>
        <w:t xml:space="preserve">TABLA </w:t>
      </w:r>
      <w:r>
        <w:rPr>
          <w:rFonts w:ascii="Times New Roman" w:hAnsi="Times New Roman"/>
          <w:sz w:val="24"/>
        </w:rPr>
        <w:t>II</w:t>
      </w:r>
    </w:p>
    <w:p w:rsidR="00000000" w:rsidRDefault="0034192C">
      <w:pPr>
        <w:pStyle w:val="Subttulo"/>
        <w:tabs>
          <w:tab w:val="left" w:pos="360"/>
          <w:tab w:val="left" w:pos="1080"/>
        </w:tabs>
        <w:spacing w:line="480" w:lineRule="auto"/>
        <w:ind w:left="1080"/>
        <w:jc w:val="center"/>
        <w:rPr>
          <w:rFonts w:ascii="Arial" w:hAnsi="Arial"/>
          <w:sz w:val="24"/>
        </w:rPr>
      </w:pPr>
      <w:r>
        <w:rPr>
          <w:rFonts w:ascii="Arial" w:hAnsi="Arial"/>
          <w:sz w:val="24"/>
        </w:rPr>
        <w:t>ESTADÍSTICA DESCRIPTIVA  VARIABLE REN ACTIVOS</w:t>
      </w:r>
    </w:p>
    <w:tbl>
      <w:tblPr>
        <w:tblW w:w="0" w:type="auto"/>
        <w:tblInd w:w="1810" w:type="dxa"/>
        <w:tblLayout w:type="fixed"/>
        <w:tblCellMar>
          <w:left w:w="0" w:type="dxa"/>
          <w:right w:w="0" w:type="dxa"/>
        </w:tblCellMar>
        <w:tblLook w:val="0000"/>
      </w:tblPr>
      <w:tblGrid>
        <w:gridCol w:w="4304"/>
        <w:gridCol w:w="1492"/>
      </w:tblGrid>
      <w:tr w:rsidR="00000000">
        <w:tblPrEx>
          <w:tblCellMar>
            <w:top w:w="0" w:type="dxa"/>
            <w:left w:w="0" w:type="dxa"/>
            <w:bottom w:w="0" w:type="dxa"/>
            <w:right w:w="0" w:type="dxa"/>
          </w:tblCellMar>
        </w:tblPrEx>
        <w:trPr>
          <w:trHeight w:val="520"/>
        </w:trPr>
        <w:tc>
          <w:tcPr>
            <w:tcW w:w="5796"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jc w:val="center"/>
              <w:rPr>
                <w:rFonts w:ascii="Arial" w:eastAsia="Arial Unicode MS" w:hAnsi="Arial"/>
                <w:b/>
                <w:i/>
                <w:sz w:val="20"/>
              </w:rPr>
            </w:pPr>
            <w:r>
              <w:rPr>
                <w:rFonts w:ascii="Arial" w:hAnsi="Arial"/>
                <w:b/>
                <w:i/>
                <w:sz w:val="20"/>
              </w:rPr>
              <w:t>VARIABLE REN ACTIVOS</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1492"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7,050</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Error típico</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0,464</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1</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-0,235</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Mediana</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1,242</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3</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10,125</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Moda</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Desviación estándar</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14,663</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Curt</w:t>
            </w:r>
            <w:r>
              <w:rPr>
                <w:rFonts w:ascii="Arial" w:hAnsi="Arial"/>
                <w:b/>
                <w:sz w:val="20"/>
              </w:rPr>
              <w:t>osis</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22,637</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Coeficiente de asimetría</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3,496</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Rango</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184,154</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Mínimo</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-17,997</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Máximo</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166,157</w:t>
            </w:r>
          </w:p>
        </w:tc>
      </w:tr>
      <w:tr w:rsidR="00000000">
        <w:tblPrEx>
          <w:tblCellMar>
            <w:top w:w="0" w:type="dxa"/>
            <w:left w:w="0" w:type="dxa"/>
            <w:bottom w:w="0" w:type="dxa"/>
            <w:right w:w="0" w:type="dxa"/>
          </w:tblCellMar>
        </w:tblPrEx>
        <w:trPr>
          <w:trHeight w:val="323"/>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Suma</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7050,109</w:t>
            </w:r>
          </w:p>
        </w:tc>
      </w:tr>
      <w:tr w:rsidR="00000000">
        <w:tblPrEx>
          <w:tblCellMar>
            <w:top w:w="0" w:type="dxa"/>
            <w:left w:w="0" w:type="dxa"/>
            <w:bottom w:w="0" w:type="dxa"/>
            <w:right w:w="0" w:type="dxa"/>
          </w:tblCellMar>
        </w:tblPrEx>
        <w:trPr>
          <w:trHeight w:val="305"/>
        </w:trPr>
        <w:tc>
          <w:tcPr>
            <w:tcW w:w="4304"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Nivel de confianza(95.0%)</w:t>
            </w:r>
          </w:p>
        </w:tc>
        <w:tc>
          <w:tcPr>
            <w:tcW w:w="149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0,910</w:t>
            </w:r>
          </w:p>
        </w:tc>
      </w:tr>
    </w:tbl>
    <w:p w:rsidR="00000000" w:rsidRDefault="0034192C">
      <w:pPr>
        <w:pStyle w:val="Subttulo"/>
        <w:tabs>
          <w:tab w:val="left" w:pos="1080"/>
          <w:tab w:val="left" w:pos="1440"/>
        </w:tabs>
        <w:spacing w:line="480" w:lineRule="auto"/>
        <w:rPr>
          <w:rFonts w:ascii="Arial" w:hAnsi="Arial"/>
          <w:b w:val="0"/>
          <w:sz w:val="24"/>
        </w:rPr>
      </w:pPr>
    </w:p>
    <w:p w:rsidR="00000000" w:rsidRDefault="0034192C">
      <w:pPr>
        <w:pStyle w:val="Subttulo"/>
        <w:tabs>
          <w:tab w:val="left" w:pos="1080"/>
          <w:tab w:val="left" w:pos="1440"/>
        </w:tabs>
        <w:spacing w:line="480" w:lineRule="auto"/>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r>
        <w:rPr>
          <w:rFonts w:ascii="Arial" w:hAnsi="Arial"/>
          <w:b w:val="0"/>
          <w:sz w:val="24"/>
        </w:rPr>
        <w:t>De acuerdo con los resultados de la Variable REN ACTIVOS podemos concluir que el valor mínimo registrado de rentab</w:t>
      </w:r>
      <w:r>
        <w:rPr>
          <w:rFonts w:ascii="Arial" w:hAnsi="Arial"/>
          <w:b w:val="0"/>
          <w:sz w:val="24"/>
        </w:rPr>
        <w:t>ilidad sobre activos es de –17.99% y el valor máximo es de 166.15%, teniendo una rentabilidad promedio de 7,05 lo que indica que por cada 100 dólares invertido en activos por las empresas, existe una utilidad de 7,05 dólares.  Debido al tipo de datos, la m</w:t>
      </w:r>
      <w:r>
        <w:rPr>
          <w:rFonts w:ascii="Arial" w:hAnsi="Arial"/>
          <w:b w:val="0"/>
          <w:sz w:val="24"/>
        </w:rPr>
        <w:t xml:space="preserve">edia no representa una adecuada medida de tendencia central, por lo cual es mas conveniente utilizar a la mediana la cual nos indica que el 50% de las compañías analizadas tiene una rentabilidad sobre los activos menor o igual que 1,242%. </w:t>
      </w: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r>
        <w:rPr>
          <w:rFonts w:ascii="Arial" w:hAnsi="Arial"/>
          <w:b w:val="0"/>
          <w:sz w:val="24"/>
        </w:rPr>
        <w:t xml:space="preserve">Los resultados </w:t>
      </w:r>
      <w:r>
        <w:rPr>
          <w:rFonts w:ascii="Arial" w:hAnsi="Arial"/>
          <w:b w:val="0"/>
          <w:sz w:val="24"/>
        </w:rPr>
        <w:t>de los cuartiles también nos proporcionan información importante.  El primer cuartil  muestra que el 25 %  de las  compañías tienen rendimientos sobre activos por debajo de –0,235% (pérdida).  El tercer cuartil  nos indica que sólo el 25 % de las compañías</w:t>
      </w:r>
      <w:r>
        <w:rPr>
          <w:rFonts w:ascii="Arial" w:hAnsi="Arial"/>
          <w:b w:val="0"/>
          <w:sz w:val="24"/>
        </w:rPr>
        <w:t xml:space="preserve"> tienen rendimientos sobre activos que superan los 10,125 dólares por cada 100 dólares invertidos en activos.</w:t>
      </w: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r>
        <w:rPr>
          <w:rFonts w:ascii="Arial" w:hAnsi="Arial"/>
          <w:b w:val="0"/>
          <w:sz w:val="24"/>
        </w:rPr>
        <w:t>La distribución de la variable mencionada es leptocurtica, es decir que es más alta que una distribución normal estándar.</w:t>
      </w: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r>
        <w:rPr>
          <w:rFonts w:ascii="Arial" w:hAnsi="Arial"/>
          <w:b w:val="0"/>
          <w:sz w:val="24"/>
        </w:rPr>
        <w:t>Del coeficiente de asi</w:t>
      </w:r>
      <w:r>
        <w:rPr>
          <w:rFonts w:ascii="Arial" w:hAnsi="Arial"/>
          <w:b w:val="0"/>
          <w:sz w:val="24"/>
        </w:rPr>
        <w:t>metría podemos mencionar que por tener un valor positivo, la mayoría de los datos se concentran hacia la parte izquierda de la media.</w:t>
      </w: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r>
        <w:rPr>
          <w:rFonts w:ascii="Arial" w:hAnsi="Arial"/>
          <w:b w:val="0"/>
          <w:sz w:val="24"/>
        </w:rPr>
        <w:t>Mediante el histograma de la variable REN ACTIVOS podemos concluir que  el 29,8% de las compañías del Ecuador tienen rend</w:t>
      </w:r>
      <w:r>
        <w:rPr>
          <w:rFonts w:ascii="Arial" w:hAnsi="Arial"/>
          <w:b w:val="0"/>
          <w:sz w:val="24"/>
        </w:rPr>
        <w:t xml:space="preserve">imientos negativos sobre lo invertido en sus activos.  </w:t>
      </w: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480" w:lineRule="auto"/>
        <w:ind w:left="1080"/>
        <w:rPr>
          <w:rFonts w:ascii="Arial" w:hAnsi="Arial"/>
          <w:b w:val="0"/>
          <w:sz w:val="24"/>
        </w:rPr>
      </w:pPr>
      <w:r>
        <w:rPr>
          <w:rFonts w:ascii="Arial" w:hAnsi="Arial"/>
          <w:b w:val="0"/>
          <w:sz w:val="24"/>
        </w:rPr>
        <w:t>El 54,5% tienen rendimientos aceptables pero bajos desde el punto de vista de lo invertido en activos.  Son muy pocas las compañías que tienen rentabilidades superiores a lo invertido.</w:t>
      </w:r>
    </w:p>
    <w:p w:rsidR="00000000" w:rsidRDefault="0034192C">
      <w:pPr>
        <w:pStyle w:val="Subttulo"/>
        <w:tabs>
          <w:tab w:val="left" w:pos="0"/>
          <w:tab w:val="left" w:pos="1080"/>
        </w:tabs>
        <w:spacing w:line="480" w:lineRule="auto"/>
        <w:ind w:left="1080"/>
        <w:rPr>
          <w:rFonts w:ascii="Arial" w:hAnsi="Arial"/>
          <w:b w:val="0"/>
          <w:sz w:val="24"/>
        </w:rPr>
      </w:pPr>
    </w:p>
    <w:p w:rsidR="00000000" w:rsidRDefault="0034192C">
      <w:pPr>
        <w:pStyle w:val="Subttulo"/>
        <w:tabs>
          <w:tab w:val="left" w:pos="0"/>
          <w:tab w:val="left" w:pos="1080"/>
        </w:tabs>
        <w:spacing w:line="360" w:lineRule="auto"/>
        <w:ind w:left="1080"/>
        <w:jc w:val="center"/>
        <w:rPr>
          <w:rFonts w:ascii="Arial" w:hAnsi="Arial"/>
          <w:sz w:val="24"/>
        </w:rPr>
      </w:pPr>
      <w:r>
        <w:rPr>
          <w:rFonts w:ascii="Arial" w:hAnsi="Arial"/>
          <w:sz w:val="24"/>
        </w:rPr>
        <w:t>GRÁFICO 3.4</w:t>
      </w:r>
      <w:r>
        <w:rPr>
          <w:rFonts w:ascii="Arial" w:hAnsi="Arial"/>
          <w:sz w:val="24"/>
        </w:rPr>
        <w:t>.</w:t>
      </w:r>
    </w:p>
    <w:p w:rsidR="00000000" w:rsidRDefault="0034192C">
      <w:pPr>
        <w:pStyle w:val="Subttulo"/>
        <w:tabs>
          <w:tab w:val="left" w:pos="0"/>
          <w:tab w:val="left" w:pos="1080"/>
        </w:tabs>
        <w:spacing w:line="360" w:lineRule="auto"/>
        <w:ind w:left="1080"/>
        <w:jc w:val="center"/>
        <w:rPr>
          <w:rFonts w:ascii="Arial" w:hAnsi="Arial"/>
          <w:sz w:val="24"/>
        </w:rPr>
      </w:pPr>
      <w:r>
        <w:rPr>
          <w:rFonts w:ascii="Arial" w:hAnsi="Arial"/>
          <w:sz w:val="24"/>
        </w:rPr>
        <w:t>HISTOGRAMA DE FRECUENCIA RELATIVA DE LA RENTABILIDAD SOBRE ACTIVOS.</w:t>
      </w:r>
    </w:p>
    <w:p w:rsidR="00000000" w:rsidRDefault="0034192C">
      <w:pPr>
        <w:pStyle w:val="Subttulo"/>
        <w:tabs>
          <w:tab w:val="left" w:pos="0"/>
          <w:tab w:val="left" w:pos="1080"/>
        </w:tabs>
        <w:spacing w:line="360" w:lineRule="auto"/>
        <w:ind w:left="1080"/>
        <w:jc w:val="center"/>
        <w:rPr>
          <w:rFonts w:ascii="Arial" w:hAnsi="Arial"/>
          <w:sz w:val="24"/>
        </w:rPr>
      </w:pPr>
    </w:p>
    <w:p w:rsidR="00000000" w:rsidRDefault="0034192C">
      <w:pPr>
        <w:pStyle w:val="Subttulo"/>
        <w:tabs>
          <w:tab w:val="left" w:pos="0"/>
          <w:tab w:val="left" w:pos="1080"/>
        </w:tabs>
        <w:spacing w:line="480" w:lineRule="auto"/>
        <w:ind w:left="1080"/>
        <w:jc w:val="center"/>
        <w:rPr>
          <w:rFonts w:ascii="Arial" w:hAnsi="Arial"/>
          <w:b w:val="0"/>
          <w:sz w:val="24"/>
        </w:rPr>
      </w:pPr>
    </w:p>
    <w:p w:rsidR="00000000" w:rsidRDefault="00286733">
      <w:pPr>
        <w:pStyle w:val="Subttulo"/>
        <w:tabs>
          <w:tab w:val="left" w:pos="0"/>
          <w:tab w:val="left" w:pos="1080"/>
        </w:tabs>
        <w:spacing w:line="480" w:lineRule="auto"/>
        <w:ind w:left="1080"/>
        <w:jc w:val="center"/>
        <w:rPr>
          <w:rFonts w:ascii="Arial" w:hAnsi="Arial"/>
          <w:b w:val="0"/>
          <w:sz w:val="24"/>
        </w:rPr>
      </w:pPr>
      <w:r>
        <w:rPr>
          <w:rFonts w:ascii="Arial" w:hAnsi="Arial"/>
          <w:b w:val="0"/>
          <w:noProof/>
          <w:sz w:val="24"/>
        </w:rPr>
        <w:drawing>
          <wp:inline distT="0" distB="0" distL="0" distR="0">
            <wp:extent cx="4381500" cy="33782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34192C">
      <w:pPr>
        <w:pStyle w:val="Subttulo"/>
        <w:tabs>
          <w:tab w:val="left" w:pos="0"/>
          <w:tab w:val="left" w:pos="1080"/>
        </w:tabs>
        <w:spacing w:line="480" w:lineRule="auto"/>
        <w:ind w:left="1080"/>
        <w:rPr>
          <w:rFonts w:ascii="Arial" w:hAnsi="Arial"/>
          <w:sz w:val="24"/>
        </w:rPr>
      </w:pPr>
    </w:p>
    <w:p w:rsidR="00000000" w:rsidRDefault="0034192C">
      <w:pPr>
        <w:pStyle w:val="Subttulo"/>
        <w:tabs>
          <w:tab w:val="left" w:pos="1080"/>
        </w:tabs>
        <w:spacing w:line="480" w:lineRule="auto"/>
        <w:rPr>
          <w:rFonts w:ascii="Arial" w:hAnsi="Arial"/>
          <w:sz w:val="24"/>
        </w:rPr>
      </w:pPr>
    </w:p>
    <w:p w:rsidR="00000000" w:rsidRDefault="0034192C">
      <w:pPr>
        <w:pStyle w:val="Subttulo"/>
        <w:tabs>
          <w:tab w:val="left" w:pos="1080"/>
        </w:tabs>
        <w:spacing w:line="480" w:lineRule="auto"/>
        <w:ind w:left="1080"/>
        <w:rPr>
          <w:rFonts w:ascii="Arial" w:hAnsi="Arial"/>
          <w:sz w:val="24"/>
        </w:rPr>
      </w:pPr>
      <w:r>
        <w:rPr>
          <w:rFonts w:ascii="Arial" w:hAnsi="Arial"/>
          <w:sz w:val="24"/>
        </w:rPr>
        <w:t>VARIABLE REN PATRIMONIO .- RENTABILIDAD SOBRE PATRIMONIO</w:t>
      </w:r>
    </w:p>
    <w:p w:rsidR="00000000" w:rsidRDefault="0034192C">
      <w:pPr>
        <w:pStyle w:val="Subttulo"/>
        <w:tabs>
          <w:tab w:val="left" w:pos="1080"/>
        </w:tabs>
        <w:spacing w:line="480" w:lineRule="auto"/>
        <w:ind w:left="1080"/>
        <w:jc w:val="center"/>
        <w:rPr>
          <w:rFonts w:ascii="Arial" w:hAnsi="Arial"/>
          <w:sz w:val="24"/>
        </w:rPr>
      </w:pPr>
      <w:r>
        <w:rPr>
          <w:rFonts w:ascii="Arial" w:hAnsi="Arial"/>
          <w:sz w:val="24"/>
        </w:rPr>
        <w:t xml:space="preserve">TABLA </w:t>
      </w:r>
      <w:r>
        <w:rPr>
          <w:rFonts w:ascii="Times New Roman" w:hAnsi="Times New Roman"/>
          <w:sz w:val="24"/>
        </w:rPr>
        <w:t>III</w:t>
      </w:r>
    </w:p>
    <w:p w:rsidR="00000000" w:rsidRDefault="0034192C">
      <w:pPr>
        <w:pStyle w:val="Subttulo"/>
        <w:tabs>
          <w:tab w:val="left" w:pos="1080"/>
        </w:tabs>
        <w:spacing w:line="480" w:lineRule="auto"/>
        <w:ind w:left="1080"/>
        <w:jc w:val="center"/>
        <w:rPr>
          <w:rFonts w:ascii="Arial" w:hAnsi="Arial"/>
          <w:sz w:val="24"/>
        </w:rPr>
      </w:pPr>
      <w:r>
        <w:rPr>
          <w:rFonts w:ascii="Arial" w:hAnsi="Arial"/>
          <w:sz w:val="24"/>
        </w:rPr>
        <w:t>ESTADÍSTICA DESCRIPTIVA  VARIABLE REN PATRIMONIO</w:t>
      </w:r>
    </w:p>
    <w:tbl>
      <w:tblPr>
        <w:tblW w:w="0" w:type="auto"/>
        <w:tblInd w:w="1630" w:type="dxa"/>
        <w:tblLayout w:type="fixed"/>
        <w:tblCellMar>
          <w:left w:w="0" w:type="dxa"/>
          <w:right w:w="0" w:type="dxa"/>
        </w:tblCellMar>
        <w:tblLook w:val="0000"/>
      </w:tblPr>
      <w:tblGrid>
        <w:gridCol w:w="4099"/>
        <w:gridCol w:w="1421"/>
      </w:tblGrid>
      <w:tr w:rsidR="00000000">
        <w:tblPrEx>
          <w:tblCellMar>
            <w:top w:w="0" w:type="dxa"/>
            <w:left w:w="0" w:type="dxa"/>
            <w:bottom w:w="0" w:type="dxa"/>
            <w:right w:w="0" w:type="dxa"/>
          </w:tblCellMar>
        </w:tblPrEx>
        <w:trPr>
          <w:trHeight w:val="435"/>
        </w:trPr>
        <w:tc>
          <w:tcPr>
            <w:tcW w:w="5520"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jc w:val="center"/>
              <w:rPr>
                <w:rFonts w:ascii="Arial" w:eastAsia="Arial Unicode MS" w:hAnsi="Arial"/>
                <w:b/>
                <w:i/>
                <w:sz w:val="20"/>
              </w:rPr>
            </w:pPr>
            <w:r>
              <w:rPr>
                <w:rFonts w:ascii="Arial" w:hAnsi="Arial"/>
                <w:b/>
                <w:i/>
                <w:sz w:val="20"/>
              </w:rPr>
              <w:t>VARIABLE REN PATRIMONIO</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1421"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13,35</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Error típico</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6,14</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1</w:t>
            </w:r>
          </w:p>
        </w:tc>
        <w:tc>
          <w:tcPr>
            <w:tcW w:w="1421" w:type="dxa"/>
            <w:tcBorders>
              <w:top w:val="nil"/>
              <w:left w:val="nil"/>
              <w:bottom w:val="nil"/>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-0,484</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Mediana</w:t>
            </w:r>
          </w:p>
        </w:tc>
        <w:tc>
          <w:tcPr>
            <w:tcW w:w="1421"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5,45</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3</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26,719</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Moda</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Desviación estándar</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194,07</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Curtosis</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292,31</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Coeficiente de asimetría</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9,42</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Rango</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6925,04</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Mínimo</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-2606,81</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Máximo</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4318,23</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Suma</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13345,26</w:t>
            </w:r>
          </w:p>
        </w:tc>
      </w:tr>
      <w:tr w:rsidR="00000000">
        <w:tblPrEx>
          <w:tblCellMar>
            <w:top w:w="0" w:type="dxa"/>
            <w:left w:w="0" w:type="dxa"/>
            <w:bottom w:w="0" w:type="dxa"/>
            <w:right w:w="0" w:type="dxa"/>
          </w:tblCellMar>
        </w:tblPrEx>
        <w:trPr>
          <w:trHeight w:val="270"/>
        </w:trPr>
        <w:tc>
          <w:tcPr>
            <w:tcW w:w="4099"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Nivel de confianza(95.0%)</w:t>
            </w:r>
          </w:p>
        </w:tc>
        <w:tc>
          <w:tcPr>
            <w:tcW w:w="142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12,04</w:t>
            </w:r>
          </w:p>
        </w:tc>
      </w:tr>
    </w:tbl>
    <w:p w:rsidR="00000000" w:rsidRDefault="0034192C">
      <w:pPr>
        <w:pStyle w:val="Subttulo"/>
        <w:tabs>
          <w:tab w:val="left" w:pos="1080"/>
        </w:tabs>
        <w:spacing w:line="480" w:lineRule="auto"/>
        <w:ind w:left="1080"/>
        <w:rPr>
          <w:rFonts w:ascii="Arial" w:hAnsi="Arial"/>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 xml:space="preserve">Según los resultados estadísticos que se muestran en la tabla, podemos observar que ésta variable REN PATRIMONIO tiene una gran variabilidad, dato corroborado por su desviación estándar de 194,07%.  </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El valor de la media es 13,35%, lo que indica que por</w:t>
      </w:r>
      <w:r>
        <w:rPr>
          <w:rFonts w:ascii="Arial" w:hAnsi="Arial"/>
          <w:b w:val="0"/>
          <w:sz w:val="24"/>
        </w:rPr>
        <w:t xml:space="preserve"> cada 100 dólares que les pertenece a las compañías, estas obtienen un rendimiento sobre su patrimonio en promedio de 13,35 dólares.</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Debido a la alta variabilidad mencionada, la mediana nos provee de mejor información que la media. El valor de esta medid</w:t>
      </w:r>
      <w:r>
        <w:rPr>
          <w:rFonts w:ascii="Arial" w:hAnsi="Arial"/>
          <w:b w:val="0"/>
          <w:sz w:val="24"/>
        </w:rPr>
        <w:t>a de tendencia central es de 5,45%, lo que indica que el  50% de las compañías ganan menos de 5,45 por cada 100 dólares pertenecientes al patrimonio.</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De la información que nos proporciona la curtosis, podemos indicar que esta variable tiene una distribuci</w:t>
      </w:r>
      <w:r>
        <w:rPr>
          <w:rFonts w:ascii="Arial" w:hAnsi="Arial"/>
          <w:b w:val="0"/>
          <w:sz w:val="24"/>
        </w:rPr>
        <w:t>ón leptocurtica. Así mismo el coeficiente de asimetría nos indica un sesgo positivo, lo que quiere decir que la mayoría de la información está ubicada a la izquierda de la media.</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Mediante el primer cuartil podemos indicar que  el 25% de las empresas tiene</w:t>
      </w:r>
      <w:r>
        <w:rPr>
          <w:rFonts w:ascii="Arial" w:hAnsi="Arial"/>
          <w:b w:val="0"/>
          <w:sz w:val="24"/>
        </w:rPr>
        <w:t xml:space="preserve"> rendimientos sobre el patrimonio por debajo de –0.484%. El tercer cuartil indica que el 25% de las compañías tienen rendimientos sobre patrimonio por encima de 26,719%.</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 xml:space="preserve">El histograma de frecuencias que se encuentra a continuación muestra una información </w:t>
      </w:r>
      <w:r>
        <w:rPr>
          <w:rFonts w:ascii="Arial" w:hAnsi="Arial"/>
          <w:b w:val="0"/>
          <w:sz w:val="24"/>
        </w:rPr>
        <w:t xml:space="preserve">gráfica de lo antes mencionado respecto del sesgo positivo. </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Como se puede observar, el 50,1% de las empresas tienen  rentabilidad entre 0% y 30% mientras que el 27,6% de las compañías tienen rendimientos negativos (menores a cero ) lo que implica una p</w:t>
      </w:r>
      <w:r>
        <w:rPr>
          <w:rFonts w:ascii="Arial" w:hAnsi="Arial"/>
          <w:b w:val="0"/>
          <w:sz w:val="24"/>
        </w:rPr>
        <w:t xml:space="preserve">érdida. </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jc w:val="center"/>
        <w:rPr>
          <w:rFonts w:ascii="Arial" w:hAnsi="Arial"/>
          <w:sz w:val="24"/>
        </w:rPr>
      </w:pPr>
      <w:r>
        <w:rPr>
          <w:rFonts w:ascii="Arial" w:hAnsi="Arial"/>
          <w:sz w:val="24"/>
        </w:rPr>
        <w:t>GRÁFICO 3.5.</w:t>
      </w: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 xml:space="preserve">HISTOGRAMA DE FRECUENCIA RELATIVA DE LA RENTABILIDAD SOBRE EL PATRIMONIO. </w:t>
      </w:r>
    </w:p>
    <w:p w:rsidR="00000000" w:rsidRDefault="0034192C">
      <w:pPr>
        <w:pStyle w:val="Subttulo"/>
        <w:tabs>
          <w:tab w:val="left" w:pos="-540"/>
          <w:tab w:val="left" w:pos="1080"/>
        </w:tabs>
        <w:spacing w:line="480" w:lineRule="auto"/>
        <w:ind w:left="1080"/>
        <w:jc w:val="center"/>
        <w:rPr>
          <w:rFonts w:ascii="Arial" w:hAnsi="Arial"/>
          <w:sz w:val="24"/>
        </w:rPr>
      </w:pPr>
    </w:p>
    <w:p w:rsidR="00000000" w:rsidRDefault="0034192C">
      <w:pPr>
        <w:pStyle w:val="Subttulo"/>
        <w:tabs>
          <w:tab w:val="left" w:pos="-540"/>
          <w:tab w:val="left" w:pos="1080"/>
        </w:tabs>
        <w:spacing w:line="480" w:lineRule="auto"/>
        <w:ind w:left="1080"/>
        <w:jc w:val="center"/>
        <w:rPr>
          <w:rFonts w:ascii="Arial" w:hAnsi="Arial"/>
          <w:sz w:val="24"/>
        </w:rPr>
      </w:pPr>
    </w:p>
    <w:p w:rsidR="00000000" w:rsidRDefault="00286733">
      <w:pPr>
        <w:pStyle w:val="Subttulo"/>
        <w:tabs>
          <w:tab w:val="left" w:pos="-540"/>
          <w:tab w:val="left" w:pos="1080"/>
        </w:tabs>
        <w:spacing w:line="480" w:lineRule="auto"/>
        <w:ind w:left="1080"/>
        <w:rPr>
          <w:rFonts w:ascii="Arial" w:hAnsi="Arial"/>
          <w:b w:val="0"/>
          <w:sz w:val="24"/>
        </w:rPr>
      </w:pPr>
      <w:r>
        <w:rPr>
          <w:rFonts w:ascii="Arial" w:hAnsi="Arial"/>
          <w:b w:val="0"/>
          <w:noProof/>
          <w:sz w:val="24"/>
        </w:rPr>
        <w:drawing>
          <wp:inline distT="0" distB="0" distL="0" distR="0">
            <wp:extent cx="4330700" cy="26289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sz w:val="24"/>
        </w:rPr>
      </w:pPr>
    </w:p>
    <w:p w:rsidR="00000000" w:rsidRDefault="0034192C">
      <w:pPr>
        <w:pStyle w:val="Subttulo"/>
        <w:tabs>
          <w:tab w:val="left" w:pos="-540"/>
          <w:tab w:val="left" w:pos="1080"/>
        </w:tabs>
        <w:spacing w:line="480" w:lineRule="auto"/>
        <w:ind w:left="1080"/>
        <w:rPr>
          <w:rFonts w:ascii="Arial" w:hAnsi="Arial"/>
          <w:sz w:val="24"/>
        </w:rPr>
      </w:pPr>
    </w:p>
    <w:p w:rsidR="00000000" w:rsidRDefault="0034192C">
      <w:pPr>
        <w:pStyle w:val="Subttulo"/>
        <w:tabs>
          <w:tab w:val="left" w:pos="-540"/>
          <w:tab w:val="left" w:pos="1080"/>
        </w:tabs>
        <w:spacing w:line="480" w:lineRule="auto"/>
        <w:rPr>
          <w:rFonts w:ascii="Arial" w:hAnsi="Arial"/>
          <w:sz w:val="24"/>
        </w:rPr>
      </w:pPr>
    </w:p>
    <w:p w:rsidR="00000000" w:rsidRDefault="0034192C">
      <w:pPr>
        <w:pStyle w:val="Subttulo"/>
        <w:tabs>
          <w:tab w:val="left" w:pos="-540"/>
          <w:tab w:val="left" w:pos="1080"/>
        </w:tabs>
        <w:spacing w:line="480" w:lineRule="auto"/>
        <w:ind w:left="1080"/>
        <w:rPr>
          <w:rFonts w:ascii="Arial" w:hAnsi="Arial"/>
          <w:sz w:val="24"/>
        </w:rPr>
      </w:pPr>
      <w:r>
        <w:rPr>
          <w:rFonts w:ascii="Arial" w:hAnsi="Arial"/>
          <w:sz w:val="24"/>
        </w:rPr>
        <w:t>VARIABLE REN INGRESOS .- RENTABILIDAD SOBRE INGRESOS</w:t>
      </w:r>
    </w:p>
    <w:p w:rsidR="00000000" w:rsidRDefault="0034192C">
      <w:pPr>
        <w:pStyle w:val="Subttulo"/>
        <w:tabs>
          <w:tab w:val="left" w:pos="-540"/>
          <w:tab w:val="left" w:pos="1080"/>
        </w:tabs>
        <w:spacing w:line="480" w:lineRule="auto"/>
        <w:ind w:left="1080"/>
        <w:jc w:val="center"/>
        <w:rPr>
          <w:rFonts w:ascii="Times New Roman" w:hAnsi="Times New Roman"/>
          <w:sz w:val="24"/>
        </w:rPr>
      </w:pPr>
      <w:r>
        <w:rPr>
          <w:rFonts w:ascii="Arial" w:hAnsi="Arial"/>
          <w:sz w:val="24"/>
        </w:rPr>
        <w:t xml:space="preserve">TABLA </w:t>
      </w:r>
      <w:r>
        <w:rPr>
          <w:rFonts w:ascii="Times New Roman" w:hAnsi="Times New Roman"/>
          <w:sz w:val="24"/>
        </w:rPr>
        <w:t>IV</w:t>
      </w:r>
    </w:p>
    <w:p w:rsidR="00000000" w:rsidRDefault="0034192C">
      <w:pPr>
        <w:pStyle w:val="Subttulo"/>
        <w:tabs>
          <w:tab w:val="left" w:pos="-540"/>
          <w:tab w:val="left" w:pos="1080"/>
        </w:tabs>
        <w:spacing w:line="480" w:lineRule="auto"/>
        <w:ind w:left="1080"/>
        <w:jc w:val="center"/>
        <w:rPr>
          <w:rFonts w:ascii="Arial" w:hAnsi="Arial"/>
          <w:sz w:val="24"/>
        </w:rPr>
      </w:pPr>
      <w:r>
        <w:rPr>
          <w:rFonts w:ascii="Arial" w:hAnsi="Arial"/>
          <w:sz w:val="24"/>
        </w:rPr>
        <w:t>ESTADÍSTICA DESCRIPTIVA  VARIABLE REN INGRESOS.</w:t>
      </w:r>
    </w:p>
    <w:tbl>
      <w:tblPr>
        <w:tblW w:w="0" w:type="auto"/>
        <w:tblInd w:w="2350" w:type="dxa"/>
        <w:tblLayout w:type="fixed"/>
        <w:tblCellMar>
          <w:left w:w="0" w:type="dxa"/>
          <w:right w:w="0" w:type="dxa"/>
        </w:tblCellMar>
        <w:tblLook w:val="0000"/>
      </w:tblPr>
      <w:tblGrid>
        <w:gridCol w:w="3772"/>
        <w:gridCol w:w="1477"/>
      </w:tblGrid>
      <w:tr w:rsidR="00000000">
        <w:tblPrEx>
          <w:tblCellMar>
            <w:top w:w="0" w:type="dxa"/>
            <w:left w:w="0" w:type="dxa"/>
            <w:bottom w:w="0" w:type="dxa"/>
            <w:right w:w="0" w:type="dxa"/>
          </w:tblCellMar>
        </w:tblPrEx>
        <w:trPr>
          <w:trHeight w:val="372"/>
        </w:trPr>
        <w:tc>
          <w:tcPr>
            <w:tcW w:w="5249"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jc w:val="center"/>
              <w:rPr>
                <w:rFonts w:ascii="Arial" w:eastAsia="Arial Unicode MS" w:hAnsi="Arial"/>
                <w:b/>
                <w:i/>
                <w:sz w:val="20"/>
              </w:rPr>
            </w:pPr>
            <w:r>
              <w:rPr>
                <w:rFonts w:ascii="Arial" w:hAnsi="Arial"/>
                <w:b/>
                <w:i/>
                <w:sz w:val="20"/>
              </w:rPr>
              <w:t>VARIABLE RE</w:t>
            </w:r>
            <w:r>
              <w:rPr>
                <w:rFonts w:ascii="Arial" w:hAnsi="Arial"/>
                <w:b/>
                <w:i/>
                <w:sz w:val="20"/>
              </w:rPr>
              <w:t>N INGRESOS</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1477"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17,495</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Error típico</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4,112</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1</w:t>
            </w:r>
          </w:p>
        </w:tc>
        <w:tc>
          <w:tcPr>
            <w:tcW w:w="1477" w:type="dxa"/>
            <w:tcBorders>
              <w:top w:val="nil"/>
              <w:left w:val="nil"/>
              <w:bottom w:val="nil"/>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-0,309</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Mediana</w:t>
            </w:r>
          </w:p>
        </w:tc>
        <w:tc>
          <w:tcPr>
            <w:tcW w:w="1477"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0,970</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3</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8,842</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Moda</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Desviación estándar</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129,850</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Curtosis</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415,984</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Coeficiente de asimetría</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18,372</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Rango</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3328,160</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Mínimo</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-56,265</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Máximo</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3271,895</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Suma</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17442,896</w:t>
            </w:r>
          </w:p>
        </w:tc>
      </w:tr>
      <w:tr w:rsidR="00000000">
        <w:tblPrEx>
          <w:tblCellMar>
            <w:top w:w="0" w:type="dxa"/>
            <w:left w:w="0" w:type="dxa"/>
            <w:bottom w:w="0" w:type="dxa"/>
            <w:right w:w="0" w:type="dxa"/>
          </w:tblCellMar>
        </w:tblPrEx>
        <w:trPr>
          <w:trHeight w:val="257"/>
        </w:trPr>
        <w:tc>
          <w:tcPr>
            <w:tcW w:w="377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Ni</w:t>
            </w:r>
            <w:r>
              <w:rPr>
                <w:rFonts w:ascii="Arial" w:hAnsi="Arial"/>
                <w:b/>
                <w:sz w:val="20"/>
              </w:rPr>
              <w:t>vel de confianza(95.0%)</w:t>
            </w:r>
          </w:p>
        </w:tc>
        <w:tc>
          <w:tcPr>
            <w:tcW w:w="1477"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8,070</w:t>
            </w:r>
          </w:p>
        </w:tc>
      </w:tr>
    </w:tbl>
    <w:p w:rsidR="00000000" w:rsidRDefault="0034192C">
      <w:pPr>
        <w:pStyle w:val="Subttulo"/>
        <w:tabs>
          <w:tab w:val="left" w:pos="1080"/>
        </w:tabs>
        <w:spacing w:line="480" w:lineRule="auto"/>
        <w:ind w:left="1080"/>
        <w:jc w:val="center"/>
        <w:rPr>
          <w:rFonts w:ascii="Times New Roman" w:hAnsi="Times New Roman"/>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Los resultados obtenidos del análisis de la variable REN INGRESOS se muestran en la tabla y nos indica una gran dispersión de los datos con una desviación estándar de 129,85%.</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El valor mínimo registrado fue de –56,265% mien</w:t>
      </w:r>
      <w:r>
        <w:rPr>
          <w:rFonts w:ascii="Arial" w:hAnsi="Arial"/>
          <w:b w:val="0"/>
          <w:sz w:val="24"/>
        </w:rPr>
        <w:t>tras que el máximo fue de 3271,89%. La mediana se muestra una vez más como una medida de tendencia central más representativa que la media. Indica que el 50% de las compañías tienen rentabilidades menores o iguales a 0,97%. El tercer cuartil nos indica que</w:t>
      </w:r>
      <w:r>
        <w:rPr>
          <w:rFonts w:ascii="Arial" w:hAnsi="Arial"/>
          <w:b w:val="0"/>
          <w:sz w:val="24"/>
        </w:rPr>
        <w:t xml:space="preserve"> el 25% de las empresas tienen rendimientos sobre ingresos por encima del 8,842%.  El 25% de estas tienen rendimientos por debajo de –0,309%.</w:t>
      </w: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Mediante el gráfico 3.6. podemos observar el sesgo positivo con un coeficiente de asimetría de 18,372 además podem</w:t>
      </w:r>
      <w:r>
        <w:rPr>
          <w:rFonts w:ascii="Arial" w:hAnsi="Arial"/>
          <w:b w:val="0"/>
          <w:sz w:val="24"/>
        </w:rPr>
        <w:t xml:space="preserve">os indicar que el 47% de las empresas tienen rendimientos entre 0% y 10% mientras que solamente el 4,7% obtienen rendimientos sobre ingresos por encima del 50%. También podemos observar en el gráfico la distribución leptocúrtica de la variable en mención, </w:t>
      </w:r>
      <w:r>
        <w:rPr>
          <w:rFonts w:ascii="Arial" w:hAnsi="Arial"/>
          <w:b w:val="0"/>
          <w:sz w:val="24"/>
        </w:rPr>
        <w:t>información que se corrobora mediante el  valor de la curtosis  de 415,984.</w:t>
      </w: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GRÁFICO 3.6.</w:t>
      </w: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HISTOGRAMA DE FRECUENCIA RELATIVA DE LA RENTABILIDAD SOBRE INGRESOS.</w:t>
      </w:r>
    </w:p>
    <w:p w:rsidR="00000000" w:rsidRDefault="00286733">
      <w:pPr>
        <w:pStyle w:val="Subttulo"/>
        <w:tabs>
          <w:tab w:val="left" w:pos="-540"/>
          <w:tab w:val="left" w:pos="1080"/>
        </w:tabs>
        <w:spacing w:line="480" w:lineRule="auto"/>
        <w:ind w:left="1080"/>
        <w:rPr>
          <w:rFonts w:ascii="Arial" w:hAnsi="Arial"/>
          <w:i/>
          <w:sz w:val="24"/>
        </w:rPr>
      </w:pPr>
      <w:r>
        <w:rPr>
          <w:rFonts w:ascii="Arial" w:hAnsi="Arial"/>
          <w:b w:val="0"/>
          <w:noProof/>
          <w:sz w:val="24"/>
        </w:rPr>
        <w:drawing>
          <wp:inline distT="0" distB="0" distL="0" distR="0">
            <wp:extent cx="4381500" cy="24511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34192C">
      <w:pPr>
        <w:pStyle w:val="Subttulo"/>
        <w:tabs>
          <w:tab w:val="left" w:pos="-540"/>
          <w:tab w:val="left" w:pos="1080"/>
        </w:tabs>
        <w:spacing w:line="480" w:lineRule="auto"/>
        <w:ind w:left="1080"/>
        <w:rPr>
          <w:rFonts w:ascii="Arial" w:hAnsi="Arial"/>
          <w:sz w:val="24"/>
        </w:rPr>
      </w:pPr>
    </w:p>
    <w:p w:rsidR="00000000" w:rsidRDefault="0034192C">
      <w:pPr>
        <w:pStyle w:val="Subttulo"/>
        <w:tabs>
          <w:tab w:val="left" w:pos="-540"/>
          <w:tab w:val="left" w:pos="1080"/>
        </w:tabs>
        <w:spacing w:line="480" w:lineRule="auto"/>
        <w:ind w:left="1080"/>
        <w:rPr>
          <w:rFonts w:ascii="Arial" w:hAnsi="Arial"/>
          <w:sz w:val="24"/>
        </w:rPr>
      </w:pPr>
    </w:p>
    <w:p w:rsidR="00000000" w:rsidRDefault="0034192C">
      <w:pPr>
        <w:pStyle w:val="Subttulo"/>
        <w:tabs>
          <w:tab w:val="left" w:pos="-540"/>
          <w:tab w:val="left" w:pos="1080"/>
        </w:tabs>
        <w:spacing w:line="480" w:lineRule="auto"/>
        <w:ind w:left="1080"/>
        <w:rPr>
          <w:rFonts w:ascii="Arial" w:hAnsi="Arial"/>
          <w:sz w:val="24"/>
        </w:rPr>
      </w:pPr>
      <w:r>
        <w:rPr>
          <w:rFonts w:ascii="Arial" w:hAnsi="Arial"/>
          <w:sz w:val="24"/>
        </w:rPr>
        <w:t>VARIABLE ACTIVOS</w:t>
      </w:r>
    </w:p>
    <w:p w:rsidR="00000000" w:rsidRDefault="0034192C">
      <w:pPr>
        <w:pStyle w:val="Subttulo"/>
        <w:tabs>
          <w:tab w:val="left" w:pos="-540"/>
          <w:tab w:val="left" w:pos="1080"/>
        </w:tabs>
        <w:spacing w:line="480" w:lineRule="auto"/>
        <w:ind w:left="1080"/>
        <w:rPr>
          <w:rFonts w:ascii="Arial" w:hAnsi="Arial"/>
          <w:sz w:val="24"/>
        </w:rPr>
      </w:pPr>
    </w:p>
    <w:p w:rsidR="00000000" w:rsidRDefault="0034192C">
      <w:pPr>
        <w:pStyle w:val="Subttulo"/>
        <w:tabs>
          <w:tab w:val="left" w:pos="-540"/>
          <w:tab w:val="left" w:pos="1080"/>
        </w:tabs>
        <w:spacing w:line="480" w:lineRule="auto"/>
        <w:ind w:left="1080"/>
        <w:jc w:val="center"/>
        <w:rPr>
          <w:rFonts w:ascii="Times New Roman" w:hAnsi="Times New Roman"/>
          <w:sz w:val="24"/>
        </w:rPr>
      </w:pPr>
      <w:r>
        <w:rPr>
          <w:rFonts w:ascii="Arial" w:hAnsi="Arial"/>
          <w:sz w:val="24"/>
        </w:rPr>
        <w:t xml:space="preserve">TABLA </w:t>
      </w:r>
      <w:r>
        <w:rPr>
          <w:rFonts w:ascii="Times New Roman" w:hAnsi="Times New Roman"/>
          <w:sz w:val="24"/>
        </w:rPr>
        <w:t>V</w:t>
      </w:r>
    </w:p>
    <w:p w:rsidR="00000000" w:rsidRDefault="0034192C">
      <w:pPr>
        <w:pStyle w:val="Subttulo"/>
        <w:tabs>
          <w:tab w:val="left" w:pos="-540"/>
          <w:tab w:val="left" w:pos="1080"/>
        </w:tabs>
        <w:spacing w:line="480" w:lineRule="auto"/>
        <w:ind w:left="1080"/>
        <w:jc w:val="center"/>
        <w:rPr>
          <w:rFonts w:ascii="Arial" w:hAnsi="Arial"/>
          <w:sz w:val="24"/>
        </w:rPr>
      </w:pPr>
      <w:r>
        <w:rPr>
          <w:rFonts w:ascii="Arial" w:hAnsi="Arial"/>
          <w:sz w:val="24"/>
        </w:rPr>
        <w:t>ESTADÍSTICA DESCRIPTIVA VARIABLE ACTIVO</w:t>
      </w:r>
      <w:r>
        <w:rPr>
          <w:rFonts w:ascii="Arial" w:hAnsi="Arial"/>
          <w:sz w:val="24"/>
        </w:rPr>
        <w:t>S</w:t>
      </w:r>
    </w:p>
    <w:tbl>
      <w:tblPr>
        <w:tblW w:w="0" w:type="auto"/>
        <w:tblInd w:w="1990" w:type="dxa"/>
        <w:tblLayout w:type="fixed"/>
        <w:tblCellMar>
          <w:left w:w="0" w:type="dxa"/>
          <w:right w:w="0" w:type="dxa"/>
        </w:tblCellMar>
        <w:tblLook w:val="0000"/>
      </w:tblPr>
      <w:tblGrid>
        <w:gridCol w:w="3366"/>
        <w:gridCol w:w="2154"/>
      </w:tblGrid>
      <w:tr w:rsidR="00000000">
        <w:tblPrEx>
          <w:tblCellMar>
            <w:top w:w="0" w:type="dxa"/>
            <w:left w:w="0" w:type="dxa"/>
            <w:bottom w:w="0" w:type="dxa"/>
            <w:right w:w="0" w:type="dxa"/>
          </w:tblCellMar>
        </w:tblPrEx>
        <w:trPr>
          <w:trHeight w:val="390"/>
        </w:trPr>
        <w:tc>
          <w:tcPr>
            <w:tcW w:w="5520"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jc w:val="center"/>
              <w:rPr>
                <w:rFonts w:ascii="Arial" w:eastAsia="Arial Unicode MS" w:hAnsi="Arial"/>
                <w:b/>
                <w:i/>
                <w:sz w:val="20"/>
              </w:rPr>
            </w:pPr>
            <w:r>
              <w:rPr>
                <w:rFonts w:ascii="Arial" w:hAnsi="Arial"/>
                <w:b/>
                <w:i/>
                <w:sz w:val="20"/>
              </w:rPr>
              <w:t>VARIABLE ACTIVOS</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2154"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8.705.059,21</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Error típico</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882.636,12</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1</w:t>
            </w:r>
          </w:p>
        </w:tc>
        <w:tc>
          <w:tcPr>
            <w:tcW w:w="2154" w:type="dxa"/>
            <w:tcBorders>
              <w:top w:val="nil"/>
              <w:left w:val="nil"/>
              <w:bottom w:val="nil"/>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953.157,75</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Mediana</w:t>
            </w:r>
          </w:p>
        </w:tc>
        <w:tc>
          <w:tcPr>
            <w:tcW w:w="2154"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2.369.819,28</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3</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6.756.208,99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Moda</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12.940.616,94</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Desviación estándar</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27.911.404,96</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Curtosis</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158,29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Coeficiente de asimetría</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10,99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Rango</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516.822.</w:t>
            </w:r>
            <w:r>
              <w:rPr>
                <w:rFonts w:ascii="Arial" w:hAnsi="Arial"/>
                <w:sz w:val="20"/>
              </w:rPr>
              <w:t>428,47</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Mínimo</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10.997,43</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Máximo</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516.833.425,90</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Suma</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8.705.059.206,59</w:t>
            </w:r>
          </w:p>
        </w:tc>
      </w:tr>
      <w:tr w:rsidR="00000000">
        <w:tblPrEx>
          <w:tblCellMar>
            <w:top w:w="0" w:type="dxa"/>
            <w:left w:w="0" w:type="dxa"/>
            <w:bottom w:w="0" w:type="dxa"/>
            <w:right w:w="0" w:type="dxa"/>
          </w:tblCellMar>
        </w:tblPrEx>
        <w:trPr>
          <w:trHeight w:val="270"/>
        </w:trPr>
        <w:tc>
          <w:tcPr>
            <w:tcW w:w="3366"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Nivel de confianza(95.0%)</w:t>
            </w:r>
          </w:p>
        </w:tc>
        <w:tc>
          <w:tcPr>
            <w:tcW w:w="2154"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1.732.035,66</w:t>
            </w:r>
          </w:p>
        </w:tc>
      </w:tr>
    </w:tbl>
    <w:p w:rsidR="00000000" w:rsidRDefault="0034192C">
      <w:pPr>
        <w:pStyle w:val="Subttulo"/>
        <w:tabs>
          <w:tab w:val="left" w:pos="1080"/>
        </w:tabs>
        <w:spacing w:line="480" w:lineRule="auto"/>
        <w:ind w:left="1080"/>
        <w:jc w:val="center"/>
        <w:rPr>
          <w:rFonts w:ascii="Arial" w:hAnsi="Arial"/>
          <w:sz w:val="24"/>
        </w:rPr>
      </w:pPr>
    </w:p>
    <w:p w:rsidR="00000000" w:rsidRDefault="0034192C">
      <w:pPr>
        <w:pStyle w:val="Subttulo"/>
        <w:tabs>
          <w:tab w:val="left" w:pos="1080"/>
          <w:tab w:val="left" w:pos="1440"/>
        </w:tabs>
        <w:spacing w:line="480" w:lineRule="auto"/>
        <w:ind w:left="1416"/>
        <w:rPr>
          <w:rFonts w:ascii="Arial" w:hAnsi="Arial"/>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La tabla cuatro muestra una mediana de 2,369  millones de dólares en activos de las empresas estudiadas, es decir que el 50% de estas poseen a</w:t>
      </w:r>
      <w:r>
        <w:rPr>
          <w:rFonts w:ascii="Arial" w:hAnsi="Arial"/>
          <w:b w:val="0"/>
          <w:sz w:val="24"/>
        </w:rPr>
        <w:t>ctivos cuyos valores son menores o iguales  a esta cantidad. Esta variable tiene una gran dispersión de acuerdo a lo mostrado por la desviación estándar.</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En promedio, las empresas alcanzan los 8,705  millones de dólares en activos, pero debido a la gra</w:t>
      </w:r>
      <w:r>
        <w:rPr>
          <w:rFonts w:ascii="Arial" w:hAnsi="Arial"/>
          <w:b w:val="0"/>
          <w:sz w:val="24"/>
        </w:rPr>
        <w:t xml:space="preserve">n variabilidad, obtenemos información más representativa de la mediana. </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El tercer cuartil indica que el 75% de las empresas poseen activos por debajo de los 6,756 millones de dólares mientras que el primer cuartil indica que el 25% de las compañías obje</w:t>
      </w:r>
      <w:r>
        <w:rPr>
          <w:rFonts w:ascii="Arial" w:hAnsi="Arial"/>
          <w:b w:val="0"/>
          <w:sz w:val="24"/>
        </w:rPr>
        <w:t>to de estudio poseen activos menores o iguales a 953.157  dólares.</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 xml:space="preserve">Podemos notar la asimetría del gráfico 3.7. de la variable ACTIVOS la cual posee un coeficiente de asimetría de 10,99 además podemos observar la puntiagudes del histograma, lo que sugiere </w:t>
      </w:r>
      <w:r>
        <w:rPr>
          <w:rFonts w:ascii="Arial" w:hAnsi="Arial"/>
          <w:b w:val="0"/>
          <w:sz w:val="24"/>
        </w:rPr>
        <w:t xml:space="preserve">una distribución leptocurtica que obedece al  valor de la curtosis de 158.2,  y la concentración sobre la parte izquierda de la media también es  notable y representativa. </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Del gráfico también podemos rescatar que el 72,2% de las empresas poseen activos p</w:t>
      </w:r>
      <w:r>
        <w:rPr>
          <w:rFonts w:ascii="Arial" w:hAnsi="Arial"/>
          <w:b w:val="0"/>
          <w:sz w:val="24"/>
        </w:rPr>
        <w:t xml:space="preserve">or valores entre los 0 millones y los 6 millones de dólares mientras que un 11,3% de estas tienen entre 6 millones y 12 millones de dólares en activos. </w:t>
      </w:r>
    </w:p>
    <w:p w:rsidR="00000000" w:rsidRDefault="0034192C">
      <w:pPr>
        <w:pStyle w:val="Subttulo"/>
        <w:tabs>
          <w:tab w:val="left" w:pos="-540"/>
          <w:tab w:val="left" w:pos="1080"/>
        </w:tabs>
        <w:spacing w:line="480" w:lineRule="auto"/>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r>
        <w:rPr>
          <w:rFonts w:ascii="Arial" w:hAnsi="Arial"/>
          <w:b w:val="0"/>
          <w:sz w:val="24"/>
        </w:rPr>
        <w:t>Tan solo un 5% de las empresas poseen activos por valores superiores a los 30 millones de dólares y do</w:t>
      </w:r>
      <w:r>
        <w:rPr>
          <w:rFonts w:ascii="Arial" w:hAnsi="Arial"/>
          <w:b w:val="0"/>
          <w:sz w:val="24"/>
        </w:rPr>
        <w:t>nde el máximo valor en activos supera los 516 millones de dólares.</w:t>
      </w: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480" w:lineRule="auto"/>
        <w:ind w:left="1080"/>
        <w:rPr>
          <w:rFonts w:ascii="Arial" w:hAnsi="Arial"/>
          <w:b w:val="0"/>
          <w:sz w:val="24"/>
        </w:rPr>
      </w:pP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GRÁFICO 3.7.</w:t>
      </w: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HISTOGRAMA DE FRECUENCIA DE LOS ACTIVOS DE LAS 1000 COMPAÑÍAS MÁS IMPORTANTES DEL ECUADOR.</w:t>
      </w:r>
    </w:p>
    <w:p w:rsidR="00000000" w:rsidRDefault="0034192C">
      <w:pPr>
        <w:pStyle w:val="Subttulo"/>
        <w:tabs>
          <w:tab w:val="left" w:pos="-540"/>
          <w:tab w:val="left" w:pos="1080"/>
        </w:tabs>
        <w:spacing w:line="360" w:lineRule="auto"/>
        <w:ind w:left="1080"/>
        <w:jc w:val="center"/>
        <w:rPr>
          <w:rFonts w:ascii="Arial" w:hAnsi="Arial"/>
          <w:sz w:val="24"/>
        </w:rPr>
      </w:pP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ab/>
        <w:t xml:space="preserve">         </w:t>
      </w:r>
    </w:p>
    <w:p w:rsidR="00000000" w:rsidRDefault="00286733">
      <w:pPr>
        <w:pStyle w:val="Subttulo"/>
        <w:tabs>
          <w:tab w:val="left" w:pos="-540"/>
          <w:tab w:val="left" w:pos="360"/>
        </w:tabs>
        <w:spacing w:line="480" w:lineRule="auto"/>
        <w:ind w:left="1080"/>
        <w:rPr>
          <w:rFonts w:ascii="Arial" w:hAnsi="Arial"/>
          <w:sz w:val="24"/>
        </w:rPr>
      </w:pPr>
      <w:r>
        <w:rPr>
          <w:rFonts w:ascii="Arial" w:hAnsi="Arial"/>
          <w:b w:val="0"/>
          <w:noProof/>
          <w:sz w:val="24"/>
        </w:rPr>
        <w:drawing>
          <wp:inline distT="0" distB="0" distL="0" distR="0">
            <wp:extent cx="4394200" cy="331470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34192C">
      <w:pPr>
        <w:pStyle w:val="Subttulo"/>
        <w:tabs>
          <w:tab w:val="left" w:pos="-540"/>
          <w:tab w:val="left" w:pos="360"/>
        </w:tabs>
        <w:spacing w:line="480" w:lineRule="auto"/>
        <w:ind w:left="1080"/>
        <w:rPr>
          <w:rFonts w:ascii="Arial" w:hAnsi="Arial"/>
          <w:sz w:val="24"/>
        </w:rPr>
      </w:pPr>
    </w:p>
    <w:p w:rsidR="00000000" w:rsidRDefault="0034192C">
      <w:pPr>
        <w:pStyle w:val="Subttulo"/>
        <w:tabs>
          <w:tab w:val="left" w:pos="-540"/>
          <w:tab w:val="left" w:pos="1080"/>
        </w:tabs>
        <w:spacing w:line="480" w:lineRule="auto"/>
        <w:rPr>
          <w:rFonts w:ascii="Arial" w:hAnsi="Arial"/>
          <w:sz w:val="24"/>
        </w:rPr>
      </w:pPr>
    </w:p>
    <w:p w:rsidR="00000000" w:rsidRDefault="0034192C">
      <w:pPr>
        <w:pStyle w:val="Subttulo"/>
        <w:tabs>
          <w:tab w:val="left" w:pos="-540"/>
          <w:tab w:val="left" w:pos="1080"/>
        </w:tabs>
        <w:spacing w:line="480" w:lineRule="auto"/>
        <w:ind w:left="1080"/>
        <w:rPr>
          <w:rFonts w:ascii="Arial" w:hAnsi="Arial"/>
          <w:sz w:val="24"/>
        </w:rPr>
      </w:pPr>
      <w:r>
        <w:rPr>
          <w:rFonts w:ascii="Arial" w:hAnsi="Arial"/>
          <w:sz w:val="24"/>
        </w:rPr>
        <w:t>VARIABLE PATRIMONIO</w:t>
      </w:r>
    </w:p>
    <w:p w:rsidR="00000000" w:rsidRDefault="0034192C">
      <w:pPr>
        <w:pStyle w:val="Subttulo"/>
        <w:tabs>
          <w:tab w:val="left" w:pos="-540"/>
          <w:tab w:val="left" w:pos="900"/>
        </w:tabs>
        <w:spacing w:line="480" w:lineRule="auto"/>
        <w:ind w:left="1080"/>
        <w:jc w:val="center"/>
        <w:rPr>
          <w:rFonts w:ascii="Arial" w:hAnsi="Arial"/>
          <w:sz w:val="24"/>
        </w:rPr>
      </w:pPr>
      <w:r>
        <w:rPr>
          <w:rFonts w:ascii="Arial" w:hAnsi="Arial"/>
          <w:sz w:val="24"/>
        </w:rPr>
        <w:t>TABLA VI</w:t>
      </w:r>
    </w:p>
    <w:p w:rsidR="00000000" w:rsidRDefault="0034192C">
      <w:pPr>
        <w:pStyle w:val="Subttulo"/>
        <w:tabs>
          <w:tab w:val="left" w:pos="-540"/>
          <w:tab w:val="left" w:pos="900"/>
        </w:tabs>
        <w:spacing w:line="480" w:lineRule="auto"/>
        <w:ind w:left="1080"/>
        <w:jc w:val="center"/>
        <w:rPr>
          <w:rFonts w:ascii="Arial" w:hAnsi="Arial"/>
          <w:sz w:val="24"/>
        </w:rPr>
      </w:pPr>
      <w:r>
        <w:rPr>
          <w:rFonts w:ascii="Arial" w:hAnsi="Arial"/>
          <w:sz w:val="24"/>
        </w:rPr>
        <w:t>ESTADÍSTI</w:t>
      </w:r>
      <w:r>
        <w:rPr>
          <w:rFonts w:ascii="Arial" w:hAnsi="Arial"/>
          <w:sz w:val="24"/>
        </w:rPr>
        <w:t>CA  DESCRIPTIVA  VARIABLE PATRIMONIO</w:t>
      </w:r>
    </w:p>
    <w:tbl>
      <w:tblPr>
        <w:tblW w:w="0" w:type="auto"/>
        <w:tblInd w:w="1990" w:type="dxa"/>
        <w:tblLayout w:type="fixed"/>
        <w:tblCellMar>
          <w:left w:w="0" w:type="dxa"/>
          <w:right w:w="0" w:type="dxa"/>
        </w:tblCellMar>
        <w:tblLook w:val="0000"/>
      </w:tblPr>
      <w:tblGrid>
        <w:gridCol w:w="3310"/>
        <w:gridCol w:w="2118"/>
      </w:tblGrid>
      <w:tr w:rsidR="00000000">
        <w:tblPrEx>
          <w:tblCellMar>
            <w:top w:w="0" w:type="dxa"/>
            <w:left w:w="0" w:type="dxa"/>
            <w:bottom w:w="0" w:type="dxa"/>
            <w:right w:w="0" w:type="dxa"/>
          </w:tblCellMar>
        </w:tblPrEx>
        <w:trPr>
          <w:trHeight w:val="352"/>
        </w:trPr>
        <w:tc>
          <w:tcPr>
            <w:tcW w:w="5428"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jc w:val="center"/>
              <w:rPr>
                <w:rFonts w:ascii="Arial" w:eastAsia="Arial Unicode MS" w:hAnsi="Arial"/>
                <w:b/>
                <w:i/>
                <w:sz w:val="20"/>
              </w:rPr>
            </w:pPr>
            <w:r>
              <w:rPr>
                <w:rFonts w:ascii="Arial" w:hAnsi="Arial"/>
                <w:b/>
                <w:i/>
                <w:sz w:val="20"/>
              </w:rPr>
              <w:t>VARIABLE PATRIMONIO</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2118"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2.868.768,75</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Error típico</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405.398,39</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1</w:t>
            </w:r>
          </w:p>
        </w:tc>
        <w:tc>
          <w:tcPr>
            <w:tcW w:w="2118" w:type="dxa"/>
            <w:tcBorders>
              <w:top w:val="nil"/>
              <w:left w:val="nil"/>
              <w:bottom w:val="nil"/>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231.689,06</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Mediana</w:t>
            </w:r>
          </w:p>
        </w:tc>
        <w:tc>
          <w:tcPr>
            <w:tcW w:w="2118"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645.875,45</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3</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1.822.971,93</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Moda</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2.000,00</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Desviación estándar</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12.819.822,66</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Curtosis</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241,00</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 xml:space="preserve">Coeficiente de </w:t>
            </w:r>
            <w:r>
              <w:rPr>
                <w:rFonts w:ascii="Arial" w:hAnsi="Arial"/>
                <w:b/>
                <w:sz w:val="20"/>
              </w:rPr>
              <w:t>asimetría</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14,23</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Rango</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263.694.517,50</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Mínimo</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- 3.930.539,00</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Máximo</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259.763.978,50</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Suma</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2.868.768.747,58</w:t>
            </w:r>
          </w:p>
        </w:tc>
      </w:tr>
      <w:tr w:rsidR="00000000">
        <w:tblPrEx>
          <w:tblCellMar>
            <w:top w:w="0" w:type="dxa"/>
            <w:left w:w="0" w:type="dxa"/>
            <w:bottom w:w="0" w:type="dxa"/>
            <w:right w:w="0" w:type="dxa"/>
          </w:tblCellMar>
        </w:tblPrEx>
        <w:trPr>
          <w:trHeight w:val="288"/>
        </w:trPr>
        <w:tc>
          <w:tcPr>
            <w:tcW w:w="3310"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Nivel de confianza(95.0%)</w:t>
            </w:r>
          </w:p>
        </w:tc>
        <w:tc>
          <w:tcPr>
            <w:tcW w:w="211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795.531,08</w:t>
            </w:r>
          </w:p>
        </w:tc>
      </w:tr>
    </w:tbl>
    <w:p w:rsidR="00000000" w:rsidRDefault="0034192C">
      <w:pPr>
        <w:pStyle w:val="Subttulo"/>
        <w:tabs>
          <w:tab w:val="left" w:pos="900"/>
          <w:tab w:val="left" w:pos="1440"/>
        </w:tabs>
        <w:spacing w:line="480" w:lineRule="auto"/>
        <w:ind w:left="900"/>
        <w:jc w:val="center"/>
        <w:rPr>
          <w:rFonts w:ascii="Arial" w:hAnsi="Arial"/>
          <w:sz w:val="24"/>
        </w:rPr>
      </w:pPr>
    </w:p>
    <w:p w:rsidR="00000000" w:rsidRDefault="0034192C">
      <w:pPr>
        <w:pStyle w:val="Subttulo"/>
        <w:tabs>
          <w:tab w:val="left" w:pos="-540"/>
          <w:tab w:val="left" w:pos="900"/>
        </w:tabs>
        <w:spacing w:line="480" w:lineRule="auto"/>
        <w:ind w:left="1080"/>
        <w:rPr>
          <w:rFonts w:ascii="Arial" w:hAnsi="Arial"/>
          <w:b w:val="0"/>
          <w:sz w:val="24"/>
        </w:rPr>
      </w:pPr>
      <w:r>
        <w:rPr>
          <w:rFonts w:ascii="Arial" w:hAnsi="Arial"/>
          <w:b w:val="0"/>
          <w:sz w:val="24"/>
        </w:rPr>
        <w:t>Los resultados mostrados en la tabla nos indican que el 50% de la compañías tienen capitales aportados por lo</w:t>
      </w:r>
      <w:r>
        <w:rPr>
          <w:rFonts w:ascii="Arial" w:hAnsi="Arial"/>
          <w:b w:val="0"/>
          <w:sz w:val="24"/>
        </w:rPr>
        <w:t>s socios por debajo de los 645.875 dólares, mientras que en promedio las compañías gozan de un patrimonio de 2’868.768 dólares.  Tan solo el 25 % de las empresas han recibido el aporte de los socios por más de 1,822 millones de dólares.  Debido a la gran d</w:t>
      </w:r>
      <w:r>
        <w:rPr>
          <w:rFonts w:ascii="Arial" w:hAnsi="Arial"/>
          <w:b w:val="0"/>
          <w:sz w:val="24"/>
        </w:rPr>
        <w:t>ispersión de los datos, tomamos como referente a la mediana como medida de tendencia central más representativa.</w:t>
      </w:r>
    </w:p>
    <w:p w:rsidR="00000000" w:rsidRDefault="0034192C">
      <w:pPr>
        <w:pStyle w:val="Subttulo"/>
        <w:tabs>
          <w:tab w:val="left" w:pos="-540"/>
          <w:tab w:val="left" w:pos="900"/>
        </w:tabs>
        <w:spacing w:line="480" w:lineRule="auto"/>
        <w:ind w:left="1080"/>
        <w:rPr>
          <w:rFonts w:ascii="Arial" w:hAnsi="Arial"/>
          <w:b w:val="0"/>
          <w:sz w:val="24"/>
        </w:rPr>
      </w:pPr>
      <w:r>
        <w:rPr>
          <w:rFonts w:ascii="Arial" w:hAnsi="Arial"/>
          <w:b w:val="0"/>
          <w:sz w:val="24"/>
        </w:rPr>
        <w:t>La variable en mención muestra mediante el gráfico y el valor del coeficiente de asimetría de 14,2  un sesgo positivo que nos indica la concent</w:t>
      </w:r>
      <w:r>
        <w:rPr>
          <w:rFonts w:ascii="Arial" w:hAnsi="Arial"/>
          <w:b w:val="0"/>
          <w:sz w:val="24"/>
        </w:rPr>
        <w:t>ración de los datos sobre la izquierda del valor del promedio de PATRIMONIO.</w:t>
      </w:r>
    </w:p>
    <w:p w:rsidR="00000000" w:rsidRDefault="0034192C">
      <w:pPr>
        <w:pStyle w:val="Subttulo"/>
        <w:tabs>
          <w:tab w:val="left" w:pos="-540"/>
          <w:tab w:val="left" w:pos="900"/>
        </w:tabs>
        <w:spacing w:line="480" w:lineRule="auto"/>
        <w:ind w:left="1080"/>
        <w:rPr>
          <w:rFonts w:ascii="Arial" w:hAnsi="Arial"/>
          <w:b w:val="0"/>
          <w:sz w:val="24"/>
        </w:rPr>
      </w:pPr>
      <w:r>
        <w:rPr>
          <w:rFonts w:ascii="Arial" w:hAnsi="Arial"/>
          <w:b w:val="0"/>
          <w:sz w:val="24"/>
        </w:rPr>
        <w:t>También podemos destacar mediante el histograma la distribución leptocurtica de esta variable, es decir es más alta que la distribución normal. Podemos indicar que el 63,1% de las</w:t>
      </w:r>
      <w:r>
        <w:rPr>
          <w:rFonts w:ascii="Arial" w:hAnsi="Arial"/>
          <w:b w:val="0"/>
          <w:sz w:val="24"/>
        </w:rPr>
        <w:t xml:space="preserve"> compañías poseen patrimonio por valores entre 0 y 1,2  millones de dólares mientras que el 6% reciben aportaciones de los accionistas por valores superiores a los 8,4 millones de dólares hasta la aportación máxima que supera los 259 millones de dólares.</w:t>
      </w: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G</w:t>
      </w:r>
      <w:r>
        <w:rPr>
          <w:rFonts w:ascii="Arial" w:hAnsi="Arial"/>
          <w:sz w:val="24"/>
        </w:rPr>
        <w:t>RÁFICO 3.8.</w:t>
      </w: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HISTOGRAMA DE FRECUENCIA DEL PATRIMONIO DE LAS 1000 COMPAÑÍAS MÁS IMPORTANTES DEL ECUADOR.</w:t>
      </w:r>
    </w:p>
    <w:p w:rsidR="00000000" w:rsidRDefault="0034192C">
      <w:pPr>
        <w:pStyle w:val="Subttulo"/>
        <w:tabs>
          <w:tab w:val="left" w:pos="-540"/>
          <w:tab w:val="left" w:pos="900"/>
        </w:tabs>
        <w:spacing w:line="480" w:lineRule="auto"/>
        <w:ind w:left="1080"/>
        <w:jc w:val="center"/>
        <w:rPr>
          <w:rFonts w:ascii="Arial" w:hAnsi="Arial"/>
          <w:sz w:val="24"/>
        </w:rPr>
      </w:pPr>
      <w:r>
        <w:rPr>
          <w:rFonts w:ascii="Arial" w:hAnsi="Arial"/>
          <w:b w:val="0"/>
          <w:sz w:val="24"/>
        </w:rPr>
        <w:tab/>
      </w:r>
      <w:r w:rsidR="00286733">
        <w:rPr>
          <w:rFonts w:ascii="Arial" w:hAnsi="Arial"/>
          <w:b w:val="0"/>
          <w:noProof/>
          <w:sz w:val="24"/>
        </w:rPr>
        <w:drawing>
          <wp:inline distT="0" distB="0" distL="0" distR="0">
            <wp:extent cx="4330700" cy="276860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34192C">
      <w:pPr>
        <w:pStyle w:val="Subttulo"/>
        <w:tabs>
          <w:tab w:val="left" w:pos="-540"/>
          <w:tab w:val="left" w:pos="1080"/>
        </w:tabs>
        <w:spacing w:line="480" w:lineRule="auto"/>
        <w:ind w:left="1080"/>
        <w:rPr>
          <w:rFonts w:ascii="Arial" w:hAnsi="Arial"/>
          <w:sz w:val="24"/>
        </w:rPr>
      </w:pPr>
      <w:r>
        <w:rPr>
          <w:rFonts w:ascii="Arial" w:hAnsi="Arial"/>
          <w:sz w:val="24"/>
        </w:rPr>
        <w:t>VARIABLE INGRESOS</w:t>
      </w:r>
    </w:p>
    <w:p w:rsidR="00000000" w:rsidRDefault="0034192C">
      <w:pPr>
        <w:pStyle w:val="Subttulo"/>
        <w:tabs>
          <w:tab w:val="left" w:pos="-540"/>
          <w:tab w:val="left" w:pos="1080"/>
        </w:tabs>
        <w:spacing w:line="480" w:lineRule="auto"/>
        <w:ind w:left="1080"/>
        <w:jc w:val="center"/>
        <w:rPr>
          <w:rFonts w:ascii="Times New Roman" w:hAnsi="Times New Roman"/>
          <w:sz w:val="24"/>
        </w:rPr>
      </w:pPr>
      <w:r>
        <w:rPr>
          <w:rFonts w:ascii="Arial" w:hAnsi="Arial"/>
          <w:sz w:val="24"/>
        </w:rPr>
        <w:t xml:space="preserve">TABLA </w:t>
      </w:r>
      <w:r>
        <w:rPr>
          <w:rFonts w:ascii="Times New Roman" w:hAnsi="Times New Roman"/>
          <w:sz w:val="24"/>
        </w:rPr>
        <w:t>VII</w:t>
      </w:r>
    </w:p>
    <w:p w:rsidR="00000000" w:rsidRDefault="0034192C">
      <w:pPr>
        <w:pStyle w:val="Subttulo"/>
        <w:tabs>
          <w:tab w:val="left" w:pos="-540"/>
          <w:tab w:val="left" w:pos="900"/>
        </w:tabs>
        <w:spacing w:line="480" w:lineRule="auto"/>
        <w:ind w:left="1080"/>
        <w:jc w:val="center"/>
        <w:rPr>
          <w:rFonts w:ascii="Arial" w:hAnsi="Arial"/>
          <w:sz w:val="24"/>
        </w:rPr>
      </w:pPr>
      <w:r>
        <w:rPr>
          <w:rFonts w:ascii="Arial" w:hAnsi="Arial"/>
          <w:sz w:val="24"/>
        </w:rPr>
        <w:t>ESTADÍSTICA DESCRIPTIVA VARIABLE INGRESOS</w:t>
      </w:r>
    </w:p>
    <w:tbl>
      <w:tblPr>
        <w:tblW w:w="0" w:type="auto"/>
        <w:tblInd w:w="1630" w:type="dxa"/>
        <w:tblLayout w:type="fixed"/>
        <w:tblCellMar>
          <w:left w:w="0" w:type="dxa"/>
          <w:right w:w="0" w:type="dxa"/>
        </w:tblCellMar>
        <w:tblLook w:val="0000"/>
      </w:tblPr>
      <w:tblGrid>
        <w:gridCol w:w="3561"/>
        <w:gridCol w:w="2279"/>
      </w:tblGrid>
      <w:tr w:rsidR="00000000">
        <w:tblPrEx>
          <w:tblCellMar>
            <w:top w:w="0" w:type="dxa"/>
            <w:left w:w="0" w:type="dxa"/>
            <w:bottom w:w="0" w:type="dxa"/>
            <w:right w:w="0" w:type="dxa"/>
          </w:tblCellMar>
        </w:tblPrEx>
        <w:trPr>
          <w:trHeight w:val="330"/>
        </w:trPr>
        <w:tc>
          <w:tcPr>
            <w:tcW w:w="5840"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jc w:val="center"/>
              <w:rPr>
                <w:rFonts w:ascii="Arial" w:eastAsia="Arial Unicode MS" w:hAnsi="Arial"/>
                <w:b/>
                <w:i/>
                <w:sz w:val="20"/>
              </w:rPr>
            </w:pPr>
            <w:r>
              <w:rPr>
                <w:rFonts w:ascii="Arial" w:hAnsi="Arial"/>
                <w:b/>
                <w:i/>
                <w:sz w:val="20"/>
              </w:rPr>
              <w:t>VARIABLE INGRESOS</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2279"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3.933.880,65</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Error t</w:t>
            </w:r>
            <w:r>
              <w:rPr>
                <w:rFonts w:ascii="Arial" w:hAnsi="Arial"/>
                <w:b/>
                <w:sz w:val="20"/>
              </w:rPr>
              <w:t>ípico</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252.035,41</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1</w:t>
            </w:r>
          </w:p>
        </w:tc>
        <w:tc>
          <w:tcPr>
            <w:tcW w:w="2279" w:type="dxa"/>
            <w:tcBorders>
              <w:top w:val="nil"/>
              <w:left w:val="nil"/>
              <w:bottom w:val="nil"/>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1.002.814,28</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Mediana</w:t>
            </w:r>
          </w:p>
        </w:tc>
        <w:tc>
          <w:tcPr>
            <w:tcW w:w="2279"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1.690.673,61</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3</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3.454.020,98</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Moda</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eastAsia="Arial Unicode MS" w:hAnsi="Arial"/>
                <w:sz w:val="20"/>
              </w:rPr>
              <w:t>0,00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Desviación estándar</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7.970.059,37</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Curtosis</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41,00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Coeficiente de asimetría</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5,62</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Rango</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93.395.735,36</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Mínimo</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eastAsia="Arial Unicode MS" w:hAnsi="Arial"/>
                <w:sz w:val="20"/>
              </w:rPr>
              <w:t>0,00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Máximo</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93.395.735,36</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Suma</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3.933.880.652,7</w:t>
            </w:r>
            <w:r>
              <w:rPr>
                <w:rFonts w:ascii="Arial" w:hAnsi="Arial"/>
                <w:sz w:val="20"/>
              </w:rPr>
              <w:t>0</w:t>
            </w:r>
          </w:p>
        </w:tc>
      </w:tr>
      <w:tr w:rsidR="00000000">
        <w:tblPrEx>
          <w:tblCellMar>
            <w:top w:w="0" w:type="dxa"/>
            <w:left w:w="0" w:type="dxa"/>
            <w:bottom w:w="0" w:type="dxa"/>
            <w:right w:w="0" w:type="dxa"/>
          </w:tblCellMar>
        </w:tblPrEx>
        <w:trPr>
          <w:trHeight w:val="270"/>
        </w:trPr>
        <w:tc>
          <w:tcPr>
            <w:tcW w:w="3561"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Nivel de confianza(95.0%)</w:t>
            </w:r>
          </w:p>
        </w:tc>
        <w:tc>
          <w:tcPr>
            <w:tcW w:w="227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494.580,16</w:t>
            </w:r>
          </w:p>
        </w:tc>
      </w:tr>
    </w:tbl>
    <w:p w:rsidR="00000000" w:rsidRDefault="0034192C">
      <w:pPr>
        <w:pStyle w:val="Subttulo"/>
        <w:tabs>
          <w:tab w:val="left" w:pos="900"/>
          <w:tab w:val="left" w:pos="1440"/>
        </w:tabs>
        <w:spacing w:line="480" w:lineRule="auto"/>
        <w:ind w:left="900"/>
        <w:jc w:val="center"/>
        <w:rPr>
          <w:rFonts w:ascii="Times New Roman" w:hAnsi="Times New Roman"/>
          <w:sz w:val="24"/>
        </w:rPr>
      </w:pPr>
    </w:p>
    <w:p w:rsidR="00000000" w:rsidRDefault="0034192C">
      <w:pPr>
        <w:pStyle w:val="Subttulo"/>
        <w:tabs>
          <w:tab w:val="left" w:pos="-180"/>
          <w:tab w:val="left" w:pos="900"/>
        </w:tabs>
        <w:spacing w:line="480" w:lineRule="auto"/>
        <w:ind w:left="1080"/>
        <w:rPr>
          <w:rFonts w:ascii="Arial" w:hAnsi="Arial"/>
          <w:b w:val="0"/>
          <w:sz w:val="24"/>
        </w:rPr>
      </w:pPr>
      <w:r>
        <w:rPr>
          <w:rFonts w:ascii="Arial" w:hAnsi="Arial"/>
          <w:b w:val="0"/>
          <w:sz w:val="24"/>
        </w:rPr>
        <w:t>En el análisis de la variable INGRESOS podemos indicar en promedio que  las compañías del Ecuador poseen ingresos sobre ventas de bienes o servicios por 3’933.880  dólares.  La mediana se muestra como medida de ten</w:t>
      </w:r>
      <w:r>
        <w:rPr>
          <w:rFonts w:ascii="Arial" w:hAnsi="Arial"/>
          <w:b w:val="0"/>
          <w:sz w:val="24"/>
        </w:rPr>
        <w:t>dencia central más representativa por la forma en que se distribuyen los datos. Este valor nos indica que el 50% de las empresas poseen ingresos por debajo de los 1,690  millones de dólares, mientras que un 25% perciben ingresos superiores a los 3,454  mil</w:t>
      </w:r>
      <w:r>
        <w:rPr>
          <w:rFonts w:ascii="Arial" w:hAnsi="Arial"/>
          <w:b w:val="0"/>
          <w:sz w:val="24"/>
        </w:rPr>
        <w:t>lones de dólares. Mediante el primer cuartil podemos indicar que el 25% de la empresas perciben ingresos menores o iguales a 1’002.814  dólares.</w:t>
      </w:r>
    </w:p>
    <w:p w:rsidR="00000000" w:rsidRDefault="0034192C">
      <w:pPr>
        <w:pStyle w:val="Subttulo"/>
        <w:tabs>
          <w:tab w:val="left" w:pos="-180"/>
          <w:tab w:val="left" w:pos="900"/>
        </w:tabs>
        <w:spacing w:line="480" w:lineRule="auto"/>
        <w:ind w:left="1080"/>
        <w:rPr>
          <w:rFonts w:ascii="Arial" w:hAnsi="Arial"/>
          <w:b w:val="0"/>
          <w:sz w:val="24"/>
        </w:rPr>
      </w:pPr>
    </w:p>
    <w:p w:rsidR="00000000" w:rsidRDefault="0034192C">
      <w:pPr>
        <w:pStyle w:val="Subttulo"/>
        <w:tabs>
          <w:tab w:val="left" w:pos="-180"/>
          <w:tab w:val="left" w:pos="900"/>
        </w:tabs>
        <w:spacing w:line="480" w:lineRule="auto"/>
        <w:ind w:left="1080"/>
        <w:rPr>
          <w:rFonts w:ascii="Arial" w:hAnsi="Arial"/>
          <w:b w:val="0"/>
          <w:sz w:val="24"/>
        </w:rPr>
      </w:pPr>
      <w:r>
        <w:rPr>
          <w:rFonts w:ascii="Arial" w:hAnsi="Arial"/>
          <w:b w:val="0"/>
          <w:sz w:val="24"/>
        </w:rPr>
        <w:t>La curtosis nos indica una distribución leptocurtica por su índice mayor a tres (41), mientras que el coeficie</w:t>
      </w:r>
      <w:r>
        <w:rPr>
          <w:rFonts w:ascii="Arial" w:hAnsi="Arial"/>
          <w:b w:val="0"/>
          <w:sz w:val="24"/>
        </w:rPr>
        <w:t>nte de asimetría con valor de 5,62 (positivo) proporciona información que indica que los ingresos por ventas se concentran en mayor cantidad sobre la parte izquierda de la media, es decir tiene un sesgo positivo.</w:t>
      </w:r>
    </w:p>
    <w:p w:rsidR="00000000" w:rsidRDefault="0034192C">
      <w:pPr>
        <w:pStyle w:val="Subttulo"/>
        <w:tabs>
          <w:tab w:val="left" w:pos="-180"/>
          <w:tab w:val="left" w:pos="900"/>
        </w:tabs>
        <w:spacing w:line="480" w:lineRule="auto"/>
        <w:ind w:left="1080"/>
        <w:rPr>
          <w:rFonts w:ascii="Arial" w:hAnsi="Arial"/>
          <w:b w:val="0"/>
          <w:sz w:val="24"/>
        </w:rPr>
      </w:pPr>
      <w:r>
        <w:rPr>
          <w:rFonts w:ascii="Arial" w:hAnsi="Arial"/>
          <w:b w:val="0"/>
          <w:sz w:val="24"/>
        </w:rPr>
        <w:t>Mediante el gráfico podemos indicar  que el</w:t>
      </w:r>
      <w:r>
        <w:rPr>
          <w:rFonts w:ascii="Arial" w:hAnsi="Arial"/>
          <w:b w:val="0"/>
          <w:sz w:val="24"/>
        </w:rPr>
        <w:t xml:space="preserve"> 58% de las compañías del Ecuador poseen ingresos entre 0 y 2 millones de dólares</w:t>
      </w:r>
    </w:p>
    <w:p w:rsidR="00000000" w:rsidRDefault="0034192C">
      <w:pPr>
        <w:tabs>
          <w:tab w:val="left" w:pos="-180"/>
        </w:tabs>
        <w:ind w:left="1080"/>
      </w:pPr>
    </w:p>
    <w:p w:rsidR="00000000" w:rsidRDefault="0034192C">
      <w:pPr>
        <w:pStyle w:val="Subttulo"/>
        <w:tabs>
          <w:tab w:val="left" w:pos="-540"/>
          <w:tab w:val="left" w:pos="1080"/>
        </w:tabs>
        <w:spacing w:line="360" w:lineRule="auto"/>
        <w:ind w:left="1077"/>
        <w:jc w:val="center"/>
        <w:rPr>
          <w:rFonts w:ascii="Arial" w:hAnsi="Arial"/>
          <w:sz w:val="24"/>
        </w:rPr>
      </w:pPr>
      <w:r>
        <w:rPr>
          <w:rFonts w:ascii="Arial" w:hAnsi="Arial"/>
          <w:sz w:val="24"/>
        </w:rPr>
        <w:t>GRÁFICO 3.9.</w:t>
      </w:r>
    </w:p>
    <w:p w:rsidR="00000000" w:rsidRDefault="0034192C">
      <w:pPr>
        <w:tabs>
          <w:tab w:val="left" w:pos="-180"/>
        </w:tabs>
        <w:ind w:left="1077"/>
        <w:jc w:val="center"/>
      </w:pPr>
      <w:r>
        <w:rPr>
          <w:rFonts w:ascii="Arial" w:hAnsi="Arial"/>
          <w:b/>
        </w:rPr>
        <w:t>HISTOGRAMA DE FRECUENCIA DE LOS INGRESOS DE LAS 1000 COMPAÑÍAS MÁS IMPORTANTES DEL ECUADOR.</w:t>
      </w:r>
      <w:r>
        <w:t xml:space="preserve">                 </w:t>
      </w:r>
    </w:p>
    <w:p w:rsidR="00000000" w:rsidRDefault="00286733">
      <w:pPr>
        <w:pStyle w:val="Ttulo2"/>
        <w:tabs>
          <w:tab w:val="left" w:pos="-180"/>
          <w:tab w:val="left" w:pos="1080"/>
        </w:tabs>
        <w:spacing w:line="480" w:lineRule="auto"/>
        <w:ind w:left="1080"/>
      </w:pPr>
      <w:r>
        <w:rPr>
          <w:b w:val="0"/>
          <w:noProof/>
        </w:rPr>
        <w:drawing>
          <wp:inline distT="0" distB="0" distL="0" distR="0">
            <wp:extent cx="4394200" cy="2794000"/>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34192C">
      <w:pPr>
        <w:pStyle w:val="Ttulo2"/>
        <w:tabs>
          <w:tab w:val="left" w:pos="-180"/>
          <w:tab w:val="left" w:pos="1080"/>
        </w:tabs>
        <w:spacing w:line="480" w:lineRule="auto"/>
        <w:ind w:left="1080"/>
      </w:pPr>
    </w:p>
    <w:p w:rsidR="00000000" w:rsidRDefault="0034192C">
      <w:pPr>
        <w:pStyle w:val="Ttulo2"/>
        <w:tabs>
          <w:tab w:val="left" w:pos="-180"/>
          <w:tab w:val="left" w:pos="1080"/>
        </w:tabs>
        <w:spacing w:line="480" w:lineRule="auto"/>
        <w:ind w:left="1080"/>
      </w:pPr>
    </w:p>
    <w:p w:rsidR="00000000" w:rsidRDefault="0034192C">
      <w:pPr>
        <w:pStyle w:val="Ttulo2"/>
        <w:tabs>
          <w:tab w:val="left" w:pos="-180"/>
          <w:tab w:val="left" w:pos="1080"/>
        </w:tabs>
        <w:spacing w:line="480" w:lineRule="auto"/>
        <w:ind w:left="1080"/>
      </w:pPr>
    </w:p>
    <w:p w:rsidR="00000000" w:rsidRDefault="0034192C"/>
    <w:p w:rsidR="00000000" w:rsidRDefault="0034192C"/>
    <w:p w:rsidR="00000000" w:rsidRDefault="0034192C"/>
    <w:p w:rsidR="00000000" w:rsidRDefault="0034192C">
      <w:pPr>
        <w:pStyle w:val="Ttulo2"/>
        <w:tabs>
          <w:tab w:val="left" w:pos="-180"/>
          <w:tab w:val="left" w:pos="1080"/>
        </w:tabs>
        <w:spacing w:line="480" w:lineRule="auto"/>
        <w:ind w:left="1080"/>
      </w:pPr>
      <w:r>
        <w:t xml:space="preserve">VARIABLE UTIL </w:t>
      </w:r>
      <w:r>
        <w:t>/ PERD .- UTILIDAD / PÉRDIDA</w:t>
      </w:r>
    </w:p>
    <w:p w:rsidR="00000000" w:rsidRDefault="0034192C">
      <w:pPr>
        <w:tabs>
          <w:tab w:val="left" w:pos="-180"/>
          <w:tab w:val="left" w:pos="900"/>
        </w:tabs>
        <w:spacing w:line="480" w:lineRule="auto"/>
        <w:ind w:left="1080"/>
        <w:jc w:val="center"/>
        <w:rPr>
          <w:b/>
        </w:rPr>
      </w:pPr>
      <w:r>
        <w:rPr>
          <w:rFonts w:ascii="Arial" w:hAnsi="Arial"/>
          <w:b/>
        </w:rPr>
        <w:t>TABLA V</w:t>
      </w:r>
      <w:r>
        <w:rPr>
          <w:b/>
        </w:rPr>
        <w:t>III</w:t>
      </w:r>
    </w:p>
    <w:p w:rsidR="00000000" w:rsidRDefault="0034192C">
      <w:pPr>
        <w:pStyle w:val="Ttulo3"/>
        <w:tabs>
          <w:tab w:val="left" w:pos="-180"/>
        </w:tabs>
        <w:ind w:left="1080"/>
      </w:pPr>
      <w:r>
        <w:t>ESTADÍSTICA DESCRIPTIVA VARIABLE UTIL / PERD</w:t>
      </w:r>
    </w:p>
    <w:tbl>
      <w:tblPr>
        <w:tblW w:w="0" w:type="auto"/>
        <w:tblLayout w:type="fixed"/>
        <w:tblCellMar>
          <w:left w:w="0" w:type="dxa"/>
          <w:right w:w="0" w:type="dxa"/>
        </w:tblCellMar>
        <w:tblLook w:val="0000"/>
      </w:tblPr>
      <w:tblGrid>
        <w:gridCol w:w="3501"/>
        <w:gridCol w:w="2019"/>
      </w:tblGrid>
      <w:tr w:rsidR="00000000">
        <w:tblPrEx>
          <w:tblCellMar>
            <w:top w:w="0" w:type="dxa"/>
            <w:left w:w="0" w:type="dxa"/>
            <w:bottom w:w="0" w:type="dxa"/>
            <w:right w:w="0" w:type="dxa"/>
          </w:tblCellMar>
        </w:tblPrEx>
        <w:trPr>
          <w:trHeight w:val="270"/>
        </w:trPr>
        <w:tc>
          <w:tcPr>
            <w:tcW w:w="5520"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framePr w:hSpace="141" w:wrap="notBeside" w:vAnchor="text" w:hAnchor="page" w:x="4069" w:y="145"/>
              <w:jc w:val="center"/>
              <w:rPr>
                <w:rFonts w:ascii="Arial" w:eastAsia="Arial Unicode MS" w:hAnsi="Arial"/>
                <w:b/>
                <w:i/>
                <w:sz w:val="20"/>
              </w:rPr>
            </w:pPr>
            <w:r>
              <w:rPr>
                <w:rFonts w:ascii="Arial" w:hAnsi="Arial"/>
                <w:b/>
                <w:i/>
                <w:sz w:val="20"/>
              </w:rPr>
              <w:t>VARIABLE UTIL / PERD</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sz w:val="20"/>
              </w:rPr>
            </w:pPr>
            <w:r>
              <w:rPr>
                <w:rFonts w:ascii="Arial" w:hAnsi="Arial"/>
                <w:sz w:val="20"/>
              </w:rPr>
              <w:t> </w:t>
            </w:r>
          </w:p>
        </w:tc>
        <w:tc>
          <w:tcPr>
            <w:tcW w:w="2019" w:type="dxa"/>
            <w:tcBorders>
              <w:top w:val="nil"/>
              <w:left w:val="nil"/>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Media</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117.441,97</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Error típico</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30.337,74</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Quartil 1</w:t>
            </w:r>
          </w:p>
        </w:tc>
        <w:tc>
          <w:tcPr>
            <w:tcW w:w="2019" w:type="dxa"/>
            <w:tcBorders>
              <w:top w:val="nil"/>
              <w:left w:val="nil"/>
              <w:bottom w:val="nil"/>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  7.686,86</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Mediana</w:t>
            </w:r>
          </w:p>
        </w:tc>
        <w:tc>
          <w:tcPr>
            <w:tcW w:w="2019"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24.724,90</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Quartil 3</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151.397,21</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Moda</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eastAsia="Arial Unicode MS" w:hAnsi="Arial"/>
                <w:sz w:val="20"/>
              </w:rPr>
              <w:t>0,00</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Desviación estándar</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959.363</w:t>
            </w:r>
            <w:r>
              <w:rPr>
                <w:rFonts w:ascii="Arial" w:hAnsi="Arial"/>
                <w:sz w:val="20"/>
              </w:rPr>
              <w:t>,72</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Curtosis</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100,87</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Coeficiente de asimetría</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0,28</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Rango</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27.102.113,53</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Mínimo</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- 14.518.282,12</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Máximo</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12.583.831,41</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Suma</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117.441.968,79</w:t>
            </w:r>
          </w:p>
        </w:tc>
      </w:tr>
      <w:tr w:rsidR="00000000">
        <w:tblPrEx>
          <w:tblCellMar>
            <w:top w:w="0" w:type="dxa"/>
            <w:left w:w="0" w:type="dxa"/>
            <w:bottom w:w="0" w:type="dxa"/>
            <w:right w:w="0" w:type="dxa"/>
          </w:tblCellMar>
        </w:tblPrEx>
        <w:trPr>
          <w:trHeight w:val="270"/>
        </w:trPr>
        <w:tc>
          <w:tcPr>
            <w:tcW w:w="3501"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4069" w:y="145"/>
              <w:rPr>
                <w:rFonts w:ascii="Arial" w:eastAsia="Arial Unicode MS" w:hAnsi="Arial"/>
                <w:b/>
                <w:sz w:val="20"/>
              </w:rPr>
            </w:pPr>
            <w:r>
              <w:rPr>
                <w:rFonts w:ascii="Arial" w:hAnsi="Arial"/>
                <w:b/>
                <w:sz w:val="20"/>
              </w:rPr>
              <w:t>Nivel de confianza(95.0%)</w:t>
            </w:r>
          </w:p>
        </w:tc>
        <w:tc>
          <w:tcPr>
            <w:tcW w:w="2019"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59.533,09</w:t>
            </w:r>
          </w:p>
        </w:tc>
      </w:tr>
    </w:tbl>
    <w:p w:rsidR="00000000" w:rsidRDefault="0034192C">
      <w:pPr>
        <w:tabs>
          <w:tab w:val="left" w:pos="-180"/>
          <w:tab w:val="left" w:pos="900"/>
        </w:tabs>
        <w:ind w:left="1080"/>
        <w:jc w:val="both"/>
        <w:rPr>
          <w:rFonts w:ascii="Arial" w:hAnsi="Arial"/>
          <w:b/>
        </w:rPr>
      </w:pPr>
      <w:r>
        <w:rPr>
          <w:rFonts w:ascii="Arial" w:hAnsi="Arial"/>
          <w:b/>
        </w:rPr>
        <w:tab/>
      </w:r>
      <w:r>
        <w:rPr>
          <w:rFonts w:ascii="Arial" w:hAnsi="Arial"/>
          <w:b/>
        </w:rPr>
        <w:tab/>
      </w:r>
    </w:p>
    <w:p w:rsidR="00000000" w:rsidRDefault="0034192C">
      <w:pPr>
        <w:tabs>
          <w:tab w:val="left" w:pos="-180"/>
          <w:tab w:val="left" w:pos="900"/>
        </w:tabs>
        <w:ind w:left="1080"/>
        <w:jc w:val="both"/>
        <w:rPr>
          <w:rFonts w:ascii="Arial" w:hAnsi="Arial"/>
          <w:b/>
        </w:rPr>
      </w:pPr>
    </w:p>
    <w:p w:rsidR="00000000" w:rsidRDefault="0034192C">
      <w:pPr>
        <w:tabs>
          <w:tab w:val="left" w:pos="-180"/>
        </w:tabs>
        <w:jc w:val="both"/>
        <w:rPr>
          <w:rFonts w:ascii="Arial" w:hAnsi="Arial"/>
        </w:rPr>
      </w:pPr>
    </w:p>
    <w:p w:rsidR="00000000" w:rsidRDefault="0034192C">
      <w:pPr>
        <w:pStyle w:val="Sangradetextonormal"/>
      </w:pPr>
      <w:r>
        <w:t>Los resultados de la estadística descriptiva de esta variable muestran qu</w:t>
      </w:r>
      <w:r>
        <w:t>e la utilidad de un 50% de las  compañías estudiadas están por debajo de los 24.724,90 dólares según lo que indica el valor de la mediana, aún cuando en promedio se estima utilidades por el valor de 117.441,97  dólares.</w:t>
      </w:r>
    </w:p>
    <w:p w:rsidR="00000000" w:rsidRDefault="0034192C">
      <w:pPr>
        <w:tabs>
          <w:tab w:val="left" w:pos="-180"/>
        </w:tabs>
        <w:spacing w:line="480" w:lineRule="auto"/>
        <w:ind w:left="1077"/>
        <w:jc w:val="both"/>
        <w:rPr>
          <w:rFonts w:ascii="Arial" w:hAnsi="Arial"/>
        </w:rPr>
      </w:pPr>
      <w:r>
        <w:rPr>
          <w:rFonts w:ascii="Arial" w:hAnsi="Arial"/>
        </w:rPr>
        <w:t>También se puede determinar mediante</w:t>
      </w:r>
      <w:r>
        <w:rPr>
          <w:rFonts w:ascii="Arial" w:hAnsi="Arial"/>
        </w:rPr>
        <w:t xml:space="preserve"> el primer cuartil que un 25% de las empresas tienen pérdidas sobre el ejercicio por valores mayores o iguales a los 7.686,86 dólares.  El tercer cuartil nos indica que solo un 25%  de las compañías del Ecuador superan las utilidades de los 151.397 dólares</w:t>
      </w:r>
      <w:r>
        <w:rPr>
          <w:rFonts w:ascii="Arial" w:hAnsi="Arial"/>
        </w:rPr>
        <w:t>.</w:t>
      </w:r>
    </w:p>
    <w:p w:rsidR="00000000" w:rsidRDefault="0034192C">
      <w:pPr>
        <w:tabs>
          <w:tab w:val="left" w:pos="-180"/>
        </w:tabs>
        <w:spacing w:line="480" w:lineRule="auto"/>
        <w:ind w:left="1077"/>
        <w:jc w:val="both"/>
        <w:rPr>
          <w:rFonts w:ascii="Arial" w:hAnsi="Arial"/>
        </w:rPr>
      </w:pPr>
      <w:r>
        <w:rPr>
          <w:rFonts w:ascii="Arial" w:hAnsi="Arial"/>
        </w:rPr>
        <w:t>Mediante el gráfico notamos una distribución casi simétrica, corroborado por el coeficiente de asimetría de 0,28. También podemos indicar que un 64,9% de las compañías estudiadas poseen utilidades sobre sus operaciones entre 0 y 800.000  dólares mientras</w:t>
      </w:r>
      <w:r>
        <w:rPr>
          <w:rFonts w:ascii="Arial" w:hAnsi="Arial"/>
        </w:rPr>
        <w:t xml:space="preserve"> que un 29,8% tienen pérdidas sobre sus operaciones financieras.  Un 2,2% de las empresas poseen utilidades que superan  los 1,6 millones de dólares. En conclusión podemos determinar una gran concentración de datos alrededor de la media.</w:t>
      </w:r>
    </w:p>
    <w:p w:rsidR="00000000" w:rsidRDefault="0034192C">
      <w:pPr>
        <w:pStyle w:val="Subttulo"/>
        <w:tabs>
          <w:tab w:val="left" w:pos="-540"/>
          <w:tab w:val="left" w:pos="1080"/>
        </w:tabs>
        <w:spacing w:line="360" w:lineRule="auto"/>
        <w:ind w:left="1080"/>
        <w:jc w:val="center"/>
        <w:rPr>
          <w:rFonts w:ascii="Arial" w:hAnsi="Arial"/>
          <w:sz w:val="24"/>
        </w:rPr>
      </w:pPr>
      <w:r>
        <w:rPr>
          <w:rFonts w:ascii="Arial" w:hAnsi="Arial"/>
          <w:sz w:val="24"/>
        </w:rPr>
        <w:t>GRÁFICO 3.10.</w:t>
      </w:r>
    </w:p>
    <w:p w:rsidR="00000000" w:rsidRDefault="0034192C">
      <w:pPr>
        <w:tabs>
          <w:tab w:val="left" w:pos="-180"/>
        </w:tabs>
        <w:spacing w:line="360" w:lineRule="auto"/>
        <w:ind w:left="1077"/>
        <w:jc w:val="center"/>
        <w:rPr>
          <w:rFonts w:ascii="Arial" w:hAnsi="Arial"/>
          <w:b/>
        </w:rPr>
      </w:pPr>
      <w:r>
        <w:rPr>
          <w:rFonts w:ascii="Arial" w:hAnsi="Arial"/>
          <w:b/>
        </w:rPr>
        <w:t>HIST</w:t>
      </w:r>
      <w:r>
        <w:rPr>
          <w:rFonts w:ascii="Arial" w:hAnsi="Arial"/>
          <w:b/>
        </w:rPr>
        <w:t>OGRAMA DE FRECUENCIA DE LA UTILIDAD/PÉRDIDA DE LAS 1000 COMPAÑÍAS MÁS IMPORTANTES DEL ECUADOR.</w:t>
      </w:r>
    </w:p>
    <w:p w:rsidR="00000000" w:rsidRDefault="0034192C">
      <w:pPr>
        <w:tabs>
          <w:tab w:val="left" w:pos="-180"/>
        </w:tabs>
        <w:ind w:left="1080"/>
        <w:rPr>
          <w:rFonts w:ascii="Arial" w:hAnsi="Arial"/>
          <w:b/>
        </w:rPr>
      </w:pPr>
    </w:p>
    <w:p w:rsidR="00000000" w:rsidRDefault="00286733">
      <w:pPr>
        <w:tabs>
          <w:tab w:val="left" w:pos="-180"/>
        </w:tabs>
        <w:ind w:left="1080"/>
        <w:jc w:val="center"/>
        <w:rPr>
          <w:rFonts w:ascii="Arial" w:hAnsi="Arial"/>
          <w:b/>
        </w:rPr>
      </w:pPr>
      <w:r>
        <w:rPr>
          <w:rFonts w:ascii="Arial" w:hAnsi="Arial"/>
          <w:b/>
          <w:noProof/>
        </w:rPr>
        <w:drawing>
          <wp:inline distT="0" distB="0" distL="0" distR="0">
            <wp:extent cx="4356100" cy="254000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34192C">
      <w:pPr>
        <w:pStyle w:val="Ttulo4"/>
        <w:spacing w:line="480" w:lineRule="auto"/>
        <w:ind w:left="1077"/>
      </w:pPr>
      <w:r>
        <w:t>VARIABLE EMPLEADOS</w:t>
      </w:r>
    </w:p>
    <w:p w:rsidR="00000000" w:rsidRDefault="0034192C">
      <w:pPr>
        <w:pStyle w:val="Ttulo3"/>
        <w:tabs>
          <w:tab w:val="clear" w:pos="900"/>
        </w:tabs>
      </w:pPr>
      <w:r>
        <w:t>TABLA IX</w:t>
      </w:r>
    </w:p>
    <w:p w:rsidR="00000000" w:rsidRDefault="0034192C">
      <w:pPr>
        <w:pStyle w:val="Ttulo3"/>
        <w:tabs>
          <w:tab w:val="clear" w:pos="900"/>
        </w:tabs>
      </w:pPr>
      <w:r>
        <w:t>ESTADÍSTICA DESCRIPTIVA VARIABLE EMPLEADOS</w:t>
      </w:r>
    </w:p>
    <w:p w:rsidR="00000000" w:rsidRDefault="0034192C"/>
    <w:p w:rsidR="00000000" w:rsidRDefault="0034192C"/>
    <w:tbl>
      <w:tblPr>
        <w:tblW w:w="0" w:type="auto"/>
        <w:tblInd w:w="1450" w:type="dxa"/>
        <w:tblLayout w:type="fixed"/>
        <w:tblCellMar>
          <w:left w:w="0" w:type="dxa"/>
          <w:right w:w="0" w:type="dxa"/>
        </w:tblCellMar>
        <w:tblLook w:val="0000"/>
      </w:tblPr>
      <w:tblGrid>
        <w:gridCol w:w="4242"/>
        <w:gridCol w:w="1278"/>
      </w:tblGrid>
      <w:tr w:rsidR="00000000">
        <w:tblPrEx>
          <w:tblCellMar>
            <w:top w:w="0" w:type="dxa"/>
            <w:left w:w="0" w:type="dxa"/>
            <w:bottom w:w="0" w:type="dxa"/>
            <w:right w:w="0" w:type="dxa"/>
          </w:tblCellMar>
        </w:tblPrEx>
        <w:trPr>
          <w:trHeight w:val="405"/>
        </w:trPr>
        <w:tc>
          <w:tcPr>
            <w:tcW w:w="5520" w:type="dxa"/>
            <w:gridSpan w:val="2"/>
            <w:tcBorders>
              <w:top w:val="single" w:sz="8" w:space="0" w:color="auto"/>
              <w:left w:val="single" w:sz="8" w:space="0" w:color="auto"/>
              <w:bottom w:val="single" w:sz="8" w:space="0" w:color="auto"/>
              <w:right w:val="single" w:sz="8" w:space="0" w:color="000000"/>
            </w:tcBorders>
            <w:shd w:val="clear" w:color="auto" w:fill="00FFFF"/>
            <w:vAlign w:val="center"/>
          </w:tcPr>
          <w:p w:rsidR="00000000" w:rsidRDefault="0034192C">
            <w:pPr>
              <w:jc w:val="center"/>
              <w:rPr>
                <w:rFonts w:ascii="Arial" w:eastAsia="Arial Unicode MS" w:hAnsi="Arial"/>
                <w:b/>
                <w:i/>
                <w:sz w:val="20"/>
              </w:rPr>
            </w:pPr>
            <w:r>
              <w:rPr>
                <w:rFonts w:ascii="Arial" w:hAnsi="Arial"/>
                <w:b/>
                <w:i/>
                <w:sz w:val="20"/>
              </w:rPr>
              <w:t>VARIABLE NÚMERO DE EMPLEADOS</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1278"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101,121</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 xml:space="preserve">Error </w:t>
            </w:r>
            <w:r>
              <w:rPr>
                <w:rFonts w:ascii="Arial" w:hAnsi="Arial"/>
                <w:b/>
                <w:sz w:val="20"/>
              </w:rPr>
              <w:t>típico</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8,067</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1</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Mediana</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23,5</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Quartil 3</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100</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Moda</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Desviación estándar</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255,089</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Curtosis</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71,808</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Coeficiente de asimetría</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7,256</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Rango</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3533</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Mínimo</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Máximo</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3533</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Suma</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101121</w:t>
            </w:r>
          </w:p>
        </w:tc>
      </w:tr>
      <w:tr w:rsidR="00000000">
        <w:tblPrEx>
          <w:tblCellMar>
            <w:top w:w="0" w:type="dxa"/>
            <w:left w:w="0" w:type="dxa"/>
            <w:bottom w:w="0" w:type="dxa"/>
            <w:right w:w="0" w:type="dxa"/>
          </w:tblCellMar>
        </w:tblPrEx>
        <w:trPr>
          <w:trHeight w:val="270"/>
        </w:trPr>
        <w:tc>
          <w:tcPr>
            <w:tcW w:w="4242" w:type="dxa"/>
            <w:tcBorders>
              <w:top w:val="nil"/>
              <w:left w:val="single" w:sz="8" w:space="0" w:color="auto"/>
              <w:bottom w:val="single" w:sz="8" w:space="0" w:color="auto"/>
              <w:right w:val="single" w:sz="8" w:space="0" w:color="auto"/>
            </w:tcBorders>
            <w:vAlign w:val="bottom"/>
          </w:tcPr>
          <w:p w:rsidR="00000000" w:rsidRDefault="0034192C">
            <w:pPr>
              <w:rPr>
                <w:rFonts w:ascii="Arial" w:eastAsia="Arial Unicode MS" w:hAnsi="Arial"/>
                <w:b/>
                <w:sz w:val="20"/>
              </w:rPr>
            </w:pPr>
            <w:r>
              <w:rPr>
                <w:rFonts w:ascii="Arial" w:hAnsi="Arial"/>
                <w:b/>
                <w:sz w:val="20"/>
              </w:rPr>
              <w:t>Nivel de confianza(95.0%)</w:t>
            </w:r>
          </w:p>
        </w:tc>
        <w:tc>
          <w:tcPr>
            <w:tcW w:w="1278"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15,829</w:t>
            </w:r>
          </w:p>
        </w:tc>
      </w:tr>
    </w:tbl>
    <w:p w:rsidR="00000000" w:rsidRDefault="0034192C">
      <w:pPr>
        <w:pStyle w:val="Sangradetextonormal"/>
        <w:ind w:left="0"/>
      </w:pPr>
    </w:p>
    <w:p w:rsidR="00000000" w:rsidRDefault="0034192C">
      <w:pPr>
        <w:pStyle w:val="Sangradetextonormal"/>
      </w:pPr>
      <w:r>
        <w:t>Mediante los resultados obtenid</w:t>
      </w:r>
      <w:r>
        <w:t>os  de la variable EMPLEADOS, podemos indicar que en promedio, las empresas que funcionan en el Ecuador emplean a 101,12 personas, mientras que un 25% de estas compañías superan los 100 empleados, información brindada por el tercer cuartil. El 50% de las e</w:t>
      </w:r>
      <w:r>
        <w:t>mpresas tiene un número de empleados menor o igual a los 23,5.</w:t>
      </w:r>
    </w:p>
    <w:p w:rsidR="00000000" w:rsidRDefault="0034192C">
      <w:pPr>
        <w:pStyle w:val="Sangradetextonormal"/>
      </w:pPr>
    </w:p>
    <w:p w:rsidR="00000000" w:rsidRDefault="0034192C">
      <w:pPr>
        <w:pStyle w:val="Sangradetextonormal"/>
      </w:pPr>
      <w:r>
        <w:t>El valor máximo de empleados registrado en una empresa es de 3533 personas mientras que el mínimo es cero.</w:t>
      </w:r>
    </w:p>
    <w:p w:rsidR="00000000" w:rsidRDefault="0034192C">
      <w:pPr>
        <w:pStyle w:val="Sangradetextonormal"/>
      </w:pPr>
    </w:p>
    <w:p w:rsidR="00000000" w:rsidRDefault="0034192C">
      <w:pPr>
        <w:pStyle w:val="Sangradetextonormal"/>
      </w:pPr>
      <w:r>
        <w:t>El coeficiente de asimetría nos indica una gran concentración de datos a la izquierd</w:t>
      </w:r>
      <w:r>
        <w:t xml:space="preserve">a de la media debido al valor positivo del sesgo el cual es 7,256. El gráfico 3.11. mostrado posteriormente provee de información muy importante debido a que el 33,8% de las empresas sub – contratan personal, a esto se debe su  número de empleados igual a </w:t>
      </w:r>
      <w:r>
        <w:t>cero.  El 52,6% de las empresas poseen  entre 1 y 200 empleados, mientras que solo un 0,5% emplean a más de 1500 personas.</w:t>
      </w:r>
    </w:p>
    <w:p w:rsidR="00000000" w:rsidRDefault="0034192C">
      <w:pPr>
        <w:pStyle w:val="Sangradetextonormal"/>
        <w:spacing w:line="360" w:lineRule="auto"/>
        <w:jc w:val="center"/>
        <w:rPr>
          <w:b/>
        </w:rPr>
      </w:pPr>
      <w:r>
        <w:rPr>
          <w:b/>
        </w:rPr>
        <w:t>GRÁFICO 3.11.</w:t>
      </w:r>
    </w:p>
    <w:p w:rsidR="00000000" w:rsidRDefault="0034192C">
      <w:pPr>
        <w:tabs>
          <w:tab w:val="left" w:pos="-180"/>
        </w:tabs>
        <w:spacing w:line="360" w:lineRule="auto"/>
        <w:ind w:left="1077"/>
        <w:jc w:val="center"/>
        <w:rPr>
          <w:rFonts w:ascii="Arial" w:hAnsi="Arial"/>
          <w:b/>
        </w:rPr>
      </w:pPr>
      <w:r>
        <w:rPr>
          <w:rFonts w:ascii="Arial" w:hAnsi="Arial"/>
          <w:b/>
        </w:rPr>
        <w:t>HISTOGRAMA DE FRECUENCIA DE LOS  EMPLEADOS DE LAS 1000 COMPAÑÍAS MÁS IMPORTANTES DEL ECUADOR.</w:t>
      </w:r>
    </w:p>
    <w:p w:rsidR="00000000" w:rsidRDefault="0034192C">
      <w:pPr>
        <w:pStyle w:val="Sangradetextonormal"/>
        <w:spacing w:line="360" w:lineRule="auto"/>
        <w:jc w:val="center"/>
        <w:rPr>
          <w:b/>
        </w:rPr>
      </w:pPr>
    </w:p>
    <w:p w:rsidR="00000000" w:rsidRDefault="0034192C">
      <w:pPr>
        <w:pStyle w:val="Sangradetextonormal"/>
        <w:jc w:val="center"/>
        <w:rPr>
          <w:b/>
        </w:rPr>
      </w:pPr>
    </w:p>
    <w:p w:rsidR="00000000" w:rsidRDefault="00286733">
      <w:pPr>
        <w:tabs>
          <w:tab w:val="left" w:pos="-180"/>
        </w:tabs>
        <w:ind w:left="1080"/>
        <w:jc w:val="center"/>
        <w:rPr>
          <w:rFonts w:ascii="Arial" w:hAnsi="Arial"/>
          <w:b/>
        </w:rPr>
      </w:pPr>
      <w:r>
        <w:rPr>
          <w:rFonts w:ascii="Arial" w:hAnsi="Arial"/>
          <w:b/>
          <w:noProof/>
        </w:rPr>
        <w:drawing>
          <wp:inline distT="0" distB="0" distL="0" distR="0">
            <wp:extent cx="4330700" cy="2692400"/>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0000" w:rsidRDefault="0034192C">
      <w:pPr>
        <w:tabs>
          <w:tab w:val="left" w:pos="-180"/>
        </w:tabs>
        <w:ind w:left="1080"/>
        <w:jc w:val="center"/>
        <w:rPr>
          <w:rFonts w:ascii="Arial" w:hAnsi="Arial"/>
          <w:b/>
        </w:rPr>
      </w:pPr>
    </w:p>
    <w:p w:rsidR="00000000" w:rsidRDefault="0034192C">
      <w:pPr>
        <w:tabs>
          <w:tab w:val="left" w:pos="-180"/>
        </w:tabs>
        <w:ind w:left="1080"/>
        <w:jc w:val="center"/>
        <w:rPr>
          <w:rFonts w:ascii="Arial" w:hAnsi="Arial"/>
          <w:b/>
        </w:rPr>
      </w:pPr>
    </w:p>
    <w:p w:rsidR="00000000" w:rsidRDefault="0034192C">
      <w:pPr>
        <w:tabs>
          <w:tab w:val="left" w:pos="-180"/>
        </w:tabs>
        <w:ind w:left="1080"/>
        <w:jc w:val="center"/>
        <w:rPr>
          <w:rFonts w:ascii="Arial" w:hAnsi="Arial"/>
          <w:b/>
        </w:rPr>
      </w:pPr>
    </w:p>
    <w:p w:rsidR="00000000" w:rsidRDefault="0034192C">
      <w:pPr>
        <w:tabs>
          <w:tab w:val="left" w:pos="-180"/>
        </w:tabs>
        <w:ind w:left="1080"/>
        <w:jc w:val="center"/>
        <w:rPr>
          <w:rFonts w:ascii="Arial" w:hAnsi="Arial"/>
          <w:b/>
        </w:rPr>
      </w:pPr>
    </w:p>
    <w:p w:rsidR="00000000" w:rsidRDefault="0034192C">
      <w:pPr>
        <w:tabs>
          <w:tab w:val="left" w:pos="-180"/>
        </w:tabs>
        <w:ind w:left="1080"/>
        <w:jc w:val="center"/>
        <w:rPr>
          <w:rFonts w:ascii="Arial" w:hAnsi="Arial"/>
          <w:b/>
        </w:rPr>
      </w:pPr>
    </w:p>
    <w:p w:rsidR="00000000" w:rsidRDefault="0034192C">
      <w:pPr>
        <w:pStyle w:val="Ttulo4"/>
        <w:spacing w:line="480" w:lineRule="auto"/>
        <w:ind w:left="1077"/>
      </w:pPr>
      <w:r>
        <w:t>VARIABLE ACCIONISTAS</w:t>
      </w:r>
    </w:p>
    <w:p w:rsidR="00000000" w:rsidRDefault="0034192C">
      <w:pPr>
        <w:spacing w:line="480" w:lineRule="auto"/>
        <w:jc w:val="center"/>
        <w:rPr>
          <w:b/>
        </w:rPr>
      </w:pPr>
      <w:r>
        <w:rPr>
          <w:rFonts w:ascii="Arial" w:hAnsi="Arial"/>
          <w:b/>
        </w:rPr>
        <w:t xml:space="preserve">TABLA </w:t>
      </w:r>
      <w:r>
        <w:rPr>
          <w:b/>
        </w:rPr>
        <w:t>X</w:t>
      </w:r>
    </w:p>
    <w:p w:rsidR="00000000" w:rsidRDefault="0034192C">
      <w:pPr>
        <w:pStyle w:val="Ttulo3"/>
        <w:tabs>
          <w:tab w:val="clear" w:pos="900"/>
        </w:tabs>
        <w:ind w:left="1080"/>
        <w:jc w:val="left"/>
      </w:pPr>
      <w:r>
        <w:t>ESTADÍSTICA DESCRIPTIVA VARIABLE ACCIONISTAS</w:t>
      </w:r>
    </w:p>
    <w:tbl>
      <w:tblPr>
        <w:tblW w:w="0" w:type="auto"/>
        <w:tblLayout w:type="fixed"/>
        <w:tblCellMar>
          <w:left w:w="0" w:type="dxa"/>
          <w:right w:w="0" w:type="dxa"/>
        </w:tblCellMar>
        <w:tblLook w:val="0000"/>
      </w:tblPr>
      <w:tblGrid>
        <w:gridCol w:w="4488"/>
        <w:gridCol w:w="1352"/>
      </w:tblGrid>
      <w:tr w:rsidR="00000000">
        <w:tblPrEx>
          <w:tblCellMar>
            <w:top w:w="0" w:type="dxa"/>
            <w:left w:w="0" w:type="dxa"/>
            <w:bottom w:w="0" w:type="dxa"/>
            <w:right w:w="0" w:type="dxa"/>
          </w:tblCellMar>
        </w:tblPrEx>
        <w:trPr>
          <w:trHeight w:val="405"/>
        </w:trPr>
        <w:tc>
          <w:tcPr>
            <w:tcW w:w="5840" w:type="dxa"/>
            <w:gridSpan w:val="2"/>
            <w:tcBorders>
              <w:top w:val="single" w:sz="8" w:space="0" w:color="auto"/>
              <w:left w:val="single" w:sz="8" w:space="0" w:color="auto"/>
              <w:bottom w:val="single" w:sz="8" w:space="0" w:color="auto"/>
              <w:right w:val="single" w:sz="8" w:space="0" w:color="auto"/>
            </w:tcBorders>
            <w:shd w:val="clear" w:color="auto" w:fill="00FFFF"/>
            <w:vAlign w:val="center"/>
          </w:tcPr>
          <w:p w:rsidR="00000000" w:rsidRDefault="0034192C">
            <w:pPr>
              <w:pStyle w:val="Ttulo5"/>
              <w:framePr w:hSpace="141" w:wrap="notBeside" w:vAnchor="text" w:hAnchor="page" w:x="3709" w:y="145"/>
              <w:rPr>
                <w:rFonts w:eastAsia="Arial Unicode MS"/>
              </w:rPr>
            </w:pPr>
            <w:r>
              <w:t>VARIABLE NÚMERO DE ACCIONISTAS</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sz w:val="20"/>
              </w:rPr>
            </w:pPr>
            <w:r>
              <w:rPr>
                <w:rFonts w:ascii="Arial" w:hAnsi="Arial"/>
                <w:sz w:val="20"/>
              </w:rPr>
              <w:t> </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sz w:val="20"/>
              </w:rPr>
            </w:pPr>
            <w:r>
              <w:rPr>
                <w:rFonts w:ascii="Arial" w:hAnsi="Arial"/>
                <w:sz w:val="20"/>
              </w:rPr>
              <w:t> </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Media</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30,423</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Error típico</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6,680</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Quartil 1</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1</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Mediana</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3</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Quartil 3</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6</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Moda</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1</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Desviación estándar</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211,225</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Curtosis</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312,881</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Coefic</w:t>
            </w:r>
            <w:r>
              <w:rPr>
                <w:rFonts w:ascii="Arial" w:hAnsi="Arial"/>
                <w:b/>
                <w:sz w:val="20"/>
              </w:rPr>
              <w:t>iente de asimetría</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15,975</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Rango</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4842</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Mínimo</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0</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Máximo</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4842</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Suma</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30423</w:t>
            </w:r>
          </w:p>
        </w:tc>
      </w:tr>
      <w:tr w:rsidR="00000000">
        <w:tblPrEx>
          <w:tblCellMar>
            <w:top w:w="0" w:type="dxa"/>
            <w:left w:w="0" w:type="dxa"/>
            <w:bottom w:w="0" w:type="dxa"/>
            <w:right w:w="0" w:type="dxa"/>
          </w:tblCellMar>
        </w:tblPrEx>
        <w:trPr>
          <w:trHeight w:val="270"/>
        </w:trPr>
        <w:tc>
          <w:tcPr>
            <w:tcW w:w="4488" w:type="dxa"/>
            <w:tcBorders>
              <w:top w:val="nil"/>
              <w:left w:val="single" w:sz="8" w:space="0" w:color="auto"/>
              <w:bottom w:val="single" w:sz="8" w:space="0" w:color="auto"/>
              <w:right w:val="single" w:sz="8" w:space="0" w:color="auto"/>
            </w:tcBorders>
            <w:vAlign w:val="bottom"/>
          </w:tcPr>
          <w:p w:rsidR="00000000" w:rsidRDefault="0034192C">
            <w:pPr>
              <w:framePr w:hSpace="141" w:wrap="notBeside" w:vAnchor="text" w:hAnchor="page" w:x="3709" w:y="145"/>
              <w:rPr>
                <w:rFonts w:ascii="Arial" w:eastAsia="Arial Unicode MS" w:hAnsi="Arial"/>
                <w:b/>
                <w:sz w:val="20"/>
              </w:rPr>
            </w:pPr>
            <w:r>
              <w:rPr>
                <w:rFonts w:ascii="Arial" w:hAnsi="Arial"/>
                <w:b/>
                <w:sz w:val="20"/>
              </w:rPr>
              <w:t>Nivel de confianza(95.0%)</w:t>
            </w:r>
          </w:p>
        </w:tc>
        <w:tc>
          <w:tcPr>
            <w:tcW w:w="1352" w:type="dxa"/>
            <w:tcBorders>
              <w:top w:val="nil"/>
              <w:left w:val="nil"/>
              <w:bottom w:val="single" w:sz="8" w:space="0" w:color="auto"/>
              <w:right w:val="single" w:sz="8" w:space="0" w:color="auto"/>
            </w:tcBorders>
            <w:vAlign w:val="bottom"/>
          </w:tcPr>
          <w:p w:rsidR="00000000" w:rsidRDefault="0034192C">
            <w:pPr>
              <w:framePr w:hSpace="141" w:wrap="notBeside" w:vAnchor="text" w:hAnchor="page" w:x="3709" w:y="145"/>
              <w:jc w:val="center"/>
              <w:rPr>
                <w:rFonts w:ascii="Arial" w:eastAsia="Arial Unicode MS" w:hAnsi="Arial"/>
                <w:sz w:val="20"/>
              </w:rPr>
            </w:pPr>
            <w:r>
              <w:rPr>
                <w:rFonts w:ascii="Arial" w:hAnsi="Arial"/>
                <w:sz w:val="20"/>
              </w:rPr>
              <w:t>13,107</w:t>
            </w:r>
          </w:p>
        </w:tc>
      </w:tr>
    </w:tbl>
    <w:p w:rsidR="00000000" w:rsidRDefault="0034192C">
      <w:pPr>
        <w:ind w:left="1080"/>
      </w:pPr>
    </w:p>
    <w:p w:rsidR="00000000" w:rsidRDefault="0034192C">
      <w:pPr>
        <w:ind w:left="1080"/>
        <w:jc w:val="both"/>
      </w:pPr>
    </w:p>
    <w:p w:rsidR="00000000" w:rsidRDefault="0034192C">
      <w:pPr>
        <w:spacing w:line="480" w:lineRule="auto"/>
        <w:ind w:left="1080"/>
        <w:jc w:val="both"/>
        <w:rPr>
          <w:rFonts w:ascii="Arial" w:hAnsi="Arial"/>
        </w:rPr>
      </w:pPr>
      <w:r>
        <w:rPr>
          <w:rFonts w:ascii="Arial" w:hAnsi="Arial"/>
          <w:b/>
        </w:rPr>
        <w:tab/>
      </w:r>
    </w:p>
    <w:p w:rsidR="00000000" w:rsidRDefault="0034192C">
      <w:pPr>
        <w:pStyle w:val="Sangradetextonormal"/>
      </w:pPr>
      <w:r>
        <w:t>La media del número de accionistas de las empresas del Ecuador es de 30,42; el dato del promedio no es representativo debido a la forma en que e</w:t>
      </w:r>
      <w:r>
        <w:t>stán dispuestos los datos por lo cual usamos la mediana como mejor medida de tendencia central.  Mediante el primer cuartil podemos indicar que un 25% de las  1000 compañías estudiadas tienen 1 o 0 accionistas. Las empresas con ningún socio o accionista so</w:t>
      </w:r>
      <w:r>
        <w:t>n de propiedad extranjera, y estos no residen en el Ecuador, sino en la matriz de la compañía de la cual es originaria.  El tercer cuartil nos indica que el 75% de las empresas tienen 6 accionistas o menos. Solo el 25% de estas tienen más de 6 accionistas.</w:t>
      </w:r>
    </w:p>
    <w:p w:rsidR="00000000" w:rsidRDefault="0034192C">
      <w:pPr>
        <w:pStyle w:val="Sangradetextonormal"/>
      </w:pPr>
    </w:p>
    <w:p w:rsidR="00000000" w:rsidRDefault="0034192C">
      <w:pPr>
        <w:pStyle w:val="Sangradetextonormal"/>
      </w:pPr>
      <w:r>
        <w:t>Mediante el histograma podemos determinar que un 79,9% de las 1000 empresas estudiadas tienen entre 1 y 10 accionistas mientras que solamente un 7,7% tienen más de 30 socios.</w:t>
      </w:r>
    </w:p>
    <w:p w:rsidR="00000000" w:rsidRDefault="0034192C">
      <w:pPr>
        <w:pStyle w:val="Sangradetextonormal"/>
      </w:pPr>
    </w:p>
    <w:p w:rsidR="00000000" w:rsidRDefault="0034192C">
      <w:pPr>
        <w:pStyle w:val="Sangradetextonormal"/>
      </w:pPr>
    </w:p>
    <w:p w:rsidR="00000000" w:rsidRDefault="0034192C">
      <w:pPr>
        <w:pStyle w:val="Sangradetextonormal"/>
        <w:spacing w:line="360" w:lineRule="auto"/>
        <w:jc w:val="center"/>
        <w:rPr>
          <w:b/>
        </w:rPr>
      </w:pPr>
      <w:r>
        <w:rPr>
          <w:b/>
        </w:rPr>
        <w:t>GRÁFICO 3.12.</w:t>
      </w:r>
    </w:p>
    <w:p w:rsidR="00000000" w:rsidRDefault="0034192C">
      <w:pPr>
        <w:tabs>
          <w:tab w:val="left" w:pos="-180"/>
        </w:tabs>
        <w:spacing w:line="360" w:lineRule="auto"/>
        <w:ind w:left="1077"/>
        <w:jc w:val="center"/>
        <w:rPr>
          <w:rFonts w:ascii="Arial" w:hAnsi="Arial"/>
          <w:b/>
        </w:rPr>
      </w:pPr>
      <w:r>
        <w:rPr>
          <w:rFonts w:ascii="Arial" w:hAnsi="Arial"/>
          <w:b/>
        </w:rPr>
        <w:t>HISTOGRAMA DE FRECUENCIA DE LOS  ACCIONISTAS DE LAS 1000 COMPAÑ</w:t>
      </w:r>
      <w:r>
        <w:rPr>
          <w:rFonts w:ascii="Arial" w:hAnsi="Arial"/>
          <w:b/>
        </w:rPr>
        <w:t>ÍAS MÁS IMPORTANTES DEL ECUADOR.</w:t>
      </w:r>
    </w:p>
    <w:p w:rsidR="00000000" w:rsidRDefault="0034192C">
      <w:pPr>
        <w:tabs>
          <w:tab w:val="left" w:pos="-180"/>
        </w:tabs>
        <w:spacing w:line="360" w:lineRule="auto"/>
        <w:ind w:left="1077"/>
        <w:jc w:val="center"/>
        <w:rPr>
          <w:rFonts w:ascii="Arial" w:hAnsi="Arial"/>
          <w:b/>
        </w:rPr>
      </w:pPr>
    </w:p>
    <w:p w:rsidR="00000000" w:rsidRDefault="0034192C">
      <w:pPr>
        <w:tabs>
          <w:tab w:val="left" w:pos="-180"/>
        </w:tabs>
        <w:spacing w:line="360" w:lineRule="auto"/>
        <w:ind w:left="1077"/>
        <w:jc w:val="center"/>
        <w:rPr>
          <w:rFonts w:ascii="Arial" w:hAnsi="Arial"/>
          <w:b/>
        </w:rPr>
      </w:pPr>
    </w:p>
    <w:p w:rsidR="00000000" w:rsidRDefault="00286733">
      <w:pPr>
        <w:pStyle w:val="Sangradetextonormal"/>
        <w:jc w:val="center"/>
      </w:pPr>
      <w:r>
        <w:rPr>
          <w:b/>
          <w:noProof/>
        </w:rPr>
        <w:drawing>
          <wp:inline distT="0" distB="0" distL="0" distR="0">
            <wp:extent cx="4381500" cy="2552700"/>
            <wp:effectExtent l="0" t="0" r="0" b="0"/>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000" w:rsidRDefault="0034192C">
      <w:pPr>
        <w:tabs>
          <w:tab w:val="left" w:pos="-180"/>
        </w:tabs>
      </w:pPr>
      <w:r>
        <w:tab/>
      </w:r>
      <w:r>
        <w:tab/>
      </w:r>
    </w:p>
    <w:p w:rsidR="00000000" w:rsidRDefault="0034192C">
      <w:pPr>
        <w:tabs>
          <w:tab w:val="left" w:pos="-180"/>
        </w:tabs>
        <w:ind w:left="1080"/>
      </w:pPr>
    </w:p>
    <w:p w:rsidR="00000000" w:rsidRDefault="0034192C">
      <w:pPr>
        <w:tabs>
          <w:tab w:val="left" w:pos="-180"/>
        </w:tabs>
        <w:ind w:left="1080"/>
      </w:pPr>
    </w:p>
    <w:p w:rsidR="00000000" w:rsidRDefault="0034192C">
      <w:pPr>
        <w:pStyle w:val="Subttulo"/>
        <w:numPr>
          <w:ilvl w:val="1"/>
          <w:numId w:val="3"/>
        </w:numPr>
        <w:tabs>
          <w:tab w:val="left" w:pos="-1260"/>
        </w:tabs>
        <w:spacing w:line="480" w:lineRule="auto"/>
        <w:rPr>
          <w:rFonts w:ascii="Arial" w:hAnsi="Arial"/>
          <w:sz w:val="24"/>
        </w:rPr>
      </w:pPr>
      <w:r>
        <w:rPr>
          <w:rFonts w:ascii="Arial" w:hAnsi="Arial"/>
          <w:sz w:val="24"/>
        </w:rPr>
        <w:t>ANÁLISIS MULTIVARIADO.</w:t>
      </w:r>
    </w:p>
    <w:p w:rsidR="00000000" w:rsidRDefault="0034192C">
      <w:pPr>
        <w:tabs>
          <w:tab w:val="left" w:pos="-180"/>
          <w:tab w:val="left" w:pos="360"/>
        </w:tabs>
        <w:ind w:left="1080"/>
        <w:rPr>
          <w:b/>
        </w:rPr>
      </w:pPr>
    </w:p>
    <w:p w:rsidR="00000000" w:rsidRDefault="0034192C">
      <w:pPr>
        <w:pStyle w:val="Sangradetextonormal"/>
        <w:tabs>
          <w:tab w:val="left" w:pos="360"/>
        </w:tabs>
      </w:pPr>
      <w:r>
        <w:t>En la presente sección se analizarán las variables desde un punto de vista multivarido  el cual comprende  análisis de correlaciones, tablas de contingencia, aná</w:t>
      </w:r>
      <w:r>
        <w:t>lisis bivariado y trivariado,  componentes principales y análisis discriminante.</w:t>
      </w:r>
    </w:p>
    <w:p w:rsidR="00000000" w:rsidRDefault="0034192C">
      <w:pPr>
        <w:pStyle w:val="Sangradetextonormal"/>
        <w:tabs>
          <w:tab w:val="left" w:pos="360"/>
        </w:tabs>
      </w:pPr>
    </w:p>
    <w:p w:rsidR="00000000" w:rsidRDefault="0034192C">
      <w:pPr>
        <w:pStyle w:val="Sangradetextonormal"/>
        <w:numPr>
          <w:ilvl w:val="2"/>
          <w:numId w:val="3"/>
        </w:numPr>
        <w:tabs>
          <w:tab w:val="clear" w:pos="1440"/>
          <w:tab w:val="left" w:pos="360"/>
          <w:tab w:val="num" w:pos="1800"/>
        </w:tabs>
        <w:ind w:hanging="360"/>
        <w:rPr>
          <w:b/>
        </w:rPr>
      </w:pPr>
      <w:r>
        <w:rPr>
          <w:b/>
        </w:rPr>
        <w:t>ANÁLISIS DE CORRELACIONES.</w:t>
      </w:r>
    </w:p>
    <w:p w:rsidR="00000000" w:rsidRDefault="0034192C">
      <w:pPr>
        <w:tabs>
          <w:tab w:val="left" w:pos="-180"/>
          <w:tab w:val="left" w:pos="360"/>
        </w:tabs>
        <w:ind w:left="1080"/>
      </w:pPr>
    </w:p>
    <w:p w:rsidR="00000000" w:rsidRDefault="0034192C">
      <w:pPr>
        <w:tabs>
          <w:tab w:val="left" w:pos="-180"/>
          <w:tab w:val="left" w:pos="360"/>
        </w:tabs>
        <w:spacing w:line="480" w:lineRule="auto"/>
        <w:ind w:left="1077"/>
        <w:jc w:val="both"/>
        <w:rPr>
          <w:rFonts w:ascii="Arial" w:hAnsi="Arial"/>
        </w:rPr>
      </w:pPr>
      <w:r>
        <w:rPr>
          <w:rFonts w:ascii="Arial" w:hAnsi="Arial"/>
        </w:rPr>
        <w:t xml:space="preserve">En este punto analizaremos los elementos de la matriz de correlación la cual se la puede visualizar en el anexo </w:t>
      </w:r>
      <w:r>
        <w:rPr>
          <w:rFonts w:ascii="Arial" w:hAnsi="Arial"/>
          <w:b/>
        </w:rPr>
        <w:t xml:space="preserve"># </w:t>
      </w:r>
      <w:r>
        <w:rPr>
          <w:rFonts w:ascii="Arial" w:hAnsi="Arial"/>
        </w:rPr>
        <w:t>1</w:t>
      </w:r>
      <w:r>
        <w:rPr>
          <w:rFonts w:ascii="Arial" w:hAnsi="Arial"/>
          <w:b/>
        </w:rPr>
        <w:t xml:space="preserve"> </w:t>
      </w:r>
      <w:r>
        <w:rPr>
          <w:rFonts w:ascii="Arial" w:hAnsi="Arial"/>
        </w:rPr>
        <w:t>. Es importante recordar que s</w:t>
      </w:r>
      <w:r>
        <w:rPr>
          <w:rFonts w:ascii="Arial" w:hAnsi="Arial"/>
        </w:rPr>
        <w:t>e considera una relación lineal fuerte entre dos variables si su coeficiente de correlación es mayor a 0,6 en valor absoluto. Los resultados más importantes que se obtuvieron son los siguientes:</w:t>
      </w:r>
    </w:p>
    <w:p w:rsidR="00000000" w:rsidRDefault="0034192C">
      <w:pPr>
        <w:tabs>
          <w:tab w:val="left" w:pos="-180"/>
          <w:tab w:val="left" w:pos="360"/>
        </w:tabs>
        <w:spacing w:line="480" w:lineRule="auto"/>
        <w:ind w:left="1077"/>
        <w:jc w:val="both"/>
        <w:rPr>
          <w:rFonts w:ascii="Arial" w:hAnsi="Arial"/>
        </w:rPr>
      </w:pPr>
    </w:p>
    <w:p w:rsidR="00000000" w:rsidRDefault="0034192C">
      <w:pPr>
        <w:numPr>
          <w:ilvl w:val="0"/>
          <w:numId w:val="5"/>
        </w:numPr>
        <w:tabs>
          <w:tab w:val="left" w:pos="-180"/>
          <w:tab w:val="left" w:pos="360"/>
        </w:tabs>
        <w:spacing w:line="480" w:lineRule="auto"/>
        <w:jc w:val="both"/>
        <w:rPr>
          <w:rFonts w:ascii="Arial" w:hAnsi="Arial"/>
        </w:rPr>
      </w:pPr>
      <w:r>
        <w:rPr>
          <w:rFonts w:ascii="Arial" w:hAnsi="Arial"/>
        </w:rPr>
        <w:t>El coeficiente de correlación entre las variables activo y p</w:t>
      </w:r>
      <w:r>
        <w:rPr>
          <w:rFonts w:ascii="Arial" w:hAnsi="Arial"/>
        </w:rPr>
        <w:t>atrimonio  es de 0,8050, lo que nos indica que existe una fuerte dependencia lineal positiva entre ellas, es decir, que el aumento en activos origina un incremento del patrimonio, lo cual era de esperarse ya que el Patrimonio está dado por la diferencia en</w:t>
      </w:r>
      <w:r>
        <w:rPr>
          <w:rFonts w:ascii="Arial" w:hAnsi="Arial"/>
        </w:rPr>
        <w:t>tre Activos y Pasivos.</w:t>
      </w:r>
    </w:p>
    <w:p w:rsidR="00000000" w:rsidRDefault="0034192C">
      <w:pPr>
        <w:tabs>
          <w:tab w:val="left" w:pos="-180"/>
          <w:tab w:val="left" w:pos="360"/>
        </w:tabs>
        <w:spacing w:line="480" w:lineRule="auto"/>
        <w:jc w:val="both"/>
        <w:rPr>
          <w:rFonts w:ascii="Arial" w:hAnsi="Arial"/>
        </w:rPr>
      </w:pPr>
    </w:p>
    <w:p w:rsidR="00000000" w:rsidRDefault="0034192C">
      <w:pPr>
        <w:tabs>
          <w:tab w:val="left" w:pos="-180"/>
          <w:tab w:val="left" w:pos="360"/>
        </w:tabs>
        <w:spacing w:line="480" w:lineRule="auto"/>
        <w:jc w:val="both"/>
        <w:rPr>
          <w:rFonts w:ascii="Arial" w:hAnsi="Arial"/>
        </w:rPr>
      </w:pPr>
    </w:p>
    <w:p w:rsidR="00000000" w:rsidRDefault="0034192C">
      <w:pPr>
        <w:numPr>
          <w:ilvl w:val="0"/>
          <w:numId w:val="5"/>
        </w:numPr>
        <w:tabs>
          <w:tab w:val="left" w:pos="-180"/>
          <w:tab w:val="left" w:pos="360"/>
        </w:tabs>
        <w:spacing w:line="480" w:lineRule="auto"/>
        <w:jc w:val="both"/>
        <w:rPr>
          <w:rFonts w:ascii="Arial" w:hAnsi="Arial"/>
        </w:rPr>
      </w:pPr>
      <w:r>
        <w:rPr>
          <w:rFonts w:ascii="Arial" w:hAnsi="Arial"/>
        </w:rPr>
        <w:t xml:space="preserve">Existe una relación lineal considerable entre los activos y los ingresos por ventas, tomando en cuenta el resultado del coeficiente de correlación entre estas variables cuyo valor es 0,5096.  Al ser este valor positivo, nos indica </w:t>
      </w:r>
      <w:r>
        <w:rPr>
          <w:rFonts w:ascii="Arial" w:hAnsi="Arial"/>
        </w:rPr>
        <w:t>que a medida que se incrementan los activos existe un aumento de los ingresos.</w:t>
      </w:r>
    </w:p>
    <w:p w:rsidR="00000000" w:rsidRDefault="0034192C">
      <w:pPr>
        <w:tabs>
          <w:tab w:val="left" w:pos="-180"/>
          <w:tab w:val="left" w:pos="360"/>
        </w:tabs>
        <w:spacing w:line="480" w:lineRule="auto"/>
        <w:jc w:val="both"/>
        <w:rPr>
          <w:rFonts w:ascii="Arial" w:hAnsi="Arial"/>
        </w:rPr>
      </w:pPr>
    </w:p>
    <w:p w:rsidR="00000000" w:rsidRDefault="0034192C">
      <w:pPr>
        <w:numPr>
          <w:ilvl w:val="0"/>
          <w:numId w:val="5"/>
        </w:numPr>
        <w:tabs>
          <w:tab w:val="left" w:pos="-180"/>
          <w:tab w:val="left" w:pos="360"/>
        </w:tabs>
        <w:spacing w:line="480" w:lineRule="auto"/>
        <w:jc w:val="both"/>
        <w:rPr>
          <w:rFonts w:ascii="Arial" w:hAnsi="Arial"/>
        </w:rPr>
      </w:pPr>
      <w:r>
        <w:rPr>
          <w:rFonts w:ascii="Arial" w:hAnsi="Arial"/>
        </w:rPr>
        <w:t>También podemos mencionar que se obtuvo una relación lineal negativa representativa entre las variables posición 99 e ingresos de acuerdo a lo que indica su coeficiente de valo</w:t>
      </w:r>
      <w:r>
        <w:rPr>
          <w:rFonts w:ascii="Arial" w:hAnsi="Arial"/>
        </w:rPr>
        <w:t>r –0,4853. Esto nos explica que a medida que la variable posición 99 aumenta su valor (disminuye en el Ranking), los ingresos de las compañías tienden a reducirse.</w:t>
      </w:r>
    </w:p>
    <w:p w:rsidR="00000000" w:rsidRDefault="0034192C">
      <w:pPr>
        <w:tabs>
          <w:tab w:val="left" w:pos="-180"/>
          <w:tab w:val="left" w:pos="360"/>
        </w:tabs>
        <w:spacing w:line="480" w:lineRule="auto"/>
        <w:jc w:val="both"/>
        <w:rPr>
          <w:rFonts w:ascii="Arial" w:hAnsi="Arial"/>
        </w:rPr>
      </w:pPr>
    </w:p>
    <w:p w:rsidR="00000000" w:rsidRDefault="0034192C">
      <w:pPr>
        <w:numPr>
          <w:ilvl w:val="0"/>
          <w:numId w:val="5"/>
        </w:numPr>
        <w:tabs>
          <w:tab w:val="left" w:pos="-180"/>
          <w:tab w:val="left" w:pos="360"/>
        </w:tabs>
        <w:spacing w:line="480" w:lineRule="auto"/>
        <w:jc w:val="both"/>
        <w:rPr>
          <w:rFonts w:ascii="Arial" w:hAnsi="Arial"/>
        </w:rPr>
      </w:pPr>
      <w:r>
        <w:rPr>
          <w:rFonts w:ascii="Arial" w:hAnsi="Arial"/>
        </w:rPr>
        <w:t xml:space="preserve">Mediante el valor del coeficiente de correlación entre las variables patrimonio e ingresos </w:t>
      </w:r>
      <w:r>
        <w:rPr>
          <w:rFonts w:ascii="Arial" w:hAnsi="Arial"/>
        </w:rPr>
        <w:t>de 0,4241 podemos dar cuenta de una relación lineal positiva considerable entre ellas, lo cual indica que a medida que se incremente el patrimonio de la empresa, aumentarán los ingresos.</w:t>
      </w:r>
    </w:p>
    <w:p w:rsidR="00000000" w:rsidRDefault="0034192C">
      <w:pPr>
        <w:tabs>
          <w:tab w:val="left" w:pos="-180"/>
          <w:tab w:val="left" w:pos="360"/>
        </w:tabs>
        <w:spacing w:line="480" w:lineRule="auto"/>
        <w:jc w:val="both"/>
        <w:rPr>
          <w:rFonts w:ascii="Arial" w:hAnsi="Arial"/>
        </w:rPr>
      </w:pPr>
    </w:p>
    <w:p w:rsidR="00000000" w:rsidRDefault="0034192C">
      <w:pPr>
        <w:numPr>
          <w:ilvl w:val="0"/>
          <w:numId w:val="5"/>
        </w:numPr>
        <w:tabs>
          <w:tab w:val="left" w:pos="-180"/>
          <w:tab w:val="left" w:pos="360"/>
          <w:tab w:val="left" w:pos="1080"/>
        </w:tabs>
        <w:spacing w:line="480" w:lineRule="auto"/>
        <w:jc w:val="both"/>
        <w:rPr>
          <w:rFonts w:ascii="Arial" w:hAnsi="Arial"/>
        </w:rPr>
      </w:pPr>
      <w:r>
        <w:rPr>
          <w:rFonts w:ascii="Arial" w:hAnsi="Arial"/>
        </w:rPr>
        <w:t>Se esperaba una fuerte correlación entre las  tres variables de rent</w:t>
      </w:r>
      <w:r>
        <w:rPr>
          <w:rFonts w:ascii="Arial" w:hAnsi="Arial"/>
        </w:rPr>
        <w:t>abilidad y la Utilidad / pérdida pero sus coeficientes de nos indican lo contrario.</w:t>
      </w:r>
    </w:p>
    <w:p w:rsidR="00000000" w:rsidRDefault="0034192C">
      <w:pPr>
        <w:tabs>
          <w:tab w:val="left" w:pos="-180"/>
          <w:tab w:val="left" w:pos="360"/>
          <w:tab w:val="left" w:pos="1080"/>
        </w:tabs>
        <w:spacing w:line="480" w:lineRule="auto"/>
        <w:jc w:val="both"/>
        <w:rPr>
          <w:rFonts w:ascii="Arial" w:hAnsi="Arial"/>
        </w:rPr>
      </w:pPr>
    </w:p>
    <w:p w:rsidR="00000000" w:rsidRDefault="0034192C">
      <w:pPr>
        <w:pStyle w:val="Sangradetextonormal"/>
        <w:numPr>
          <w:ilvl w:val="2"/>
          <w:numId w:val="3"/>
        </w:numPr>
        <w:tabs>
          <w:tab w:val="clear" w:pos="1440"/>
          <w:tab w:val="left" w:pos="360"/>
          <w:tab w:val="num" w:pos="1800"/>
        </w:tabs>
        <w:ind w:left="1434" w:hanging="357"/>
        <w:rPr>
          <w:b/>
        </w:rPr>
      </w:pPr>
      <w:r>
        <w:rPr>
          <w:b/>
        </w:rPr>
        <w:t>ANÁLISIS BIVARIADO Y TRIVARIADO.</w:t>
      </w:r>
    </w:p>
    <w:p w:rsidR="00000000" w:rsidRDefault="0034192C">
      <w:pPr>
        <w:pStyle w:val="Sangradetextonormal"/>
        <w:tabs>
          <w:tab w:val="left" w:pos="360"/>
        </w:tabs>
        <w:spacing w:line="360" w:lineRule="auto"/>
        <w:rPr>
          <w:b/>
        </w:rPr>
      </w:pPr>
    </w:p>
    <w:p w:rsidR="00000000" w:rsidRDefault="0034192C">
      <w:pPr>
        <w:pStyle w:val="Sangradetextonormal"/>
        <w:tabs>
          <w:tab w:val="left" w:pos="360"/>
        </w:tabs>
        <w:rPr>
          <w:b/>
        </w:rPr>
      </w:pPr>
      <w:r>
        <w:rPr>
          <w:b/>
        </w:rPr>
        <w:t>Ciudad vs. Actividad.</w:t>
      </w:r>
    </w:p>
    <w:p w:rsidR="00000000" w:rsidRDefault="0034192C">
      <w:pPr>
        <w:pStyle w:val="Sangradetextonormal"/>
        <w:tabs>
          <w:tab w:val="left" w:pos="360"/>
        </w:tabs>
        <w:spacing w:line="360" w:lineRule="auto"/>
        <w:rPr>
          <w:b/>
        </w:rPr>
      </w:pPr>
    </w:p>
    <w:p w:rsidR="00000000" w:rsidRDefault="0034192C">
      <w:pPr>
        <w:pStyle w:val="Sangradetextonormal"/>
        <w:tabs>
          <w:tab w:val="left" w:pos="360"/>
        </w:tabs>
      </w:pPr>
      <w:r>
        <w:t>Para el efecto se han utilizado las siguientes codificaciones referentes a la ciudad y actividad económica:</w:t>
      </w:r>
    </w:p>
    <w:p w:rsidR="00000000" w:rsidRDefault="0034192C">
      <w:pPr>
        <w:pStyle w:val="Sangradetextonormal"/>
        <w:tabs>
          <w:tab w:val="left" w:pos="360"/>
        </w:tabs>
      </w:pPr>
    </w:p>
    <w:p w:rsidR="00000000" w:rsidRDefault="0034192C">
      <w:pPr>
        <w:pStyle w:val="Sangradetextonormal"/>
        <w:tabs>
          <w:tab w:val="left" w:pos="360"/>
        </w:tabs>
        <w:rPr>
          <w:b/>
        </w:rPr>
      </w:pPr>
      <w:r>
        <w:rPr>
          <w:b/>
        </w:rPr>
        <w:t>CIUDA</w:t>
      </w:r>
      <w:r>
        <w:rPr>
          <w:b/>
        </w:rPr>
        <w:t>D:</w:t>
      </w:r>
    </w:p>
    <w:p w:rsidR="00000000" w:rsidRDefault="0034192C">
      <w:pPr>
        <w:pStyle w:val="Sangradetextonormal"/>
        <w:tabs>
          <w:tab w:val="left" w:pos="360"/>
        </w:tabs>
      </w:pPr>
      <w:r>
        <w:t>A:</w:t>
      </w:r>
      <w:r>
        <w:tab/>
      </w:r>
      <w:r>
        <w:tab/>
        <w:t>Guayaquil</w:t>
      </w:r>
      <w:r>
        <w:tab/>
      </w:r>
      <w:r>
        <w:tab/>
      </w:r>
      <w:r>
        <w:tab/>
        <w:t>E:</w:t>
      </w:r>
      <w:r>
        <w:tab/>
        <w:t>Eloy Alfaro</w:t>
      </w:r>
    </w:p>
    <w:p w:rsidR="00000000" w:rsidRDefault="0034192C">
      <w:pPr>
        <w:pStyle w:val="Sangradetextonormal"/>
        <w:tabs>
          <w:tab w:val="left" w:pos="360"/>
        </w:tabs>
      </w:pPr>
      <w:r>
        <w:t>B:</w:t>
      </w:r>
      <w:r>
        <w:tab/>
      </w:r>
      <w:r>
        <w:tab/>
        <w:t>Quito</w:t>
      </w:r>
      <w:r>
        <w:tab/>
      </w:r>
      <w:r>
        <w:tab/>
      </w:r>
      <w:r>
        <w:tab/>
      </w:r>
      <w:r>
        <w:tab/>
        <w:t>F:</w:t>
      </w:r>
      <w:r>
        <w:tab/>
        <w:t>Manta</w:t>
      </w:r>
    </w:p>
    <w:p w:rsidR="00000000" w:rsidRDefault="0034192C">
      <w:pPr>
        <w:pStyle w:val="Sangradetextonormal"/>
        <w:tabs>
          <w:tab w:val="left" w:pos="360"/>
        </w:tabs>
      </w:pPr>
      <w:r>
        <w:t>C:</w:t>
      </w:r>
      <w:r>
        <w:tab/>
      </w:r>
      <w:r>
        <w:tab/>
        <w:t>Ambato</w:t>
      </w:r>
      <w:r>
        <w:tab/>
      </w:r>
      <w:r>
        <w:tab/>
      </w:r>
      <w:r>
        <w:tab/>
        <w:t>G:</w:t>
      </w:r>
      <w:r>
        <w:tab/>
        <w:t>Machala</w:t>
      </w:r>
    </w:p>
    <w:p w:rsidR="00000000" w:rsidRDefault="0034192C">
      <w:pPr>
        <w:pStyle w:val="Sangradetextonormal"/>
        <w:tabs>
          <w:tab w:val="left" w:pos="360"/>
        </w:tabs>
      </w:pPr>
      <w:r>
        <w:t>D:</w:t>
      </w:r>
      <w:r>
        <w:tab/>
      </w:r>
      <w:r>
        <w:tab/>
        <w:t>Cuenca</w:t>
      </w:r>
      <w:r>
        <w:tab/>
      </w:r>
      <w:r>
        <w:tab/>
      </w:r>
      <w:r>
        <w:tab/>
        <w:t>H:</w:t>
      </w:r>
      <w:r>
        <w:tab/>
        <w:t>Otras Ciudades</w:t>
      </w:r>
    </w:p>
    <w:p w:rsidR="00000000" w:rsidRDefault="0034192C">
      <w:pPr>
        <w:pStyle w:val="Sangradetextonormal"/>
        <w:tabs>
          <w:tab w:val="left" w:pos="360"/>
        </w:tabs>
      </w:pPr>
    </w:p>
    <w:p w:rsidR="00000000" w:rsidRDefault="0034192C">
      <w:pPr>
        <w:pStyle w:val="Sangradetextonormal"/>
        <w:tabs>
          <w:tab w:val="left" w:pos="360"/>
        </w:tabs>
        <w:rPr>
          <w:b/>
        </w:rPr>
      </w:pPr>
      <w:r>
        <w:rPr>
          <w:b/>
        </w:rPr>
        <w:t>ACTIVIDAD</w:t>
      </w:r>
    </w:p>
    <w:p w:rsidR="00000000" w:rsidRDefault="0034192C">
      <w:pPr>
        <w:pStyle w:val="Sangradetextonormal"/>
        <w:tabs>
          <w:tab w:val="left" w:pos="360"/>
        </w:tabs>
      </w:pPr>
      <w:r>
        <w:t>1:</w:t>
      </w:r>
      <w:r>
        <w:tab/>
      </w:r>
      <w:r>
        <w:tab/>
        <w:t>Agricultura</w:t>
      </w:r>
      <w:r>
        <w:tab/>
      </w:r>
      <w:r>
        <w:tab/>
      </w:r>
      <w:r>
        <w:tab/>
        <w:t>6:</w:t>
      </w:r>
      <w:r>
        <w:tab/>
        <w:t>Minas y Canteras</w:t>
      </w:r>
      <w:r>
        <w:tab/>
      </w:r>
    </w:p>
    <w:p w:rsidR="00000000" w:rsidRDefault="0034192C">
      <w:pPr>
        <w:pStyle w:val="Sangradetextonormal"/>
        <w:tabs>
          <w:tab w:val="left" w:pos="360"/>
        </w:tabs>
      </w:pPr>
      <w:r>
        <w:t>2:</w:t>
      </w:r>
      <w:r>
        <w:tab/>
      </w:r>
      <w:r>
        <w:tab/>
        <w:t>Comercio</w:t>
      </w:r>
      <w:r>
        <w:tab/>
      </w:r>
      <w:r>
        <w:tab/>
      </w:r>
      <w:r>
        <w:tab/>
        <w:t>7:</w:t>
      </w:r>
      <w:r>
        <w:tab/>
        <w:t>Servicios a Empresas</w:t>
      </w:r>
    </w:p>
    <w:p w:rsidR="00000000" w:rsidRDefault="0034192C">
      <w:pPr>
        <w:pStyle w:val="Sangradetextonormal"/>
        <w:tabs>
          <w:tab w:val="left" w:pos="360"/>
        </w:tabs>
      </w:pPr>
      <w:r>
        <w:t>3:</w:t>
      </w:r>
      <w:r>
        <w:tab/>
      </w:r>
      <w:r>
        <w:tab/>
        <w:t>Construcción</w:t>
      </w:r>
      <w:r>
        <w:tab/>
      </w:r>
      <w:r>
        <w:tab/>
      </w:r>
      <w:r>
        <w:tab/>
        <w:t>8:</w:t>
      </w:r>
      <w:r>
        <w:tab/>
        <w:t>Servicios Personales</w:t>
      </w:r>
    </w:p>
    <w:p w:rsidR="00000000" w:rsidRDefault="0034192C">
      <w:pPr>
        <w:pStyle w:val="Sangradetextonormal"/>
        <w:tabs>
          <w:tab w:val="left" w:pos="360"/>
        </w:tabs>
      </w:pPr>
      <w:r>
        <w:t>4:</w:t>
      </w:r>
      <w:r>
        <w:tab/>
      </w:r>
      <w:r>
        <w:tab/>
        <w:t>Electrici</w:t>
      </w:r>
      <w:r>
        <w:t>dad</w:t>
      </w:r>
      <w:r>
        <w:tab/>
      </w:r>
      <w:r>
        <w:tab/>
      </w:r>
      <w:r>
        <w:tab/>
        <w:t>9:</w:t>
      </w:r>
      <w:r>
        <w:tab/>
        <w:t>Transp. y Comunicación</w:t>
      </w:r>
    </w:p>
    <w:p w:rsidR="00000000" w:rsidRDefault="0034192C">
      <w:pPr>
        <w:pStyle w:val="Sangradetextonormal"/>
        <w:tabs>
          <w:tab w:val="left" w:pos="360"/>
        </w:tabs>
      </w:pPr>
      <w:r>
        <w:t>5:</w:t>
      </w:r>
      <w:r>
        <w:tab/>
      </w:r>
      <w:r>
        <w:tab/>
        <w:t>Industrias</w:t>
      </w:r>
    </w:p>
    <w:p w:rsidR="00000000" w:rsidRDefault="0034192C">
      <w:pPr>
        <w:pStyle w:val="Sangradetextonormal"/>
        <w:tabs>
          <w:tab w:val="left" w:pos="360"/>
        </w:tabs>
        <w:ind w:left="0"/>
      </w:pPr>
    </w:p>
    <w:p w:rsidR="00000000" w:rsidRDefault="0034192C">
      <w:pPr>
        <w:pStyle w:val="Sangradetextonormal"/>
        <w:tabs>
          <w:tab w:val="left" w:pos="360"/>
        </w:tabs>
        <w:spacing w:line="240" w:lineRule="auto"/>
        <w:jc w:val="center"/>
        <w:rPr>
          <w:b/>
        </w:rPr>
      </w:pPr>
      <w:r>
        <w:rPr>
          <w:b/>
        </w:rPr>
        <w:t>TABLA XI</w:t>
      </w:r>
    </w:p>
    <w:p w:rsidR="00000000" w:rsidRDefault="0034192C">
      <w:pPr>
        <w:pStyle w:val="Sangradetextonormal"/>
        <w:tabs>
          <w:tab w:val="left" w:pos="360"/>
        </w:tabs>
        <w:spacing w:line="240" w:lineRule="auto"/>
        <w:jc w:val="center"/>
        <w:rPr>
          <w:b/>
        </w:rPr>
      </w:pPr>
      <w:r>
        <w:rPr>
          <w:b/>
        </w:rPr>
        <w:t xml:space="preserve"> CIUDAD VS. ACTIVIDAD</w:t>
      </w:r>
    </w:p>
    <w:tbl>
      <w:tblPr>
        <w:tblW w:w="0" w:type="auto"/>
        <w:tblLayout w:type="fixed"/>
        <w:tblCellMar>
          <w:left w:w="0" w:type="dxa"/>
          <w:right w:w="0" w:type="dxa"/>
        </w:tblCellMar>
        <w:tblLook w:val="0000"/>
      </w:tblPr>
      <w:tblGrid>
        <w:gridCol w:w="780"/>
        <w:gridCol w:w="600"/>
        <w:gridCol w:w="600"/>
        <w:gridCol w:w="600"/>
        <w:gridCol w:w="600"/>
        <w:gridCol w:w="600"/>
        <w:gridCol w:w="600"/>
        <w:gridCol w:w="600"/>
        <w:gridCol w:w="600"/>
        <w:gridCol w:w="600"/>
        <w:gridCol w:w="900"/>
      </w:tblGrid>
      <w:tr w:rsidR="00000000">
        <w:tblPrEx>
          <w:tblCellMar>
            <w:top w:w="0" w:type="dxa"/>
            <w:left w:w="0" w:type="dxa"/>
            <w:bottom w:w="0" w:type="dxa"/>
            <w:right w:w="0" w:type="dxa"/>
          </w:tblCellMar>
        </w:tblPrEx>
        <w:trPr>
          <w:trHeight w:val="270"/>
        </w:trPr>
        <w:tc>
          <w:tcPr>
            <w:tcW w:w="780" w:type="dxa"/>
            <w:tcBorders>
              <w:top w:val="single" w:sz="8" w:space="0" w:color="auto"/>
              <w:left w:val="single" w:sz="8" w:space="0" w:color="auto"/>
              <w:bottom w:val="single" w:sz="8" w:space="0" w:color="auto"/>
              <w:right w:val="single" w:sz="4" w:space="0" w:color="auto"/>
            </w:tcBorders>
            <w:vAlign w:val="bottom"/>
          </w:tcPr>
          <w:p w:rsidR="00000000" w:rsidRDefault="0034192C">
            <w:pPr>
              <w:pStyle w:val="Ttulo1"/>
              <w:framePr w:wrap="notBeside" w:hAnchor="margin" w:xAlign="right" w:y="302"/>
              <w:rPr>
                <w:rFonts w:ascii="Times New Roman" w:eastAsia="Arial Unicode MS" w:hAnsi="Times New Roman"/>
              </w:rPr>
            </w:pPr>
            <w:r>
              <w:rPr>
                <w:rFonts w:ascii="Times New Roman" w:hAnsi="Times New Roman"/>
              </w:rPr>
              <w:t>Ciudad</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1</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2</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3</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4</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5</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6</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7</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8</w:t>
            </w:r>
          </w:p>
        </w:tc>
        <w:tc>
          <w:tcPr>
            <w:tcW w:w="600" w:type="dxa"/>
            <w:tcBorders>
              <w:top w:val="single" w:sz="8" w:space="0" w:color="auto"/>
              <w:left w:val="nil"/>
              <w:bottom w:val="single" w:sz="8" w:space="0" w:color="auto"/>
              <w:right w:val="nil"/>
            </w:tcBorders>
            <w:vAlign w:val="bottom"/>
          </w:tcPr>
          <w:p w:rsidR="00000000" w:rsidRDefault="0034192C">
            <w:pPr>
              <w:framePr w:hSpace="141" w:wrap="notBeside" w:vAnchor="text" w:hAnchor="margin" w:xAlign="right" w:y="302"/>
              <w:jc w:val="center"/>
              <w:rPr>
                <w:rFonts w:eastAsia="Arial Unicode MS"/>
                <w:b/>
                <w:sz w:val="20"/>
              </w:rPr>
            </w:pPr>
            <w:r>
              <w:rPr>
                <w:b/>
                <w:sz w:val="20"/>
              </w:rPr>
              <w:t>9</w:t>
            </w:r>
          </w:p>
        </w:tc>
        <w:tc>
          <w:tcPr>
            <w:tcW w:w="900" w:type="dxa"/>
            <w:tcBorders>
              <w:top w:val="single" w:sz="8" w:space="0" w:color="auto"/>
              <w:left w:val="single" w:sz="8" w:space="0" w:color="auto"/>
              <w:bottom w:val="single" w:sz="8"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b/>
                <w:sz w:val="20"/>
              </w:rPr>
            </w:pPr>
            <w:r>
              <w:rPr>
                <w:b/>
                <w:sz w:val="20"/>
              </w:rPr>
              <w:t>Total</w:t>
            </w:r>
          </w:p>
        </w:tc>
      </w:tr>
      <w:tr w:rsidR="00000000">
        <w:tblPrEx>
          <w:tblCellMar>
            <w:top w:w="0" w:type="dxa"/>
            <w:left w:w="0" w:type="dxa"/>
            <w:bottom w:w="0" w:type="dxa"/>
            <w:right w:w="0" w:type="dxa"/>
          </w:tblCellMar>
        </w:tblPrEx>
        <w:trPr>
          <w:trHeight w:val="255"/>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A</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0,03</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0,13</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0,09</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0,04</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0,01</w:t>
            </w:r>
          </w:p>
        </w:tc>
        <w:tc>
          <w:tcPr>
            <w:tcW w:w="600" w:type="dxa"/>
            <w:tcBorders>
              <w:top w:val="nil"/>
              <w:left w:val="nil"/>
              <w:bottom w:val="single" w:sz="4" w:space="0" w:color="auto"/>
              <w:right w:val="nil"/>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900" w:type="dxa"/>
            <w:tcBorders>
              <w:top w:val="nil"/>
              <w:left w:val="single" w:sz="8" w:space="0" w:color="auto"/>
              <w:bottom w:val="single" w:sz="4"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0,34</w:t>
            </w:r>
          </w:p>
        </w:tc>
      </w:tr>
      <w:tr w:rsidR="00000000">
        <w:tblPrEx>
          <w:tblCellMar>
            <w:top w:w="0" w:type="dxa"/>
            <w:left w:w="0" w:type="dxa"/>
            <w:bottom w:w="0" w:type="dxa"/>
            <w:right w:w="0" w:type="dxa"/>
          </w:tblCellMar>
        </w:tblPrEx>
        <w:trPr>
          <w:trHeight w:val="255"/>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B</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0,12</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0,03</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0,11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0,04</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0,07</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0,01</w:t>
            </w:r>
          </w:p>
        </w:tc>
        <w:tc>
          <w:tcPr>
            <w:tcW w:w="600" w:type="dxa"/>
            <w:tcBorders>
              <w:top w:val="nil"/>
              <w:left w:val="nil"/>
              <w:bottom w:val="single" w:sz="4" w:space="0" w:color="auto"/>
              <w:right w:val="nil"/>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0,04</w:t>
            </w:r>
          </w:p>
        </w:tc>
        <w:tc>
          <w:tcPr>
            <w:tcW w:w="900" w:type="dxa"/>
            <w:tcBorders>
              <w:top w:val="nil"/>
              <w:left w:val="single" w:sz="8" w:space="0" w:color="auto"/>
              <w:bottom w:val="single" w:sz="4"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0,44</w:t>
            </w:r>
          </w:p>
        </w:tc>
      </w:tr>
      <w:tr w:rsidR="00000000">
        <w:tblPrEx>
          <w:tblCellMar>
            <w:top w:w="0" w:type="dxa"/>
            <w:left w:w="0" w:type="dxa"/>
            <w:bottom w:w="0" w:type="dxa"/>
            <w:right w:w="0" w:type="dxa"/>
          </w:tblCellMar>
        </w:tblPrEx>
        <w:trPr>
          <w:trHeight w:val="255"/>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C</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w:t>
            </w:r>
            <w:r>
              <w:rPr>
                <w:sz w:val="20"/>
                <w:lang w:val="es-EC"/>
              </w:rPr>
              <w:t>00</w:t>
            </w:r>
          </w:p>
        </w:tc>
        <w:tc>
          <w:tcPr>
            <w:tcW w:w="600" w:type="dxa"/>
            <w:tcBorders>
              <w:top w:val="nil"/>
              <w:left w:val="nil"/>
              <w:bottom w:val="single" w:sz="4" w:space="0" w:color="auto"/>
              <w:right w:val="nil"/>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0,00</w:t>
            </w:r>
          </w:p>
        </w:tc>
        <w:tc>
          <w:tcPr>
            <w:tcW w:w="900" w:type="dxa"/>
            <w:tcBorders>
              <w:top w:val="nil"/>
              <w:left w:val="single" w:sz="8" w:space="0" w:color="auto"/>
              <w:bottom w:val="single" w:sz="4"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0,01</w:t>
            </w:r>
          </w:p>
        </w:tc>
      </w:tr>
      <w:tr w:rsidR="00000000">
        <w:tblPrEx>
          <w:tblCellMar>
            <w:top w:w="0" w:type="dxa"/>
            <w:left w:w="0" w:type="dxa"/>
            <w:bottom w:w="0" w:type="dxa"/>
            <w:right w:w="0" w:type="dxa"/>
          </w:tblCellMar>
        </w:tblPrEx>
        <w:trPr>
          <w:trHeight w:val="255"/>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s-EC"/>
              </w:rPr>
            </w:pPr>
            <w:r>
              <w:rPr>
                <w:sz w:val="20"/>
                <w:lang w:val="es-EC"/>
              </w:rPr>
              <w:t>D</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single" w:sz="4" w:space="0" w:color="auto"/>
              <w:right w:val="nil"/>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900" w:type="dxa"/>
            <w:tcBorders>
              <w:top w:val="nil"/>
              <w:left w:val="single" w:sz="8" w:space="0" w:color="auto"/>
              <w:bottom w:val="single" w:sz="4"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0,05</w:t>
            </w:r>
          </w:p>
        </w:tc>
      </w:tr>
      <w:tr w:rsidR="00000000">
        <w:tblPrEx>
          <w:tblCellMar>
            <w:top w:w="0" w:type="dxa"/>
            <w:left w:w="0" w:type="dxa"/>
            <w:bottom w:w="0" w:type="dxa"/>
            <w:right w:w="0" w:type="dxa"/>
          </w:tblCellMar>
        </w:tblPrEx>
        <w:trPr>
          <w:trHeight w:val="255"/>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E</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nil"/>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900" w:type="dxa"/>
            <w:tcBorders>
              <w:top w:val="nil"/>
              <w:left w:val="single" w:sz="8" w:space="0" w:color="auto"/>
              <w:bottom w:val="single" w:sz="4"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0,02</w:t>
            </w:r>
          </w:p>
        </w:tc>
      </w:tr>
      <w:tr w:rsidR="00000000">
        <w:tblPrEx>
          <w:tblCellMar>
            <w:top w:w="0" w:type="dxa"/>
            <w:left w:w="0" w:type="dxa"/>
            <w:bottom w:w="0" w:type="dxa"/>
            <w:right w:w="0" w:type="dxa"/>
          </w:tblCellMar>
        </w:tblPrEx>
        <w:trPr>
          <w:trHeight w:val="255"/>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F</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nil"/>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900" w:type="dxa"/>
            <w:tcBorders>
              <w:top w:val="nil"/>
              <w:left w:val="single" w:sz="8" w:space="0" w:color="auto"/>
              <w:bottom w:val="single" w:sz="4"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0,03</w:t>
            </w:r>
          </w:p>
        </w:tc>
      </w:tr>
      <w:tr w:rsidR="00000000">
        <w:tblPrEx>
          <w:tblCellMar>
            <w:top w:w="0" w:type="dxa"/>
            <w:left w:w="0" w:type="dxa"/>
            <w:bottom w:w="0" w:type="dxa"/>
            <w:right w:w="0" w:type="dxa"/>
          </w:tblCellMar>
        </w:tblPrEx>
        <w:trPr>
          <w:trHeight w:val="255"/>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G</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600" w:type="dxa"/>
            <w:tcBorders>
              <w:top w:val="nil"/>
              <w:left w:val="nil"/>
              <w:bottom w:val="single" w:sz="4" w:space="0" w:color="auto"/>
              <w:right w:val="nil"/>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0,00</w:t>
            </w:r>
          </w:p>
        </w:tc>
        <w:tc>
          <w:tcPr>
            <w:tcW w:w="900" w:type="dxa"/>
            <w:tcBorders>
              <w:top w:val="nil"/>
              <w:left w:val="single" w:sz="8" w:space="0" w:color="auto"/>
              <w:bottom w:val="single" w:sz="4"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0,01</w:t>
            </w:r>
          </w:p>
        </w:tc>
      </w:tr>
      <w:tr w:rsidR="00000000">
        <w:tblPrEx>
          <w:tblCellMar>
            <w:top w:w="0" w:type="dxa"/>
            <w:left w:w="0" w:type="dxa"/>
            <w:bottom w:w="0" w:type="dxa"/>
            <w:right w:w="0" w:type="dxa"/>
          </w:tblCellMar>
        </w:tblPrEx>
        <w:trPr>
          <w:trHeight w:val="270"/>
        </w:trPr>
        <w:tc>
          <w:tcPr>
            <w:tcW w:w="780"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lang w:val="en-US"/>
              </w:rPr>
            </w:pPr>
            <w:r>
              <w:rPr>
                <w:sz w:val="20"/>
                <w:lang w:val="en-US"/>
              </w:rPr>
              <w:t>H</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0,01</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0,04</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w:t>
            </w:r>
            <w:r>
              <w:rPr>
                <w:sz w:val="20"/>
              </w:rPr>
              <w:t>0</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nil"/>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600" w:type="dxa"/>
            <w:tcBorders>
              <w:top w:val="nil"/>
              <w:left w:val="nil"/>
              <w:bottom w:val="nil"/>
              <w:right w:val="nil"/>
            </w:tcBorders>
            <w:vAlign w:val="bottom"/>
          </w:tcPr>
          <w:p w:rsidR="00000000" w:rsidRDefault="0034192C">
            <w:pPr>
              <w:framePr w:hSpace="141" w:wrap="notBeside" w:vAnchor="text" w:hAnchor="margin" w:xAlign="right" w:y="302"/>
              <w:jc w:val="center"/>
              <w:rPr>
                <w:rFonts w:eastAsia="Arial Unicode MS"/>
                <w:sz w:val="20"/>
              </w:rPr>
            </w:pPr>
            <w:r>
              <w:rPr>
                <w:sz w:val="20"/>
              </w:rPr>
              <w:t>0,00</w:t>
            </w:r>
          </w:p>
        </w:tc>
        <w:tc>
          <w:tcPr>
            <w:tcW w:w="900" w:type="dxa"/>
            <w:tcBorders>
              <w:top w:val="nil"/>
              <w:left w:val="single" w:sz="8" w:space="0" w:color="auto"/>
              <w:bottom w:val="nil"/>
              <w:right w:val="single" w:sz="8"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0,09</w:t>
            </w:r>
          </w:p>
        </w:tc>
      </w:tr>
      <w:tr w:rsidR="00000000">
        <w:tblPrEx>
          <w:tblCellMar>
            <w:top w:w="0" w:type="dxa"/>
            <w:left w:w="0" w:type="dxa"/>
            <w:bottom w:w="0" w:type="dxa"/>
            <w:right w:w="0" w:type="dxa"/>
          </w:tblCellMar>
        </w:tblPrEx>
        <w:trPr>
          <w:trHeight w:val="270"/>
        </w:trPr>
        <w:tc>
          <w:tcPr>
            <w:tcW w:w="780" w:type="dxa"/>
            <w:tcBorders>
              <w:top w:val="single" w:sz="8" w:space="0" w:color="auto"/>
              <w:left w:val="single" w:sz="8" w:space="0" w:color="auto"/>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Total</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0,09</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0,31</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0,05</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0,30</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0,04</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0,12</w:t>
            </w:r>
          </w:p>
        </w:tc>
        <w:tc>
          <w:tcPr>
            <w:tcW w:w="60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0,02</w:t>
            </w:r>
          </w:p>
        </w:tc>
        <w:tc>
          <w:tcPr>
            <w:tcW w:w="600" w:type="dxa"/>
            <w:tcBorders>
              <w:top w:val="single" w:sz="8" w:space="0" w:color="auto"/>
              <w:left w:val="nil"/>
              <w:bottom w:val="single" w:sz="8" w:space="0" w:color="auto"/>
              <w:right w:val="nil"/>
            </w:tcBorders>
            <w:vAlign w:val="bottom"/>
          </w:tcPr>
          <w:p w:rsidR="00000000" w:rsidRDefault="0034192C">
            <w:pPr>
              <w:framePr w:hSpace="141" w:wrap="notBeside" w:vAnchor="text" w:hAnchor="margin" w:xAlign="right" w:y="302"/>
              <w:jc w:val="center"/>
              <w:rPr>
                <w:rFonts w:eastAsia="Arial Unicode MS"/>
                <w:sz w:val="20"/>
              </w:rPr>
            </w:pPr>
            <w:r>
              <w:rPr>
                <w:sz w:val="20"/>
              </w:rPr>
              <w:t>0,06</w:t>
            </w:r>
          </w:p>
        </w:tc>
        <w:tc>
          <w:tcPr>
            <w:tcW w:w="900" w:type="dxa"/>
            <w:tcBorders>
              <w:top w:val="single" w:sz="8" w:space="0" w:color="auto"/>
              <w:left w:val="single" w:sz="8" w:space="0" w:color="auto"/>
              <w:bottom w:val="single" w:sz="8" w:space="0" w:color="auto"/>
              <w:right w:val="single" w:sz="8" w:space="0" w:color="auto"/>
            </w:tcBorders>
            <w:vAlign w:val="bottom"/>
          </w:tcPr>
          <w:p w:rsidR="00000000" w:rsidRDefault="0034192C">
            <w:pPr>
              <w:framePr w:hSpace="141" w:wrap="notBeside" w:vAnchor="text" w:hAnchor="margin" w:xAlign="right" w:y="302"/>
              <w:jc w:val="center"/>
              <w:rPr>
                <w:rFonts w:eastAsia="Arial Unicode MS"/>
                <w:sz w:val="20"/>
              </w:rPr>
            </w:pPr>
            <w:r>
              <w:rPr>
                <w:sz w:val="20"/>
              </w:rPr>
              <w:t>1,00</w:t>
            </w:r>
          </w:p>
        </w:tc>
      </w:tr>
    </w:tbl>
    <w:p w:rsidR="00000000" w:rsidRDefault="0034192C">
      <w:pPr>
        <w:tabs>
          <w:tab w:val="left" w:pos="-180"/>
          <w:tab w:val="left" w:pos="360"/>
        </w:tabs>
        <w:spacing w:line="480" w:lineRule="auto"/>
        <w:jc w:val="both"/>
        <w:rPr>
          <w:rFonts w:ascii="Arial" w:hAnsi="Arial"/>
        </w:rPr>
      </w:pPr>
    </w:p>
    <w:p w:rsidR="00000000" w:rsidRDefault="0034192C">
      <w:pPr>
        <w:tabs>
          <w:tab w:val="left" w:pos="-180"/>
          <w:tab w:val="left" w:pos="360"/>
        </w:tabs>
        <w:spacing w:line="480" w:lineRule="auto"/>
        <w:jc w:val="both"/>
        <w:rPr>
          <w:rFonts w:ascii="Arial" w:hAnsi="Arial"/>
        </w:rPr>
      </w:pPr>
    </w:p>
    <w:p w:rsidR="00000000" w:rsidRDefault="0034192C">
      <w:pPr>
        <w:tabs>
          <w:tab w:val="left" w:pos="-180"/>
          <w:tab w:val="left" w:pos="360"/>
        </w:tabs>
        <w:spacing w:line="480" w:lineRule="auto"/>
        <w:ind w:left="1080"/>
        <w:jc w:val="both"/>
        <w:rPr>
          <w:rFonts w:ascii="Arial" w:hAnsi="Arial"/>
        </w:rPr>
      </w:pPr>
      <w:r>
        <w:rPr>
          <w:rFonts w:ascii="Arial" w:hAnsi="Arial"/>
        </w:rPr>
        <w:t>Mediante la tabla podemos concluir que el 13% de las compañías estudiadas se dedican a la industria y se encuentran ubicadas en la ciudad de Guayaquil, mientras que el 12% de</w:t>
      </w:r>
      <w:r>
        <w:rPr>
          <w:rFonts w:ascii="Arial" w:hAnsi="Arial"/>
        </w:rPr>
        <w:t xml:space="preserve"> las que se dedican a esta misma actividad se encuentran en la ciudad de Quito.  Un 11% de las compañías se dedican al comercio y se encuentran en Quito mientras que un 7% se dedican a brindar servicios empresariales y están situados en la capital ecuatori</w:t>
      </w:r>
      <w:r>
        <w:rPr>
          <w:rFonts w:ascii="Arial" w:hAnsi="Arial"/>
        </w:rPr>
        <w:t xml:space="preserve">ana .  El 4% se dedican a la misma actividad y se encuentran  en Guayaquil. </w:t>
      </w:r>
    </w:p>
    <w:p w:rsidR="00000000" w:rsidRDefault="0034192C">
      <w:pPr>
        <w:tabs>
          <w:tab w:val="left" w:pos="-180"/>
          <w:tab w:val="left" w:pos="360"/>
        </w:tabs>
        <w:spacing w:line="480" w:lineRule="auto"/>
        <w:ind w:left="1080"/>
        <w:jc w:val="both"/>
        <w:rPr>
          <w:rFonts w:ascii="Arial" w:hAnsi="Arial"/>
        </w:rPr>
      </w:pPr>
    </w:p>
    <w:p w:rsidR="00000000" w:rsidRDefault="0034192C">
      <w:pPr>
        <w:tabs>
          <w:tab w:val="left" w:pos="-180"/>
          <w:tab w:val="left" w:pos="360"/>
        </w:tabs>
        <w:spacing w:line="480" w:lineRule="auto"/>
        <w:ind w:left="1080"/>
        <w:jc w:val="both"/>
        <w:rPr>
          <w:rFonts w:ascii="Arial" w:hAnsi="Arial"/>
        </w:rPr>
      </w:pPr>
      <w:r>
        <w:rPr>
          <w:rFonts w:ascii="Arial" w:hAnsi="Arial"/>
        </w:rPr>
        <w:t>La agricultura no es una actividad preferida por las compañías estudiadas por lo que en Manta y en Machala se encuentra un 1% respectivamente de las compañías que se dedican a es</w:t>
      </w:r>
      <w:r>
        <w:rPr>
          <w:rFonts w:ascii="Arial" w:hAnsi="Arial"/>
        </w:rPr>
        <w:t>ta actividad económica.  En Guayaquil se encuentran la mayoría de empresas dedicadas a la agricultura con un 3% de estas, mientras que en Quito están establecidas la mayoría de las empresas que se dedican a la construcción (3%).  Solamente en Quito encuent</w:t>
      </w:r>
      <w:r>
        <w:rPr>
          <w:rFonts w:ascii="Arial" w:hAnsi="Arial"/>
        </w:rPr>
        <w:t>ran las compañías que se dedican a la actividad de minas y canteras con un 4% de las compañías estudiadas.</w:t>
      </w:r>
    </w:p>
    <w:p w:rsidR="00000000" w:rsidRDefault="0034192C">
      <w:pPr>
        <w:tabs>
          <w:tab w:val="left" w:pos="-180"/>
          <w:tab w:val="left" w:pos="360"/>
        </w:tabs>
        <w:spacing w:line="480" w:lineRule="auto"/>
        <w:ind w:left="1080"/>
        <w:jc w:val="both"/>
        <w:rPr>
          <w:rFonts w:ascii="Arial" w:hAnsi="Arial"/>
        </w:rPr>
      </w:pPr>
    </w:p>
    <w:p w:rsidR="00000000" w:rsidRDefault="0034192C">
      <w:pPr>
        <w:tabs>
          <w:tab w:val="left" w:pos="-180"/>
          <w:tab w:val="left" w:pos="360"/>
        </w:tabs>
        <w:spacing w:line="480" w:lineRule="auto"/>
        <w:ind w:left="1080"/>
        <w:jc w:val="both"/>
        <w:rPr>
          <w:rFonts w:ascii="Arial" w:hAnsi="Arial"/>
          <w:b/>
        </w:rPr>
      </w:pPr>
      <w:r>
        <w:rPr>
          <w:rFonts w:ascii="Arial" w:hAnsi="Arial"/>
          <w:b/>
        </w:rPr>
        <w:t>Actividad vs. Propiedad.</w:t>
      </w:r>
    </w:p>
    <w:p w:rsidR="00000000" w:rsidRDefault="0034192C">
      <w:pPr>
        <w:tabs>
          <w:tab w:val="left" w:pos="-180"/>
          <w:tab w:val="left" w:pos="360"/>
        </w:tabs>
        <w:spacing w:line="480" w:lineRule="auto"/>
        <w:ind w:left="1080"/>
        <w:jc w:val="center"/>
        <w:rPr>
          <w:rFonts w:ascii="Arial" w:hAnsi="Arial"/>
        </w:rPr>
      </w:pPr>
    </w:p>
    <w:p w:rsidR="00000000" w:rsidRDefault="0034192C">
      <w:pPr>
        <w:tabs>
          <w:tab w:val="left" w:pos="-180"/>
          <w:tab w:val="left" w:pos="360"/>
        </w:tabs>
        <w:spacing w:line="480" w:lineRule="auto"/>
        <w:ind w:left="1080"/>
        <w:jc w:val="center"/>
        <w:rPr>
          <w:b/>
        </w:rPr>
      </w:pPr>
      <w:r>
        <w:rPr>
          <w:rFonts w:ascii="Arial" w:hAnsi="Arial"/>
          <w:b/>
        </w:rPr>
        <w:t xml:space="preserve">TABLA </w:t>
      </w:r>
      <w:r>
        <w:rPr>
          <w:b/>
        </w:rPr>
        <w:t>XII</w:t>
      </w:r>
    </w:p>
    <w:p w:rsidR="00000000" w:rsidRDefault="0034192C">
      <w:pPr>
        <w:pStyle w:val="Ttulo7"/>
      </w:pPr>
      <w:r>
        <w:t>ACTIVIDAD VS. PROPIEDAD</w:t>
      </w:r>
    </w:p>
    <w:tbl>
      <w:tblPr>
        <w:tblW w:w="0" w:type="auto"/>
        <w:tblInd w:w="-20" w:type="dxa"/>
        <w:tblLayout w:type="fixed"/>
        <w:tblCellMar>
          <w:left w:w="0" w:type="dxa"/>
          <w:right w:w="0" w:type="dxa"/>
        </w:tblCellMar>
        <w:tblLook w:val="0000"/>
      </w:tblPr>
      <w:tblGrid>
        <w:gridCol w:w="1949"/>
        <w:gridCol w:w="880"/>
        <w:gridCol w:w="1052"/>
        <w:gridCol w:w="1358"/>
        <w:gridCol w:w="975"/>
        <w:gridCol w:w="1128"/>
      </w:tblGrid>
      <w:tr w:rsidR="00000000">
        <w:tblPrEx>
          <w:tblCellMar>
            <w:top w:w="0" w:type="dxa"/>
            <w:left w:w="0" w:type="dxa"/>
            <w:bottom w:w="0" w:type="dxa"/>
            <w:right w:w="0" w:type="dxa"/>
          </w:tblCellMar>
        </w:tblPrEx>
        <w:trPr>
          <w:trHeight w:val="284"/>
        </w:trPr>
        <w:tc>
          <w:tcPr>
            <w:tcW w:w="1949" w:type="dxa"/>
            <w:tcBorders>
              <w:top w:val="single" w:sz="8" w:space="0" w:color="auto"/>
              <w:left w:val="single" w:sz="8" w:space="0" w:color="auto"/>
              <w:bottom w:val="single" w:sz="8" w:space="0" w:color="auto"/>
              <w:right w:val="single" w:sz="4" w:space="0" w:color="auto"/>
            </w:tcBorders>
            <w:vAlign w:val="bottom"/>
          </w:tcPr>
          <w:p w:rsidR="00000000" w:rsidRDefault="0034192C">
            <w:pPr>
              <w:pStyle w:val="Ttulo6"/>
              <w:framePr w:wrap="notBeside"/>
              <w:rPr>
                <w:rFonts w:eastAsia="Arial Unicode MS"/>
              </w:rPr>
            </w:pPr>
            <w:r>
              <w:t>Actividad</w:t>
            </w:r>
          </w:p>
        </w:tc>
        <w:tc>
          <w:tcPr>
            <w:tcW w:w="880"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b/>
                <w:sz w:val="18"/>
              </w:rPr>
            </w:pPr>
            <w:r>
              <w:rPr>
                <w:rFonts w:ascii="Arial" w:hAnsi="Arial"/>
                <w:b/>
                <w:sz w:val="18"/>
              </w:rPr>
              <w:t>Estatal</w:t>
            </w:r>
          </w:p>
        </w:tc>
        <w:tc>
          <w:tcPr>
            <w:tcW w:w="1052"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b/>
                <w:sz w:val="18"/>
              </w:rPr>
            </w:pPr>
            <w:r>
              <w:rPr>
                <w:rFonts w:ascii="Arial" w:hAnsi="Arial"/>
                <w:b/>
                <w:sz w:val="18"/>
              </w:rPr>
              <w:t>Extranjera</w:t>
            </w:r>
          </w:p>
        </w:tc>
        <w:tc>
          <w:tcPr>
            <w:tcW w:w="1358"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b/>
                <w:sz w:val="18"/>
              </w:rPr>
            </w:pPr>
            <w:r>
              <w:rPr>
                <w:rFonts w:ascii="Arial" w:hAnsi="Arial"/>
                <w:b/>
                <w:sz w:val="18"/>
              </w:rPr>
              <w:t>Priv. Extranjera</w:t>
            </w:r>
          </w:p>
        </w:tc>
        <w:tc>
          <w:tcPr>
            <w:tcW w:w="975" w:type="dxa"/>
            <w:tcBorders>
              <w:top w:val="single" w:sz="8" w:space="0" w:color="auto"/>
              <w:left w:val="nil"/>
              <w:bottom w:val="single" w:sz="8"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b/>
                <w:sz w:val="18"/>
              </w:rPr>
            </w:pPr>
            <w:r>
              <w:rPr>
                <w:rFonts w:ascii="Arial" w:hAnsi="Arial"/>
                <w:b/>
                <w:sz w:val="18"/>
              </w:rPr>
              <w:t>Privada</w:t>
            </w:r>
          </w:p>
        </w:tc>
        <w:tc>
          <w:tcPr>
            <w:tcW w:w="1128" w:type="dxa"/>
            <w:tcBorders>
              <w:top w:val="single" w:sz="8" w:space="0" w:color="auto"/>
              <w:left w:val="nil"/>
              <w:bottom w:val="single" w:sz="8" w:space="0" w:color="auto"/>
              <w:right w:val="single" w:sz="8" w:space="0" w:color="auto"/>
            </w:tcBorders>
            <w:vAlign w:val="bottom"/>
          </w:tcPr>
          <w:p w:rsidR="00000000" w:rsidRDefault="0034192C">
            <w:pPr>
              <w:framePr w:hSpace="141" w:wrap="notBeside" w:vAnchor="text" w:hAnchor="margin" w:xAlign="right" w:y="134"/>
              <w:jc w:val="center"/>
              <w:rPr>
                <w:rFonts w:ascii="Arial" w:eastAsia="Arial Unicode MS" w:hAnsi="Arial"/>
                <w:b/>
                <w:sz w:val="18"/>
              </w:rPr>
            </w:pPr>
            <w:r>
              <w:rPr>
                <w:rFonts w:ascii="Arial" w:hAnsi="Arial"/>
                <w:b/>
                <w:sz w:val="18"/>
              </w:rPr>
              <w:t>Total general</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Agricultura</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0,001</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w:t>
            </w:r>
            <w:r>
              <w:rPr>
                <w:rFonts w:ascii="Arial" w:hAnsi="Arial"/>
                <w:sz w:val="20"/>
              </w:rPr>
              <w:t>,000</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0,017</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0,073</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0,091</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Comercio</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0,001</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0,010</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0,070</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0,230</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0,311</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Construcción</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0,001</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0,009</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0,002</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0,037</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0,049</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Electricidad</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0,012</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0,002</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0,000</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0,001</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Industrias</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0,006</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0,003</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0,067</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0,224</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0,300</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Minas y Canteras</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0,000</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0,028</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0,007</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0,005</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0,040</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Servicios a Em</w:t>
            </w:r>
            <w:r>
              <w:rPr>
                <w:rFonts w:ascii="Arial" w:hAnsi="Arial"/>
                <w:sz w:val="20"/>
              </w:rPr>
              <w:t>presas</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0,003</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0,013</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0,031</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0,069</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0,116</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Servicios Personales</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0,000</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0,000</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0,003</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0,012</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68"/>
        </w:trPr>
        <w:tc>
          <w:tcPr>
            <w:tcW w:w="1949" w:type="dxa"/>
            <w:tcBorders>
              <w:top w:val="nil"/>
              <w:left w:val="single" w:sz="8" w:space="0" w:color="auto"/>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Transp. y Com.</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0,003</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0,013</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0,014</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0,032</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0,062</w:t>
            </w:r>
          </w:p>
        </w:tc>
      </w:tr>
      <w:tr w:rsidR="00000000">
        <w:tblPrEx>
          <w:tblCellMar>
            <w:top w:w="0" w:type="dxa"/>
            <w:left w:w="0" w:type="dxa"/>
            <w:bottom w:w="0" w:type="dxa"/>
            <w:right w:w="0" w:type="dxa"/>
          </w:tblCellMar>
        </w:tblPrEx>
        <w:trPr>
          <w:trHeight w:val="284"/>
        </w:trPr>
        <w:tc>
          <w:tcPr>
            <w:tcW w:w="1949" w:type="dxa"/>
            <w:tcBorders>
              <w:top w:val="nil"/>
              <w:left w:val="single" w:sz="8" w:space="0" w:color="auto"/>
              <w:bottom w:val="single" w:sz="8"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b/>
                <w:sz w:val="20"/>
              </w:rPr>
            </w:pPr>
            <w:r>
              <w:rPr>
                <w:rFonts w:ascii="Arial" w:hAnsi="Arial"/>
                <w:b/>
                <w:sz w:val="20"/>
              </w:rPr>
              <w:t>Total general</w:t>
            </w:r>
          </w:p>
        </w:tc>
        <w:tc>
          <w:tcPr>
            <w:tcW w:w="880"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0,027</w:t>
            </w:r>
          </w:p>
        </w:tc>
        <w:tc>
          <w:tcPr>
            <w:tcW w:w="1052"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0,078</w:t>
            </w:r>
          </w:p>
        </w:tc>
        <w:tc>
          <w:tcPr>
            <w:tcW w:w="135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0,211</w:t>
            </w:r>
          </w:p>
        </w:tc>
        <w:tc>
          <w:tcPr>
            <w:tcW w:w="975"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0,683</w:t>
            </w:r>
          </w:p>
        </w:tc>
        <w:tc>
          <w:tcPr>
            <w:tcW w:w="1128" w:type="dxa"/>
            <w:tcBorders>
              <w:top w:val="nil"/>
              <w:left w:val="nil"/>
              <w:bottom w:val="single" w:sz="4" w:space="0" w:color="auto"/>
              <w:right w:val="single" w:sz="4" w:space="0" w:color="auto"/>
            </w:tcBorders>
            <w:vAlign w:val="bottom"/>
          </w:tcPr>
          <w:p w:rsidR="00000000" w:rsidRDefault="0034192C">
            <w:pPr>
              <w:framePr w:hSpace="141" w:wrap="notBeside" w:vAnchor="text" w:hAnchor="margin" w:xAlign="right" w:y="134"/>
              <w:jc w:val="center"/>
              <w:rPr>
                <w:rFonts w:ascii="Arial" w:eastAsia="Arial Unicode MS" w:hAnsi="Arial"/>
                <w:sz w:val="20"/>
              </w:rPr>
            </w:pPr>
            <w:r>
              <w:rPr>
                <w:rFonts w:ascii="Arial" w:hAnsi="Arial"/>
                <w:sz w:val="20"/>
              </w:rPr>
              <w:t>0,999</w:t>
            </w:r>
          </w:p>
        </w:tc>
      </w:tr>
    </w:tbl>
    <w:p w:rsidR="00000000" w:rsidRDefault="0034192C">
      <w:pPr>
        <w:tabs>
          <w:tab w:val="left" w:pos="-180"/>
          <w:tab w:val="left" w:pos="360"/>
        </w:tabs>
        <w:spacing w:line="480" w:lineRule="auto"/>
        <w:jc w:val="both"/>
        <w:rPr>
          <w:rFonts w:ascii="Arial" w:hAnsi="Arial"/>
        </w:rPr>
      </w:pPr>
    </w:p>
    <w:p w:rsidR="00000000" w:rsidRDefault="0034192C">
      <w:pPr>
        <w:pStyle w:val="Sangra2detindependiente"/>
      </w:pPr>
      <w:r>
        <w:t>Podemos observar mediante la tabla XI que la mayoría de las empresas que s</w:t>
      </w:r>
      <w:r>
        <w:t>on de propiedad del estado se dedican a la electricidad con un 1,2% de las compañías estudiadas.  El 2,8% de las empresas son de propiedad extranjera y se dedican a la actividad de minas y canteras. El 23% de las compañías estudiadas son de propiedad priva</w:t>
      </w:r>
      <w:r>
        <w:t>da y se dedican al comercio, mientras que el 22,4% se dedican a la industria y son también de propiedad privada.  Las compañías que dan  servicios a empresas y que son propiedad privada ocupan un 1,2% de las compañías estudiadas.</w:t>
      </w:r>
    </w:p>
    <w:p w:rsidR="00000000" w:rsidRDefault="0034192C">
      <w:pPr>
        <w:tabs>
          <w:tab w:val="left" w:pos="-180"/>
          <w:tab w:val="left" w:pos="360"/>
        </w:tabs>
        <w:ind w:left="1080"/>
      </w:pPr>
    </w:p>
    <w:p w:rsidR="00000000" w:rsidRDefault="0034192C">
      <w:pPr>
        <w:pStyle w:val="Sangra3detindependiente"/>
      </w:pPr>
      <w:r>
        <w:t>Las compañías de propieda</w:t>
      </w:r>
      <w:r>
        <w:t>d privada extranjera y que se dedican a dar servicios empresariales tienen un 3,1% de las compañías de estudio.</w:t>
      </w:r>
    </w:p>
    <w:p w:rsidR="00000000" w:rsidRDefault="0034192C">
      <w:pPr>
        <w:tabs>
          <w:tab w:val="left" w:pos="-180"/>
          <w:tab w:val="left" w:pos="360"/>
        </w:tabs>
        <w:spacing w:line="480" w:lineRule="auto"/>
        <w:ind w:left="1080"/>
        <w:rPr>
          <w:rFonts w:ascii="Arial" w:hAnsi="Arial"/>
        </w:rPr>
      </w:pPr>
    </w:p>
    <w:p w:rsidR="00000000" w:rsidRDefault="0034192C">
      <w:pPr>
        <w:pStyle w:val="Ttulo8"/>
      </w:pPr>
      <w:r>
        <w:t>Ciudad vs. Propiedad</w:t>
      </w:r>
    </w:p>
    <w:p w:rsidR="00000000" w:rsidRDefault="0034192C">
      <w:pPr>
        <w:spacing w:line="480" w:lineRule="auto"/>
        <w:jc w:val="center"/>
      </w:pPr>
    </w:p>
    <w:p w:rsidR="00000000" w:rsidRDefault="0034192C">
      <w:pPr>
        <w:pStyle w:val="Ttulo7"/>
        <w:spacing w:line="360" w:lineRule="auto"/>
      </w:pPr>
      <w:r>
        <w:t>TABLA XIII</w:t>
      </w:r>
    </w:p>
    <w:p w:rsidR="00000000" w:rsidRDefault="0034192C">
      <w:pPr>
        <w:tabs>
          <w:tab w:val="left" w:pos="-180"/>
          <w:tab w:val="left" w:pos="360"/>
        </w:tabs>
        <w:spacing w:line="480" w:lineRule="auto"/>
        <w:ind w:left="1080"/>
        <w:jc w:val="center"/>
        <w:rPr>
          <w:rFonts w:ascii="Arial" w:hAnsi="Arial"/>
          <w:b/>
        </w:rPr>
      </w:pPr>
      <w:r>
        <w:rPr>
          <w:rFonts w:ascii="Arial" w:hAnsi="Arial"/>
          <w:b/>
        </w:rPr>
        <w:t>CIUDAD VS. PROPIEDAD</w:t>
      </w:r>
    </w:p>
    <w:tbl>
      <w:tblPr>
        <w:tblW w:w="0" w:type="auto"/>
        <w:tblInd w:w="1342" w:type="dxa"/>
        <w:tblLayout w:type="fixed"/>
        <w:tblCellMar>
          <w:left w:w="0" w:type="dxa"/>
          <w:right w:w="0" w:type="dxa"/>
        </w:tblCellMar>
        <w:tblLook w:val="0000"/>
      </w:tblPr>
      <w:tblGrid>
        <w:gridCol w:w="1820"/>
        <w:gridCol w:w="760"/>
        <w:gridCol w:w="980"/>
        <w:gridCol w:w="1360"/>
        <w:gridCol w:w="840"/>
        <w:gridCol w:w="1180"/>
      </w:tblGrid>
      <w:tr w:rsidR="00000000">
        <w:tblPrEx>
          <w:tblCellMar>
            <w:top w:w="0" w:type="dxa"/>
            <w:left w:w="0" w:type="dxa"/>
            <w:bottom w:w="0" w:type="dxa"/>
            <w:right w:w="0" w:type="dxa"/>
          </w:tblCellMar>
        </w:tblPrEx>
        <w:trPr>
          <w:trHeight w:val="270"/>
        </w:trPr>
        <w:tc>
          <w:tcPr>
            <w:tcW w:w="1820" w:type="dxa"/>
            <w:tcBorders>
              <w:top w:val="single" w:sz="8" w:space="0" w:color="auto"/>
              <w:left w:val="single" w:sz="8" w:space="0" w:color="auto"/>
              <w:bottom w:val="single" w:sz="8" w:space="0" w:color="auto"/>
              <w:right w:val="single" w:sz="4" w:space="0" w:color="auto"/>
            </w:tcBorders>
            <w:vAlign w:val="bottom"/>
          </w:tcPr>
          <w:p w:rsidR="00000000" w:rsidRDefault="0034192C">
            <w:pPr>
              <w:pStyle w:val="Ttulo3"/>
              <w:tabs>
                <w:tab w:val="clear" w:pos="900"/>
              </w:tabs>
              <w:spacing w:line="240" w:lineRule="auto"/>
              <w:rPr>
                <w:rFonts w:eastAsia="Arial Unicode MS"/>
              </w:rPr>
            </w:pPr>
            <w:r>
              <w:t>Ciudad</w:t>
            </w:r>
          </w:p>
        </w:tc>
        <w:tc>
          <w:tcPr>
            <w:tcW w:w="76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Estatal</w:t>
            </w:r>
          </w:p>
        </w:tc>
        <w:tc>
          <w:tcPr>
            <w:tcW w:w="98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Extranjera</w:t>
            </w:r>
          </w:p>
        </w:tc>
        <w:tc>
          <w:tcPr>
            <w:tcW w:w="136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Priv. Extranjera</w:t>
            </w:r>
          </w:p>
        </w:tc>
        <w:tc>
          <w:tcPr>
            <w:tcW w:w="84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Privada</w:t>
            </w:r>
          </w:p>
        </w:tc>
        <w:tc>
          <w:tcPr>
            <w:tcW w:w="1180"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18"/>
              </w:rPr>
            </w:pPr>
            <w:r>
              <w:rPr>
                <w:rFonts w:ascii="Arial" w:hAnsi="Arial"/>
                <w:b/>
                <w:sz w:val="18"/>
              </w:rPr>
              <w:t>Total general</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GUAYAQUIL</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0,002</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0,008</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w:t>
            </w:r>
            <w:r>
              <w:rPr>
                <w:rFonts w:ascii="Arial" w:hAnsi="Arial"/>
                <w:sz w:val="20"/>
              </w:rPr>
              <w:t>,072</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0,257</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0,339</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QUITO</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0,011</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0,070</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0,122</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0,241</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0,444</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AMBATO</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0,014</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0,014</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CUENCA</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0,003</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0,043</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0,047</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ELOY ALFARO</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0,007</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0,017</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0,024</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MANTA</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0,003</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0,023</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0,026</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MACHALA</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0,012</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0,012</w:t>
            </w:r>
          </w:p>
        </w:tc>
      </w:tr>
      <w:tr w:rsidR="00000000">
        <w:tblPrEx>
          <w:tblCellMar>
            <w:top w:w="0" w:type="dxa"/>
            <w:left w:w="0" w:type="dxa"/>
            <w:bottom w:w="0" w:type="dxa"/>
            <w:right w:w="0" w:type="dxa"/>
          </w:tblCellMar>
        </w:tblPrEx>
        <w:trPr>
          <w:trHeight w:val="270"/>
        </w:trPr>
        <w:tc>
          <w:tcPr>
            <w:tcW w:w="1820"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 xml:space="preserve">OTRAS </w:t>
            </w:r>
            <w:r>
              <w:rPr>
                <w:rFonts w:ascii="Arial" w:hAnsi="Arial"/>
                <w:sz w:val="20"/>
              </w:rPr>
              <w:t>CIUDADES</w:t>
            </w:r>
          </w:p>
        </w:tc>
        <w:tc>
          <w:tcPr>
            <w:tcW w:w="76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0,011</w:t>
            </w:r>
          </w:p>
        </w:tc>
        <w:tc>
          <w:tcPr>
            <w:tcW w:w="98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36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0,006</w:t>
            </w:r>
          </w:p>
        </w:tc>
        <w:tc>
          <w:tcPr>
            <w:tcW w:w="84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0,076</w:t>
            </w:r>
          </w:p>
        </w:tc>
        <w:tc>
          <w:tcPr>
            <w:tcW w:w="1180"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0,093</w:t>
            </w:r>
          </w:p>
        </w:tc>
      </w:tr>
    </w:tbl>
    <w:p w:rsidR="00000000" w:rsidRDefault="0034192C">
      <w:pPr>
        <w:tabs>
          <w:tab w:val="left" w:pos="-180"/>
          <w:tab w:val="left" w:pos="360"/>
        </w:tabs>
        <w:spacing w:line="480" w:lineRule="auto"/>
        <w:ind w:left="1080"/>
        <w:rPr>
          <w:rFonts w:ascii="Arial" w:hAnsi="Arial"/>
          <w:b/>
        </w:rPr>
      </w:pPr>
    </w:p>
    <w:p w:rsidR="00000000" w:rsidRDefault="0034192C">
      <w:pPr>
        <w:pStyle w:val="Sangra2detindependiente"/>
      </w:pPr>
      <w:r>
        <w:t>Podemos observar que el 25,7% de las compañías más importantes del Ecuador son de propiedad privada y se encuentran en la ciudad de Guayaquil.  Existe un 1,1% de las empresas  son estatales y se encuentran en la ciu</w:t>
      </w:r>
      <w:r>
        <w:t>dad de Quito.  El 4,3% de las compañías son privadas y se encuentran en Cuenca.  El 7% de las compañías más importantes del Ecuador son de propiedad extranjera y  su ubicación está en la ciudad de Quito.  Tan solo un 1,2% de las empresas son de propiedad p</w:t>
      </w:r>
      <w:r>
        <w:t>rivada y se encuentran en la ciudad de Machala.</w:t>
      </w:r>
    </w:p>
    <w:p w:rsidR="00000000" w:rsidRDefault="0034192C">
      <w:pPr>
        <w:pStyle w:val="Sangra2detindependiente"/>
      </w:pPr>
    </w:p>
    <w:p w:rsidR="00000000" w:rsidRDefault="0034192C">
      <w:pPr>
        <w:pStyle w:val="Sangra2detindependiente"/>
        <w:rPr>
          <w:b/>
        </w:rPr>
      </w:pPr>
      <w:r>
        <w:rPr>
          <w:b/>
        </w:rPr>
        <w:t>Accionistas vs. Propiedad</w:t>
      </w:r>
    </w:p>
    <w:p w:rsidR="00000000" w:rsidRDefault="0034192C">
      <w:pPr>
        <w:pStyle w:val="Sangra2detindependiente"/>
        <w:rPr>
          <w:b/>
        </w:rPr>
      </w:pPr>
    </w:p>
    <w:p w:rsidR="00000000" w:rsidRDefault="0034192C">
      <w:pPr>
        <w:pStyle w:val="Sangra2detindependiente"/>
        <w:spacing w:line="360" w:lineRule="auto"/>
        <w:jc w:val="center"/>
        <w:rPr>
          <w:b/>
        </w:rPr>
      </w:pPr>
      <w:r>
        <w:rPr>
          <w:b/>
        </w:rPr>
        <w:t>TABLA XIV</w:t>
      </w:r>
    </w:p>
    <w:p w:rsidR="00000000" w:rsidRDefault="0034192C">
      <w:pPr>
        <w:pStyle w:val="Sangra2detindependiente"/>
        <w:spacing w:line="360" w:lineRule="auto"/>
        <w:jc w:val="center"/>
        <w:rPr>
          <w:b/>
        </w:rPr>
      </w:pPr>
      <w:r>
        <w:rPr>
          <w:b/>
        </w:rPr>
        <w:t>ACCIONISTAS VS. PROPIEDAD</w:t>
      </w:r>
    </w:p>
    <w:tbl>
      <w:tblPr>
        <w:tblW w:w="0" w:type="auto"/>
        <w:tblInd w:w="1336" w:type="dxa"/>
        <w:tblLayout w:type="fixed"/>
        <w:tblCellMar>
          <w:left w:w="0" w:type="dxa"/>
          <w:right w:w="0" w:type="dxa"/>
        </w:tblCellMar>
        <w:tblLook w:val="0000"/>
      </w:tblPr>
      <w:tblGrid>
        <w:gridCol w:w="1820"/>
        <w:gridCol w:w="760"/>
        <w:gridCol w:w="980"/>
        <w:gridCol w:w="1360"/>
        <w:gridCol w:w="840"/>
        <w:gridCol w:w="1180"/>
      </w:tblGrid>
      <w:tr w:rsidR="00000000">
        <w:tblPrEx>
          <w:tblCellMar>
            <w:top w:w="0" w:type="dxa"/>
            <w:left w:w="0" w:type="dxa"/>
            <w:bottom w:w="0" w:type="dxa"/>
            <w:right w:w="0" w:type="dxa"/>
          </w:tblCellMar>
        </w:tblPrEx>
        <w:trPr>
          <w:trHeight w:val="270"/>
        </w:trPr>
        <w:tc>
          <w:tcPr>
            <w:tcW w:w="1820" w:type="dxa"/>
            <w:tcBorders>
              <w:top w:val="single" w:sz="8" w:space="0" w:color="auto"/>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Accionistas</w:t>
            </w:r>
          </w:p>
        </w:tc>
        <w:tc>
          <w:tcPr>
            <w:tcW w:w="76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Estatal</w:t>
            </w:r>
          </w:p>
        </w:tc>
        <w:tc>
          <w:tcPr>
            <w:tcW w:w="98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Extranjera</w:t>
            </w:r>
          </w:p>
        </w:tc>
        <w:tc>
          <w:tcPr>
            <w:tcW w:w="136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Priv. Extranjera</w:t>
            </w:r>
          </w:p>
        </w:tc>
        <w:tc>
          <w:tcPr>
            <w:tcW w:w="84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18"/>
              </w:rPr>
            </w:pPr>
            <w:r>
              <w:rPr>
                <w:rFonts w:ascii="Arial" w:hAnsi="Arial"/>
                <w:b/>
                <w:sz w:val="18"/>
              </w:rPr>
              <w:t>Privada</w:t>
            </w:r>
          </w:p>
        </w:tc>
        <w:tc>
          <w:tcPr>
            <w:tcW w:w="1180"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18"/>
              </w:rPr>
            </w:pPr>
            <w:r>
              <w:rPr>
                <w:rFonts w:ascii="Arial" w:hAnsi="Arial"/>
                <w:b/>
                <w:sz w:val="18"/>
              </w:rPr>
              <w:t>Total general</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 – 5]</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0,08</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0,19</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0,43</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0,71</w:t>
            </w: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Más de 5</w:t>
            </w:r>
          </w:p>
        </w:tc>
        <w:tc>
          <w:tcPr>
            <w:tcW w:w="7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w:t>
            </w:r>
          </w:p>
        </w:tc>
        <w:tc>
          <w:tcPr>
            <w:tcW w:w="98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w:t>
            </w:r>
          </w:p>
        </w:tc>
        <w:tc>
          <w:tcPr>
            <w:tcW w:w="13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w:t>
            </w:r>
          </w:p>
        </w:tc>
        <w:tc>
          <w:tcPr>
            <w:tcW w:w="8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0,25</w:t>
            </w:r>
          </w:p>
        </w:tc>
        <w:tc>
          <w:tcPr>
            <w:tcW w:w="118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0,29</w:t>
            </w:r>
          </w:p>
        </w:tc>
      </w:tr>
      <w:tr w:rsidR="00000000">
        <w:tblPrEx>
          <w:tblCellMar>
            <w:top w:w="0" w:type="dxa"/>
            <w:left w:w="0" w:type="dxa"/>
            <w:bottom w:w="0" w:type="dxa"/>
            <w:right w:w="0" w:type="dxa"/>
          </w:tblCellMar>
        </w:tblPrEx>
        <w:trPr>
          <w:trHeight w:val="270"/>
        </w:trPr>
        <w:tc>
          <w:tcPr>
            <w:tcW w:w="1820"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Tota</w:t>
            </w:r>
            <w:r>
              <w:rPr>
                <w:rFonts w:ascii="Arial" w:hAnsi="Arial"/>
                <w:b/>
                <w:sz w:val="20"/>
              </w:rPr>
              <w:t>l  General</w:t>
            </w:r>
          </w:p>
        </w:tc>
        <w:tc>
          <w:tcPr>
            <w:tcW w:w="76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w:t>
            </w:r>
          </w:p>
        </w:tc>
        <w:tc>
          <w:tcPr>
            <w:tcW w:w="98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0,08</w:t>
            </w:r>
          </w:p>
        </w:tc>
        <w:tc>
          <w:tcPr>
            <w:tcW w:w="136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0,21</w:t>
            </w:r>
          </w:p>
        </w:tc>
        <w:tc>
          <w:tcPr>
            <w:tcW w:w="84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0,68</w:t>
            </w:r>
          </w:p>
        </w:tc>
        <w:tc>
          <w:tcPr>
            <w:tcW w:w="1180"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1,00</w:t>
            </w:r>
          </w:p>
        </w:tc>
      </w:tr>
    </w:tbl>
    <w:p w:rsidR="00000000" w:rsidRDefault="0034192C">
      <w:pPr>
        <w:pStyle w:val="Sangra2detindependiente"/>
        <w:rPr>
          <w:b/>
        </w:rPr>
      </w:pPr>
    </w:p>
    <w:p w:rsidR="00000000" w:rsidRDefault="0034192C">
      <w:pPr>
        <w:pStyle w:val="Sangra2detindependiente"/>
      </w:pPr>
    </w:p>
    <w:p w:rsidR="00000000" w:rsidRDefault="0034192C">
      <w:pPr>
        <w:pStyle w:val="Sangra2detindependiente"/>
      </w:pPr>
      <w:r>
        <w:t xml:space="preserve">Mediante la tabla XIII podemos determinar que el 43% de las compañías más importantes del Ecuador son de propiedad privada  y tienen entre 0 y 5 accionistas, mientras que solo el 3% de las compañías estudiadas son de </w:t>
      </w:r>
      <w:r>
        <w:t>propiedad privada extranjera y tienen más de cinco accionistas.  Existe un 8% de las compañías que son sucursales de empresas extranjeras y tienen entre 0 y 5 accionistas.  Existe una baja proporción de compañías que son de propiedad del estado y tienen má</w:t>
      </w:r>
      <w:r>
        <w:t>s de 5 accionistas (1%).</w:t>
      </w:r>
    </w:p>
    <w:p w:rsidR="00000000" w:rsidRDefault="0034192C">
      <w:pPr>
        <w:pStyle w:val="Sangra2detindependiente"/>
      </w:pPr>
    </w:p>
    <w:p w:rsidR="00000000" w:rsidRDefault="0034192C">
      <w:pPr>
        <w:pStyle w:val="Sangra2detindependiente"/>
        <w:rPr>
          <w:b/>
        </w:rPr>
      </w:pPr>
      <w:r>
        <w:rPr>
          <w:b/>
        </w:rPr>
        <w:t>Actividad vs. # de Empleados.</w:t>
      </w:r>
    </w:p>
    <w:p w:rsidR="00000000" w:rsidRDefault="0034192C">
      <w:pPr>
        <w:pStyle w:val="Sangra2detindependiente"/>
        <w:rPr>
          <w:b/>
        </w:rPr>
      </w:pPr>
    </w:p>
    <w:p w:rsidR="00000000" w:rsidRDefault="0034192C">
      <w:pPr>
        <w:pStyle w:val="Sangra2detindependiente"/>
        <w:jc w:val="center"/>
        <w:rPr>
          <w:b/>
        </w:rPr>
      </w:pPr>
      <w:r>
        <w:rPr>
          <w:b/>
        </w:rPr>
        <w:t>TABLA XV</w:t>
      </w:r>
    </w:p>
    <w:p w:rsidR="00000000" w:rsidRDefault="0034192C">
      <w:pPr>
        <w:pStyle w:val="Sangra2detindependiente"/>
        <w:spacing w:line="360" w:lineRule="auto"/>
        <w:jc w:val="center"/>
        <w:rPr>
          <w:b/>
        </w:rPr>
      </w:pPr>
      <w:r>
        <w:rPr>
          <w:b/>
        </w:rPr>
        <w:t>ACTIVIDAD VS. EMPLEADOS</w:t>
      </w:r>
    </w:p>
    <w:tbl>
      <w:tblPr>
        <w:tblW w:w="0" w:type="auto"/>
        <w:tblInd w:w="1356" w:type="dxa"/>
        <w:tblLayout w:type="fixed"/>
        <w:tblCellMar>
          <w:left w:w="0" w:type="dxa"/>
          <w:right w:w="0" w:type="dxa"/>
        </w:tblCellMar>
        <w:tblLook w:val="0000"/>
      </w:tblPr>
      <w:tblGrid>
        <w:gridCol w:w="1949"/>
        <w:gridCol w:w="747"/>
        <w:gridCol w:w="893"/>
        <w:gridCol w:w="1239"/>
        <w:gridCol w:w="1020"/>
        <w:gridCol w:w="1075"/>
      </w:tblGrid>
      <w:tr w:rsidR="00000000">
        <w:tblPrEx>
          <w:tblCellMar>
            <w:top w:w="0" w:type="dxa"/>
            <w:left w:w="0" w:type="dxa"/>
            <w:bottom w:w="0" w:type="dxa"/>
            <w:right w:w="0" w:type="dxa"/>
          </w:tblCellMar>
        </w:tblPrEx>
        <w:trPr>
          <w:trHeight w:val="311"/>
        </w:trPr>
        <w:tc>
          <w:tcPr>
            <w:tcW w:w="1949" w:type="dxa"/>
            <w:tcBorders>
              <w:top w:val="single" w:sz="8" w:space="0" w:color="auto"/>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Actividad</w:t>
            </w:r>
          </w:p>
        </w:tc>
        <w:tc>
          <w:tcPr>
            <w:tcW w:w="747"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Cero (0)</w:t>
            </w:r>
          </w:p>
        </w:tc>
        <w:tc>
          <w:tcPr>
            <w:tcW w:w="893"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(0 - 200]</w:t>
            </w:r>
          </w:p>
        </w:tc>
        <w:tc>
          <w:tcPr>
            <w:tcW w:w="1239"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(200 - 500]</w:t>
            </w:r>
          </w:p>
        </w:tc>
        <w:tc>
          <w:tcPr>
            <w:tcW w:w="102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Más de 500</w:t>
            </w:r>
          </w:p>
        </w:tc>
        <w:tc>
          <w:tcPr>
            <w:tcW w:w="1075"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Agricultura</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0,026</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0,050</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0,010</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0,005</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0,091</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Comercio</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0,096</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0,183</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0,026</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0,007</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0,312</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Construcción</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0,017</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0,023</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0,003</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0,006</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0,049</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Electricidad</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0,006</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0,003</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0,002</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Industrias</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0,080</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0,168</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0,044</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0,008</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0,300</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Minas y Canteras</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0,023</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0,017</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0,040</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Servicios a Empresas</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0,053</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0,050</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0,010</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0,003</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0,116</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Servicios Personales</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0,007</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0,000</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93"/>
        </w:trPr>
        <w:tc>
          <w:tcPr>
            <w:tcW w:w="1949"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Transp. y Com.</w:t>
            </w:r>
          </w:p>
        </w:tc>
        <w:tc>
          <w:tcPr>
            <w:tcW w:w="7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0,030</w:t>
            </w:r>
          </w:p>
        </w:tc>
        <w:tc>
          <w:tcPr>
            <w:tcW w:w="89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0,027</w:t>
            </w:r>
          </w:p>
        </w:tc>
        <w:tc>
          <w:tcPr>
            <w:tcW w:w="123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0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1075"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0,062</w:t>
            </w:r>
          </w:p>
        </w:tc>
      </w:tr>
      <w:tr w:rsidR="00000000">
        <w:tblPrEx>
          <w:tblCellMar>
            <w:top w:w="0" w:type="dxa"/>
            <w:left w:w="0" w:type="dxa"/>
            <w:bottom w:w="0" w:type="dxa"/>
            <w:right w:w="0" w:type="dxa"/>
          </w:tblCellMar>
        </w:tblPrEx>
        <w:trPr>
          <w:trHeight w:val="311"/>
        </w:trPr>
        <w:tc>
          <w:tcPr>
            <w:tcW w:w="1949"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c>
          <w:tcPr>
            <w:tcW w:w="747"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0,338</w:t>
            </w:r>
          </w:p>
        </w:tc>
        <w:tc>
          <w:tcPr>
            <w:tcW w:w="893"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0,526</w:t>
            </w:r>
          </w:p>
        </w:tc>
        <w:tc>
          <w:tcPr>
            <w:tcW w:w="1239"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0,104</w:t>
            </w:r>
          </w:p>
        </w:tc>
        <w:tc>
          <w:tcPr>
            <w:tcW w:w="102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0,032</w:t>
            </w:r>
          </w:p>
        </w:tc>
        <w:tc>
          <w:tcPr>
            <w:tcW w:w="1075"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1,000</w:t>
            </w:r>
          </w:p>
        </w:tc>
      </w:tr>
    </w:tbl>
    <w:p w:rsidR="00000000" w:rsidRDefault="0034192C">
      <w:pPr>
        <w:pStyle w:val="Sangra2detindependiente"/>
      </w:pPr>
    </w:p>
    <w:p w:rsidR="00000000" w:rsidRDefault="0034192C">
      <w:pPr>
        <w:tabs>
          <w:tab w:val="left" w:pos="-180"/>
          <w:tab w:val="left" w:pos="360"/>
        </w:tabs>
        <w:spacing w:line="480" w:lineRule="auto"/>
        <w:ind w:left="1077"/>
        <w:jc w:val="both"/>
        <w:rPr>
          <w:rFonts w:ascii="Arial" w:hAnsi="Arial"/>
        </w:rPr>
      </w:pPr>
    </w:p>
    <w:p w:rsidR="00000000" w:rsidRDefault="0034192C">
      <w:pPr>
        <w:pStyle w:val="Sangradetextonormal"/>
        <w:tabs>
          <w:tab w:val="left" w:pos="360"/>
        </w:tabs>
      </w:pPr>
    </w:p>
    <w:p w:rsidR="00000000" w:rsidRDefault="0034192C">
      <w:pPr>
        <w:pStyle w:val="Sangradetextonormal"/>
        <w:tabs>
          <w:tab w:val="left" w:pos="360"/>
        </w:tabs>
      </w:pPr>
      <w:r>
        <w:t>Mediante la  tabla XIV podemos indicar que el 18,3% de las compañías objeto de estudio tienen de cero a 200 empleados que trabajan en el sector de la actividad económic</w:t>
      </w:r>
      <w:r>
        <w:t xml:space="preserve">a dedicada al comercio.  El 16,8% poseen la misma cantidad de empleados y trabajan en el sector industrial. Tan solo un 0,8% de las compañías del Ecuador posee más de 500 empleados y trabajan en la actividad industrial. También es significativo notar  que </w:t>
      </w:r>
      <w:r>
        <w:t xml:space="preserve">existe un 9,6% de las empresas estudiadas que se dedican al comercio y tienen cero número de empleados. Es decir, es el Comercio en </w:t>
      </w:r>
    </w:p>
    <w:p w:rsidR="00000000" w:rsidRDefault="0034192C">
      <w:pPr>
        <w:pStyle w:val="Sangradetextonormal"/>
        <w:tabs>
          <w:tab w:val="left" w:pos="360"/>
        </w:tabs>
      </w:pPr>
    </w:p>
    <w:p w:rsidR="00000000" w:rsidRDefault="0034192C">
      <w:pPr>
        <w:pStyle w:val="Sangradetextonormal"/>
        <w:tabs>
          <w:tab w:val="left" w:pos="360"/>
        </w:tabs>
      </w:pPr>
      <w:r>
        <w:t>donde más se sub-contrata personal, mientras que es en la actividad económica de la agricultura donde menos se sub-contrat</w:t>
      </w:r>
      <w:r>
        <w:t xml:space="preserve">a. </w:t>
      </w:r>
    </w:p>
    <w:p w:rsidR="00000000" w:rsidRDefault="0034192C">
      <w:pPr>
        <w:pStyle w:val="Sangradetextonormal"/>
        <w:tabs>
          <w:tab w:val="left" w:pos="360"/>
        </w:tabs>
      </w:pPr>
    </w:p>
    <w:p w:rsidR="00000000" w:rsidRDefault="0034192C">
      <w:pPr>
        <w:tabs>
          <w:tab w:val="left" w:pos="-180"/>
          <w:tab w:val="left" w:pos="360"/>
        </w:tabs>
        <w:spacing w:line="480" w:lineRule="auto"/>
        <w:ind w:left="1080"/>
        <w:rPr>
          <w:rFonts w:ascii="Arial" w:hAnsi="Arial"/>
          <w:b/>
        </w:rPr>
      </w:pPr>
      <w:r>
        <w:rPr>
          <w:rFonts w:ascii="Arial" w:hAnsi="Arial"/>
          <w:b/>
        </w:rPr>
        <w:t>Empleados vs. Propiedad.</w:t>
      </w:r>
    </w:p>
    <w:p w:rsidR="00000000" w:rsidRDefault="0034192C">
      <w:pPr>
        <w:tabs>
          <w:tab w:val="left" w:pos="-180"/>
          <w:tab w:val="left" w:pos="360"/>
        </w:tabs>
        <w:spacing w:line="480" w:lineRule="auto"/>
        <w:ind w:left="1080"/>
        <w:rPr>
          <w:rFonts w:ascii="Arial" w:hAnsi="Arial"/>
          <w:b/>
        </w:rPr>
      </w:pPr>
    </w:p>
    <w:p w:rsidR="00000000" w:rsidRDefault="0034192C">
      <w:pPr>
        <w:pStyle w:val="Ttulo7"/>
        <w:spacing w:line="360" w:lineRule="auto"/>
      </w:pPr>
      <w:r>
        <w:t>TABLA XVI</w:t>
      </w:r>
    </w:p>
    <w:p w:rsidR="00000000" w:rsidRDefault="0034192C">
      <w:pPr>
        <w:tabs>
          <w:tab w:val="left" w:pos="-180"/>
          <w:tab w:val="left" w:pos="360"/>
        </w:tabs>
        <w:spacing w:line="480" w:lineRule="auto"/>
        <w:ind w:left="1080"/>
        <w:jc w:val="center"/>
        <w:rPr>
          <w:rFonts w:ascii="Arial" w:hAnsi="Arial"/>
          <w:b/>
        </w:rPr>
      </w:pPr>
      <w:r>
        <w:rPr>
          <w:rFonts w:ascii="Arial" w:hAnsi="Arial"/>
          <w:b/>
        </w:rPr>
        <w:t>EMPLEADOS VS. PROPIEDAD</w:t>
      </w:r>
    </w:p>
    <w:p w:rsidR="00000000" w:rsidRDefault="0034192C">
      <w:pPr>
        <w:tabs>
          <w:tab w:val="left" w:pos="-180"/>
          <w:tab w:val="left" w:pos="360"/>
        </w:tabs>
        <w:spacing w:line="480" w:lineRule="auto"/>
        <w:ind w:left="1080"/>
        <w:jc w:val="center"/>
        <w:rPr>
          <w:rFonts w:ascii="Arial" w:hAnsi="Arial"/>
          <w:b/>
        </w:rPr>
      </w:pPr>
    </w:p>
    <w:tbl>
      <w:tblPr>
        <w:tblW w:w="0" w:type="auto"/>
        <w:tblInd w:w="1430" w:type="dxa"/>
        <w:tblLayout w:type="fixed"/>
        <w:tblCellMar>
          <w:left w:w="0" w:type="dxa"/>
          <w:right w:w="0" w:type="dxa"/>
        </w:tblCellMar>
        <w:tblLook w:val="0000"/>
      </w:tblPr>
      <w:tblGrid>
        <w:gridCol w:w="1440"/>
        <w:gridCol w:w="767"/>
        <w:gridCol w:w="989"/>
        <w:gridCol w:w="1720"/>
        <w:gridCol w:w="1047"/>
        <w:gridCol w:w="1103"/>
      </w:tblGrid>
      <w:tr w:rsidR="00000000">
        <w:tblPrEx>
          <w:tblCellMar>
            <w:top w:w="0" w:type="dxa"/>
            <w:left w:w="0" w:type="dxa"/>
            <w:bottom w:w="0" w:type="dxa"/>
            <w:right w:w="0" w:type="dxa"/>
          </w:tblCellMar>
        </w:tblPrEx>
        <w:trPr>
          <w:trHeight w:val="288"/>
        </w:trPr>
        <w:tc>
          <w:tcPr>
            <w:tcW w:w="1440" w:type="dxa"/>
            <w:tcBorders>
              <w:top w:val="single" w:sz="8" w:space="0" w:color="auto"/>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Empleados</w:t>
            </w:r>
          </w:p>
        </w:tc>
        <w:tc>
          <w:tcPr>
            <w:tcW w:w="767"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Estatal</w:t>
            </w:r>
          </w:p>
        </w:tc>
        <w:tc>
          <w:tcPr>
            <w:tcW w:w="989"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Extranjera</w:t>
            </w:r>
          </w:p>
        </w:tc>
        <w:tc>
          <w:tcPr>
            <w:tcW w:w="172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Privada Extranjera</w:t>
            </w:r>
          </w:p>
        </w:tc>
        <w:tc>
          <w:tcPr>
            <w:tcW w:w="1047"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Privada</w:t>
            </w:r>
          </w:p>
        </w:tc>
        <w:tc>
          <w:tcPr>
            <w:tcW w:w="1103"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r>
      <w:tr w:rsidR="00000000">
        <w:tblPrEx>
          <w:tblCellMar>
            <w:top w:w="0" w:type="dxa"/>
            <w:left w:w="0" w:type="dxa"/>
            <w:bottom w:w="0" w:type="dxa"/>
            <w:right w:w="0" w:type="dxa"/>
          </w:tblCellMar>
        </w:tblPrEx>
        <w:trPr>
          <w:trHeight w:val="272"/>
        </w:trPr>
        <w:tc>
          <w:tcPr>
            <w:tcW w:w="144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Cero (0)</w:t>
            </w:r>
          </w:p>
        </w:tc>
        <w:tc>
          <w:tcPr>
            <w:tcW w:w="76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0,009</w:t>
            </w:r>
          </w:p>
        </w:tc>
        <w:tc>
          <w:tcPr>
            <w:tcW w:w="98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0,052</w:t>
            </w:r>
          </w:p>
        </w:tc>
        <w:tc>
          <w:tcPr>
            <w:tcW w:w="17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0,062</w:t>
            </w:r>
          </w:p>
        </w:tc>
        <w:tc>
          <w:tcPr>
            <w:tcW w:w="10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0,214</w:t>
            </w:r>
          </w:p>
        </w:tc>
        <w:tc>
          <w:tcPr>
            <w:tcW w:w="1103"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0,337</w:t>
            </w:r>
          </w:p>
        </w:tc>
      </w:tr>
      <w:tr w:rsidR="00000000">
        <w:tblPrEx>
          <w:tblCellMar>
            <w:top w:w="0" w:type="dxa"/>
            <w:left w:w="0" w:type="dxa"/>
            <w:bottom w:w="0" w:type="dxa"/>
            <w:right w:w="0" w:type="dxa"/>
          </w:tblCellMar>
        </w:tblPrEx>
        <w:trPr>
          <w:trHeight w:val="272"/>
        </w:trPr>
        <w:tc>
          <w:tcPr>
            <w:tcW w:w="144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(0 - 200]</w:t>
            </w:r>
          </w:p>
        </w:tc>
        <w:tc>
          <w:tcPr>
            <w:tcW w:w="76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0,012</w:t>
            </w:r>
          </w:p>
        </w:tc>
        <w:tc>
          <w:tcPr>
            <w:tcW w:w="98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0,021</w:t>
            </w:r>
          </w:p>
        </w:tc>
        <w:tc>
          <w:tcPr>
            <w:tcW w:w="17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0,120</w:t>
            </w:r>
          </w:p>
        </w:tc>
        <w:tc>
          <w:tcPr>
            <w:tcW w:w="10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0,373</w:t>
            </w:r>
          </w:p>
        </w:tc>
        <w:tc>
          <w:tcPr>
            <w:tcW w:w="1103"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0,527</w:t>
            </w:r>
          </w:p>
        </w:tc>
      </w:tr>
      <w:tr w:rsidR="00000000">
        <w:tblPrEx>
          <w:tblCellMar>
            <w:top w:w="0" w:type="dxa"/>
            <w:left w:w="0" w:type="dxa"/>
            <w:bottom w:w="0" w:type="dxa"/>
            <w:right w:w="0" w:type="dxa"/>
          </w:tblCellMar>
        </w:tblPrEx>
        <w:trPr>
          <w:trHeight w:val="272"/>
        </w:trPr>
        <w:tc>
          <w:tcPr>
            <w:tcW w:w="144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(200 - 500]</w:t>
            </w:r>
          </w:p>
        </w:tc>
        <w:tc>
          <w:tcPr>
            <w:tcW w:w="76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98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17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0,023</w:t>
            </w:r>
          </w:p>
        </w:tc>
        <w:tc>
          <w:tcPr>
            <w:tcW w:w="10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0,076</w:t>
            </w:r>
          </w:p>
        </w:tc>
        <w:tc>
          <w:tcPr>
            <w:tcW w:w="1103"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0,104</w:t>
            </w:r>
          </w:p>
        </w:tc>
      </w:tr>
      <w:tr w:rsidR="00000000">
        <w:tblPrEx>
          <w:tblCellMar>
            <w:top w:w="0" w:type="dxa"/>
            <w:left w:w="0" w:type="dxa"/>
            <w:bottom w:w="0" w:type="dxa"/>
            <w:right w:w="0" w:type="dxa"/>
          </w:tblCellMar>
        </w:tblPrEx>
        <w:trPr>
          <w:trHeight w:val="272"/>
        </w:trPr>
        <w:tc>
          <w:tcPr>
            <w:tcW w:w="144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Más</w:t>
            </w:r>
            <w:r>
              <w:rPr>
                <w:rFonts w:ascii="Arial" w:hAnsi="Arial"/>
                <w:sz w:val="20"/>
              </w:rPr>
              <w:t xml:space="preserve"> de 500</w:t>
            </w:r>
          </w:p>
        </w:tc>
        <w:tc>
          <w:tcPr>
            <w:tcW w:w="76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0,002</w:t>
            </w:r>
          </w:p>
        </w:tc>
        <w:tc>
          <w:tcPr>
            <w:tcW w:w="98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72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0,006</w:t>
            </w:r>
          </w:p>
        </w:tc>
        <w:tc>
          <w:tcPr>
            <w:tcW w:w="1047"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0,020</w:t>
            </w:r>
          </w:p>
        </w:tc>
        <w:tc>
          <w:tcPr>
            <w:tcW w:w="1103"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0,032</w:t>
            </w:r>
          </w:p>
        </w:tc>
      </w:tr>
      <w:tr w:rsidR="00000000">
        <w:tblPrEx>
          <w:tblCellMar>
            <w:top w:w="0" w:type="dxa"/>
            <w:left w:w="0" w:type="dxa"/>
            <w:bottom w:w="0" w:type="dxa"/>
            <w:right w:w="0" w:type="dxa"/>
          </w:tblCellMar>
        </w:tblPrEx>
        <w:trPr>
          <w:trHeight w:val="288"/>
        </w:trPr>
        <w:tc>
          <w:tcPr>
            <w:tcW w:w="1440"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c>
          <w:tcPr>
            <w:tcW w:w="767"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0,027</w:t>
            </w:r>
          </w:p>
        </w:tc>
        <w:tc>
          <w:tcPr>
            <w:tcW w:w="989"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0,078</w:t>
            </w:r>
          </w:p>
        </w:tc>
        <w:tc>
          <w:tcPr>
            <w:tcW w:w="172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0,211</w:t>
            </w:r>
          </w:p>
        </w:tc>
        <w:tc>
          <w:tcPr>
            <w:tcW w:w="1047"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0,684</w:t>
            </w:r>
          </w:p>
        </w:tc>
        <w:tc>
          <w:tcPr>
            <w:tcW w:w="1103"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1,000</w:t>
            </w:r>
          </w:p>
        </w:tc>
      </w:tr>
    </w:tbl>
    <w:p w:rsidR="00000000" w:rsidRDefault="0034192C">
      <w:pPr>
        <w:tabs>
          <w:tab w:val="left" w:pos="-180"/>
          <w:tab w:val="left" w:pos="360"/>
        </w:tabs>
        <w:spacing w:line="480" w:lineRule="auto"/>
        <w:ind w:left="1080"/>
        <w:jc w:val="center"/>
        <w:rPr>
          <w:rFonts w:ascii="Arial" w:hAnsi="Arial"/>
          <w:b/>
        </w:rPr>
      </w:pPr>
    </w:p>
    <w:p w:rsidR="00000000" w:rsidRDefault="0034192C">
      <w:pPr>
        <w:tabs>
          <w:tab w:val="left" w:pos="-180"/>
          <w:tab w:val="left" w:pos="360"/>
        </w:tabs>
        <w:ind w:left="1080"/>
        <w:rPr>
          <w:rFonts w:ascii="Arial" w:hAnsi="Arial"/>
          <w:b/>
        </w:rPr>
      </w:pPr>
    </w:p>
    <w:p w:rsidR="00000000" w:rsidRDefault="0034192C">
      <w:pPr>
        <w:pStyle w:val="Ttulo4"/>
        <w:tabs>
          <w:tab w:val="left" w:pos="360"/>
        </w:tabs>
        <w:spacing w:line="480" w:lineRule="auto"/>
        <w:ind w:left="1077"/>
        <w:rPr>
          <w:b w:val="0"/>
        </w:rPr>
      </w:pPr>
      <w:r>
        <w:rPr>
          <w:b w:val="0"/>
        </w:rPr>
        <w:t>La tabla XV  nos muestra que el 37,3% de las 1000 compañías más importantes del son de propiedad privada y tienen un número de empleados que va desde uno  a 200. Solo un 2% de la</w:t>
      </w:r>
      <w:r>
        <w:rPr>
          <w:b w:val="0"/>
        </w:rPr>
        <w:t>s compañías estudiadas (20 aproximadamente) son privadas y tienen más de 500 empleados.  Un porcentaje de 1,2% de las empresas estudiadas son estatales y tienen de 1 a 200 empleados trabajando en sus instalaciones.</w:t>
      </w:r>
    </w:p>
    <w:p w:rsidR="00000000" w:rsidRDefault="0034192C">
      <w:pPr>
        <w:tabs>
          <w:tab w:val="left" w:pos="-180"/>
          <w:tab w:val="left" w:pos="360"/>
        </w:tabs>
        <w:ind w:left="1080"/>
        <w:rPr>
          <w:rFonts w:ascii="Arial" w:hAnsi="Arial"/>
        </w:rPr>
      </w:pPr>
    </w:p>
    <w:p w:rsidR="00000000" w:rsidRDefault="0034192C">
      <w:pPr>
        <w:tabs>
          <w:tab w:val="left" w:pos="-180"/>
          <w:tab w:val="left" w:pos="360"/>
        </w:tabs>
        <w:ind w:left="1080"/>
        <w:rPr>
          <w:rFonts w:ascii="Arial" w:hAnsi="Arial"/>
        </w:rPr>
      </w:pPr>
    </w:p>
    <w:p w:rsidR="00000000" w:rsidRDefault="0034192C">
      <w:pPr>
        <w:tabs>
          <w:tab w:val="left" w:pos="-180"/>
          <w:tab w:val="left" w:pos="360"/>
        </w:tabs>
        <w:rPr>
          <w:rFonts w:ascii="Arial" w:hAnsi="Arial"/>
          <w:b/>
        </w:rPr>
      </w:pPr>
    </w:p>
    <w:p w:rsidR="00000000" w:rsidRDefault="0034192C">
      <w:pPr>
        <w:tabs>
          <w:tab w:val="left" w:pos="-180"/>
          <w:tab w:val="left" w:pos="360"/>
        </w:tabs>
        <w:ind w:left="1080"/>
        <w:rPr>
          <w:rFonts w:ascii="Arial" w:hAnsi="Arial"/>
          <w:b/>
        </w:rPr>
      </w:pPr>
    </w:p>
    <w:p w:rsidR="00000000" w:rsidRDefault="0034192C">
      <w:pPr>
        <w:tabs>
          <w:tab w:val="left" w:pos="-180"/>
          <w:tab w:val="left" w:pos="360"/>
        </w:tabs>
        <w:ind w:left="1080"/>
        <w:rPr>
          <w:rFonts w:ascii="Arial" w:hAnsi="Arial"/>
          <w:b/>
        </w:rPr>
      </w:pPr>
      <w:r>
        <w:rPr>
          <w:rFonts w:ascii="Arial" w:hAnsi="Arial"/>
          <w:b/>
        </w:rPr>
        <w:t>Actividad vs. Utilidad / Pérdida</w:t>
      </w:r>
    </w:p>
    <w:p w:rsidR="00000000" w:rsidRDefault="0034192C">
      <w:pPr>
        <w:tabs>
          <w:tab w:val="left" w:pos="-180"/>
          <w:tab w:val="left" w:pos="360"/>
        </w:tabs>
        <w:ind w:left="1080"/>
        <w:rPr>
          <w:rFonts w:ascii="Arial" w:hAnsi="Arial"/>
          <w:b/>
        </w:rPr>
      </w:pPr>
    </w:p>
    <w:p w:rsidR="00000000" w:rsidRDefault="0034192C">
      <w:pPr>
        <w:tabs>
          <w:tab w:val="left" w:pos="-180"/>
          <w:tab w:val="left" w:pos="360"/>
        </w:tabs>
        <w:ind w:left="1080"/>
        <w:rPr>
          <w:rFonts w:ascii="Arial" w:hAnsi="Arial"/>
          <w:b/>
        </w:rPr>
      </w:pPr>
    </w:p>
    <w:p w:rsidR="00000000" w:rsidRDefault="0034192C">
      <w:pPr>
        <w:pStyle w:val="Ttulo7"/>
        <w:spacing w:line="360" w:lineRule="auto"/>
      </w:pPr>
      <w:r>
        <w:t>TA</w:t>
      </w:r>
      <w:r>
        <w:t>BLA XVII</w:t>
      </w:r>
    </w:p>
    <w:p w:rsidR="00000000" w:rsidRDefault="0034192C">
      <w:pPr>
        <w:pStyle w:val="Ttulo7"/>
        <w:tabs>
          <w:tab w:val="clear" w:pos="-180"/>
          <w:tab w:val="clear" w:pos="360"/>
        </w:tabs>
        <w:spacing w:line="240" w:lineRule="auto"/>
      </w:pPr>
      <w:r>
        <w:t>ACTIVIDAD  VS. UTILIDAD / PÉRDIDA</w:t>
      </w:r>
    </w:p>
    <w:p w:rsidR="00000000" w:rsidRDefault="0034192C">
      <w:pPr>
        <w:tabs>
          <w:tab w:val="left" w:pos="-180"/>
          <w:tab w:val="left" w:pos="360"/>
        </w:tabs>
        <w:spacing w:line="360" w:lineRule="auto"/>
        <w:ind w:left="1080"/>
        <w:jc w:val="center"/>
        <w:rPr>
          <w:rFonts w:ascii="Arial" w:hAnsi="Arial"/>
          <w:b/>
        </w:rPr>
      </w:pPr>
    </w:p>
    <w:tbl>
      <w:tblPr>
        <w:tblW w:w="0" w:type="auto"/>
        <w:tblInd w:w="716" w:type="dxa"/>
        <w:tblLayout w:type="fixed"/>
        <w:tblCellMar>
          <w:left w:w="0" w:type="dxa"/>
          <w:right w:w="0" w:type="dxa"/>
        </w:tblCellMar>
        <w:tblLook w:val="0000"/>
      </w:tblPr>
      <w:tblGrid>
        <w:gridCol w:w="1951"/>
        <w:gridCol w:w="1478"/>
        <w:gridCol w:w="1025"/>
        <w:gridCol w:w="1143"/>
        <w:gridCol w:w="1045"/>
        <w:gridCol w:w="926"/>
      </w:tblGrid>
      <w:tr w:rsidR="00000000">
        <w:tblPrEx>
          <w:tblCellMar>
            <w:top w:w="0" w:type="dxa"/>
            <w:left w:w="0" w:type="dxa"/>
            <w:bottom w:w="0" w:type="dxa"/>
            <w:right w:w="0" w:type="dxa"/>
          </w:tblCellMar>
        </w:tblPrEx>
        <w:trPr>
          <w:trHeight w:val="283"/>
        </w:trPr>
        <w:tc>
          <w:tcPr>
            <w:tcW w:w="1951" w:type="dxa"/>
            <w:tcBorders>
              <w:top w:val="single" w:sz="8" w:space="0" w:color="auto"/>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Actividad</w:t>
            </w:r>
          </w:p>
        </w:tc>
        <w:tc>
          <w:tcPr>
            <w:tcW w:w="1478"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Menos que -0,2</w:t>
            </w:r>
          </w:p>
        </w:tc>
        <w:tc>
          <w:tcPr>
            <w:tcW w:w="1025"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[-0,2 - 0]</w:t>
            </w:r>
          </w:p>
        </w:tc>
        <w:tc>
          <w:tcPr>
            <w:tcW w:w="1143"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(0 - 0,5]</w:t>
            </w:r>
          </w:p>
        </w:tc>
        <w:tc>
          <w:tcPr>
            <w:tcW w:w="1045"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Más de 0,5</w:t>
            </w:r>
          </w:p>
        </w:tc>
        <w:tc>
          <w:tcPr>
            <w:tcW w:w="926"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Agricultura</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0,033</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0,053</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0,091</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Comercio</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0,081</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0,011</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0,312</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Construcción</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0,008</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0,049</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Electricidad</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0,011</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w:t>
            </w:r>
            <w:r>
              <w:rPr>
                <w:rFonts w:ascii="Arial" w:hAnsi="Arial"/>
                <w:sz w:val="20"/>
              </w:rPr>
              <w:t>,002</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Industrias</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0,024</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0,071</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0,174</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0,031</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Minas y Canteras</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0,007</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0,009</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0,04</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Servicios a Empresas</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0,005</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0,025</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0,069</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0,017</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0,116</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Servicios Personales</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0,011</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68"/>
        </w:trPr>
        <w:tc>
          <w:tcPr>
            <w:tcW w:w="1951"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Transp. y Com.</w:t>
            </w:r>
          </w:p>
        </w:tc>
        <w:tc>
          <w:tcPr>
            <w:tcW w:w="147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102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0,013</w:t>
            </w:r>
          </w:p>
        </w:tc>
        <w:tc>
          <w:tcPr>
            <w:tcW w:w="114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0,041</w:t>
            </w:r>
          </w:p>
        </w:tc>
        <w:tc>
          <w:tcPr>
            <w:tcW w:w="1045"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0,007</w:t>
            </w:r>
          </w:p>
        </w:tc>
        <w:tc>
          <w:tcPr>
            <w:tcW w:w="92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0,062</w:t>
            </w:r>
          </w:p>
        </w:tc>
      </w:tr>
      <w:tr w:rsidR="00000000">
        <w:tblPrEx>
          <w:tblCellMar>
            <w:top w:w="0" w:type="dxa"/>
            <w:left w:w="0" w:type="dxa"/>
            <w:bottom w:w="0" w:type="dxa"/>
            <w:right w:w="0" w:type="dxa"/>
          </w:tblCellMar>
        </w:tblPrEx>
        <w:trPr>
          <w:trHeight w:val="283"/>
        </w:trPr>
        <w:tc>
          <w:tcPr>
            <w:tcW w:w="1951"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c>
          <w:tcPr>
            <w:tcW w:w="1478"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w:t>
            </w:r>
            <w:r>
              <w:rPr>
                <w:rFonts w:ascii="Arial" w:hAnsi="Arial"/>
                <w:sz w:val="20"/>
              </w:rPr>
              <w:t>3</w:t>
            </w:r>
          </w:p>
        </w:tc>
        <w:tc>
          <w:tcPr>
            <w:tcW w:w="1025"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0,258</w:t>
            </w:r>
          </w:p>
        </w:tc>
        <w:tc>
          <w:tcPr>
            <w:tcW w:w="1143"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0,589</w:t>
            </w:r>
          </w:p>
        </w:tc>
        <w:tc>
          <w:tcPr>
            <w:tcW w:w="1045"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0,08</w:t>
            </w:r>
          </w:p>
        </w:tc>
        <w:tc>
          <w:tcPr>
            <w:tcW w:w="926"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w:t>
            </w:r>
          </w:p>
        </w:tc>
      </w:tr>
    </w:tbl>
    <w:p w:rsidR="00000000" w:rsidRDefault="0034192C">
      <w:pPr>
        <w:tabs>
          <w:tab w:val="left" w:pos="-180"/>
          <w:tab w:val="left" w:pos="360"/>
        </w:tabs>
        <w:ind w:left="1080"/>
        <w:rPr>
          <w:rFonts w:ascii="Arial" w:hAnsi="Arial"/>
          <w:b/>
        </w:rPr>
      </w:pPr>
    </w:p>
    <w:p w:rsidR="00000000" w:rsidRDefault="0034192C">
      <w:pPr>
        <w:tabs>
          <w:tab w:val="left" w:pos="-180"/>
          <w:tab w:val="left" w:pos="360"/>
        </w:tabs>
        <w:ind w:left="1080"/>
      </w:pPr>
    </w:p>
    <w:p w:rsidR="00000000" w:rsidRDefault="0034192C">
      <w:pPr>
        <w:pStyle w:val="Sangradetextonormal"/>
        <w:tabs>
          <w:tab w:val="left" w:pos="360"/>
        </w:tabs>
      </w:pPr>
    </w:p>
    <w:p w:rsidR="00000000" w:rsidRDefault="0034192C">
      <w:pPr>
        <w:pStyle w:val="Sangradetextonormal"/>
        <w:tabs>
          <w:tab w:val="left" w:pos="360"/>
        </w:tabs>
      </w:pPr>
      <w:r>
        <w:t xml:space="preserve">Mediante la tabla XVI podemos visualizar que el 17,4% de las empresas  estudiadas tienen utilidades entre cero y 500.000 dólares y pertenecen  a la rama de actividad económica de la industria.  Un 2% de las compañías se dedican al </w:t>
      </w:r>
      <w:r>
        <w:t>comercio y tienen pérdidas sobre el ejercicio por valores mayores a los 200.000 dólares.  Un 1,7% de las empresas estudiadas poseen utilidades superiores a los 500.000 dólares y dan servicios empresariales. Cabe resaltar que son las compañías que se dedica</w:t>
      </w:r>
      <w:r>
        <w:t>n a esta actividad las que perciben en mayor cantidad, utilidades por más de medio millón de dólares, después  de las empresas industriales.</w:t>
      </w:r>
    </w:p>
    <w:p w:rsidR="00000000" w:rsidRDefault="0034192C">
      <w:pPr>
        <w:pStyle w:val="Sangradetextonormal"/>
        <w:tabs>
          <w:tab w:val="left" w:pos="360"/>
        </w:tabs>
        <w:ind w:left="0"/>
      </w:pPr>
    </w:p>
    <w:p w:rsidR="00000000" w:rsidRDefault="0034192C">
      <w:pPr>
        <w:tabs>
          <w:tab w:val="left" w:pos="-180"/>
          <w:tab w:val="left" w:pos="360"/>
        </w:tabs>
        <w:ind w:left="1080"/>
      </w:pPr>
    </w:p>
    <w:p w:rsidR="00000000" w:rsidRDefault="0034192C">
      <w:pPr>
        <w:pStyle w:val="Ttulo8"/>
        <w:spacing w:line="240" w:lineRule="auto"/>
      </w:pPr>
      <w:r>
        <w:t>Actividad vs. Ingresos</w:t>
      </w:r>
    </w:p>
    <w:p w:rsidR="00000000" w:rsidRDefault="0034192C"/>
    <w:p w:rsidR="00000000" w:rsidRDefault="0034192C">
      <w:pPr>
        <w:tabs>
          <w:tab w:val="left" w:pos="-180"/>
          <w:tab w:val="left" w:pos="360"/>
        </w:tabs>
        <w:ind w:left="1080"/>
        <w:rPr>
          <w:rFonts w:ascii="Arial" w:hAnsi="Arial"/>
          <w:b/>
        </w:rPr>
      </w:pPr>
    </w:p>
    <w:p w:rsidR="00000000" w:rsidRDefault="0034192C">
      <w:pPr>
        <w:pStyle w:val="Ttulo7"/>
        <w:spacing w:line="360" w:lineRule="auto"/>
      </w:pPr>
      <w:r>
        <w:t>TABLA XVIII</w:t>
      </w:r>
    </w:p>
    <w:p w:rsidR="00000000" w:rsidRDefault="0034192C">
      <w:pPr>
        <w:pStyle w:val="Ttulo7"/>
        <w:tabs>
          <w:tab w:val="clear" w:pos="-180"/>
          <w:tab w:val="clear" w:pos="360"/>
        </w:tabs>
        <w:spacing w:line="240" w:lineRule="auto"/>
      </w:pPr>
      <w:r>
        <w:t>ACTIVIDAD VS. INGRESOS</w:t>
      </w:r>
    </w:p>
    <w:p w:rsidR="00000000" w:rsidRDefault="0034192C"/>
    <w:p w:rsidR="00000000" w:rsidRDefault="0034192C">
      <w:pPr>
        <w:ind w:left="1080"/>
        <w:jc w:val="center"/>
        <w:rPr>
          <w:rFonts w:ascii="Arial" w:hAnsi="Arial"/>
          <w:b/>
        </w:rPr>
      </w:pPr>
    </w:p>
    <w:tbl>
      <w:tblPr>
        <w:tblW w:w="0" w:type="auto"/>
        <w:tblInd w:w="1516" w:type="dxa"/>
        <w:tblLayout w:type="fixed"/>
        <w:tblCellMar>
          <w:left w:w="0" w:type="dxa"/>
          <w:right w:w="0" w:type="dxa"/>
        </w:tblCellMar>
        <w:tblLook w:val="0000"/>
      </w:tblPr>
      <w:tblGrid>
        <w:gridCol w:w="1980"/>
        <w:gridCol w:w="1500"/>
        <w:gridCol w:w="1040"/>
        <w:gridCol w:w="1160"/>
        <w:gridCol w:w="1060"/>
      </w:tblGrid>
      <w:tr w:rsidR="00000000">
        <w:tblPrEx>
          <w:tblCellMar>
            <w:top w:w="0" w:type="dxa"/>
            <w:left w:w="0" w:type="dxa"/>
            <w:bottom w:w="0" w:type="dxa"/>
            <w:right w:w="0" w:type="dxa"/>
          </w:tblCellMar>
        </w:tblPrEx>
        <w:trPr>
          <w:trHeight w:val="270"/>
        </w:trPr>
        <w:tc>
          <w:tcPr>
            <w:tcW w:w="1980" w:type="dxa"/>
            <w:tcBorders>
              <w:top w:val="single" w:sz="8" w:space="0" w:color="auto"/>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Actividad</w:t>
            </w:r>
          </w:p>
        </w:tc>
        <w:tc>
          <w:tcPr>
            <w:tcW w:w="150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[0 - 1,5]</w:t>
            </w:r>
          </w:p>
        </w:tc>
        <w:tc>
          <w:tcPr>
            <w:tcW w:w="104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(1,5 - 3]</w:t>
            </w:r>
          </w:p>
        </w:tc>
        <w:tc>
          <w:tcPr>
            <w:tcW w:w="116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Más de 3</w:t>
            </w:r>
          </w:p>
        </w:tc>
        <w:tc>
          <w:tcPr>
            <w:tcW w:w="1060"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Agric</w:t>
            </w:r>
            <w:r>
              <w:rPr>
                <w:rFonts w:ascii="Arial" w:hAnsi="Arial"/>
                <w:sz w:val="20"/>
              </w:rPr>
              <w:t>ultura</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0,046</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0,015</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0,091</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Comercio</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0,123</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0,105</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0,084</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0,312</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Construcción</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0,027</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0,009</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0,013</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0,049</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Electricidad</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0,002</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0,001</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0,012</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Industrias</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0,106</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0,079</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0,115</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Minas y Canteras</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0,024</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0,005</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0,011</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0,04</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Servicios a Empresas</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0,08</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0,024</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0,012</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w:t>
            </w:r>
            <w:r>
              <w:rPr>
                <w:rFonts w:ascii="Arial" w:hAnsi="Arial"/>
                <w:sz w:val="20"/>
              </w:rPr>
              <w:t>116</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Servicios Personales</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0,009</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0,004</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0,002</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0,015</w:t>
            </w:r>
          </w:p>
        </w:tc>
      </w:tr>
      <w:tr w:rsidR="00000000">
        <w:tblPrEx>
          <w:tblCellMar>
            <w:top w:w="0" w:type="dxa"/>
            <w:left w:w="0" w:type="dxa"/>
            <w:bottom w:w="0" w:type="dxa"/>
            <w:right w:w="0" w:type="dxa"/>
          </w:tblCellMar>
        </w:tblPrEx>
        <w:trPr>
          <w:trHeight w:val="255"/>
        </w:trPr>
        <w:tc>
          <w:tcPr>
            <w:tcW w:w="198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Transp. y Com.</w:t>
            </w:r>
          </w:p>
        </w:tc>
        <w:tc>
          <w:tcPr>
            <w:tcW w:w="15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0,034</w:t>
            </w:r>
          </w:p>
        </w:tc>
        <w:tc>
          <w:tcPr>
            <w:tcW w:w="104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0,006</w:t>
            </w:r>
          </w:p>
        </w:tc>
        <w:tc>
          <w:tcPr>
            <w:tcW w:w="11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0,022</w:t>
            </w:r>
          </w:p>
        </w:tc>
        <w:tc>
          <w:tcPr>
            <w:tcW w:w="10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0,062</w:t>
            </w:r>
          </w:p>
        </w:tc>
      </w:tr>
      <w:tr w:rsidR="00000000">
        <w:tblPrEx>
          <w:tblCellMar>
            <w:top w:w="0" w:type="dxa"/>
            <w:left w:w="0" w:type="dxa"/>
            <w:bottom w:w="0" w:type="dxa"/>
            <w:right w:w="0" w:type="dxa"/>
          </w:tblCellMar>
        </w:tblPrEx>
        <w:trPr>
          <w:trHeight w:val="270"/>
        </w:trPr>
        <w:tc>
          <w:tcPr>
            <w:tcW w:w="1980"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Total</w:t>
            </w:r>
          </w:p>
        </w:tc>
        <w:tc>
          <w:tcPr>
            <w:tcW w:w="150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0,451</w:t>
            </w:r>
          </w:p>
        </w:tc>
        <w:tc>
          <w:tcPr>
            <w:tcW w:w="104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0,263</w:t>
            </w:r>
          </w:p>
        </w:tc>
        <w:tc>
          <w:tcPr>
            <w:tcW w:w="116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0,286</w:t>
            </w:r>
          </w:p>
        </w:tc>
        <w:tc>
          <w:tcPr>
            <w:tcW w:w="1060"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w:t>
            </w:r>
          </w:p>
        </w:tc>
      </w:tr>
    </w:tbl>
    <w:p w:rsidR="00000000" w:rsidRDefault="0034192C">
      <w:pPr>
        <w:spacing w:line="480" w:lineRule="auto"/>
        <w:ind w:left="1080"/>
        <w:jc w:val="center"/>
        <w:rPr>
          <w:rFonts w:ascii="Arial" w:hAnsi="Arial"/>
          <w:b/>
        </w:rPr>
      </w:pPr>
    </w:p>
    <w:p w:rsidR="00000000" w:rsidRDefault="0034192C">
      <w:pPr>
        <w:spacing w:line="480" w:lineRule="auto"/>
        <w:ind w:left="1080"/>
        <w:jc w:val="center"/>
        <w:rPr>
          <w:rFonts w:ascii="Arial" w:hAnsi="Arial"/>
          <w:b/>
        </w:rPr>
      </w:pPr>
    </w:p>
    <w:p w:rsidR="00000000" w:rsidRDefault="0034192C">
      <w:pPr>
        <w:tabs>
          <w:tab w:val="left" w:pos="-180"/>
          <w:tab w:val="left" w:pos="360"/>
        </w:tabs>
        <w:ind w:left="1080"/>
        <w:jc w:val="center"/>
        <w:rPr>
          <w:rFonts w:ascii="Arial" w:hAnsi="Arial"/>
          <w:b/>
        </w:rPr>
      </w:pPr>
    </w:p>
    <w:p w:rsidR="00000000" w:rsidRDefault="0034192C">
      <w:pPr>
        <w:pStyle w:val="Sangradetextonormal"/>
        <w:tabs>
          <w:tab w:val="left" w:pos="360"/>
        </w:tabs>
      </w:pPr>
      <w:r>
        <w:t>La tabla XVII nos presenta un análisis que indica que son las empresas que se dedican al comercio y a la industria las que reciben ingr</w:t>
      </w:r>
      <w:r>
        <w:t>esos mayores a los 3 millones de dólares. El 8% de las compañías más importantes del país se dedican a los servicios empresariales y además perciben ingresos por servicios entre cero y 1,5 millones de dólares.</w:t>
      </w:r>
    </w:p>
    <w:p w:rsidR="00000000" w:rsidRDefault="0034192C">
      <w:pPr>
        <w:pStyle w:val="Sangra2detindependiente"/>
        <w:spacing w:line="360" w:lineRule="auto"/>
        <w:jc w:val="center"/>
        <w:rPr>
          <w:b/>
        </w:rPr>
      </w:pPr>
    </w:p>
    <w:p w:rsidR="00000000" w:rsidRDefault="0034192C">
      <w:pPr>
        <w:pStyle w:val="Sangra2detindependiente"/>
        <w:spacing w:line="360" w:lineRule="auto"/>
        <w:rPr>
          <w:b/>
        </w:rPr>
      </w:pPr>
    </w:p>
    <w:p w:rsidR="00000000" w:rsidRDefault="0034192C">
      <w:pPr>
        <w:pStyle w:val="Sangra2detindependiente"/>
        <w:spacing w:line="360" w:lineRule="auto"/>
        <w:jc w:val="center"/>
        <w:rPr>
          <w:b/>
        </w:rPr>
      </w:pPr>
      <w:r>
        <w:rPr>
          <w:b/>
        </w:rPr>
        <w:t>GRAFICO 3.13</w:t>
      </w:r>
    </w:p>
    <w:p w:rsidR="00000000" w:rsidRDefault="0034192C">
      <w:pPr>
        <w:pStyle w:val="Sangra2detindependiente"/>
        <w:spacing w:line="360" w:lineRule="auto"/>
        <w:jc w:val="center"/>
        <w:rPr>
          <w:b/>
        </w:rPr>
      </w:pPr>
      <w:r>
        <w:rPr>
          <w:b/>
        </w:rPr>
        <w:t xml:space="preserve">ACTIVOS, PATRIMONIO E INGRESOS </w:t>
      </w:r>
      <w:r>
        <w:rPr>
          <w:b/>
        </w:rPr>
        <w:t>DE LAS 10 EMPRESAS MÁS IMPORTANTES DEL ECUADOR</w:t>
      </w:r>
    </w:p>
    <w:p w:rsidR="00000000" w:rsidRDefault="0034192C">
      <w:pPr>
        <w:pStyle w:val="Sangradetextonormal"/>
        <w:tabs>
          <w:tab w:val="left" w:pos="360"/>
        </w:tabs>
        <w:jc w:val="center"/>
      </w:pPr>
    </w:p>
    <w:p w:rsidR="00000000" w:rsidRDefault="00286733">
      <w:pPr>
        <w:pStyle w:val="Sangradetextonormal"/>
        <w:tabs>
          <w:tab w:val="left" w:pos="360"/>
        </w:tabs>
      </w:pPr>
      <w:r>
        <w:rPr>
          <w:b/>
          <w:noProof/>
        </w:rPr>
        <w:drawing>
          <wp:inline distT="0" distB="0" distL="0" distR="0">
            <wp:extent cx="4330700" cy="2692400"/>
            <wp:effectExtent l="0" t="0" r="0" b="0"/>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0000" w:rsidRDefault="0034192C">
      <w:pPr>
        <w:tabs>
          <w:tab w:val="left" w:pos="-180"/>
          <w:tab w:val="left" w:pos="360"/>
        </w:tabs>
        <w:ind w:left="1080"/>
        <w:rPr>
          <w:b/>
        </w:rPr>
      </w:pPr>
    </w:p>
    <w:p w:rsidR="00000000" w:rsidRDefault="0034192C">
      <w:pPr>
        <w:pStyle w:val="Sangradetextonormal"/>
        <w:tabs>
          <w:tab w:val="left" w:pos="360"/>
        </w:tabs>
      </w:pPr>
      <w:r>
        <w:t>Mediante el gráfico 3.13 tenemos una visión diferente de las 10 compañías más importantes, donde se puede visualizar que el valor en numerario de los activos, patrimonio e ingr</w:t>
      </w:r>
      <w:r>
        <w:t>esos no son proporcionales entre sí.  La compañía ubicada en el ranking como la número 1 tiene activos por encima de las demás. Después tenemos a la empresa ubicada en el puesto 6 del ranking de la superintendencia de compañías como una de las más importan</w:t>
      </w:r>
      <w:r>
        <w:t>tes en tenencia de activos. También se  puede observar que los valores de estas variables no se disminuyen a medida que se bajan escalones en el ranking de las compañías.</w:t>
      </w:r>
    </w:p>
    <w:p w:rsidR="00000000" w:rsidRDefault="0034192C">
      <w:pPr>
        <w:pStyle w:val="Sangra2detindependiente"/>
        <w:spacing w:line="360" w:lineRule="auto"/>
        <w:jc w:val="center"/>
        <w:rPr>
          <w:b/>
        </w:rPr>
      </w:pPr>
      <w:r>
        <w:rPr>
          <w:b/>
        </w:rPr>
        <w:t>GRAFICO 3.14</w:t>
      </w:r>
    </w:p>
    <w:p w:rsidR="00000000" w:rsidRDefault="0034192C">
      <w:pPr>
        <w:pStyle w:val="Sangra2detindependiente"/>
        <w:spacing w:line="360" w:lineRule="auto"/>
        <w:jc w:val="center"/>
        <w:rPr>
          <w:b/>
        </w:rPr>
      </w:pPr>
      <w:r>
        <w:rPr>
          <w:b/>
        </w:rPr>
        <w:t xml:space="preserve">RENDIMIENTO SOBRE ACTIVOS, PATRIMONIO E INGRESOS DE LAS 10 EMPRESAS MÁS </w:t>
      </w:r>
      <w:r>
        <w:rPr>
          <w:b/>
        </w:rPr>
        <w:t>IMPORTANTES DEL ECUADOR.</w:t>
      </w:r>
    </w:p>
    <w:p w:rsidR="00000000" w:rsidRDefault="0034192C">
      <w:pPr>
        <w:pStyle w:val="Sangra2detindependiente"/>
        <w:spacing w:line="360" w:lineRule="auto"/>
        <w:jc w:val="center"/>
        <w:rPr>
          <w:b/>
        </w:rPr>
      </w:pPr>
    </w:p>
    <w:p w:rsidR="00000000" w:rsidRDefault="00286733">
      <w:pPr>
        <w:pStyle w:val="Sangradetextonormal"/>
        <w:tabs>
          <w:tab w:val="left" w:pos="360"/>
        </w:tabs>
      </w:pPr>
      <w:r>
        <w:rPr>
          <w:b/>
          <w:noProof/>
        </w:rPr>
        <w:drawing>
          <wp:inline distT="0" distB="0" distL="0" distR="0">
            <wp:extent cx="4699000" cy="2921000"/>
            <wp:effectExtent l="0" t="0" r="0" b="0"/>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000" w:rsidRDefault="0034192C">
      <w:pPr>
        <w:tabs>
          <w:tab w:val="left" w:pos="-180"/>
          <w:tab w:val="left" w:pos="360"/>
        </w:tabs>
        <w:spacing w:line="480" w:lineRule="auto"/>
        <w:ind w:left="1077"/>
        <w:jc w:val="both"/>
        <w:rPr>
          <w:rFonts w:ascii="Arial" w:hAnsi="Arial"/>
        </w:rPr>
      </w:pPr>
    </w:p>
    <w:p w:rsidR="00000000" w:rsidRDefault="0034192C">
      <w:pPr>
        <w:pStyle w:val="Sangradetextonormal"/>
        <w:tabs>
          <w:tab w:val="left" w:pos="360"/>
        </w:tabs>
      </w:pPr>
      <w:r>
        <w:t>Podemos observar que tener la primera ubicación en el ranking no indica que esta tenga los mejores índices de rentabilidad.  Se nota mediante el gráfico que las empresas ubicadas en el ranking en la</w:t>
      </w:r>
      <w:r>
        <w:t>s posiciones 3 y 10 son las que tienen mejores rendimientos sobre sus operaciones financieras. La empresa ubicada en la casilla # 5 tiene pérdidas sobre sus operaciones, conclusión que se obtiene observando sus índices negativos.</w:t>
      </w:r>
    </w:p>
    <w:p w:rsidR="00000000" w:rsidRDefault="0034192C">
      <w:pPr>
        <w:tabs>
          <w:tab w:val="left" w:pos="-180"/>
          <w:tab w:val="left" w:pos="360"/>
        </w:tabs>
        <w:spacing w:line="480" w:lineRule="auto"/>
        <w:ind w:left="1077"/>
        <w:jc w:val="both"/>
        <w:rPr>
          <w:rFonts w:ascii="Arial" w:hAnsi="Arial"/>
        </w:rPr>
      </w:pPr>
    </w:p>
    <w:p w:rsidR="00000000" w:rsidRDefault="0034192C">
      <w:pPr>
        <w:tabs>
          <w:tab w:val="left" w:pos="-180"/>
          <w:tab w:val="left" w:pos="360"/>
        </w:tabs>
        <w:spacing w:line="480" w:lineRule="auto"/>
        <w:ind w:left="1077"/>
        <w:jc w:val="both"/>
        <w:rPr>
          <w:rFonts w:ascii="Arial" w:hAnsi="Arial"/>
        </w:rPr>
      </w:pPr>
    </w:p>
    <w:p w:rsidR="00000000" w:rsidRDefault="0034192C">
      <w:pPr>
        <w:pStyle w:val="Sangra2detindependiente"/>
        <w:spacing w:line="360" w:lineRule="auto"/>
        <w:jc w:val="center"/>
        <w:rPr>
          <w:b/>
        </w:rPr>
      </w:pPr>
      <w:r>
        <w:rPr>
          <w:b/>
        </w:rPr>
        <w:t>GRAFICO 3.15</w:t>
      </w:r>
    </w:p>
    <w:p w:rsidR="00000000" w:rsidRDefault="0034192C">
      <w:pPr>
        <w:pStyle w:val="Sangra2detindependiente"/>
        <w:spacing w:line="360" w:lineRule="auto"/>
        <w:jc w:val="center"/>
        <w:rPr>
          <w:b/>
        </w:rPr>
      </w:pPr>
      <w:r>
        <w:rPr>
          <w:b/>
        </w:rPr>
        <w:t>TOP 10 EN U</w:t>
      </w:r>
      <w:r>
        <w:rPr>
          <w:b/>
        </w:rPr>
        <w:t>TILIDAD DE LAS EMPRESAS MÁS IMPORTANTES DEL ECUADOR.</w:t>
      </w:r>
    </w:p>
    <w:p w:rsidR="00000000" w:rsidRDefault="0034192C">
      <w:pPr>
        <w:tabs>
          <w:tab w:val="left" w:pos="-180"/>
          <w:tab w:val="left" w:pos="360"/>
        </w:tabs>
        <w:spacing w:line="480" w:lineRule="auto"/>
        <w:ind w:left="1077"/>
        <w:jc w:val="both"/>
        <w:rPr>
          <w:rFonts w:ascii="Arial" w:hAnsi="Arial"/>
        </w:rPr>
      </w:pPr>
    </w:p>
    <w:p w:rsidR="00000000" w:rsidRDefault="00286733">
      <w:pPr>
        <w:tabs>
          <w:tab w:val="left" w:pos="-180"/>
          <w:tab w:val="left" w:pos="360"/>
        </w:tabs>
        <w:spacing w:line="480" w:lineRule="auto"/>
        <w:ind w:left="1077"/>
        <w:jc w:val="both"/>
        <w:rPr>
          <w:b/>
        </w:rPr>
      </w:pPr>
      <w:r>
        <w:rPr>
          <w:b/>
          <w:noProof/>
        </w:rPr>
        <w:drawing>
          <wp:inline distT="0" distB="0" distL="0" distR="0">
            <wp:extent cx="4318000" cy="2692400"/>
            <wp:effectExtent l="0" t="0" r="0" b="0"/>
            <wp:docPr id="17" name="Objeto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000" w:rsidRDefault="0034192C">
      <w:pPr>
        <w:tabs>
          <w:tab w:val="left" w:pos="-180"/>
          <w:tab w:val="left" w:pos="360"/>
        </w:tabs>
        <w:spacing w:line="480" w:lineRule="auto"/>
        <w:ind w:left="1077"/>
        <w:jc w:val="both"/>
        <w:rPr>
          <w:rFonts w:ascii="Arial" w:hAnsi="Arial"/>
          <w:b/>
          <w:i/>
          <w:sz w:val="18"/>
        </w:rPr>
      </w:pPr>
      <w:r>
        <w:rPr>
          <w:rFonts w:ascii="Arial" w:hAnsi="Arial"/>
          <w:b/>
          <w:i/>
          <w:sz w:val="18"/>
        </w:rPr>
        <w:t>*Ver Anexo 2</w:t>
      </w:r>
    </w:p>
    <w:p w:rsidR="00000000" w:rsidRDefault="0034192C">
      <w:pPr>
        <w:tabs>
          <w:tab w:val="left" w:pos="-180"/>
          <w:tab w:val="left" w:pos="360"/>
        </w:tabs>
        <w:spacing w:line="480" w:lineRule="auto"/>
        <w:ind w:left="1077"/>
        <w:jc w:val="both"/>
        <w:rPr>
          <w:rFonts w:ascii="Arial" w:hAnsi="Arial"/>
        </w:rPr>
      </w:pPr>
      <w:r>
        <w:rPr>
          <w:rFonts w:ascii="Arial" w:hAnsi="Arial"/>
        </w:rPr>
        <w:t xml:space="preserve">En el gráfico 3.15 podemos visualizar el TOP 10 de las compañías que mejores utilidades poseen según los resultados de los estados financieros de las mismas. </w:t>
      </w:r>
      <w:r>
        <w:rPr>
          <w:rFonts w:ascii="Arial" w:hAnsi="Arial"/>
        </w:rPr>
        <w:t xml:space="preserve"> Podemos observar que la compañía que se encuentra ubicada en el puesto número tres del ranking es la que percibe  más utilidades sobre sus operaciones financieras.  El ranking de la superintendencia de compañías no depende de las utilidades pero tienen ci</w:t>
      </w:r>
      <w:r>
        <w:rPr>
          <w:rFonts w:ascii="Arial" w:hAnsi="Arial"/>
        </w:rPr>
        <w:t>erto tipo de relación, es decir que la empresa #1 no es la que posee más utilidades que las demás.</w:t>
      </w:r>
    </w:p>
    <w:p w:rsidR="00000000" w:rsidRDefault="0034192C">
      <w:pPr>
        <w:tabs>
          <w:tab w:val="left" w:pos="-180"/>
          <w:tab w:val="left" w:pos="360"/>
        </w:tabs>
        <w:spacing w:line="480" w:lineRule="auto"/>
        <w:ind w:left="1077"/>
        <w:jc w:val="both"/>
        <w:rPr>
          <w:rFonts w:ascii="Arial" w:hAnsi="Arial"/>
        </w:rPr>
      </w:pPr>
    </w:p>
    <w:p w:rsidR="00000000" w:rsidRDefault="0034192C">
      <w:pPr>
        <w:tabs>
          <w:tab w:val="left" w:pos="-180"/>
          <w:tab w:val="left" w:pos="360"/>
        </w:tabs>
        <w:spacing w:line="480" w:lineRule="auto"/>
        <w:ind w:left="1077"/>
        <w:jc w:val="both"/>
        <w:rPr>
          <w:rFonts w:ascii="Arial" w:hAnsi="Arial"/>
        </w:rPr>
      </w:pPr>
    </w:p>
    <w:p w:rsidR="00000000" w:rsidRDefault="0034192C">
      <w:pPr>
        <w:pStyle w:val="Sangra2detindependiente"/>
        <w:spacing w:line="360" w:lineRule="auto"/>
        <w:jc w:val="center"/>
        <w:rPr>
          <w:b/>
        </w:rPr>
      </w:pPr>
    </w:p>
    <w:p w:rsidR="00000000" w:rsidRDefault="0034192C">
      <w:pPr>
        <w:pStyle w:val="Sangra2detindependiente"/>
        <w:spacing w:line="360" w:lineRule="auto"/>
        <w:jc w:val="center"/>
        <w:rPr>
          <w:b/>
        </w:rPr>
      </w:pPr>
      <w:r>
        <w:rPr>
          <w:b/>
        </w:rPr>
        <w:t>GRAFICO 3.16</w:t>
      </w:r>
    </w:p>
    <w:p w:rsidR="00000000" w:rsidRDefault="0034192C">
      <w:pPr>
        <w:pStyle w:val="Sangra2detindependiente"/>
        <w:spacing w:line="360" w:lineRule="auto"/>
        <w:jc w:val="center"/>
        <w:rPr>
          <w:b/>
        </w:rPr>
      </w:pPr>
      <w:r>
        <w:rPr>
          <w:b/>
        </w:rPr>
        <w:t>TOP 10 EN INGRESOS POR VENTAS DE LAS EMPRESAS MÁS IMPORTANTES DEL ECUADOR.</w:t>
      </w:r>
    </w:p>
    <w:p w:rsidR="00000000" w:rsidRDefault="0034192C">
      <w:pPr>
        <w:pStyle w:val="Sangra2detindependiente"/>
        <w:spacing w:line="360" w:lineRule="auto"/>
        <w:jc w:val="center"/>
        <w:rPr>
          <w:b/>
        </w:rPr>
      </w:pPr>
    </w:p>
    <w:p w:rsidR="00000000" w:rsidRDefault="0034192C">
      <w:pPr>
        <w:tabs>
          <w:tab w:val="left" w:pos="-180"/>
          <w:tab w:val="left" w:pos="360"/>
        </w:tabs>
        <w:spacing w:line="480" w:lineRule="auto"/>
        <w:ind w:left="1077"/>
        <w:jc w:val="both"/>
        <w:rPr>
          <w:rFonts w:ascii="Arial" w:hAnsi="Arial"/>
        </w:rPr>
      </w:pPr>
    </w:p>
    <w:p w:rsidR="00000000" w:rsidRDefault="00286733">
      <w:pPr>
        <w:tabs>
          <w:tab w:val="left" w:pos="-180"/>
          <w:tab w:val="left" w:pos="360"/>
        </w:tabs>
        <w:spacing w:line="480" w:lineRule="auto"/>
        <w:ind w:left="1077"/>
        <w:jc w:val="both"/>
        <w:rPr>
          <w:b/>
        </w:rPr>
      </w:pPr>
      <w:r>
        <w:rPr>
          <w:b/>
          <w:noProof/>
        </w:rPr>
        <w:drawing>
          <wp:inline distT="0" distB="0" distL="0" distR="0">
            <wp:extent cx="4330700" cy="2692400"/>
            <wp:effectExtent l="0" t="0" r="0" b="0"/>
            <wp:docPr id="18" name="Objeto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0000" w:rsidRDefault="0034192C">
      <w:pPr>
        <w:tabs>
          <w:tab w:val="left" w:pos="-180"/>
          <w:tab w:val="left" w:pos="360"/>
        </w:tabs>
        <w:spacing w:line="480" w:lineRule="auto"/>
        <w:ind w:left="1077"/>
        <w:jc w:val="both"/>
        <w:rPr>
          <w:rFonts w:ascii="Arial" w:hAnsi="Arial"/>
          <w:b/>
          <w:i/>
        </w:rPr>
      </w:pPr>
      <w:r>
        <w:rPr>
          <w:rFonts w:ascii="Arial" w:hAnsi="Arial"/>
          <w:b/>
          <w:i/>
          <w:sz w:val="18"/>
        </w:rPr>
        <w:t>*Ver Anexo 2</w:t>
      </w:r>
    </w:p>
    <w:p w:rsidR="00000000" w:rsidRDefault="0034192C">
      <w:pPr>
        <w:tabs>
          <w:tab w:val="left" w:pos="-180"/>
          <w:tab w:val="left" w:pos="360"/>
        </w:tabs>
        <w:spacing w:line="480" w:lineRule="auto"/>
        <w:ind w:left="1077"/>
        <w:jc w:val="both"/>
        <w:rPr>
          <w:b/>
        </w:rPr>
      </w:pPr>
    </w:p>
    <w:p w:rsidR="00000000" w:rsidRDefault="0034192C">
      <w:pPr>
        <w:pStyle w:val="Sangradetextonormal"/>
        <w:tabs>
          <w:tab w:val="left" w:pos="360"/>
        </w:tabs>
      </w:pPr>
      <w:r>
        <w:t>De acuerdo con el g</w:t>
      </w:r>
      <w:r>
        <w:t xml:space="preserve">ráfico anterior podemos indicar que la compañía ubicada en el puesto número cuatro del ranking es la que más ingresos por ventas percibe.  También podemos notar que la empresa número 50 en el  ranking de la superintendencia de compañías, aparece entre las </w:t>
      </w:r>
      <w:r>
        <w:t>10 primeras dentro de las que más perciben ingresos por ventas.</w:t>
      </w:r>
    </w:p>
    <w:p w:rsidR="00000000" w:rsidRDefault="0034192C">
      <w:pPr>
        <w:tabs>
          <w:tab w:val="left" w:pos="-180"/>
          <w:tab w:val="left" w:pos="360"/>
        </w:tabs>
        <w:spacing w:line="480" w:lineRule="auto"/>
        <w:ind w:left="1077"/>
        <w:jc w:val="both"/>
        <w:rPr>
          <w:rFonts w:ascii="Arial" w:hAnsi="Arial"/>
        </w:rPr>
      </w:pPr>
    </w:p>
    <w:p w:rsidR="00000000" w:rsidRDefault="0034192C">
      <w:pPr>
        <w:tabs>
          <w:tab w:val="left" w:pos="-180"/>
          <w:tab w:val="left" w:pos="360"/>
        </w:tabs>
        <w:spacing w:line="480" w:lineRule="auto"/>
        <w:ind w:left="1077"/>
        <w:jc w:val="both"/>
        <w:rPr>
          <w:rFonts w:ascii="Arial" w:hAnsi="Arial"/>
        </w:rPr>
      </w:pPr>
    </w:p>
    <w:p w:rsidR="00000000" w:rsidRDefault="0034192C">
      <w:pPr>
        <w:pStyle w:val="Sangradetextonormal"/>
        <w:numPr>
          <w:ilvl w:val="2"/>
          <w:numId w:val="3"/>
        </w:numPr>
        <w:tabs>
          <w:tab w:val="clear" w:pos="1440"/>
          <w:tab w:val="left" w:pos="360"/>
          <w:tab w:val="num" w:pos="1800"/>
        </w:tabs>
        <w:ind w:left="1434" w:hanging="357"/>
        <w:rPr>
          <w:b/>
        </w:rPr>
      </w:pPr>
      <w:r>
        <w:rPr>
          <w:b/>
        </w:rPr>
        <w:t>ANÁLISIS DE CONTINGENCIA.</w:t>
      </w:r>
    </w:p>
    <w:p w:rsidR="00000000" w:rsidRDefault="0034192C">
      <w:pPr>
        <w:pStyle w:val="Sangra3detindependiente"/>
      </w:pPr>
      <w:r>
        <w:t>Cabe indicar que, en este análisis, las cifras de valores monetarios están expresadas en millones de dólares.</w:t>
      </w:r>
    </w:p>
    <w:p w:rsidR="00000000" w:rsidRDefault="0034192C">
      <w:pPr>
        <w:tabs>
          <w:tab w:val="left" w:pos="-180"/>
          <w:tab w:val="left" w:pos="360"/>
        </w:tabs>
        <w:spacing w:line="480" w:lineRule="auto"/>
        <w:ind w:left="1080"/>
        <w:rPr>
          <w:rFonts w:ascii="Arial" w:hAnsi="Arial"/>
        </w:rPr>
      </w:pPr>
    </w:p>
    <w:p w:rsidR="00000000" w:rsidRDefault="0034192C">
      <w:pPr>
        <w:pStyle w:val="Ttulo8"/>
        <w:spacing w:line="240" w:lineRule="auto"/>
      </w:pPr>
      <w:r>
        <w:t>Propiedad vs. Ingresos</w:t>
      </w:r>
    </w:p>
    <w:p w:rsidR="00000000" w:rsidRDefault="0034192C">
      <w:pPr>
        <w:tabs>
          <w:tab w:val="left" w:pos="-180"/>
          <w:tab w:val="left" w:pos="360"/>
        </w:tabs>
        <w:ind w:left="1080"/>
        <w:rPr>
          <w:b/>
        </w:rPr>
      </w:pPr>
    </w:p>
    <w:p w:rsidR="00000000" w:rsidRDefault="0034192C">
      <w:pPr>
        <w:tabs>
          <w:tab w:val="left" w:pos="-180"/>
          <w:tab w:val="left" w:pos="360"/>
        </w:tabs>
        <w:ind w:left="1080"/>
        <w:rPr>
          <w:b/>
        </w:rPr>
      </w:pPr>
    </w:p>
    <w:p w:rsidR="00000000" w:rsidRDefault="0034192C">
      <w:pPr>
        <w:tabs>
          <w:tab w:val="left" w:pos="-180"/>
          <w:tab w:val="left" w:pos="360"/>
        </w:tabs>
        <w:ind w:left="1620" w:hanging="540"/>
        <w:jc w:val="both"/>
        <w:rPr>
          <w:rFonts w:ascii="Arial" w:hAnsi="Arial"/>
          <w:b/>
        </w:rPr>
      </w:pPr>
      <w:r>
        <w:rPr>
          <w:rFonts w:ascii="Arial" w:hAnsi="Arial"/>
          <w:b/>
        </w:rPr>
        <w:t>H</w:t>
      </w:r>
      <w:r>
        <w:rPr>
          <w:rFonts w:ascii="Arial" w:hAnsi="Arial"/>
          <w:b/>
          <w:vertAlign w:val="subscript"/>
        </w:rPr>
        <w:t>0</w:t>
      </w:r>
      <w:r>
        <w:rPr>
          <w:rFonts w:ascii="Arial" w:hAnsi="Arial"/>
          <w:b/>
        </w:rPr>
        <w:t>:  Los ingresos de la empr</w:t>
      </w:r>
      <w:r>
        <w:rPr>
          <w:rFonts w:ascii="Arial" w:hAnsi="Arial"/>
          <w:b/>
        </w:rPr>
        <w:t>esas son independiente del tipo de propiedad de las mismas.</w:t>
      </w:r>
    </w:p>
    <w:p w:rsidR="00000000" w:rsidRDefault="0034192C">
      <w:pPr>
        <w:tabs>
          <w:tab w:val="left" w:pos="-180"/>
          <w:tab w:val="left" w:pos="360"/>
        </w:tabs>
        <w:ind w:left="1620" w:hanging="540"/>
        <w:jc w:val="both"/>
        <w:rPr>
          <w:rFonts w:ascii="Arial" w:hAnsi="Arial"/>
          <w:b/>
        </w:rPr>
      </w:pPr>
    </w:p>
    <w:p w:rsidR="00000000" w:rsidRDefault="0034192C">
      <w:pPr>
        <w:tabs>
          <w:tab w:val="left" w:pos="-180"/>
          <w:tab w:val="left" w:pos="360"/>
        </w:tabs>
        <w:ind w:left="1080"/>
        <w:jc w:val="both"/>
        <w:rPr>
          <w:rFonts w:ascii="Arial" w:hAnsi="Arial"/>
          <w:b/>
        </w:rPr>
      </w:pPr>
      <w:r>
        <w:rPr>
          <w:rFonts w:ascii="Arial" w:hAnsi="Arial"/>
          <w:b/>
        </w:rPr>
        <w:t>Vs.</w:t>
      </w:r>
    </w:p>
    <w:p w:rsidR="00000000" w:rsidRDefault="0034192C">
      <w:pPr>
        <w:tabs>
          <w:tab w:val="left" w:pos="-180"/>
          <w:tab w:val="left" w:pos="360"/>
        </w:tabs>
        <w:ind w:left="1080"/>
        <w:jc w:val="both"/>
        <w:rPr>
          <w:rFonts w:ascii="Arial" w:hAnsi="Arial"/>
          <w:b/>
        </w:rPr>
      </w:pPr>
    </w:p>
    <w:p w:rsidR="00000000" w:rsidRDefault="0034192C">
      <w:pPr>
        <w:tabs>
          <w:tab w:val="left" w:pos="-180"/>
          <w:tab w:val="left" w:pos="360"/>
        </w:tabs>
        <w:ind w:left="1080"/>
        <w:jc w:val="both"/>
        <w:rPr>
          <w:rFonts w:ascii="Arial" w:hAnsi="Arial"/>
          <w:b/>
        </w:rPr>
      </w:pPr>
      <w:r>
        <w:rPr>
          <w:rFonts w:ascii="Arial" w:hAnsi="Arial"/>
          <w:b/>
        </w:rPr>
        <w:t>H</w:t>
      </w:r>
      <w:r>
        <w:rPr>
          <w:rFonts w:ascii="Arial" w:hAnsi="Arial"/>
          <w:b/>
          <w:vertAlign w:val="subscript"/>
        </w:rPr>
        <w:t>1</w:t>
      </w:r>
      <w:r>
        <w:rPr>
          <w:rFonts w:ascii="Arial" w:hAnsi="Arial"/>
          <w:b/>
        </w:rPr>
        <w:t>:</w:t>
      </w:r>
      <w:r>
        <w:rPr>
          <w:b/>
        </w:rPr>
        <w:t xml:space="preserve"> </w:t>
      </w:r>
      <w:r>
        <w:rPr>
          <w:rFonts w:ascii="Symbol" w:hAnsi="Symbol"/>
          <w:sz w:val="20"/>
        </w:rPr>
        <w:t></w:t>
      </w:r>
      <w:r>
        <w:rPr>
          <w:rFonts w:ascii="Symbol" w:hAnsi="Symbol"/>
          <w:sz w:val="20"/>
        </w:rPr>
        <w:t></w:t>
      </w:r>
      <w:r>
        <w:rPr>
          <w:rFonts w:ascii="Arial" w:hAnsi="Arial"/>
          <w:b/>
        </w:rPr>
        <w:t>H</w:t>
      </w:r>
      <w:r>
        <w:rPr>
          <w:rFonts w:ascii="Arial" w:hAnsi="Arial"/>
          <w:b/>
          <w:vertAlign w:val="subscript"/>
        </w:rPr>
        <w:t>0</w:t>
      </w:r>
    </w:p>
    <w:p w:rsidR="00000000" w:rsidRDefault="0034192C">
      <w:pPr>
        <w:tabs>
          <w:tab w:val="left" w:pos="-180"/>
          <w:tab w:val="left" w:pos="360"/>
        </w:tabs>
        <w:ind w:left="1080"/>
        <w:rPr>
          <w:b/>
        </w:rPr>
      </w:pPr>
    </w:p>
    <w:p w:rsidR="00000000" w:rsidRDefault="0034192C">
      <w:pPr>
        <w:tabs>
          <w:tab w:val="left" w:pos="-180"/>
          <w:tab w:val="left" w:pos="360"/>
        </w:tabs>
        <w:ind w:left="1080"/>
        <w:rPr>
          <w:b/>
        </w:rPr>
      </w:pPr>
    </w:p>
    <w:p w:rsidR="00000000" w:rsidRDefault="0034192C">
      <w:pPr>
        <w:pStyle w:val="Ttulo8"/>
        <w:spacing w:line="360" w:lineRule="auto"/>
        <w:ind w:left="1077"/>
        <w:jc w:val="center"/>
      </w:pPr>
      <w:r>
        <w:t>TABLA XIX</w:t>
      </w:r>
    </w:p>
    <w:p w:rsidR="00000000" w:rsidRDefault="0034192C">
      <w:pPr>
        <w:tabs>
          <w:tab w:val="left" w:pos="-180"/>
          <w:tab w:val="left" w:pos="360"/>
        </w:tabs>
        <w:ind w:left="1080"/>
        <w:jc w:val="center"/>
        <w:rPr>
          <w:rFonts w:ascii="Arial" w:hAnsi="Arial"/>
          <w:b/>
        </w:rPr>
      </w:pPr>
      <w:r>
        <w:rPr>
          <w:rFonts w:ascii="Arial" w:hAnsi="Arial"/>
          <w:b/>
        </w:rPr>
        <w:t>PROPIEDAD VS. INGRESOS</w:t>
      </w:r>
    </w:p>
    <w:p w:rsidR="00000000" w:rsidRDefault="0034192C">
      <w:pPr>
        <w:tabs>
          <w:tab w:val="left" w:pos="-180"/>
          <w:tab w:val="left" w:pos="360"/>
        </w:tabs>
        <w:spacing w:line="480" w:lineRule="auto"/>
        <w:ind w:left="1077"/>
        <w:jc w:val="center"/>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2"/>
        <w:gridCol w:w="1201"/>
        <w:gridCol w:w="1314"/>
        <w:gridCol w:w="1288"/>
        <w:gridCol w:w="1207"/>
        <w:gridCol w:w="1185"/>
      </w:tblGrid>
      <w:tr w:rsidR="00000000">
        <w:tblPrEx>
          <w:tblCellMar>
            <w:top w:w="0" w:type="dxa"/>
            <w:bottom w:w="0" w:type="dxa"/>
          </w:tblCellMar>
        </w:tblPrEx>
        <w:trPr>
          <w:cantSplit/>
        </w:trPr>
        <w:tc>
          <w:tcPr>
            <w:tcW w:w="1142" w:type="dxa"/>
            <w:tcBorders>
              <w:top w:val="nil"/>
              <w:left w:val="nil"/>
            </w:tcBorders>
          </w:tcPr>
          <w:p w:rsidR="00000000" w:rsidRDefault="0034192C">
            <w:pPr>
              <w:tabs>
                <w:tab w:val="left" w:pos="-180"/>
                <w:tab w:val="left" w:pos="360"/>
              </w:tabs>
              <w:rPr>
                <w:rFonts w:ascii="Arial" w:hAnsi="Arial"/>
                <w:b/>
              </w:rPr>
            </w:pPr>
          </w:p>
        </w:tc>
        <w:tc>
          <w:tcPr>
            <w:tcW w:w="5010" w:type="dxa"/>
            <w:gridSpan w:val="4"/>
          </w:tcPr>
          <w:p w:rsidR="00000000" w:rsidRDefault="0034192C">
            <w:pPr>
              <w:tabs>
                <w:tab w:val="left" w:pos="-180"/>
                <w:tab w:val="left" w:pos="360"/>
              </w:tabs>
              <w:jc w:val="center"/>
              <w:rPr>
                <w:rFonts w:ascii="Arial" w:hAnsi="Arial"/>
                <w:b/>
              </w:rPr>
            </w:pPr>
            <w:r>
              <w:rPr>
                <w:rFonts w:ascii="Arial" w:hAnsi="Arial"/>
                <w:b/>
              </w:rPr>
              <w:t>Tipo de Propiedad</w:t>
            </w:r>
          </w:p>
        </w:tc>
        <w:tc>
          <w:tcPr>
            <w:tcW w:w="1185" w:type="dxa"/>
            <w:tcBorders>
              <w:top w:val="nil"/>
              <w:right w:val="nil"/>
            </w:tcBorders>
          </w:tcPr>
          <w:p w:rsidR="00000000" w:rsidRDefault="0034192C">
            <w:pPr>
              <w:tabs>
                <w:tab w:val="left" w:pos="-180"/>
                <w:tab w:val="left" w:pos="360"/>
              </w:tabs>
              <w:jc w:val="center"/>
              <w:rPr>
                <w:rFonts w:ascii="Arial" w:hAnsi="Arial"/>
                <w:b/>
              </w:rPr>
            </w:pPr>
          </w:p>
        </w:tc>
      </w:tr>
      <w:tr w:rsidR="00000000">
        <w:tblPrEx>
          <w:tblCellMar>
            <w:top w:w="0" w:type="dxa"/>
            <w:bottom w:w="0" w:type="dxa"/>
          </w:tblCellMar>
        </w:tblPrEx>
        <w:tc>
          <w:tcPr>
            <w:tcW w:w="1142" w:type="dxa"/>
          </w:tcPr>
          <w:p w:rsidR="00000000" w:rsidRDefault="0034192C">
            <w:pPr>
              <w:tabs>
                <w:tab w:val="left" w:pos="-180"/>
                <w:tab w:val="left" w:pos="360"/>
              </w:tabs>
              <w:rPr>
                <w:rFonts w:ascii="Arial" w:hAnsi="Arial"/>
                <w:b/>
              </w:rPr>
            </w:pPr>
            <w:r>
              <w:rPr>
                <w:rFonts w:ascii="Arial" w:hAnsi="Arial"/>
                <w:b/>
              </w:rPr>
              <w:t>Ingresos</w:t>
            </w:r>
          </w:p>
        </w:tc>
        <w:tc>
          <w:tcPr>
            <w:tcW w:w="1201" w:type="dxa"/>
          </w:tcPr>
          <w:p w:rsidR="00000000" w:rsidRDefault="0034192C">
            <w:pPr>
              <w:tabs>
                <w:tab w:val="left" w:pos="-180"/>
                <w:tab w:val="left" w:pos="360"/>
              </w:tabs>
              <w:jc w:val="center"/>
              <w:rPr>
                <w:rFonts w:ascii="Arial" w:hAnsi="Arial"/>
                <w:b/>
              </w:rPr>
            </w:pPr>
            <w:r>
              <w:rPr>
                <w:rFonts w:ascii="Arial" w:hAnsi="Arial"/>
                <w:b/>
              </w:rPr>
              <w:t>Estatal</w:t>
            </w:r>
          </w:p>
        </w:tc>
        <w:tc>
          <w:tcPr>
            <w:tcW w:w="1314" w:type="dxa"/>
          </w:tcPr>
          <w:p w:rsidR="00000000" w:rsidRDefault="0034192C">
            <w:pPr>
              <w:tabs>
                <w:tab w:val="left" w:pos="-180"/>
                <w:tab w:val="left" w:pos="360"/>
              </w:tabs>
              <w:jc w:val="center"/>
              <w:rPr>
                <w:rFonts w:ascii="Arial" w:hAnsi="Arial"/>
                <w:b/>
              </w:rPr>
            </w:pPr>
            <w:r>
              <w:rPr>
                <w:rFonts w:ascii="Arial" w:hAnsi="Arial"/>
                <w:b/>
              </w:rPr>
              <w:t>Extranjera</w:t>
            </w:r>
          </w:p>
        </w:tc>
        <w:tc>
          <w:tcPr>
            <w:tcW w:w="1288" w:type="dxa"/>
          </w:tcPr>
          <w:p w:rsidR="00000000" w:rsidRDefault="0034192C">
            <w:pPr>
              <w:tabs>
                <w:tab w:val="left" w:pos="-180"/>
                <w:tab w:val="left" w:pos="360"/>
              </w:tabs>
              <w:jc w:val="center"/>
              <w:rPr>
                <w:rFonts w:ascii="Arial" w:hAnsi="Arial"/>
                <w:b/>
              </w:rPr>
            </w:pPr>
            <w:r>
              <w:rPr>
                <w:rFonts w:ascii="Arial" w:hAnsi="Arial"/>
                <w:b/>
              </w:rPr>
              <w:t>Privada extranjera</w:t>
            </w:r>
          </w:p>
        </w:tc>
        <w:tc>
          <w:tcPr>
            <w:tcW w:w="1207" w:type="dxa"/>
          </w:tcPr>
          <w:p w:rsidR="00000000" w:rsidRDefault="0034192C">
            <w:pPr>
              <w:tabs>
                <w:tab w:val="left" w:pos="-180"/>
                <w:tab w:val="left" w:pos="360"/>
              </w:tabs>
              <w:jc w:val="center"/>
              <w:rPr>
                <w:rFonts w:ascii="Arial" w:hAnsi="Arial"/>
                <w:b/>
              </w:rPr>
            </w:pPr>
            <w:r>
              <w:rPr>
                <w:rFonts w:ascii="Arial" w:hAnsi="Arial"/>
                <w:b/>
              </w:rPr>
              <w:t>Privada</w:t>
            </w:r>
          </w:p>
        </w:tc>
        <w:tc>
          <w:tcPr>
            <w:tcW w:w="1185" w:type="dxa"/>
          </w:tcPr>
          <w:p w:rsidR="00000000" w:rsidRDefault="0034192C">
            <w:pPr>
              <w:tabs>
                <w:tab w:val="left" w:pos="-180"/>
                <w:tab w:val="left" w:pos="360"/>
              </w:tabs>
              <w:jc w:val="center"/>
              <w:rPr>
                <w:rFonts w:ascii="Arial" w:hAnsi="Arial"/>
                <w:b/>
              </w:rPr>
            </w:pPr>
            <w:r>
              <w:rPr>
                <w:rFonts w:ascii="Arial" w:hAnsi="Arial"/>
                <w:b/>
              </w:rPr>
              <w:t>Total</w:t>
            </w:r>
          </w:p>
        </w:tc>
      </w:tr>
      <w:tr w:rsidR="00000000">
        <w:tblPrEx>
          <w:tblCellMar>
            <w:top w:w="0" w:type="dxa"/>
            <w:bottom w:w="0" w:type="dxa"/>
          </w:tblCellMar>
        </w:tblPrEx>
        <w:tc>
          <w:tcPr>
            <w:tcW w:w="1142" w:type="dxa"/>
          </w:tcPr>
          <w:p w:rsidR="00000000" w:rsidRDefault="0034192C">
            <w:pPr>
              <w:tabs>
                <w:tab w:val="left" w:pos="-180"/>
                <w:tab w:val="left" w:pos="360"/>
              </w:tabs>
              <w:jc w:val="center"/>
              <w:rPr>
                <w:rFonts w:ascii="Arial" w:hAnsi="Arial"/>
                <w:b/>
                <w:sz w:val="20"/>
              </w:rPr>
            </w:pPr>
            <w:r>
              <w:rPr>
                <w:rFonts w:ascii="Arial" w:hAnsi="Arial"/>
                <w:b/>
                <w:sz w:val="20"/>
              </w:rPr>
              <w:t>[0 – 1,5]</w:t>
            </w:r>
          </w:p>
        </w:tc>
        <w:tc>
          <w:tcPr>
            <w:tcW w:w="1201" w:type="dxa"/>
            <w:vAlign w:val="bottom"/>
          </w:tcPr>
          <w:p w:rsidR="00000000" w:rsidRDefault="0034192C">
            <w:pPr>
              <w:jc w:val="center"/>
              <w:rPr>
                <w:rFonts w:ascii="Arial" w:hAnsi="Arial"/>
                <w:sz w:val="20"/>
              </w:rPr>
            </w:pPr>
            <w:r>
              <w:rPr>
                <w:rFonts w:ascii="Arial" w:hAnsi="Arial"/>
                <w:sz w:val="20"/>
              </w:rPr>
              <w:t>12</w:t>
            </w:r>
          </w:p>
          <w:p w:rsidR="00000000" w:rsidRDefault="0034192C">
            <w:pPr>
              <w:jc w:val="center"/>
              <w:rPr>
                <w:rFonts w:ascii="Arial" w:eastAsia="Arial Unicode MS" w:hAnsi="Arial"/>
                <w:sz w:val="20"/>
              </w:rPr>
            </w:pPr>
            <w:r>
              <w:rPr>
                <w:rFonts w:ascii="Arial" w:hAnsi="Arial"/>
                <w:sz w:val="20"/>
              </w:rPr>
              <w:t>12,189</w:t>
            </w:r>
          </w:p>
        </w:tc>
        <w:tc>
          <w:tcPr>
            <w:tcW w:w="1314" w:type="dxa"/>
            <w:vAlign w:val="bottom"/>
          </w:tcPr>
          <w:p w:rsidR="00000000" w:rsidRDefault="0034192C">
            <w:pPr>
              <w:jc w:val="center"/>
              <w:rPr>
                <w:rFonts w:ascii="Arial" w:hAnsi="Arial"/>
                <w:sz w:val="20"/>
              </w:rPr>
            </w:pPr>
            <w:r>
              <w:rPr>
                <w:rFonts w:ascii="Arial" w:hAnsi="Arial"/>
                <w:sz w:val="20"/>
              </w:rPr>
              <w:t>33</w:t>
            </w:r>
          </w:p>
          <w:p w:rsidR="00000000" w:rsidRDefault="0034192C">
            <w:pPr>
              <w:jc w:val="center"/>
              <w:rPr>
                <w:rFonts w:ascii="Arial" w:eastAsia="Arial Unicode MS" w:hAnsi="Arial"/>
                <w:sz w:val="20"/>
              </w:rPr>
            </w:pPr>
            <w:r>
              <w:rPr>
                <w:rFonts w:ascii="Arial" w:hAnsi="Arial"/>
                <w:sz w:val="20"/>
              </w:rPr>
              <w:t>35,213</w:t>
            </w:r>
          </w:p>
        </w:tc>
        <w:tc>
          <w:tcPr>
            <w:tcW w:w="1288" w:type="dxa"/>
            <w:vAlign w:val="bottom"/>
          </w:tcPr>
          <w:p w:rsidR="00000000" w:rsidRDefault="0034192C">
            <w:pPr>
              <w:jc w:val="center"/>
              <w:rPr>
                <w:rFonts w:ascii="Arial" w:hAnsi="Arial"/>
                <w:sz w:val="20"/>
              </w:rPr>
            </w:pPr>
            <w:r>
              <w:rPr>
                <w:rFonts w:ascii="Arial" w:hAnsi="Arial"/>
                <w:sz w:val="20"/>
              </w:rPr>
              <w:t>91</w:t>
            </w:r>
          </w:p>
          <w:p w:rsidR="00000000" w:rsidRDefault="0034192C">
            <w:pPr>
              <w:jc w:val="center"/>
              <w:rPr>
                <w:rFonts w:ascii="Arial" w:eastAsia="Arial Unicode MS" w:hAnsi="Arial"/>
                <w:sz w:val="20"/>
              </w:rPr>
            </w:pPr>
            <w:r>
              <w:rPr>
                <w:rFonts w:ascii="Arial" w:hAnsi="Arial"/>
                <w:sz w:val="20"/>
              </w:rPr>
              <w:t>95,256</w:t>
            </w:r>
          </w:p>
        </w:tc>
        <w:tc>
          <w:tcPr>
            <w:tcW w:w="1207" w:type="dxa"/>
            <w:vAlign w:val="bottom"/>
          </w:tcPr>
          <w:p w:rsidR="00000000" w:rsidRDefault="0034192C">
            <w:pPr>
              <w:jc w:val="center"/>
              <w:rPr>
                <w:rFonts w:ascii="Arial" w:hAnsi="Arial"/>
                <w:sz w:val="20"/>
              </w:rPr>
            </w:pPr>
            <w:r>
              <w:rPr>
                <w:rFonts w:ascii="Arial" w:hAnsi="Arial"/>
                <w:sz w:val="20"/>
              </w:rPr>
              <w:t>315</w:t>
            </w:r>
          </w:p>
          <w:p w:rsidR="00000000" w:rsidRDefault="0034192C">
            <w:pPr>
              <w:jc w:val="center"/>
              <w:rPr>
                <w:rFonts w:ascii="Arial" w:eastAsia="Arial Unicode MS" w:hAnsi="Arial"/>
                <w:sz w:val="20"/>
              </w:rPr>
            </w:pPr>
            <w:r>
              <w:rPr>
                <w:rFonts w:ascii="Arial" w:hAnsi="Arial"/>
                <w:sz w:val="20"/>
              </w:rPr>
              <w:t>308,341</w:t>
            </w:r>
          </w:p>
        </w:tc>
        <w:tc>
          <w:tcPr>
            <w:tcW w:w="1185" w:type="dxa"/>
          </w:tcPr>
          <w:p w:rsidR="00000000" w:rsidRDefault="0034192C">
            <w:pPr>
              <w:tabs>
                <w:tab w:val="left" w:pos="-180"/>
                <w:tab w:val="left" w:pos="360"/>
              </w:tabs>
              <w:jc w:val="center"/>
              <w:rPr>
                <w:rFonts w:ascii="Arial" w:hAnsi="Arial"/>
                <w:sz w:val="20"/>
              </w:rPr>
            </w:pPr>
            <w:r>
              <w:rPr>
                <w:rFonts w:ascii="Arial" w:hAnsi="Arial"/>
                <w:sz w:val="20"/>
              </w:rPr>
              <w:t>451</w:t>
            </w:r>
          </w:p>
        </w:tc>
      </w:tr>
      <w:tr w:rsidR="00000000">
        <w:tblPrEx>
          <w:tblCellMar>
            <w:top w:w="0" w:type="dxa"/>
            <w:bottom w:w="0" w:type="dxa"/>
          </w:tblCellMar>
        </w:tblPrEx>
        <w:tc>
          <w:tcPr>
            <w:tcW w:w="1142" w:type="dxa"/>
          </w:tcPr>
          <w:p w:rsidR="00000000" w:rsidRDefault="0034192C">
            <w:pPr>
              <w:tabs>
                <w:tab w:val="left" w:pos="-180"/>
                <w:tab w:val="left" w:pos="360"/>
              </w:tabs>
              <w:jc w:val="center"/>
              <w:rPr>
                <w:rFonts w:ascii="Arial" w:hAnsi="Arial"/>
                <w:b/>
                <w:sz w:val="20"/>
              </w:rPr>
            </w:pPr>
            <w:r>
              <w:rPr>
                <w:rFonts w:ascii="Arial" w:hAnsi="Arial"/>
                <w:b/>
                <w:sz w:val="20"/>
              </w:rPr>
              <w:t xml:space="preserve">(1,5 </w:t>
            </w:r>
            <w:r>
              <w:rPr>
                <w:rFonts w:ascii="Arial" w:hAnsi="Arial"/>
                <w:b/>
                <w:sz w:val="20"/>
              </w:rPr>
              <w:t>– 3,0]</w:t>
            </w:r>
          </w:p>
        </w:tc>
        <w:tc>
          <w:tcPr>
            <w:tcW w:w="1201" w:type="dxa"/>
            <w:vAlign w:val="bottom"/>
          </w:tcPr>
          <w:p w:rsidR="00000000" w:rsidRDefault="0034192C">
            <w:pPr>
              <w:jc w:val="center"/>
              <w:rPr>
                <w:rFonts w:ascii="Arial" w:hAnsi="Arial"/>
                <w:sz w:val="20"/>
              </w:rPr>
            </w:pPr>
            <w:r>
              <w:rPr>
                <w:rFonts w:ascii="Arial" w:hAnsi="Arial"/>
                <w:sz w:val="20"/>
              </w:rPr>
              <w:t>1</w:t>
            </w:r>
          </w:p>
          <w:p w:rsidR="00000000" w:rsidRDefault="0034192C">
            <w:pPr>
              <w:jc w:val="center"/>
              <w:rPr>
                <w:rFonts w:ascii="Arial" w:eastAsia="Arial Unicode MS" w:hAnsi="Arial"/>
                <w:sz w:val="20"/>
              </w:rPr>
            </w:pPr>
            <w:r>
              <w:rPr>
                <w:rFonts w:ascii="Arial" w:hAnsi="Arial"/>
                <w:sz w:val="20"/>
              </w:rPr>
              <w:t>7,108</w:t>
            </w:r>
          </w:p>
        </w:tc>
        <w:tc>
          <w:tcPr>
            <w:tcW w:w="1314" w:type="dxa"/>
            <w:vAlign w:val="bottom"/>
          </w:tcPr>
          <w:p w:rsidR="00000000" w:rsidRDefault="0034192C">
            <w:pPr>
              <w:jc w:val="center"/>
              <w:rPr>
                <w:rFonts w:ascii="Arial" w:hAnsi="Arial"/>
                <w:sz w:val="20"/>
              </w:rPr>
            </w:pPr>
            <w:r>
              <w:rPr>
                <w:rFonts w:ascii="Arial" w:hAnsi="Arial"/>
                <w:sz w:val="20"/>
              </w:rPr>
              <w:t>15</w:t>
            </w:r>
          </w:p>
          <w:p w:rsidR="00000000" w:rsidRDefault="0034192C">
            <w:pPr>
              <w:jc w:val="center"/>
              <w:rPr>
                <w:rFonts w:ascii="Arial" w:eastAsia="Arial Unicode MS" w:hAnsi="Arial"/>
                <w:sz w:val="20"/>
              </w:rPr>
            </w:pPr>
            <w:r>
              <w:rPr>
                <w:rFonts w:ascii="Arial" w:hAnsi="Arial"/>
                <w:sz w:val="20"/>
              </w:rPr>
              <w:t>20,535</w:t>
            </w:r>
          </w:p>
        </w:tc>
        <w:tc>
          <w:tcPr>
            <w:tcW w:w="1288" w:type="dxa"/>
            <w:vAlign w:val="bottom"/>
          </w:tcPr>
          <w:p w:rsidR="00000000" w:rsidRDefault="0034192C">
            <w:pPr>
              <w:jc w:val="center"/>
              <w:rPr>
                <w:rFonts w:ascii="Arial" w:hAnsi="Arial"/>
                <w:sz w:val="20"/>
              </w:rPr>
            </w:pPr>
            <w:r>
              <w:rPr>
                <w:rFonts w:ascii="Arial" w:hAnsi="Arial"/>
                <w:sz w:val="20"/>
              </w:rPr>
              <w:t>49</w:t>
            </w:r>
          </w:p>
          <w:p w:rsidR="00000000" w:rsidRDefault="0034192C">
            <w:pPr>
              <w:jc w:val="center"/>
              <w:rPr>
                <w:rFonts w:ascii="Arial" w:eastAsia="Arial Unicode MS" w:hAnsi="Arial"/>
                <w:sz w:val="20"/>
              </w:rPr>
            </w:pPr>
            <w:r>
              <w:rPr>
                <w:rFonts w:ascii="Arial" w:hAnsi="Arial"/>
                <w:sz w:val="20"/>
              </w:rPr>
              <w:t>55,549</w:t>
            </w:r>
          </w:p>
        </w:tc>
        <w:tc>
          <w:tcPr>
            <w:tcW w:w="1207" w:type="dxa"/>
            <w:vAlign w:val="bottom"/>
          </w:tcPr>
          <w:p w:rsidR="00000000" w:rsidRDefault="0034192C">
            <w:pPr>
              <w:jc w:val="center"/>
              <w:rPr>
                <w:rFonts w:ascii="Arial" w:hAnsi="Arial"/>
                <w:sz w:val="20"/>
              </w:rPr>
            </w:pPr>
            <w:r>
              <w:rPr>
                <w:rFonts w:ascii="Arial" w:hAnsi="Arial"/>
                <w:sz w:val="20"/>
              </w:rPr>
              <w:t>197</w:t>
            </w:r>
          </w:p>
          <w:p w:rsidR="00000000" w:rsidRDefault="0034192C">
            <w:pPr>
              <w:jc w:val="center"/>
              <w:rPr>
                <w:rFonts w:ascii="Arial" w:eastAsia="Arial Unicode MS" w:hAnsi="Arial"/>
                <w:sz w:val="20"/>
              </w:rPr>
            </w:pPr>
            <w:r>
              <w:rPr>
                <w:rFonts w:ascii="Arial" w:hAnsi="Arial"/>
                <w:sz w:val="20"/>
              </w:rPr>
              <w:t>179,809</w:t>
            </w:r>
          </w:p>
        </w:tc>
        <w:tc>
          <w:tcPr>
            <w:tcW w:w="1185" w:type="dxa"/>
          </w:tcPr>
          <w:p w:rsidR="00000000" w:rsidRDefault="0034192C">
            <w:pPr>
              <w:tabs>
                <w:tab w:val="left" w:pos="-180"/>
                <w:tab w:val="left" w:pos="360"/>
              </w:tabs>
              <w:jc w:val="center"/>
              <w:rPr>
                <w:rFonts w:ascii="Arial" w:hAnsi="Arial"/>
                <w:sz w:val="20"/>
              </w:rPr>
            </w:pPr>
            <w:r>
              <w:rPr>
                <w:rFonts w:ascii="Arial" w:hAnsi="Arial"/>
                <w:sz w:val="20"/>
              </w:rPr>
              <w:t>262</w:t>
            </w:r>
          </w:p>
        </w:tc>
      </w:tr>
      <w:tr w:rsidR="00000000">
        <w:tblPrEx>
          <w:tblCellMar>
            <w:top w:w="0" w:type="dxa"/>
            <w:bottom w:w="0" w:type="dxa"/>
          </w:tblCellMar>
        </w:tblPrEx>
        <w:tc>
          <w:tcPr>
            <w:tcW w:w="1142" w:type="dxa"/>
          </w:tcPr>
          <w:p w:rsidR="00000000" w:rsidRDefault="0034192C">
            <w:pPr>
              <w:tabs>
                <w:tab w:val="left" w:pos="-180"/>
                <w:tab w:val="left" w:pos="360"/>
              </w:tabs>
              <w:jc w:val="center"/>
              <w:rPr>
                <w:rFonts w:ascii="Arial" w:hAnsi="Arial"/>
                <w:b/>
                <w:sz w:val="20"/>
              </w:rPr>
            </w:pPr>
            <w:r>
              <w:rPr>
                <w:rFonts w:ascii="Arial" w:hAnsi="Arial"/>
                <w:b/>
                <w:sz w:val="20"/>
              </w:rPr>
              <w:t>Más de 3</w:t>
            </w:r>
          </w:p>
        </w:tc>
        <w:tc>
          <w:tcPr>
            <w:tcW w:w="1201" w:type="dxa"/>
            <w:vAlign w:val="bottom"/>
          </w:tcPr>
          <w:p w:rsidR="00000000" w:rsidRDefault="0034192C">
            <w:pPr>
              <w:jc w:val="center"/>
              <w:rPr>
                <w:rFonts w:ascii="Arial" w:hAnsi="Arial"/>
                <w:sz w:val="20"/>
              </w:rPr>
            </w:pPr>
            <w:r>
              <w:rPr>
                <w:rFonts w:ascii="Arial" w:hAnsi="Arial"/>
                <w:sz w:val="20"/>
              </w:rPr>
              <w:t>14</w:t>
            </w:r>
          </w:p>
          <w:p w:rsidR="00000000" w:rsidRDefault="0034192C">
            <w:pPr>
              <w:jc w:val="center"/>
              <w:rPr>
                <w:rFonts w:ascii="Arial" w:eastAsia="Arial Unicode MS" w:hAnsi="Arial"/>
                <w:sz w:val="20"/>
              </w:rPr>
            </w:pPr>
            <w:r>
              <w:rPr>
                <w:rFonts w:ascii="Arial" w:hAnsi="Arial"/>
                <w:sz w:val="20"/>
              </w:rPr>
              <w:t>7,730</w:t>
            </w:r>
          </w:p>
        </w:tc>
        <w:tc>
          <w:tcPr>
            <w:tcW w:w="1314" w:type="dxa"/>
            <w:vAlign w:val="bottom"/>
          </w:tcPr>
          <w:p w:rsidR="00000000" w:rsidRDefault="0034192C">
            <w:pPr>
              <w:jc w:val="center"/>
              <w:rPr>
                <w:rFonts w:ascii="Arial" w:hAnsi="Arial"/>
                <w:sz w:val="20"/>
              </w:rPr>
            </w:pPr>
            <w:r>
              <w:rPr>
                <w:rFonts w:ascii="Arial" w:hAnsi="Arial"/>
                <w:sz w:val="20"/>
              </w:rPr>
              <w:t>30</w:t>
            </w:r>
          </w:p>
          <w:p w:rsidR="00000000" w:rsidRDefault="0034192C">
            <w:pPr>
              <w:jc w:val="center"/>
              <w:rPr>
                <w:rFonts w:ascii="Arial" w:eastAsia="Arial Unicode MS" w:hAnsi="Arial"/>
                <w:sz w:val="20"/>
              </w:rPr>
            </w:pPr>
            <w:r>
              <w:rPr>
                <w:rFonts w:ascii="Arial" w:hAnsi="Arial"/>
                <w:sz w:val="20"/>
              </w:rPr>
              <w:t>22,330</w:t>
            </w:r>
          </w:p>
        </w:tc>
        <w:tc>
          <w:tcPr>
            <w:tcW w:w="1288" w:type="dxa"/>
            <w:vAlign w:val="bottom"/>
          </w:tcPr>
          <w:p w:rsidR="00000000" w:rsidRDefault="0034192C">
            <w:pPr>
              <w:jc w:val="center"/>
              <w:rPr>
                <w:rFonts w:ascii="Arial" w:hAnsi="Arial"/>
                <w:sz w:val="20"/>
              </w:rPr>
            </w:pPr>
            <w:r>
              <w:rPr>
                <w:rFonts w:ascii="Arial" w:hAnsi="Arial"/>
                <w:sz w:val="20"/>
              </w:rPr>
              <w:t>71</w:t>
            </w:r>
          </w:p>
          <w:p w:rsidR="00000000" w:rsidRDefault="0034192C">
            <w:pPr>
              <w:jc w:val="center"/>
              <w:rPr>
                <w:rFonts w:ascii="Arial" w:eastAsia="Arial Unicode MS" w:hAnsi="Arial"/>
                <w:sz w:val="20"/>
              </w:rPr>
            </w:pPr>
            <w:r>
              <w:rPr>
                <w:rFonts w:ascii="Arial" w:hAnsi="Arial"/>
                <w:sz w:val="20"/>
              </w:rPr>
              <w:t>60,406</w:t>
            </w:r>
          </w:p>
        </w:tc>
        <w:tc>
          <w:tcPr>
            <w:tcW w:w="1207" w:type="dxa"/>
            <w:vAlign w:val="bottom"/>
          </w:tcPr>
          <w:p w:rsidR="00000000" w:rsidRDefault="0034192C">
            <w:pPr>
              <w:jc w:val="center"/>
              <w:rPr>
                <w:rFonts w:ascii="Arial" w:hAnsi="Arial"/>
                <w:sz w:val="20"/>
              </w:rPr>
            </w:pPr>
            <w:r>
              <w:rPr>
                <w:rFonts w:ascii="Arial" w:hAnsi="Arial"/>
                <w:sz w:val="20"/>
              </w:rPr>
              <w:t>171</w:t>
            </w:r>
          </w:p>
          <w:p w:rsidR="00000000" w:rsidRDefault="0034192C">
            <w:pPr>
              <w:jc w:val="center"/>
              <w:rPr>
                <w:rFonts w:ascii="Arial" w:eastAsia="Arial Unicode MS" w:hAnsi="Arial"/>
                <w:sz w:val="20"/>
              </w:rPr>
            </w:pPr>
            <w:r>
              <w:rPr>
                <w:rFonts w:ascii="Arial" w:hAnsi="Arial"/>
                <w:sz w:val="20"/>
              </w:rPr>
              <w:t>195,534</w:t>
            </w:r>
          </w:p>
        </w:tc>
        <w:tc>
          <w:tcPr>
            <w:tcW w:w="1185" w:type="dxa"/>
          </w:tcPr>
          <w:p w:rsidR="00000000" w:rsidRDefault="0034192C">
            <w:pPr>
              <w:tabs>
                <w:tab w:val="left" w:pos="-180"/>
                <w:tab w:val="left" w:pos="360"/>
              </w:tabs>
              <w:jc w:val="center"/>
              <w:rPr>
                <w:rFonts w:ascii="Arial" w:hAnsi="Arial"/>
                <w:sz w:val="20"/>
              </w:rPr>
            </w:pPr>
            <w:r>
              <w:rPr>
                <w:rFonts w:ascii="Arial" w:hAnsi="Arial"/>
                <w:sz w:val="20"/>
              </w:rPr>
              <w:t>286</w:t>
            </w:r>
          </w:p>
        </w:tc>
      </w:tr>
      <w:tr w:rsidR="00000000">
        <w:tblPrEx>
          <w:tblCellMar>
            <w:top w:w="0" w:type="dxa"/>
            <w:bottom w:w="0" w:type="dxa"/>
          </w:tblCellMar>
        </w:tblPrEx>
        <w:tc>
          <w:tcPr>
            <w:tcW w:w="1142" w:type="dxa"/>
          </w:tcPr>
          <w:p w:rsidR="00000000" w:rsidRDefault="0034192C">
            <w:pPr>
              <w:pStyle w:val="Ttulo3"/>
              <w:tabs>
                <w:tab w:val="clear" w:pos="900"/>
                <w:tab w:val="left" w:pos="-180"/>
                <w:tab w:val="left" w:pos="360"/>
              </w:tabs>
              <w:spacing w:line="240" w:lineRule="auto"/>
            </w:pPr>
            <w:r>
              <w:t xml:space="preserve">Total </w:t>
            </w:r>
          </w:p>
        </w:tc>
        <w:tc>
          <w:tcPr>
            <w:tcW w:w="1201" w:type="dxa"/>
            <w:vAlign w:val="bottom"/>
          </w:tcPr>
          <w:p w:rsidR="00000000" w:rsidRDefault="0034192C">
            <w:pPr>
              <w:jc w:val="center"/>
              <w:rPr>
                <w:rFonts w:ascii="Arial" w:hAnsi="Arial"/>
                <w:sz w:val="20"/>
              </w:rPr>
            </w:pPr>
            <w:r>
              <w:rPr>
                <w:rFonts w:ascii="Arial" w:hAnsi="Arial"/>
                <w:sz w:val="20"/>
              </w:rPr>
              <w:t>27</w:t>
            </w:r>
          </w:p>
        </w:tc>
        <w:tc>
          <w:tcPr>
            <w:tcW w:w="1314" w:type="dxa"/>
            <w:vAlign w:val="bottom"/>
          </w:tcPr>
          <w:p w:rsidR="00000000" w:rsidRDefault="0034192C">
            <w:pPr>
              <w:jc w:val="center"/>
              <w:rPr>
                <w:rFonts w:ascii="Arial" w:hAnsi="Arial"/>
                <w:sz w:val="20"/>
              </w:rPr>
            </w:pPr>
            <w:r>
              <w:rPr>
                <w:rFonts w:ascii="Arial" w:hAnsi="Arial"/>
                <w:sz w:val="20"/>
              </w:rPr>
              <w:t>78</w:t>
            </w:r>
          </w:p>
        </w:tc>
        <w:tc>
          <w:tcPr>
            <w:tcW w:w="1288" w:type="dxa"/>
            <w:vAlign w:val="bottom"/>
          </w:tcPr>
          <w:p w:rsidR="00000000" w:rsidRDefault="0034192C">
            <w:pPr>
              <w:jc w:val="center"/>
              <w:rPr>
                <w:rFonts w:ascii="Arial" w:hAnsi="Arial"/>
                <w:sz w:val="20"/>
              </w:rPr>
            </w:pPr>
            <w:r>
              <w:rPr>
                <w:rFonts w:ascii="Arial" w:hAnsi="Arial"/>
                <w:sz w:val="20"/>
              </w:rPr>
              <w:t>211</w:t>
            </w:r>
          </w:p>
        </w:tc>
        <w:tc>
          <w:tcPr>
            <w:tcW w:w="1207" w:type="dxa"/>
            <w:vAlign w:val="bottom"/>
          </w:tcPr>
          <w:p w:rsidR="00000000" w:rsidRDefault="0034192C">
            <w:pPr>
              <w:jc w:val="center"/>
              <w:rPr>
                <w:rFonts w:ascii="Arial" w:hAnsi="Arial"/>
                <w:sz w:val="20"/>
              </w:rPr>
            </w:pPr>
            <w:r>
              <w:rPr>
                <w:rFonts w:ascii="Arial" w:hAnsi="Arial"/>
                <w:sz w:val="20"/>
              </w:rPr>
              <w:t>683</w:t>
            </w:r>
          </w:p>
        </w:tc>
        <w:tc>
          <w:tcPr>
            <w:tcW w:w="1185" w:type="dxa"/>
          </w:tcPr>
          <w:p w:rsidR="00000000" w:rsidRDefault="0034192C">
            <w:pPr>
              <w:tabs>
                <w:tab w:val="left" w:pos="-180"/>
                <w:tab w:val="left" w:pos="360"/>
              </w:tabs>
              <w:rPr>
                <w:rFonts w:ascii="Arial" w:hAnsi="Arial"/>
                <w:b/>
                <w:sz w:val="20"/>
              </w:rPr>
            </w:pPr>
          </w:p>
        </w:tc>
      </w:tr>
    </w:tbl>
    <w:p w:rsidR="00000000" w:rsidRDefault="0034192C">
      <w:pPr>
        <w:tabs>
          <w:tab w:val="left" w:pos="-180"/>
          <w:tab w:val="left" w:pos="360"/>
        </w:tabs>
        <w:ind w:left="1080"/>
        <w:rPr>
          <w:b/>
        </w:rPr>
      </w:pPr>
    </w:p>
    <w:p w:rsidR="00000000" w:rsidRDefault="0034192C">
      <w:pPr>
        <w:pStyle w:val="Sangra2detindependiente"/>
      </w:pPr>
    </w:p>
    <w:p w:rsidR="00000000" w:rsidRDefault="0034192C">
      <w:pPr>
        <w:pStyle w:val="Sangra2detindependiente"/>
        <w:rPr>
          <w:b/>
        </w:rPr>
      </w:pPr>
      <w:r>
        <w:t>El estadístico de prueba, para el presente contraste es de 22,2887 y el valor p de la prueba es de 0,0011, por lo tanto, exi</w:t>
      </w:r>
      <w:r>
        <w:t>ste suficiente evidencia estadística para rechazar la hipótesis nula propuesta, es decir, existe dependencia entre el tipo de propiedad de la empresa y los ingresos que la misma percibe.</w:t>
      </w:r>
      <w:r>
        <w:rPr>
          <w:b/>
        </w:rPr>
        <w:t xml:space="preserve"> </w:t>
      </w:r>
    </w:p>
    <w:p w:rsidR="00000000" w:rsidRDefault="0034192C">
      <w:pPr>
        <w:pStyle w:val="Sangra2detindependiente"/>
        <w:rPr>
          <w:b/>
        </w:rPr>
      </w:pPr>
    </w:p>
    <w:p w:rsidR="00000000" w:rsidRDefault="0034192C">
      <w:pPr>
        <w:pStyle w:val="Sangra2detindependiente"/>
        <w:rPr>
          <w:b/>
        </w:rPr>
      </w:pPr>
    </w:p>
    <w:p w:rsidR="00000000" w:rsidRDefault="0034192C">
      <w:pPr>
        <w:pStyle w:val="Sangra2detindependiente"/>
        <w:rPr>
          <w:b/>
        </w:rPr>
      </w:pPr>
      <w:r>
        <w:rPr>
          <w:b/>
        </w:rPr>
        <w:t>Ingresos vs. Empleados</w:t>
      </w:r>
    </w:p>
    <w:p w:rsidR="00000000" w:rsidRDefault="0034192C">
      <w:pPr>
        <w:pStyle w:val="Sangra2detindependiente"/>
        <w:rPr>
          <w:b/>
        </w:rPr>
      </w:pPr>
    </w:p>
    <w:p w:rsidR="00000000" w:rsidRDefault="0034192C">
      <w:pPr>
        <w:tabs>
          <w:tab w:val="left" w:pos="-180"/>
          <w:tab w:val="left" w:pos="360"/>
        </w:tabs>
        <w:ind w:left="1620" w:hanging="540"/>
        <w:jc w:val="both"/>
        <w:rPr>
          <w:rFonts w:ascii="Arial" w:hAnsi="Arial"/>
          <w:b/>
        </w:rPr>
      </w:pPr>
      <w:r>
        <w:rPr>
          <w:rFonts w:ascii="Arial" w:hAnsi="Arial"/>
          <w:b/>
        </w:rPr>
        <w:t>H</w:t>
      </w:r>
      <w:r>
        <w:rPr>
          <w:rFonts w:ascii="Arial" w:hAnsi="Arial"/>
          <w:b/>
          <w:vertAlign w:val="subscript"/>
        </w:rPr>
        <w:t>0</w:t>
      </w:r>
      <w:r>
        <w:rPr>
          <w:rFonts w:ascii="Arial" w:hAnsi="Arial"/>
          <w:b/>
        </w:rPr>
        <w:t>:  Los ingresos de la empresas son indep</w:t>
      </w:r>
      <w:r>
        <w:rPr>
          <w:rFonts w:ascii="Arial" w:hAnsi="Arial"/>
          <w:b/>
        </w:rPr>
        <w:t>endientes del número de empleados que estas poseen.</w:t>
      </w:r>
    </w:p>
    <w:p w:rsidR="00000000" w:rsidRDefault="0034192C">
      <w:pPr>
        <w:tabs>
          <w:tab w:val="left" w:pos="-180"/>
          <w:tab w:val="left" w:pos="360"/>
        </w:tabs>
        <w:ind w:left="1080"/>
        <w:jc w:val="both"/>
        <w:rPr>
          <w:rFonts w:ascii="Arial" w:hAnsi="Arial"/>
          <w:b/>
          <w:lang w:val="es-EC"/>
        </w:rPr>
      </w:pPr>
      <w:r>
        <w:rPr>
          <w:rFonts w:ascii="Arial" w:hAnsi="Arial"/>
          <w:b/>
          <w:lang w:val="es-EC"/>
        </w:rPr>
        <w:t>Vs.</w:t>
      </w:r>
    </w:p>
    <w:p w:rsidR="00000000" w:rsidRDefault="0034192C">
      <w:pPr>
        <w:tabs>
          <w:tab w:val="left" w:pos="-180"/>
          <w:tab w:val="left" w:pos="360"/>
        </w:tabs>
        <w:ind w:left="1080"/>
        <w:jc w:val="both"/>
        <w:rPr>
          <w:rFonts w:ascii="Arial" w:hAnsi="Arial"/>
          <w:b/>
          <w:lang w:val="es-EC"/>
        </w:rPr>
      </w:pPr>
    </w:p>
    <w:p w:rsidR="00000000" w:rsidRDefault="0034192C">
      <w:pPr>
        <w:tabs>
          <w:tab w:val="left" w:pos="-180"/>
          <w:tab w:val="left" w:pos="360"/>
        </w:tabs>
        <w:ind w:left="1080"/>
        <w:jc w:val="both"/>
        <w:rPr>
          <w:rFonts w:ascii="Arial" w:hAnsi="Arial"/>
          <w:b/>
          <w:lang w:val="es-EC"/>
        </w:rPr>
      </w:pPr>
      <w:r>
        <w:rPr>
          <w:rFonts w:ascii="Arial" w:hAnsi="Arial"/>
          <w:b/>
          <w:lang w:val="es-EC"/>
        </w:rPr>
        <w:t>H</w:t>
      </w:r>
      <w:r>
        <w:rPr>
          <w:rFonts w:ascii="Arial" w:hAnsi="Arial"/>
          <w:b/>
          <w:vertAlign w:val="subscript"/>
          <w:lang w:val="es-EC"/>
        </w:rPr>
        <w:t>1</w:t>
      </w:r>
      <w:r>
        <w:rPr>
          <w:rFonts w:ascii="Arial" w:hAnsi="Arial"/>
          <w:b/>
          <w:lang w:val="es-EC"/>
        </w:rPr>
        <w:t>:</w:t>
      </w:r>
      <w:r>
        <w:rPr>
          <w:b/>
          <w:lang w:val="es-EC"/>
        </w:rPr>
        <w:t xml:space="preserve"> </w:t>
      </w:r>
      <w:r>
        <w:rPr>
          <w:rFonts w:ascii="Symbol" w:hAnsi="Symbol"/>
          <w:sz w:val="20"/>
        </w:rPr>
        <w:t></w:t>
      </w:r>
      <w:r>
        <w:rPr>
          <w:rFonts w:ascii="Symbol" w:hAnsi="Symbol"/>
          <w:sz w:val="20"/>
        </w:rPr>
        <w:t></w:t>
      </w:r>
      <w:r>
        <w:rPr>
          <w:rFonts w:ascii="Arial" w:hAnsi="Arial"/>
          <w:b/>
          <w:lang w:val="es-EC"/>
        </w:rPr>
        <w:t>H</w:t>
      </w:r>
      <w:r>
        <w:rPr>
          <w:rFonts w:ascii="Arial" w:hAnsi="Arial"/>
          <w:b/>
          <w:vertAlign w:val="subscript"/>
          <w:lang w:val="es-EC"/>
        </w:rPr>
        <w:t>0</w:t>
      </w:r>
    </w:p>
    <w:p w:rsidR="00000000" w:rsidRDefault="0034192C">
      <w:pPr>
        <w:tabs>
          <w:tab w:val="left" w:pos="-180"/>
          <w:tab w:val="left" w:pos="360"/>
        </w:tabs>
        <w:ind w:left="1080"/>
        <w:rPr>
          <w:b/>
          <w:lang w:val="es-EC"/>
        </w:rPr>
      </w:pPr>
    </w:p>
    <w:p w:rsidR="00000000" w:rsidRDefault="0034192C">
      <w:pPr>
        <w:pStyle w:val="Sangra2detindependiente"/>
        <w:spacing w:line="360" w:lineRule="auto"/>
        <w:ind w:left="1077"/>
        <w:jc w:val="center"/>
        <w:rPr>
          <w:b/>
          <w:lang w:val="es-EC"/>
        </w:rPr>
      </w:pPr>
      <w:r>
        <w:rPr>
          <w:b/>
          <w:lang w:val="es-EC"/>
        </w:rPr>
        <w:t>TABLA XX</w:t>
      </w:r>
    </w:p>
    <w:p w:rsidR="00000000" w:rsidRDefault="0034192C">
      <w:pPr>
        <w:pStyle w:val="Sangra2detindependiente"/>
        <w:jc w:val="center"/>
        <w:rPr>
          <w:b/>
          <w:lang w:val="es-EC"/>
        </w:rPr>
      </w:pPr>
      <w:r>
        <w:rPr>
          <w:b/>
          <w:lang w:val="es-EC"/>
        </w:rPr>
        <w:t>INGRESOS VS. EMPLEADOS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0"/>
        <w:gridCol w:w="1453"/>
        <w:gridCol w:w="1453"/>
        <w:gridCol w:w="1465"/>
        <w:gridCol w:w="1486"/>
      </w:tblGrid>
      <w:tr w:rsidR="00000000">
        <w:tblPrEx>
          <w:tblCellMar>
            <w:top w:w="0" w:type="dxa"/>
            <w:bottom w:w="0" w:type="dxa"/>
          </w:tblCellMar>
        </w:tblPrEx>
        <w:trPr>
          <w:cantSplit/>
        </w:trPr>
        <w:tc>
          <w:tcPr>
            <w:tcW w:w="1480" w:type="dxa"/>
            <w:tcBorders>
              <w:top w:val="nil"/>
              <w:left w:val="nil"/>
            </w:tcBorders>
          </w:tcPr>
          <w:p w:rsidR="00000000" w:rsidRDefault="0034192C">
            <w:pPr>
              <w:pStyle w:val="Sangra2detindependiente"/>
              <w:spacing w:line="240" w:lineRule="auto"/>
              <w:ind w:left="0"/>
              <w:jc w:val="center"/>
              <w:rPr>
                <w:b/>
                <w:lang w:val="es-EC"/>
              </w:rPr>
            </w:pPr>
          </w:p>
        </w:tc>
        <w:tc>
          <w:tcPr>
            <w:tcW w:w="4371" w:type="dxa"/>
            <w:gridSpan w:val="3"/>
          </w:tcPr>
          <w:p w:rsidR="00000000" w:rsidRDefault="0034192C">
            <w:pPr>
              <w:pStyle w:val="Sangra2detindependiente"/>
              <w:spacing w:line="240" w:lineRule="auto"/>
              <w:ind w:left="0"/>
              <w:jc w:val="center"/>
              <w:rPr>
                <w:b/>
              </w:rPr>
            </w:pPr>
            <w:r>
              <w:rPr>
                <w:b/>
              </w:rPr>
              <w:t>Ingresos</w:t>
            </w:r>
          </w:p>
        </w:tc>
        <w:tc>
          <w:tcPr>
            <w:tcW w:w="1486" w:type="dxa"/>
            <w:tcBorders>
              <w:top w:val="nil"/>
              <w:right w:val="nil"/>
            </w:tcBorders>
          </w:tcPr>
          <w:p w:rsidR="00000000" w:rsidRDefault="0034192C">
            <w:pPr>
              <w:pStyle w:val="Sangra2detindependiente"/>
              <w:spacing w:line="240" w:lineRule="auto"/>
              <w:ind w:left="0"/>
              <w:jc w:val="center"/>
              <w:rPr>
                <w:b/>
              </w:rPr>
            </w:pPr>
          </w:p>
        </w:tc>
      </w:tr>
      <w:tr w:rsidR="00000000">
        <w:tblPrEx>
          <w:tblCellMar>
            <w:top w:w="0" w:type="dxa"/>
            <w:bottom w:w="0" w:type="dxa"/>
          </w:tblCellMar>
        </w:tblPrEx>
        <w:tc>
          <w:tcPr>
            <w:tcW w:w="1480" w:type="dxa"/>
          </w:tcPr>
          <w:p w:rsidR="00000000" w:rsidRDefault="0034192C">
            <w:pPr>
              <w:pStyle w:val="Sangra2detindependiente"/>
              <w:spacing w:line="240" w:lineRule="auto"/>
              <w:ind w:left="0"/>
              <w:jc w:val="center"/>
              <w:rPr>
                <w:b/>
                <w:lang w:val="es-EC"/>
              </w:rPr>
            </w:pPr>
            <w:r>
              <w:rPr>
                <w:b/>
                <w:lang w:val="es-EC"/>
              </w:rPr>
              <w:t>Empleados</w:t>
            </w:r>
          </w:p>
        </w:tc>
        <w:tc>
          <w:tcPr>
            <w:tcW w:w="1453" w:type="dxa"/>
          </w:tcPr>
          <w:p w:rsidR="00000000" w:rsidRDefault="0034192C">
            <w:pPr>
              <w:pStyle w:val="Sangra2detindependiente"/>
              <w:spacing w:line="240" w:lineRule="auto"/>
              <w:ind w:left="0"/>
              <w:jc w:val="center"/>
              <w:rPr>
                <w:b/>
              </w:rPr>
            </w:pPr>
            <w:r>
              <w:rPr>
                <w:b/>
              </w:rPr>
              <w:t>[0 – 1,5]</w:t>
            </w:r>
          </w:p>
        </w:tc>
        <w:tc>
          <w:tcPr>
            <w:tcW w:w="1453" w:type="dxa"/>
          </w:tcPr>
          <w:p w:rsidR="00000000" w:rsidRDefault="0034192C">
            <w:pPr>
              <w:pStyle w:val="Sangra2detindependiente"/>
              <w:spacing w:line="240" w:lineRule="auto"/>
              <w:ind w:left="0"/>
              <w:jc w:val="center"/>
              <w:rPr>
                <w:b/>
              </w:rPr>
            </w:pPr>
            <w:r>
              <w:rPr>
                <w:b/>
              </w:rPr>
              <w:t>(1,5 – 3]</w:t>
            </w:r>
          </w:p>
        </w:tc>
        <w:tc>
          <w:tcPr>
            <w:tcW w:w="1465" w:type="dxa"/>
          </w:tcPr>
          <w:p w:rsidR="00000000" w:rsidRDefault="0034192C">
            <w:pPr>
              <w:pStyle w:val="Sangra2detindependiente"/>
              <w:spacing w:line="240" w:lineRule="auto"/>
              <w:ind w:left="0"/>
              <w:jc w:val="center"/>
              <w:rPr>
                <w:b/>
              </w:rPr>
            </w:pPr>
            <w:r>
              <w:rPr>
                <w:b/>
              </w:rPr>
              <w:t>Más de 3</w:t>
            </w:r>
          </w:p>
        </w:tc>
        <w:tc>
          <w:tcPr>
            <w:tcW w:w="1486" w:type="dxa"/>
          </w:tcPr>
          <w:p w:rsidR="00000000" w:rsidRDefault="0034192C">
            <w:pPr>
              <w:pStyle w:val="Sangra2detindependiente"/>
              <w:spacing w:line="240" w:lineRule="auto"/>
              <w:ind w:left="0"/>
              <w:jc w:val="center"/>
              <w:rPr>
                <w:b/>
              </w:rPr>
            </w:pPr>
            <w:r>
              <w:rPr>
                <w:b/>
              </w:rPr>
              <w:t>Total</w:t>
            </w:r>
          </w:p>
        </w:tc>
      </w:tr>
      <w:tr w:rsidR="00000000">
        <w:tblPrEx>
          <w:tblCellMar>
            <w:top w:w="0" w:type="dxa"/>
            <w:bottom w:w="0" w:type="dxa"/>
          </w:tblCellMar>
        </w:tblPrEx>
        <w:tc>
          <w:tcPr>
            <w:tcW w:w="1480" w:type="dxa"/>
          </w:tcPr>
          <w:p w:rsidR="00000000" w:rsidRDefault="0034192C">
            <w:pPr>
              <w:pStyle w:val="Sangra2detindependiente"/>
              <w:spacing w:line="240" w:lineRule="auto"/>
              <w:ind w:left="0"/>
              <w:jc w:val="center"/>
              <w:rPr>
                <w:b/>
              </w:rPr>
            </w:pPr>
            <w:r>
              <w:rPr>
                <w:b/>
              </w:rPr>
              <w:t>Cero (0)</w:t>
            </w:r>
          </w:p>
        </w:tc>
        <w:tc>
          <w:tcPr>
            <w:tcW w:w="1453" w:type="dxa"/>
            <w:vAlign w:val="bottom"/>
          </w:tcPr>
          <w:p w:rsidR="00000000" w:rsidRDefault="0034192C">
            <w:pPr>
              <w:jc w:val="center"/>
              <w:rPr>
                <w:rFonts w:ascii="Arial" w:hAnsi="Arial"/>
                <w:sz w:val="20"/>
              </w:rPr>
            </w:pPr>
            <w:r>
              <w:rPr>
                <w:rFonts w:ascii="Arial" w:hAnsi="Arial"/>
                <w:sz w:val="20"/>
              </w:rPr>
              <w:t>165</w:t>
            </w:r>
          </w:p>
          <w:p w:rsidR="00000000" w:rsidRDefault="0034192C">
            <w:pPr>
              <w:jc w:val="center"/>
              <w:rPr>
                <w:rFonts w:ascii="Arial" w:eastAsia="Arial Unicode MS" w:hAnsi="Arial"/>
                <w:sz w:val="20"/>
              </w:rPr>
            </w:pPr>
            <w:r>
              <w:rPr>
                <w:rFonts w:ascii="Arial" w:eastAsia="Arial Unicode MS" w:hAnsi="Arial"/>
                <w:sz w:val="20"/>
              </w:rPr>
              <w:t>152,438</w:t>
            </w:r>
          </w:p>
        </w:tc>
        <w:tc>
          <w:tcPr>
            <w:tcW w:w="1453" w:type="dxa"/>
            <w:vAlign w:val="bottom"/>
          </w:tcPr>
          <w:p w:rsidR="00000000" w:rsidRDefault="0034192C">
            <w:pPr>
              <w:jc w:val="center"/>
              <w:rPr>
                <w:rFonts w:ascii="Arial" w:hAnsi="Arial"/>
                <w:sz w:val="20"/>
              </w:rPr>
            </w:pPr>
            <w:r>
              <w:rPr>
                <w:rFonts w:ascii="Arial" w:hAnsi="Arial"/>
                <w:sz w:val="20"/>
              </w:rPr>
              <w:t>70</w:t>
            </w:r>
          </w:p>
          <w:p w:rsidR="00000000" w:rsidRDefault="0034192C">
            <w:pPr>
              <w:jc w:val="center"/>
              <w:rPr>
                <w:rFonts w:ascii="Arial" w:eastAsia="Arial Unicode MS" w:hAnsi="Arial"/>
                <w:sz w:val="20"/>
              </w:rPr>
            </w:pPr>
            <w:r>
              <w:rPr>
                <w:rFonts w:ascii="Arial" w:eastAsia="Arial Unicode MS" w:hAnsi="Arial"/>
                <w:sz w:val="20"/>
              </w:rPr>
              <w:t>88,894</w:t>
            </w:r>
          </w:p>
        </w:tc>
        <w:tc>
          <w:tcPr>
            <w:tcW w:w="1465" w:type="dxa"/>
            <w:vAlign w:val="bottom"/>
          </w:tcPr>
          <w:p w:rsidR="00000000" w:rsidRDefault="0034192C">
            <w:pPr>
              <w:jc w:val="center"/>
              <w:rPr>
                <w:rFonts w:ascii="Arial" w:hAnsi="Arial"/>
                <w:sz w:val="20"/>
              </w:rPr>
            </w:pPr>
            <w:r>
              <w:rPr>
                <w:rFonts w:ascii="Arial" w:hAnsi="Arial"/>
                <w:sz w:val="20"/>
              </w:rPr>
              <w:t>103</w:t>
            </w:r>
          </w:p>
          <w:p w:rsidR="00000000" w:rsidRDefault="0034192C">
            <w:pPr>
              <w:jc w:val="center"/>
              <w:rPr>
                <w:rFonts w:ascii="Arial" w:eastAsia="Arial Unicode MS" w:hAnsi="Arial"/>
                <w:sz w:val="20"/>
              </w:rPr>
            </w:pPr>
            <w:r>
              <w:rPr>
                <w:rFonts w:ascii="Arial" w:hAnsi="Arial"/>
                <w:sz w:val="20"/>
              </w:rPr>
              <w:t>96,668</w:t>
            </w:r>
          </w:p>
        </w:tc>
        <w:tc>
          <w:tcPr>
            <w:tcW w:w="1486" w:type="dxa"/>
            <w:vAlign w:val="bottom"/>
          </w:tcPr>
          <w:p w:rsidR="00000000" w:rsidRDefault="0034192C">
            <w:pPr>
              <w:jc w:val="center"/>
              <w:rPr>
                <w:rFonts w:ascii="Arial" w:hAnsi="Arial"/>
                <w:sz w:val="20"/>
              </w:rPr>
            </w:pPr>
            <w:r>
              <w:rPr>
                <w:rFonts w:ascii="Arial" w:hAnsi="Arial"/>
                <w:sz w:val="20"/>
              </w:rPr>
              <w:t>338</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80" w:type="dxa"/>
          </w:tcPr>
          <w:p w:rsidR="00000000" w:rsidRDefault="0034192C">
            <w:pPr>
              <w:pStyle w:val="Sangra2detindependiente"/>
              <w:spacing w:line="240" w:lineRule="auto"/>
              <w:ind w:left="0"/>
              <w:jc w:val="center"/>
              <w:rPr>
                <w:b/>
              </w:rPr>
            </w:pPr>
            <w:r>
              <w:rPr>
                <w:b/>
              </w:rPr>
              <w:t>[1 – 200]</w:t>
            </w:r>
          </w:p>
        </w:tc>
        <w:tc>
          <w:tcPr>
            <w:tcW w:w="1453" w:type="dxa"/>
            <w:vAlign w:val="bottom"/>
          </w:tcPr>
          <w:p w:rsidR="00000000" w:rsidRDefault="0034192C">
            <w:pPr>
              <w:jc w:val="center"/>
              <w:rPr>
                <w:rFonts w:ascii="Arial" w:hAnsi="Arial"/>
                <w:sz w:val="20"/>
              </w:rPr>
            </w:pPr>
            <w:r>
              <w:rPr>
                <w:rFonts w:ascii="Arial" w:hAnsi="Arial"/>
                <w:sz w:val="20"/>
              </w:rPr>
              <w:t>259</w:t>
            </w:r>
          </w:p>
          <w:p w:rsidR="00000000" w:rsidRDefault="0034192C">
            <w:pPr>
              <w:jc w:val="center"/>
              <w:rPr>
                <w:rFonts w:ascii="Arial" w:eastAsia="Arial Unicode MS" w:hAnsi="Arial"/>
                <w:sz w:val="20"/>
              </w:rPr>
            </w:pPr>
            <w:r>
              <w:rPr>
                <w:rFonts w:ascii="Arial" w:hAnsi="Arial"/>
                <w:sz w:val="20"/>
              </w:rPr>
              <w:t>237,226</w:t>
            </w:r>
          </w:p>
        </w:tc>
        <w:tc>
          <w:tcPr>
            <w:tcW w:w="1453" w:type="dxa"/>
            <w:vAlign w:val="bottom"/>
          </w:tcPr>
          <w:p w:rsidR="00000000" w:rsidRDefault="0034192C">
            <w:pPr>
              <w:jc w:val="center"/>
              <w:rPr>
                <w:rFonts w:ascii="Arial" w:hAnsi="Arial"/>
                <w:sz w:val="20"/>
              </w:rPr>
            </w:pPr>
            <w:r>
              <w:rPr>
                <w:rFonts w:ascii="Arial" w:hAnsi="Arial"/>
                <w:sz w:val="20"/>
              </w:rPr>
              <w:t>165</w:t>
            </w:r>
          </w:p>
          <w:p w:rsidR="00000000" w:rsidRDefault="0034192C">
            <w:pPr>
              <w:jc w:val="center"/>
              <w:rPr>
                <w:rFonts w:ascii="Arial" w:eastAsia="Arial Unicode MS" w:hAnsi="Arial"/>
                <w:sz w:val="20"/>
              </w:rPr>
            </w:pPr>
            <w:r>
              <w:rPr>
                <w:rFonts w:ascii="Arial" w:hAnsi="Arial"/>
                <w:sz w:val="20"/>
              </w:rPr>
              <w:t>138,338</w:t>
            </w:r>
          </w:p>
        </w:tc>
        <w:tc>
          <w:tcPr>
            <w:tcW w:w="1465" w:type="dxa"/>
            <w:vAlign w:val="bottom"/>
          </w:tcPr>
          <w:p w:rsidR="00000000" w:rsidRDefault="0034192C">
            <w:pPr>
              <w:jc w:val="center"/>
              <w:rPr>
                <w:rFonts w:ascii="Arial" w:hAnsi="Arial"/>
                <w:sz w:val="20"/>
              </w:rPr>
            </w:pPr>
            <w:r>
              <w:rPr>
                <w:rFonts w:ascii="Arial" w:hAnsi="Arial"/>
                <w:sz w:val="20"/>
              </w:rPr>
              <w:t>102</w:t>
            </w:r>
          </w:p>
          <w:p w:rsidR="00000000" w:rsidRDefault="0034192C">
            <w:pPr>
              <w:jc w:val="center"/>
              <w:rPr>
                <w:rFonts w:ascii="Arial" w:eastAsia="Arial Unicode MS" w:hAnsi="Arial"/>
                <w:sz w:val="20"/>
              </w:rPr>
            </w:pPr>
            <w:r>
              <w:rPr>
                <w:rFonts w:ascii="Arial" w:hAnsi="Arial"/>
                <w:sz w:val="20"/>
              </w:rPr>
              <w:t>150,436</w:t>
            </w:r>
          </w:p>
        </w:tc>
        <w:tc>
          <w:tcPr>
            <w:tcW w:w="1486" w:type="dxa"/>
            <w:vAlign w:val="bottom"/>
          </w:tcPr>
          <w:p w:rsidR="00000000" w:rsidRDefault="0034192C">
            <w:pPr>
              <w:jc w:val="center"/>
              <w:rPr>
                <w:rFonts w:ascii="Arial" w:hAnsi="Arial"/>
                <w:sz w:val="20"/>
              </w:rPr>
            </w:pPr>
            <w:r>
              <w:rPr>
                <w:rFonts w:ascii="Arial" w:hAnsi="Arial"/>
                <w:sz w:val="20"/>
              </w:rPr>
              <w:t>526</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80" w:type="dxa"/>
          </w:tcPr>
          <w:p w:rsidR="00000000" w:rsidRDefault="0034192C">
            <w:pPr>
              <w:pStyle w:val="Sangra2detindependiente"/>
              <w:spacing w:line="240" w:lineRule="auto"/>
              <w:ind w:left="0"/>
              <w:jc w:val="center"/>
              <w:rPr>
                <w:b/>
              </w:rPr>
            </w:pPr>
            <w:r>
              <w:rPr>
                <w:b/>
              </w:rPr>
              <w:t>(200 – 500]</w:t>
            </w:r>
          </w:p>
        </w:tc>
        <w:tc>
          <w:tcPr>
            <w:tcW w:w="1453" w:type="dxa"/>
            <w:vAlign w:val="bottom"/>
          </w:tcPr>
          <w:p w:rsidR="00000000" w:rsidRDefault="0034192C">
            <w:pPr>
              <w:jc w:val="center"/>
              <w:rPr>
                <w:rFonts w:ascii="Arial" w:hAnsi="Arial"/>
                <w:sz w:val="20"/>
              </w:rPr>
            </w:pPr>
            <w:r>
              <w:rPr>
                <w:rFonts w:ascii="Arial" w:hAnsi="Arial"/>
                <w:sz w:val="20"/>
              </w:rPr>
              <w:t>22</w:t>
            </w:r>
          </w:p>
          <w:p w:rsidR="00000000" w:rsidRDefault="0034192C">
            <w:pPr>
              <w:jc w:val="center"/>
              <w:rPr>
                <w:rFonts w:ascii="Arial" w:eastAsia="Arial Unicode MS" w:hAnsi="Arial"/>
                <w:sz w:val="20"/>
              </w:rPr>
            </w:pPr>
            <w:r>
              <w:rPr>
                <w:rFonts w:ascii="Arial" w:hAnsi="Arial"/>
                <w:sz w:val="20"/>
              </w:rPr>
              <w:t>46,904</w:t>
            </w:r>
          </w:p>
        </w:tc>
        <w:tc>
          <w:tcPr>
            <w:tcW w:w="1453" w:type="dxa"/>
            <w:vAlign w:val="bottom"/>
          </w:tcPr>
          <w:p w:rsidR="00000000" w:rsidRDefault="0034192C">
            <w:pPr>
              <w:jc w:val="center"/>
              <w:rPr>
                <w:rFonts w:ascii="Arial" w:hAnsi="Arial"/>
                <w:sz w:val="20"/>
              </w:rPr>
            </w:pPr>
            <w:r>
              <w:rPr>
                <w:rFonts w:ascii="Arial" w:hAnsi="Arial"/>
                <w:sz w:val="20"/>
              </w:rPr>
              <w:t>23</w:t>
            </w:r>
          </w:p>
          <w:p w:rsidR="00000000" w:rsidRDefault="0034192C">
            <w:pPr>
              <w:jc w:val="center"/>
              <w:rPr>
                <w:rFonts w:ascii="Arial" w:eastAsia="Arial Unicode MS" w:hAnsi="Arial"/>
                <w:sz w:val="20"/>
              </w:rPr>
            </w:pPr>
            <w:r>
              <w:rPr>
                <w:rFonts w:ascii="Arial" w:hAnsi="Arial"/>
                <w:sz w:val="20"/>
              </w:rPr>
              <w:t>27,352</w:t>
            </w:r>
          </w:p>
        </w:tc>
        <w:tc>
          <w:tcPr>
            <w:tcW w:w="1465" w:type="dxa"/>
            <w:vAlign w:val="bottom"/>
          </w:tcPr>
          <w:p w:rsidR="00000000" w:rsidRDefault="0034192C">
            <w:pPr>
              <w:jc w:val="center"/>
              <w:rPr>
                <w:rFonts w:ascii="Arial" w:hAnsi="Arial"/>
                <w:sz w:val="20"/>
              </w:rPr>
            </w:pPr>
            <w:r>
              <w:rPr>
                <w:rFonts w:ascii="Arial" w:hAnsi="Arial"/>
                <w:sz w:val="20"/>
              </w:rPr>
              <w:t>59</w:t>
            </w:r>
          </w:p>
          <w:p w:rsidR="00000000" w:rsidRDefault="0034192C">
            <w:pPr>
              <w:jc w:val="center"/>
              <w:rPr>
                <w:rFonts w:ascii="Arial" w:eastAsia="Arial Unicode MS" w:hAnsi="Arial"/>
                <w:sz w:val="20"/>
              </w:rPr>
            </w:pPr>
            <w:r>
              <w:rPr>
                <w:rFonts w:ascii="Arial" w:hAnsi="Arial"/>
                <w:sz w:val="20"/>
              </w:rPr>
              <w:t>29,744</w:t>
            </w:r>
          </w:p>
        </w:tc>
        <w:tc>
          <w:tcPr>
            <w:tcW w:w="1486" w:type="dxa"/>
            <w:vAlign w:val="bottom"/>
          </w:tcPr>
          <w:p w:rsidR="00000000" w:rsidRDefault="0034192C">
            <w:pPr>
              <w:jc w:val="center"/>
              <w:rPr>
                <w:rFonts w:ascii="Arial" w:hAnsi="Arial"/>
                <w:sz w:val="20"/>
              </w:rPr>
            </w:pPr>
            <w:r>
              <w:rPr>
                <w:rFonts w:ascii="Arial" w:hAnsi="Arial"/>
                <w:sz w:val="20"/>
              </w:rPr>
              <w:t>104</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80" w:type="dxa"/>
          </w:tcPr>
          <w:p w:rsidR="00000000" w:rsidRDefault="0034192C">
            <w:pPr>
              <w:pStyle w:val="Sangra2detindependiente"/>
              <w:spacing w:line="240" w:lineRule="auto"/>
              <w:ind w:left="0"/>
              <w:jc w:val="center"/>
              <w:rPr>
                <w:b/>
              </w:rPr>
            </w:pPr>
            <w:r>
              <w:rPr>
                <w:b/>
              </w:rPr>
              <w:t>Más de 500</w:t>
            </w:r>
          </w:p>
        </w:tc>
        <w:tc>
          <w:tcPr>
            <w:tcW w:w="1453" w:type="dxa"/>
            <w:vAlign w:val="bottom"/>
          </w:tcPr>
          <w:p w:rsidR="00000000" w:rsidRDefault="0034192C">
            <w:pPr>
              <w:jc w:val="center"/>
              <w:rPr>
                <w:rFonts w:ascii="Arial" w:hAnsi="Arial"/>
                <w:sz w:val="20"/>
              </w:rPr>
            </w:pPr>
            <w:r>
              <w:rPr>
                <w:rFonts w:ascii="Arial" w:hAnsi="Arial"/>
                <w:sz w:val="20"/>
              </w:rPr>
              <w:t>5</w:t>
            </w:r>
          </w:p>
          <w:p w:rsidR="00000000" w:rsidRDefault="0034192C">
            <w:pPr>
              <w:jc w:val="center"/>
              <w:rPr>
                <w:rFonts w:ascii="Arial" w:eastAsia="Arial Unicode MS" w:hAnsi="Arial"/>
                <w:sz w:val="20"/>
              </w:rPr>
            </w:pPr>
            <w:r>
              <w:rPr>
                <w:rFonts w:ascii="Arial" w:hAnsi="Arial"/>
                <w:sz w:val="20"/>
              </w:rPr>
              <w:t>14,432</w:t>
            </w:r>
          </w:p>
        </w:tc>
        <w:tc>
          <w:tcPr>
            <w:tcW w:w="1453" w:type="dxa"/>
            <w:vAlign w:val="bottom"/>
          </w:tcPr>
          <w:p w:rsidR="00000000" w:rsidRDefault="0034192C">
            <w:pPr>
              <w:jc w:val="center"/>
              <w:rPr>
                <w:rFonts w:ascii="Arial" w:hAnsi="Arial"/>
                <w:sz w:val="20"/>
              </w:rPr>
            </w:pPr>
            <w:r>
              <w:rPr>
                <w:rFonts w:ascii="Arial" w:hAnsi="Arial"/>
                <w:sz w:val="20"/>
              </w:rPr>
              <w:t>5</w:t>
            </w:r>
          </w:p>
          <w:p w:rsidR="00000000" w:rsidRDefault="0034192C">
            <w:pPr>
              <w:jc w:val="center"/>
              <w:rPr>
                <w:rFonts w:ascii="Arial" w:eastAsia="Arial Unicode MS" w:hAnsi="Arial"/>
                <w:sz w:val="20"/>
              </w:rPr>
            </w:pPr>
            <w:r>
              <w:rPr>
                <w:rFonts w:ascii="Arial" w:hAnsi="Arial"/>
                <w:sz w:val="20"/>
              </w:rPr>
              <w:t>8,416</w:t>
            </w:r>
          </w:p>
        </w:tc>
        <w:tc>
          <w:tcPr>
            <w:tcW w:w="1465" w:type="dxa"/>
            <w:vAlign w:val="bottom"/>
          </w:tcPr>
          <w:p w:rsidR="00000000" w:rsidRDefault="0034192C">
            <w:pPr>
              <w:jc w:val="center"/>
              <w:rPr>
                <w:rFonts w:ascii="Arial" w:hAnsi="Arial"/>
                <w:sz w:val="20"/>
              </w:rPr>
            </w:pPr>
            <w:r>
              <w:rPr>
                <w:rFonts w:ascii="Arial" w:hAnsi="Arial"/>
                <w:sz w:val="20"/>
              </w:rPr>
              <w:t>22</w:t>
            </w:r>
          </w:p>
          <w:p w:rsidR="00000000" w:rsidRDefault="0034192C">
            <w:pPr>
              <w:jc w:val="center"/>
              <w:rPr>
                <w:rFonts w:ascii="Arial" w:eastAsia="Arial Unicode MS" w:hAnsi="Arial"/>
                <w:sz w:val="20"/>
              </w:rPr>
            </w:pPr>
            <w:r>
              <w:rPr>
                <w:rFonts w:ascii="Arial" w:hAnsi="Arial"/>
                <w:sz w:val="20"/>
              </w:rPr>
              <w:t>9,152</w:t>
            </w:r>
          </w:p>
        </w:tc>
        <w:tc>
          <w:tcPr>
            <w:tcW w:w="1486" w:type="dxa"/>
            <w:vAlign w:val="bottom"/>
          </w:tcPr>
          <w:p w:rsidR="00000000" w:rsidRDefault="0034192C">
            <w:pPr>
              <w:jc w:val="center"/>
              <w:rPr>
                <w:rFonts w:ascii="Arial" w:hAnsi="Arial"/>
                <w:sz w:val="20"/>
              </w:rPr>
            </w:pPr>
            <w:r>
              <w:rPr>
                <w:rFonts w:ascii="Arial" w:hAnsi="Arial"/>
                <w:sz w:val="20"/>
              </w:rPr>
              <w:t>32</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80" w:type="dxa"/>
          </w:tcPr>
          <w:p w:rsidR="00000000" w:rsidRDefault="0034192C">
            <w:pPr>
              <w:pStyle w:val="Sangra2detindependiente"/>
              <w:spacing w:line="240" w:lineRule="auto"/>
              <w:ind w:left="0"/>
              <w:jc w:val="center"/>
              <w:rPr>
                <w:b/>
              </w:rPr>
            </w:pPr>
            <w:r>
              <w:rPr>
                <w:b/>
              </w:rPr>
              <w:t>Total</w:t>
            </w:r>
          </w:p>
        </w:tc>
        <w:tc>
          <w:tcPr>
            <w:tcW w:w="1453" w:type="dxa"/>
            <w:vAlign w:val="bottom"/>
          </w:tcPr>
          <w:p w:rsidR="00000000" w:rsidRDefault="0034192C">
            <w:pPr>
              <w:jc w:val="center"/>
              <w:rPr>
                <w:rFonts w:ascii="Arial" w:eastAsia="Arial Unicode MS" w:hAnsi="Arial"/>
                <w:sz w:val="20"/>
              </w:rPr>
            </w:pPr>
            <w:r>
              <w:rPr>
                <w:rFonts w:ascii="Arial" w:hAnsi="Arial"/>
                <w:sz w:val="20"/>
              </w:rPr>
              <w:t>451</w:t>
            </w:r>
          </w:p>
        </w:tc>
        <w:tc>
          <w:tcPr>
            <w:tcW w:w="1453" w:type="dxa"/>
            <w:vAlign w:val="bottom"/>
          </w:tcPr>
          <w:p w:rsidR="00000000" w:rsidRDefault="0034192C">
            <w:pPr>
              <w:jc w:val="center"/>
              <w:rPr>
                <w:rFonts w:ascii="Arial" w:eastAsia="Arial Unicode MS" w:hAnsi="Arial"/>
                <w:sz w:val="20"/>
              </w:rPr>
            </w:pPr>
            <w:r>
              <w:rPr>
                <w:rFonts w:ascii="Arial" w:hAnsi="Arial"/>
                <w:sz w:val="20"/>
              </w:rPr>
              <w:t>263</w:t>
            </w:r>
          </w:p>
        </w:tc>
        <w:tc>
          <w:tcPr>
            <w:tcW w:w="1465" w:type="dxa"/>
            <w:vAlign w:val="bottom"/>
          </w:tcPr>
          <w:p w:rsidR="00000000" w:rsidRDefault="0034192C">
            <w:pPr>
              <w:jc w:val="center"/>
              <w:rPr>
                <w:rFonts w:ascii="Arial" w:eastAsia="Arial Unicode MS" w:hAnsi="Arial"/>
                <w:sz w:val="20"/>
              </w:rPr>
            </w:pPr>
            <w:r>
              <w:rPr>
                <w:rFonts w:ascii="Arial" w:hAnsi="Arial"/>
                <w:sz w:val="20"/>
              </w:rPr>
              <w:t>286</w:t>
            </w:r>
          </w:p>
        </w:tc>
        <w:tc>
          <w:tcPr>
            <w:tcW w:w="1486" w:type="dxa"/>
            <w:vAlign w:val="bottom"/>
          </w:tcPr>
          <w:p w:rsidR="00000000" w:rsidRDefault="0034192C">
            <w:pPr>
              <w:jc w:val="center"/>
              <w:rPr>
                <w:rFonts w:ascii="Arial" w:hAnsi="Arial"/>
                <w:sz w:val="20"/>
              </w:rPr>
            </w:pPr>
            <w:r>
              <w:rPr>
                <w:rFonts w:ascii="Arial" w:hAnsi="Arial"/>
                <w:sz w:val="20"/>
              </w:rPr>
              <w:t>1000</w:t>
            </w:r>
          </w:p>
        </w:tc>
      </w:tr>
    </w:tbl>
    <w:p w:rsidR="00000000" w:rsidRDefault="0034192C">
      <w:pPr>
        <w:pStyle w:val="Sangra2detindependiente"/>
        <w:rPr>
          <w:b/>
        </w:rPr>
      </w:pPr>
    </w:p>
    <w:p w:rsidR="00000000" w:rsidRDefault="0034192C">
      <w:pPr>
        <w:pStyle w:val="Sangra2detindependiente"/>
        <w:rPr>
          <w:b/>
        </w:rPr>
      </w:pPr>
    </w:p>
    <w:p w:rsidR="00000000" w:rsidRDefault="0034192C">
      <w:pPr>
        <w:pStyle w:val="Sangra2detindependiente"/>
      </w:pPr>
      <w:r>
        <w:t>En el siguiente contraste de hipótesis se obtuvo el valor del estadístico de prueba de 96,4767 que implica un valor P de 1,3818E-18, en vir</w:t>
      </w:r>
      <w:r>
        <w:t>tud de lo cual se puede concluir que existe suficiente evidencia estadística  para rechazar la hipótesis que supone independencia entre estas variables, por lo tanto se puede inferir que estas variables tienen algún tipo de dependencia.</w:t>
      </w:r>
    </w:p>
    <w:p w:rsidR="00000000" w:rsidRDefault="0034192C">
      <w:pPr>
        <w:pStyle w:val="Sangra2detindependiente"/>
        <w:rPr>
          <w:b/>
        </w:rPr>
      </w:pPr>
    </w:p>
    <w:p w:rsidR="00000000" w:rsidRDefault="0034192C">
      <w:pPr>
        <w:pStyle w:val="Sangra2detindependiente"/>
        <w:rPr>
          <w:b/>
        </w:rPr>
      </w:pPr>
    </w:p>
    <w:p w:rsidR="00000000" w:rsidRDefault="0034192C">
      <w:pPr>
        <w:pStyle w:val="Sangra2detindependiente"/>
        <w:rPr>
          <w:b/>
        </w:rPr>
      </w:pPr>
      <w:r>
        <w:rPr>
          <w:b/>
        </w:rPr>
        <w:t>Ingresos vs. Acti</w:t>
      </w:r>
      <w:r>
        <w:rPr>
          <w:b/>
        </w:rPr>
        <w:t>vos</w:t>
      </w:r>
    </w:p>
    <w:p w:rsidR="00000000" w:rsidRDefault="0034192C">
      <w:pPr>
        <w:pStyle w:val="Sangra2detindependiente"/>
        <w:rPr>
          <w:b/>
        </w:rPr>
      </w:pPr>
    </w:p>
    <w:p w:rsidR="00000000" w:rsidRDefault="0034192C">
      <w:pPr>
        <w:tabs>
          <w:tab w:val="left" w:pos="-180"/>
          <w:tab w:val="left" w:pos="360"/>
        </w:tabs>
        <w:ind w:left="1620" w:hanging="540"/>
        <w:jc w:val="both"/>
        <w:rPr>
          <w:rFonts w:ascii="Arial" w:hAnsi="Arial"/>
          <w:b/>
        </w:rPr>
      </w:pPr>
      <w:r>
        <w:rPr>
          <w:rFonts w:ascii="Arial" w:hAnsi="Arial"/>
          <w:b/>
        </w:rPr>
        <w:t>H</w:t>
      </w:r>
      <w:r>
        <w:rPr>
          <w:rFonts w:ascii="Arial" w:hAnsi="Arial"/>
          <w:b/>
          <w:vertAlign w:val="subscript"/>
        </w:rPr>
        <w:t>0</w:t>
      </w:r>
      <w:r>
        <w:rPr>
          <w:rFonts w:ascii="Arial" w:hAnsi="Arial"/>
          <w:b/>
        </w:rPr>
        <w:t>:  Los ingresos de la empresas son independientes de los activos.</w:t>
      </w:r>
    </w:p>
    <w:p w:rsidR="00000000" w:rsidRDefault="0034192C">
      <w:pPr>
        <w:tabs>
          <w:tab w:val="left" w:pos="-180"/>
          <w:tab w:val="left" w:pos="360"/>
        </w:tabs>
        <w:ind w:left="1080"/>
        <w:jc w:val="both"/>
        <w:rPr>
          <w:rFonts w:ascii="Arial" w:hAnsi="Arial"/>
          <w:b/>
        </w:rPr>
      </w:pPr>
      <w:r>
        <w:rPr>
          <w:rFonts w:ascii="Arial" w:hAnsi="Arial"/>
          <w:b/>
        </w:rPr>
        <w:t>Vs.</w:t>
      </w:r>
    </w:p>
    <w:p w:rsidR="00000000" w:rsidRDefault="0034192C">
      <w:pPr>
        <w:tabs>
          <w:tab w:val="left" w:pos="-180"/>
          <w:tab w:val="left" w:pos="360"/>
        </w:tabs>
        <w:ind w:left="1080"/>
        <w:jc w:val="both"/>
        <w:rPr>
          <w:rFonts w:ascii="Arial" w:hAnsi="Arial"/>
          <w:b/>
        </w:rPr>
      </w:pPr>
    </w:p>
    <w:p w:rsidR="00000000" w:rsidRDefault="0034192C">
      <w:pPr>
        <w:tabs>
          <w:tab w:val="left" w:pos="-180"/>
          <w:tab w:val="left" w:pos="360"/>
        </w:tabs>
        <w:ind w:left="1080"/>
        <w:jc w:val="both"/>
        <w:rPr>
          <w:rFonts w:ascii="Arial" w:hAnsi="Arial"/>
          <w:b/>
        </w:rPr>
      </w:pPr>
      <w:r>
        <w:rPr>
          <w:rFonts w:ascii="Arial" w:hAnsi="Arial"/>
          <w:b/>
        </w:rPr>
        <w:t>H</w:t>
      </w:r>
      <w:r>
        <w:rPr>
          <w:rFonts w:ascii="Arial" w:hAnsi="Arial"/>
          <w:b/>
          <w:vertAlign w:val="subscript"/>
        </w:rPr>
        <w:t>1</w:t>
      </w:r>
      <w:r>
        <w:rPr>
          <w:rFonts w:ascii="Arial" w:hAnsi="Arial"/>
          <w:b/>
        </w:rPr>
        <w:t>:</w:t>
      </w:r>
      <w:r>
        <w:rPr>
          <w:b/>
        </w:rPr>
        <w:t xml:space="preserve"> </w:t>
      </w:r>
      <w:r>
        <w:rPr>
          <w:rFonts w:ascii="Symbol" w:hAnsi="Symbol"/>
          <w:sz w:val="20"/>
        </w:rPr>
        <w:t></w:t>
      </w:r>
      <w:r>
        <w:rPr>
          <w:rFonts w:ascii="Symbol" w:hAnsi="Symbol"/>
          <w:sz w:val="20"/>
        </w:rPr>
        <w:t></w:t>
      </w:r>
      <w:r>
        <w:rPr>
          <w:rFonts w:ascii="Arial" w:hAnsi="Arial"/>
          <w:b/>
        </w:rPr>
        <w:t>H</w:t>
      </w:r>
      <w:r>
        <w:rPr>
          <w:rFonts w:ascii="Arial" w:hAnsi="Arial"/>
          <w:b/>
          <w:vertAlign w:val="subscript"/>
        </w:rPr>
        <w:t>0</w:t>
      </w:r>
    </w:p>
    <w:p w:rsidR="00000000" w:rsidRDefault="0034192C">
      <w:pPr>
        <w:tabs>
          <w:tab w:val="left" w:pos="-180"/>
          <w:tab w:val="left" w:pos="360"/>
        </w:tabs>
        <w:ind w:left="1080"/>
        <w:rPr>
          <w:b/>
        </w:rPr>
      </w:pPr>
    </w:p>
    <w:p w:rsidR="00000000" w:rsidRDefault="0034192C">
      <w:pPr>
        <w:pStyle w:val="Ttulo7"/>
        <w:spacing w:line="360" w:lineRule="auto"/>
      </w:pPr>
      <w:r>
        <w:t>TABLA XXI</w:t>
      </w:r>
    </w:p>
    <w:p w:rsidR="00000000" w:rsidRDefault="0034192C">
      <w:pPr>
        <w:ind w:left="1077"/>
        <w:jc w:val="center"/>
        <w:rPr>
          <w:rFonts w:ascii="Arial" w:hAnsi="Arial"/>
          <w:b/>
        </w:rPr>
      </w:pPr>
      <w:r>
        <w:rPr>
          <w:rFonts w:ascii="Arial" w:hAnsi="Arial"/>
          <w:b/>
        </w:rPr>
        <w:t>INGRESOS VS. ACTIVOS</w:t>
      </w:r>
    </w:p>
    <w:p w:rsidR="00000000" w:rsidRDefault="0034192C">
      <w:pPr>
        <w:pStyle w:val="Sangra2detindependiente"/>
        <w:spacing w:line="240" w:lineRule="auto"/>
        <w:ind w:left="0"/>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8"/>
        <w:gridCol w:w="1467"/>
        <w:gridCol w:w="1467"/>
        <w:gridCol w:w="1467"/>
        <w:gridCol w:w="1468"/>
      </w:tblGrid>
      <w:tr w:rsidR="00000000">
        <w:tblPrEx>
          <w:tblCellMar>
            <w:top w:w="0" w:type="dxa"/>
            <w:bottom w:w="0" w:type="dxa"/>
          </w:tblCellMar>
        </w:tblPrEx>
        <w:trPr>
          <w:cantSplit/>
        </w:trPr>
        <w:tc>
          <w:tcPr>
            <w:tcW w:w="1468" w:type="dxa"/>
            <w:tcBorders>
              <w:top w:val="nil"/>
              <w:left w:val="nil"/>
            </w:tcBorders>
          </w:tcPr>
          <w:p w:rsidR="00000000" w:rsidRDefault="0034192C">
            <w:pPr>
              <w:pStyle w:val="Sangra2detindependiente"/>
              <w:spacing w:line="240" w:lineRule="auto"/>
              <w:ind w:left="0"/>
              <w:jc w:val="center"/>
              <w:rPr>
                <w:b/>
              </w:rPr>
            </w:pPr>
          </w:p>
        </w:tc>
        <w:tc>
          <w:tcPr>
            <w:tcW w:w="4401" w:type="dxa"/>
            <w:gridSpan w:val="3"/>
          </w:tcPr>
          <w:p w:rsidR="00000000" w:rsidRDefault="0034192C">
            <w:pPr>
              <w:pStyle w:val="Sangra2detindependiente"/>
              <w:spacing w:line="240" w:lineRule="auto"/>
              <w:ind w:left="0"/>
              <w:jc w:val="center"/>
              <w:rPr>
                <w:b/>
              </w:rPr>
            </w:pPr>
            <w:r>
              <w:rPr>
                <w:b/>
              </w:rPr>
              <w:t>Ingresos</w:t>
            </w:r>
          </w:p>
        </w:tc>
        <w:tc>
          <w:tcPr>
            <w:tcW w:w="1468" w:type="dxa"/>
            <w:tcBorders>
              <w:top w:val="nil"/>
              <w:right w:val="nil"/>
            </w:tcBorders>
          </w:tcPr>
          <w:p w:rsidR="00000000" w:rsidRDefault="0034192C">
            <w:pPr>
              <w:pStyle w:val="Sangra2detindependiente"/>
              <w:spacing w:line="240" w:lineRule="auto"/>
              <w:ind w:left="0"/>
              <w:jc w:val="center"/>
              <w:rPr>
                <w:b/>
              </w:rPr>
            </w:pPr>
          </w:p>
        </w:tc>
      </w:tr>
      <w:tr w:rsidR="00000000">
        <w:tblPrEx>
          <w:tblCellMar>
            <w:top w:w="0" w:type="dxa"/>
            <w:bottom w:w="0" w:type="dxa"/>
          </w:tblCellMar>
        </w:tblPrEx>
        <w:tc>
          <w:tcPr>
            <w:tcW w:w="1468" w:type="dxa"/>
          </w:tcPr>
          <w:p w:rsidR="00000000" w:rsidRDefault="0034192C">
            <w:pPr>
              <w:pStyle w:val="Sangra2detindependiente"/>
              <w:spacing w:line="240" w:lineRule="auto"/>
              <w:ind w:left="0"/>
              <w:jc w:val="center"/>
              <w:rPr>
                <w:b/>
              </w:rPr>
            </w:pPr>
            <w:r>
              <w:rPr>
                <w:b/>
              </w:rPr>
              <w:t>Activos</w:t>
            </w:r>
          </w:p>
        </w:tc>
        <w:tc>
          <w:tcPr>
            <w:tcW w:w="1467" w:type="dxa"/>
          </w:tcPr>
          <w:p w:rsidR="00000000" w:rsidRDefault="0034192C">
            <w:pPr>
              <w:pStyle w:val="Sangra2detindependiente"/>
              <w:spacing w:line="240" w:lineRule="auto"/>
              <w:ind w:left="0"/>
              <w:jc w:val="center"/>
              <w:rPr>
                <w:b/>
              </w:rPr>
            </w:pPr>
            <w:r>
              <w:rPr>
                <w:b/>
              </w:rPr>
              <w:t>[0 – 1,5]</w:t>
            </w:r>
          </w:p>
        </w:tc>
        <w:tc>
          <w:tcPr>
            <w:tcW w:w="1467" w:type="dxa"/>
          </w:tcPr>
          <w:p w:rsidR="00000000" w:rsidRDefault="0034192C">
            <w:pPr>
              <w:pStyle w:val="Sangra2detindependiente"/>
              <w:spacing w:line="240" w:lineRule="auto"/>
              <w:ind w:left="0"/>
              <w:jc w:val="center"/>
              <w:rPr>
                <w:b/>
              </w:rPr>
            </w:pPr>
            <w:r>
              <w:rPr>
                <w:b/>
              </w:rPr>
              <w:t>(1,5 – 3]</w:t>
            </w:r>
          </w:p>
        </w:tc>
        <w:tc>
          <w:tcPr>
            <w:tcW w:w="1467" w:type="dxa"/>
          </w:tcPr>
          <w:p w:rsidR="00000000" w:rsidRDefault="0034192C">
            <w:pPr>
              <w:pStyle w:val="Sangra2detindependiente"/>
              <w:spacing w:line="240" w:lineRule="auto"/>
              <w:ind w:left="0"/>
              <w:jc w:val="center"/>
              <w:rPr>
                <w:b/>
              </w:rPr>
            </w:pPr>
            <w:r>
              <w:rPr>
                <w:b/>
              </w:rPr>
              <w:t>Más de 3</w:t>
            </w:r>
          </w:p>
        </w:tc>
        <w:tc>
          <w:tcPr>
            <w:tcW w:w="1468" w:type="dxa"/>
          </w:tcPr>
          <w:p w:rsidR="00000000" w:rsidRDefault="0034192C">
            <w:pPr>
              <w:pStyle w:val="Sangra2detindependiente"/>
              <w:spacing w:line="240" w:lineRule="auto"/>
              <w:ind w:left="0"/>
              <w:jc w:val="center"/>
              <w:rPr>
                <w:b/>
              </w:rPr>
            </w:pPr>
            <w:r>
              <w:rPr>
                <w:b/>
              </w:rPr>
              <w:t>Total</w:t>
            </w:r>
          </w:p>
        </w:tc>
      </w:tr>
      <w:tr w:rsidR="00000000">
        <w:tblPrEx>
          <w:tblCellMar>
            <w:top w:w="0" w:type="dxa"/>
            <w:bottom w:w="0" w:type="dxa"/>
          </w:tblCellMar>
        </w:tblPrEx>
        <w:tc>
          <w:tcPr>
            <w:tcW w:w="1468" w:type="dxa"/>
          </w:tcPr>
          <w:p w:rsidR="00000000" w:rsidRDefault="0034192C">
            <w:pPr>
              <w:pStyle w:val="Sangra2detindependiente"/>
              <w:spacing w:line="240" w:lineRule="auto"/>
              <w:ind w:left="0"/>
              <w:jc w:val="center"/>
              <w:rPr>
                <w:b/>
              </w:rPr>
            </w:pPr>
            <w:r>
              <w:rPr>
                <w:b/>
              </w:rPr>
              <w:t>[0 – 3]</w:t>
            </w:r>
          </w:p>
        </w:tc>
        <w:tc>
          <w:tcPr>
            <w:tcW w:w="1467" w:type="dxa"/>
            <w:vAlign w:val="bottom"/>
          </w:tcPr>
          <w:p w:rsidR="00000000" w:rsidRDefault="0034192C">
            <w:pPr>
              <w:jc w:val="center"/>
              <w:rPr>
                <w:rFonts w:ascii="Arial" w:hAnsi="Arial"/>
                <w:sz w:val="20"/>
              </w:rPr>
            </w:pPr>
            <w:r>
              <w:rPr>
                <w:rFonts w:ascii="Arial" w:hAnsi="Arial"/>
                <w:sz w:val="20"/>
              </w:rPr>
              <w:t>333</w:t>
            </w:r>
          </w:p>
          <w:p w:rsidR="00000000" w:rsidRDefault="0034192C">
            <w:pPr>
              <w:jc w:val="center"/>
              <w:rPr>
                <w:rFonts w:ascii="Arial" w:eastAsia="Arial Unicode MS" w:hAnsi="Arial"/>
                <w:sz w:val="20"/>
              </w:rPr>
            </w:pPr>
            <w:r>
              <w:rPr>
                <w:rFonts w:ascii="Arial" w:hAnsi="Arial"/>
                <w:sz w:val="20"/>
              </w:rPr>
              <w:t>247,599</w:t>
            </w:r>
          </w:p>
        </w:tc>
        <w:tc>
          <w:tcPr>
            <w:tcW w:w="1467" w:type="dxa"/>
            <w:vAlign w:val="bottom"/>
          </w:tcPr>
          <w:p w:rsidR="00000000" w:rsidRDefault="0034192C">
            <w:pPr>
              <w:jc w:val="center"/>
              <w:rPr>
                <w:rFonts w:ascii="Arial" w:hAnsi="Arial"/>
                <w:sz w:val="20"/>
              </w:rPr>
            </w:pPr>
            <w:r>
              <w:rPr>
                <w:rFonts w:ascii="Arial" w:hAnsi="Arial"/>
                <w:sz w:val="20"/>
              </w:rPr>
              <w:t>167</w:t>
            </w:r>
          </w:p>
          <w:p w:rsidR="00000000" w:rsidRDefault="0034192C">
            <w:pPr>
              <w:jc w:val="center"/>
              <w:rPr>
                <w:rFonts w:ascii="Arial" w:eastAsia="Arial Unicode MS" w:hAnsi="Arial"/>
                <w:sz w:val="20"/>
              </w:rPr>
            </w:pPr>
            <w:r>
              <w:rPr>
                <w:rFonts w:ascii="Arial" w:hAnsi="Arial"/>
                <w:sz w:val="20"/>
              </w:rPr>
              <w:t>144,387</w:t>
            </w:r>
          </w:p>
        </w:tc>
        <w:tc>
          <w:tcPr>
            <w:tcW w:w="1467" w:type="dxa"/>
            <w:vAlign w:val="bottom"/>
          </w:tcPr>
          <w:p w:rsidR="00000000" w:rsidRDefault="0034192C">
            <w:pPr>
              <w:jc w:val="center"/>
              <w:rPr>
                <w:rFonts w:ascii="Arial" w:hAnsi="Arial"/>
                <w:sz w:val="20"/>
              </w:rPr>
            </w:pPr>
            <w:r>
              <w:rPr>
                <w:rFonts w:ascii="Arial" w:hAnsi="Arial"/>
                <w:sz w:val="20"/>
              </w:rPr>
              <w:t>49</w:t>
            </w:r>
          </w:p>
          <w:p w:rsidR="00000000" w:rsidRDefault="0034192C">
            <w:pPr>
              <w:jc w:val="center"/>
              <w:rPr>
                <w:rFonts w:ascii="Arial" w:eastAsia="Arial Unicode MS" w:hAnsi="Arial"/>
                <w:sz w:val="20"/>
              </w:rPr>
            </w:pPr>
            <w:r>
              <w:rPr>
                <w:rFonts w:ascii="Arial" w:hAnsi="Arial"/>
                <w:sz w:val="20"/>
              </w:rPr>
              <w:t>157,014</w:t>
            </w:r>
          </w:p>
        </w:tc>
        <w:tc>
          <w:tcPr>
            <w:tcW w:w="1468" w:type="dxa"/>
            <w:vAlign w:val="bottom"/>
          </w:tcPr>
          <w:p w:rsidR="00000000" w:rsidRDefault="0034192C">
            <w:pPr>
              <w:jc w:val="center"/>
              <w:rPr>
                <w:rFonts w:ascii="Arial" w:hAnsi="Arial"/>
                <w:sz w:val="20"/>
              </w:rPr>
            </w:pPr>
            <w:r>
              <w:rPr>
                <w:rFonts w:ascii="Arial" w:hAnsi="Arial"/>
                <w:sz w:val="20"/>
              </w:rPr>
              <w:t>549</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68" w:type="dxa"/>
          </w:tcPr>
          <w:p w:rsidR="00000000" w:rsidRDefault="0034192C">
            <w:pPr>
              <w:pStyle w:val="Sangra2detindependiente"/>
              <w:spacing w:line="240" w:lineRule="auto"/>
              <w:ind w:left="0"/>
              <w:jc w:val="center"/>
              <w:rPr>
                <w:b/>
              </w:rPr>
            </w:pPr>
            <w:r>
              <w:rPr>
                <w:b/>
              </w:rPr>
              <w:t>(3 – 6]</w:t>
            </w:r>
          </w:p>
        </w:tc>
        <w:tc>
          <w:tcPr>
            <w:tcW w:w="1467" w:type="dxa"/>
            <w:vAlign w:val="bottom"/>
          </w:tcPr>
          <w:p w:rsidR="00000000" w:rsidRDefault="0034192C">
            <w:pPr>
              <w:jc w:val="center"/>
              <w:rPr>
                <w:rFonts w:ascii="Arial" w:hAnsi="Arial"/>
                <w:sz w:val="20"/>
              </w:rPr>
            </w:pPr>
            <w:r>
              <w:rPr>
                <w:rFonts w:ascii="Arial" w:hAnsi="Arial"/>
                <w:sz w:val="20"/>
              </w:rPr>
              <w:t>55</w:t>
            </w:r>
          </w:p>
          <w:p w:rsidR="00000000" w:rsidRDefault="0034192C">
            <w:pPr>
              <w:jc w:val="center"/>
              <w:rPr>
                <w:rFonts w:ascii="Arial" w:eastAsia="Arial Unicode MS" w:hAnsi="Arial"/>
                <w:sz w:val="20"/>
              </w:rPr>
            </w:pPr>
            <w:r>
              <w:rPr>
                <w:rFonts w:ascii="Arial" w:hAnsi="Arial"/>
                <w:sz w:val="20"/>
              </w:rPr>
              <w:t>80,278</w:t>
            </w:r>
          </w:p>
        </w:tc>
        <w:tc>
          <w:tcPr>
            <w:tcW w:w="1467" w:type="dxa"/>
            <w:vAlign w:val="bottom"/>
          </w:tcPr>
          <w:p w:rsidR="00000000" w:rsidRDefault="0034192C">
            <w:pPr>
              <w:jc w:val="center"/>
              <w:rPr>
                <w:rFonts w:ascii="Arial" w:hAnsi="Arial"/>
                <w:sz w:val="20"/>
              </w:rPr>
            </w:pPr>
            <w:r>
              <w:rPr>
                <w:rFonts w:ascii="Arial" w:hAnsi="Arial"/>
                <w:sz w:val="20"/>
              </w:rPr>
              <w:t>64</w:t>
            </w:r>
          </w:p>
          <w:p w:rsidR="00000000" w:rsidRDefault="0034192C">
            <w:pPr>
              <w:jc w:val="center"/>
              <w:rPr>
                <w:rFonts w:ascii="Arial" w:eastAsia="Arial Unicode MS" w:hAnsi="Arial"/>
                <w:sz w:val="20"/>
              </w:rPr>
            </w:pPr>
            <w:r>
              <w:rPr>
                <w:rFonts w:ascii="Arial" w:hAnsi="Arial"/>
                <w:sz w:val="20"/>
              </w:rPr>
              <w:t>46,814</w:t>
            </w:r>
          </w:p>
        </w:tc>
        <w:tc>
          <w:tcPr>
            <w:tcW w:w="1467" w:type="dxa"/>
            <w:vAlign w:val="bottom"/>
          </w:tcPr>
          <w:p w:rsidR="00000000" w:rsidRDefault="0034192C">
            <w:pPr>
              <w:jc w:val="center"/>
              <w:rPr>
                <w:rFonts w:ascii="Arial" w:hAnsi="Arial"/>
                <w:sz w:val="20"/>
              </w:rPr>
            </w:pPr>
            <w:r>
              <w:rPr>
                <w:rFonts w:ascii="Arial" w:hAnsi="Arial"/>
                <w:sz w:val="20"/>
              </w:rPr>
              <w:t>59</w:t>
            </w:r>
          </w:p>
          <w:p w:rsidR="00000000" w:rsidRDefault="0034192C">
            <w:pPr>
              <w:jc w:val="center"/>
              <w:rPr>
                <w:rFonts w:ascii="Arial" w:eastAsia="Arial Unicode MS" w:hAnsi="Arial"/>
                <w:sz w:val="20"/>
              </w:rPr>
            </w:pPr>
            <w:r>
              <w:rPr>
                <w:rFonts w:ascii="Arial" w:hAnsi="Arial"/>
                <w:sz w:val="20"/>
              </w:rPr>
              <w:t>50,908</w:t>
            </w:r>
          </w:p>
        </w:tc>
        <w:tc>
          <w:tcPr>
            <w:tcW w:w="1468" w:type="dxa"/>
            <w:vAlign w:val="bottom"/>
          </w:tcPr>
          <w:p w:rsidR="00000000" w:rsidRDefault="0034192C">
            <w:pPr>
              <w:jc w:val="center"/>
              <w:rPr>
                <w:rFonts w:ascii="Arial" w:hAnsi="Arial"/>
                <w:sz w:val="20"/>
              </w:rPr>
            </w:pPr>
            <w:r>
              <w:rPr>
                <w:rFonts w:ascii="Arial" w:hAnsi="Arial"/>
                <w:sz w:val="20"/>
              </w:rPr>
              <w:t>178</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68" w:type="dxa"/>
          </w:tcPr>
          <w:p w:rsidR="00000000" w:rsidRDefault="0034192C">
            <w:pPr>
              <w:pStyle w:val="Sangra2detindependiente"/>
              <w:spacing w:line="240" w:lineRule="auto"/>
              <w:ind w:left="0"/>
              <w:jc w:val="center"/>
              <w:rPr>
                <w:b/>
              </w:rPr>
            </w:pPr>
            <w:r>
              <w:rPr>
                <w:b/>
              </w:rPr>
              <w:t>(6 – 9]</w:t>
            </w:r>
          </w:p>
        </w:tc>
        <w:tc>
          <w:tcPr>
            <w:tcW w:w="1467" w:type="dxa"/>
            <w:vAlign w:val="bottom"/>
          </w:tcPr>
          <w:p w:rsidR="00000000" w:rsidRDefault="0034192C">
            <w:pPr>
              <w:jc w:val="center"/>
              <w:rPr>
                <w:rFonts w:ascii="Arial" w:hAnsi="Arial"/>
                <w:sz w:val="20"/>
              </w:rPr>
            </w:pPr>
            <w:r>
              <w:rPr>
                <w:rFonts w:ascii="Arial" w:hAnsi="Arial"/>
                <w:sz w:val="20"/>
              </w:rPr>
              <w:t>24</w:t>
            </w:r>
          </w:p>
          <w:p w:rsidR="00000000" w:rsidRDefault="0034192C">
            <w:pPr>
              <w:jc w:val="center"/>
              <w:rPr>
                <w:rFonts w:ascii="Arial" w:eastAsia="Arial Unicode MS" w:hAnsi="Arial"/>
                <w:sz w:val="20"/>
              </w:rPr>
            </w:pPr>
            <w:r>
              <w:rPr>
                <w:rFonts w:ascii="Arial" w:hAnsi="Arial"/>
                <w:sz w:val="20"/>
              </w:rPr>
              <w:t>33,374</w:t>
            </w:r>
          </w:p>
        </w:tc>
        <w:tc>
          <w:tcPr>
            <w:tcW w:w="1467" w:type="dxa"/>
            <w:vAlign w:val="bottom"/>
          </w:tcPr>
          <w:p w:rsidR="00000000" w:rsidRDefault="0034192C">
            <w:pPr>
              <w:jc w:val="center"/>
              <w:rPr>
                <w:rFonts w:ascii="Arial" w:hAnsi="Arial"/>
                <w:sz w:val="20"/>
              </w:rPr>
            </w:pPr>
            <w:r>
              <w:rPr>
                <w:rFonts w:ascii="Arial" w:hAnsi="Arial"/>
                <w:sz w:val="20"/>
              </w:rPr>
              <w:t>15</w:t>
            </w:r>
          </w:p>
          <w:p w:rsidR="00000000" w:rsidRDefault="0034192C">
            <w:pPr>
              <w:jc w:val="center"/>
              <w:rPr>
                <w:rFonts w:ascii="Arial" w:eastAsia="Arial Unicode MS" w:hAnsi="Arial"/>
                <w:sz w:val="20"/>
              </w:rPr>
            </w:pPr>
            <w:r>
              <w:rPr>
                <w:rFonts w:ascii="Arial" w:hAnsi="Arial"/>
                <w:sz w:val="20"/>
              </w:rPr>
              <w:t>19,462</w:t>
            </w:r>
          </w:p>
        </w:tc>
        <w:tc>
          <w:tcPr>
            <w:tcW w:w="1467" w:type="dxa"/>
            <w:vAlign w:val="bottom"/>
          </w:tcPr>
          <w:p w:rsidR="00000000" w:rsidRDefault="0034192C">
            <w:pPr>
              <w:jc w:val="center"/>
              <w:rPr>
                <w:rFonts w:ascii="Arial" w:hAnsi="Arial"/>
                <w:sz w:val="20"/>
              </w:rPr>
            </w:pPr>
            <w:r>
              <w:rPr>
                <w:rFonts w:ascii="Arial" w:hAnsi="Arial"/>
                <w:sz w:val="20"/>
              </w:rPr>
              <w:t>35</w:t>
            </w:r>
          </w:p>
          <w:p w:rsidR="00000000" w:rsidRDefault="0034192C">
            <w:pPr>
              <w:jc w:val="center"/>
              <w:rPr>
                <w:rFonts w:ascii="Arial" w:eastAsia="Arial Unicode MS" w:hAnsi="Arial"/>
                <w:sz w:val="20"/>
              </w:rPr>
            </w:pPr>
            <w:r>
              <w:rPr>
                <w:rFonts w:ascii="Arial" w:hAnsi="Arial"/>
                <w:sz w:val="20"/>
              </w:rPr>
              <w:t>21,164</w:t>
            </w:r>
          </w:p>
        </w:tc>
        <w:tc>
          <w:tcPr>
            <w:tcW w:w="1468" w:type="dxa"/>
            <w:vAlign w:val="bottom"/>
          </w:tcPr>
          <w:p w:rsidR="00000000" w:rsidRDefault="0034192C">
            <w:pPr>
              <w:jc w:val="center"/>
              <w:rPr>
                <w:rFonts w:ascii="Arial" w:hAnsi="Arial"/>
                <w:sz w:val="20"/>
              </w:rPr>
            </w:pPr>
            <w:r>
              <w:rPr>
                <w:rFonts w:ascii="Arial" w:hAnsi="Arial"/>
                <w:sz w:val="20"/>
              </w:rPr>
              <w:t>74</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68" w:type="dxa"/>
          </w:tcPr>
          <w:p w:rsidR="00000000" w:rsidRDefault="0034192C">
            <w:pPr>
              <w:pStyle w:val="Sangra2detindependiente"/>
              <w:spacing w:line="240" w:lineRule="auto"/>
              <w:ind w:left="0"/>
              <w:jc w:val="center"/>
              <w:rPr>
                <w:b/>
              </w:rPr>
            </w:pPr>
            <w:r>
              <w:rPr>
                <w:b/>
              </w:rPr>
              <w:t>Más de 9</w:t>
            </w:r>
          </w:p>
        </w:tc>
        <w:tc>
          <w:tcPr>
            <w:tcW w:w="1467" w:type="dxa"/>
            <w:vAlign w:val="bottom"/>
          </w:tcPr>
          <w:p w:rsidR="00000000" w:rsidRDefault="0034192C">
            <w:pPr>
              <w:jc w:val="center"/>
              <w:rPr>
                <w:rFonts w:ascii="Arial" w:hAnsi="Arial"/>
                <w:sz w:val="20"/>
              </w:rPr>
            </w:pPr>
            <w:r>
              <w:rPr>
                <w:rFonts w:ascii="Arial" w:hAnsi="Arial"/>
                <w:sz w:val="20"/>
              </w:rPr>
              <w:t>39</w:t>
            </w:r>
          </w:p>
          <w:p w:rsidR="00000000" w:rsidRDefault="0034192C">
            <w:pPr>
              <w:jc w:val="center"/>
              <w:rPr>
                <w:rFonts w:ascii="Arial" w:eastAsia="Arial Unicode MS" w:hAnsi="Arial"/>
                <w:sz w:val="20"/>
              </w:rPr>
            </w:pPr>
            <w:r>
              <w:rPr>
                <w:rFonts w:ascii="Arial" w:hAnsi="Arial"/>
                <w:sz w:val="20"/>
              </w:rPr>
              <w:t>89,749</w:t>
            </w:r>
          </w:p>
        </w:tc>
        <w:tc>
          <w:tcPr>
            <w:tcW w:w="1467" w:type="dxa"/>
            <w:vAlign w:val="bottom"/>
          </w:tcPr>
          <w:p w:rsidR="00000000" w:rsidRDefault="0034192C">
            <w:pPr>
              <w:jc w:val="center"/>
              <w:rPr>
                <w:rFonts w:ascii="Arial" w:hAnsi="Arial"/>
                <w:sz w:val="20"/>
              </w:rPr>
            </w:pPr>
            <w:r>
              <w:rPr>
                <w:rFonts w:ascii="Arial" w:hAnsi="Arial"/>
                <w:sz w:val="20"/>
              </w:rPr>
              <w:t>17</w:t>
            </w:r>
          </w:p>
          <w:p w:rsidR="00000000" w:rsidRDefault="0034192C">
            <w:pPr>
              <w:jc w:val="center"/>
              <w:rPr>
                <w:rFonts w:ascii="Arial" w:eastAsia="Arial Unicode MS" w:hAnsi="Arial"/>
                <w:sz w:val="20"/>
              </w:rPr>
            </w:pPr>
            <w:r>
              <w:rPr>
                <w:rFonts w:ascii="Arial" w:hAnsi="Arial"/>
                <w:sz w:val="20"/>
              </w:rPr>
              <w:t>52,337</w:t>
            </w:r>
          </w:p>
        </w:tc>
        <w:tc>
          <w:tcPr>
            <w:tcW w:w="1467" w:type="dxa"/>
            <w:vAlign w:val="bottom"/>
          </w:tcPr>
          <w:p w:rsidR="00000000" w:rsidRDefault="0034192C">
            <w:pPr>
              <w:jc w:val="center"/>
              <w:rPr>
                <w:rFonts w:ascii="Arial" w:hAnsi="Arial"/>
                <w:sz w:val="20"/>
              </w:rPr>
            </w:pPr>
            <w:r>
              <w:rPr>
                <w:rFonts w:ascii="Arial" w:hAnsi="Arial"/>
                <w:sz w:val="20"/>
              </w:rPr>
              <w:t>143</w:t>
            </w:r>
          </w:p>
          <w:p w:rsidR="00000000" w:rsidRDefault="0034192C">
            <w:pPr>
              <w:jc w:val="center"/>
              <w:rPr>
                <w:rFonts w:ascii="Arial" w:eastAsia="Arial Unicode MS" w:hAnsi="Arial"/>
                <w:sz w:val="20"/>
              </w:rPr>
            </w:pPr>
            <w:r>
              <w:rPr>
                <w:rFonts w:ascii="Arial" w:hAnsi="Arial"/>
                <w:sz w:val="20"/>
              </w:rPr>
              <w:t>56,914</w:t>
            </w:r>
          </w:p>
        </w:tc>
        <w:tc>
          <w:tcPr>
            <w:tcW w:w="1468" w:type="dxa"/>
            <w:vAlign w:val="bottom"/>
          </w:tcPr>
          <w:p w:rsidR="00000000" w:rsidRDefault="0034192C">
            <w:pPr>
              <w:jc w:val="center"/>
              <w:rPr>
                <w:rFonts w:ascii="Arial" w:hAnsi="Arial"/>
                <w:sz w:val="20"/>
              </w:rPr>
            </w:pPr>
            <w:r>
              <w:rPr>
                <w:rFonts w:ascii="Arial" w:hAnsi="Arial"/>
                <w:sz w:val="20"/>
              </w:rPr>
              <w:t>199</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68" w:type="dxa"/>
          </w:tcPr>
          <w:p w:rsidR="00000000" w:rsidRDefault="0034192C">
            <w:pPr>
              <w:pStyle w:val="Sangra2detindependiente"/>
              <w:spacing w:line="240" w:lineRule="auto"/>
              <w:ind w:left="0"/>
              <w:jc w:val="center"/>
              <w:rPr>
                <w:b/>
              </w:rPr>
            </w:pPr>
            <w:r>
              <w:rPr>
                <w:b/>
              </w:rPr>
              <w:t>Total</w:t>
            </w:r>
          </w:p>
        </w:tc>
        <w:tc>
          <w:tcPr>
            <w:tcW w:w="1467" w:type="dxa"/>
            <w:vAlign w:val="bottom"/>
          </w:tcPr>
          <w:p w:rsidR="00000000" w:rsidRDefault="0034192C">
            <w:pPr>
              <w:jc w:val="center"/>
              <w:rPr>
                <w:rFonts w:ascii="Arial" w:eastAsia="Arial Unicode MS" w:hAnsi="Arial"/>
                <w:sz w:val="20"/>
              </w:rPr>
            </w:pPr>
            <w:r>
              <w:rPr>
                <w:rFonts w:ascii="Arial" w:hAnsi="Arial"/>
                <w:sz w:val="20"/>
              </w:rPr>
              <w:t>451</w:t>
            </w:r>
          </w:p>
        </w:tc>
        <w:tc>
          <w:tcPr>
            <w:tcW w:w="1467" w:type="dxa"/>
            <w:vAlign w:val="bottom"/>
          </w:tcPr>
          <w:p w:rsidR="00000000" w:rsidRDefault="0034192C">
            <w:pPr>
              <w:jc w:val="center"/>
              <w:rPr>
                <w:rFonts w:ascii="Arial" w:eastAsia="Arial Unicode MS" w:hAnsi="Arial"/>
                <w:sz w:val="20"/>
              </w:rPr>
            </w:pPr>
            <w:r>
              <w:rPr>
                <w:rFonts w:ascii="Arial" w:hAnsi="Arial"/>
                <w:sz w:val="20"/>
              </w:rPr>
              <w:t>263</w:t>
            </w:r>
          </w:p>
        </w:tc>
        <w:tc>
          <w:tcPr>
            <w:tcW w:w="1467" w:type="dxa"/>
            <w:vAlign w:val="bottom"/>
          </w:tcPr>
          <w:p w:rsidR="00000000" w:rsidRDefault="0034192C">
            <w:pPr>
              <w:jc w:val="center"/>
              <w:rPr>
                <w:rFonts w:ascii="Arial" w:eastAsia="Arial Unicode MS" w:hAnsi="Arial"/>
                <w:sz w:val="20"/>
              </w:rPr>
            </w:pPr>
            <w:r>
              <w:rPr>
                <w:rFonts w:ascii="Arial" w:hAnsi="Arial"/>
                <w:sz w:val="20"/>
              </w:rPr>
              <w:t>286</w:t>
            </w:r>
          </w:p>
        </w:tc>
        <w:tc>
          <w:tcPr>
            <w:tcW w:w="1468" w:type="dxa"/>
          </w:tcPr>
          <w:p w:rsidR="00000000" w:rsidRDefault="0034192C">
            <w:pPr>
              <w:pStyle w:val="Sangra2detindependiente"/>
              <w:spacing w:line="240" w:lineRule="auto"/>
              <w:ind w:left="0"/>
              <w:rPr>
                <w:sz w:val="20"/>
              </w:rPr>
            </w:pPr>
            <w:r>
              <w:rPr>
                <w:sz w:val="20"/>
              </w:rPr>
              <w:t xml:space="preserve">        1000</w:t>
            </w:r>
          </w:p>
        </w:tc>
      </w:tr>
    </w:tbl>
    <w:p w:rsidR="00000000" w:rsidRDefault="0034192C">
      <w:pPr>
        <w:pStyle w:val="Sangra2detindependiente"/>
        <w:rPr>
          <w:b/>
        </w:rPr>
      </w:pPr>
    </w:p>
    <w:p w:rsidR="00000000" w:rsidRDefault="0034192C">
      <w:pPr>
        <w:pStyle w:val="Sangra2detindependiente"/>
        <w:ind w:left="1077"/>
      </w:pPr>
      <w:r>
        <w:t>La tabla XXI muestra los valores  de los cuales se obtuvo el estadístico de prueba para este contraste.  Este valor es de</w:t>
      </w:r>
      <w:r>
        <w:t xml:space="preserve"> 318,3252 y su valor P correspondiente  9,6529E-66, lo que nos permite concluir que existe suficiente evidencia estadística para rechazar la hipótesis que supone independencia entre variables. En este caso se acepta la hipótesis que propone algún tipo de d</w:t>
      </w:r>
      <w:r>
        <w:t>ependencia entre los ingresos y los activos.</w:t>
      </w:r>
    </w:p>
    <w:p w:rsidR="00000000" w:rsidRDefault="0034192C">
      <w:pPr>
        <w:pStyle w:val="Sangra2detindependiente"/>
      </w:pPr>
      <w:r>
        <w:t>Esta dependencia se la corrobora mediante el análisis de correlaciones en el que se obtuvo una dependencia lineal positiva entre estas variables.</w:t>
      </w:r>
    </w:p>
    <w:p w:rsidR="00000000" w:rsidRDefault="0034192C">
      <w:pPr>
        <w:pStyle w:val="Ttulo9"/>
      </w:pPr>
    </w:p>
    <w:p w:rsidR="00000000" w:rsidRDefault="0034192C">
      <w:pPr>
        <w:pStyle w:val="Ttulo9"/>
      </w:pPr>
    </w:p>
    <w:p w:rsidR="00000000" w:rsidRDefault="0034192C">
      <w:pPr>
        <w:pStyle w:val="Ttulo9"/>
      </w:pPr>
    </w:p>
    <w:p w:rsidR="00000000" w:rsidRDefault="0034192C">
      <w:pPr>
        <w:pStyle w:val="Ttulo9"/>
      </w:pPr>
      <w:r>
        <w:t>Accionistas vs. Tipo de Propiedad</w:t>
      </w:r>
    </w:p>
    <w:p w:rsidR="00000000" w:rsidRDefault="0034192C">
      <w:pPr>
        <w:tabs>
          <w:tab w:val="left" w:pos="-180"/>
          <w:tab w:val="left" w:pos="360"/>
        </w:tabs>
        <w:ind w:left="1620" w:hanging="540"/>
        <w:jc w:val="both"/>
        <w:rPr>
          <w:rFonts w:ascii="Arial" w:hAnsi="Arial"/>
          <w:b/>
        </w:rPr>
      </w:pPr>
    </w:p>
    <w:p w:rsidR="00000000" w:rsidRDefault="0034192C">
      <w:pPr>
        <w:tabs>
          <w:tab w:val="left" w:pos="-180"/>
          <w:tab w:val="left" w:pos="360"/>
        </w:tabs>
        <w:ind w:left="1620" w:hanging="540"/>
        <w:jc w:val="both"/>
        <w:rPr>
          <w:rFonts w:ascii="Arial" w:hAnsi="Arial"/>
          <w:b/>
        </w:rPr>
      </w:pPr>
    </w:p>
    <w:p w:rsidR="00000000" w:rsidRDefault="0034192C">
      <w:pPr>
        <w:tabs>
          <w:tab w:val="left" w:pos="-180"/>
          <w:tab w:val="left" w:pos="360"/>
        </w:tabs>
        <w:ind w:left="1620" w:hanging="540"/>
        <w:jc w:val="both"/>
        <w:rPr>
          <w:rFonts w:ascii="Arial" w:hAnsi="Arial"/>
          <w:b/>
        </w:rPr>
      </w:pPr>
      <w:r>
        <w:rPr>
          <w:rFonts w:ascii="Arial" w:hAnsi="Arial"/>
          <w:b/>
        </w:rPr>
        <w:t>H</w:t>
      </w:r>
      <w:r>
        <w:rPr>
          <w:rFonts w:ascii="Arial" w:hAnsi="Arial"/>
          <w:b/>
          <w:vertAlign w:val="subscript"/>
        </w:rPr>
        <w:t>0</w:t>
      </w:r>
      <w:r>
        <w:rPr>
          <w:rFonts w:ascii="Arial" w:hAnsi="Arial"/>
          <w:b/>
        </w:rPr>
        <w:t>: El número de accionist</w:t>
      </w:r>
      <w:r>
        <w:rPr>
          <w:rFonts w:ascii="Arial" w:hAnsi="Arial"/>
          <w:b/>
        </w:rPr>
        <w:t>as de las empresas es independiente del tipo de propiedad.</w:t>
      </w:r>
    </w:p>
    <w:p w:rsidR="00000000" w:rsidRDefault="0034192C">
      <w:pPr>
        <w:tabs>
          <w:tab w:val="left" w:pos="-180"/>
          <w:tab w:val="left" w:pos="360"/>
        </w:tabs>
        <w:ind w:left="1080"/>
        <w:jc w:val="both"/>
        <w:rPr>
          <w:rFonts w:ascii="Arial" w:hAnsi="Arial"/>
          <w:b/>
          <w:lang w:val="es-EC"/>
        </w:rPr>
      </w:pPr>
      <w:r>
        <w:rPr>
          <w:rFonts w:ascii="Arial" w:hAnsi="Arial"/>
          <w:b/>
          <w:lang w:val="es-EC"/>
        </w:rPr>
        <w:t>Vs.</w:t>
      </w:r>
    </w:p>
    <w:p w:rsidR="00000000" w:rsidRDefault="0034192C">
      <w:pPr>
        <w:tabs>
          <w:tab w:val="left" w:pos="-180"/>
          <w:tab w:val="left" w:pos="360"/>
        </w:tabs>
        <w:ind w:left="1080"/>
        <w:jc w:val="both"/>
        <w:rPr>
          <w:rFonts w:ascii="Arial" w:hAnsi="Arial"/>
          <w:b/>
          <w:lang w:val="es-EC"/>
        </w:rPr>
      </w:pPr>
    </w:p>
    <w:p w:rsidR="00000000" w:rsidRDefault="0034192C">
      <w:pPr>
        <w:tabs>
          <w:tab w:val="left" w:pos="-180"/>
          <w:tab w:val="left" w:pos="360"/>
        </w:tabs>
        <w:ind w:left="1080"/>
        <w:jc w:val="both"/>
        <w:rPr>
          <w:rFonts w:ascii="Arial" w:hAnsi="Arial"/>
          <w:b/>
          <w:lang w:val="es-EC"/>
        </w:rPr>
      </w:pPr>
      <w:r>
        <w:rPr>
          <w:lang w:val="es-EC"/>
        </w:rPr>
        <w:t>H</w:t>
      </w:r>
      <w:r>
        <w:rPr>
          <w:vertAlign w:val="subscript"/>
          <w:lang w:val="es-EC"/>
        </w:rPr>
        <w:t>1</w:t>
      </w:r>
      <w:r>
        <w:rPr>
          <w:lang w:val="es-EC"/>
        </w:rPr>
        <w:t xml:space="preserve">: </w:t>
      </w:r>
      <w:r>
        <w:rPr>
          <w:rFonts w:ascii="Symbol" w:hAnsi="Symbol"/>
          <w:sz w:val="20"/>
        </w:rPr>
        <w:t></w:t>
      </w:r>
      <w:r>
        <w:rPr>
          <w:rFonts w:ascii="Symbol" w:hAnsi="Symbol"/>
          <w:sz w:val="20"/>
        </w:rPr>
        <w:t></w:t>
      </w:r>
      <w:r>
        <w:rPr>
          <w:lang w:val="es-EC"/>
        </w:rPr>
        <w:t>H</w:t>
      </w:r>
      <w:r>
        <w:rPr>
          <w:vertAlign w:val="subscript"/>
          <w:lang w:val="es-EC"/>
        </w:rPr>
        <w:t>0</w:t>
      </w:r>
    </w:p>
    <w:p w:rsidR="00000000" w:rsidRDefault="0034192C">
      <w:pPr>
        <w:tabs>
          <w:tab w:val="left" w:pos="-180"/>
          <w:tab w:val="left" w:pos="360"/>
        </w:tabs>
        <w:ind w:left="1080"/>
        <w:jc w:val="both"/>
      </w:pPr>
    </w:p>
    <w:p w:rsidR="00000000" w:rsidRDefault="0034192C">
      <w:pPr>
        <w:pStyle w:val="Sangra2detindependiente"/>
        <w:jc w:val="center"/>
        <w:rPr>
          <w:b/>
        </w:rPr>
      </w:pPr>
      <w:r>
        <w:rPr>
          <w:b/>
        </w:rPr>
        <w:t>TABLA XXII</w:t>
      </w:r>
    </w:p>
    <w:p w:rsidR="00000000" w:rsidRDefault="0034192C">
      <w:pPr>
        <w:pStyle w:val="Sangra2detindependiente"/>
        <w:ind w:left="1077"/>
        <w:jc w:val="center"/>
        <w:rPr>
          <w:b/>
        </w:rPr>
      </w:pPr>
      <w:r>
        <w:rPr>
          <w:b/>
        </w:rPr>
        <w:t>ACCIONISTAS VS. PROPIEDAD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6"/>
        <w:gridCol w:w="36"/>
        <w:gridCol w:w="37"/>
        <w:gridCol w:w="1715"/>
        <w:gridCol w:w="1715"/>
        <w:gridCol w:w="1718"/>
      </w:tblGrid>
      <w:tr w:rsidR="00000000">
        <w:tblPrEx>
          <w:tblCellMar>
            <w:top w:w="0" w:type="dxa"/>
            <w:bottom w:w="0" w:type="dxa"/>
          </w:tblCellMar>
        </w:tblPrEx>
        <w:trPr>
          <w:cantSplit/>
        </w:trPr>
        <w:tc>
          <w:tcPr>
            <w:tcW w:w="2189" w:type="dxa"/>
            <w:gridSpan w:val="3"/>
            <w:tcBorders>
              <w:top w:val="nil"/>
              <w:left w:val="nil"/>
            </w:tcBorders>
          </w:tcPr>
          <w:p w:rsidR="00000000" w:rsidRDefault="0034192C">
            <w:pPr>
              <w:pStyle w:val="Sangra2detindependiente"/>
              <w:spacing w:line="240" w:lineRule="auto"/>
              <w:ind w:left="0"/>
              <w:rPr>
                <w:b/>
              </w:rPr>
            </w:pPr>
          </w:p>
        </w:tc>
        <w:tc>
          <w:tcPr>
            <w:tcW w:w="3430" w:type="dxa"/>
            <w:gridSpan w:val="2"/>
            <w:tcBorders>
              <w:top w:val="single" w:sz="4" w:space="0" w:color="auto"/>
            </w:tcBorders>
          </w:tcPr>
          <w:p w:rsidR="00000000" w:rsidRDefault="0034192C">
            <w:pPr>
              <w:pStyle w:val="Sangra2detindependiente"/>
              <w:spacing w:line="240" w:lineRule="auto"/>
              <w:ind w:left="0"/>
              <w:jc w:val="center"/>
              <w:rPr>
                <w:b/>
              </w:rPr>
            </w:pPr>
            <w:r>
              <w:rPr>
                <w:b/>
              </w:rPr>
              <w:t># de Accionistas</w:t>
            </w:r>
          </w:p>
        </w:tc>
        <w:tc>
          <w:tcPr>
            <w:tcW w:w="1718" w:type="dxa"/>
            <w:tcBorders>
              <w:top w:val="nil"/>
              <w:right w:val="nil"/>
            </w:tcBorders>
          </w:tcPr>
          <w:p w:rsidR="00000000" w:rsidRDefault="0034192C">
            <w:pPr>
              <w:pStyle w:val="Sangra2detindependiente"/>
              <w:spacing w:line="240" w:lineRule="auto"/>
              <w:ind w:left="0"/>
              <w:rPr>
                <w:b/>
              </w:rPr>
            </w:pPr>
          </w:p>
        </w:tc>
      </w:tr>
      <w:tr w:rsidR="00000000">
        <w:tblPrEx>
          <w:tblCellMar>
            <w:top w:w="0" w:type="dxa"/>
            <w:bottom w:w="0" w:type="dxa"/>
          </w:tblCellMar>
        </w:tblPrEx>
        <w:tc>
          <w:tcPr>
            <w:tcW w:w="2189" w:type="dxa"/>
            <w:gridSpan w:val="3"/>
          </w:tcPr>
          <w:p w:rsidR="00000000" w:rsidRDefault="0034192C">
            <w:pPr>
              <w:pStyle w:val="Sangra2detindependiente"/>
              <w:spacing w:line="240" w:lineRule="auto"/>
              <w:ind w:left="0"/>
              <w:jc w:val="center"/>
              <w:rPr>
                <w:b/>
              </w:rPr>
            </w:pPr>
            <w:r>
              <w:rPr>
                <w:b/>
              </w:rPr>
              <w:t>Propiedad</w:t>
            </w:r>
          </w:p>
        </w:tc>
        <w:tc>
          <w:tcPr>
            <w:tcW w:w="1715" w:type="dxa"/>
          </w:tcPr>
          <w:p w:rsidR="00000000" w:rsidRDefault="0034192C">
            <w:pPr>
              <w:pStyle w:val="Sangra2detindependiente"/>
              <w:spacing w:line="240" w:lineRule="auto"/>
              <w:ind w:left="0"/>
              <w:jc w:val="center"/>
              <w:rPr>
                <w:b/>
              </w:rPr>
            </w:pPr>
            <w:r>
              <w:rPr>
                <w:b/>
              </w:rPr>
              <w:t>[0 – 5]</w:t>
            </w:r>
          </w:p>
        </w:tc>
        <w:tc>
          <w:tcPr>
            <w:tcW w:w="1715" w:type="dxa"/>
          </w:tcPr>
          <w:p w:rsidR="00000000" w:rsidRDefault="0034192C">
            <w:pPr>
              <w:pStyle w:val="Sangra2detindependiente"/>
              <w:spacing w:line="240" w:lineRule="auto"/>
              <w:ind w:left="0"/>
              <w:jc w:val="center"/>
              <w:rPr>
                <w:b/>
              </w:rPr>
            </w:pPr>
            <w:r>
              <w:rPr>
                <w:b/>
              </w:rPr>
              <w:t>Más de 5</w:t>
            </w:r>
          </w:p>
        </w:tc>
        <w:tc>
          <w:tcPr>
            <w:tcW w:w="1718" w:type="dxa"/>
          </w:tcPr>
          <w:p w:rsidR="00000000" w:rsidRDefault="0034192C">
            <w:pPr>
              <w:pStyle w:val="Sangra2detindependiente"/>
              <w:spacing w:line="240" w:lineRule="auto"/>
              <w:ind w:left="0"/>
              <w:jc w:val="center"/>
              <w:rPr>
                <w:b/>
              </w:rPr>
            </w:pPr>
            <w:r>
              <w:rPr>
                <w:b/>
              </w:rPr>
              <w:t>Total</w:t>
            </w:r>
          </w:p>
        </w:tc>
      </w:tr>
      <w:tr w:rsidR="00000000">
        <w:tblPrEx>
          <w:tblCellMar>
            <w:top w:w="0" w:type="dxa"/>
            <w:bottom w:w="0" w:type="dxa"/>
          </w:tblCellMar>
        </w:tblPrEx>
        <w:tc>
          <w:tcPr>
            <w:tcW w:w="2189" w:type="dxa"/>
            <w:gridSpan w:val="3"/>
          </w:tcPr>
          <w:p w:rsidR="00000000" w:rsidRDefault="0034192C">
            <w:pPr>
              <w:pStyle w:val="Sangra2detindependiente"/>
              <w:spacing w:line="240" w:lineRule="auto"/>
              <w:ind w:left="0"/>
              <w:jc w:val="center"/>
              <w:rPr>
                <w:b/>
              </w:rPr>
            </w:pPr>
            <w:r>
              <w:rPr>
                <w:b/>
              </w:rPr>
              <w:t>Estatal</w:t>
            </w:r>
          </w:p>
        </w:tc>
        <w:tc>
          <w:tcPr>
            <w:tcW w:w="1715" w:type="dxa"/>
            <w:vAlign w:val="bottom"/>
          </w:tcPr>
          <w:p w:rsidR="00000000" w:rsidRDefault="0034192C">
            <w:pPr>
              <w:jc w:val="center"/>
              <w:rPr>
                <w:rFonts w:ascii="Arial" w:hAnsi="Arial"/>
                <w:sz w:val="20"/>
              </w:rPr>
            </w:pPr>
            <w:r>
              <w:rPr>
                <w:rFonts w:ascii="Arial" w:hAnsi="Arial"/>
                <w:sz w:val="20"/>
              </w:rPr>
              <w:t>19</w:t>
            </w:r>
          </w:p>
          <w:p w:rsidR="00000000" w:rsidRDefault="0034192C">
            <w:pPr>
              <w:jc w:val="center"/>
              <w:rPr>
                <w:rFonts w:ascii="Arial" w:eastAsia="Arial Unicode MS" w:hAnsi="Arial"/>
                <w:sz w:val="20"/>
              </w:rPr>
            </w:pPr>
            <w:r>
              <w:rPr>
                <w:rFonts w:ascii="Arial" w:hAnsi="Arial"/>
                <w:sz w:val="20"/>
              </w:rPr>
              <w:t>19,324</w:t>
            </w:r>
          </w:p>
        </w:tc>
        <w:tc>
          <w:tcPr>
            <w:tcW w:w="1715" w:type="dxa"/>
            <w:vAlign w:val="bottom"/>
          </w:tcPr>
          <w:p w:rsidR="00000000" w:rsidRDefault="0034192C">
            <w:pPr>
              <w:jc w:val="center"/>
              <w:rPr>
                <w:rFonts w:ascii="Arial" w:hAnsi="Arial"/>
                <w:sz w:val="20"/>
              </w:rPr>
            </w:pPr>
            <w:r>
              <w:rPr>
                <w:rFonts w:ascii="Arial" w:hAnsi="Arial"/>
                <w:sz w:val="20"/>
              </w:rPr>
              <w:t>8</w:t>
            </w:r>
          </w:p>
          <w:p w:rsidR="00000000" w:rsidRDefault="0034192C">
            <w:pPr>
              <w:jc w:val="center"/>
              <w:rPr>
                <w:rFonts w:ascii="Arial" w:eastAsia="Arial Unicode MS" w:hAnsi="Arial"/>
                <w:sz w:val="20"/>
              </w:rPr>
            </w:pPr>
            <w:r>
              <w:rPr>
                <w:rFonts w:ascii="Arial" w:hAnsi="Arial"/>
                <w:sz w:val="20"/>
              </w:rPr>
              <w:t>7,703</w:t>
            </w:r>
          </w:p>
        </w:tc>
        <w:tc>
          <w:tcPr>
            <w:tcW w:w="1718" w:type="dxa"/>
            <w:vAlign w:val="bottom"/>
          </w:tcPr>
          <w:p w:rsidR="00000000" w:rsidRDefault="0034192C">
            <w:pPr>
              <w:jc w:val="center"/>
              <w:rPr>
                <w:rFonts w:ascii="Arial" w:hAnsi="Arial"/>
                <w:sz w:val="20"/>
              </w:rPr>
            </w:pPr>
            <w:r>
              <w:rPr>
                <w:rFonts w:ascii="Arial" w:hAnsi="Arial"/>
                <w:sz w:val="20"/>
              </w:rPr>
              <w:t>27</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2189" w:type="dxa"/>
            <w:gridSpan w:val="3"/>
          </w:tcPr>
          <w:p w:rsidR="00000000" w:rsidRDefault="0034192C">
            <w:pPr>
              <w:pStyle w:val="Sangra2detindependiente"/>
              <w:spacing w:line="240" w:lineRule="auto"/>
              <w:ind w:left="0"/>
              <w:jc w:val="center"/>
              <w:rPr>
                <w:b/>
              </w:rPr>
            </w:pPr>
            <w:r>
              <w:rPr>
                <w:b/>
              </w:rPr>
              <w:t>Extranjera</w:t>
            </w:r>
          </w:p>
        </w:tc>
        <w:tc>
          <w:tcPr>
            <w:tcW w:w="1715" w:type="dxa"/>
            <w:vAlign w:val="bottom"/>
          </w:tcPr>
          <w:p w:rsidR="00000000" w:rsidRDefault="0034192C">
            <w:pPr>
              <w:jc w:val="center"/>
              <w:rPr>
                <w:rFonts w:ascii="Arial" w:hAnsi="Arial"/>
                <w:sz w:val="20"/>
              </w:rPr>
            </w:pPr>
            <w:r>
              <w:rPr>
                <w:rFonts w:ascii="Arial" w:hAnsi="Arial"/>
                <w:sz w:val="20"/>
              </w:rPr>
              <w:t>77</w:t>
            </w:r>
          </w:p>
          <w:p w:rsidR="00000000" w:rsidRDefault="0034192C">
            <w:pPr>
              <w:jc w:val="center"/>
              <w:rPr>
                <w:rFonts w:ascii="Arial" w:eastAsia="Arial Unicode MS" w:hAnsi="Arial"/>
                <w:sz w:val="20"/>
              </w:rPr>
            </w:pPr>
            <w:r>
              <w:rPr>
                <w:rFonts w:ascii="Arial" w:hAnsi="Arial"/>
                <w:sz w:val="20"/>
              </w:rPr>
              <w:t>55,826</w:t>
            </w:r>
          </w:p>
        </w:tc>
        <w:tc>
          <w:tcPr>
            <w:tcW w:w="1715" w:type="dxa"/>
            <w:vAlign w:val="bottom"/>
          </w:tcPr>
          <w:p w:rsidR="00000000" w:rsidRDefault="0034192C">
            <w:pPr>
              <w:jc w:val="center"/>
              <w:rPr>
                <w:rFonts w:ascii="Arial" w:hAnsi="Arial"/>
                <w:sz w:val="20"/>
              </w:rPr>
            </w:pPr>
            <w:r>
              <w:rPr>
                <w:rFonts w:ascii="Arial" w:hAnsi="Arial"/>
                <w:sz w:val="20"/>
              </w:rPr>
              <w:t>1</w:t>
            </w:r>
          </w:p>
          <w:p w:rsidR="00000000" w:rsidRDefault="0034192C">
            <w:pPr>
              <w:jc w:val="center"/>
              <w:rPr>
                <w:rFonts w:ascii="Arial" w:eastAsia="Arial Unicode MS" w:hAnsi="Arial"/>
                <w:sz w:val="20"/>
              </w:rPr>
            </w:pPr>
            <w:r>
              <w:rPr>
                <w:rFonts w:ascii="Arial" w:hAnsi="Arial"/>
                <w:sz w:val="20"/>
              </w:rPr>
              <w:t>22,252</w:t>
            </w:r>
          </w:p>
        </w:tc>
        <w:tc>
          <w:tcPr>
            <w:tcW w:w="1718" w:type="dxa"/>
            <w:vAlign w:val="bottom"/>
          </w:tcPr>
          <w:p w:rsidR="00000000" w:rsidRDefault="0034192C">
            <w:pPr>
              <w:jc w:val="center"/>
              <w:rPr>
                <w:rFonts w:ascii="Arial" w:hAnsi="Arial"/>
                <w:sz w:val="20"/>
              </w:rPr>
            </w:pPr>
            <w:r>
              <w:rPr>
                <w:rFonts w:ascii="Arial" w:hAnsi="Arial"/>
                <w:sz w:val="20"/>
              </w:rPr>
              <w:t>78</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2189" w:type="dxa"/>
            <w:gridSpan w:val="3"/>
          </w:tcPr>
          <w:p w:rsidR="00000000" w:rsidRDefault="0034192C">
            <w:pPr>
              <w:pStyle w:val="Sangra2detindependiente"/>
              <w:spacing w:line="240" w:lineRule="auto"/>
              <w:ind w:left="0"/>
              <w:jc w:val="center"/>
              <w:rPr>
                <w:b/>
              </w:rPr>
            </w:pPr>
            <w:r>
              <w:rPr>
                <w:b/>
              </w:rPr>
              <w:t>Privada Extranjera</w:t>
            </w:r>
          </w:p>
        </w:tc>
        <w:tc>
          <w:tcPr>
            <w:tcW w:w="1715" w:type="dxa"/>
            <w:vAlign w:val="bottom"/>
          </w:tcPr>
          <w:p w:rsidR="00000000" w:rsidRDefault="0034192C">
            <w:pPr>
              <w:jc w:val="center"/>
              <w:rPr>
                <w:rFonts w:ascii="Arial" w:hAnsi="Arial"/>
                <w:sz w:val="20"/>
              </w:rPr>
            </w:pPr>
            <w:r>
              <w:rPr>
                <w:rFonts w:ascii="Arial" w:hAnsi="Arial"/>
                <w:sz w:val="20"/>
              </w:rPr>
              <w:t>186</w:t>
            </w:r>
          </w:p>
          <w:p w:rsidR="00000000" w:rsidRDefault="0034192C">
            <w:pPr>
              <w:jc w:val="center"/>
              <w:rPr>
                <w:rFonts w:ascii="Arial" w:eastAsia="Arial Unicode MS" w:hAnsi="Arial"/>
                <w:sz w:val="20"/>
              </w:rPr>
            </w:pPr>
            <w:r>
              <w:rPr>
                <w:rFonts w:ascii="Arial" w:hAnsi="Arial"/>
                <w:sz w:val="20"/>
              </w:rPr>
              <w:t>151,016</w:t>
            </w:r>
          </w:p>
        </w:tc>
        <w:tc>
          <w:tcPr>
            <w:tcW w:w="1715" w:type="dxa"/>
            <w:vAlign w:val="bottom"/>
          </w:tcPr>
          <w:p w:rsidR="00000000" w:rsidRDefault="0034192C">
            <w:pPr>
              <w:jc w:val="center"/>
              <w:rPr>
                <w:rFonts w:ascii="Arial" w:hAnsi="Arial"/>
                <w:sz w:val="20"/>
              </w:rPr>
            </w:pPr>
            <w:r>
              <w:rPr>
                <w:rFonts w:ascii="Arial" w:hAnsi="Arial"/>
                <w:sz w:val="20"/>
              </w:rPr>
              <w:t>25</w:t>
            </w:r>
          </w:p>
          <w:p w:rsidR="00000000" w:rsidRDefault="0034192C">
            <w:pPr>
              <w:jc w:val="center"/>
              <w:rPr>
                <w:rFonts w:ascii="Arial" w:eastAsia="Arial Unicode MS" w:hAnsi="Arial"/>
                <w:sz w:val="20"/>
              </w:rPr>
            </w:pPr>
            <w:r>
              <w:rPr>
                <w:rFonts w:ascii="Arial" w:hAnsi="Arial"/>
                <w:sz w:val="20"/>
              </w:rPr>
              <w:t>60,195</w:t>
            </w:r>
          </w:p>
        </w:tc>
        <w:tc>
          <w:tcPr>
            <w:tcW w:w="1718" w:type="dxa"/>
            <w:vAlign w:val="bottom"/>
          </w:tcPr>
          <w:p w:rsidR="00000000" w:rsidRDefault="0034192C">
            <w:pPr>
              <w:jc w:val="center"/>
              <w:rPr>
                <w:rFonts w:ascii="Arial" w:hAnsi="Arial"/>
                <w:sz w:val="20"/>
              </w:rPr>
            </w:pPr>
            <w:r>
              <w:rPr>
                <w:rFonts w:ascii="Arial" w:hAnsi="Arial"/>
                <w:sz w:val="20"/>
              </w:rPr>
              <w:t>211</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2189" w:type="dxa"/>
            <w:gridSpan w:val="3"/>
          </w:tcPr>
          <w:p w:rsidR="00000000" w:rsidRDefault="0034192C">
            <w:pPr>
              <w:pStyle w:val="Sangra2detindependiente"/>
              <w:spacing w:line="240" w:lineRule="auto"/>
              <w:ind w:left="0"/>
              <w:jc w:val="center"/>
              <w:rPr>
                <w:b/>
              </w:rPr>
            </w:pPr>
            <w:r>
              <w:rPr>
                <w:b/>
              </w:rPr>
              <w:t>Privada</w:t>
            </w:r>
          </w:p>
        </w:tc>
        <w:tc>
          <w:tcPr>
            <w:tcW w:w="1715" w:type="dxa"/>
            <w:vAlign w:val="bottom"/>
          </w:tcPr>
          <w:p w:rsidR="00000000" w:rsidRDefault="0034192C">
            <w:pPr>
              <w:jc w:val="center"/>
              <w:rPr>
                <w:rFonts w:ascii="Arial" w:hAnsi="Arial"/>
                <w:sz w:val="20"/>
              </w:rPr>
            </w:pPr>
            <w:r>
              <w:rPr>
                <w:rFonts w:ascii="Arial" w:hAnsi="Arial"/>
                <w:sz w:val="20"/>
              </w:rPr>
              <w:t>432</w:t>
            </w:r>
          </w:p>
          <w:p w:rsidR="00000000" w:rsidRDefault="0034192C">
            <w:pPr>
              <w:jc w:val="center"/>
              <w:rPr>
                <w:rFonts w:ascii="Arial" w:eastAsia="Arial Unicode MS" w:hAnsi="Arial"/>
                <w:sz w:val="20"/>
              </w:rPr>
            </w:pPr>
            <w:r>
              <w:rPr>
                <w:rFonts w:ascii="Arial" w:hAnsi="Arial"/>
                <w:sz w:val="20"/>
              </w:rPr>
              <w:t>488,834</w:t>
            </w:r>
          </w:p>
        </w:tc>
        <w:tc>
          <w:tcPr>
            <w:tcW w:w="1715" w:type="dxa"/>
            <w:vAlign w:val="bottom"/>
          </w:tcPr>
          <w:p w:rsidR="00000000" w:rsidRDefault="0034192C">
            <w:pPr>
              <w:jc w:val="center"/>
              <w:rPr>
                <w:rFonts w:ascii="Arial" w:hAnsi="Arial"/>
                <w:sz w:val="20"/>
              </w:rPr>
            </w:pPr>
            <w:r>
              <w:rPr>
                <w:rFonts w:ascii="Arial" w:hAnsi="Arial"/>
                <w:sz w:val="20"/>
              </w:rPr>
              <w:t>251</w:t>
            </w:r>
          </w:p>
          <w:p w:rsidR="00000000" w:rsidRDefault="0034192C">
            <w:pPr>
              <w:jc w:val="center"/>
              <w:rPr>
                <w:rFonts w:ascii="Arial" w:eastAsia="Arial Unicode MS" w:hAnsi="Arial"/>
                <w:sz w:val="20"/>
              </w:rPr>
            </w:pPr>
            <w:r>
              <w:rPr>
                <w:rFonts w:ascii="Arial" w:hAnsi="Arial"/>
                <w:sz w:val="20"/>
              </w:rPr>
              <w:t>194,850</w:t>
            </w:r>
          </w:p>
        </w:tc>
        <w:tc>
          <w:tcPr>
            <w:tcW w:w="1718" w:type="dxa"/>
            <w:vAlign w:val="bottom"/>
          </w:tcPr>
          <w:p w:rsidR="00000000" w:rsidRDefault="0034192C">
            <w:pPr>
              <w:jc w:val="center"/>
              <w:rPr>
                <w:rFonts w:ascii="Arial" w:hAnsi="Arial"/>
                <w:sz w:val="20"/>
              </w:rPr>
            </w:pPr>
            <w:r>
              <w:rPr>
                <w:rFonts w:ascii="Arial" w:hAnsi="Arial"/>
                <w:sz w:val="20"/>
              </w:rPr>
              <w:t>683</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2189" w:type="dxa"/>
            <w:gridSpan w:val="3"/>
          </w:tcPr>
          <w:p w:rsidR="00000000" w:rsidRDefault="0034192C">
            <w:pPr>
              <w:pStyle w:val="Sangra2detindependiente"/>
              <w:spacing w:line="240" w:lineRule="auto"/>
              <w:ind w:left="0"/>
              <w:jc w:val="center"/>
              <w:rPr>
                <w:b/>
              </w:rPr>
            </w:pPr>
            <w:r>
              <w:rPr>
                <w:b/>
              </w:rPr>
              <w:t>Total</w:t>
            </w:r>
          </w:p>
        </w:tc>
        <w:tc>
          <w:tcPr>
            <w:tcW w:w="1715" w:type="dxa"/>
            <w:vAlign w:val="bottom"/>
          </w:tcPr>
          <w:p w:rsidR="00000000" w:rsidRDefault="0034192C">
            <w:pPr>
              <w:jc w:val="center"/>
              <w:rPr>
                <w:rFonts w:ascii="Arial" w:eastAsia="Arial Unicode MS" w:hAnsi="Arial"/>
                <w:sz w:val="20"/>
              </w:rPr>
            </w:pPr>
            <w:r>
              <w:rPr>
                <w:rFonts w:ascii="Arial" w:hAnsi="Arial"/>
                <w:sz w:val="20"/>
              </w:rPr>
              <w:t>71</w:t>
            </w:r>
            <w:r>
              <w:rPr>
                <w:rFonts w:ascii="Arial" w:hAnsi="Arial"/>
                <w:sz w:val="20"/>
              </w:rPr>
              <w:t>4</w:t>
            </w:r>
          </w:p>
        </w:tc>
        <w:tc>
          <w:tcPr>
            <w:tcW w:w="1715" w:type="dxa"/>
            <w:vAlign w:val="bottom"/>
          </w:tcPr>
          <w:p w:rsidR="00000000" w:rsidRDefault="0034192C">
            <w:pPr>
              <w:jc w:val="center"/>
              <w:rPr>
                <w:rFonts w:ascii="Arial" w:eastAsia="Arial Unicode MS" w:hAnsi="Arial"/>
                <w:sz w:val="20"/>
              </w:rPr>
            </w:pPr>
            <w:r>
              <w:rPr>
                <w:rFonts w:ascii="Arial" w:hAnsi="Arial"/>
                <w:sz w:val="20"/>
              </w:rPr>
              <w:t>285</w:t>
            </w:r>
          </w:p>
        </w:tc>
        <w:tc>
          <w:tcPr>
            <w:tcW w:w="1718" w:type="dxa"/>
          </w:tcPr>
          <w:p w:rsidR="00000000" w:rsidRDefault="0034192C">
            <w:pPr>
              <w:pStyle w:val="Sangra2detindependiente"/>
              <w:spacing w:line="240" w:lineRule="auto"/>
              <w:ind w:left="0"/>
              <w:jc w:val="center"/>
              <w:rPr>
                <w:sz w:val="20"/>
              </w:rPr>
            </w:pPr>
            <w:r>
              <w:rPr>
                <w:sz w:val="20"/>
              </w:rPr>
              <w:t>999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gridAfter w:val="3"/>
          <w:wBefore w:w="2116" w:type="dxa"/>
          <w:wAfter w:w="5148" w:type="dxa"/>
          <w:trHeight w:val="254"/>
        </w:trPr>
        <w:tc>
          <w:tcPr>
            <w:tcW w:w="36" w:type="dxa"/>
            <w:tcBorders>
              <w:top w:val="nil"/>
              <w:left w:val="nil"/>
              <w:bottom w:val="nil"/>
              <w:right w:val="nil"/>
            </w:tcBorders>
            <w:vAlign w:val="bottom"/>
          </w:tcPr>
          <w:p w:rsidR="00000000" w:rsidRDefault="0034192C">
            <w:pPr>
              <w:rPr>
                <w:rFonts w:ascii="Arial" w:eastAsia="Arial Unicode MS" w:hAnsi="Arial"/>
                <w:sz w:val="20"/>
              </w:rPr>
            </w:pPr>
          </w:p>
        </w:tc>
        <w:tc>
          <w:tcPr>
            <w:tcW w:w="37" w:type="dxa"/>
            <w:tcBorders>
              <w:top w:val="nil"/>
              <w:left w:val="nil"/>
              <w:bottom w:val="nil"/>
              <w:right w:val="nil"/>
            </w:tcBorders>
            <w:vAlign w:val="bottom"/>
          </w:tcPr>
          <w:p w:rsidR="00000000" w:rsidRDefault="0034192C">
            <w:pPr>
              <w:jc w:val="right"/>
              <w:rPr>
                <w:rFonts w:ascii="Arial" w:eastAsia="Arial Unicode MS" w:hAnsi="Arial"/>
                <w:sz w:val="20"/>
              </w:rPr>
            </w:pPr>
          </w:p>
        </w:tc>
      </w:tr>
    </w:tbl>
    <w:p w:rsidR="00000000" w:rsidRDefault="0034192C">
      <w:pPr>
        <w:pStyle w:val="Sangra2detindependiente"/>
        <w:rPr>
          <w:b/>
        </w:rPr>
      </w:pPr>
    </w:p>
    <w:p w:rsidR="00000000" w:rsidRDefault="0034192C">
      <w:pPr>
        <w:pStyle w:val="Sangra2detindependiente"/>
      </w:pPr>
      <w:r>
        <w:t xml:space="preserve">De la tabla XXII se obtuvo el estadístico de prueba con valor de 79,816 con el cual obtenemos un valor P de 3,3609E-17 y el que nos permite rechazar la hipótesis nula,  con lo que se concluye que existe evidencia estadística para aceptar la </w:t>
      </w:r>
      <w:r>
        <w:t xml:space="preserve">hipótesis de que las variables en cuestión tienen algún tipo de dependencia. </w:t>
      </w:r>
    </w:p>
    <w:p w:rsidR="00000000" w:rsidRDefault="0034192C">
      <w:pPr>
        <w:pStyle w:val="Sangra2detindependiente"/>
        <w:ind w:left="0"/>
        <w:rPr>
          <w:b/>
        </w:rPr>
      </w:pPr>
    </w:p>
    <w:p w:rsidR="00000000" w:rsidRDefault="0034192C">
      <w:pPr>
        <w:pStyle w:val="Sangra2detindependiente"/>
        <w:rPr>
          <w:b/>
        </w:rPr>
      </w:pPr>
    </w:p>
    <w:p w:rsidR="00000000" w:rsidRDefault="0034192C">
      <w:pPr>
        <w:pStyle w:val="Sangra2detindependiente"/>
        <w:rPr>
          <w:b/>
        </w:rPr>
      </w:pPr>
    </w:p>
    <w:p w:rsidR="00000000" w:rsidRDefault="0034192C">
      <w:pPr>
        <w:pStyle w:val="Sangra2detindependiente"/>
        <w:rPr>
          <w:b/>
        </w:rPr>
      </w:pPr>
      <w:r>
        <w:rPr>
          <w:b/>
        </w:rPr>
        <w:t>Ingresos vs. Utilidad/ Pérdida</w:t>
      </w:r>
    </w:p>
    <w:p w:rsidR="00000000" w:rsidRDefault="0034192C">
      <w:pPr>
        <w:pStyle w:val="Sangra2detindependiente"/>
        <w:rPr>
          <w:b/>
        </w:rPr>
      </w:pPr>
    </w:p>
    <w:p w:rsidR="00000000" w:rsidRDefault="0034192C">
      <w:pPr>
        <w:tabs>
          <w:tab w:val="left" w:pos="-180"/>
          <w:tab w:val="left" w:pos="360"/>
        </w:tabs>
        <w:ind w:left="1620" w:hanging="540"/>
        <w:jc w:val="both"/>
        <w:rPr>
          <w:rFonts w:ascii="Arial" w:hAnsi="Arial"/>
          <w:b/>
        </w:rPr>
      </w:pPr>
      <w:r>
        <w:rPr>
          <w:rFonts w:ascii="Arial" w:hAnsi="Arial"/>
          <w:b/>
        </w:rPr>
        <w:t>H</w:t>
      </w:r>
      <w:r>
        <w:rPr>
          <w:rFonts w:ascii="Arial" w:hAnsi="Arial"/>
          <w:b/>
          <w:vertAlign w:val="subscript"/>
        </w:rPr>
        <w:t>0</w:t>
      </w:r>
      <w:r>
        <w:rPr>
          <w:rFonts w:ascii="Arial" w:hAnsi="Arial"/>
          <w:b/>
        </w:rPr>
        <w:t>:  Las utilidades  de las empresas son  independientes de los ingresos que estas perciban.</w:t>
      </w:r>
    </w:p>
    <w:p w:rsidR="00000000" w:rsidRDefault="0034192C">
      <w:pPr>
        <w:tabs>
          <w:tab w:val="left" w:pos="-180"/>
          <w:tab w:val="left" w:pos="360"/>
        </w:tabs>
        <w:ind w:left="1080"/>
        <w:jc w:val="both"/>
        <w:rPr>
          <w:rFonts w:ascii="Arial" w:hAnsi="Arial"/>
          <w:b/>
          <w:lang w:val="es-EC"/>
        </w:rPr>
      </w:pPr>
      <w:r>
        <w:rPr>
          <w:rFonts w:ascii="Arial" w:hAnsi="Arial"/>
          <w:b/>
          <w:lang w:val="es-EC"/>
        </w:rPr>
        <w:t>Vs.</w:t>
      </w:r>
    </w:p>
    <w:p w:rsidR="00000000" w:rsidRDefault="0034192C">
      <w:pPr>
        <w:tabs>
          <w:tab w:val="left" w:pos="-180"/>
          <w:tab w:val="left" w:pos="360"/>
        </w:tabs>
        <w:ind w:left="1080"/>
        <w:jc w:val="both"/>
        <w:rPr>
          <w:rFonts w:ascii="Arial" w:hAnsi="Arial"/>
          <w:b/>
          <w:lang w:val="es-EC"/>
        </w:rPr>
      </w:pPr>
    </w:p>
    <w:p w:rsidR="00000000" w:rsidRDefault="0034192C">
      <w:pPr>
        <w:tabs>
          <w:tab w:val="left" w:pos="-180"/>
          <w:tab w:val="left" w:pos="360"/>
        </w:tabs>
        <w:ind w:left="1080"/>
        <w:jc w:val="both"/>
        <w:rPr>
          <w:rFonts w:ascii="Arial" w:hAnsi="Arial"/>
          <w:b/>
          <w:lang w:val="es-EC"/>
        </w:rPr>
      </w:pPr>
      <w:r>
        <w:rPr>
          <w:rFonts w:ascii="Arial" w:hAnsi="Arial"/>
          <w:b/>
          <w:lang w:val="es-EC"/>
        </w:rPr>
        <w:t>H</w:t>
      </w:r>
      <w:r>
        <w:rPr>
          <w:rFonts w:ascii="Arial" w:hAnsi="Arial"/>
          <w:b/>
          <w:vertAlign w:val="subscript"/>
          <w:lang w:val="es-EC"/>
        </w:rPr>
        <w:t>1</w:t>
      </w:r>
      <w:r>
        <w:rPr>
          <w:rFonts w:ascii="Arial" w:hAnsi="Arial"/>
          <w:b/>
          <w:lang w:val="es-EC"/>
        </w:rPr>
        <w:t>:</w:t>
      </w:r>
      <w:r>
        <w:rPr>
          <w:b/>
          <w:lang w:val="es-EC"/>
        </w:rPr>
        <w:t xml:space="preserve"> </w:t>
      </w:r>
      <w:r>
        <w:rPr>
          <w:rFonts w:ascii="Symbol" w:hAnsi="Symbol"/>
          <w:sz w:val="20"/>
        </w:rPr>
        <w:t></w:t>
      </w:r>
      <w:r>
        <w:rPr>
          <w:rFonts w:ascii="Symbol" w:hAnsi="Symbol"/>
          <w:sz w:val="20"/>
        </w:rPr>
        <w:t></w:t>
      </w:r>
      <w:r>
        <w:rPr>
          <w:rFonts w:ascii="Arial" w:hAnsi="Arial"/>
          <w:b/>
          <w:lang w:val="es-EC"/>
        </w:rPr>
        <w:t>H</w:t>
      </w:r>
      <w:r>
        <w:rPr>
          <w:rFonts w:ascii="Arial" w:hAnsi="Arial"/>
          <w:b/>
          <w:vertAlign w:val="subscript"/>
          <w:lang w:val="es-EC"/>
        </w:rPr>
        <w:t>0</w:t>
      </w:r>
    </w:p>
    <w:p w:rsidR="00000000" w:rsidRDefault="0034192C">
      <w:pPr>
        <w:pStyle w:val="Sangra2detindependiente"/>
        <w:rPr>
          <w:b/>
          <w:lang w:val="es-EC"/>
        </w:rPr>
      </w:pPr>
    </w:p>
    <w:p w:rsidR="00000000" w:rsidRDefault="0034192C">
      <w:pPr>
        <w:pStyle w:val="Sangra2detindependiente"/>
        <w:ind w:left="0"/>
        <w:rPr>
          <w:b/>
        </w:rPr>
      </w:pPr>
    </w:p>
    <w:p w:rsidR="00000000" w:rsidRDefault="0034192C">
      <w:pPr>
        <w:pStyle w:val="Sangra2detindependiente"/>
        <w:spacing w:line="360" w:lineRule="auto"/>
        <w:jc w:val="center"/>
        <w:rPr>
          <w:b/>
        </w:rPr>
      </w:pPr>
      <w:r>
        <w:rPr>
          <w:b/>
        </w:rPr>
        <w:t>TABLA XXIII</w:t>
      </w:r>
    </w:p>
    <w:p w:rsidR="00000000" w:rsidRDefault="0034192C">
      <w:pPr>
        <w:pStyle w:val="Sangra2detindependiente"/>
        <w:spacing w:line="360" w:lineRule="auto"/>
        <w:ind w:left="1077"/>
        <w:jc w:val="center"/>
        <w:rPr>
          <w:b/>
        </w:rPr>
      </w:pPr>
      <w:r>
        <w:rPr>
          <w:b/>
        </w:rPr>
        <w:t>INGRESOS VS. UTILIDAD / PÉRDIDA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00"/>
        <w:gridCol w:w="1119"/>
        <w:gridCol w:w="926"/>
        <w:gridCol w:w="1008"/>
        <w:gridCol w:w="1029"/>
        <w:gridCol w:w="1029"/>
        <w:gridCol w:w="926"/>
      </w:tblGrid>
      <w:tr w:rsidR="00000000">
        <w:tblPrEx>
          <w:tblCellMar>
            <w:top w:w="0" w:type="dxa"/>
            <w:bottom w:w="0" w:type="dxa"/>
          </w:tblCellMar>
        </w:tblPrEx>
        <w:trPr>
          <w:cantSplit/>
        </w:trPr>
        <w:tc>
          <w:tcPr>
            <w:tcW w:w="1300" w:type="dxa"/>
            <w:tcBorders>
              <w:top w:val="nil"/>
              <w:left w:val="nil"/>
            </w:tcBorders>
          </w:tcPr>
          <w:p w:rsidR="00000000" w:rsidRDefault="0034192C">
            <w:pPr>
              <w:pStyle w:val="Sangra2detindependiente"/>
              <w:spacing w:line="360" w:lineRule="auto"/>
              <w:ind w:left="0"/>
              <w:rPr>
                <w:b/>
              </w:rPr>
            </w:pPr>
          </w:p>
        </w:tc>
        <w:tc>
          <w:tcPr>
            <w:tcW w:w="5111" w:type="dxa"/>
            <w:gridSpan w:val="5"/>
          </w:tcPr>
          <w:p w:rsidR="00000000" w:rsidRDefault="0034192C">
            <w:pPr>
              <w:pStyle w:val="Sangra2detindependiente"/>
              <w:spacing w:line="360" w:lineRule="auto"/>
              <w:ind w:left="0"/>
              <w:jc w:val="center"/>
              <w:rPr>
                <w:b/>
              </w:rPr>
            </w:pPr>
            <w:r>
              <w:rPr>
                <w:b/>
              </w:rPr>
              <w:t>Utilidad / Pérdida</w:t>
            </w:r>
          </w:p>
        </w:tc>
        <w:tc>
          <w:tcPr>
            <w:tcW w:w="926" w:type="dxa"/>
            <w:tcBorders>
              <w:top w:val="nil"/>
              <w:right w:val="nil"/>
            </w:tcBorders>
          </w:tcPr>
          <w:p w:rsidR="00000000" w:rsidRDefault="0034192C">
            <w:pPr>
              <w:pStyle w:val="Sangra2detindependiente"/>
              <w:spacing w:line="360" w:lineRule="auto"/>
              <w:ind w:left="0"/>
              <w:rPr>
                <w:b/>
              </w:rPr>
            </w:pPr>
          </w:p>
        </w:tc>
      </w:tr>
      <w:tr w:rsidR="00000000">
        <w:tblPrEx>
          <w:tblCellMar>
            <w:top w:w="0" w:type="dxa"/>
            <w:bottom w:w="0" w:type="dxa"/>
          </w:tblCellMar>
        </w:tblPrEx>
        <w:tc>
          <w:tcPr>
            <w:tcW w:w="1300" w:type="dxa"/>
          </w:tcPr>
          <w:p w:rsidR="00000000" w:rsidRDefault="0034192C">
            <w:pPr>
              <w:pStyle w:val="Sangra2detindependiente"/>
              <w:spacing w:line="240" w:lineRule="auto"/>
              <w:ind w:left="0"/>
              <w:jc w:val="center"/>
              <w:rPr>
                <w:b/>
              </w:rPr>
            </w:pPr>
            <w:r>
              <w:rPr>
                <w:b/>
              </w:rPr>
              <w:t>Ingresos</w:t>
            </w:r>
          </w:p>
        </w:tc>
        <w:tc>
          <w:tcPr>
            <w:tcW w:w="1119" w:type="dxa"/>
          </w:tcPr>
          <w:p w:rsidR="00000000" w:rsidRDefault="0034192C">
            <w:pPr>
              <w:pStyle w:val="Sangra2detindependiente"/>
              <w:spacing w:line="240" w:lineRule="auto"/>
              <w:ind w:left="0"/>
              <w:jc w:val="center"/>
              <w:rPr>
                <w:b/>
                <w:sz w:val="20"/>
              </w:rPr>
            </w:pPr>
            <w:r>
              <w:rPr>
                <w:b/>
                <w:sz w:val="20"/>
              </w:rPr>
              <w:t>Menos de    -0,2</w:t>
            </w:r>
          </w:p>
        </w:tc>
        <w:tc>
          <w:tcPr>
            <w:tcW w:w="926" w:type="dxa"/>
          </w:tcPr>
          <w:p w:rsidR="00000000" w:rsidRDefault="0034192C">
            <w:pPr>
              <w:pStyle w:val="Sangra2detindependiente"/>
              <w:spacing w:line="240" w:lineRule="auto"/>
              <w:ind w:left="0"/>
              <w:jc w:val="center"/>
              <w:rPr>
                <w:b/>
                <w:sz w:val="20"/>
              </w:rPr>
            </w:pPr>
            <w:r>
              <w:rPr>
                <w:b/>
                <w:sz w:val="20"/>
              </w:rPr>
              <w:t>[-0,2– 0]</w:t>
            </w:r>
          </w:p>
        </w:tc>
        <w:tc>
          <w:tcPr>
            <w:tcW w:w="1008" w:type="dxa"/>
          </w:tcPr>
          <w:p w:rsidR="00000000" w:rsidRDefault="0034192C">
            <w:pPr>
              <w:pStyle w:val="Sangra2detindependiente"/>
              <w:spacing w:line="240" w:lineRule="auto"/>
              <w:ind w:left="0"/>
              <w:jc w:val="center"/>
              <w:rPr>
                <w:b/>
                <w:sz w:val="20"/>
              </w:rPr>
            </w:pPr>
            <w:r>
              <w:rPr>
                <w:b/>
                <w:sz w:val="20"/>
              </w:rPr>
              <w:t>(0 – 0,5]</w:t>
            </w:r>
          </w:p>
        </w:tc>
        <w:tc>
          <w:tcPr>
            <w:tcW w:w="1029" w:type="dxa"/>
          </w:tcPr>
          <w:p w:rsidR="00000000" w:rsidRDefault="0034192C">
            <w:pPr>
              <w:pStyle w:val="Sangra2detindependiente"/>
              <w:spacing w:line="240" w:lineRule="auto"/>
              <w:ind w:left="0"/>
              <w:jc w:val="center"/>
              <w:rPr>
                <w:b/>
                <w:sz w:val="20"/>
              </w:rPr>
            </w:pPr>
            <w:r>
              <w:rPr>
                <w:b/>
                <w:sz w:val="20"/>
              </w:rPr>
              <w:t>(0,5 – 1]</w:t>
            </w:r>
          </w:p>
        </w:tc>
        <w:tc>
          <w:tcPr>
            <w:tcW w:w="1029" w:type="dxa"/>
          </w:tcPr>
          <w:p w:rsidR="00000000" w:rsidRDefault="0034192C">
            <w:pPr>
              <w:pStyle w:val="Sangra2detindependiente"/>
              <w:spacing w:line="240" w:lineRule="auto"/>
              <w:ind w:left="0"/>
              <w:jc w:val="center"/>
              <w:rPr>
                <w:b/>
                <w:sz w:val="20"/>
              </w:rPr>
            </w:pPr>
            <w:r>
              <w:rPr>
                <w:b/>
                <w:sz w:val="20"/>
              </w:rPr>
              <w:t>Más de 1</w:t>
            </w:r>
          </w:p>
        </w:tc>
        <w:tc>
          <w:tcPr>
            <w:tcW w:w="926" w:type="dxa"/>
          </w:tcPr>
          <w:p w:rsidR="00000000" w:rsidRDefault="0034192C">
            <w:pPr>
              <w:pStyle w:val="Sangra2detindependiente"/>
              <w:spacing w:line="240" w:lineRule="auto"/>
              <w:ind w:left="0"/>
              <w:rPr>
                <w:b/>
              </w:rPr>
            </w:pPr>
            <w:r>
              <w:rPr>
                <w:b/>
              </w:rPr>
              <w:t>Total</w:t>
            </w:r>
          </w:p>
        </w:tc>
      </w:tr>
      <w:tr w:rsidR="00000000">
        <w:tblPrEx>
          <w:tblCellMar>
            <w:top w:w="0" w:type="dxa"/>
            <w:bottom w:w="0" w:type="dxa"/>
          </w:tblCellMar>
        </w:tblPrEx>
        <w:tc>
          <w:tcPr>
            <w:tcW w:w="1300" w:type="dxa"/>
          </w:tcPr>
          <w:p w:rsidR="00000000" w:rsidRDefault="0034192C">
            <w:pPr>
              <w:pStyle w:val="Sangra2detindependiente"/>
              <w:spacing w:line="240" w:lineRule="auto"/>
              <w:ind w:left="0"/>
              <w:jc w:val="center"/>
              <w:rPr>
                <w:b/>
              </w:rPr>
            </w:pPr>
            <w:r>
              <w:rPr>
                <w:b/>
              </w:rPr>
              <w:t>[0 – 1,5]</w:t>
            </w:r>
          </w:p>
        </w:tc>
        <w:tc>
          <w:tcPr>
            <w:tcW w:w="1119" w:type="dxa"/>
            <w:vAlign w:val="bottom"/>
          </w:tcPr>
          <w:p w:rsidR="00000000" w:rsidRDefault="0034192C">
            <w:pPr>
              <w:jc w:val="center"/>
              <w:rPr>
                <w:rFonts w:ascii="Arial" w:hAnsi="Arial"/>
                <w:sz w:val="20"/>
              </w:rPr>
            </w:pPr>
            <w:r>
              <w:rPr>
                <w:rFonts w:ascii="Arial" w:hAnsi="Arial"/>
                <w:sz w:val="20"/>
              </w:rPr>
              <w:t>2</w:t>
            </w:r>
          </w:p>
          <w:p w:rsidR="00000000" w:rsidRDefault="0034192C">
            <w:pPr>
              <w:jc w:val="center"/>
              <w:rPr>
                <w:rFonts w:ascii="Arial" w:eastAsia="Arial Unicode MS" w:hAnsi="Arial"/>
                <w:sz w:val="20"/>
              </w:rPr>
            </w:pPr>
            <w:r>
              <w:rPr>
                <w:rFonts w:ascii="Arial" w:hAnsi="Arial"/>
                <w:sz w:val="20"/>
              </w:rPr>
              <w:t>32,956</w:t>
            </w:r>
          </w:p>
        </w:tc>
        <w:tc>
          <w:tcPr>
            <w:tcW w:w="926" w:type="dxa"/>
            <w:vAlign w:val="bottom"/>
          </w:tcPr>
          <w:p w:rsidR="00000000" w:rsidRDefault="0034192C">
            <w:pPr>
              <w:jc w:val="center"/>
              <w:rPr>
                <w:rFonts w:ascii="Arial" w:hAnsi="Arial"/>
                <w:sz w:val="20"/>
              </w:rPr>
            </w:pPr>
            <w:r>
              <w:rPr>
                <w:rFonts w:ascii="Arial" w:hAnsi="Arial"/>
                <w:sz w:val="20"/>
              </w:rPr>
              <w:t>99</w:t>
            </w:r>
          </w:p>
          <w:p w:rsidR="00000000" w:rsidRDefault="0034192C">
            <w:pPr>
              <w:jc w:val="center"/>
              <w:rPr>
                <w:rFonts w:ascii="Arial" w:eastAsia="Arial Unicode MS" w:hAnsi="Arial"/>
                <w:sz w:val="20"/>
              </w:rPr>
            </w:pPr>
            <w:r>
              <w:rPr>
                <w:rFonts w:ascii="Arial" w:hAnsi="Arial"/>
                <w:sz w:val="20"/>
              </w:rPr>
              <w:t>116,474</w:t>
            </w:r>
          </w:p>
        </w:tc>
        <w:tc>
          <w:tcPr>
            <w:tcW w:w="1008" w:type="dxa"/>
            <w:vAlign w:val="bottom"/>
          </w:tcPr>
          <w:p w:rsidR="00000000" w:rsidRDefault="0034192C">
            <w:pPr>
              <w:jc w:val="center"/>
              <w:rPr>
                <w:rFonts w:ascii="Arial" w:hAnsi="Arial"/>
                <w:sz w:val="20"/>
              </w:rPr>
            </w:pPr>
            <w:r>
              <w:rPr>
                <w:rFonts w:ascii="Arial" w:hAnsi="Arial"/>
                <w:sz w:val="20"/>
              </w:rPr>
              <w:t>331</w:t>
            </w:r>
          </w:p>
          <w:p w:rsidR="00000000" w:rsidRDefault="0034192C">
            <w:pPr>
              <w:jc w:val="center"/>
              <w:rPr>
                <w:rFonts w:ascii="Arial" w:eastAsia="Arial Unicode MS" w:hAnsi="Arial"/>
                <w:sz w:val="20"/>
              </w:rPr>
            </w:pPr>
            <w:r>
              <w:rPr>
                <w:rFonts w:ascii="Arial" w:hAnsi="Arial"/>
                <w:sz w:val="20"/>
              </w:rPr>
              <w:t>265,905</w:t>
            </w:r>
          </w:p>
        </w:tc>
        <w:tc>
          <w:tcPr>
            <w:tcW w:w="1029" w:type="dxa"/>
            <w:vAlign w:val="bottom"/>
          </w:tcPr>
          <w:p w:rsidR="00000000" w:rsidRDefault="0034192C">
            <w:pPr>
              <w:jc w:val="center"/>
              <w:rPr>
                <w:rFonts w:ascii="Arial" w:hAnsi="Arial"/>
                <w:sz w:val="20"/>
              </w:rPr>
            </w:pPr>
            <w:r>
              <w:rPr>
                <w:rFonts w:ascii="Arial" w:hAnsi="Arial"/>
                <w:sz w:val="20"/>
              </w:rPr>
              <w:t>12</w:t>
            </w:r>
          </w:p>
          <w:p w:rsidR="00000000" w:rsidRDefault="0034192C">
            <w:pPr>
              <w:jc w:val="center"/>
              <w:rPr>
                <w:rFonts w:ascii="Arial" w:eastAsia="Arial Unicode MS" w:hAnsi="Arial"/>
                <w:sz w:val="20"/>
              </w:rPr>
            </w:pPr>
            <w:r>
              <w:rPr>
                <w:rFonts w:ascii="Arial" w:hAnsi="Arial"/>
                <w:sz w:val="20"/>
              </w:rPr>
              <w:t>17,607</w:t>
            </w:r>
          </w:p>
        </w:tc>
        <w:tc>
          <w:tcPr>
            <w:tcW w:w="1029" w:type="dxa"/>
            <w:vAlign w:val="bottom"/>
          </w:tcPr>
          <w:p w:rsidR="00000000" w:rsidRDefault="0034192C">
            <w:pPr>
              <w:jc w:val="center"/>
              <w:rPr>
                <w:rFonts w:ascii="Arial" w:hAnsi="Arial"/>
                <w:sz w:val="20"/>
              </w:rPr>
            </w:pPr>
            <w:r>
              <w:rPr>
                <w:rFonts w:ascii="Arial" w:hAnsi="Arial"/>
                <w:sz w:val="20"/>
              </w:rPr>
              <w:t>7</w:t>
            </w:r>
          </w:p>
          <w:p w:rsidR="00000000" w:rsidRDefault="0034192C">
            <w:pPr>
              <w:jc w:val="center"/>
              <w:rPr>
                <w:rFonts w:ascii="Arial" w:eastAsia="Arial Unicode MS" w:hAnsi="Arial"/>
                <w:sz w:val="20"/>
              </w:rPr>
            </w:pPr>
            <w:r>
              <w:rPr>
                <w:rFonts w:ascii="Arial" w:hAnsi="Arial"/>
                <w:sz w:val="20"/>
              </w:rPr>
              <w:t>18,510</w:t>
            </w:r>
          </w:p>
        </w:tc>
        <w:tc>
          <w:tcPr>
            <w:tcW w:w="926" w:type="dxa"/>
            <w:vAlign w:val="bottom"/>
          </w:tcPr>
          <w:p w:rsidR="00000000" w:rsidRDefault="0034192C">
            <w:pPr>
              <w:jc w:val="center"/>
              <w:rPr>
                <w:rFonts w:ascii="Arial" w:hAnsi="Arial"/>
                <w:sz w:val="20"/>
              </w:rPr>
            </w:pPr>
            <w:r>
              <w:rPr>
                <w:rFonts w:ascii="Arial" w:hAnsi="Arial"/>
                <w:sz w:val="20"/>
              </w:rPr>
              <w:t>451</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300" w:type="dxa"/>
          </w:tcPr>
          <w:p w:rsidR="00000000" w:rsidRDefault="0034192C">
            <w:pPr>
              <w:pStyle w:val="Sangra2detindependiente"/>
              <w:spacing w:line="240" w:lineRule="auto"/>
              <w:ind w:left="0"/>
              <w:jc w:val="center"/>
              <w:rPr>
                <w:b/>
              </w:rPr>
            </w:pPr>
            <w:r>
              <w:rPr>
                <w:b/>
              </w:rPr>
              <w:t>(1,5 – 3]</w:t>
            </w:r>
          </w:p>
        </w:tc>
        <w:tc>
          <w:tcPr>
            <w:tcW w:w="1119" w:type="dxa"/>
            <w:vAlign w:val="bottom"/>
          </w:tcPr>
          <w:p w:rsidR="00000000" w:rsidRDefault="0034192C">
            <w:pPr>
              <w:jc w:val="center"/>
              <w:rPr>
                <w:rFonts w:ascii="Arial" w:hAnsi="Arial"/>
                <w:sz w:val="20"/>
              </w:rPr>
            </w:pPr>
            <w:r>
              <w:rPr>
                <w:rFonts w:ascii="Arial" w:hAnsi="Arial"/>
                <w:sz w:val="20"/>
              </w:rPr>
              <w:t>8</w:t>
            </w:r>
          </w:p>
          <w:p w:rsidR="00000000" w:rsidRDefault="0034192C">
            <w:pPr>
              <w:jc w:val="center"/>
              <w:rPr>
                <w:rFonts w:ascii="Arial" w:eastAsia="Arial Unicode MS" w:hAnsi="Arial"/>
                <w:sz w:val="20"/>
              </w:rPr>
            </w:pPr>
            <w:r>
              <w:rPr>
                <w:rFonts w:ascii="Arial" w:hAnsi="Arial"/>
                <w:sz w:val="20"/>
              </w:rPr>
              <w:t>19,218</w:t>
            </w:r>
          </w:p>
        </w:tc>
        <w:tc>
          <w:tcPr>
            <w:tcW w:w="926" w:type="dxa"/>
            <w:vAlign w:val="bottom"/>
          </w:tcPr>
          <w:p w:rsidR="00000000" w:rsidRDefault="0034192C">
            <w:pPr>
              <w:jc w:val="center"/>
              <w:rPr>
                <w:rFonts w:ascii="Arial" w:hAnsi="Arial"/>
                <w:sz w:val="20"/>
              </w:rPr>
            </w:pPr>
            <w:r>
              <w:rPr>
                <w:rFonts w:ascii="Arial" w:hAnsi="Arial"/>
                <w:sz w:val="20"/>
              </w:rPr>
              <w:t>91</w:t>
            </w:r>
          </w:p>
          <w:p w:rsidR="00000000" w:rsidRDefault="0034192C">
            <w:pPr>
              <w:jc w:val="center"/>
              <w:rPr>
                <w:rFonts w:ascii="Arial" w:eastAsia="Arial Unicode MS" w:hAnsi="Arial"/>
                <w:sz w:val="20"/>
              </w:rPr>
            </w:pPr>
            <w:r>
              <w:rPr>
                <w:rFonts w:ascii="Arial" w:hAnsi="Arial"/>
                <w:sz w:val="20"/>
              </w:rPr>
              <w:t>67,922</w:t>
            </w:r>
          </w:p>
        </w:tc>
        <w:tc>
          <w:tcPr>
            <w:tcW w:w="1008" w:type="dxa"/>
            <w:vAlign w:val="bottom"/>
          </w:tcPr>
          <w:p w:rsidR="00000000" w:rsidRDefault="0034192C">
            <w:pPr>
              <w:jc w:val="center"/>
              <w:rPr>
                <w:rFonts w:ascii="Arial" w:hAnsi="Arial"/>
                <w:sz w:val="20"/>
              </w:rPr>
            </w:pPr>
            <w:r>
              <w:rPr>
                <w:rFonts w:ascii="Arial" w:hAnsi="Arial"/>
                <w:sz w:val="20"/>
              </w:rPr>
              <w:t>149</w:t>
            </w:r>
          </w:p>
          <w:p w:rsidR="00000000" w:rsidRDefault="0034192C">
            <w:pPr>
              <w:jc w:val="center"/>
              <w:rPr>
                <w:rFonts w:ascii="Arial" w:eastAsia="Arial Unicode MS" w:hAnsi="Arial"/>
                <w:sz w:val="20"/>
              </w:rPr>
            </w:pPr>
            <w:r>
              <w:rPr>
                <w:rFonts w:ascii="Arial" w:hAnsi="Arial"/>
                <w:sz w:val="20"/>
              </w:rPr>
              <w:t>155,062</w:t>
            </w:r>
          </w:p>
        </w:tc>
        <w:tc>
          <w:tcPr>
            <w:tcW w:w="1029" w:type="dxa"/>
            <w:vAlign w:val="bottom"/>
          </w:tcPr>
          <w:p w:rsidR="00000000" w:rsidRDefault="0034192C">
            <w:pPr>
              <w:jc w:val="center"/>
              <w:rPr>
                <w:rFonts w:ascii="Arial" w:hAnsi="Arial"/>
                <w:sz w:val="20"/>
              </w:rPr>
            </w:pPr>
            <w:r>
              <w:rPr>
                <w:rFonts w:ascii="Arial" w:hAnsi="Arial"/>
                <w:sz w:val="20"/>
              </w:rPr>
              <w:t>10</w:t>
            </w:r>
          </w:p>
          <w:p w:rsidR="00000000" w:rsidRDefault="0034192C">
            <w:pPr>
              <w:jc w:val="center"/>
              <w:rPr>
                <w:rFonts w:ascii="Arial" w:eastAsia="Arial Unicode MS" w:hAnsi="Arial"/>
                <w:sz w:val="20"/>
              </w:rPr>
            </w:pPr>
            <w:r>
              <w:rPr>
                <w:rFonts w:ascii="Arial" w:hAnsi="Arial"/>
                <w:sz w:val="20"/>
              </w:rPr>
              <w:t>10,267</w:t>
            </w:r>
          </w:p>
        </w:tc>
        <w:tc>
          <w:tcPr>
            <w:tcW w:w="1029" w:type="dxa"/>
            <w:vAlign w:val="bottom"/>
          </w:tcPr>
          <w:p w:rsidR="00000000" w:rsidRDefault="0034192C">
            <w:pPr>
              <w:jc w:val="center"/>
              <w:rPr>
                <w:rFonts w:ascii="Arial" w:hAnsi="Arial"/>
                <w:sz w:val="20"/>
              </w:rPr>
            </w:pPr>
            <w:r>
              <w:rPr>
                <w:rFonts w:ascii="Arial" w:hAnsi="Arial"/>
                <w:sz w:val="20"/>
              </w:rPr>
              <w:t>5</w:t>
            </w:r>
          </w:p>
          <w:p w:rsidR="00000000" w:rsidRDefault="0034192C">
            <w:pPr>
              <w:jc w:val="center"/>
              <w:rPr>
                <w:rFonts w:ascii="Arial" w:eastAsia="Arial Unicode MS" w:hAnsi="Arial"/>
                <w:sz w:val="20"/>
              </w:rPr>
            </w:pPr>
            <w:r>
              <w:rPr>
                <w:rFonts w:ascii="Arial" w:hAnsi="Arial"/>
                <w:sz w:val="20"/>
              </w:rPr>
              <w:t>10,794</w:t>
            </w:r>
          </w:p>
        </w:tc>
        <w:tc>
          <w:tcPr>
            <w:tcW w:w="926" w:type="dxa"/>
            <w:vAlign w:val="bottom"/>
          </w:tcPr>
          <w:p w:rsidR="00000000" w:rsidRDefault="0034192C">
            <w:pPr>
              <w:jc w:val="center"/>
              <w:rPr>
                <w:rFonts w:ascii="Arial" w:hAnsi="Arial"/>
                <w:sz w:val="20"/>
              </w:rPr>
            </w:pPr>
            <w:r>
              <w:rPr>
                <w:rFonts w:ascii="Arial" w:hAnsi="Arial"/>
                <w:sz w:val="20"/>
              </w:rPr>
              <w:t>263</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300" w:type="dxa"/>
          </w:tcPr>
          <w:p w:rsidR="00000000" w:rsidRDefault="0034192C">
            <w:pPr>
              <w:pStyle w:val="Sangra2detindependiente"/>
              <w:spacing w:line="240" w:lineRule="auto"/>
              <w:ind w:left="0"/>
              <w:jc w:val="center"/>
              <w:rPr>
                <w:b/>
              </w:rPr>
            </w:pPr>
            <w:r>
              <w:rPr>
                <w:b/>
              </w:rPr>
              <w:t>Más de 3</w:t>
            </w:r>
          </w:p>
        </w:tc>
        <w:tc>
          <w:tcPr>
            <w:tcW w:w="1119" w:type="dxa"/>
            <w:vAlign w:val="bottom"/>
          </w:tcPr>
          <w:p w:rsidR="00000000" w:rsidRDefault="0034192C">
            <w:pPr>
              <w:jc w:val="center"/>
              <w:rPr>
                <w:rFonts w:ascii="Arial" w:hAnsi="Arial"/>
                <w:sz w:val="20"/>
              </w:rPr>
            </w:pPr>
            <w:r>
              <w:rPr>
                <w:rFonts w:ascii="Arial" w:hAnsi="Arial"/>
                <w:sz w:val="20"/>
              </w:rPr>
              <w:t>63</w:t>
            </w:r>
          </w:p>
          <w:p w:rsidR="00000000" w:rsidRDefault="0034192C">
            <w:pPr>
              <w:jc w:val="center"/>
              <w:rPr>
                <w:rFonts w:ascii="Arial" w:eastAsia="Arial Unicode MS" w:hAnsi="Arial"/>
                <w:sz w:val="20"/>
              </w:rPr>
            </w:pPr>
            <w:r>
              <w:rPr>
                <w:rFonts w:ascii="Arial" w:hAnsi="Arial"/>
                <w:sz w:val="20"/>
              </w:rPr>
              <w:t>20,899</w:t>
            </w:r>
          </w:p>
        </w:tc>
        <w:tc>
          <w:tcPr>
            <w:tcW w:w="926" w:type="dxa"/>
            <w:vAlign w:val="bottom"/>
          </w:tcPr>
          <w:p w:rsidR="00000000" w:rsidRDefault="0034192C">
            <w:pPr>
              <w:jc w:val="center"/>
              <w:rPr>
                <w:rFonts w:ascii="Arial" w:hAnsi="Arial"/>
                <w:sz w:val="20"/>
              </w:rPr>
            </w:pPr>
            <w:r>
              <w:rPr>
                <w:rFonts w:ascii="Arial" w:hAnsi="Arial"/>
                <w:sz w:val="20"/>
              </w:rPr>
              <w:t>68</w:t>
            </w:r>
          </w:p>
          <w:p w:rsidR="00000000" w:rsidRDefault="0034192C">
            <w:pPr>
              <w:jc w:val="center"/>
              <w:rPr>
                <w:rFonts w:ascii="Arial" w:eastAsia="Arial Unicode MS" w:hAnsi="Arial"/>
                <w:sz w:val="20"/>
              </w:rPr>
            </w:pPr>
            <w:r>
              <w:rPr>
                <w:rFonts w:ascii="Arial" w:hAnsi="Arial"/>
                <w:sz w:val="20"/>
              </w:rPr>
              <w:t>73,862</w:t>
            </w:r>
          </w:p>
        </w:tc>
        <w:tc>
          <w:tcPr>
            <w:tcW w:w="1008" w:type="dxa"/>
            <w:vAlign w:val="bottom"/>
          </w:tcPr>
          <w:p w:rsidR="00000000" w:rsidRDefault="0034192C">
            <w:pPr>
              <w:jc w:val="center"/>
              <w:rPr>
                <w:rFonts w:ascii="Arial" w:hAnsi="Arial"/>
                <w:sz w:val="20"/>
              </w:rPr>
            </w:pPr>
            <w:r>
              <w:rPr>
                <w:rFonts w:ascii="Arial" w:hAnsi="Arial"/>
                <w:sz w:val="20"/>
              </w:rPr>
              <w:t>109</w:t>
            </w:r>
          </w:p>
          <w:p w:rsidR="00000000" w:rsidRDefault="0034192C">
            <w:pPr>
              <w:jc w:val="center"/>
              <w:rPr>
                <w:rFonts w:ascii="Arial" w:eastAsia="Arial Unicode MS" w:hAnsi="Arial"/>
                <w:sz w:val="20"/>
              </w:rPr>
            </w:pPr>
            <w:r>
              <w:rPr>
                <w:rFonts w:ascii="Arial" w:hAnsi="Arial"/>
                <w:sz w:val="20"/>
              </w:rPr>
              <w:t>168,623</w:t>
            </w:r>
          </w:p>
        </w:tc>
        <w:tc>
          <w:tcPr>
            <w:tcW w:w="1029" w:type="dxa"/>
            <w:vAlign w:val="bottom"/>
          </w:tcPr>
          <w:p w:rsidR="00000000" w:rsidRDefault="0034192C">
            <w:pPr>
              <w:jc w:val="center"/>
              <w:rPr>
                <w:rFonts w:ascii="Arial" w:hAnsi="Arial"/>
                <w:sz w:val="20"/>
              </w:rPr>
            </w:pPr>
            <w:r>
              <w:rPr>
                <w:rFonts w:ascii="Arial" w:hAnsi="Arial"/>
                <w:sz w:val="20"/>
              </w:rPr>
              <w:t>17</w:t>
            </w:r>
          </w:p>
          <w:p w:rsidR="00000000" w:rsidRDefault="0034192C">
            <w:pPr>
              <w:jc w:val="center"/>
              <w:rPr>
                <w:rFonts w:ascii="Arial" w:eastAsia="Arial Unicode MS" w:hAnsi="Arial"/>
                <w:sz w:val="20"/>
              </w:rPr>
            </w:pPr>
            <w:r>
              <w:rPr>
                <w:rFonts w:ascii="Arial" w:hAnsi="Arial"/>
                <w:sz w:val="20"/>
              </w:rPr>
              <w:t>11,165</w:t>
            </w:r>
          </w:p>
        </w:tc>
        <w:tc>
          <w:tcPr>
            <w:tcW w:w="1029" w:type="dxa"/>
            <w:vAlign w:val="bottom"/>
          </w:tcPr>
          <w:p w:rsidR="00000000" w:rsidRDefault="0034192C">
            <w:pPr>
              <w:jc w:val="center"/>
              <w:rPr>
                <w:rFonts w:ascii="Arial" w:hAnsi="Arial"/>
                <w:sz w:val="20"/>
              </w:rPr>
            </w:pPr>
            <w:r>
              <w:rPr>
                <w:rFonts w:ascii="Arial" w:hAnsi="Arial"/>
                <w:sz w:val="20"/>
              </w:rPr>
              <w:t>29</w:t>
            </w:r>
          </w:p>
          <w:p w:rsidR="00000000" w:rsidRDefault="0034192C">
            <w:pPr>
              <w:jc w:val="center"/>
              <w:rPr>
                <w:rFonts w:ascii="Arial" w:eastAsia="Arial Unicode MS" w:hAnsi="Arial"/>
                <w:sz w:val="20"/>
              </w:rPr>
            </w:pPr>
            <w:r>
              <w:rPr>
                <w:rFonts w:ascii="Arial" w:hAnsi="Arial"/>
                <w:sz w:val="20"/>
              </w:rPr>
              <w:t>11,738</w:t>
            </w:r>
          </w:p>
        </w:tc>
        <w:tc>
          <w:tcPr>
            <w:tcW w:w="926" w:type="dxa"/>
            <w:vAlign w:val="bottom"/>
          </w:tcPr>
          <w:p w:rsidR="00000000" w:rsidRDefault="0034192C">
            <w:pPr>
              <w:jc w:val="center"/>
              <w:rPr>
                <w:rFonts w:ascii="Arial" w:hAnsi="Arial"/>
                <w:sz w:val="20"/>
              </w:rPr>
            </w:pPr>
            <w:r>
              <w:rPr>
                <w:rFonts w:ascii="Arial" w:hAnsi="Arial"/>
                <w:sz w:val="20"/>
              </w:rPr>
              <w:t>286</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300" w:type="dxa"/>
          </w:tcPr>
          <w:p w:rsidR="00000000" w:rsidRDefault="0034192C">
            <w:pPr>
              <w:pStyle w:val="Sangra2detindependiente"/>
              <w:spacing w:line="240" w:lineRule="auto"/>
              <w:ind w:left="0"/>
              <w:jc w:val="center"/>
              <w:rPr>
                <w:b/>
              </w:rPr>
            </w:pPr>
            <w:r>
              <w:rPr>
                <w:b/>
              </w:rPr>
              <w:t>Total</w:t>
            </w:r>
          </w:p>
        </w:tc>
        <w:tc>
          <w:tcPr>
            <w:tcW w:w="1119" w:type="dxa"/>
            <w:vAlign w:val="bottom"/>
          </w:tcPr>
          <w:p w:rsidR="00000000" w:rsidRDefault="0034192C">
            <w:pPr>
              <w:jc w:val="center"/>
              <w:rPr>
                <w:rFonts w:ascii="Arial" w:eastAsia="Arial Unicode MS" w:hAnsi="Arial"/>
                <w:sz w:val="20"/>
              </w:rPr>
            </w:pPr>
            <w:r>
              <w:rPr>
                <w:rFonts w:ascii="Arial" w:hAnsi="Arial"/>
                <w:sz w:val="20"/>
              </w:rPr>
              <w:t>73</w:t>
            </w:r>
          </w:p>
        </w:tc>
        <w:tc>
          <w:tcPr>
            <w:tcW w:w="926" w:type="dxa"/>
            <w:vAlign w:val="bottom"/>
          </w:tcPr>
          <w:p w:rsidR="00000000" w:rsidRDefault="0034192C">
            <w:pPr>
              <w:jc w:val="center"/>
              <w:rPr>
                <w:rFonts w:ascii="Arial" w:eastAsia="Arial Unicode MS" w:hAnsi="Arial"/>
                <w:sz w:val="20"/>
              </w:rPr>
            </w:pPr>
            <w:r>
              <w:rPr>
                <w:rFonts w:ascii="Arial" w:hAnsi="Arial"/>
                <w:sz w:val="20"/>
              </w:rPr>
              <w:t>258</w:t>
            </w:r>
          </w:p>
        </w:tc>
        <w:tc>
          <w:tcPr>
            <w:tcW w:w="1008" w:type="dxa"/>
            <w:vAlign w:val="bottom"/>
          </w:tcPr>
          <w:p w:rsidR="00000000" w:rsidRDefault="0034192C">
            <w:pPr>
              <w:jc w:val="center"/>
              <w:rPr>
                <w:rFonts w:ascii="Arial" w:eastAsia="Arial Unicode MS" w:hAnsi="Arial"/>
                <w:sz w:val="20"/>
              </w:rPr>
            </w:pPr>
            <w:r>
              <w:rPr>
                <w:rFonts w:ascii="Arial" w:hAnsi="Arial"/>
                <w:sz w:val="20"/>
              </w:rPr>
              <w:t>589</w:t>
            </w:r>
          </w:p>
        </w:tc>
        <w:tc>
          <w:tcPr>
            <w:tcW w:w="1029" w:type="dxa"/>
            <w:vAlign w:val="bottom"/>
          </w:tcPr>
          <w:p w:rsidR="00000000" w:rsidRDefault="0034192C">
            <w:pPr>
              <w:jc w:val="center"/>
              <w:rPr>
                <w:rFonts w:ascii="Arial" w:eastAsia="Arial Unicode MS" w:hAnsi="Arial"/>
                <w:sz w:val="20"/>
              </w:rPr>
            </w:pPr>
            <w:r>
              <w:rPr>
                <w:rFonts w:ascii="Arial" w:hAnsi="Arial"/>
                <w:sz w:val="20"/>
              </w:rPr>
              <w:t>39</w:t>
            </w:r>
          </w:p>
        </w:tc>
        <w:tc>
          <w:tcPr>
            <w:tcW w:w="1029" w:type="dxa"/>
            <w:vAlign w:val="bottom"/>
          </w:tcPr>
          <w:p w:rsidR="00000000" w:rsidRDefault="0034192C">
            <w:pPr>
              <w:jc w:val="center"/>
              <w:rPr>
                <w:rFonts w:ascii="Arial" w:eastAsia="Arial Unicode MS" w:hAnsi="Arial"/>
                <w:sz w:val="20"/>
              </w:rPr>
            </w:pPr>
            <w:r>
              <w:rPr>
                <w:rFonts w:ascii="Arial" w:hAnsi="Arial"/>
                <w:sz w:val="20"/>
              </w:rPr>
              <w:t>41</w:t>
            </w:r>
          </w:p>
        </w:tc>
        <w:tc>
          <w:tcPr>
            <w:tcW w:w="926" w:type="dxa"/>
          </w:tcPr>
          <w:p w:rsidR="00000000" w:rsidRDefault="0034192C">
            <w:pPr>
              <w:pStyle w:val="Sangra2detindependiente"/>
              <w:spacing w:line="240" w:lineRule="auto"/>
              <w:ind w:left="0"/>
              <w:jc w:val="center"/>
              <w:rPr>
                <w:sz w:val="20"/>
              </w:rPr>
            </w:pPr>
            <w:r>
              <w:rPr>
                <w:sz w:val="20"/>
              </w:rPr>
              <w:t>1000</w:t>
            </w:r>
          </w:p>
        </w:tc>
      </w:tr>
    </w:tbl>
    <w:p w:rsidR="00000000" w:rsidRDefault="0034192C">
      <w:pPr>
        <w:pStyle w:val="Sangra2detindependiente"/>
        <w:spacing w:line="360" w:lineRule="auto"/>
        <w:rPr>
          <w:b/>
        </w:rPr>
      </w:pPr>
    </w:p>
    <w:p w:rsidR="00000000" w:rsidRDefault="0034192C">
      <w:pPr>
        <w:pStyle w:val="Sangra2detindependiente"/>
        <w:spacing w:line="360" w:lineRule="auto"/>
        <w:rPr>
          <w:b/>
        </w:rPr>
      </w:pPr>
    </w:p>
    <w:p w:rsidR="00000000" w:rsidRDefault="0034192C">
      <w:pPr>
        <w:pStyle w:val="Sangra2detindependiente"/>
        <w:ind w:left="1077"/>
      </w:pPr>
      <w:r>
        <w:t>El estadístico de prueba para el contraste en mención fue determinado mediante la tabla XXIII con el valor de 201,971 el cual implica un</w:t>
      </w:r>
      <w:r>
        <w:t xml:space="preserve"> valor P de la prueba de 7,2205E-41, por lo tanto podemos concluir que existe evidencia estadística suficiente para rechazar la hipótesis nula y consecuentemente aceptar la hipótesis alterna que supone alguna dependencia entre las variables “ingresos” y “U</w:t>
      </w:r>
      <w:r>
        <w:t xml:space="preserve">til/Perd” . </w:t>
      </w:r>
    </w:p>
    <w:p w:rsidR="00000000" w:rsidRDefault="0034192C">
      <w:pPr>
        <w:pStyle w:val="Sangra2detindependiente"/>
        <w:spacing w:line="360" w:lineRule="auto"/>
        <w:rPr>
          <w:b/>
        </w:rPr>
      </w:pPr>
    </w:p>
    <w:p w:rsidR="00000000" w:rsidRDefault="0034192C">
      <w:pPr>
        <w:pStyle w:val="Sangra2detindependiente"/>
        <w:ind w:left="0"/>
        <w:rPr>
          <w:b/>
        </w:rPr>
      </w:pPr>
    </w:p>
    <w:p w:rsidR="00000000" w:rsidRDefault="0034192C">
      <w:pPr>
        <w:pStyle w:val="Sangra2detindependiente"/>
        <w:rPr>
          <w:b/>
        </w:rPr>
      </w:pPr>
      <w:r>
        <w:rPr>
          <w:b/>
        </w:rPr>
        <w:t>Activos  vs. Utilidad/ Pérdida</w:t>
      </w:r>
    </w:p>
    <w:p w:rsidR="00000000" w:rsidRDefault="0034192C">
      <w:pPr>
        <w:pStyle w:val="Sangra2detindependiente"/>
        <w:rPr>
          <w:b/>
        </w:rPr>
      </w:pPr>
    </w:p>
    <w:p w:rsidR="00000000" w:rsidRDefault="0034192C">
      <w:pPr>
        <w:tabs>
          <w:tab w:val="left" w:pos="-180"/>
          <w:tab w:val="left" w:pos="360"/>
        </w:tabs>
        <w:ind w:left="1620" w:hanging="540"/>
        <w:jc w:val="both"/>
        <w:rPr>
          <w:rFonts w:ascii="Arial" w:hAnsi="Arial"/>
          <w:b/>
          <w:lang w:val="es-EC"/>
        </w:rPr>
      </w:pPr>
      <w:r>
        <w:rPr>
          <w:rFonts w:ascii="Arial" w:hAnsi="Arial"/>
          <w:b/>
        </w:rPr>
        <w:t>H</w:t>
      </w:r>
      <w:r>
        <w:rPr>
          <w:rFonts w:ascii="Arial" w:hAnsi="Arial"/>
          <w:b/>
          <w:vertAlign w:val="subscript"/>
        </w:rPr>
        <w:t>0</w:t>
      </w:r>
      <w:r>
        <w:rPr>
          <w:rFonts w:ascii="Arial" w:hAnsi="Arial"/>
          <w:b/>
        </w:rPr>
        <w:t>:  Las utilidades  de las empresas son  independientes de los activos</w:t>
      </w:r>
      <w:r>
        <w:rPr>
          <w:rFonts w:ascii="Arial" w:hAnsi="Arial"/>
          <w:b/>
          <w:lang w:val="es-EC"/>
        </w:rPr>
        <w:t>.</w:t>
      </w:r>
    </w:p>
    <w:p w:rsidR="00000000" w:rsidRDefault="0034192C">
      <w:pPr>
        <w:tabs>
          <w:tab w:val="left" w:pos="-180"/>
          <w:tab w:val="left" w:pos="360"/>
        </w:tabs>
        <w:ind w:left="1620" w:hanging="540"/>
        <w:jc w:val="both"/>
        <w:rPr>
          <w:rFonts w:ascii="Arial" w:hAnsi="Arial"/>
          <w:b/>
          <w:lang w:val="es-EC"/>
        </w:rPr>
      </w:pPr>
    </w:p>
    <w:p w:rsidR="00000000" w:rsidRDefault="0034192C">
      <w:pPr>
        <w:tabs>
          <w:tab w:val="left" w:pos="-180"/>
          <w:tab w:val="left" w:pos="360"/>
        </w:tabs>
        <w:ind w:left="1080"/>
        <w:jc w:val="both"/>
        <w:rPr>
          <w:rFonts w:ascii="Arial" w:hAnsi="Arial"/>
          <w:b/>
          <w:lang w:val="es-EC"/>
        </w:rPr>
      </w:pPr>
      <w:r>
        <w:rPr>
          <w:rFonts w:ascii="Arial" w:hAnsi="Arial"/>
          <w:b/>
          <w:lang w:val="es-EC"/>
        </w:rPr>
        <w:t>Vs.</w:t>
      </w:r>
    </w:p>
    <w:p w:rsidR="00000000" w:rsidRDefault="0034192C">
      <w:pPr>
        <w:tabs>
          <w:tab w:val="left" w:pos="-180"/>
          <w:tab w:val="left" w:pos="360"/>
        </w:tabs>
        <w:ind w:left="1080"/>
        <w:jc w:val="both"/>
        <w:rPr>
          <w:rFonts w:ascii="Arial" w:hAnsi="Arial"/>
          <w:b/>
          <w:lang w:val="es-EC"/>
        </w:rPr>
      </w:pPr>
    </w:p>
    <w:p w:rsidR="00000000" w:rsidRDefault="0034192C">
      <w:pPr>
        <w:tabs>
          <w:tab w:val="left" w:pos="-180"/>
          <w:tab w:val="left" w:pos="360"/>
        </w:tabs>
        <w:ind w:left="1080"/>
        <w:jc w:val="both"/>
        <w:rPr>
          <w:rFonts w:ascii="Arial" w:hAnsi="Arial"/>
          <w:b/>
          <w:vertAlign w:val="subscript"/>
          <w:lang w:val="es-EC"/>
        </w:rPr>
      </w:pPr>
      <w:r>
        <w:rPr>
          <w:rFonts w:ascii="Arial" w:hAnsi="Arial"/>
          <w:b/>
          <w:lang w:val="es-EC"/>
        </w:rPr>
        <w:t>H</w:t>
      </w:r>
      <w:r>
        <w:rPr>
          <w:rFonts w:ascii="Arial" w:hAnsi="Arial"/>
          <w:b/>
          <w:vertAlign w:val="subscript"/>
          <w:lang w:val="es-EC"/>
        </w:rPr>
        <w:t>1</w:t>
      </w:r>
      <w:r>
        <w:rPr>
          <w:rFonts w:ascii="Arial" w:hAnsi="Arial"/>
          <w:b/>
          <w:lang w:val="es-EC"/>
        </w:rPr>
        <w:t>:</w:t>
      </w:r>
      <w:r>
        <w:rPr>
          <w:b/>
          <w:lang w:val="es-EC"/>
        </w:rPr>
        <w:t xml:space="preserve"> </w:t>
      </w:r>
      <w:r>
        <w:rPr>
          <w:rFonts w:ascii="Symbol" w:hAnsi="Symbol"/>
          <w:sz w:val="20"/>
        </w:rPr>
        <w:t></w:t>
      </w:r>
      <w:r>
        <w:rPr>
          <w:rFonts w:ascii="Symbol" w:hAnsi="Symbol"/>
          <w:sz w:val="20"/>
        </w:rPr>
        <w:t></w:t>
      </w:r>
      <w:r>
        <w:rPr>
          <w:rFonts w:ascii="Arial" w:hAnsi="Arial"/>
          <w:b/>
          <w:lang w:val="es-EC"/>
        </w:rPr>
        <w:t>H</w:t>
      </w:r>
      <w:r>
        <w:rPr>
          <w:rFonts w:ascii="Arial" w:hAnsi="Arial"/>
          <w:b/>
          <w:vertAlign w:val="subscript"/>
          <w:lang w:val="es-EC"/>
        </w:rPr>
        <w:t>0</w:t>
      </w:r>
    </w:p>
    <w:p w:rsidR="00000000" w:rsidRDefault="0034192C">
      <w:pPr>
        <w:tabs>
          <w:tab w:val="left" w:pos="-180"/>
          <w:tab w:val="left" w:pos="360"/>
        </w:tabs>
        <w:jc w:val="both"/>
        <w:rPr>
          <w:rFonts w:ascii="Arial" w:hAnsi="Arial"/>
          <w:b/>
          <w:lang w:val="es-EC"/>
        </w:rPr>
      </w:pPr>
    </w:p>
    <w:p w:rsidR="00000000" w:rsidRDefault="0034192C">
      <w:pPr>
        <w:pStyle w:val="Sangra2detindependiente"/>
        <w:spacing w:line="360" w:lineRule="auto"/>
        <w:ind w:left="0"/>
        <w:jc w:val="center"/>
        <w:rPr>
          <w:b/>
        </w:rPr>
      </w:pPr>
      <w:r>
        <w:rPr>
          <w:b/>
        </w:rPr>
        <w:t>TABLA XXIV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9"/>
        <w:gridCol w:w="1359"/>
        <w:gridCol w:w="1359"/>
        <w:gridCol w:w="1360"/>
        <w:gridCol w:w="1360"/>
        <w:gridCol w:w="1083"/>
      </w:tblGrid>
      <w:tr w:rsidR="00000000">
        <w:tblPrEx>
          <w:tblCellMar>
            <w:top w:w="0" w:type="dxa"/>
            <w:bottom w:w="0" w:type="dxa"/>
          </w:tblCellMar>
        </w:tblPrEx>
        <w:trPr>
          <w:cantSplit/>
        </w:trPr>
        <w:tc>
          <w:tcPr>
            <w:tcW w:w="1399" w:type="dxa"/>
            <w:tcBorders>
              <w:top w:val="nil"/>
              <w:left w:val="nil"/>
            </w:tcBorders>
          </w:tcPr>
          <w:p w:rsidR="00000000" w:rsidRDefault="0034192C">
            <w:pPr>
              <w:framePr w:hSpace="141" w:wrap="notBeside" w:vAnchor="text" w:hAnchor="page" w:x="2805" w:y="605"/>
              <w:tabs>
                <w:tab w:val="left" w:pos="-180"/>
                <w:tab w:val="left" w:pos="360"/>
              </w:tabs>
              <w:jc w:val="both"/>
              <w:rPr>
                <w:rFonts w:ascii="Arial" w:hAnsi="Arial"/>
                <w:b/>
                <w:lang w:val="es-EC"/>
              </w:rPr>
            </w:pPr>
          </w:p>
        </w:tc>
        <w:tc>
          <w:tcPr>
            <w:tcW w:w="5438" w:type="dxa"/>
            <w:gridSpan w:val="4"/>
          </w:tcPr>
          <w:p w:rsidR="00000000" w:rsidRDefault="0034192C">
            <w:pPr>
              <w:pStyle w:val="Ttulo6"/>
              <w:framePr w:wrap="notBeside" w:hAnchor="page" w:x="2805" w:y="605"/>
              <w:tabs>
                <w:tab w:val="left" w:pos="-180"/>
                <w:tab w:val="left" w:pos="360"/>
              </w:tabs>
              <w:rPr>
                <w:b w:val="0"/>
                <w:lang w:val="es-EC"/>
              </w:rPr>
            </w:pPr>
            <w:r>
              <w:t>Utilidad/ Pérdida</w:t>
            </w:r>
          </w:p>
        </w:tc>
        <w:tc>
          <w:tcPr>
            <w:tcW w:w="1083" w:type="dxa"/>
            <w:tcBorders>
              <w:top w:val="nil"/>
              <w:right w:val="nil"/>
            </w:tcBorders>
          </w:tcPr>
          <w:p w:rsidR="00000000" w:rsidRDefault="0034192C">
            <w:pPr>
              <w:framePr w:hSpace="141" w:wrap="notBeside" w:vAnchor="text" w:hAnchor="page" w:x="2805" w:y="605"/>
              <w:tabs>
                <w:tab w:val="left" w:pos="-180"/>
                <w:tab w:val="left" w:pos="360"/>
              </w:tabs>
              <w:jc w:val="both"/>
              <w:rPr>
                <w:rFonts w:ascii="Arial" w:hAnsi="Arial"/>
                <w:b/>
                <w:lang w:val="es-EC"/>
              </w:rPr>
            </w:pPr>
          </w:p>
        </w:tc>
      </w:tr>
      <w:tr w:rsidR="00000000">
        <w:tblPrEx>
          <w:tblCellMar>
            <w:top w:w="0" w:type="dxa"/>
            <w:bottom w:w="0" w:type="dxa"/>
          </w:tblCellMar>
        </w:tblPrEx>
        <w:tc>
          <w:tcPr>
            <w:tcW w:w="1399" w:type="dxa"/>
          </w:tcPr>
          <w:p w:rsidR="00000000" w:rsidRDefault="0034192C">
            <w:pPr>
              <w:pStyle w:val="Ttulo6"/>
              <w:framePr w:wrap="notBeside" w:hAnchor="page" w:x="2805" w:y="605"/>
              <w:tabs>
                <w:tab w:val="left" w:pos="-180"/>
                <w:tab w:val="left" w:pos="360"/>
              </w:tabs>
            </w:pPr>
            <w:r>
              <w:t>Activos</w:t>
            </w:r>
          </w:p>
        </w:tc>
        <w:tc>
          <w:tcPr>
            <w:tcW w:w="1359" w:type="dxa"/>
          </w:tcPr>
          <w:p w:rsidR="00000000" w:rsidRDefault="0034192C">
            <w:pPr>
              <w:pStyle w:val="Sangra2detindependiente"/>
              <w:framePr w:wrap="auto" w:vAnchor="text" w:hAnchor="page" w:x="2805" w:y="605"/>
              <w:spacing w:line="240" w:lineRule="auto"/>
              <w:ind w:left="0"/>
              <w:jc w:val="center"/>
              <w:rPr>
                <w:b/>
                <w:sz w:val="22"/>
              </w:rPr>
            </w:pPr>
            <w:r>
              <w:rPr>
                <w:b/>
                <w:sz w:val="22"/>
              </w:rPr>
              <w:t>Menos de      -0,2</w:t>
            </w:r>
          </w:p>
        </w:tc>
        <w:tc>
          <w:tcPr>
            <w:tcW w:w="1359" w:type="dxa"/>
          </w:tcPr>
          <w:p w:rsidR="00000000" w:rsidRDefault="0034192C">
            <w:pPr>
              <w:pStyle w:val="Sangra2detindependiente"/>
              <w:framePr w:wrap="auto" w:vAnchor="text" w:hAnchor="page" w:x="2805" w:y="605"/>
              <w:spacing w:line="240" w:lineRule="auto"/>
              <w:ind w:left="0"/>
              <w:jc w:val="center"/>
              <w:rPr>
                <w:b/>
                <w:sz w:val="22"/>
              </w:rPr>
            </w:pPr>
            <w:r>
              <w:rPr>
                <w:b/>
                <w:sz w:val="22"/>
              </w:rPr>
              <w:t>[-0,2– 0]</w:t>
            </w:r>
          </w:p>
        </w:tc>
        <w:tc>
          <w:tcPr>
            <w:tcW w:w="1360" w:type="dxa"/>
          </w:tcPr>
          <w:p w:rsidR="00000000" w:rsidRDefault="0034192C">
            <w:pPr>
              <w:pStyle w:val="Sangra2detindependiente"/>
              <w:framePr w:wrap="auto" w:vAnchor="text" w:hAnchor="page" w:x="2805" w:y="605"/>
              <w:spacing w:line="240" w:lineRule="auto"/>
              <w:ind w:left="0"/>
              <w:jc w:val="center"/>
              <w:rPr>
                <w:b/>
                <w:sz w:val="22"/>
              </w:rPr>
            </w:pPr>
            <w:r>
              <w:rPr>
                <w:b/>
                <w:sz w:val="22"/>
              </w:rPr>
              <w:t>(0 – 0,5]</w:t>
            </w:r>
          </w:p>
        </w:tc>
        <w:tc>
          <w:tcPr>
            <w:tcW w:w="1360" w:type="dxa"/>
          </w:tcPr>
          <w:p w:rsidR="00000000" w:rsidRDefault="0034192C">
            <w:pPr>
              <w:pStyle w:val="Sangra2detindependiente"/>
              <w:framePr w:wrap="auto" w:vAnchor="text" w:hAnchor="page" w:x="2805" w:y="605"/>
              <w:spacing w:line="240" w:lineRule="auto"/>
              <w:ind w:left="0"/>
              <w:jc w:val="center"/>
              <w:rPr>
                <w:b/>
                <w:sz w:val="22"/>
              </w:rPr>
            </w:pPr>
            <w:r>
              <w:rPr>
                <w:b/>
                <w:sz w:val="22"/>
              </w:rPr>
              <w:t>(0,5 – 1]</w:t>
            </w:r>
          </w:p>
        </w:tc>
        <w:tc>
          <w:tcPr>
            <w:tcW w:w="1083" w:type="dxa"/>
          </w:tcPr>
          <w:p w:rsidR="00000000" w:rsidRDefault="0034192C">
            <w:pPr>
              <w:pStyle w:val="Ttulo6"/>
              <w:framePr w:wrap="notBeside" w:hAnchor="page" w:x="2805" w:y="605"/>
              <w:tabs>
                <w:tab w:val="left" w:pos="-180"/>
                <w:tab w:val="left" w:pos="360"/>
              </w:tabs>
            </w:pPr>
            <w:r>
              <w:t>Total</w:t>
            </w:r>
          </w:p>
        </w:tc>
      </w:tr>
      <w:tr w:rsidR="00000000">
        <w:tblPrEx>
          <w:tblCellMar>
            <w:top w:w="0" w:type="dxa"/>
            <w:bottom w:w="0" w:type="dxa"/>
          </w:tblCellMar>
        </w:tblPrEx>
        <w:tc>
          <w:tcPr>
            <w:tcW w:w="1399" w:type="dxa"/>
          </w:tcPr>
          <w:p w:rsidR="00000000" w:rsidRDefault="0034192C">
            <w:pPr>
              <w:framePr w:hSpace="141" w:wrap="notBeside" w:vAnchor="text" w:hAnchor="page" w:x="2805" w:y="605"/>
              <w:tabs>
                <w:tab w:val="left" w:pos="-180"/>
                <w:tab w:val="left" w:pos="360"/>
              </w:tabs>
              <w:jc w:val="center"/>
              <w:rPr>
                <w:rFonts w:ascii="Arial" w:hAnsi="Arial"/>
                <w:b/>
              </w:rPr>
            </w:pPr>
            <w:r>
              <w:rPr>
                <w:rFonts w:ascii="Arial" w:hAnsi="Arial"/>
                <w:b/>
              </w:rPr>
              <w:t>[0 -  3]</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2</w:t>
            </w:r>
          </w:p>
          <w:p w:rsidR="00000000" w:rsidRDefault="0034192C">
            <w:pPr>
              <w:framePr w:wrap="auto" w:vAnchor="text" w:hAnchor="page" w:x="2805" w:y="605"/>
              <w:jc w:val="center"/>
              <w:rPr>
                <w:rFonts w:ascii="Arial" w:eastAsia="Arial Unicode MS" w:hAnsi="Arial"/>
                <w:sz w:val="20"/>
              </w:rPr>
            </w:pPr>
            <w:r>
              <w:rPr>
                <w:rFonts w:ascii="Arial" w:hAnsi="Arial"/>
                <w:sz w:val="20"/>
              </w:rPr>
              <w:t>40,077</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99</w:t>
            </w:r>
          </w:p>
          <w:p w:rsidR="00000000" w:rsidRDefault="0034192C">
            <w:pPr>
              <w:framePr w:wrap="auto" w:vAnchor="text" w:hAnchor="page" w:x="2805" w:y="605"/>
              <w:jc w:val="center"/>
              <w:rPr>
                <w:rFonts w:ascii="Arial" w:eastAsia="Arial Unicode MS" w:hAnsi="Arial"/>
                <w:sz w:val="20"/>
              </w:rPr>
            </w:pPr>
            <w:r>
              <w:rPr>
                <w:rFonts w:ascii="Arial" w:hAnsi="Arial"/>
                <w:sz w:val="20"/>
              </w:rPr>
              <w:t>141</w:t>
            </w:r>
            <w:r>
              <w:rPr>
                <w:rFonts w:ascii="Arial" w:hAnsi="Arial"/>
                <w:sz w:val="20"/>
              </w:rPr>
              <w:t>,642</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436</w:t>
            </w:r>
          </w:p>
          <w:p w:rsidR="00000000" w:rsidRDefault="0034192C">
            <w:pPr>
              <w:framePr w:wrap="auto" w:vAnchor="text" w:hAnchor="page" w:x="2805" w:y="605"/>
              <w:jc w:val="center"/>
              <w:rPr>
                <w:rFonts w:ascii="Arial" w:eastAsia="Arial Unicode MS" w:hAnsi="Arial"/>
                <w:sz w:val="20"/>
              </w:rPr>
            </w:pPr>
            <w:r>
              <w:rPr>
                <w:rFonts w:ascii="Arial" w:hAnsi="Arial"/>
                <w:sz w:val="20"/>
              </w:rPr>
              <w:t>323,361</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12</w:t>
            </w:r>
          </w:p>
          <w:p w:rsidR="00000000" w:rsidRDefault="0034192C">
            <w:pPr>
              <w:framePr w:wrap="auto" w:vAnchor="text" w:hAnchor="page" w:x="2805" w:y="605"/>
              <w:jc w:val="center"/>
              <w:rPr>
                <w:rFonts w:ascii="Arial" w:eastAsia="Arial Unicode MS" w:hAnsi="Arial"/>
                <w:sz w:val="20"/>
              </w:rPr>
            </w:pPr>
            <w:r>
              <w:rPr>
                <w:rFonts w:ascii="Arial" w:hAnsi="Arial"/>
                <w:sz w:val="20"/>
              </w:rPr>
              <w:t>43,920</w:t>
            </w:r>
          </w:p>
        </w:tc>
        <w:tc>
          <w:tcPr>
            <w:tcW w:w="1083" w:type="dxa"/>
            <w:vAlign w:val="bottom"/>
          </w:tcPr>
          <w:p w:rsidR="00000000" w:rsidRDefault="0034192C">
            <w:pPr>
              <w:framePr w:wrap="auto" w:vAnchor="text" w:hAnchor="page" w:x="2805" w:y="605"/>
              <w:jc w:val="center"/>
              <w:rPr>
                <w:rFonts w:ascii="Arial" w:hAnsi="Arial"/>
                <w:sz w:val="20"/>
              </w:rPr>
            </w:pPr>
            <w:r>
              <w:rPr>
                <w:rFonts w:ascii="Arial" w:hAnsi="Arial"/>
                <w:sz w:val="20"/>
              </w:rPr>
              <w:t>549</w:t>
            </w:r>
          </w:p>
          <w:p w:rsidR="00000000" w:rsidRDefault="0034192C">
            <w:pPr>
              <w:framePr w:wrap="auto" w:vAnchor="text" w:hAnchor="page" w:x="2805" w:y="605"/>
              <w:jc w:val="center"/>
              <w:rPr>
                <w:rFonts w:ascii="Arial" w:eastAsia="Arial Unicode MS" w:hAnsi="Arial"/>
                <w:sz w:val="20"/>
              </w:rPr>
            </w:pPr>
          </w:p>
        </w:tc>
      </w:tr>
      <w:tr w:rsidR="00000000">
        <w:tblPrEx>
          <w:tblCellMar>
            <w:top w:w="0" w:type="dxa"/>
            <w:bottom w:w="0" w:type="dxa"/>
          </w:tblCellMar>
        </w:tblPrEx>
        <w:tc>
          <w:tcPr>
            <w:tcW w:w="1399" w:type="dxa"/>
          </w:tcPr>
          <w:p w:rsidR="00000000" w:rsidRDefault="0034192C">
            <w:pPr>
              <w:framePr w:hSpace="141" w:wrap="notBeside" w:vAnchor="text" w:hAnchor="page" w:x="2805" w:y="605"/>
              <w:tabs>
                <w:tab w:val="left" w:pos="-180"/>
                <w:tab w:val="left" w:pos="360"/>
              </w:tabs>
              <w:jc w:val="center"/>
              <w:rPr>
                <w:rFonts w:ascii="Arial" w:hAnsi="Arial"/>
                <w:b/>
              </w:rPr>
            </w:pPr>
            <w:r>
              <w:rPr>
                <w:rFonts w:ascii="Arial" w:hAnsi="Arial"/>
                <w:b/>
              </w:rPr>
              <w:t>(3 – 6]</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8</w:t>
            </w:r>
          </w:p>
          <w:p w:rsidR="00000000" w:rsidRDefault="0034192C">
            <w:pPr>
              <w:framePr w:wrap="auto" w:vAnchor="text" w:hAnchor="page" w:x="2805" w:y="605"/>
              <w:jc w:val="center"/>
              <w:rPr>
                <w:rFonts w:ascii="Arial" w:eastAsia="Arial Unicode MS" w:hAnsi="Arial"/>
                <w:sz w:val="20"/>
              </w:rPr>
            </w:pPr>
            <w:r>
              <w:rPr>
                <w:rFonts w:ascii="Arial" w:hAnsi="Arial"/>
                <w:sz w:val="20"/>
              </w:rPr>
              <w:t>12,994</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67</w:t>
            </w:r>
          </w:p>
          <w:p w:rsidR="00000000" w:rsidRDefault="0034192C">
            <w:pPr>
              <w:framePr w:wrap="auto" w:vAnchor="text" w:hAnchor="page" w:x="2805" w:y="605"/>
              <w:jc w:val="center"/>
              <w:rPr>
                <w:rFonts w:ascii="Arial" w:eastAsia="Arial Unicode MS" w:hAnsi="Arial"/>
                <w:sz w:val="20"/>
              </w:rPr>
            </w:pPr>
            <w:r>
              <w:rPr>
                <w:rFonts w:ascii="Arial" w:hAnsi="Arial"/>
                <w:sz w:val="20"/>
              </w:rPr>
              <w:t>45,924</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80</w:t>
            </w:r>
          </w:p>
          <w:p w:rsidR="00000000" w:rsidRDefault="0034192C">
            <w:pPr>
              <w:framePr w:wrap="auto" w:vAnchor="text" w:hAnchor="page" w:x="2805" w:y="605"/>
              <w:jc w:val="center"/>
              <w:rPr>
                <w:rFonts w:ascii="Arial" w:eastAsia="Arial Unicode MS" w:hAnsi="Arial"/>
                <w:sz w:val="20"/>
              </w:rPr>
            </w:pPr>
            <w:r>
              <w:rPr>
                <w:rFonts w:ascii="Arial" w:hAnsi="Arial"/>
                <w:sz w:val="20"/>
              </w:rPr>
              <w:t>104,842</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23</w:t>
            </w:r>
          </w:p>
          <w:p w:rsidR="00000000" w:rsidRDefault="0034192C">
            <w:pPr>
              <w:framePr w:wrap="auto" w:vAnchor="text" w:hAnchor="page" w:x="2805" w:y="605"/>
              <w:jc w:val="center"/>
              <w:rPr>
                <w:rFonts w:ascii="Arial" w:eastAsia="Arial Unicode MS" w:hAnsi="Arial"/>
                <w:sz w:val="20"/>
              </w:rPr>
            </w:pPr>
            <w:r>
              <w:rPr>
                <w:rFonts w:ascii="Arial" w:hAnsi="Arial"/>
                <w:sz w:val="20"/>
              </w:rPr>
              <w:t>14,240</w:t>
            </w:r>
          </w:p>
        </w:tc>
        <w:tc>
          <w:tcPr>
            <w:tcW w:w="1083" w:type="dxa"/>
            <w:vAlign w:val="bottom"/>
          </w:tcPr>
          <w:p w:rsidR="00000000" w:rsidRDefault="0034192C">
            <w:pPr>
              <w:framePr w:wrap="auto" w:vAnchor="text" w:hAnchor="page" w:x="2805" w:y="605"/>
              <w:jc w:val="center"/>
              <w:rPr>
                <w:rFonts w:ascii="Arial" w:hAnsi="Arial"/>
                <w:sz w:val="20"/>
              </w:rPr>
            </w:pPr>
            <w:r>
              <w:rPr>
                <w:rFonts w:ascii="Arial" w:hAnsi="Arial"/>
                <w:sz w:val="20"/>
              </w:rPr>
              <w:t>178</w:t>
            </w:r>
          </w:p>
          <w:p w:rsidR="00000000" w:rsidRDefault="0034192C">
            <w:pPr>
              <w:framePr w:wrap="auto" w:vAnchor="text" w:hAnchor="page" w:x="2805" w:y="605"/>
              <w:jc w:val="center"/>
              <w:rPr>
                <w:rFonts w:ascii="Arial" w:eastAsia="Arial Unicode MS" w:hAnsi="Arial"/>
                <w:sz w:val="20"/>
              </w:rPr>
            </w:pPr>
          </w:p>
        </w:tc>
      </w:tr>
      <w:tr w:rsidR="00000000">
        <w:tblPrEx>
          <w:tblCellMar>
            <w:top w:w="0" w:type="dxa"/>
            <w:bottom w:w="0" w:type="dxa"/>
          </w:tblCellMar>
        </w:tblPrEx>
        <w:tc>
          <w:tcPr>
            <w:tcW w:w="1399" w:type="dxa"/>
          </w:tcPr>
          <w:p w:rsidR="00000000" w:rsidRDefault="0034192C">
            <w:pPr>
              <w:framePr w:hSpace="141" w:wrap="notBeside" w:vAnchor="text" w:hAnchor="page" w:x="2805" w:y="605"/>
              <w:tabs>
                <w:tab w:val="left" w:pos="-180"/>
                <w:tab w:val="left" w:pos="360"/>
              </w:tabs>
              <w:jc w:val="center"/>
              <w:rPr>
                <w:rFonts w:ascii="Arial" w:hAnsi="Arial"/>
                <w:b/>
              </w:rPr>
            </w:pPr>
            <w:r>
              <w:rPr>
                <w:rFonts w:ascii="Arial" w:hAnsi="Arial"/>
                <w:b/>
              </w:rPr>
              <w:t>(6 – 9]</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5</w:t>
            </w:r>
          </w:p>
          <w:p w:rsidR="00000000" w:rsidRDefault="0034192C">
            <w:pPr>
              <w:framePr w:wrap="auto" w:vAnchor="text" w:hAnchor="page" w:x="2805" w:y="605"/>
              <w:jc w:val="center"/>
              <w:rPr>
                <w:rFonts w:ascii="Arial" w:eastAsia="Arial Unicode MS" w:hAnsi="Arial"/>
                <w:sz w:val="20"/>
              </w:rPr>
            </w:pPr>
            <w:r>
              <w:rPr>
                <w:rFonts w:ascii="Arial" w:hAnsi="Arial"/>
                <w:sz w:val="20"/>
              </w:rPr>
              <w:t>5,402</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34</w:t>
            </w:r>
          </w:p>
          <w:p w:rsidR="00000000" w:rsidRDefault="0034192C">
            <w:pPr>
              <w:framePr w:wrap="auto" w:vAnchor="text" w:hAnchor="page" w:x="2805" w:y="605"/>
              <w:jc w:val="center"/>
              <w:rPr>
                <w:rFonts w:ascii="Arial" w:eastAsia="Arial Unicode MS" w:hAnsi="Arial"/>
                <w:sz w:val="20"/>
              </w:rPr>
            </w:pPr>
            <w:r>
              <w:rPr>
                <w:rFonts w:ascii="Arial" w:hAnsi="Arial"/>
                <w:sz w:val="20"/>
              </w:rPr>
              <w:t>19,092</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27</w:t>
            </w:r>
          </w:p>
          <w:p w:rsidR="00000000" w:rsidRDefault="0034192C">
            <w:pPr>
              <w:framePr w:wrap="auto" w:vAnchor="text" w:hAnchor="page" w:x="2805" w:y="605"/>
              <w:jc w:val="center"/>
              <w:rPr>
                <w:rFonts w:ascii="Arial" w:eastAsia="Arial Unicode MS" w:hAnsi="Arial"/>
                <w:sz w:val="20"/>
              </w:rPr>
            </w:pPr>
            <w:r>
              <w:rPr>
                <w:rFonts w:ascii="Arial" w:hAnsi="Arial"/>
                <w:sz w:val="20"/>
              </w:rPr>
              <w:t>43,586</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8</w:t>
            </w:r>
          </w:p>
          <w:p w:rsidR="00000000" w:rsidRDefault="0034192C">
            <w:pPr>
              <w:framePr w:wrap="auto" w:vAnchor="text" w:hAnchor="page" w:x="2805" w:y="605"/>
              <w:jc w:val="center"/>
              <w:rPr>
                <w:rFonts w:ascii="Arial" w:eastAsia="Arial Unicode MS" w:hAnsi="Arial"/>
                <w:sz w:val="20"/>
              </w:rPr>
            </w:pPr>
            <w:r>
              <w:rPr>
                <w:rFonts w:ascii="Arial" w:hAnsi="Arial"/>
                <w:sz w:val="20"/>
              </w:rPr>
              <w:t>5,920</w:t>
            </w:r>
          </w:p>
        </w:tc>
        <w:tc>
          <w:tcPr>
            <w:tcW w:w="1083" w:type="dxa"/>
            <w:vAlign w:val="bottom"/>
          </w:tcPr>
          <w:p w:rsidR="00000000" w:rsidRDefault="0034192C">
            <w:pPr>
              <w:framePr w:wrap="auto" w:vAnchor="text" w:hAnchor="page" w:x="2805" w:y="605"/>
              <w:jc w:val="center"/>
              <w:rPr>
                <w:rFonts w:ascii="Arial" w:hAnsi="Arial"/>
                <w:sz w:val="20"/>
              </w:rPr>
            </w:pPr>
            <w:r>
              <w:rPr>
                <w:rFonts w:ascii="Arial" w:hAnsi="Arial"/>
                <w:sz w:val="20"/>
              </w:rPr>
              <w:t>74</w:t>
            </w:r>
          </w:p>
          <w:p w:rsidR="00000000" w:rsidRDefault="0034192C">
            <w:pPr>
              <w:framePr w:wrap="auto" w:vAnchor="text" w:hAnchor="page" w:x="2805" w:y="605"/>
              <w:jc w:val="center"/>
              <w:rPr>
                <w:rFonts w:ascii="Arial" w:eastAsia="Arial Unicode MS" w:hAnsi="Arial"/>
                <w:sz w:val="20"/>
              </w:rPr>
            </w:pPr>
          </w:p>
        </w:tc>
      </w:tr>
      <w:tr w:rsidR="00000000">
        <w:tblPrEx>
          <w:tblCellMar>
            <w:top w:w="0" w:type="dxa"/>
            <w:bottom w:w="0" w:type="dxa"/>
          </w:tblCellMar>
        </w:tblPrEx>
        <w:tc>
          <w:tcPr>
            <w:tcW w:w="1399" w:type="dxa"/>
          </w:tcPr>
          <w:p w:rsidR="00000000" w:rsidRDefault="0034192C">
            <w:pPr>
              <w:framePr w:hSpace="141" w:wrap="notBeside" w:vAnchor="text" w:hAnchor="page" w:x="2805" w:y="605"/>
              <w:tabs>
                <w:tab w:val="left" w:pos="-180"/>
                <w:tab w:val="left" w:pos="360"/>
              </w:tabs>
              <w:jc w:val="center"/>
              <w:rPr>
                <w:rFonts w:ascii="Arial" w:hAnsi="Arial"/>
                <w:b/>
              </w:rPr>
            </w:pPr>
            <w:r>
              <w:rPr>
                <w:rFonts w:ascii="Arial" w:hAnsi="Arial"/>
                <w:b/>
              </w:rPr>
              <w:t>Más de 9</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58</w:t>
            </w:r>
          </w:p>
          <w:p w:rsidR="00000000" w:rsidRDefault="0034192C">
            <w:pPr>
              <w:framePr w:wrap="auto" w:vAnchor="text" w:hAnchor="page" w:x="2805" w:y="605"/>
              <w:jc w:val="center"/>
              <w:rPr>
                <w:rFonts w:ascii="Arial" w:eastAsia="Arial Unicode MS" w:hAnsi="Arial"/>
                <w:sz w:val="20"/>
              </w:rPr>
            </w:pPr>
            <w:r>
              <w:rPr>
                <w:rFonts w:ascii="Arial" w:hAnsi="Arial"/>
                <w:sz w:val="20"/>
              </w:rPr>
              <w:t>14,527</w:t>
            </w:r>
          </w:p>
        </w:tc>
        <w:tc>
          <w:tcPr>
            <w:tcW w:w="1359" w:type="dxa"/>
            <w:vAlign w:val="bottom"/>
          </w:tcPr>
          <w:p w:rsidR="00000000" w:rsidRDefault="0034192C">
            <w:pPr>
              <w:framePr w:wrap="auto" w:vAnchor="text" w:hAnchor="page" w:x="2805" w:y="605"/>
              <w:jc w:val="center"/>
              <w:rPr>
                <w:rFonts w:ascii="Arial" w:hAnsi="Arial"/>
                <w:sz w:val="20"/>
              </w:rPr>
            </w:pPr>
            <w:r>
              <w:rPr>
                <w:rFonts w:ascii="Arial" w:hAnsi="Arial"/>
                <w:sz w:val="20"/>
              </w:rPr>
              <w:t>58</w:t>
            </w:r>
          </w:p>
          <w:p w:rsidR="00000000" w:rsidRDefault="0034192C">
            <w:pPr>
              <w:framePr w:wrap="auto" w:vAnchor="text" w:hAnchor="page" w:x="2805" w:y="605"/>
              <w:jc w:val="center"/>
              <w:rPr>
                <w:rFonts w:ascii="Arial" w:eastAsia="Arial Unicode MS" w:hAnsi="Arial"/>
                <w:sz w:val="20"/>
              </w:rPr>
            </w:pPr>
            <w:r>
              <w:rPr>
                <w:rFonts w:ascii="Arial" w:hAnsi="Arial"/>
                <w:sz w:val="20"/>
              </w:rPr>
              <w:t>51,342</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46</w:t>
            </w:r>
          </w:p>
          <w:p w:rsidR="00000000" w:rsidRDefault="0034192C">
            <w:pPr>
              <w:framePr w:wrap="auto" w:vAnchor="text" w:hAnchor="page" w:x="2805" w:y="605"/>
              <w:jc w:val="center"/>
              <w:rPr>
                <w:rFonts w:ascii="Arial" w:eastAsia="Arial Unicode MS" w:hAnsi="Arial"/>
                <w:sz w:val="20"/>
              </w:rPr>
            </w:pPr>
            <w:r>
              <w:rPr>
                <w:rFonts w:ascii="Arial" w:eastAsia="Arial Unicode MS" w:hAnsi="Arial"/>
                <w:sz w:val="20"/>
              </w:rPr>
              <w:t>117,211</w:t>
            </w:r>
          </w:p>
        </w:tc>
        <w:tc>
          <w:tcPr>
            <w:tcW w:w="1360" w:type="dxa"/>
            <w:vAlign w:val="bottom"/>
          </w:tcPr>
          <w:p w:rsidR="00000000" w:rsidRDefault="0034192C">
            <w:pPr>
              <w:framePr w:wrap="auto" w:vAnchor="text" w:hAnchor="page" w:x="2805" w:y="605"/>
              <w:jc w:val="center"/>
              <w:rPr>
                <w:rFonts w:ascii="Arial" w:hAnsi="Arial"/>
                <w:sz w:val="20"/>
              </w:rPr>
            </w:pPr>
            <w:r>
              <w:rPr>
                <w:rFonts w:ascii="Arial" w:hAnsi="Arial"/>
                <w:sz w:val="20"/>
              </w:rPr>
              <w:t>37</w:t>
            </w:r>
          </w:p>
          <w:p w:rsidR="00000000" w:rsidRDefault="0034192C">
            <w:pPr>
              <w:framePr w:wrap="auto" w:vAnchor="text" w:hAnchor="page" w:x="2805" w:y="605"/>
              <w:jc w:val="center"/>
              <w:rPr>
                <w:rFonts w:ascii="Arial" w:eastAsia="Arial Unicode MS" w:hAnsi="Arial"/>
                <w:sz w:val="20"/>
              </w:rPr>
            </w:pPr>
            <w:r>
              <w:rPr>
                <w:rFonts w:ascii="Arial" w:hAnsi="Arial"/>
                <w:sz w:val="20"/>
              </w:rPr>
              <w:t>15,920</w:t>
            </w:r>
          </w:p>
        </w:tc>
        <w:tc>
          <w:tcPr>
            <w:tcW w:w="1083" w:type="dxa"/>
            <w:vAlign w:val="bottom"/>
          </w:tcPr>
          <w:p w:rsidR="00000000" w:rsidRDefault="0034192C">
            <w:pPr>
              <w:framePr w:wrap="auto" w:vAnchor="text" w:hAnchor="page" w:x="2805" w:y="605"/>
              <w:jc w:val="center"/>
              <w:rPr>
                <w:rFonts w:ascii="Arial" w:eastAsia="Arial Unicode MS" w:hAnsi="Arial"/>
                <w:sz w:val="20"/>
              </w:rPr>
            </w:pPr>
            <w:r>
              <w:rPr>
                <w:rFonts w:ascii="Arial" w:hAnsi="Arial"/>
                <w:sz w:val="20"/>
              </w:rPr>
              <w:t>199</w:t>
            </w:r>
          </w:p>
        </w:tc>
      </w:tr>
      <w:tr w:rsidR="00000000">
        <w:tblPrEx>
          <w:tblCellMar>
            <w:top w:w="0" w:type="dxa"/>
            <w:bottom w:w="0" w:type="dxa"/>
          </w:tblCellMar>
        </w:tblPrEx>
        <w:tc>
          <w:tcPr>
            <w:tcW w:w="1399" w:type="dxa"/>
          </w:tcPr>
          <w:p w:rsidR="00000000" w:rsidRDefault="0034192C">
            <w:pPr>
              <w:framePr w:hSpace="141" w:wrap="notBeside" w:vAnchor="text" w:hAnchor="page" w:x="2805" w:y="605"/>
              <w:tabs>
                <w:tab w:val="left" w:pos="-180"/>
                <w:tab w:val="left" w:pos="360"/>
              </w:tabs>
              <w:jc w:val="center"/>
              <w:rPr>
                <w:rFonts w:ascii="Arial" w:hAnsi="Arial"/>
                <w:b/>
              </w:rPr>
            </w:pPr>
            <w:r>
              <w:rPr>
                <w:rFonts w:ascii="Arial" w:hAnsi="Arial"/>
                <w:b/>
              </w:rPr>
              <w:t>Total</w:t>
            </w:r>
          </w:p>
        </w:tc>
        <w:tc>
          <w:tcPr>
            <w:tcW w:w="1359" w:type="dxa"/>
            <w:vAlign w:val="bottom"/>
          </w:tcPr>
          <w:p w:rsidR="00000000" w:rsidRDefault="0034192C">
            <w:pPr>
              <w:framePr w:wrap="auto" w:vAnchor="text" w:hAnchor="page" w:x="2805" w:y="605"/>
              <w:jc w:val="center"/>
              <w:rPr>
                <w:rFonts w:ascii="Arial" w:eastAsia="Arial Unicode MS" w:hAnsi="Arial"/>
                <w:sz w:val="20"/>
              </w:rPr>
            </w:pPr>
            <w:r>
              <w:rPr>
                <w:rFonts w:ascii="Arial" w:hAnsi="Arial"/>
                <w:sz w:val="20"/>
              </w:rPr>
              <w:t>73</w:t>
            </w:r>
          </w:p>
        </w:tc>
        <w:tc>
          <w:tcPr>
            <w:tcW w:w="1359" w:type="dxa"/>
            <w:vAlign w:val="bottom"/>
          </w:tcPr>
          <w:p w:rsidR="00000000" w:rsidRDefault="0034192C">
            <w:pPr>
              <w:framePr w:wrap="auto" w:vAnchor="text" w:hAnchor="page" w:x="2805" w:y="605"/>
              <w:jc w:val="center"/>
              <w:rPr>
                <w:rFonts w:ascii="Arial" w:eastAsia="Arial Unicode MS" w:hAnsi="Arial"/>
                <w:sz w:val="20"/>
              </w:rPr>
            </w:pPr>
            <w:r>
              <w:rPr>
                <w:rFonts w:ascii="Arial" w:hAnsi="Arial"/>
                <w:sz w:val="20"/>
              </w:rPr>
              <w:t>258</w:t>
            </w:r>
          </w:p>
        </w:tc>
        <w:tc>
          <w:tcPr>
            <w:tcW w:w="1360" w:type="dxa"/>
            <w:vAlign w:val="bottom"/>
          </w:tcPr>
          <w:p w:rsidR="00000000" w:rsidRDefault="0034192C">
            <w:pPr>
              <w:framePr w:wrap="auto" w:vAnchor="text" w:hAnchor="page" w:x="2805" w:y="605"/>
              <w:jc w:val="center"/>
              <w:rPr>
                <w:rFonts w:ascii="Arial" w:eastAsia="Arial Unicode MS" w:hAnsi="Arial"/>
                <w:sz w:val="20"/>
              </w:rPr>
            </w:pPr>
            <w:r>
              <w:rPr>
                <w:rFonts w:ascii="Arial" w:hAnsi="Arial"/>
                <w:sz w:val="20"/>
              </w:rPr>
              <w:t>589</w:t>
            </w:r>
          </w:p>
        </w:tc>
        <w:tc>
          <w:tcPr>
            <w:tcW w:w="1360" w:type="dxa"/>
            <w:vAlign w:val="bottom"/>
          </w:tcPr>
          <w:p w:rsidR="00000000" w:rsidRDefault="0034192C">
            <w:pPr>
              <w:framePr w:wrap="auto" w:vAnchor="text" w:hAnchor="page" w:x="2805" w:y="605"/>
              <w:jc w:val="center"/>
              <w:rPr>
                <w:rFonts w:ascii="Arial" w:eastAsia="Arial Unicode MS" w:hAnsi="Arial"/>
                <w:sz w:val="20"/>
              </w:rPr>
            </w:pPr>
            <w:r>
              <w:rPr>
                <w:rFonts w:ascii="Arial" w:hAnsi="Arial"/>
                <w:sz w:val="20"/>
              </w:rPr>
              <w:t>80</w:t>
            </w:r>
          </w:p>
        </w:tc>
        <w:tc>
          <w:tcPr>
            <w:tcW w:w="1083" w:type="dxa"/>
          </w:tcPr>
          <w:p w:rsidR="00000000" w:rsidRDefault="0034192C">
            <w:pPr>
              <w:framePr w:hSpace="141" w:wrap="notBeside" w:vAnchor="text" w:hAnchor="page" w:x="2805" w:y="605"/>
              <w:tabs>
                <w:tab w:val="left" w:pos="-180"/>
                <w:tab w:val="left" w:pos="360"/>
              </w:tabs>
              <w:jc w:val="center"/>
              <w:rPr>
                <w:rFonts w:ascii="Arial" w:hAnsi="Arial"/>
                <w:sz w:val="20"/>
              </w:rPr>
            </w:pPr>
            <w:r>
              <w:rPr>
                <w:rFonts w:ascii="Arial" w:hAnsi="Arial"/>
                <w:sz w:val="20"/>
              </w:rPr>
              <w:t>1000</w:t>
            </w:r>
          </w:p>
        </w:tc>
      </w:tr>
    </w:tbl>
    <w:p w:rsidR="00000000" w:rsidRDefault="0034192C">
      <w:pPr>
        <w:pStyle w:val="Sangra2detindependiente"/>
        <w:ind w:left="0"/>
        <w:jc w:val="center"/>
        <w:rPr>
          <w:b/>
        </w:rPr>
      </w:pPr>
      <w:r>
        <w:rPr>
          <w:b/>
        </w:rPr>
        <w:t>ACTIVOS VS. UTIL / PERD.</w:t>
      </w:r>
    </w:p>
    <w:p w:rsidR="00000000" w:rsidRDefault="0034192C">
      <w:pPr>
        <w:pStyle w:val="Sangra2detindependiente"/>
      </w:pPr>
    </w:p>
    <w:p w:rsidR="00000000" w:rsidRDefault="0034192C">
      <w:pPr>
        <w:pStyle w:val="Sangra2detindependiente"/>
      </w:pPr>
      <w:r>
        <w:t>El análisis d</w:t>
      </w:r>
      <w:r>
        <w:t xml:space="preserve">e contingencia para estas variables esta descrito mediante la tabla XXIV. El estadístico de prueba para este análisis </w:t>
      </w:r>
    </w:p>
    <w:p w:rsidR="00000000" w:rsidRDefault="0034192C">
      <w:pPr>
        <w:pStyle w:val="Sangra2detindependiente"/>
      </w:pPr>
    </w:p>
    <w:p w:rsidR="00000000" w:rsidRDefault="0034192C">
      <w:pPr>
        <w:pStyle w:val="Sangra2detindependiente"/>
      </w:pPr>
    </w:p>
    <w:p w:rsidR="00000000" w:rsidRDefault="0034192C">
      <w:pPr>
        <w:pStyle w:val="Sangra2detindependiente"/>
      </w:pPr>
      <w:r>
        <w:t>es de 355,165 y el valor P de la prueba con este estadístico es de 1,2009E-73, con lo que se rechaza la hipótesis de independencia de v</w:t>
      </w:r>
      <w:r>
        <w:t>ariables y en virtud de este resultado, se puede decir que existe suficiente evidencia estadística para aceptar la hipótesis de algún tipo de  dependencia entre las variables en mención.</w:t>
      </w:r>
    </w:p>
    <w:p w:rsidR="00000000" w:rsidRDefault="0034192C">
      <w:pPr>
        <w:pStyle w:val="Sangra2detindependiente"/>
        <w:ind w:left="0"/>
        <w:rPr>
          <w:b/>
        </w:rPr>
      </w:pPr>
    </w:p>
    <w:p w:rsidR="00000000" w:rsidRDefault="0034192C">
      <w:pPr>
        <w:pStyle w:val="Sangra2detindependiente"/>
        <w:rPr>
          <w:b/>
        </w:rPr>
      </w:pPr>
      <w:r>
        <w:rPr>
          <w:b/>
        </w:rPr>
        <w:t>Número de Empleados vs.  Utilidad/ Pérdida</w:t>
      </w:r>
    </w:p>
    <w:p w:rsidR="00000000" w:rsidRDefault="0034192C">
      <w:pPr>
        <w:pStyle w:val="Sangra2detindependiente"/>
        <w:rPr>
          <w:b/>
        </w:rPr>
      </w:pPr>
    </w:p>
    <w:p w:rsidR="00000000" w:rsidRDefault="0034192C">
      <w:pPr>
        <w:tabs>
          <w:tab w:val="left" w:pos="-180"/>
          <w:tab w:val="left" w:pos="360"/>
        </w:tabs>
        <w:ind w:left="1620" w:hanging="540"/>
        <w:jc w:val="both"/>
        <w:rPr>
          <w:rFonts w:ascii="Arial" w:hAnsi="Arial"/>
          <w:b/>
        </w:rPr>
      </w:pPr>
      <w:r>
        <w:rPr>
          <w:rFonts w:ascii="Arial" w:hAnsi="Arial"/>
          <w:b/>
        </w:rPr>
        <w:t>H</w:t>
      </w:r>
      <w:r>
        <w:rPr>
          <w:rFonts w:ascii="Arial" w:hAnsi="Arial"/>
          <w:b/>
          <w:vertAlign w:val="subscript"/>
        </w:rPr>
        <w:t>0</w:t>
      </w:r>
      <w:r>
        <w:rPr>
          <w:rFonts w:ascii="Arial" w:hAnsi="Arial"/>
          <w:b/>
        </w:rPr>
        <w:t xml:space="preserve">:  Las utilidades  de </w:t>
      </w:r>
      <w:r>
        <w:rPr>
          <w:rFonts w:ascii="Arial" w:hAnsi="Arial"/>
          <w:b/>
        </w:rPr>
        <w:t>las empresas son  independientes del número  de empleados de las empresas.</w:t>
      </w:r>
    </w:p>
    <w:p w:rsidR="00000000" w:rsidRDefault="0034192C">
      <w:pPr>
        <w:tabs>
          <w:tab w:val="left" w:pos="-180"/>
          <w:tab w:val="left" w:pos="360"/>
        </w:tabs>
        <w:ind w:left="1080"/>
        <w:jc w:val="both"/>
        <w:rPr>
          <w:rFonts w:ascii="Arial" w:hAnsi="Arial"/>
          <w:b/>
        </w:rPr>
      </w:pPr>
      <w:r>
        <w:rPr>
          <w:rFonts w:ascii="Arial" w:hAnsi="Arial"/>
          <w:b/>
        </w:rPr>
        <w:t>Vs.</w:t>
      </w:r>
    </w:p>
    <w:p w:rsidR="00000000" w:rsidRDefault="0034192C">
      <w:pPr>
        <w:tabs>
          <w:tab w:val="left" w:pos="-180"/>
          <w:tab w:val="left" w:pos="360"/>
        </w:tabs>
        <w:ind w:left="1080"/>
        <w:jc w:val="both"/>
        <w:rPr>
          <w:rFonts w:ascii="Arial" w:hAnsi="Arial"/>
          <w:b/>
        </w:rPr>
      </w:pPr>
    </w:p>
    <w:p w:rsidR="00000000" w:rsidRDefault="0034192C">
      <w:pPr>
        <w:tabs>
          <w:tab w:val="left" w:pos="-180"/>
          <w:tab w:val="left" w:pos="360"/>
        </w:tabs>
        <w:ind w:left="1080"/>
        <w:jc w:val="both"/>
        <w:rPr>
          <w:rFonts w:ascii="Arial" w:hAnsi="Arial"/>
          <w:b/>
        </w:rPr>
      </w:pPr>
      <w:r>
        <w:rPr>
          <w:rFonts w:ascii="Arial" w:hAnsi="Arial"/>
          <w:b/>
        </w:rPr>
        <w:t>H</w:t>
      </w:r>
      <w:r>
        <w:rPr>
          <w:rFonts w:ascii="Arial" w:hAnsi="Arial"/>
          <w:b/>
          <w:vertAlign w:val="subscript"/>
        </w:rPr>
        <w:t>1</w:t>
      </w:r>
      <w:r>
        <w:rPr>
          <w:rFonts w:ascii="Arial" w:hAnsi="Arial"/>
          <w:b/>
        </w:rPr>
        <w:t>:</w:t>
      </w:r>
      <w:r>
        <w:rPr>
          <w:b/>
        </w:rPr>
        <w:t xml:space="preserve"> </w:t>
      </w:r>
      <w:r>
        <w:rPr>
          <w:rFonts w:ascii="Symbol" w:hAnsi="Symbol"/>
          <w:sz w:val="20"/>
        </w:rPr>
        <w:t></w:t>
      </w:r>
      <w:r>
        <w:rPr>
          <w:rFonts w:ascii="Symbol" w:hAnsi="Symbol"/>
          <w:sz w:val="20"/>
        </w:rPr>
        <w:t></w:t>
      </w:r>
      <w:r>
        <w:rPr>
          <w:rFonts w:ascii="Arial" w:hAnsi="Arial"/>
          <w:b/>
        </w:rPr>
        <w:t>H</w:t>
      </w:r>
      <w:r>
        <w:rPr>
          <w:rFonts w:ascii="Arial" w:hAnsi="Arial"/>
          <w:b/>
          <w:vertAlign w:val="subscript"/>
        </w:rPr>
        <w:t>0</w:t>
      </w:r>
    </w:p>
    <w:p w:rsidR="00000000" w:rsidRDefault="0034192C">
      <w:pPr>
        <w:pStyle w:val="Sangra2detindependiente"/>
        <w:ind w:left="0"/>
        <w:rPr>
          <w:b/>
        </w:rPr>
      </w:pPr>
    </w:p>
    <w:p w:rsidR="00000000" w:rsidRDefault="0034192C">
      <w:pPr>
        <w:pStyle w:val="Sangra2detindependiente"/>
        <w:tabs>
          <w:tab w:val="clear" w:pos="360"/>
          <w:tab w:val="left" w:pos="-180"/>
        </w:tabs>
        <w:spacing w:line="360" w:lineRule="auto"/>
        <w:jc w:val="center"/>
        <w:rPr>
          <w:b/>
        </w:rPr>
      </w:pPr>
      <w:r>
        <w:rPr>
          <w:b/>
        </w:rPr>
        <w:t>TABLA XXV</w:t>
      </w:r>
    </w:p>
    <w:p w:rsidR="00000000" w:rsidRDefault="0034192C">
      <w:pPr>
        <w:pStyle w:val="Sangra2detindependiente"/>
        <w:tabs>
          <w:tab w:val="clear" w:pos="360"/>
          <w:tab w:val="left" w:pos="-180"/>
        </w:tabs>
        <w:spacing w:line="360" w:lineRule="auto"/>
        <w:jc w:val="center"/>
        <w:rPr>
          <w:b/>
        </w:rPr>
      </w:pPr>
      <w:r>
        <w:rPr>
          <w:b/>
        </w:rPr>
        <w:t>EMPLEADOS VS. UTILIDAD / PÉRDIDA</w:t>
      </w:r>
    </w:p>
    <w:p w:rsidR="00000000" w:rsidRDefault="0034192C">
      <w:pPr>
        <w:pStyle w:val="Sangra2detindependiente"/>
        <w:tabs>
          <w:tab w:val="clear" w:pos="360"/>
          <w:tab w:val="left" w:pos="-180"/>
        </w:tabs>
        <w:spacing w:line="360" w:lineRule="auto"/>
        <w:jc w:val="center"/>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1"/>
        <w:gridCol w:w="1196"/>
        <w:gridCol w:w="1179"/>
        <w:gridCol w:w="1176"/>
        <w:gridCol w:w="1176"/>
        <w:gridCol w:w="1189"/>
      </w:tblGrid>
      <w:tr w:rsidR="00000000">
        <w:tblPrEx>
          <w:tblCellMar>
            <w:top w:w="0" w:type="dxa"/>
            <w:bottom w:w="0" w:type="dxa"/>
          </w:tblCellMar>
        </w:tblPrEx>
        <w:trPr>
          <w:cantSplit/>
        </w:trPr>
        <w:tc>
          <w:tcPr>
            <w:tcW w:w="1421" w:type="dxa"/>
            <w:tcBorders>
              <w:top w:val="nil"/>
              <w:left w:val="nil"/>
            </w:tcBorders>
          </w:tcPr>
          <w:p w:rsidR="00000000" w:rsidRDefault="0034192C">
            <w:pPr>
              <w:pStyle w:val="Sangra2detindependiente"/>
              <w:spacing w:line="240" w:lineRule="auto"/>
              <w:ind w:left="0"/>
              <w:rPr>
                <w:b/>
              </w:rPr>
            </w:pPr>
          </w:p>
        </w:tc>
        <w:tc>
          <w:tcPr>
            <w:tcW w:w="4727" w:type="dxa"/>
            <w:gridSpan w:val="4"/>
          </w:tcPr>
          <w:p w:rsidR="00000000" w:rsidRDefault="0034192C">
            <w:pPr>
              <w:pStyle w:val="Sangra2detindependiente"/>
              <w:spacing w:line="240" w:lineRule="auto"/>
              <w:ind w:left="0"/>
              <w:jc w:val="center"/>
              <w:rPr>
                <w:b/>
              </w:rPr>
            </w:pPr>
            <w:r>
              <w:rPr>
                <w:b/>
              </w:rPr>
              <w:t>Utilidad / Pérdida</w:t>
            </w:r>
          </w:p>
        </w:tc>
        <w:tc>
          <w:tcPr>
            <w:tcW w:w="1189" w:type="dxa"/>
            <w:tcBorders>
              <w:top w:val="nil"/>
              <w:right w:val="nil"/>
            </w:tcBorders>
          </w:tcPr>
          <w:p w:rsidR="00000000" w:rsidRDefault="0034192C">
            <w:pPr>
              <w:pStyle w:val="Sangra2detindependiente"/>
              <w:spacing w:line="240" w:lineRule="auto"/>
              <w:ind w:left="0"/>
              <w:rPr>
                <w:b/>
              </w:rPr>
            </w:pPr>
          </w:p>
        </w:tc>
      </w:tr>
      <w:tr w:rsidR="00000000">
        <w:tblPrEx>
          <w:tblCellMar>
            <w:top w:w="0" w:type="dxa"/>
            <w:bottom w:w="0" w:type="dxa"/>
          </w:tblCellMar>
        </w:tblPrEx>
        <w:tc>
          <w:tcPr>
            <w:tcW w:w="1421" w:type="dxa"/>
          </w:tcPr>
          <w:p w:rsidR="00000000" w:rsidRDefault="0034192C">
            <w:pPr>
              <w:pStyle w:val="Sangra2detindependiente"/>
              <w:spacing w:line="240" w:lineRule="auto"/>
              <w:ind w:left="0"/>
              <w:jc w:val="center"/>
              <w:rPr>
                <w:b/>
              </w:rPr>
            </w:pPr>
            <w:r>
              <w:rPr>
                <w:b/>
              </w:rPr>
              <w:t>Empleados</w:t>
            </w:r>
          </w:p>
        </w:tc>
        <w:tc>
          <w:tcPr>
            <w:tcW w:w="1196" w:type="dxa"/>
          </w:tcPr>
          <w:p w:rsidR="00000000" w:rsidRDefault="0034192C">
            <w:pPr>
              <w:pStyle w:val="Sangra2detindependiente"/>
              <w:spacing w:line="240" w:lineRule="auto"/>
              <w:ind w:left="0"/>
              <w:jc w:val="center"/>
              <w:rPr>
                <w:b/>
                <w:sz w:val="22"/>
              </w:rPr>
            </w:pPr>
            <w:r>
              <w:rPr>
                <w:b/>
                <w:sz w:val="22"/>
              </w:rPr>
              <w:t>Menos de      -0,2</w:t>
            </w:r>
          </w:p>
        </w:tc>
        <w:tc>
          <w:tcPr>
            <w:tcW w:w="1179" w:type="dxa"/>
          </w:tcPr>
          <w:p w:rsidR="00000000" w:rsidRDefault="0034192C">
            <w:pPr>
              <w:pStyle w:val="Sangra2detindependiente"/>
              <w:spacing w:line="240" w:lineRule="auto"/>
              <w:ind w:left="0"/>
              <w:jc w:val="center"/>
              <w:rPr>
                <w:b/>
                <w:sz w:val="22"/>
              </w:rPr>
            </w:pPr>
            <w:r>
              <w:rPr>
                <w:b/>
                <w:sz w:val="22"/>
              </w:rPr>
              <w:t>[-0,2– 0]</w:t>
            </w:r>
          </w:p>
        </w:tc>
        <w:tc>
          <w:tcPr>
            <w:tcW w:w="1176" w:type="dxa"/>
          </w:tcPr>
          <w:p w:rsidR="00000000" w:rsidRDefault="0034192C">
            <w:pPr>
              <w:pStyle w:val="Sangra2detindependiente"/>
              <w:spacing w:line="240" w:lineRule="auto"/>
              <w:ind w:left="0"/>
              <w:jc w:val="center"/>
              <w:rPr>
                <w:b/>
                <w:sz w:val="22"/>
              </w:rPr>
            </w:pPr>
            <w:r>
              <w:rPr>
                <w:b/>
                <w:sz w:val="22"/>
              </w:rPr>
              <w:t>(0 – 0,5]</w:t>
            </w:r>
          </w:p>
        </w:tc>
        <w:tc>
          <w:tcPr>
            <w:tcW w:w="1176" w:type="dxa"/>
          </w:tcPr>
          <w:p w:rsidR="00000000" w:rsidRDefault="0034192C">
            <w:pPr>
              <w:pStyle w:val="Sangra2detindependiente"/>
              <w:spacing w:line="240" w:lineRule="auto"/>
              <w:ind w:left="0"/>
              <w:jc w:val="center"/>
              <w:rPr>
                <w:b/>
                <w:sz w:val="22"/>
              </w:rPr>
            </w:pPr>
            <w:r>
              <w:rPr>
                <w:b/>
                <w:sz w:val="22"/>
              </w:rPr>
              <w:t>(0,5 – 1]</w:t>
            </w:r>
          </w:p>
        </w:tc>
        <w:tc>
          <w:tcPr>
            <w:tcW w:w="1189" w:type="dxa"/>
          </w:tcPr>
          <w:p w:rsidR="00000000" w:rsidRDefault="0034192C">
            <w:pPr>
              <w:pStyle w:val="Ttulo6"/>
              <w:framePr w:hSpace="0" w:wrap="auto" w:vAnchor="margin" w:hAnchor="text" w:xAlign="left" w:yAlign="inline"/>
              <w:tabs>
                <w:tab w:val="left" w:pos="-180"/>
                <w:tab w:val="left" w:pos="360"/>
              </w:tabs>
            </w:pPr>
            <w:r>
              <w:t>Total</w:t>
            </w:r>
          </w:p>
        </w:tc>
      </w:tr>
      <w:tr w:rsidR="00000000">
        <w:tblPrEx>
          <w:tblCellMar>
            <w:top w:w="0" w:type="dxa"/>
            <w:bottom w:w="0" w:type="dxa"/>
          </w:tblCellMar>
        </w:tblPrEx>
        <w:tc>
          <w:tcPr>
            <w:tcW w:w="1421" w:type="dxa"/>
          </w:tcPr>
          <w:p w:rsidR="00000000" w:rsidRDefault="0034192C">
            <w:pPr>
              <w:pStyle w:val="Sangra2detindependiente"/>
              <w:spacing w:line="240" w:lineRule="auto"/>
              <w:ind w:left="0"/>
              <w:jc w:val="center"/>
              <w:rPr>
                <w:b/>
              </w:rPr>
            </w:pPr>
            <w:r>
              <w:rPr>
                <w:b/>
              </w:rPr>
              <w:t>Cero (0)</w:t>
            </w:r>
          </w:p>
        </w:tc>
        <w:tc>
          <w:tcPr>
            <w:tcW w:w="1196" w:type="dxa"/>
            <w:vAlign w:val="bottom"/>
          </w:tcPr>
          <w:p w:rsidR="00000000" w:rsidRDefault="0034192C">
            <w:pPr>
              <w:jc w:val="center"/>
              <w:rPr>
                <w:rFonts w:ascii="Arial" w:hAnsi="Arial"/>
                <w:sz w:val="20"/>
              </w:rPr>
            </w:pPr>
            <w:r>
              <w:rPr>
                <w:rFonts w:ascii="Arial" w:hAnsi="Arial"/>
                <w:sz w:val="20"/>
              </w:rPr>
              <w:t>28</w:t>
            </w:r>
          </w:p>
          <w:p w:rsidR="00000000" w:rsidRDefault="0034192C">
            <w:pPr>
              <w:jc w:val="center"/>
              <w:rPr>
                <w:rFonts w:ascii="Arial" w:eastAsia="Arial Unicode MS" w:hAnsi="Arial"/>
                <w:sz w:val="20"/>
              </w:rPr>
            </w:pPr>
            <w:r>
              <w:rPr>
                <w:rFonts w:ascii="Arial" w:hAnsi="Arial"/>
                <w:sz w:val="20"/>
              </w:rPr>
              <w:t>24,674</w:t>
            </w:r>
          </w:p>
        </w:tc>
        <w:tc>
          <w:tcPr>
            <w:tcW w:w="1179" w:type="dxa"/>
            <w:vAlign w:val="bottom"/>
          </w:tcPr>
          <w:p w:rsidR="00000000" w:rsidRDefault="0034192C">
            <w:pPr>
              <w:jc w:val="center"/>
              <w:rPr>
                <w:rFonts w:ascii="Arial" w:hAnsi="Arial"/>
                <w:sz w:val="20"/>
              </w:rPr>
            </w:pPr>
            <w:r>
              <w:rPr>
                <w:rFonts w:ascii="Arial" w:hAnsi="Arial"/>
                <w:sz w:val="20"/>
              </w:rPr>
              <w:t>81</w:t>
            </w:r>
          </w:p>
          <w:p w:rsidR="00000000" w:rsidRDefault="0034192C">
            <w:pPr>
              <w:jc w:val="center"/>
              <w:rPr>
                <w:rFonts w:ascii="Arial" w:eastAsia="Arial Unicode MS" w:hAnsi="Arial"/>
                <w:sz w:val="20"/>
              </w:rPr>
            </w:pPr>
            <w:r>
              <w:rPr>
                <w:rFonts w:ascii="Arial" w:hAnsi="Arial"/>
                <w:sz w:val="20"/>
              </w:rPr>
              <w:t>87,204</w:t>
            </w:r>
          </w:p>
        </w:tc>
        <w:tc>
          <w:tcPr>
            <w:tcW w:w="1176" w:type="dxa"/>
            <w:vAlign w:val="bottom"/>
          </w:tcPr>
          <w:p w:rsidR="00000000" w:rsidRDefault="0034192C">
            <w:pPr>
              <w:jc w:val="center"/>
              <w:rPr>
                <w:rFonts w:ascii="Arial" w:hAnsi="Arial"/>
                <w:sz w:val="20"/>
              </w:rPr>
            </w:pPr>
            <w:r>
              <w:rPr>
                <w:rFonts w:ascii="Arial" w:hAnsi="Arial"/>
                <w:sz w:val="20"/>
              </w:rPr>
              <w:t>191</w:t>
            </w:r>
          </w:p>
          <w:p w:rsidR="00000000" w:rsidRDefault="0034192C">
            <w:pPr>
              <w:jc w:val="center"/>
              <w:rPr>
                <w:rFonts w:ascii="Arial" w:eastAsia="Arial Unicode MS" w:hAnsi="Arial"/>
                <w:sz w:val="20"/>
              </w:rPr>
            </w:pPr>
            <w:r>
              <w:rPr>
                <w:rFonts w:ascii="Arial" w:hAnsi="Arial"/>
                <w:sz w:val="20"/>
              </w:rPr>
              <w:t>199,082</w:t>
            </w:r>
          </w:p>
        </w:tc>
        <w:tc>
          <w:tcPr>
            <w:tcW w:w="1176" w:type="dxa"/>
            <w:vAlign w:val="bottom"/>
          </w:tcPr>
          <w:p w:rsidR="00000000" w:rsidRDefault="0034192C">
            <w:pPr>
              <w:jc w:val="center"/>
              <w:rPr>
                <w:rFonts w:ascii="Arial" w:hAnsi="Arial"/>
                <w:sz w:val="20"/>
              </w:rPr>
            </w:pPr>
            <w:r>
              <w:rPr>
                <w:rFonts w:ascii="Arial" w:hAnsi="Arial"/>
                <w:sz w:val="20"/>
              </w:rPr>
              <w:t>38</w:t>
            </w:r>
          </w:p>
          <w:p w:rsidR="00000000" w:rsidRDefault="0034192C">
            <w:pPr>
              <w:jc w:val="center"/>
              <w:rPr>
                <w:rFonts w:ascii="Arial" w:eastAsia="Arial Unicode MS" w:hAnsi="Arial"/>
                <w:sz w:val="20"/>
              </w:rPr>
            </w:pPr>
            <w:r>
              <w:rPr>
                <w:rFonts w:ascii="Arial" w:hAnsi="Arial"/>
                <w:sz w:val="20"/>
              </w:rPr>
              <w:t>27,040</w:t>
            </w:r>
          </w:p>
        </w:tc>
        <w:tc>
          <w:tcPr>
            <w:tcW w:w="1189" w:type="dxa"/>
            <w:vAlign w:val="bottom"/>
          </w:tcPr>
          <w:p w:rsidR="00000000" w:rsidRDefault="0034192C">
            <w:pPr>
              <w:jc w:val="center"/>
              <w:rPr>
                <w:rFonts w:ascii="Arial" w:hAnsi="Arial"/>
                <w:sz w:val="20"/>
              </w:rPr>
            </w:pPr>
            <w:r>
              <w:rPr>
                <w:rFonts w:ascii="Arial" w:hAnsi="Arial"/>
                <w:sz w:val="20"/>
              </w:rPr>
              <w:t>338</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21" w:type="dxa"/>
          </w:tcPr>
          <w:p w:rsidR="00000000" w:rsidRDefault="0034192C">
            <w:pPr>
              <w:pStyle w:val="Sangra2detindependiente"/>
              <w:spacing w:line="240" w:lineRule="auto"/>
              <w:ind w:left="0"/>
              <w:jc w:val="center"/>
              <w:rPr>
                <w:b/>
              </w:rPr>
            </w:pPr>
            <w:r>
              <w:rPr>
                <w:b/>
              </w:rPr>
              <w:t>[1 – 200]</w:t>
            </w:r>
          </w:p>
        </w:tc>
        <w:tc>
          <w:tcPr>
            <w:tcW w:w="1196" w:type="dxa"/>
            <w:vAlign w:val="bottom"/>
          </w:tcPr>
          <w:p w:rsidR="00000000" w:rsidRDefault="0034192C">
            <w:pPr>
              <w:jc w:val="center"/>
              <w:rPr>
                <w:rFonts w:ascii="Arial" w:hAnsi="Arial"/>
                <w:sz w:val="20"/>
              </w:rPr>
            </w:pPr>
            <w:r>
              <w:rPr>
                <w:rFonts w:ascii="Arial" w:hAnsi="Arial"/>
                <w:sz w:val="20"/>
              </w:rPr>
              <w:t>27</w:t>
            </w:r>
          </w:p>
          <w:p w:rsidR="00000000" w:rsidRDefault="0034192C">
            <w:pPr>
              <w:jc w:val="center"/>
              <w:rPr>
                <w:rFonts w:ascii="Arial" w:eastAsia="Arial Unicode MS" w:hAnsi="Arial"/>
                <w:sz w:val="20"/>
              </w:rPr>
            </w:pPr>
            <w:r>
              <w:rPr>
                <w:rFonts w:ascii="Arial" w:hAnsi="Arial"/>
                <w:sz w:val="20"/>
              </w:rPr>
              <w:t>38,398</w:t>
            </w:r>
          </w:p>
        </w:tc>
        <w:tc>
          <w:tcPr>
            <w:tcW w:w="1179" w:type="dxa"/>
            <w:vAlign w:val="bottom"/>
          </w:tcPr>
          <w:p w:rsidR="00000000" w:rsidRDefault="0034192C">
            <w:pPr>
              <w:jc w:val="center"/>
              <w:rPr>
                <w:rFonts w:ascii="Arial" w:hAnsi="Arial"/>
                <w:sz w:val="20"/>
              </w:rPr>
            </w:pPr>
            <w:r>
              <w:rPr>
                <w:rFonts w:ascii="Arial" w:hAnsi="Arial"/>
                <w:sz w:val="20"/>
              </w:rPr>
              <w:t>149</w:t>
            </w:r>
          </w:p>
          <w:p w:rsidR="00000000" w:rsidRDefault="0034192C">
            <w:pPr>
              <w:jc w:val="center"/>
              <w:rPr>
                <w:rFonts w:ascii="Arial" w:eastAsia="Arial Unicode MS" w:hAnsi="Arial"/>
                <w:sz w:val="20"/>
              </w:rPr>
            </w:pPr>
            <w:r>
              <w:rPr>
                <w:rFonts w:ascii="Arial" w:hAnsi="Arial"/>
                <w:sz w:val="20"/>
              </w:rPr>
              <w:t>135,708</w:t>
            </w:r>
          </w:p>
        </w:tc>
        <w:tc>
          <w:tcPr>
            <w:tcW w:w="1176" w:type="dxa"/>
            <w:vAlign w:val="bottom"/>
          </w:tcPr>
          <w:p w:rsidR="00000000" w:rsidRDefault="0034192C">
            <w:pPr>
              <w:jc w:val="center"/>
              <w:rPr>
                <w:rFonts w:ascii="Arial" w:hAnsi="Arial"/>
                <w:sz w:val="20"/>
              </w:rPr>
            </w:pPr>
            <w:r>
              <w:rPr>
                <w:rFonts w:ascii="Arial" w:hAnsi="Arial"/>
                <w:sz w:val="20"/>
              </w:rPr>
              <w:t>326</w:t>
            </w:r>
          </w:p>
          <w:p w:rsidR="00000000" w:rsidRDefault="0034192C">
            <w:pPr>
              <w:jc w:val="center"/>
              <w:rPr>
                <w:rFonts w:ascii="Arial" w:eastAsia="Arial Unicode MS" w:hAnsi="Arial"/>
                <w:sz w:val="20"/>
              </w:rPr>
            </w:pPr>
            <w:r>
              <w:rPr>
                <w:rFonts w:ascii="Arial" w:hAnsi="Arial"/>
                <w:sz w:val="20"/>
              </w:rPr>
              <w:t>309,814</w:t>
            </w:r>
          </w:p>
        </w:tc>
        <w:tc>
          <w:tcPr>
            <w:tcW w:w="1176" w:type="dxa"/>
            <w:vAlign w:val="bottom"/>
          </w:tcPr>
          <w:p w:rsidR="00000000" w:rsidRDefault="0034192C">
            <w:pPr>
              <w:jc w:val="center"/>
              <w:rPr>
                <w:rFonts w:ascii="Arial" w:hAnsi="Arial"/>
                <w:sz w:val="20"/>
              </w:rPr>
            </w:pPr>
            <w:r>
              <w:rPr>
                <w:rFonts w:ascii="Arial" w:hAnsi="Arial"/>
                <w:sz w:val="20"/>
              </w:rPr>
              <w:t>24</w:t>
            </w:r>
          </w:p>
          <w:p w:rsidR="00000000" w:rsidRDefault="0034192C">
            <w:pPr>
              <w:jc w:val="center"/>
              <w:rPr>
                <w:rFonts w:ascii="Arial" w:eastAsia="Arial Unicode MS" w:hAnsi="Arial"/>
                <w:sz w:val="20"/>
              </w:rPr>
            </w:pPr>
            <w:r>
              <w:rPr>
                <w:rFonts w:ascii="Arial" w:hAnsi="Arial"/>
                <w:sz w:val="20"/>
              </w:rPr>
              <w:t>42,080</w:t>
            </w:r>
          </w:p>
        </w:tc>
        <w:tc>
          <w:tcPr>
            <w:tcW w:w="1189" w:type="dxa"/>
            <w:vAlign w:val="bottom"/>
          </w:tcPr>
          <w:p w:rsidR="00000000" w:rsidRDefault="0034192C">
            <w:pPr>
              <w:jc w:val="center"/>
              <w:rPr>
                <w:rFonts w:ascii="Arial" w:hAnsi="Arial"/>
                <w:sz w:val="20"/>
              </w:rPr>
            </w:pPr>
            <w:r>
              <w:rPr>
                <w:rFonts w:ascii="Arial" w:hAnsi="Arial"/>
                <w:sz w:val="20"/>
              </w:rPr>
              <w:t>526</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21" w:type="dxa"/>
          </w:tcPr>
          <w:p w:rsidR="00000000" w:rsidRDefault="0034192C">
            <w:pPr>
              <w:pStyle w:val="Sangra2detindependiente"/>
              <w:spacing w:line="240" w:lineRule="auto"/>
              <w:ind w:left="0"/>
              <w:jc w:val="center"/>
              <w:rPr>
                <w:b/>
              </w:rPr>
            </w:pPr>
            <w:r>
              <w:rPr>
                <w:b/>
              </w:rPr>
              <w:t>(</w:t>
            </w:r>
            <w:r>
              <w:rPr>
                <w:b/>
              </w:rPr>
              <w:t>200 – 500]</w:t>
            </w:r>
          </w:p>
        </w:tc>
        <w:tc>
          <w:tcPr>
            <w:tcW w:w="1196" w:type="dxa"/>
            <w:vAlign w:val="bottom"/>
          </w:tcPr>
          <w:p w:rsidR="00000000" w:rsidRDefault="0034192C">
            <w:pPr>
              <w:jc w:val="center"/>
              <w:rPr>
                <w:rFonts w:ascii="Arial" w:hAnsi="Arial"/>
                <w:sz w:val="20"/>
              </w:rPr>
            </w:pPr>
            <w:r>
              <w:rPr>
                <w:rFonts w:ascii="Arial" w:hAnsi="Arial"/>
                <w:sz w:val="20"/>
              </w:rPr>
              <w:t>13</w:t>
            </w:r>
          </w:p>
          <w:p w:rsidR="00000000" w:rsidRDefault="0034192C">
            <w:pPr>
              <w:jc w:val="center"/>
              <w:rPr>
                <w:rFonts w:ascii="Arial" w:eastAsia="Arial Unicode MS" w:hAnsi="Arial"/>
                <w:sz w:val="20"/>
              </w:rPr>
            </w:pPr>
            <w:r>
              <w:rPr>
                <w:rFonts w:ascii="Arial" w:hAnsi="Arial"/>
                <w:sz w:val="20"/>
              </w:rPr>
              <w:t>7,592</w:t>
            </w:r>
          </w:p>
        </w:tc>
        <w:tc>
          <w:tcPr>
            <w:tcW w:w="1179" w:type="dxa"/>
            <w:vAlign w:val="bottom"/>
          </w:tcPr>
          <w:p w:rsidR="00000000" w:rsidRDefault="0034192C">
            <w:pPr>
              <w:jc w:val="center"/>
              <w:rPr>
                <w:rFonts w:ascii="Arial" w:hAnsi="Arial"/>
                <w:sz w:val="20"/>
              </w:rPr>
            </w:pPr>
            <w:r>
              <w:rPr>
                <w:rFonts w:ascii="Arial" w:hAnsi="Arial"/>
                <w:sz w:val="20"/>
              </w:rPr>
              <w:t>24</w:t>
            </w:r>
          </w:p>
          <w:p w:rsidR="00000000" w:rsidRDefault="0034192C">
            <w:pPr>
              <w:jc w:val="center"/>
              <w:rPr>
                <w:rFonts w:ascii="Arial" w:eastAsia="Arial Unicode MS" w:hAnsi="Arial"/>
                <w:sz w:val="20"/>
              </w:rPr>
            </w:pPr>
            <w:r>
              <w:rPr>
                <w:rFonts w:ascii="Arial" w:hAnsi="Arial"/>
                <w:sz w:val="20"/>
              </w:rPr>
              <w:t>26,832</w:t>
            </w:r>
          </w:p>
        </w:tc>
        <w:tc>
          <w:tcPr>
            <w:tcW w:w="1176" w:type="dxa"/>
            <w:vAlign w:val="bottom"/>
          </w:tcPr>
          <w:p w:rsidR="00000000" w:rsidRDefault="0034192C">
            <w:pPr>
              <w:jc w:val="center"/>
              <w:rPr>
                <w:rFonts w:ascii="Arial" w:hAnsi="Arial"/>
                <w:sz w:val="20"/>
              </w:rPr>
            </w:pPr>
            <w:r>
              <w:rPr>
                <w:rFonts w:ascii="Arial" w:hAnsi="Arial"/>
                <w:sz w:val="20"/>
              </w:rPr>
              <w:t>58</w:t>
            </w:r>
          </w:p>
          <w:p w:rsidR="00000000" w:rsidRDefault="0034192C">
            <w:pPr>
              <w:jc w:val="center"/>
              <w:rPr>
                <w:rFonts w:ascii="Arial" w:eastAsia="Arial Unicode MS" w:hAnsi="Arial"/>
                <w:sz w:val="20"/>
              </w:rPr>
            </w:pPr>
            <w:r>
              <w:rPr>
                <w:rFonts w:ascii="Arial" w:hAnsi="Arial"/>
                <w:sz w:val="20"/>
              </w:rPr>
              <w:t>61,256</w:t>
            </w:r>
          </w:p>
        </w:tc>
        <w:tc>
          <w:tcPr>
            <w:tcW w:w="1176" w:type="dxa"/>
            <w:vAlign w:val="bottom"/>
          </w:tcPr>
          <w:p w:rsidR="00000000" w:rsidRDefault="0034192C">
            <w:pPr>
              <w:jc w:val="center"/>
              <w:rPr>
                <w:rFonts w:ascii="Arial" w:hAnsi="Arial"/>
                <w:sz w:val="20"/>
              </w:rPr>
            </w:pPr>
            <w:r>
              <w:rPr>
                <w:rFonts w:ascii="Arial" w:hAnsi="Arial"/>
                <w:sz w:val="20"/>
              </w:rPr>
              <w:t>9</w:t>
            </w:r>
          </w:p>
          <w:p w:rsidR="00000000" w:rsidRDefault="0034192C">
            <w:pPr>
              <w:jc w:val="center"/>
              <w:rPr>
                <w:rFonts w:ascii="Arial" w:eastAsia="Arial Unicode MS" w:hAnsi="Arial"/>
                <w:sz w:val="20"/>
              </w:rPr>
            </w:pPr>
            <w:r>
              <w:rPr>
                <w:rFonts w:ascii="Arial" w:hAnsi="Arial"/>
                <w:sz w:val="20"/>
              </w:rPr>
              <w:t>8,320</w:t>
            </w:r>
          </w:p>
        </w:tc>
        <w:tc>
          <w:tcPr>
            <w:tcW w:w="1189" w:type="dxa"/>
            <w:vAlign w:val="bottom"/>
          </w:tcPr>
          <w:p w:rsidR="00000000" w:rsidRDefault="0034192C">
            <w:pPr>
              <w:jc w:val="center"/>
              <w:rPr>
                <w:rFonts w:ascii="Arial" w:hAnsi="Arial"/>
                <w:sz w:val="20"/>
              </w:rPr>
            </w:pPr>
            <w:r>
              <w:rPr>
                <w:rFonts w:ascii="Arial" w:hAnsi="Arial"/>
                <w:sz w:val="20"/>
              </w:rPr>
              <w:t>104</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21" w:type="dxa"/>
          </w:tcPr>
          <w:p w:rsidR="00000000" w:rsidRDefault="0034192C">
            <w:pPr>
              <w:pStyle w:val="Sangra2detindependiente"/>
              <w:spacing w:line="240" w:lineRule="auto"/>
              <w:ind w:left="0"/>
              <w:jc w:val="center"/>
              <w:rPr>
                <w:b/>
              </w:rPr>
            </w:pPr>
            <w:r>
              <w:rPr>
                <w:b/>
              </w:rPr>
              <w:t>Más de 500</w:t>
            </w:r>
          </w:p>
        </w:tc>
        <w:tc>
          <w:tcPr>
            <w:tcW w:w="1196" w:type="dxa"/>
            <w:vAlign w:val="bottom"/>
          </w:tcPr>
          <w:p w:rsidR="00000000" w:rsidRDefault="0034192C">
            <w:pPr>
              <w:jc w:val="center"/>
              <w:rPr>
                <w:rFonts w:ascii="Arial" w:hAnsi="Arial"/>
                <w:sz w:val="20"/>
              </w:rPr>
            </w:pPr>
            <w:r>
              <w:rPr>
                <w:rFonts w:ascii="Arial" w:hAnsi="Arial"/>
                <w:sz w:val="20"/>
              </w:rPr>
              <w:t>5</w:t>
            </w:r>
          </w:p>
          <w:p w:rsidR="00000000" w:rsidRDefault="0034192C">
            <w:pPr>
              <w:jc w:val="center"/>
              <w:rPr>
                <w:rFonts w:ascii="Arial" w:eastAsia="Arial Unicode MS" w:hAnsi="Arial"/>
                <w:sz w:val="20"/>
              </w:rPr>
            </w:pPr>
            <w:r>
              <w:rPr>
                <w:rFonts w:ascii="Arial" w:hAnsi="Arial"/>
                <w:sz w:val="20"/>
              </w:rPr>
              <w:t>2,336</w:t>
            </w:r>
          </w:p>
        </w:tc>
        <w:tc>
          <w:tcPr>
            <w:tcW w:w="1179" w:type="dxa"/>
            <w:vAlign w:val="bottom"/>
          </w:tcPr>
          <w:p w:rsidR="00000000" w:rsidRDefault="0034192C">
            <w:pPr>
              <w:jc w:val="center"/>
              <w:rPr>
                <w:rFonts w:ascii="Arial" w:hAnsi="Arial"/>
                <w:sz w:val="20"/>
              </w:rPr>
            </w:pPr>
            <w:r>
              <w:rPr>
                <w:rFonts w:ascii="Arial" w:hAnsi="Arial"/>
                <w:sz w:val="20"/>
              </w:rPr>
              <w:t>4</w:t>
            </w:r>
          </w:p>
          <w:p w:rsidR="00000000" w:rsidRDefault="0034192C">
            <w:pPr>
              <w:jc w:val="center"/>
              <w:rPr>
                <w:rFonts w:ascii="Arial" w:eastAsia="Arial Unicode MS" w:hAnsi="Arial"/>
                <w:sz w:val="20"/>
              </w:rPr>
            </w:pPr>
            <w:r>
              <w:rPr>
                <w:rFonts w:ascii="Arial" w:hAnsi="Arial"/>
                <w:sz w:val="20"/>
              </w:rPr>
              <w:t>8,256</w:t>
            </w:r>
          </w:p>
        </w:tc>
        <w:tc>
          <w:tcPr>
            <w:tcW w:w="1176" w:type="dxa"/>
            <w:vAlign w:val="bottom"/>
          </w:tcPr>
          <w:p w:rsidR="00000000" w:rsidRDefault="0034192C">
            <w:pPr>
              <w:jc w:val="center"/>
              <w:rPr>
                <w:rFonts w:ascii="Arial" w:hAnsi="Arial"/>
                <w:sz w:val="20"/>
              </w:rPr>
            </w:pPr>
            <w:r>
              <w:rPr>
                <w:rFonts w:ascii="Arial" w:hAnsi="Arial"/>
                <w:sz w:val="20"/>
              </w:rPr>
              <w:t>14</w:t>
            </w:r>
          </w:p>
          <w:p w:rsidR="00000000" w:rsidRDefault="0034192C">
            <w:pPr>
              <w:jc w:val="center"/>
              <w:rPr>
                <w:rFonts w:ascii="Arial" w:eastAsia="Arial Unicode MS" w:hAnsi="Arial"/>
                <w:sz w:val="20"/>
              </w:rPr>
            </w:pPr>
            <w:r>
              <w:rPr>
                <w:rFonts w:ascii="Arial" w:hAnsi="Arial"/>
                <w:sz w:val="20"/>
              </w:rPr>
              <w:t>18,848</w:t>
            </w:r>
          </w:p>
        </w:tc>
        <w:tc>
          <w:tcPr>
            <w:tcW w:w="1176" w:type="dxa"/>
            <w:vAlign w:val="bottom"/>
          </w:tcPr>
          <w:p w:rsidR="00000000" w:rsidRDefault="0034192C">
            <w:pPr>
              <w:jc w:val="center"/>
              <w:rPr>
                <w:rFonts w:ascii="Arial" w:hAnsi="Arial"/>
                <w:sz w:val="20"/>
              </w:rPr>
            </w:pPr>
            <w:r>
              <w:rPr>
                <w:rFonts w:ascii="Arial" w:hAnsi="Arial"/>
                <w:sz w:val="20"/>
              </w:rPr>
              <w:t>9</w:t>
            </w:r>
          </w:p>
          <w:p w:rsidR="00000000" w:rsidRDefault="0034192C">
            <w:pPr>
              <w:jc w:val="center"/>
              <w:rPr>
                <w:rFonts w:ascii="Arial" w:eastAsia="Arial Unicode MS" w:hAnsi="Arial"/>
                <w:sz w:val="20"/>
              </w:rPr>
            </w:pPr>
            <w:r>
              <w:rPr>
                <w:rFonts w:ascii="Arial" w:hAnsi="Arial"/>
                <w:sz w:val="20"/>
              </w:rPr>
              <w:t>2,560</w:t>
            </w:r>
          </w:p>
        </w:tc>
        <w:tc>
          <w:tcPr>
            <w:tcW w:w="1189" w:type="dxa"/>
            <w:vAlign w:val="bottom"/>
          </w:tcPr>
          <w:p w:rsidR="00000000" w:rsidRDefault="0034192C">
            <w:pPr>
              <w:jc w:val="center"/>
              <w:rPr>
                <w:rFonts w:ascii="Arial" w:hAnsi="Arial"/>
                <w:sz w:val="20"/>
              </w:rPr>
            </w:pPr>
            <w:r>
              <w:rPr>
                <w:rFonts w:ascii="Arial" w:hAnsi="Arial"/>
                <w:sz w:val="20"/>
              </w:rPr>
              <w:t>32</w:t>
            </w:r>
          </w:p>
          <w:p w:rsidR="00000000" w:rsidRDefault="0034192C">
            <w:pPr>
              <w:jc w:val="center"/>
              <w:rPr>
                <w:rFonts w:ascii="Arial" w:eastAsia="Arial Unicode MS" w:hAnsi="Arial"/>
                <w:sz w:val="20"/>
              </w:rPr>
            </w:pPr>
          </w:p>
        </w:tc>
      </w:tr>
      <w:tr w:rsidR="00000000">
        <w:tblPrEx>
          <w:tblCellMar>
            <w:top w:w="0" w:type="dxa"/>
            <w:bottom w:w="0" w:type="dxa"/>
          </w:tblCellMar>
        </w:tblPrEx>
        <w:tc>
          <w:tcPr>
            <w:tcW w:w="1421" w:type="dxa"/>
          </w:tcPr>
          <w:p w:rsidR="00000000" w:rsidRDefault="0034192C">
            <w:pPr>
              <w:pStyle w:val="Sangra2detindependiente"/>
              <w:spacing w:line="240" w:lineRule="auto"/>
              <w:ind w:left="0"/>
              <w:jc w:val="center"/>
              <w:rPr>
                <w:b/>
              </w:rPr>
            </w:pPr>
            <w:r>
              <w:rPr>
                <w:b/>
              </w:rPr>
              <w:t>Total</w:t>
            </w:r>
          </w:p>
        </w:tc>
        <w:tc>
          <w:tcPr>
            <w:tcW w:w="1196" w:type="dxa"/>
            <w:vAlign w:val="bottom"/>
          </w:tcPr>
          <w:p w:rsidR="00000000" w:rsidRDefault="0034192C">
            <w:pPr>
              <w:jc w:val="center"/>
              <w:rPr>
                <w:rFonts w:ascii="Arial" w:eastAsia="Arial Unicode MS" w:hAnsi="Arial"/>
                <w:sz w:val="20"/>
              </w:rPr>
            </w:pPr>
            <w:r>
              <w:rPr>
                <w:rFonts w:ascii="Arial" w:hAnsi="Arial"/>
                <w:sz w:val="20"/>
              </w:rPr>
              <w:t>73</w:t>
            </w:r>
          </w:p>
        </w:tc>
        <w:tc>
          <w:tcPr>
            <w:tcW w:w="1179" w:type="dxa"/>
            <w:vAlign w:val="bottom"/>
          </w:tcPr>
          <w:p w:rsidR="00000000" w:rsidRDefault="0034192C">
            <w:pPr>
              <w:jc w:val="center"/>
              <w:rPr>
                <w:rFonts w:ascii="Arial" w:eastAsia="Arial Unicode MS" w:hAnsi="Arial"/>
                <w:sz w:val="20"/>
              </w:rPr>
            </w:pPr>
            <w:r>
              <w:rPr>
                <w:rFonts w:ascii="Arial" w:hAnsi="Arial"/>
                <w:sz w:val="20"/>
              </w:rPr>
              <w:t>258</w:t>
            </w:r>
          </w:p>
        </w:tc>
        <w:tc>
          <w:tcPr>
            <w:tcW w:w="1176" w:type="dxa"/>
            <w:vAlign w:val="bottom"/>
          </w:tcPr>
          <w:p w:rsidR="00000000" w:rsidRDefault="0034192C">
            <w:pPr>
              <w:jc w:val="center"/>
              <w:rPr>
                <w:rFonts w:ascii="Arial" w:eastAsia="Arial Unicode MS" w:hAnsi="Arial"/>
                <w:sz w:val="20"/>
              </w:rPr>
            </w:pPr>
            <w:r>
              <w:rPr>
                <w:rFonts w:ascii="Arial" w:hAnsi="Arial"/>
                <w:sz w:val="20"/>
              </w:rPr>
              <w:t>589</w:t>
            </w:r>
          </w:p>
        </w:tc>
        <w:tc>
          <w:tcPr>
            <w:tcW w:w="1176" w:type="dxa"/>
            <w:vAlign w:val="bottom"/>
          </w:tcPr>
          <w:p w:rsidR="00000000" w:rsidRDefault="0034192C">
            <w:pPr>
              <w:jc w:val="center"/>
              <w:rPr>
                <w:rFonts w:ascii="Arial" w:eastAsia="Arial Unicode MS" w:hAnsi="Arial"/>
                <w:sz w:val="20"/>
              </w:rPr>
            </w:pPr>
            <w:r>
              <w:rPr>
                <w:rFonts w:ascii="Arial" w:hAnsi="Arial"/>
                <w:sz w:val="20"/>
              </w:rPr>
              <w:t>80</w:t>
            </w:r>
          </w:p>
        </w:tc>
        <w:tc>
          <w:tcPr>
            <w:tcW w:w="1189" w:type="dxa"/>
            <w:vAlign w:val="bottom"/>
          </w:tcPr>
          <w:p w:rsidR="00000000" w:rsidRDefault="0034192C">
            <w:pPr>
              <w:jc w:val="center"/>
              <w:rPr>
                <w:rFonts w:ascii="Arial" w:eastAsia="Arial Unicode MS" w:hAnsi="Arial"/>
                <w:sz w:val="20"/>
              </w:rPr>
            </w:pPr>
            <w:r>
              <w:rPr>
                <w:rFonts w:ascii="Arial" w:hAnsi="Arial"/>
                <w:sz w:val="20"/>
              </w:rPr>
              <w:t>1000</w:t>
            </w:r>
          </w:p>
        </w:tc>
      </w:tr>
    </w:tbl>
    <w:p w:rsidR="00000000" w:rsidRDefault="0034192C">
      <w:pPr>
        <w:pStyle w:val="Sangra2detindependiente"/>
        <w:rPr>
          <w:b/>
        </w:rPr>
      </w:pPr>
    </w:p>
    <w:p w:rsidR="00000000" w:rsidRDefault="0034192C">
      <w:pPr>
        <w:pStyle w:val="Sangra2detindependiente"/>
      </w:pPr>
    </w:p>
    <w:p w:rsidR="00000000" w:rsidRDefault="0034192C">
      <w:pPr>
        <w:pStyle w:val="Sangra2detindependiente"/>
        <w:rPr>
          <w:b/>
        </w:rPr>
      </w:pPr>
      <w:r>
        <w:t xml:space="preserve">El estadístico de prueba para este análisis de contingencia dio como resultado un valor de 46,018 y su valor P de la prueba </w:t>
      </w:r>
      <w:r>
        <w:t>de 5,9740E-07 con lo que existe evidencia estadística para rechazar la hipótesis de independencia entre las variables utilidad / pérdida y empleados.</w:t>
      </w:r>
    </w:p>
    <w:p w:rsidR="00000000" w:rsidRDefault="0034192C">
      <w:pPr>
        <w:pStyle w:val="Sangra2detindependiente"/>
        <w:ind w:left="0"/>
        <w:rPr>
          <w:b/>
        </w:rPr>
      </w:pPr>
    </w:p>
    <w:p w:rsidR="00000000" w:rsidRDefault="0034192C">
      <w:pPr>
        <w:pStyle w:val="Sangra2detindependiente"/>
        <w:rPr>
          <w:b/>
        </w:rPr>
      </w:pPr>
      <w:r>
        <w:rPr>
          <w:b/>
        </w:rPr>
        <w:t>3.3.4. ANÁLISIS DE DISCRIMINACIÓN.</w:t>
      </w:r>
    </w:p>
    <w:p w:rsidR="00000000" w:rsidRDefault="0034192C">
      <w:pPr>
        <w:pStyle w:val="Sangra2detindependiente"/>
        <w:rPr>
          <w:b/>
        </w:rPr>
      </w:pPr>
    </w:p>
    <w:p w:rsidR="00000000" w:rsidRDefault="0034192C">
      <w:pPr>
        <w:pStyle w:val="Sangra2detindependiente"/>
      </w:pPr>
      <w:r>
        <w:t xml:space="preserve">El análisis de discriminación surge con el problema de clasificación </w:t>
      </w:r>
      <w:r>
        <w:t xml:space="preserve"> cuando un analista obtiene ciertas características de una observación y desea clasificar esa observación dentro de una de varias categorías predeterminadas.  En nuestro caso muy particular, nos ponemos en el lugar de un analista financiero que tiene a su </w:t>
      </w:r>
      <w:r>
        <w:t xml:space="preserve">disposición diversas razones financieras y cuentas contables de una empresa y desea utilizar estos datos para clasificarla como una empresa en </w:t>
      </w:r>
      <w:r>
        <w:rPr>
          <w:b/>
        </w:rPr>
        <w:t>quiebra</w:t>
      </w:r>
      <w:r>
        <w:t xml:space="preserve">  o como una empresa </w:t>
      </w:r>
      <w:r>
        <w:rPr>
          <w:b/>
        </w:rPr>
        <w:t>no en quiebra</w:t>
      </w:r>
      <w:r>
        <w:t xml:space="preserve">. El análisis discriminante es una técnica que nos permite realizar tal </w:t>
      </w:r>
      <w:r>
        <w:t xml:space="preserve">clasificación. </w:t>
      </w:r>
    </w:p>
    <w:p w:rsidR="00000000" w:rsidRDefault="0034192C">
      <w:pPr>
        <w:pStyle w:val="Sangra2detindependiente"/>
      </w:pPr>
    </w:p>
    <w:p w:rsidR="00000000" w:rsidRDefault="0034192C">
      <w:pPr>
        <w:pStyle w:val="Sangra2detindependiente"/>
      </w:pPr>
      <w:r>
        <w:t xml:space="preserve">Para este trabajo se decidió realizar dos tipos de análisis a partir de seis  variables económicas.  De aquí se pueden derivar combinaciones lineales que discriminen mejor entre los grupos, es </w:t>
      </w:r>
    </w:p>
    <w:p w:rsidR="00000000" w:rsidRDefault="0034192C">
      <w:pPr>
        <w:pStyle w:val="Sangra2detindependiente"/>
      </w:pPr>
    </w:p>
    <w:p w:rsidR="00000000" w:rsidRDefault="0034192C">
      <w:pPr>
        <w:pStyle w:val="Sangra2detindependiente"/>
      </w:pPr>
      <w:r>
        <w:t>decir, escoger las variables que minimicen l</w:t>
      </w:r>
      <w:r>
        <w:t>a probabilidad de una mala clasificación.</w:t>
      </w:r>
    </w:p>
    <w:p w:rsidR="00000000" w:rsidRDefault="0034192C">
      <w:pPr>
        <w:pStyle w:val="Sangra2detindependiente"/>
      </w:pPr>
    </w:p>
    <w:p w:rsidR="00000000" w:rsidRDefault="0034192C">
      <w:pPr>
        <w:pStyle w:val="Sangra2detindependiente"/>
        <w:rPr>
          <w:b/>
        </w:rPr>
      </w:pPr>
      <w:r>
        <w:t>Para la consecución de este trabajo se tendrá el supuesto de que las matrices de covarianzas entre las dos poblaciones son iguales, con lo que obtendremos funciones lineales de discriminación.</w:t>
      </w:r>
    </w:p>
    <w:p w:rsidR="00000000" w:rsidRDefault="0034192C">
      <w:pPr>
        <w:pStyle w:val="Sangra2detindependiente"/>
        <w:rPr>
          <w:b/>
        </w:rPr>
      </w:pPr>
    </w:p>
    <w:p w:rsidR="00000000" w:rsidRDefault="0034192C">
      <w:pPr>
        <w:pStyle w:val="Sangra2detindependiente"/>
        <w:rPr>
          <w:b/>
        </w:rPr>
      </w:pPr>
      <w:r>
        <w:rPr>
          <w:b/>
        </w:rPr>
        <w:t>3.3.4.1. PRIMER ANÁ</w:t>
      </w:r>
      <w:r>
        <w:rPr>
          <w:b/>
        </w:rPr>
        <w:t>LISIS</w:t>
      </w:r>
    </w:p>
    <w:p w:rsidR="00000000" w:rsidRDefault="0034192C">
      <w:pPr>
        <w:pStyle w:val="Sangra2detindependiente"/>
        <w:rPr>
          <w:b/>
        </w:rPr>
      </w:pPr>
    </w:p>
    <w:p w:rsidR="00000000" w:rsidRDefault="0034192C">
      <w:pPr>
        <w:pStyle w:val="Sangra2detindependiente"/>
      </w:pPr>
      <w:r>
        <w:t>Se tomó información a partir de los estados financieros de las 1000 compañías más importantes del Ecuador.  Las variables que se utilizaron para la obtención de una función que realice la clasificación antes mencionada en nuestro primer análisis fue</w:t>
      </w:r>
      <w:r>
        <w:t>ron:</w:t>
      </w:r>
    </w:p>
    <w:p w:rsidR="00000000" w:rsidRDefault="0034192C">
      <w:pPr>
        <w:pStyle w:val="Sangra2detindependiente"/>
      </w:pPr>
    </w:p>
    <w:p w:rsidR="00000000" w:rsidRDefault="0034192C">
      <w:pPr>
        <w:pStyle w:val="Sangra2detindependiente"/>
        <w:numPr>
          <w:ilvl w:val="0"/>
          <w:numId w:val="10"/>
        </w:numPr>
        <w:tabs>
          <w:tab w:val="clear" w:pos="360"/>
          <w:tab w:val="num" w:pos="1440"/>
        </w:tabs>
        <w:ind w:left="1440"/>
      </w:pPr>
      <w:r>
        <w:t>ACTIVOS</w:t>
      </w:r>
    </w:p>
    <w:p w:rsidR="00000000" w:rsidRDefault="0034192C">
      <w:pPr>
        <w:pStyle w:val="Sangra2detindependiente"/>
        <w:numPr>
          <w:ilvl w:val="0"/>
          <w:numId w:val="10"/>
        </w:numPr>
        <w:tabs>
          <w:tab w:val="clear" w:pos="360"/>
          <w:tab w:val="num" w:pos="1440"/>
        </w:tabs>
        <w:ind w:left="1440"/>
      </w:pPr>
      <w:r>
        <w:t>PATRIMONIO</w:t>
      </w:r>
    </w:p>
    <w:p w:rsidR="00000000" w:rsidRDefault="0034192C">
      <w:pPr>
        <w:pStyle w:val="Sangra2detindependiente"/>
        <w:numPr>
          <w:ilvl w:val="0"/>
          <w:numId w:val="10"/>
        </w:numPr>
        <w:tabs>
          <w:tab w:val="clear" w:pos="360"/>
          <w:tab w:val="num" w:pos="1440"/>
        </w:tabs>
        <w:ind w:left="1440"/>
      </w:pPr>
      <w:r>
        <w:t>INGRESOS</w:t>
      </w:r>
    </w:p>
    <w:p w:rsidR="00000000" w:rsidRDefault="0034192C">
      <w:pPr>
        <w:pStyle w:val="Sangra2detindependiente"/>
        <w:tabs>
          <w:tab w:val="clear" w:pos="360"/>
        </w:tabs>
      </w:pPr>
    </w:p>
    <w:p w:rsidR="00000000" w:rsidRDefault="0034192C">
      <w:pPr>
        <w:pStyle w:val="Sangra2detindependiente"/>
        <w:tabs>
          <w:tab w:val="clear" w:pos="360"/>
        </w:tabs>
      </w:pPr>
      <w:r>
        <w:t>Los resultados que se obtuvieron en nuestro análisis fueron los siguientes:</w:t>
      </w:r>
    </w:p>
    <w:p w:rsidR="00000000" w:rsidRDefault="0034192C">
      <w:pPr>
        <w:pStyle w:val="Sangra2detindependiente"/>
        <w:tabs>
          <w:tab w:val="clear" w:pos="360"/>
        </w:tabs>
        <w:ind w:left="0"/>
      </w:pPr>
    </w:p>
    <w:p w:rsidR="00000000" w:rsidRDefault="0034192C">
      <w:pPr>
        <w:pStyle w:val="Sangra2detindependiente"/>
        <w:tabs>
          <w:tab w:val="clear" w:pos="360"/>
        </w:tabs>
        <w:rPr>
          <w:b/>
        </w:rPr>
      </w:pPr>
      <w:r>
        <w:rPr>
          <w:b/>
        </w:rPr>
        <w:tab/>
      </w:r>
      <w:r>
        <w:rPr>
          <w:b/>
        </w:rPr>
        <w:tab/>
      </w:r>
      <w:r>
        <w:rPr>
          <w:b/>
        </w:rPr>
        <w:tab/>
      </w:r>
    </w:p>
    <w:p w:rsidR="00000000" w:rsidRDefault="0034192C">
      <w:pPr>
        <w:pStyle w:val="Sangra2detindependiente"/>
        <w:tabs>
          <w:tab w:val="clear" w:pos="360"/>
        </w:tabs>
        <w:rPr>
          <w:b/>
        </w:rPr>
      </w:pPr>
      <w:r>
        <w:rPr>
          <w:b/>
        </w:rPr>
        <w:tab/>
        <w:t xml:space="preserve">  </w:t>
      </w:r>
    </w:p>
    <w:p w:rsidR="00000000" w:rsidRDefault="0034192C">
      <w:pPr>
        <w:pStyle w:val="Sangra2detindependiente"/>
        <w:tabs>
          <w:tab w:val="clear" w:pos="360"/>
        </w:tabs>
        <w:jc w:val="center"/>
        <w:rPr>
          <w:b/>
        </w:rPr>
      </w:pPr>
      <w:r>
        <w:rPr>
          <w:b/>
        </w:rPr>
        <w:t>TABLA XXVI</w:t>
      </w:r>
    </w:p>
    <w:p w:rsidR="00000000" w:rsidRDefault="0034192C">
      <w:pPr>
        <w:pStyle w:val="Sangra2detindependiente"/>
        <w:tabs>
          <w:tab w:val="clear" w:pos="360"/>
        </w:tabs>
        <w:rPr>
          <w:b/>
        </w:rPr>
      </w:pPr>
      <w:r>
        <w:rPr>
          <w:b/>
        </w:rPr>
        <w:tab/>
      </w:r>
      <w:r>
        <w:rPr>
          <w:b/>
        </w:rPr>
        <w:tab/>
        <w:t>COEFICIENTES PARA DISCRIMINACIÓN</w:t>
      </w:r>
    </w:p>
    <w:tbl>
      <w:tblPr>
        <w:tblW w:w="0" w:type="auto"/>
        <w:tblInd w:w="3060" w:type="dxa"/>
        <w:tblLayout w:type="fixed"/>
        <w:tblCellMar>
          <w:left w:w="30" w:type="dxa"/>
          <w:right w:w="30" w:type="dxa"/>
        </w:tblCellMar>
        <w:tblLook w:val="0000"/>
      </w:tblPr>
      <w:tblGrid>
        <w:gridCol w:w="1418"/>
        <w:gridCol w:w="1552"/>
      </w:tblGrid>
      <w:tr w:rsidR="00000000">
        <w:tblPrEx>
          <w:tblCellMar>
            <w:top w:w="0" w:type="dxa"/>
            <w:bottom w:w="0" w:type="dxa"/>
          </w:tblCellMar>
        </w:tblPrEx>
        <w:trPr>
          <w:trHeight w:val="304"/>
        </w:trPr>
        <w:tc>
          <w:tcPr>
            <w:tcW w:w="1418" w:type="dxa"/>
            <w:tcBorders>
              <w:top w:val="single" w:sz="12" w:space="0" w:color="auto"/>
              <w:left w:val="single" w:sz="12" w:space="0" w:color="auto"/>
              <w:bottom w:val="single" w:sz="12" w:space="0" w:color="auto"/>
              <w:right w:val="single" w:sz="6" w:space="0" w:color="auto"/>
            </w:tcBorders>
          </w:tcPr>
          <w:p w:rsidR="00000000" w:rsidRDefault="0034192C">
            <w:pPr>
              <w:jc w:val="center"/>
              <w:rPr>
                <w:rFonts w:ascii="Arial" w:hAnsi="Arial"/>
                <w:b/>
                <w:snapToGrid w:val="0"/>
                <w:color w:val="000000"/>
                <w:sz w:val="22"/>
              </w:rPr>
            </w:pPr>
            <w:r>
              <w:rPr>
                <w:rFonts w:ascii="Arial" w:hAnsi="Arial"/>
                <w:b/>
                <w:snapToGrid w:val="0"/>
                <w:color w:val="000000"/>
                <w:sz w:val="22"/>
              </w:rPr>
              <w:t>Variables</w:t>
            </w:r>
          </w:p>
        </w:tc>
        <w:tc>
          <w:tcPr>
            <w:tcW w:w="1552" w:type="dxa"/>
            <w:tcBorders>
              <w:top w:val="single" w:sz="12" w:space="0" w:color="auto"/>
              <w:left w:val="single" w:sz="6" w:space="0" w:color="auto"/>
              <w:bottom w:val="single" w:sz="12" w:space="0" w:color="auto"/>
              <w:right w:val="single" w:sz="12" w:space="0" w:color="auto"/>
            </w:tcBorders>
          </w:tcPr>
          <w:p w:rsidR="00000000" w:rsidRDefault="0034192C">
            <w:pPr>
              <w:jc w:val="center"/>
              <w:rPr>
                <w:rFonts w:ascii="Arial" w:hAnsi="Arial"/>
                <w:b/>
                <w:snapToGrid w:val="0"/>
                <w:color w:val="000000"/>
                <w:sz w:val="22"/>
              </w:rPr>
            </w:pPr>
            <w:r>
              <w:rPr>
                <w:rFonts w:ascii="Arial" w:hAnsi="Arial"/>
                <w:b/>
                <w:snapToGrid w:val="0"/>
                <w:color w:val="000000"/>
                <w:sz w:val="22"/>
              </w:rPr>
              <w:t>Coeficientes</w:t>
            </w:r>
          </w:p>
        </w:tc>
      </w:tr>
      <w:tr w:rsidR="00000000">
        <w:tblPrEx>
          <w:tblCellMar>
            <w:top w:w="0" w:type="dxa"/>
            <w:bottom w:w="0" w:type="dxa"/>
          </w:tblCellMar>
        </w:tblPrEx>
        <w:trPr>
          <w:trHeight w:val="248"/>
        </w:trPr>
        <w:tc>
          <w:tcPr>
            <w:tcW w:w="1418" w:type="dxa"/>
            <w:tcBorders>
              <w:left w:val="single" w:sz="12" w:space="0" w:color="auto"/>
              <w:bottom w:val="single" w:sz="6" w:space="0" w:color="auto"/>
              <w:right w:val="single" w:sz="6" w:space="0" w:color="auto"/>
            </w:tcBorders>
          </w:tcPr>
          <w:p w:rsidR="00000000" w:rsidRDefault="0034192C">
            <w:pPr>
              <w:jc w:val="center"/>
              <w:rPr>
                <w:rFonts w:ascii="Arial" w:hAnsi="Arial"/>
                <w:snapToGrid w:val="0"/>
                <w:color w:val="000000"/>
              </w:rPr>
            </w:pPr>
            <w:r>
              <w:rPr>
                <w:rFonts w:ascii="Arial" w:hAnsi="Arial"/>
                <w:snapToGrid w:val="0"/>
                <w:color w:val="000000"/>
              </w:rPr>
              <w:t>Activos</w:t>
            </w:r>
          </w:p>
        </w:tc>
        <w:tc>
          <w:tcPr>
            <w:tcW w:w="1552" w:type="dxa"/>
            <w:tcBorders>
              <w:left w:val="single" w:sz="6" w:space="0" w:color="auto"/>
              <w:bottom w:val="single" w:sz="6" w:space="0" w:color="auto"/>
              <w:right w:val="single" w:sz="12" w:space="0" w:color="auto"/>
            </w:tcBorders>
          </w:tcPr>
          <w:p w:rsidR="00000000" w:rsidRDefault="0034192C">
            <w:pPr>
              <w:jc w:val="center"/>
              <w:rPr>
                <w:rFonts w:ascii="Arial" w:hAnsi="Arial"/>
                <w:snapToGrid w:val="0"/>
                <w:color w:val="000000"/>
              </w:rPr>
            </w:pPr>
            <w:r>
              <w:rPr>
                <w:rFonts w:ascii="Arial" w:hAnsi="Arial"/>
                <w:snapToGrid w:val="0"/>
                <w:color w:val="000000"/>
              </w:rPr>
              <w:t>1.88E-08</w:t>
            </w:r>
          </w:p>
        </w:tc>
      </w:tr>
      <w:tr w:rsidR="00000000">
        <w:tblPrEx>
          <w:tblCellMar>
            <w:top w:w="0" w:type="dxa"/>
            <w:bottom w:w="0" w:type="dxa"/>
          </w:tblCellMar>
        </w:tblPrEx>
        <w:trPr>
          <w:trHeight w:val="248"/>
        </w:trPr>
        <w:tc>
          <w:tcPr>
            <w:tcW w:w="1418" w:type="dxa"/>
            <w:tcBorders>
              <w:top w:val="single" w:sz="6" w:space="0" w:color="auto"/>
              <w:left w:val="single" w:sz="12" w:space="0" w:color="auto"/>
              <w:bottom w:val="single" w:sz="6" w:space="0" w:color="auto"/>
              <w:right w:val="single" w:sz="6" w:space="0" w:color="auto"/>
            </w:tcBorders>
          </w:tcPr>
          <w:p w:rsidR="00000000" w:rsidRDefault="0034192C">
            <w:pPr>
              <w:jc w:val="center"/>
              <w:rPr>
                <w:rFonts w:ascii="Arial" w:hAnsi="Arial"/>
                <w:snapToGrid w:val="0"/>
                <w:color w:val="000000"/>
              </w:rPr>
            </w:pPr>
            <w:r>
              <w:rPr>
                <w:rFonts w:ascii="Arial" w:hAnsi="Arial"/>
                <w:snapToGrid w:val="0"/>
                <w:color w:val="000000"/>
              </w:rPr>
              <w:t>Patrimonio</w:t>
            </w:r>
          </w:p>
        </w:tc>
        <w:tc>
          <w:tcPr>
            <w:tcW w:w="1552" w:type="dxa"/>
            <w:tcBorders>
              <w:top w:val="single" w:sz="6" w:space="0" w:color="auto"/>
              <w:left w:val="single" w:sz="6" w:space="0" w:color="auto"/>
              <w:bottom w:val="single" w:sz="6" w:space="0" w:color="auto"/>
              <w:right w:val="single" w:sz="12" w:space="0" w:color="auto"/>
            </w:tcBorders>
          </w:tcPr>
          <w:p w:rsidR="00000000" w:rsidRDefault="0034192C">
            <w:pPr>
              <w:jc w:val="center"/>
              <w:rPr>
                <w:rFonts w:ascii="Arial" w:hAnsi="Arial"/>
                <w:snapToGrid w:val="0"/>
                <w:color w:val="000000"/>
              </w:rPr>
            </w:pPr>
            <w:r>
              <w:rPr>
                <w:rFonts w:ascii="Arial" w:hAnsi="Arial"/>
                <w:snapToGrid w:val="0"/>
                <w:color w:val="000000"/>
              </w:rPr>
              <w:t>-2.81E-08</w:t>
            </w:r>
          </w:p>
        </w:tc>
      </w:tr>
      <w:tr w:rsidR="00000000">
        <w:tblPrEx>
          <w:tblCellMar>
            <w:top w:w="0" w:type="dxa"/>
            <w:bottom w:w="0" w:type="dxa"/>
          </w:tblCellMar>
        </w:tblPrEx>
        <w:trPr>
          <w:trHeight w:val="256"/>
        </w:trPr>
        <w:tc>
          <w:tcPr>
            <w:tcW w:w="1418" w:type="dxa"/>
            <w:tcBorders>
              <w:top w:val="single" w:sz="6" w:space="0" w:color="auto"/>
              <w:left w:val="single" w:sz="12" w:space="0" w:color="auto"/>
              <w:bottom w:val="single" w:sz="12" w:space="0" w:color="auto"/>
              <w:right w:val="single" w:sz="6" w:space="0" w:color="auto"/>
            </w:tcBorders>
          </w:tcPr>
          <w:p w:rsidR="00000000" w:rsidRDefault="0034192C">
            <w:pPr>
              <w:jc w:val="center"/>
              <w:rPr>
                <w:rFonts w:ascii="Arial" w:hAnsi="Arial"/>
                <w:snapToGrid w:val="0"/>
                <w:color w:val="000000"/>
              </w:rPr>
            </w:pPr>
            <w:r>
              <w:rPr>
                <w:rFonts w:ascii="Arial" w:hAnsi="Arial"/>
                <w:snapToGrid w:val="0"/>
                <w:color w:val="000000"/>
              </w:rPr>
              <w:t>Ingresos</w:t>
            </w:r>
          </w:p>
        </w:tc>
        <w:tc>
          <w:tcPr>
            <w:tcW w:w="1552" w:type="dxa"/>
            <w:tcBorders>
              <w:top w:val="single" w:sz="6" w:space="0" w:color="auto"/>
              <w:left w:val="single" w:sz="6" w:space="0" w:color="auto"/>
              <w:bottom w:val="single" w:sz="12" w:space="0" w:color="auto"/>
              <w:right w:val="single" w:sz="12" w:space="0" w:color="auto"/>
            </w:tcBorders>
          </w:tcPr>
          <w:p w:rsidR="00000000" w:rsidRDefault="0034192C">
            <w:pPr>
              <w:jc w:val="center"/>
              <w:rPr>
                <w:rFonts w:ascii="Arial" w:hAnsi="Arial"/>
                <w:snapToGrid w:val="0"/>
                <w:color w:val="000000"/>
              </w:rPr>
            </w:pPr>
            <w:r>
              <w:rPr>
                <w:rFonts w:ascii="Arial" w:hAnsi="Arial"/>
                <w:snapToGrid w:val="0"/>
                <w:color w:val="000000"/>
              </w:rPr>
              <w:t>2.06E-08</w:t>
            </w:r>
          </w:p>
        </w:tc>
      </w:tr>
    </w:tbl>
    <w:p w:rsidR="00000000" w:rsidRDefault="0034192C">
      <w:pPr>
        <w:pStyle w:val="Sangra2detindependiente"/>
        <w:tabs>
          <w:tab w:val="clear" w:pos="360"/>
        </w:tabs>
        <w:jc w:val="center"/>
        <w:rPr>
          <w:b/>
        </w:rPr>
      </w:pPr>
    </w:p>
    <w:p w:rsidR="00000000" w:rsidRDefault="0034192C">
      <w:pPr>
        <w:pStyle w:val="Sangra2detindependiente"/>
        <w:tabs>
          <w:tab w:val="clear" w:pos="360"/>
        </w:tabs>
        <w:jc w:val="center"/>
        <w:rPr>
          <w:b/>
        </w:rPr>
      </w:pPr>
    </w:p>
    <w:p w:rsidR="00000000" w:rsidRDefault="0034192C">
      <w:pPr>
        <w:pStyle w:val="Sangra2detindependiente"/>
        <w:tabs>
          <w:tab w:val="clear" w:pos="360"/>
        </w:tabs>
      </w:pPr>
      <w:r>
        <w:t>Llama</w:t>
      </w:r>
      <w:r>
        <w:t>remos a la función discriminante Z, la cual en virtud de los resultados de la tabla XXV fue:</w:t>
      </w:r>
    </w:p>
    <w:p w:rsidR="00000000" w:rsidRDefault="0034192C">
      <w:pPr>
        <w:pStyle w:val="Sangra2detindependiente"/>
        <w:tabs>
          <w:tab w:val="clear" w:pos="360"/>
        </w:tabs>
        <w:rPr>
          <w:b/>
        </w:rPr>
      </w:pPr>
    </w:p>
    <w:p w:rsidR="00000000" w:rsidRDefault="0034192C">
      <w:pPr>
        <w:pStyle w:val="Sangra2detindependiente"/>
        <w:tabs>
          <w:tab w:val="clear" w:pos="360"/>
        </w:tabs>
        <w:rPr>
          <w:b/>
        </w:rPr>
      </w:pPr>
    </w:p>
    <w:p w:rsidR="00000000" w:rsidRDefault="0034192C">
      <w:pPr>
        <w:pStyle w:val="Sangra2detindependiente"/>
        <w:tabs>
          <w:tab w:val="clear" w:pos="360"/>
        </w:tabs>
      </w:pPr>
      <w:r>
        <w:rPr>
          <w:b/>
          <w:sz w:val="28"/>
        </w:rPr>
        <w:t>Z</w:t>
      </w:r>
      <w:r>
        <w:t xml:space="preserve"> = 1,88E-08 </w:t>
      </w:r>
      <w:r>
        <w:rPr>
          <w:b/>
          <w:sz w:val="23"/>
        </w:rPr>
        <w:t>Activos</w:t>
      </w:r>
      <w:r>
        <w:t xml:space="preserve"> – 2,81E-08 </w:t>
      </w:r>
      <w:r>
        <w:rPr>
          <w:b/>
        </w:rPr>
        <w:t>Patrimonio</w:t>
      </w:r>
      <w:r>
        <w:t xml:space="preserve"> + 2,06E-08 </w:t>
      </w:r>
      <w:r>
        <w:rPr>
          <w:b/>
        </w:rPr>
        <w:t>Ingresos</w:t>
      </w:r>
    </w:p>
    <w:p w:rsidR="00000000" w:rsidRDefault="0034192C">
      <w:pPr>
        <w:pStyle w:val="Sangra2detindependiente"/>
        <w:tabs>
          <w:tab w:val="clear" w:pos="360"/>
        </w:tabs>
        <w:rPr>
          <w:b/>
        </w:rPr>
      </w:pPr>
    </w:p>
    <w:p w:rsidR="00000000" w:rsidRDefault="0034192C">
      <w:pPr>
        <w:pStyle w:val="Sangra2detindependiente"/>
        <w:tabs>
          <w:tab w:val="clear" w:pos="360"/>
        </w:tabs>
        <w:rPr>
          <w:b/>
        </w:rPr>
      </w:pPr>
      <w:r>
        <w:t>Cabe señalar que se calificó  como empresa en quiebra (riesgosa) a las que tenían pérdida operaci</w:t>
      </w:r>
      <w:r>
        <w:t>onal sobre sus actividades financieras, es decir a las empresas que tenían valores negativos de Utilidad / Pérdida, mientras que se considera empresa no en quiebra (no riesgosa) a las que si poseen utilidades.</w:t>
      </w:r>
    </w:p>
    <w:p w:rsidR="00000000" w:rsidRDefault="0034192C">
      <w:pPr>
        <w:pStyle w:val="Sangra2detindependiente"/>
        <w:tabs>
          <w:tab w:val="clear" w:pos="360"/>
        </w:tabs>
      </w:pPr>
      <w:r>
        <w:t xml:space="preserve">El modelo mostrado anteriormente clasificó en </w:t>
      </w:r>
      <w:r>
        <w:t xml:space="preserve">forma correcta el 70,2% del total de 1000 empresas como se indica en la tabla </w:t>
      </w:r>
      <w:r>
        <w:rPr>
          <w:sz w:val="22"/>
        </w:rPr>
        <w:t>XXVII.</w:t>
      </w:r>
    </w:p>
    <w:p w:rsidR="00000000" w:rsidRDefault="0034192C">
      <w:pPr>
        <w:pStyle w:val="Sangra2detindependiente"/>
        <w:tabs>
          <w:tab w:val="clear" w:pos="360"/>
        </w:tabs>
      </w:pPr>
    </w:p>
    <w:p w:rsidR="00000000" w:rsidRDefault="0034192C">
      <w:pPr>
        <w:pStyle w:val="Sangra2detindependiente"/>
        <w:tabs>
          <w:tab w:val="clear" w:pos="360"/>
        </w:tabs>
        <w:spacing w:line="360" w:lineRule="auto"/>
        <w:jc w:val="center"/>
        <w:rPr>
          <w:b/>
        </w:rPr>
      </w:pPr>
      <w:r>
        <w:rPr>
          <w:b/>
        </w:rPr>
        <w:t>TABLA XXVII</w:t>
      </w:r>
    </w:p>
    <w:p w:rsidR="00000000" w:rsidRDefault="0034192C">
      <w:pPr>
        <w:pStyle w:val="Sangra2detindependiente"/>
        <w:tabs>
          <w:tab w:val="clear" w:pos="360"/>
        </w:tabs>
        <w:jc w:val="center"/>
        <w:rPr>
          <w:b/>
        </w:rPr>
      </w:pPr>
      <w:r>
        <w:rPr>
          <w:b/>
        </w:rPr>
        <w:t>CLASIFICACIONES ACERTADAS Y ERRADAS</w:t>
      </w:r>
    </w:p>
    <w:tbl>
      <w:tblPr>
        <w:tblW w:w="0" w:type="auto"/>
        <w:tblInd w:w="1787" w:type="dxa"/>
        <w:tblLayout w:type="fixed"/>
        <w:tblCellMar>
          <w:left w:w="0" w:type="dxa"/>
          <w:right w:w="0" w:type="dxa"/>
        </w:tblCellMar>
        <w:tblLook w:val="0000"/>
      </w:tblPr>
      <w:tblGrid>
        <w:gridCol w:w="2180"/>
        <w:gridCol w:w="1200"/>
        <w:gridCol w:w="1069"/>
        <w:gridCol w:w="1331"/>
      </w:tblGrid>
      <w:tr w:rsidR="00000000">
        <w:tblPrEx>
          <w:tblCellMar>
            <w:top w:w="0" w:type="dxa"/>
            <w:left w:w="0" w:type="dxa"/>
            <w:bottom w:w="0" w:type="dxa"/>
            <w:right w:w="0" w:type="dxa"/>
          </w:tblCellMar>
        </w:tblPrEx>
        <w:trPr>
          <w:cantSplit/>
          <w:trHeight w:val="270"/>
        </w:trPr>
        <w:tc>
          <w:tcPr>
            <w:tcW w:w="2180" w:type="dxa"/>
            <w:vMerge w:val="restart"/>
            <w:tcBorders>
              <w:top w:val="single" w:sz="8" w:space="0" w:color="auto"/>
              <w:left w:val="single" w:sz="8" w:space="0" w:color="auto"/>
              <w:bottom w:val="single" w:sz="8" w:space="0" w:color="000000"/>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Tipo de clasificación</w:t>
            </w:r>
          </w:p>
        </w:tc>
        <w:tc>
          <w:tcPr>
            <w:tcW w:w="1200"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Real</w:t>
            </w:r>
          </w:p>
        </w:tc>
        <w:tc>
          <w:tcPr>
            <w:tcW w:w="2400" w:type="dxa"/>
            <w:gridSpan w:val="2"/>
            <w:tcBorders>
              <w:top w:val="single" w:sz="8" w:space="0" w:color="auto"/>
              <w:left w:val="nil"/>
              <w:bottom w:val="nil"/>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Predicción</w:t>
            </w:r>
          </w:p>
        </w:tc>
      </w:tr>
      <w:tr w:rsidR="00000000">
        <w:tblPrEx>
          <w:tblCellMar>
            <w:top w:w="0" w:type="dxa"/>
            <w:left w:w="0" w:type="dxa"/>
            <w:bottom w:w="0" w:type="dxa"/>
            <w:right w:w="0" w:type="dxa"/>
          </w:tblCellMar>
        </w:tblPrEx>
        <w:trPr>
          <w:cantSplit/>
          <w:trHeight w:val="270"/>
        </w:trPr>
        <w:tc>
          <w:tcPr>
            <w:tcW w:w="2180" w:type="dxa"/>
            <w:vMerge/>
            <w:tcBorders>
              <w:top w:val="single" w:sz="8" w:space="0" w:color="auto"/>
              <w:left w:val="single" w:sz="8" w:space="0" w:color="auto"/>
              <w:bottom w:val="single" w:sz="8" w:space="0" w:color="000000"/>
              <w:right w:val="single" w:sz="8" w:space="0" w:color="000000"/>
            </w:tcBorders>
            <w:vAlign w:val="center"/>
          </w:tcPr>
          <w:p w:rsidR="00000000" w:rsidRDefault="0034192C">
            <w:pPr>
              <w:rPr>
                <w:rFonts w:ascii="Arial" w:eastAsia="Arial Unicode MS" w:hAnsi="Arial"/>
                <w:b/>
                <w:sz w:val="20"/>
              </w:rPr>
            </w:pPr>
          </w:p>
        </w:tc>
        <w:tc>
          <w:tcPr>
            <w:tcW w:w="1200"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Compañías</w:t>
            </w:r>
          </w:p>
        </w:tc>
        <w:tc>
          <w:tcPr>
            <w:tcW w:w="1069"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Riesgosas</w:t>
            </w:r>
          </w:p>
        </w:tc>
        <w:tc>
          <w:tcPr>
            <w:tcW w:w="1331"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No riesgosas</w:t>
            </w:r>
          </w:p>
        </w:tc>
      </w:tr>
      <w:tr w:rsidR="00000000">
        <w:tblPrEx>
          <w:tblCellMar>
            <w:top w:w="0" w:type="dxa"/>
            <w:left w:w="0" w:type="dxa"/>
            <w:bottom w:w="0" w:type="dxa"/>
            <w:right w:w="0" w:type="dxa"/>
          </w:tblCellMar>
        </w:tblPrEx>
        <w:trPr>
          <w:trHeight w:val="270"/>
        </w:trPr>
        <w:tc>
          <w:tcPr>
            <w:tcW w:w="2180" w:type="dxa"/>
            <w:tcBorders>
              <w:top w:val="single" w:sz="8" w:space="0" w:color="auto"/>
              <w:left w:val="single" w:sz="8" w:space="0" w:color="auto"/>
              <w:bottom w:val="single" w:sz="8" w:space="0" w:color="auto"/>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Riesgosas</w:t>
            </w:r>
          </w:p>
        </w:tc>
        <w:tc>
          <w:tcPr>
            <w:tcW w:w="12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298</w:t>
            </w:r>
          </w:p>
        </w:tc>
        <w:tc>
          <w:tcPr>
            <w:tcW w:w="106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90</w:t>
            </w:r>
          </w:p>
        </w:tc>
        <w:tc>
          <w:tcPr>
            <w:tcW w:w="1331"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208</w:t>
            </w:r>
          </w:p>
        </w:tc>
      </w:tr>
      <w:tr w:rsidR="00000000">
        <w:tblPrEx>
          <w:tblCellMar>
            <w:top w:w="0" w:type="dxa"/>
            <w:left w:w="0" w:type="dxa"/>
            <w:bottom w:w="0" w:type="dxa"/>
            <w:right w:w="0" w:type="dxa"/>
          </w:tblCellMar>
        </w:tblPrEx>
        <w:trPr>
          <w:trHeight w:val="270"/>
        </w:trPr>
        <w:tc>
          <w:tcPr>
            <w:tcW w:w="2180" w:type="dxa"/>
            <w:tcBorders>
              <w:top w:val="nil"/>
              <w:left w:val="single" w:sz="8" w:space="0" w:color="auto"/>
              <w:bottom w:val="single" w:sz="8" w:space="0" w:color="auto"/>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No Riesgosas</w:t>
            </w:r>
          </w:p>
        </w:tc>
        <w:tc>
          <w:tcPr>
            <w:tcW w:w="120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702</w:t>
            </w:r>
          </w:p>
        </w:tc>
        <w:tc>
          <w:tcPr>
            <w:tcW w:w="1069"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90</w:t>
            </w:r>
          </w:p>
        </w:tc>
        <w:tc>
          <w:tcPr>
            <w:tcW w:w="133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612</w:t>
            </w:r>
          </w:p>
        </w:tc>
      </w:tr>
    </w:tbl>
    <w:p w:rsidR="00000000" w:rsidRDefault="0034192C">
      <w:pPr>
        <w:pStyle w:val="Sangra2detindependiente"/>
        <w:tabs>
          <w:tab w:val="clear" w:pos="360"/>
        </w:tabs>
        <w:jc w:val="center"/>
        <w:rPr>
          <w:b/>
        </w:rPr>
      </w:pPr>
    </w:p>
    <w:p w:rsidR="00000000" w:rsidRDefault="0034192C">
      <w:pPr>
        <w:pStyle w:val="Sangra2detindependiente"/>
        <w:tabs>
          <w:tab w:val="clear" w:pos="360"/>
        </w:tabs>
        <w:ind w:left="0"/>
        <w:rPr>
          <w:b/>
        </w:rPr>
      </w:pPr>
    </w:p>
    <w:p w:rsidR="00000000" w:rsidRDefault="0034192C">
      <w:pPr>
        <w:pStyle w:val="Sangra2detindependiente"/>
        <w:tabs>
          <w:tab w:val="clear" w:pos="360"/>
        </w:tabs>
        <w:rPr>
          <w:b/>
        </w:rPr>
      </w:pPr>
      <w:r>
        <w:rPr>
          <w:b/>
        </w:rPr>
        <w:t>3.3.4.2. SEGUNDO  ANÁLISIS</w:t>
      </w:r>
    </w:p>
    <w:p w:rsidR="00000000" w:rsidRDefault="0034192C">
      <w:pPr>
        <w:pStyle w:val="Sangra2detindependiente"/>
        <w:tabs>
          <w:tab w:val="clear" w:pos="360"/>
        </w:tabs>
      </w:pPr>
    </w:p>
    <w:p w:rsidR="00000000" w:rsidRDefault="0034192C">
      <w:pPr>
        <w:pStyle w:val="Sangra2detindependiente"/>
        <w:tabs>
          <w:tab w:val="clear" w:pos="360"/>
        </w:tabs>
      </w:pPr>
      <w:r>
        <w:t>En este segundo análisis se utilizaron los mismos datos que en el primero, tomando como variables para la obtención de la función discriminante a las siguientes:</w:t>
      </w:r>
    </w:p>
    <w:p w:rsidR="00000000" w:rsidRDefault="0034192C">
      <w:pPr>
        <w:pStyle w:val="Sangra2detindependiente"/>
        <w:tabs>
          <w:tab w:val="clear" w:pos="360"/>
        </w:tabs>
      </w:pPr>
    </w:p>
    <w:p w:rsidR="00000000" w:rsidRDefault="0034192C">
      <w:pPr>
        <w:pStyle w:val="Sangra2detindependiente"/>
        <w:numPr>
          <w:ilvl w:val="0"/>
          <w:numId w:val="12"/>
        </w:numPr>
        <w:tabs>
          <w:tab w:val="clear" w:pos="360"/>
          <w:tab w:val="clear" w:pos="1800"/>
          <w:tab w:val="left" w:pos="-1440"/>
        </w:tabs>
        <w:ind w:left="1080" w:firstLine="0"/>
      </w:pPr>
      <w:r>
        <w:t>REN ACTIVOS</w:t>
      </w:r>
    </w:p>
    <w:p w:rsidR="00000000" w:rsidRDefault="0034192C">
      <w:pPr>
        <w:pStyle w:val="Sangra2detindependiente"/>
        <w:numPr>
          <w:ilvl w:val="0"/>
          <w:numId w:val="12"/>
        </w:numPr>
        <w:tabs>
          <w:tab w:val="clear" w:pos="360"/>
          <w:tab w:val="clear" w:pos="1800"/>
          <w:tab w:val="left" w:pos="-1440"/>
        </w:tabs>
        <w:ind w:left="1080" w:firstLine="0"/>
      </w:pPr>
      <w:r>
        <w:t>REN PATRIMONIO</w:t>
      </w:r>
    </w:p>
    <w:p w:rsidR="00000000" w:rsidRDefault="0034192C">
      <w:pPr>
        <w:pStyle w:val="Sangra2detindependiente"/>
        <w:numPr>
          <w:ilvl w:val="0"/>
          <w:numId w:val="12"/>
        </w:numPr>
        <w:tabs>
          <w:tab w:val="clear" w:pos="360"/>
          <w:tab w:val="clear" w:pos="1800"/>
          <w:tab w:val="left" w:pos="-1440"/>
        </w:tabs>
        <w:ind w:left="1080" w:firstLine="0"/>
      </w:pPr>
      <w:r>
        <w:t>REN INGRESOS</w:t>
      </w:r>
    </w:p>
    <w:p w:rsidR="00000000" w:rsidRDefault="0034192C">
      <w:pPr>
        <w:pStyle w:val="Sangra2detindependiente"/>
        <w:tabs>
          <w:tab w:val="clear" w:pos="360"/>
          <w:tab w:val="left" w:pos="-1440"/>
        </w:tabs>
      </w:pPr>
    </w:p>
    <w:p w:rsidR="00000000" w:rsidRDefault="0034192C">
      <w:pPr>
        <w:pStyle w:val="Sangra2detindependiente"/>
        <w:tabs>
          <w:tab w:val="clear" w:pos="360"/>
          <w:tab w:val="left" w:pos="-1440"/>
        </w:tabs>
      </w:pPr>
      <w:r>
        <w:t xml:space="preserve">De  estas variables se </w:t>
      </w:r>
      <w:r>
        <w:t>obtuvieron los siguientes resultados:</w:t>
      </w:r>
    </w:p>
    <w:p w:rsidR="00000000" w:rsidRDefault="0034192C">
      <w:pPr>
        <w:pStyle w:val="Sangra2detindependiente"/>
        <w:tabs>
          <w:tab w:val="clear" w:pos="360"/>
          <w:tab w:val="left" w:pos="-1440"/>
        </w:tabs>
        <w:spacing w:line="360" w:lineRule="auto"/>
        <w:jc w:val="center"/>
        <w:rPr>
          <w:b/>
        </w:rPr>
      </w:pPr>
      <w:r>
        <w:rPr>
          <w:b/>
        </w:rPr>
        <w:t>TABLA  XXVIII</w:t>
      </w:r>
    </w:p>
    <w:p w:rsidR="00000000" w:rsidRDefault="0034192C">
      <w:pPr>
        <w:pStyle w:val="Sangra2detindependiente"/>
        <w:tabs>
          <w:tab w:val="clear" w:pos="360"/>
          <w:tab w:val="left" w:pos="-1440"/>
        </w:tabs>
        <w:jc w:val="center"/>
        <w:rPr>
          <w:b/>
        </w:rPr>
      </w:pPr>
      <w:r>
        <w:rPr>
          <w:b/>
        </w:rPr>
        <w:t>COEFICIENTES PARA DISCRIMINACIÓN</w:t>
      </w:r>
    </w:p>
    <w:tbl>
      <w:tblPr>
        <w:tblW w:w="0" w:type="auto"/>
        <w:tblInd w:w="3227" w:type="dxa"/>
        <w:tblLayout w:type="fixed"/>
        <w:tblCellMar>
          <w:left w:w="0" w:type="dxa"/>
          <w:right w:w="0" w:type="dxa"/>
        </w:tblCellMar>
        <w:tblLook w:val="0000"/>
      </w:tblPr>
      <w:tblGrid>
        <w:gridCol w:w="1460"/>
        <w:gridCol w:w="1236"/>
      </w:tblGrid>
      <w:tr w:rsidR="00000000">
        <w:tblPrEx>
          <w:tblCellMar>
            <w:top w:w="0" w:type="dxa"/>
            <w:left w:w="0" w:type="dxa"/>
            <w:bottom w:w="0" w:type="dxa"/>
            <w:right w:w="0" w:type="dxa"/>
          </w:tblCellMar>
        </w:tblPrEx>
        <w:trPr>
          <w:trHeight w:val="270"/>
        </w:trPr>
        <w:tc>
          <w:tcPr>
            <w:tcW w:w="1460" w:type="dxa"/>
            <w:tcBorders>
              <w:top w:val="single" w:sz="8" w:space="0" w:color="auto"/>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Variables</w:t>
            </w:r>
          </w:p>
        </w:tc>
        <w:tc>
          <w:tcPr>
            <w:tcW w:w="1236"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Coeficientes</w:t>
            </w:r>
          </w:p>
        </w:tc>
      </w:tr>
      <w:tr w:rsidR="00000000">
        <w:tblPrEx>
          <w:tblCellMar>
            <w:top w:w="0" w:type="dxa"/>
            <w:left w:w="0" w:type="dxa"/>
            <w:bottom w:w="0" w:type="dxa"/>
            <w:right w:w="0" w:type="dxa"/>
          </w:tblCellMar>
        </w:tblPrEx>
        <w:trPr>
          <w:trHeight w:val="255"/>
        </w:trPr>
        <w:tc>
          <w:tcPr>
            <w:tcW w:w="14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Ren Activos</w:t>
            </w:r>
          </w:p>
        </w:tc>
        <w:tc>
          <w:tcPr>
            <w:tcW w:w="123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eastAsia="Arial Unicode MS" w:hAnsi="Arial"/>
                <w:sz w:val="20"/>
              </w:rPr>
              <w:t>-7.49E-02</w:t>
            </w:r>
          </w:p>
        </w:tc>
      </w:tr>
      <w:tr w:rsidR="00000000">
        <w:tblPrEx>
          <w:tblCellMar>
            <w:top w:w="0" w:type="dxa"/>
            <w:left w:w="0" w:type="dxa"/>
            <w:bottom w:w="0" w:type="dxa"/>
            <w:right w:w="0" w:type="dxa"/>
          </w:tblCellMar>
        </w:tblPrEx>
        <w:trPr>
          <w:trHeight w:val="255"/>
        </w:trPr>
        <w:tc>
          <w:tcPr>
            <w:tcW w:w="14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Ren Patrimonio</w:t>
            </w:r>
          </w:p>
        </w:tc>
        <w:tc>
          <w:tcPr>
            <w:tcW w:w="1236"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-1.04E-03</w:t>
            </w:r>
          </w:p>
        </w:tc>
      </w:tr>
      <w:tr w:rsidR="00000000">
        <w:tblPrEx>
          <w:tblCellMar>
            <w:top w:w="0" w:type="dxa"/>
            <w:left w:w="0" w:type="dxa"/>
            <w:bottom w:w="0" w:type="dxa"/>
            <w:right w:w="0" w:type="dxa"/>
          </w:tblCellMar>
        </w:tblPrEx>
        <w:trPr>
          <w:trHeight w:val="270"/>
        </w:trPr>
        <w:tc>
          <w:tcPr>
            <w:tcW w:w="1460"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Ren Ingresos</w:t>
            </w:r>
          </w:p>
        </w:tc>
        <w:tc>
          <w:tcPr>
            <w:tcW w:w="1236"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-4.32E-05</w:t>
            </w:r>
          </w:p>
        </w:tc>
      </w:tr>
    </w:tbl>
    <w:p w:rsidR="00000000" w:rsidRDefault="0034192C">
      <w:pPr>
        <w:pStyle w:val="Sangra2detindependiente"/>
        <w:tabs>
          <w:tab w:val="clear" w:pos="360"/>
          <w:tab w:val="left" w:pos="-1440"/>
        </w:tabs>
      </w:pPr>
    </w:p>
    <w:p w:rsidR="00000000" w:rsidRDefault="0034192C">
      <w:pPr>
        <w:pStyle w:val="Sangra2detindependiente"/>
        <w:tabs>
          <w:tab w:val="clear" w:pos="360"/>
        </w:tabs>
      </w:pPr>
      <w:r>
        <w:t>Entonces, la función discriminante para la clasificación será:</w:t>
      </w:r>
    </w:p>
    <w:p w:rsidR="00000000" w:rsidRDefault="0034192C">
      <w:pPr>
        <w:pStyle w:val="Sangra2detindependiente"/>
        <w:tabs>
          <w:tab w:val="clear" w:pos="360"/>
        </w:tabs>
      </w:pPr>
    </w:p>
    <w:p w:rsidR="00000000" w:rsidRDefault="0034192C">
      <w:pPr>
        <w:pStyle w:val="Sangra2detindependiente"/>
        <w:tabs>
          <w:tab w:val="clear" w:pos="360"/>
        </w:tabs>
        <w:rPr>
          <w:b/>
        </w:rPr>
      </w:pPr>
      <w:r>
        <w:rPr>
          <w:b/>
          <w:sz w:val="28"/>
        </w:rPr>
        <w:t>Z</w:t>
      </w:r>
      <w:r>
        <w:t xml:space="preserve"> = </w:t>
      </w:r>
      <w:r>
        <w:rPr>
          <w:rFonts w:eastAsia="Arial Unicode MS"/>
        </w:rPr>
        <w:t>-7.49</w:t>
      </w:r>
      <w:r>
        <w:rPr>
          <w:rFonts w:eastAsia="Arial Unicode MS"/>
        </w:rPr>
        <w:t>E-02</w:t>
      </w:r>
      <w:r>
        <w:t xml:space="preserve"> </w:t>
      </w:r>
      <w:r>
        <w:rPr>
          <w:b/>
        </w:rPr>
        <w:t>Ren</w:t>
      </w:r>
      <w:r>
        <w:t xml:space="preserve"> </w:t>
      </w:r>
      <w:r>
        <w:rPr>
          <w:b/>
        </w:rPr>
        <w:t>Activos</w:t>
      </w:r>
      <w:r>
        <w:t xml:space="preserve"> -1.04E-03 </w:t>
      </w:r>
      <w:r>
        <w:rPr>
          <w:b/>
        </w:rPr>
        <w:t>Ren Patrimonio</w:t>
      </w:r>
      <w:r>
        <w:t xml:space="preserve">  -4.32E-05 </w:t>
      </w:r>
      <w:r>
        <w:rPr>
          <w:b/>
        </w:rPr>
        <w:t xml:space="preserve">Ren </w:t>
      </w:r>
      <w:r>
        <w:t xml:space="preserve">   </w:t>
      </w:r>
      <w:r>
        <w:rPr>
          <w:b/>
        </w:rPr>
        <w:t>Ingresos.</w:t>
      </w:r>
    </w:p>
    <w:p w:rsidR="00000000" w:rsidRDefault="0034192C">
      <w:pPr>
        <w:pStyle w:val="Sangra2detindependiente"/>
        <w:tabs>
          <w:tab w:val="clear" w:pos="360"/>
        </w:tabs>
      </w:pPr>
    </w:p>
    <w:p w:rsidR="00000000" w:rsidRDefault="0034192C">
      <w:pPr>
        <w:pStyle w:val="Sangra2detindependiente"/>
        <w:tabs>
          <w:tab w:val="clear" w:pos="360"/>
        </w:tabs>
      </w:pPr>
      <w:r>
        <w:t>El modelo que resultó del análisis clasifica en forma correcta un 68,3% de las empresas estudiadas.  Esto se puede visualizar en la tabla XXIX como sigue:</w:t>
      </w:r>
    </w:p>
    <w:p w:rsidR="00000000" w:rsidRDefault="0034192C">
      <w:pPr>
        <w:pStyle w:val="Sangra2detindependiente"/>
        <w:tabs>
          <w:tab w:val="clear" w:pos="360"/>
        </w:tabs>
        <w:ind w:left="0"/>
      </w:pPr>
    </w:p>
    <w:p w:rsidR="00000000" w:rsidRDefault="0034192C">
      <w:pPr>
        <w:pStyle w:val="Sangra2detindependiente"/>
        <w:tabs>
          <w:tab w:val="clear" w:pos="360"/>
        </w:tabs>
      </w:pPr>
    </w:p>
    <w:p w:rsidR="00000000" w:rsidRDefault="0034192C">
      <w:pPr>
        <w:pStyle w:val="Sangra2detindependiente"/>
        <w:tabs>
          <w:tab w:val="clear" w:pos="360"/>
        </w:tabs>
        <w:spacing w:line="360" w:lineRule="auto"/>
        <w:jc w:val="center"/>
        <w:rPr>
          <w:b/>
        </w:rPr>
      </w:pPr>
      <w:r>
        <w:rPr>
          <w:b/>
        </w:rPr>
        <w:t>TABLA XXIX</w:t>
      </w:r>
    </w:p>
    <w:p w:rsidR="00000000" w:rsidRDefault="0034192C">
      <w:pPr>
        <w:pStyle w:val="Sangra2detindependiente"/>
        <w:tabs>
          <w:tab w:val="clear" w:pos="360"/>
        </w:tabs>
        <w:jc w:val="center"/>
        <w:rPr>
          <w:b/>
        </w:rPr>
      </w:pPr>
      <w:r>
        <w:rPr>
          <w:b/>
        </w:rPr>
        <w:t>CLASIFICACIONES A</w:t>
      </w:r>
      <w:r>
        <w:rPr>
          <w:b/>
        </w:rPr>
        <w:t>CERTADAS Y ERRADAS</w:t>
      </w:r>
    </w:p>
    <w:tbl>
      <w:tblPr>
        <w:tblW w:w="0" w:type="auto"/>
        <w:tblInd w:w="1967" w:type="dxa"/>
        <w:tblLayout w:type="fixed"/>
        <w:tblCellMar>
          <w:left w:w="0" w:type="dxa"/>
          <w:right w:w="0" w:type="dxa"/>
        </w:tblCellMar>
        <w:tblLook w:val="0000"/>
      </w:tblPr>
      <w:tblGrid>
        <w:gridCol w:w="2180"/>
        <w:gridCol w:w="1200"/>
        <w:gridCol w:w="1069"/>
        <w:gridCol w:w="1331"/>
      </w:tblGrid>
      <w:tr w:rsidR="00000000">
        <w:tblPrEx>
          <w:tblCellMar>
            <w:top w:w="0" w:type="dxa"/>
            <w:left w:w="0" w:type="dxa"/>
            <w:bottom w:w="0" w:type="dxa"/>
            <w:right w:w="0" w:type="dxa"/>
          </w:tblCellMar>
        </w:tblPrEx>
        <w:trPr>
          <w:cantSplit/>
          <w:trHeight w:val="270"/>
        </w:trPr>
        <w:tc>
          <w:tcPr>
            <w:tcW w:w="2180" w:type="dxa"/>
            <w:vMerge w:val="restart"/>
            <w:tcBorders>
              <w:top w:val="single" w:sz="8" w:space="0" w:color="auto"/>
              <w:left w:val="single" w:sz="8" w:space="0" w:color="auto"/>
              <w:bottom w:val="single" w:sz="8" w:space="0" w:color="000000"/>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Tipo de clasificación</w:t>
            </w:r>
          </w:p>
        </w:tc>
        <w:tc>
          <w:tcPr>
            <w:tcW w:w="1200"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Real</w:t>
            </w:r>
          </w:p>
        </w:tc>
        <w:tc>
          <w:tcPr>
            <w:tcW w:w="2400" w:type="dxa"/>
            <w:gridSpan w:val="2"/>
            <w:tcBorders>
              <w:top w:val="single" w:sz="8" w:space="0" w:color="auto"/>
              <w:left w:val="nil"/>
              <w:bottom w:val="nil"/>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Predicción</w:t>
            </w:r>
          </w:p>
        </w:tc>
      </w:tr>
      <w:tr w:rsidR="00000000">
        <w:tblPrEx>
          <w:tblCellMar>
            <w:top w:w="0" w:type="dxa"/>
            <w:left w:w="0" w:type="dxa"/>
            <w:bottom w:w="0" w:type="dxa"/>
            <w:right w:w="0" w:type="dxa"/>
          </w:tblCellMar>
        </w:tblPrEx>
        <w:trPr>
          <w:cantSplit/>
          <w:trHeight w:val="270"/>
        </w:trPr>
        <w:tc>
          <w:tcPr>
            <w:tcW w:w="2180" w:type="dxa"/>
            <w:vMerge/>
            <w:tcBorders>
              <w:top w:val="single" w:sz="8" w:space="0" w:color="auto"/>
              <w:left w:val="single" w:sz="8" w:space="0" w:color="auto"/>
              <w:bottom w:val="single" w:sz="8" w:space="0" w:color="000000"/>
              <w:right w:val="single" w:sz="8" w:space="0" w:color="000000"/>
            </w:tcBorders>
            <w:vAlign w:val="center"/>
          </w:tcPr>
          <w:p w:rsidR="00000000" w:rsidRDefault="0034192C">
            <w:pPr>
              <w:rPr>
                <w:rFonts w:ascii="Arial" w:eastAsia="Arial Unicode MS" w:hAnsi="Arial"/>
                <w:b/>
                <w:sz w:val="20"/>
              </w:rPr>
            </w:pPr>
          </w:p>
        </w:tc>
        <w:tc>
          <w:tcPr>
            <w:tcW w:w="1200"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Compañías</w:t>
            </w:r>
          </w:p>
        </w:tc>
        <w:tc>
          <w:tcPr>
            <w:tcW w:w="1069"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Riesgosas</w:t>
            </w:r>
          </w:p>
        </w:tc>
        <w:tc>
          <w:tcPr>
            <w:tcW w:w="1331"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No riesgosas</w:t>
            </w:r>
          </w:p>
        </w:tc>
      </w:tr>
      <w:tr w:rsidR="00000000">
        <w:tblPrEx>
          <w:tblCellMar>
            <w:top w:w="0" w:type="dxa"/>
            <w:left w:w="0" w:type="dxa"/>
            <w:bottom w:w="0" w:type="dxa"/>
            <w:right w:w="0" w:type="dxa"/>
          </w:tblCellMar>
        </w:tblPrEx>
        <w:trPr>
          <w:trHeight w:val="270"/>
        </w:trPr>
        <w:tc>
          <w:tcPr>
            <w:tcW w:w="2180" w:type="dxa"/>
            <w:tcBorders>
              <w:top w:val="single" w:sz="8" w:space="0" w:color="auto"/>
              <w:left w:val="single" w:sz="8" w:space="0" w:color="auto"/>
              <w:bottom w:val="single" w:sz="8" w:space="0" w:color="auto"/>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Riesgosas</w:t>
            </w:r>
          </w:p>
        </w:tc>
        <w:tc>
          <w:tcPr>
            <w:tcW w:w="12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298</w:t>
            </w:r>
          </w:p>
        </w:tc>
        <w:tc>
          <w:tcPr>
            <w:tcW w:w="1069"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297</w:t>
            </w:r>
          </w:p>
        </w:tc>
        <w:tc>
          <w:tcPr>
            <w:tcW w:w="1331"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w:t>
            </w:r>
          </w:p>
        </w:tc>
      </w:tr>
      <w:tr w:rsidR="00000000">
        <w:tblPrEx>
          <w:tblCellMar>
            <w:top w:w="0" w:type="dxa"/>
            <w:left w:w="0" w:type="dxa"/>
            <w:bottom w:w="0" w:type="dxa"/>
            <w:right w:w="0" w:type="dxa"/>
          </w:tblCellMar>
        </w:tblPrEx>
        <w:trPr>
          <w:trHeight w:val="270"/>
        </w:trPr>
        <w:tc>
          <w:tcPr>
            <w:tcW w:w="2180" w:type="dxa"/>
            <w:tcBorders>
              <w:top w:val="nil"/>
              <w:left w:val="single" w:sz="8" w:space="0" w:color="auto"/>
              <w:bottom w:val="single" w:sz="8" w:space="0" w:color="auto"/>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No Riesgosas</w:t>
            </w:r>
          </w:p>
        </w:tc>
        <w:tc>
          <w:tcPr>
            <w:tcW w:w="120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702</w:t>
            </w:r>
          </w:p>
        </w:tc>
        <w:tc>
          <w:tcPr>
            <w:tcW w:w="1069"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316</w:t>
            </w:r>
          </w:p>
        </w:tc>
        <w:tc>
          <w:tcPr>
            <w:tcW w:w="1331"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386</w:t>
            </w:r>
          </w:p>
        </w:tc>
      </w:tr>
    </w:tbl>
    <w:p w:rsidR="00000000" w:rsidRDefault="0034192C">
      <w:pPr>
        <w:pStyle w:val="Sangra2detindependiente"/>
        <w:tabs>
          <w:tab w:val="clear" w:pos="360"/>
        </w:tabs>
      </w:pPr>
    </w:p>
    <w:p w:rsidR="00000000" w:rsidRDefault="0034192C">
      <w:pPr>
        <w:pStyle w:val="Sangra2detindependiente"/>
        <w:tabs>
          <w:tab w:val="clear" w:pos="360"/>
        </w:tabs>
      </w:pPr>
    </w:p>
    <w:p w:rsidR="00000000" w:rsidRDefault="0034192C">
      <w:pPr>
        <w:pStyle w:val="Sangra2detindependiente"/>
        <w:tabs>
          <w:tab w:val="clear" w:pos="360"/>
        </w:tabs>
      </w:pPr>
      <w:r>
        <w:t>Podemos concluir que la función discriminante que se determinó en el primer análisis clasifica correctamente mejor</w:t>
      </w:r>
      <w:r>
        <w:t xml:space="preserve"> que la función discriminante del segundo análisis (70,2% vs. 68,3%), lo que quiere decir que las variables ACTIVOS, PATRIMONIO e INGRESOS contribuyen más al modelo de predicción que las variables REN ACTIVOS, REN PATRIMONIO y REN INGRESOS.</w:t>
      </w:r>
    </w:p>
    <w:p w:rsidR="00000000" w:rsidRDefault="0034192C">
      <w:pPr>
        <w:pStyle w:val="Sangra2detindependiente"/>
        <w:tabs>
          <w:tab w:val="clear" w:pos="360"/>
        </w:tabs>
      </w:pPr>
    </w:p>
    <w:p w:rsidR="00000000" w:rsidRDefault="0034192C">
      <w:pPr>
        <w:pStyle w:val="Sangra2detindependiente"/>
        <w:tabs>
          <w:tab w:val="clear" w:pos="360"/>
        </w:tabs>
      </w:pPr>
    </w:p>
    <w:p w:rsidR="00000000" w:rsidRDefault="0034192C">
      <w:pPr>
        <w:pStyle w:val="Sangra2detindependiente"/>
        <w:tabs>
          <w:tab w:val="clear" w:pos="360"/>
        </w:tabs>
      </w:pPr>
    </w:p>
    <w:p w:rsidR="00000000" w:rsidRDefault="0034192C">
      <w:pPr>
        <w:pStyle w:val="Sangra2detindependiente"/>
        <w:rPr>
          <w:b/>
        </w:rPr>
      </w:pPr>
      <w:r>
        <w:rPr>
          <w:b/>
        </w:rPr>
        <w:t>3.3.4.3. PRE</w:t>
      </w:r>
      <w:r>
        <w:rPr>
          <w:b/>
        </w:rPr>
        <w:t>DICCIÓN</w:t>
      </w:r>
    </w:p>
    <w:p w:rsidR="00000000" w:rsidRDefault="0034192C">
      <w:pPr>
        <w:pStyle w:val="Sangra2detindependiente"/>
      </w:pPr>
    </w:p>
    <w:p w:rsidR="00000000" w:rsidRDefault="0034192C">
      <w:pPr>
        <w:pStyle w:val="Sangra2detindependiente"/>
      </w:pPr>
      <w:r>
        <w:t>Hemos podido establecer y comprobar que mediante las dos funciones que se han construido a partir de las variables que se han puesto a consideración, el porcentaje de clasificaciones correctas es elevado.   Por este motivo es razonable pensar  que</w:t>
      </w:r>
      <w:r>
        <w:t xml:space="preserve"> estas funciones también proporcionen buenos resultados a la hora de predecir si una compañía es riesgosa (pérdida) o no riesgosa (utilidad).</w:t>
      </w:r>
    </w:p>
    <w:p w:rsidR="00000000" w:rsidRDefault="0034192C">
      <w:pPr>
        <w:pStyle w:val="Sangra2detindependiente"/>
      </w:pPr>
    </w:p>
    <w:p w:rsidR="00000000" w:rsidRDefault="0034192C">
      <w:pPr>
        <w:pStyle w:val="Sangra2detindependiente"/>
      </w:pPr>
      <w:r>
        <w:t>Para el efecto de realizar esta predicción y utilizando la función discriminante encontrada en el primer análisis</w:t>
      </w:r>
      <w:r>
        <w:t>, se determinó  la siguiente regla de clasificación:</w:t>
      </w:r>
    </w:p>
    <w:p w:rsidR="00000000" w:rsidRDefault="0034192C">
      <w:pPr>
        <w:pStyle w:val="Sangra2detindependiente"/>
      </w:pPr>
    </w:p>
    <w:p w:rsidR="00000000" w:rsidRDefault="0034192C">
      <w:pPr>
        <w:pStyle w:val="Sangra2detindependiente"/>
        <w:numPr>
          <w:ilvl w:val="0"/>
          <w:numId w:val="15"/>
        </w:numPr>
      </w:pPr>
      <w:r>
        <w:t xml:space="preserve">Asigne la observación </w:t>
      </w:r>
      <w:r>
        <w:rPr>
          <w:b/>
        </w:rPr>
        <w:t xml:space="preserve">X = [ </w:t>
      </w:r>
      <w:r>
        <w:t>Activos, Patrimonio, Ingresos</w:t>
      </w:r>
      <w:r>
        <w:rPr>
          <w:b/>
        </w:rPr>
        <w:t xml:space="preserve">] </w:t>
      </w:r>
      <w:r>
        <w:t xml:space="preserve"> a la población de las empresas riesgosas (Pérdida operacional), si: </w:t>
      </w:r>
    </w:p>
    <w:p w:rsidR="00000000" w:rsidRDefault="0034192C">
      <w:pPr>
        <w:pStyle w:val="Sangra2detindependiente"/>
        <w:rPr>
          <w:b/>
        </w:rPr>
      </w:pPr>
    </w:p>
    <w:p w:rsidR="00000000" w:rsidRDefault="0034192C">
      <w:pPr>
        <w:pStyle w:val="Sangra2detindependiente"/>
        <w:rPr>
          <w:sz w:val="28"/>
        </w:rPr>
      </w:pPr>
      <w:r>
        <w:rPr>
          <w:b/>
          <w:sz w:val="28"/>
        </w:rPr>
        <w:t xml:space="preserve">    Z </w:t>
      </w:r>
      <w:r>
        <w:rPr>
          <w:sz w:val="28"/>
        </w:rPr>
        <w:t xml:space="preserve">= </w:t>
      </w:r>
      <w:r>
        <w:rPr>
          <w:b/>
          <w:sz w:val="28"/>
        </w:rPr>
        <w:t>F (</w:t>
      </w:r>
      <w:r>
        <w:rPr>
          <w:sz w:val="28"/>
        </w:rPr>
        <w:t>Activos, Patrimonio, Ingresos</w:t>
      </w:r>
      <w:r>
        <w:rPr>
          <w:b/>
          <w:sz w:val="28"/>
        </w:rPr>
        <w:t xml:space="preserve">) &gt; </w:t>
      </w:r>
      <w:r>
        <w:rPr>
          <w:sz w:val="28"/>
        </w:rPr>
        <w:t>0.195940468</w:t>
      </w:r>
    </w:p>
    <w:p w:rsidR="00000000" w:rsidRDefault="0034192C">
      <w:pPr>
        <w:pStyle w:val="Sangra2detindependiente"/>
        <w:rPr>
          <w:b/>
          <w:sz w:val="28"/>
        </w:rPr>
      </w:pPr>
    </w:p>
    <w:p w:rsidR="00000000" w:rsidRDefault="0034192C">
      <w:pPr>
        <w:pStyle w:val="Sangra2detindependiente"/>
        <w:numPr>
          <w:ilvl w:val="0"/>
          <w:numId w:val="15"/>
        </w:numPr>
      </w:pPr>
      <w:r>
        <w:t>Caso contrario,</w:t>
      </w:r>
      <w:r>
        <w:t xml:space="preserve"> asigne esta observación a la población de las empresas con utilidades sobre sus operaciones.</w:t>
      </w:r>
    </w:p>
    <w:p w:rsidR="00000000" w:rsidRDefault="0034192C">
      <w:pPr>
        <w:pStyle w:val="Sangra2detindependiente"/>
      </w:pPr>
    </w:p>
    <w:p w:rsidR="00000000" w:rsidRDefault="0034192C">
      <w:pPr>
        <w:pStyle w:val="Sangra2detindependiente"/>
      </w:pPr>
    </w:p>
    <w:p w:rsidR="00000000" w:rsidRDefault="0034192C">
      <w:pPr>
        <w:pStyle w:val="Sangra2detindependiente"/>
      </w:pPr>
      <w:r>
        <w:t>Utilizando la función discriminante encontrada en el segundo análisis , tenemos la  siguiente regla de clasificación:</w:t>
      </w:r>
    </w:p>
    <w:p w:rsidR="00000000" w:rsidRDefault="0034192C">
      <w:pPr>
        <w:pStyle w:val="Sangra2detindependiente"/>
      </w:pPr>
    </w:p>
    <w:p w:rsidR="00000000" w:rsidRDefault="0034192C">
      <w:pPr>
        <w:pStyle w:val="Sangra2detindependiente"/>
        <w:numPr>
          <w:ilvl w:val="0"/>
          <w:numId w:val="15"/>
        </w:numPr>
      </w:pPr>
      <w:r>
        <w:t xml:space="preserve">Asigne la observación </w:t>
      </w:r>
      <w:r>
        <w:rPr>
          <w:b/>
        </w:rPr>
        <w:t xml:space="preserve">X = [ </w:t>
      </w:r>
      <w:r>
        <w:t xml:space="preserve">Ren Activos, </w:t>
      </w:r>
      <w:r>
        <w:t>Ren Patrimonio, Ren Ingresos</w:t>
      </w:r>
      <w:r>
        <w:rPr>
          <w:b/>
        </w:rPr>
        <w:t xml:space="preserve">] </w:t>
      </w:r>
      <w:r>
        <w:t xml:space="preserve"> a la población de las empresas riesgosas (Pérdida operacional), si: </w:t>
      </w:r>
    </w:p>
    <w:p w:rsidR="00000000" w:rsidRDefault="0034192C">
      <w:pPr>
        <w:pStyle w:val="Sangra2detindependiente"/>
        <w:rPr>
          <w:b/>
        </w:rPr>
      </w:pPr>
    </w:p>
    <w:p w:rsidR="00000000" w:rsidRDefault="0034192C">
      <w:pPr>
        <w:pStyle w:val="Sangra2detindependiente"/>
        <w:rPr>
          <w:sz w:val="28"/>
        </w:rPr>
      </w:pPr>
      <w:r>
        <w:rPr>
          <w:b/>
          <w:sz w:val="28"/>
        </w:rPr>
        <w:t xml:space="preserve"> Z </w:t>
      </w:r>
      <w:r>
        <w:rPr>
          <w:sz w:val="28"/>
        </w:rPr>
        <w:t xml:space="preserve">= </w:t>
      </w:r>
      <w:r>
        <w:rPr>
          <w:b/>
          <w:sz w:val="28"/>
        </w:rPr>
        <w:t>F (</w:t>
      </w:r>
      <w:r>
        <w:rPr>
          <w:sz w:val="28"/>
        </w:rPr>
        <w:t>Ren Activos, Ren Patrimonio, Ren Ingresos</w:t>
      </w:r>
      <w:r>
        <w:rPr>
          <w:b/>
          <w:sz w:val="28"/>
        </w:rPr>
        <w:t xml:space="preserve">) &gt;          </w:t>
      </w:r>
      <w:r>
        <w:rPr>
          <w:sz w:val="28"/>
        </w:rPr>
        <w:t>-0.325250825</w:t>
      </w:r>
    </w:p>
    <w:p w:rsidR="00000000" w:rsidRDefault="0034192C">
      <w:pPr>
        <w:pStyle w:val="Sangra2detindependiente"/>
        <w:rPr>
          <w:b/>
          <w:sz w:val="28"/>
        </w:rPr>
      </w:pPr>
    </w:p>
    <w:p w:rsidR="00000000" w:rsidRDefault="0034192C">
      <w:pPr>
        <w:pStyle w:val="Sangra2detindependiente"/>
        <w:numPr>
          <w:ilvl w:val="0"/>
          <w:numId w:val="15"/>
        </w:numPr>
      </w:pPr>
      <w:r>
        <w:t>Caso contrario, asigne esta observación a la población de las empresas con util</w:t>
      </w:r>
      <w:r>
        <w:t>idades sobre sus operaciones.</w:t>
      </w:r>
    </w:p>
    <w:p w:rsidR="00000000" w:rsidRDefault="0034192C">
      <w:pPr>
        <w:pStyle w:val="Sangra2detindependiente"/>
      </w:pPr>
    </w:p>
    <w:p w:rsidR="00000000" w:rsidRDefault="0034192C">
      <w:pPr>
        <w:pStyle w:val="Sangra2detindependiente"/>
      </w:pPr>
      <w:r>
        <w:t>En adición a lo que pueda predecir la función de clasificación, podemos indicar que un análisis de tendencia muestra que las variables utilizadas para el segundo análisis, se deterioran a medida que una empresa se acerca a la</w:t>
      </w:r>
      <w:r>
        <w:t xml:space="preserve"> quiebra, o está en riesgo financiero.</w:t>
      </w:r>
    </w:p>
    <w:p w:rsidR="00000000" w:rsidRDefault="0034192C">
      <w:pPr>
        <w:pStyle w:val="Sangra2detindependiente"/>
      </w:pPr>
    </w:p>
    <w:p w:rsidR="00000000" w:rsidRDefault="0034192C">
      <w:pPr>
        <w:pStyle w:val="Sangra2detindependiente"/>
      </w:pPr>
      <w:r>
        <w:t>También se realizó un análisis bajo el supuesto de que las matrices de covarianzas eran diferentes, pero los resultados obtenidos no llenaron las expectativas de clasificación.</w:t>
      </w:r>
    </w:p>
    <w:p w:rsidR="00000000" w:rsidRDefault="0034192C">
      <w:pPr>
        <w:pStyle w:val="Sangra2detindependiente"/>
      </w:pPr>
    </w:p>
    <w:p w:rsidR="00000000" w:rsidRDefault="0034192C">
      <w:pPr>
        <w:pStyle w:val="Sangra2detindependiente"/>
      </w:pPr>
    </w:p>
    <w:p w:rsidR="00000000" w:rsidRDefault="0034192C">
      <w:pPr>
        <w:pStyle w:val="Sangra2detindependiente"/>
        <w:rPr>
          <w:b/>
        </w:rPr>
      </w:pPr>
      <w:r>
        <w:rPr>
          <w:b/>
        </w:rPr>
        <w:t>3.3.5.  ANÁLISIS DE COMPONENTES PRINC</w:t>
      </w:r>
      <w:r>
        <w:rPr>
          <w:b/>
        </w:rPr>
        <w:t>IPALES</w:t>
      </w:r>
    </w:p>
    <w:p w:rsidR="00000000" w:rsidRDefault="0034192C">
      <w:pPr>
        <w:pStyle w:val="Sangra2detindependiente"/>
        <w:rPr>
          <w:b/>
        </w:rPr>
      </w:pPr>
    </w:p>
    <w:p w:rsidR="00000000" w:rsidRDefault="0034192C">
      <w:pPr>
        <w:pStyle w:val="Sangra2detindependiente"/>
      </w:pPr>
      <w:r>
        <w:t>Para el presente análisis se ha requerido el uso de utilitarios estadísticos tales como SPSS, SYSTAT y  STATGRAPHICS cuyos resultados presentaremos posteriormente.  Las componentes principales que se determinaron para el presente estudio fueron cal</w:t>
      </w:r>
      <w:r>
        <w:t>culadas a partir de la matriz de correlación, debido a que las variables estaban dispuestas en escalas muy dispares por lo que no era conveniente realizar el cálculo a partir de la matriz de varianzas y covarianzas ya que las variables que estuvieren en es</w:t>
      </w:r>
      <w:r>
        <w:t xml:space="preserve">calas mayores absorberían los pesos sin que estas sean necesariamente las más representativas lo que nos crea la necesidad de trabajar con escalas semejantes, en virtud de  lo cual es necesario estandarizar las variables, o lo que es lo mismo, ejecutar el </w:t>
      </w:r>
      <w:r>
        <w:t>proceso a partir de la matriz de correlación como se mencionó al principio.</w:t>
      </w:r>
    </w:p>
    <w:p w:rsidR="00000000" w:rsidRDefault="0034192C">
      <w:pPr>
        <w:pStyle w:val="Sangra2detindependiente"/>
      </w:pPr>
    </w:p>
    <w:p w:rsidR="00000000" w:rsidRDefault="0034192C">
      <w:pPr>
        <w:pStyle w:val="Sangra2detindependiente"/>
        <w:spacing w:line="360" w:lineRule="auto"/>
      </w:pPr>
    </w:p>
    <w:p w:rsidR="00000000" w:rsidRDefault="0034192C">
      <w:pPr>
        <w:pStyle w:val="Sangra2detindependiente"/>
        <w:spacing w:line="360" w:lineRule="auto"/>
      </w:pPr>
    </w:p>
    <w:p w:rsidR="00000000" w:rsidRDefault="0034192C">
      <w:pPr>
        <w:pStyle w:val="Sangra2detindependiente"/>
        <w:spacing w:line="360" w:lineRule="auto"/>
      </w:pPr>
      <w:r>
        <w:t>Previamente a este  análisis se realizó la prueba de Barlett, la cual consiste de :</w:t>
      </w:r>
    </w:p>
    <w:p w:rsidR="00000000" w:rsidRDefault="0034192C">
      <w:pPr>
        <w:pStyle w:val="Sangra2detindependiente"/>
        <w:spacing w:line="360" w:lineRule="auto"/>
      </w:pPr>
    </w:p>
    <w:p w:rsidR="00000000" w:rsidRDefault="0034192C">
      <w:pPr>
        <w:pStyle w:val="Sangra2detindependiente"/>
        <w:spacing w:line="360" w:lineRule="auto"/>
      </w:pPr>
    </w:p>
    <w:p w:rsidR="00000000" w:rsidRDefault="0034192C">
      <w:pPr>
        <w:tabs>
          <w:tab w:val="left" w:pos="-180"/>
          <w:tab w:val="left" w:pos="360"/>
        </w:tabs>
        <w:spacing w:line="360" w:lineRule="auto"/>
        <w:ind w:left="1620" w:hanging="540"/>
        <w:jc w:val="both"/>
        <w:rPr>
          <w:rFonts w:ascii="Arial" w:hAnsi="Arial"/>
          <w:b/>
        </w:rPr>
      </w:pPr>
      <w:r>
        <w:rPr>
          <w:rFonts w:ascii="Arial" w:hAnsi="Arial"/>
          <w:b/>
        </w:rPr>
        <w:t>H</w:t>
      </w:r>
      <w:r>
        <w:rPr>
          <w:rFonts w:ascii="Arial" w:hAnsi="Arial"/>
          <w:b/>
          <w:vertAlign w:val="subscript"/>
        </w:rPr>
        <w:t>0</w:t>
      </w:r>
      <w:r>
        <w:rPr>
          <w:rFonts w:ascii="Arial" w:hAnsi="Arial"/>
          <w:b/>
        </w:rPr>
        <w:t xml:space="preserve">:  </w:t>
      </w:r>
      <w:r>
        <w:rPr>
          <w:rFonts w:ascii="Arial" w:hAnsi="Arial"/>
          <w:b/>
          <w:sz w:val="28"/>
        </w:rPr>
        <w:t>S</w:t>
      </w:r>
      <w:r>
        <w:rPr>
          <w:rFonts w:ascii="Arial" w:hAnsi="Arial"/>
          <w:b/>
          <w:sz w:val="28"/>
          <w:vertAlign w:val="subscript"/>
        </w:rPr>
        <w:t>ij</w:t>
      </w:r>
      <w:r>
        <w:rPr>
          <w:rFonts w:ascii="Arial" w:hAnsi="Arial"/>
          <w:b/>
        </w:rPr>
        <w:t xml:space="preserve"> = 0 Para todo i </w:t>
      </w:r>
      <w:r>
        <w:rPr>
          <w:rFonts w:ascii="Arial" w:hAnsi="Arial"/>
          <w:b/>
        </w:rPr>
        <w:sym w:font="Symbol" w:char="F0B9"/>
      </w:r>
      <w:r>
        <w:rPr>
          <w:rFonts w:ascii="Arial" w:hAnsi="Arial"/>
          <w:b/>
        </w:rPr>
        <w:t>j</w:t>
      </w:r>
    </w:p>
    <w:p w:rsidR="00000000" w:rsidRDefault="0034192C">
      <w:pPr>
        <w:tabs>
          <w:tab w:val="left" w:pos="-180"/>
          <w:tab w:val="left" w:pos="360"/>
        </w:tabs>
        <w:spacing w:line="360" w:lineRule="auto"/>
        <w:ind w:left="1080"/>
        <w:jc w:val="both"/>
        <w:rPr>
          <w:rFonts w:ascii="Arial" w:hAnsi="Arial"/>
          <w:b/>
          <w:lang w:val="es-EC"/>
        </w:rPr>
      </w:pPr>
      <w:r>
        <w:rPr>
          <w:rFonts w:ascii="Arial" w:hAnsi="Arial"/>
          <w:b/>
          <w:lang w:val="es-EC"/>
        </w:rPr>
        <w:t>Vs.</w:t>
      </w:r>
    </w:p>
    <w:p w:rsidR="00000000" w:rsidRDefault="0034192C">
      <w:pPr>
        <w:tabs>
          <w:tab w:val="left" w:pos="-180"/>
          <w:tab w:val="left" w:pos="360"/>
        </w:tabs>
        <w:spacing w:line="360" w:lineRule="auto"/>
        <w:ind w:left="1080"/>
        <w:jc w:val="both"/>
        <w:rPr>
          <w:rFonts w:ascii="Arial" w:hAnsi="Arial"/>
          <w:b/>
          <w:vertAlign w:val="subscript"/>
          <w:lang w:val="es-EC"/>
        </w:rPr>
      </w:pPr>
      <w:r>
        <w:rPr>
          <w:rFonts w:ascii="Arial" w:hAnsi="Arial"/>
          <w:b/>
          <w:lang w:val="es-EC"/>
        </w:rPr>
        <w:t>H</w:t>
      </w:r>
      <w:r>
        <w:rPr>
          <w:rFonts w:ascii="Arial" w:hAnsi="Arial"/>
          <w:b/>
          <w:vertAlign w:val="subscript"/>
          <w:lang w:val="es-EC"/>
        </w:rPr>
        <w:t>1</w:t>
      </w:r>
      <w:r>
        <w:rPr>
          <w:rFonts w:ascii="Arial" w:hAnsi="Arial"/>
          <w:b/>
          <w:lang w:val="es-EC"/>
        </w:rPr>
        <w:t>:</w:t>
      </w:r>
      <w:r>
        <w:rPr>
          <w:b/>
          <w:lang w:val="es-EC"/>
        </w:rPr>
        <w:t xml:space="preserve"> </w:t>
      </w:r>
      <w:r>
        <w:rPr>
          <w:rFonts w:ascii="Symbol" w:hAnsi="Symbol"/>
          <w:sz w:val="20"/>
        </w:rPr>
        <w:t></w:t>
      </w:r>
      <w:r>
        <w:rPr>
          <w:rFonts w:ascii="Symbol" w:hAnsi="Symbol"/>
          <w:sz w:val="20"/>
        </w:rPr>
        <w:t></w:t>
      </w:r>
      <w:r>
        <w:rPr>
          <w:rFonts w:ascii="Arial" w:hAnsi="Arial"/>
          <w:b/>
          <w:lang w:val="es-EC"/>
        </w:rPr>
        <w:t>H</w:t>
      </w:r>
      <w:r>
        <w:rPr>
          <w:rFonts w:ascii="Arial" w:hAnsi="Arial"/>
          <w:b/>
          <w:vertAlign w:val="subscript"/>
          <w:lang w:val="es-EC"/>
        </w:rPr>
        <w:t>0</w:t>
      </w:r>
    </w:p>
    <w:p w:rsidR="00000000" w:rsidRDefault="0034192C">
      <w:pPr>
        <w:tabs>
          <w:tab w:val="left" w:pos="-180"/>
          <w:tab w:val="left" w:pos="360"/>
        </w:tabs>
        <w:spacing w:line="360" w:lineRule="auto"/>
        <w:ind w:left="1080"/>
        <w:jc w:val="both"/>
        <w:rPr>
          <w:rFonts w:ascii="Arial" w:hAnsi="Arial"/>
          <w:b/>
          <w:vertAlign w:val="subscript"/>
          <w:lang w:val="es-EC"/>
        </w:rPr>
      </w:pPr>
    </w:p>
    <w:p w:rsidR="00000000" w:rsidRDefault="0034192C">
      <w:pPr>
        <w:tabs>
          <w:tab w:val="left" w:pos="-180"/>
          <w:tab w:val="left" w:pos="360"/>
        </w:tabs>
        <w:spacing w:line="360" w:lineRule="auto"/>
        <w:ind w:left="1080"/>
        <w:jc w:val="both"/>
        <w:rPr>
          <w:rFonts w:ascii="Arial" w:hAnsi="Arial"/>
          <w:b/>
          <w:vertAlign w:val="subscript"/>
          <w:lang w:val="es-EC"/>
        </w:rPr>
      </w:pPr>
    </w:p>
    <w:p w:rsidR="00000000" w:rsidRDefault="0034192C">
      <w:pPr>
        <w:pStyle w:val="Sangra2detindependiente"/>
      </w:pPr>
      <w:r>
        <w:t>El estadístico de prueba obtenido fue de  1891,6</w:t>
      </w:r>
      <w:r>
        <w:t>01  el cual lo comparamos con una distribución ji – cuadrada con 66 grados de libertad, dando como resultado un valor P de 1E-62, por lo tanto se rechaza la hipótesis nula y se puede concluir que existen variables correlacionadas, lo cual hace posible un a</w:t>
      </w:r>
      <w:r>
        <w:t>nálisis de componentes principales.</w:t>
      </w:r>
    </w:p>
    <w:p w:rsidR="00000000" w:rsidRDefault="0034192C">
      <w:pPr>
        <w:pStyle w:val="Sangra2detindependiente"/>
      </w:pPr>
    </w:p>
    <w:p w:rsidR="00000000" w:rsidRDefault="0034192C">
      <w:pPr>
        <w:pStyle w:val="Sangra2detindependiente"/>
      </w:pPr>
    </w:p>
    <w:p w:rsidR="00000000" w:rsidRDefault="0034192C">
      <w:pPr>
        <w:pStyle w:val="Sangra2detindependiente"/>
      </w:pPr>
      <w:r>
        <w:t>En la tabla se pueden observar los valores propios asociados  a la matriz de correlación, los porcentajes de explicación de cada componente y el porcentaje acumulado de explicación de todas las componentes.</w:t>
      </w:r>
    </w:p>
    <w:p w:rsidR="00000000" w:rsidRDefault="0034192C">
      <w:pPr>
        <w:pStyle w:val="Sangra2detindependiente"/>
        <w:jc w:val="center"/>
        <w:rPr>
          <w:b/>
        </w:rPr>
      </w:pPr>
    </w:p>
    <w:p w:rsidR="00000000" w:rsidRDefault="0034192C">
      <w:pPr>
        <w:pStyle w:val="Sangra2detindependiente"/>
        <w:jc w:val="center"/>
        <w:rPr>
          <w:b/>
        </w:rPr>
      </w:pPr>
      <w:r>
        <w:rPr>
          <w:b/>
        </w:rPr>
        <w:t>TABLA XXX</w:t>
      </w:r>
    </w:p>
    <w:p w:rsidR="00000000" w:rsidRDefault="0034192C">
      <w:pPr>
        <w:pStyle w:val="Sangra2detindependiente"/>
        <w:spacing w:line="360" w:lineRule="auto"/>
        <w:jc w:val="center"/>
        <w:rPr>
          <w:b/>
        </w:rPr>
      </w:pPr>
      <w:r>
        <w:rPr>
          <w:b/>
        </w:rPr>
        <w:t>VALORES PROPIOS Y PORCENTAJES DE EXPLICACIÓN DE LAS COMPONENTES PRINCIPALES</w:t>
      </w:r>
    </w:p>
    <w:tbl>
      <w:tblPr>
        <w:tblW w:w="0" w:type="auto"/>
        <w:tblInd w:w="1600" w:type="dxa"/>
        <w:tblLayout w:type="fixed"/>
        <w:tblCellMar>
          <w:left w:w="0" w:type="dxa"/>
          <w:right w:w="0" w:type="dxa"/>
        </w:tblCellMar>
        <w:tblLook w:val="0000"/>
      </w:tblPr>
      <w:tblGrid>
        <w:gridCol w:w="1360"/>
        <w:gridCol w:w="1600"/>
        <w:gridCol w:w="1708"/>
        <w:gridCol w:w="1432"/>
      </w:tblGrid>
      <w:tr w:rsidR="00000000">
        <w:tblPrEx>
          <w:tblCellMar>
            <w:top w:w="0" w:type="dxa"/>
            <w:left w:w="0" w:type="dxa"/>
            <w:bottom w:w="0" w:type="dxa"/>
            <w:right w:w="0" w:type="dxa"/>
          </w:tblCellMar>
        </w:tblPrEx>
        <w:trPr>
          <w:trHeight w:val="270"/>
        </w:trPr>
        <w:tc>
          <w:tcPr>
            <w:tcW w:w="1360" w:type="dxa"/>
            <w:tcBorders>
              <w:top w:val="nil"/>
              <w:left w:val="nil"/>
              <w:bottom w:val="single" w:sz="8" w:space="0" w:color="auto"/>
              <w:right w:val="single" w:sz="8" w:space="0" w:color="auto"/>
            </w:tcBorders>
            <w:vAlign w:val="bottom"/>
          </w:tcPr>
          <w:p w:rsidR="00000000" w:rsidRDefault="0034192C">
            <w:pPr>
              <w:rPr>
                <w:rFonts w:ascii="Arial" w:eastAsia="Arial Unicode MS" w:hAnsi="Arial"/>
                <w:sz w:val="20"/>
              </w:rPr>
            </w:pPr>
            <w:r>
              <w:rPr>
                <w:rFonts w:ascii="Arial" w:hAnsi="Arial"/>
                <w:sz w:val="20"/>
              </w:rPr>
              <w:t> </w:t>
            </w:r>
          </w:p>
        </w:tc>
        <w:tc>
          <w:tcPr>
            <w:tcW w:w="1600" w:type="dxa"/>
            <w:tcBorders>
              <w:top w:val="single" w:sz="8" w:space="0" w:color="auto"/>
              <w:left w:val="nil"/>
              <w:bottom w:val="nil"/>
              <w:right w:val="single" w:sz="4" w:space="0" w:color="auto"/>
            </w:tcBorders>
            <w:vAlign w:val="bottom"/>
          </w:tcPr>
          <w:p w:rsidR="00000000" w:rsidRDefault="0034192C">
            <w:pPr>
              <w:jc w:val="center"/>
              <w:rPr>
                <w:rFonts w:ascii="Symbol" w:eastAsia="Arial Unicode MS" w:hAnsi="Symbol"/>
                <w:b/>
                <w:sz w:val="20"/>
              </w:rPr>
            </w:pPr>
            <w:r>
              <w:rPr>
                <w:rFonts w:ascii="Symbol" w:hAnsi="Symbol"/>
                <w:b/>
                <w:sz w:val="20"/>
              </w:rPr>
              <w:sym w:font="Symbol" w:char="006C"/>
            </w:r>
            <w:r>
              <w:rPr>
                <w:rFonts w:ascii="Symbol" w:hAnsi="Symbol"/>
                <w:b/>
                <w:sz w:val="20"/>
              </w:rPr>
              <w:t></w:t>
            </w:r>
          </w:p>
        </w:tc>
        <w:tc>
          <w:tcPr>
            <w:tcW w:w="3140" w:type="dxa"/>
            <w:gridSpan w:val="2"/>
            <w:tcBorders>
              <w:top w:val="single" w:sz="8" w:space="0" w:color="auto"/>
              <w:left w:val="nil"/>
              <w:bottom w:val="single" w:sz="4" w:space="0" w:color="auto"/>
              <w:right w:val="single" w:sz="8" w:space="0" w:color="000000"/>
            </w:tcBorders>
            <w:vAlign w:val="center"/>
          </w:tcPr>
          <w:p w:rsidR="00000000" w:rsidRDefault="0034192C">
            <w:pPr>
              <w:jc w:val="center"/>
              <w:rPr>
                <w:rFonts w:ascii="Arial" w:eastAsia="Arial Unicode MS" w:hAnsi="Arial"/>
                <w:b/>
                <w:sz w:val="20"/>
              </w:rPr>
            </w:pPr>
            <w:r>
              <w:rPr>
                <w:rFonts w:ascii="Arial" w:hAnsi="Arial"/>
                <w:b/>
                <w:sz w:val="20"/>
              </w:rPr>
              <w:t>Varianza total explicada</w:t>
            </w:r>
          </w:p>
        </w:tc>
      </w:tr>
      <w:tr w:rsidR="00000000">
        <w:tblPrEx>
          <w:tblCellMar>
            <w:top w:w="0" w:type="dxa"/>
            <w:left w:w="0" w:type="dxa"/>
            <w:bottom w:w="0" w:type="dxa"/>
            <w:right w:w="0" w:type="dxa"/>
          </w:tblCellMar>
        </w:tblPrEx>
        <w:trPr>
          <w:trHeight w:val="270"/>
        </w:trPr>
        <w:tc>
          <w:tcPr>
            <w:tcW w:w="1360"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Componente</w:t>
            </w:r>
          </w:p>
        </w:tc>
        <w:tc>
          <w:tcPr>
            <w:tcW w:w="160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Valores Propios</w:t>
            </w:r>
          </w:p>
        </w:tc>
        <w:tc>
          <w:tcPr>
            <w:tcW w:w="1708"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 de la varianza</w:t>
            </w:r>
          </w:p>
        </w:tc>
        <w:tc>
          <w:tcPr>
            <w:tcW w:w="1432"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 acumulado</w:t>
            </w:r>
          </w:p>
        </w:tc>
      </w:tr>
      <w:tr w:rsidR="00000000">
        <w:tblPrEx>
          <w:tblCellMar>
            <w:top w:w="0" w:type="dxa"/>
            <w:left w:w="0" w:type="dxa"/>
            <w:bottom w:w="0" w:type="dxa"/>
            <w:right w:w="0" w:type="dxa"/>
          </w:tblCellMar>
        </w:tblPrEx>
        <w:trPr>
          <w:trHeight w:val="255"/>
        </w:trPr>
        <w:tc>
          <w:tcPr>
            <w:tcW w:w="13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1</w:t>
            </w:r>
          </w:p>
        </w:tc>
        <w:tc>
          <w:tcPr>
            <w:tcW w:w="16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2,295</w:t>
            </w:r>
          </w:p>
        </w:tc>
        <w:tc>
          <w:tcPr>
            <w:tcW w:w="170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32,787</w:t>
            </w:r>
          </w:p>
        </w:tc>
        <w:tc>
          <w:tcPr>
            <w:tcW w:w="1432"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32,787</w:t>
            </w:r>
          </w:p>
        </w:tc>
      </w:tr>
      <w:tr w:rsidR="00000000">
        <w:tblPrEx>
          <w:tblCellMar>
            <w:top w:w="0" w:type="dxa"/>
            <w:left w:w="0" w:type="dxa"/>
            <w:bottom w:w="0" w:type="dxa"/>
            <w:right w:w="0" w:type="dxa"/>
          </w:tblCellMar>
        </w:tblPrEx>
        <w:trPr>
          <w:trHeight w:val="255"/>
        </w:trPr>
        <w:tc>
          <w:tcPr>
            <w:tcW w:w="13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w:t>
            </w:r>
          </w:p>
        </w:tc>
        <w:tc>
          <w:tcPr>
            <w:tcW w:w="16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1,479</w:t>
            </w:r>
          </w:p>
        </w:tc>
        <w:tc>
          <w:tcPr>
            <w:tcW w:w="170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21,130</w:t>
            </w:r>
          </w:p>
        </w:tc>
        <w:tc>
          <w:tcPr>
            <w:tcW w:w="1432"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53,917</w:t>
            </w:r>
          </w:p>
        </w:tc>
      </w:tr>
      <w:tr w:rsidR="00000000">
        <w:tblPrEx>
          <w:tblCellMar>
            <w:top w:w="0" w:type="dxa"/>
            <w:left w:w="0" w:type="dxa"/>
            <w:bottom w:w="0" w:type="dxa"/>
            <w:right w:w="0" w:type="dxa"/>
          </w:tblCellMar>
        </w:tblPrEx>
        <w:trPr>
          <w:trHeight w:val="255"/>
        </w:trPr>
        <w:tc>
          <w:tcPr>
            <w:tcW w:w="13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3</w:t>
            </w:r>
          </w:p>
        </w:tc>
        <w:tc>
          <w:tcPr>
            <w:tcW w:w="16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1,072</w:t>
            </w:r>
          </w:p>
        </w:tc>
        <w:tc>
          <w:tcPr>
            <w:tcW w:w="170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15,311</w:t>
            </w:r>
          </w:p>
        </w:tc>
        <w:tc>
          <w:tcPr>
            <w:tcW w:w="1432"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69,227</w:t>
            </w:r>
          </w:p>
        </w:tc>
      </w:tr>
      <w:tr w:rsidR="00000000">
        <w:tblPrEx>
          <w:tblCellMar>
            <w:top w:w="0" w:type="dxa"/>
            <w:left w:w="0" w:type="dxa"/>
            <w:bottom w:w="0" w:type="dxa"/>
            <w:right w:w="0" w:type="dxa"/>
          </w:tblCellMar>
        </w:tblPrEx>
        <w:trPr>
          <w:trHeight w:val="255"/>
        </w:trPr>
        <w:tc>
          <w:tcPr>
            <w:tcW w:w="13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4</w:t>
            </w:r>
          </w:p>
        </w:tc>
        <w:tc>
          <w:tcPr>
            <w:tcW w:w="16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0,802</w:t>
            </w:r>
          </w:p>
        </w:tc>
        <w:tc>
          <w:tcPr>
            <w:tcW w:w="170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11,463</w:t>
            </w:r>
          </w:p>
        </w:tc>
        <w:tc>
          <w:tcPr>
            <w:tcW w:w="1432"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80,690</w:t>
            </w:r>
          </w:p>
        </w:tc>
      </w:tr>
      <w:tr w:rsidR="00000000">
        <w:tblPrEx>
          <w:tblCellMar>
            <w:top w:w="0" w:type="dxa"/>
            <w:left w:w="0" w:type="dxa"/>
            <w:bottom w:w="0" w:type="dxa"/>
            <w:right w:w="0" w:type="dxa"/>
          </w:tblCellMar>
        </w:tblPrEx>
        <w:trPr>
          <w:trHeight w:val="255"/>
        </w:trPr>
        <w:tc>
          <w:tcPr>
            <w:tcW w:w="13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5</w:t>
            </w:r>
          </w:p>
        </w:tc>
        <w:tc>
          <w:tcPr>
            <w:tcW w:w="16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0,681</w:t>
            </w:r>
          </w:p>
        </w:tc>
        <w:tc>
          <w:tcPr>
            <w:tcW w:w="170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9,733</w:t>
            </w:r>
          </w:p>
        </w:tc>
        <w:tc>
          <w:tcPr>
            <w:tcW w:w="1432"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90,423</w:t>
            </w:r>
          </w:p>
        </w:tc>
      </w:tr>
      <w:tr w:rsidR="00000000">
        <w:tblPrEx>
          <w:tblCellMar>
            <w:top w:w="0" w:type="dxa"/>
            <w:left w:w="0" w:type="dxa"/>
            <w:bottom w:w="0" w:type="dxa"/>
            <w:right w:w="0" w:type="dxa"/>
          </w:tblCellMar>
        </w:tblPrEx>
        <w:trPr>
          <w:trHeight w:val="255"/>
        </w:trPr>
        <w:tc>
          <w:tcPr>
            <w:tcW w:w="13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6</w:t>
            </w:r>
          </w:p>
        </w:tc>
        <w:tc>
          <w:tcPr>
            <w:tcW w:w="16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0,528</w:t>
            </w:r>
          </w:p>
        </w:tc>
        <w:tc>
          <w:tcPr>
            <w:tcW w:w="170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7,541</w:t>
            </w:r>
          </w:p>
        </w:tc>
        <w:tc>
          <w:tcPr>
            <w:tcW w:w="1432"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97,964</w:t>
            </w:r>
          </w:p>
        </w:tc>
      </w:tr>
      <w:tr w:rsidR="00000000">
        <w:tblPrEx>
          <w:tblCellMar>
            <w:top w:w="0" w:type="dxa"/>
            <w:left w:w="0" w:type="dxa"/>
            <w:bottom w:w="0" w:type="dxa"/>
            <w:right w:w="0" w:type="dxa"/>
          </w:tblCellMar>
        </w:tblPrEx>
        <w:trPr>
          <w:trHeight w:val="255"/>
        </w:trPr>
        <w:tc>
          <w:tcPr>
            <w:tcW w:w="1360"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7</w:t>
            </w:r>
          </w:p>
        </w:tc>
        <w:tc>
          <w:tcPr>
            <w:tcW w:w="160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0,143</w:t>
            </w:r>
          </w:p>
        </w:tc>
        <w:tc>
          <w:tcPr>
            <w:tcW w:w="1708"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2,036</w:t>
            </w:r>
          </w:p>
        </w:tc>
        <w:tc>
          <w:tcPr>
            <w:tcW w:w="1432"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100,000</w:t>
            </w:r>
          </w:p>
        </w:tc>
      </w:tr>
    </w:tbl>
    <w:p w:rsidR="00000000" w:rsidRDefault="0034192C">
      <w:pPr>
        <w:pStyle w:val="Sangra2detindependiente"/>
        <w:ind w:left="0"/>
      </w:pPr>
    </w:p>
    <w:p w:rsidR="00000000" w:rsidRDefault="0034192C">
      <w:pPr>
        <w:pStyle w:val="Sangra2detindependiente"/>
      </w:pPr>
      <w:r>
        <w:t>De acuerdo a los resultados de la tabla podemos indicar que la primera componente tiene un porcentaje de explicación del 32,787% mientras que la segunda componente explica un 21,130%.  Par</w:t>
      </w:r>
      <w:r>
        <w:t xml:space="preserve">a el presente estudio se ha decidido tomar las tres   </w:t>
      </w:r>
    </w:p>
    <w:p w:rsidR="00000000" w:rsidRDefault="0034192C">
      <w:pPr>
        <w:pStyle w:val="Sangra2detindependiente"/>
        <w:ind w:left="0"/>
      </w:pPr>
    </w:p>
    <w:p w:rsidR="00000000" w:rsidRDefault="0034192C">
      <w:pPr>
        <w:pStyle w:val="Sangra2detindependiente"/>
      </w:pPr>
      <w:r>
        <w:t>primeras componentes, las cuales en su conjunto explican un 69,227%.  Lo ideal sería llegar a un poder de explicación superior al 80%,  valor que se logra escogiendo las cuatro primeras componentes pr</w:t>
      </w:r>
      <w:r>
        <w:t>incipales; y, al tener siete variables sujetas a estudio no se ha logrado una reducción significativa.  A pesar de que este no ha sido un eficiente método de reducción de datos para nuestro caso, se ilustrará el uso de éstas componentes explicando las cuat</w:t>
      </w:r>
      <w:r>
        <w:t xml:space="preserve">ro primeras. </w:t>
      </w:r>
    </w:p>
    <w:p w:rsidR="00000000" w:rsidRDefault="0034192C">
      <w:pPr>
        <w:pStyle w:val="Sangra2detindependiente"/>
      </w:pPr>
    </w:p>
    <w:p w:rsidR="00000000" w:rsidRDefault="0034192C">
      <w:pPr>
        <w:pStyle w:val="Sangra2detindependiente"/>
        <w:rPr>
          <w:b/>
        </w:rPr>
      </w:pPr>
      <w:r>
        <w:t>En el gráfico se presentan los valores propios, que a su vez nos orientan a tomar la decisión del número de componentes a seleccionar.  Como se dijo anteriormente, se escogió tres componentes principales obedeciendo al criterio de tomar el n</w:t>
      </w:r>
      <w:r>
        <w:t>úmero de componentes de acuerdo al número de valores que se ubican antes de que se forme un “codo” en la gráfica, o tomando como segundo criterio escoger el número de componentes de acuerdo a la cantidad de valores propios que superen el valor  de uno (1).</w:t>
      </w:r>
    </w:p>
    <w:p w:rsidR="00000000" w:rsidRDefault="0034192C">
      <w:pPr>
        <w:pStyle w:val="Sangra2detindependiente"/>
        <w:spacing w:line="360" w:lineRule="auto"/>
        <w:jc w:val="center"/>
        <w:rPr>
          <w:b/>
        </w:rPr>
      </w:pPr>
      <w:r>
        <w:rPr>
          <w:b/>
        </w:rPr>
        <w:t>GRAFICO 3.17</w:t>
      </w:r>
    </w:p>
    <w:p w:rsidR="00000000" w:rsidRDefault="0034192C">
      <w:pPr>
        <w:pStyle w:val="Sangra2detindependiente"/>
        <w:spacing w:line="240" w:lineRule="auto"/>
        <w:ind w:left="1077"/>
        <w:jc w:val="center"/>
        <w:rPr>
          <w:b/>
        </w:rPr>
      </w:pPr>
      <w:r>
        <w:rPr>
          <w:b/>
        </w:rPr>
        <w:t>VALORES PROPIOS ASOCIADOS A LA MATRIZ DE CORRELACIÓN.</w:t>
      </w:r>
    </w:p>
    <w:p w:rsidR="00000000" w:rsidRDefault="0034192C">
      <w:pPr>
        <w:pStyle w:val="Sangra2detindependiente"/>
        <w:spacing w:line="360" w:lineRule="auto"/>
        <w:jc w:val="center"/>
        <w:rPr>
          <w:b/>
        </w:rPr>
      </w:pPr>
      <w:r>
        <w:object w:dxaOrig="7075" w:dyaOrig="5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55pt" o:ole="" o:preferrelative="f" fillcolor="window">
            <v:imagedata r:id="rId23" o:title=""/>
            <o:lock v:ext="edit" aspectratio="f"/>
            <w10:bordertop type="single" width="4"/>
            <w10:borderleft type="single" width="4"/>
            <w10:borderbottom type="single" width="4"/>
            <w10:borderright type="single" width="4"/>
          </v:shape>
          <o:OLEObject Type="Embed" ProgID="StaticEnhancedMetafile" ShapeID="_x0000_i1025" DrawAspect="Content" ObjectID="_1309072941" r:id="rId24"/>
        </w:object>
      </w:r>
    </w:p>
    <w:p w:rsidR="00000000" w:rsidRDefault="0034192C">
      <w:pPr>
        <w:pStyle w:val="Sangra2detindependiente"/>
        <w:spacing w:line="360" w:lineRule="auto"/>
        <w:jc w:val="center"/>
        <w:rPr>
          <w:b/>
        </w:rPr>
      </w:pPr>
    </w:p>
    <w:p w:rsidR="00000000" w:rsidRDefault="0034192C">
      <w:pPr>
        <w:pStyle w:val="Sangra2detindependiente"/>
      </w:pPr>
      <w:r>
        <w:t xml:space="preserve"> </w:t>
      </w:r>
    </w:p>
    <w:p w:rsidR="00000000" w:rsidRDefault="0034192C">
      <w:pPr>
        <w:pStyle w:val="Sangra2detindependiente"/>
        <w:ind w:left="0"/>
      </w:pPr>
    </w:p>
    <w:p w:rsidR="00000000" w:rsidRDefault="0034192C">
      <w:pPr>
        <w:pStyle w:val="Sangra2detindependiente"/>
      </w:pPr>
      <w:r>
        <w:t xml:space="preserve">En la tabla se muestran los coeficientes de las tres primeras componentes principales escogidas para nuestro análisis. Estos coeficientes equivalen </w:t>
      </w:r>
      <w:r>
        <w:t xml:space="preserve">al peso que tiene las variables en cada una de las componentes.  También se presentará un breve análisis da cada una de las componentes. </w:t>
      </w:r>
    </w:p>
    <w:p w:rsidR="00000000" w:rsidRDefault="0034192C">
      <w:pPr>
        <w:pStyle w:val="Sangra2detindependiente"/>
      </w:pPr>
    </w:p>
    <w:p w:rsidR="00000000" w:rsidRDefault="0034192C">
      <w:pPr>
        <w:pStyle w:val="Sangra2detindependiente"/>
      </w:pPr>
    </w:p>
    <w:p w:rsidR="00000000" w:rsidRDefault="0034192C">
      <w:pPr>
        <w:pStyle w:val="Sangra2detindependiente"/>
        <w:spacing w:line="360" w:lineRule="auto"/>
        <w:jc w:val="center"/>
        <w:rPr>
          <w:b/>
        </w:rPr>
      </w:pPr>
      <w:r>
        <w:rPr>
          <w:b/>
        </w:rPr>
        <w:t>TABLA XXXI</w:t>
      </w:r>
    </w:p>
    <w:p w:rsidR="00000000" w:rsidRDefault="0034192C">
      <w:pPr>
        <w:pStyle w:val="Sangra2detindependiente"/>
        <w:jc w:val="center"/>
        <w:rPr>
          <w:b/>
        </w:rPr>
      </w:pPr>
      <w:r>
        <w:rPr>
          <w:b/>
        </w:rPr>
        <w:t>MATRIZ DE CARGAS DE LAS TRES PRIMERAS COMPONENTES PRINCIPALES.</w:t>
      </w:r>
    </w:p>
    <w:tbl>
      <w:tblPr>
        <w:tblW w:w="0" w:type="auto"/>
        <w:tblInd w:w="2327" w:type="dxa"/>
        <w:tblLayout w:type="fixed"/>
        <w:tblCellMar>
          <w:left w:w="0" w:type="dxa"/>
          <w:right w:w="0" w:type="dxa"/>
        </w:tblCellMar>
        <w:tblLook w:val="0000"/>
      </w:tblPr>
      <w:tblGrid>
        <w:gridCol w:w="1428"/>
        <w:gridCol w:w="1113"/>
        <w:gridCol w:w="1260"/>
        <w:gridCol w:w="1260"/>
      </w:tblGrid>
      <w:tr w:rsidR="00000000">
        <w:tblPrEx>
          <w:tblCellMar>
            <w:top w:w="0" w:type="dxa"/>
            <w:left w:w="0" w:type="dxa"/>
            <w:bottom w:w="0" w:type="dxa"/>
            <w:right w:w="0" w:type="dxa"/>
          </w:tblCellMar>
        </w:tblPrEx>
        <w:trPr>
          <w:trHeight w:val="304"/>
        </w:trPr>
        <w:tc>
          <w:tcPr>
            <w:tcW w:w="1428" w:type="dxa"/>
            <w:tcBorders>
              <w:top w:val="single" w:sz="8" w:space="0" w:color="auto"/>
              <w:left w:val="single" w:sz="8" w:space="0" w:color="auto"/>
              <w:bottom w:val="single" w:sz="4" w:space="0" w:color="auto"/>
              <w:right w:val="nil"/>
            </w:tcBorders>
            <w:vAlign w:val="bottom"/>
          </w:tcPr>
          <w:p w:rsidR="00000000" w:rsidRDefault="0034192C">
            <w:pPr>
              <w:rPr>
                <w:rFonts w:ascii="Arial" w:eastAsia="Arial Unicode MS" w:hAnsi="Arial"/>
                <w:sz w:val="20"/>
              </w:rPr>
            </w:pPr>
            <w:r>
              <w:rPr>
                <w:rFonts w:ascii="Arial" w:hAnsi="Arial"/>
                <w:sz w:val="20"/>
              </w:rPr>
              <w:t> </w:t>
            </w:r>
          </w:p>
        </w:tc>
        <w:tc>
          <w:tcPr>
            <w:tcW w:w="1113" w:type="dxa"/>
            <w:tcBorders>
              <w:top w:val="single" w:sz="8" w:space="0" w:color="auto"/>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C1</w:t>
            </w:r>
          </w:p>
        </w:tc>
        <w:tc>
          <w:tcPr>
            <w:tcW w:w="1260" w:type="dxa"/>
            <w:tcBorders>
              <w:top w:val="single" w:sz="8" w:space="0" w:color="auto"/>
              <w:left w:val="nil"/>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C2</w:t>
            </w:r>
          </w:p>
        </w:tc>
        <w:tc>
          <w:tcPr>
            <w:tcW w:w="1260" w:type="dxa"/>
            <w:tcBorders>
              <w:top w:val="single" w:sz="8" w:space="0" w:color="auto"/>
              <w:left w:val="nil"/>
              <w:bottom w:val="single" w:sz="8" w:space="0" w:color="auto"/>
              <w:right w:val="single" w:sz="8" w:space="0" w:color="auto"/>
            </w:tcBorders>
            <w:vAlign w:val="bottom"/>
          </w:tcPr>
          <w:p w:rsidR="00000000" w:rsidRDefault="0034192C">
            <w:pPr>
              <w:jc w:val="center"/>
              <w:rPr>
                <w:rFonts w:ascii="Arial" w:eastAsia="Arial Unicode MS" w:hAnsi="Arial"/>
                <w:b/>
                <w:sz w:val="20"/>
              </w:rPr>
            </w:pPr>
            <w:r>
              <w:rPr>
                <w:rFonts w:ascii="Arial" w:hAnsi="Arial"/>
                <w:b/>
                <w:sz w:val="20"/>
              </w:rPr>
              <w:t>C3</w:t>
            </w:r>
          </w:p>
        </w:tc>
      </w:tr>
      <w:tr w:rsidR="00000000">
        <w:tblPrEx>
          <w:tblCellMar>
            <w:top w:w="0" w:type="dxa"/>
            <w:left w:w="0" w:type="dxa"/>
            <w:bottom w:w="0" w:type="dxa"/>
            <w:right w:w="0" w:type="dxa"/>
          </w:tblCellMar>
        </w:tblPrEx>
        <w:trPr>
          <w:trHeight w:val="287"/>
        </w:trPr>
        <w:tc>
          <w:tcPr>
            <w:tcW w:w="1428"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Ren Activo</w:t>
            </w:r>
          </w:p>
        </w:tc>
        <w:tc>
          <w:tcPr>
            <w:tcW w:w="111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-0,252</w:t>
            </w:r>
          </w:p>
        </w:tc>
        <w:tc>
          <w:tcPr>
            <w:tcW w:w="12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0,717</w:t>
            </w:r>
          </w:p>
        </w:tc>
        <w:tc>
          <w:tcPr>
            <w:tcW w:w="12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-0,056</w:t>
            </w:r>
          </w:p>
        </w:tc>
      </w:tr>
      <w:tr w:rsidR="00000000">
        <w:tblPrEx>
          <w:tblCellMar>
            <w:top w:w="0" w:type="dxa"/>
            <w:left w:w="0" w:type="dxa"/>
            <w:bottom w:w="0" w:type="dxa"/>
            <w:right w:w="0" w:type="dxa"/>
          </w:tblCellMar>
        </w:tblPrEx>
        <w:trPr>
          <w:trHeight w:val="287"/>
        </w:trPr>
        <w:tc>
          <w:tcPr>
            <w:tcW w:w="1428"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 xml:space="preserve">Activo </w:t>
            </w:r>
          </w:p>
        </w:tc>
        <w:tc>
          <w:tcPr>
            <w:tcW w:w="111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0,908</w:t>
            </w:r>
          </w:p>
        </w:tc>
        <w:tc>
          <w:tcPr>
            <w:tcW w:w="12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0,037</w:t>
            </w:r>
          </w:p>
        </w:tc>
        <w:tc>
          <w:tcPr>
            <w:tcW w:w="12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-0,275</w:t>
            </w:r>
          </w:p>
        </w:tc>
      </w:tr>
      <w:tr w:rsidR="00000000">
        <w:tblPrEx>
          <w:tblCellMar>
            <w:top w:w="0" w:type="dxa"/>
            <w:left w:w="0" w:type="dxa"/>
            <w:bottom w:w="0" w:type="dxa"/>
            <w:right w:w="0" w:type="dxa"/>
          </w:tblCellMar>
        </w:tblPrEx>
        <w:trPr>
          <w:trHeight w:val="287"/>
        </w:trPr>
        <w:tc>
          <w:tcPr>
            <w:tcW w:w="1428"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 xml:space="preserve">Util/Pérd </w:t>
            </w:r>
          </w:p>
        </w:tc>
        <w:tc>
          <w:tcPr>
            <w:tcW w:w="111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-0,224</w:t>
            </w:r>
          </w:p>
        </w:tc>
        <w:tc>
          <w:tcPr>
            <w:tcW w:w="12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0,678</w:t>
            </w:r>
          </w:p>
        </w:tc>
        <w:tc>
          <w:tcPr>
            <w:tcW w:w="12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0,371</w:t>
            </w:r>
          </w:p>
        </w:tc>
      </w:tr>
      <w:tr w:rsidR="00000000">
        <w:tblPrEx>
          <w:tblCellMar>
            <w:top w:w="0" w:type="dxa"/>
            <w:left w:w="0" w:type="dxa"/>
            <w:bottom w:w="0" w:type="dxa"/>
            <w:right w:w="0" w:type="dxa"/>
          </w:tblCellMar>
        </w:tblPrEx>
        <w:trPr>
          <w:trHeight w:val="287"/>
        </w:trPr>
        <w:tc>
          <w:tcPr>
            <w:tcW w:w="1428"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Ren Ingresos</w:t>
            </w:r>
          </w:p>
        </w:tc>
        <w:tc>
          <w:tcPr>
            <w:tcW w:w="111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-0,027</w:t>
            </w:r>
          </w:p>
        </w:tc>
        <w:tc>
          <w:tcPr>
            <w:tcW w:w="12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0,652</w:t>
            </w:r>
          </w:p>
        </w:tc>
        <w:tc>
          <w:tcPr>
            <w:tcW w:w="12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-0,381</w:t>
            </w:r>
          </w:p>
        </w:tc>
      </w:tr>
      <w:tr w:rsidR="00000000">
        <w:tblPrEx>
          <w:tblCellMar>
            <w:top w:w="0" w:type="dxa"/>
            <w:left w:w="0" w:type="dxa"/>
            <w:bottom w:w="0" w:type="dxa"/>
            <w:right w:w="0" w:type="dxa"/>
          </w:tblCellMar>
        </w:tblPrEx>
        <w:trPr>
          <w:trHeight w:val="287"/>
        </w:trPr>
        <w:tc>
          <w:tcPr>
            <w:tcW w:w="1428"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Empleados</w:t>
            </w:r>
          </w:p>
        </w:tc>
        <w:tc>
          <w:tcPr>
            <w:tcW w:w="111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0,333</w:t>
            </w:r>
          </w:p>
        </w:tc>
        <w:tc>
          <w:tcPr>
            <w:tcW w:w="12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0,078</w:t>
            </w:r>
          </w:p>
        </w:tc>
        <w:tc>
          <w:tcPr>
            <w:tcW w:w="12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0,751</w:t>
            </w:r>
          </w:p>
        </w:tc>
      </w:tr>
      <w:tr w:rsidR="00000000">
        <w:tblPrEx>
          <w:tblCellMar>
            <w:top w:w="0" w:type="dxa"/>
            <w:left w:w="0" w:type="dxa"/>
            <w:bottom w:w="0" w:type="dxa"/>
            <w:right w:w="0" w:type="dxa"/>
          </w:tblCellMar>
        </w:tblPrEx>
        <w:trPr>
          <w:trHeight w:val="287"/>
        </w:trPr>
        <w:tc>
          <w:tcPr>
            <w:tcW w:w="1428" w:type="dxa"/>
            <w:tcBorders>
              <w:top w:val="nil"/>
              <w:left w:val="single" w:sz="8" w:space="0" w:color="auto"/>
              <w:bottom w:val="single" w:sz="4"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Ingresos</w:t>
            </w:r>
          </w:p>
        </w:tc>
        <w:tc>
          <w:tcPr>
            <w:tcW w:w="1113"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0,722</w:t>
            </w:r>
          </w:p>
        </w:tc>
        <w:tc>
          <w:tcPr>
            <w:tcW w:w="1260" w:type="dxa"/>
            <w:tcBorders>
              <w:top w:val="nil"/>
              <w:left w:val="nil"/>
              <w:bottom w:val="single" w:sz="4"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0,118</w:t>
            </w:r>
          </w:p>
        </w:tc>
        <w:tc>
          <w:tcPr>
            <w:tcW w:w="1260" w:type="dxa"/>
            <w:tcBorders>
              <w:top w:val="nil"/>
              <w:left w:val="nil"/>
              <w:bottom w:val="single" w:sz="4"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0,323</w:t>
            </w:r>
          </w:p>
        </w:tc>
      </w:tr>
      <w:tr w:rsidR="00000000">
        <w:tblPrEx>
          <w:tblCellMar>
            <w:top w:w="0" w:type="dxa"/>
            <w:left w:w="0" w:type="dxa"/>
            <w:bottom w:w="0" w:type="dxa"/>
            <w:right w:w="0" w:type="dxa"/>
          </w:tblCellMar>
        </w:tblPrEx>
        <w:trPr>
          <w:trHeight w:val="304"/>
        </w:trPr>
        <w:tc>
          <w:tcPr>
            <w:tcW w:w="1428" w:type="dxa"/>
            <w:tcBorders>
              <w:top w:val="nil"/>
              <w:left w:val="single" w:sz="8" w:space="0" w:color="auto"/>
              <w:bottom w:val="single" w:sz="8" w:space="0" w:color="auto"/>
              <w:right w:val="single" w:sz="4" w:space="0" w:color="auto"/>
            </w:tcBorders>
            <w:vAlign w:val="bottom"/>
          </w:tcPr>
          <w:p w:rsidR="00000000" w:rsidRDefault="0034192C">
            <w:pPr>
              <w:jc w:val="center"/>
              <w:rPr>
                <w:rFonts w:ascii="Arial" w:eastAsia="Arial Unicode MS" w:hAnsi="Arial"/>
                <w:b/>
                <w:sz w:val="20"/>
              </w:rPr>
            </w:pPr>
            <w:r>
              <w:rPr>
                <w:rFonts w:ascii="Arial" w:hAnsi="Arial"/>
                <w:b/>
                <w:sz w:val="20"/>
              </w:rPr>
              <w:t>Patrimonio</w:t>
            </w:r>
          </w:p>
        </w:tc>
        <w:tc>
          <w:tcPr>
            <w:tcW w:w="1113"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0,851</w:t>
            </w:r>
          </w:p>
        </w:tc>
        <w:tc>
          <w:tcPr>
            <w:tcW w:w="1260" w:type="dxa"/>
            <w:tcBorders>
              <w:top w:val="nil"/>
              <w:left w:val="nil"/>
              <w:bottom w:val="single" w:sz="8" w:space="0" w:color="auto"/>
              <w:right w:val="single" w:sz="4" w:space="0" w:color="auto"/>
            </w:tcBorders>
            <w:vAlign w:val="bottom"/>
          </w:tcPr>
          <w:p w:rsidR="00000000" w:rsidRDefault="0034192C">
            <w:pPr>
              <w:jc w:val="center"/>
              <w:rPr>
                <w:rFonts w:ascii="Arial" w:eastAsia="Arial Unicode MS" w:hAnsi="Arial"/>
                <w:sz w:val="20"/>
              </w:rPr>
            </w:pPr>
            <w:r>
              <w:rPr>
                <w:rFonts w:ascii="Arial" w:hAnsi="Arial"/>
                <w:sz w:val="20"/>
              </w:rPr>
              <w:t>0,242</w:t>
            </w:r>
          </w:p>
        </w:tc>
        <w:tc>
          <w:tcPr>
            <w:tcW w:w="1260" w:type="dxa"/>
            <w:tcBorders>
              <w:top w:val="nil"/>
              <w:left w:val="nil"/>
              <w:bottom w:val="single" w:sz="8" w:space="0" w:color="auto"/>
              <w:right w:val="single" w:sz="8" w:space="0" w:color="auto"/>
            </w:tcBorders>
            <w:vAlign w:val="bottom"/>
          </w:tcPr>
          <w:p w:rsidR="00000000" w:rsidRDefault="0034192C">
            <w:pPr>
              <w:jc w:val="center"/>
              <w:rPr>
                <w:rFonts w:ascii="Arial" w:eastAsia="Arial Unicode MS" w:hAnsi="Arial"/>
                <w:sz w:val="20"/>
              </w:rPr>
            </w:pPr>
            <w:r>
              <w:rPr>
                <w:rFonts w:ascii="Arial" w:hAnsi="Arial"/>
                <w:sz w:val="20"/>
              </w:rPr>
              <w:t>-0,205</w:t>
            </w:r>
          </w:p>
        </w:tc>
      </w:tr>
    </w:tbl>
    <w:p w:rsidR="00000000" w:rsidRDefault="0034192C">
      <w:pPr>
        <w:pStyle w:val="Sangra2detindependiente"/>
      </w:pPr>
    </w:p>
    <w:p w:rsidR="00000000" w:rsidRDefault="0034192C">
      <w:pPr>
        <w:pStyle w:val="Sangra2detindependiente"/>
      </w:pPr>
    </w:p>
    <w:p w:rsidR="00000000" w:rsidRDefault="0034192C">
      <w:pPr>
        <w:pStyle w:val="Sangra2detindependiente"/>
        <w:rPr>
          <w:b/>
        </w:rPr>
      </w:pPr>
      <w:r>
        <w:rPr>
          <w:b/>
        </w:rPr>
        <w:t>Primera Componente.</w:t>
      </w:r>
    </w:p>
    <w:p w:rsidR="00000000" w:rsidRDefault="0034192C">
      <w:pPr>
        <w:pStyle w:val="Sangra2detindependiente"/>
      </w:pPr>
    </w:p>
    <w:p w:rsidR="00000000" w:rsidRDefault="0034192C">
      <w:pPr>
        <w:pStyle w:val="Sangra2detindependiente"/>
      </w:pPr>
      <w:r>
        <w:t>Encontramos que las variables más significativas d</w:t>
      </w:r>
      <w:r>
        <w:t>entro de la primera componente son:</w:t>
      </w:r>
    </w:p>
    <w:p w:rsidR="00000000" w:rsidRDefault="0034192C">
      <w:pPr>
        <w:pStyle w:val="Sangra2detindependiente"/>
      </w:pPr>
    </w:p>
    <w:p w:rsidR="00000000" w:rsidRDefault="0034192C">
      <w:pPr>
        <w:pStyle w:val="Sangra2detindependiente"/>
        <w:numPr>
          <w:ilvl w:val="0"/>
          <w:numId w:val="6"/>
        </w:numPr>
      </w:pPr>
      <w:r>
        <w:t>Activos con un coeficiente de  0,908.</w:t>
      </w:r>
    </w:p>
    <w:p w:rsidR="00000000" w:rsidRDefault="0034192C">
      <w:pPr>
        <w:pStyle w:val="Sangra2detindependiente"/>
        <w:numPr>
          <w:ilvl w:val="0"/>
          <w:numId w:val="6"/>
        </w:numPr>
      </w:pPr>
      <w:r>
        <w:t>Patrimonio con un coeficiente de 0,851.</w:t>
      </w:r>
    </w:p>
    <w:p w:rsidR="00000000" w:rsidRDefault="0034192C">
      <w:pPr>
        <w:pStyle w:val="Sangra2detindependiente"/>
        <w:numPr>
          <w:ilvl w:val="0"/>
          <w:numId w:val="6"/>
        </w:numPr>
      </w:pPr>
      <w:r>
        <w:t>Ingresos con un coeficiente de 0,722.</w:t>
      </w:r>
    </w:p>
    <w:p w:rsidR="00000000" w:rsidRDefault="0034192C">
      <w:pPr>
        <w:pStyle w:val="Sangra2detindependiente"/>
      </w:pPr>
    </w:p>
    <w:p w:rsidR="00000000" w:rsidRDefault="0034192C">
      <w:pPr>
        <w:pStyle w:val="Sangra2detindependiente"/>
      </w:pPr>
      <w:r>
        <w:t>Por tanto a esta componente se le llamará CUENTAS DE ESTADOS FINANCIEROS.</w:t>
      </w:r>
    </w:p>
    <w:p w:rsidR="00000000" w:rsidRDefault="0034192C">
      <w:pPr>
        <w:pStyle w:val="Sangra2detindependiente"/>
      </w:pPr>
    </w:p>
    <w:p w:rsidR="00000000" w:rsidRDefault="0034192C">
      <w:pPr>
        <w:pStyle w:val="Sangra2detindependiente"/>
        <w:rPr>
          <w:b/>
        </w:rPr>
      </w:pPr>
      <w:r>
        <w:rPr>
          <w:b/>
        </w:rPr>
        <w:t>Segunda  Componente.</w:t>
      </w:r>
    </w:p>
    <w:p w:rsidR="00000000" w:rsidRDefault="0034192C">
      <w:pPr>
        <w:pStyle w:val="Sangra2detindependiente"/>
        <w:rPr>
          <w:b/>
        </w:rPr>
      </w:pPr>
    </w:p>
    <w:p w:rsidR="00000000" w:rsidRDefault="0034192C">
      <w:pPr>
        <w:pStyle w:val="Sangra2detindependiente"/>
      </w:pPr>
      <w:r>
        <w:t>Las v</w:t>
      </w:r>
      <w:r>
        <w:t>ariables que concentran más peso dentro de la segunda componente son:</w:t>
      </w:r>
    </w:p>
    <w:p w:rsidR="00000000" w:rsidRDefault="0034192C">
      <w:pPr>
        <w:pStyle w:val="Sangra2detindependiente"/>
      </w:pPr>
    </w:p>
    <w:p w:rsidR="00000000" w:rsidRDefault="0034192C">
      <w:pPr>
        <w:pStyle w:val="Sangra2detindependiente"/>
        <w:numPr>
          <w:ilvl w:val="0"/>
          <w:numId w:val="7"/>
        </w:numPr>
      </w:pPr>
      <w:r>
        <w:t>Rentabilidad sobre Activos ( Ren Activos) con un coeficiente de 0,717.</w:t>
      </w:r>
    </w:p>
    <w:p w:rsidR="00000000" w:rsidRDefault="0034192C">
      <w:pPr>
        <w:pStyle w:val="Sangra2detindependiente"/>
        <w:numPr>
          <w:ilvl w:val="0"/>
          <w:numId w:val="7"/>
        </w:numPr>
      </w:pPr>
      <w:r>
        <w:t>Utilidad / Pérdida ( Util / Pérd) y un coeficiente de 0,678.</w:t>
      </w:r>
    </w:p>
    <w:p w:rsidR="00000000" w:rsidRDefault="0034192C">
      <w:pPr>
        <w:pStyle w:val="Sangra2detindependiente"/>
        <w:numPr>
          <w:ilvl w:val="0"/>
          <w:numId w:val="7"/>
        </w:numPr>
      </w:pPr>
      <w:r>
        <w:t>Rentabilidad sobre los ingresos. (Ren Ingresos) con u</w:t>
      </w:r>
      <w:r>
        <w:t>n coeficiente de 0,652.</w:t>
      </w:r>
    </w:p>
    <w:p w:rsidR="00000000" w:rsidRDefault="0034192C">
      <w:pPr>
        <w:pStyle w:val="Sangra2detindependiente"/>
      </w:pPr>
    </w:p>
    <w:p w:rsidR="00000000" w:rsidRDefault="0034192C">
      <w:pPr>
        <w:pStyle w:val="Sangra2detindependiente"/>
      </w:pPr>
    </w:p>
    <w:p w:rsidR="00000000" w:rsidRDefault="0034192C">
      <w:pPr>
        <w:pStyle w:val="Sangra2detindependiente"/>
      </w:pPr>
      <w:r>
        <w:t>De esta manera podemos nombrar a esta componente como RENTABILIDAD – UTILIDAD</w:t>
      </w:r>
    </w:p>
    <w:p w:rsidR="00000000" w:rsidRDefault="0034192C">
      <w:pPr>
        <w:pStyle w:val="Sangra2detindependiente"/>
      </w:pPr>
    </w:p>
    <w:p w:rsidR="00000000" w:rsidRDefault="0034192C">
      <w:pPr>
        <w:pStyle w:val="Sangra2detindependiente"/>
        <w:rPr>
          <w:b/>
        </w:rPr>
      </w:pPr>
      <w:r>
        <w:rPr>
          <w:b/>
        </w:rPr>
        <w:t>Tercera Componente.</w:t>
      </w:r>
    </w:p>
    <w:p w:rsidR="00000000" w:rsidRDefault="0034192C">
      <w:pPr>
        <w:pStyle w:val="Sangra2detindependiente"/>
        <w:rPr>
          <w:b/>
        </w:rPr>
      </w:pPr>
    </w:p>
    <w:p w:rsidR="00000000" w:rsidRDefault="0034192C">
      <w:pPr>
        <w:pStyle w:val="Sangra2detindependiente"/>
      </w:pPr>
      <w:r>
        <w:t xml:space="preserve">Se puede notar que la variable más representativa en esta componente es: </w:t>
      </w:r>
    </w:p>
    <w:p w:rsidR="00000000" w:rsidRDefault="0034192C">
      <w:pPr>
        <w:pStyle w:val="Sangra2detindependiente"/>
      </w:pPr>
    </w:p>
    <w:p w:rsidR="00000000" w:rsidRDefault="0034192C">
      <w:pPr>
        <w:pStyle w:val="Sangra2detindependiente"/>
        <w:numPr>
          <w:ilvl w:val="0"/>
          <w:numId w:val="8"/>
        </w:numPr>
      </w:pPr>
      <w:r>
        <w:t>Empleados con un coeficiente de 0,751.</w:t>
      </w:r>
    </w:p>
    <w:p w:rsidR="00000000" w:rsidRDefault="0034192C">
      <w:pPr>
        <w:pStyle w:val="Sangra2detindependiente"/>
      </w:pPr>
    </w:p>
    <w:p w:rsidR="00000000" w:rsidRDefault="0034192C">
      <w:pPr>
        <w:pStyle w:val="Sangra2detindependiente"/>
      </w:pPr>
      <w:r>
        <w:t>Así, entonces s</w:t>
      </w:r>
      <w:r>
        <w:t>e podría llamar a la componente tres como  EMPLEADOS, debido  a que ésta posee la casi la misma información que la variable empleados.</w:t>
      </w:r>
    </w:p>
    <w:p w:rsidR="00000000" w:rsidRDefault="0034192C">
      <w:pPr>
        <w:pStyle w:val="Sangra2detindependiente"/>
      </w:pPr>
    </w:p>
    <w:p w:rsidR="00000000" w:rsidRDefault="0034192C">
      <w:pPr>
        <w:pStyle w:val="Sangra2detindependiente"/>
        <w:tabs>
          <w:tab w:val="clear" w:pos="360"/>
        </w:tabs>
      </w:pPr>
      <w:r>
        <w:rPr>
          <w:b/>
        </w:rPr>
        <w:t>3.3.5.1. INTERPRETACIÓN DE LA NUBE DE VARIABLES.</w:t>
      </w:r>
    </w:p>
    <w:p w:rsidR="00000000" w:rsidRDefault="0034192C">
      <w:pPr>
        <w:pStyle w:val="Sangra2detindependiente"/>
        <w:tabs>
          <w:tab w:val="clear" w:pos="360"/>
        </w:tabs>
        <w:spacing w:line="360" w:lineRule="auto"/>
        <w:jc w:val="center"/>
        <w:rPr>
          <w:b/>
        </w:rPr>
      </w:pPr>
      <w:r>
        <w:rPr>
          <w:b/>
        </w:rPr>
        <w:t>GRÁFICO 3.18</w:t>
      </w:r>
    </w:p>
    <w:p w:rsidR="00000000" w:rsidRDefault="0034192C">
      <w:pPr>
        <w:pStyle w:val="Sangra2detindependiente"/>
        <w:tabs>
          <w:tab w:val="clear" w:pos="360"/>
        </w:tabs>
        <w:spacing w:line="360" w:lineRule="auto"/>
        <w:jc w:val="center"/>
        <w:rPr>
          <w:b/>
        </w:rPr>
      </w:pPr>
      <w:r>
        <w:pict>
          <v:shape id="_x0000_s1028" type="#_x0000_t75" style="position:absolute;left:0;text-align:left;margin-left:73.8pt;margin-top:48.3pt;width:340.15pt;height:199.25pt;z-index:251657216" o:preferrelative="f" o:allowincell="f" stroked="t" strokecolor="#333">
            <v:imagedata r:id="rId25" o:title=""/>
            <o:lock v:ext="edit" aspectratio="f"/>
            <w10:wrap type="topAndBottom"/>
          </v:shape>
          <o:OLEObject Type="Embed" ProgID="PBrush" ShapeID="_x0000_s1028" DrawAspect="Content" ObjectID="_1309072942" r:id="rId26"/>
        </w:pict>
      </w:r>
      <w:r>
        <w:rPr>
          <w:b/>
        </w:rPr>
        <w:t>INTERPRETACIÓN DE LA NUBE DE VARIABLES DE COMPONENTE 1  V</w:t>
      </w:r>
      <w:r>
        <w:rPr>
          <w:b/>
        </w:rPr>
        <w:t>S. COMPONENTE 2</w:t>
      </w:r>
    </w:p>
    <w:p w:rsidR="00000000" w:rsidRDefault="0034192C">
      <w:pPr>
        <w:pStyle w:val="Sangra2detindependiente"/>
        <w:tabs>
          <w:tab w:val="clear" w:pos="360"/>
        </w:tabs>
        <w:jc w:val="center"/>
        <w:rPr>
          <w:b/>
        </w:rPr>
      </w:pPr>
    </w:p>
    <w:p w:rsidR="00000000" w:rsidRDefault="0034192C">
      <w:pPr>
        <w:pStyle w:val="Sangra2detindependiente"/>
        <w:tabs>
          <w:tab w:val="clear" w:pos="360"/>
        </w:tabs>
      </w:pPr>
    </w:p>
    <w:p w:rsidR="00000000" w:rsidRDefault="0034192C">
      <w:pPr>
        <w:pStyle w:val="Sangra2detindependiente"/>
        <w:tabs>
          <w:tab w:val="clear" w:pos="360"/>
        </w:tabs>
      </w:pPr>
      <w:r>
        <w:t>De acuerdo a lo expresado en el capítulo 2, sobre la interpretación de la nube de variables, podemos indicar mediante el gráfico 3.17        que las variables Activos, Patrimonio, Ren Activos y Util. / Pérd.  están bien representadas sobr</w:t>
      </w:r>
      <w:r>
        <w:t>e el plano por estar cerca del círculo de radio uno. Mientras que las variables Empleados y Ren Ingresos lo están mal debido a que están alejadas del círculo y su interpretación habrá que buscarla en otros ejes ya que no sirven para la interpretación de es</w:t>
      </w:r>
      <w:r>
        <w:t>tos factores.</w:t>
      </w:r>
    </w:p>
    <w:p w:rsidR="00000000" w:rsidRDefault="0034192C">
      <w:pPr>
        <w:pStyle w:val="Sangra2detindependiente"/>
        <w:tabs>
          <w:tab w:val="clear" w:pos="360"/>
        </w:tabs>
      </w:pPr>
    </w:p>
    <w:p w:rsidR="00000000" w:rsidRDefault="0034192C">
      <w:pPr>
        <w:pStyle w:val="Sangra2detindependiente"/>
        <w:tabs>
          <w:tab w:val="clear" w:pos="360"/>
        </w:tabs>
      </w:pPr>
      <w:r>
        <w:t>Las variables Activos, Patrimonio e Ingresos están correlacionadas negativamente con la componente uno (1).  Entonces, este factor será aproximadamente una función lineal decreciente de los valores de Activos, Patrimonio e Ingresos.  Se pued</w:t>
      </w:r>
      <w:r>
        <w:t>e concluir que se puede sustituir a las variables mencionadas por la componente uno sin perder mucha información.</w:t>
      </w:r>
    </w:p>
    <w:p w:rsidR="00000000" w:rsidRDefault="0034192C">
      <w:pPr>
        <w:pStyle w:val="Sangra2detindependiente"/>
        <w:tabs>
          <w:tab w:val="clear" w:pos="360"/>
        </w:tabs>
      </w:pPr>
    </w:p>
    <w:p w:rsidR="00000000" w:rsidRDefault="0034192C">
      <w:pPr>
        <w:pStyle w:val="Sangra2detindependiente"/>
        <w:tabs>
          <w:tab w:val="clear" w:pos="360"/>
        </w:tabs>
      </w:pPr>
      <w:r>
        <w:t xml:space="preserve">La componente dos está ligada a las variables Ren Activos y Util. / Pérd. y se interpretaría en función de ellas, recogiendo información que </w:t>
      </w:r>
      <w:r>
        <w:t xml:space="preserve">no recogía la componente uno por ser estas    perpendiculares.  </w:t>
      </w:r>
    </w:p>
    <w:p w:rsidR="00000000" w:rsidRDefault="0034192C">
      <w:pPr>
        <w:pStyle w:val="Sangra2detindependiente"/>
        <w:tabs>
          <w:tab w:val="clear" w:pos="360"/>
        </w:tabs>
      </w:pPr>
    </w:p>
    <w:p w:rsidR="00000000" w:rsidRDefault="0034192C">
      <w:pPr>
        <w:pStyle w:val="Sangra2detindependiente"/>
        <w:tabs>
          <w:tab w:val="clear" w:pos="360"/>
        </w:tabs>
      </w:pPr>
      <w:r>
        <w:t xml:space="preserve">También podemos notar que las variables Activo y Patrimonio están incorrelacionadas con las variables Ren Activos y Util./ Pérd. </w:t>
      </w:r>
    </w:p>
    <w:p w:rsidR="00000000" w:rsidRDefault="0034192C">
      <w:pPr>
        <w:pStyle w:val="Sangra2detindependiente"/>
        <w:tabs>
          <w:tab w:val="clear" w:pos="360"/>
        </w:tabs>
      </w:pPr>
    </w:p>
    <w:p w:rsidR="00000000" w:rsidRDefault="0034192C">
      <w:pPr>
        <w:pStyle w:val="Sangra2detindependiente"/>
        <w:tabs>
          <w:tab w:val="clear" w:pos="360"/>
        </w:tabs>
        <w:ind w:left="0"/>
      </w:pPr>
    </w:p>
    <w:p w:rsidR="00000000" w:rsidRDefault="0034192C">
      <w:pPr>
        <w:pStyle w:val="Sangra2detindependiente"/>
        <w:tabs>
          <w:tab w:val="clear" w:pos="360"/>
        </w:tabs>
        <w:rPr>
          <w:b/>
        </w:rPr>
      </w:pPr>
      <w:r>
        <w:rPr>
          <w:b/>
        </w:rPr>
        <w:t>3.3.5.2. INTERPRETACIÓN DE LA NUBE DE INDIVIDUOS.</w:t>
      </w:r>
    </w:p>
    <w:p w:rsidR="00000000" w:rsidRDefault="0034192C">
      <w:pPr>
        <w:pStyle w:val="Sangra2detindependiente"/>
        <w:tabs>
          <w:tab w:val="clear" w:pos="360"/>
        </w:tabs>
        <w:rPr>
          <w:b/>
        </w:rPr>
      </w:pPr>
    </w:p>
    <w:p w:rsidR="00000000" w:rsidRDefault="0034192C">
      <w:pPr>
        <w:pStyle w:val="Sangra2detindependiente"/>
        <w:tabs>
          <w:tab w:val="clear" w:pos="360"/>
        </w:tabs>
        <w:spacing w:line="360" w:lineRule="auto"/>
        <w:jc w:val="center"/>
        <w:rPr>
          <w:b/>
        </w:rPr>
      </w:pPr>
      <w:r>
        <w:rPr>
          <w:b/>
        </w:rPr>
        <w:t>GRÁFICO</w:t>
      </w:r>
      <w:r>
        <w:rPr>
          <w:b/>
        </w:rPr>
        <w:t xml:space="preserve"> 3.19</w:t>
      </w:r>
    </w:p>
    <w:p w:rsidR="00000000" w:rsidRDefault="0034192C">
      <w:pPr>
        <w:pStyle w:val="Sangra2detindependiente"/>
        <w:tabs>
          <w:tab w:val="clear" w:pos="360"/>
        </w:tabs>
        <w:spacing w:line="360" w:lineRule="auto"/>
        <w:jc w:val="center"/>
      </w:pPr>
      <w:r>
        <w:rPr>
          <w:b/>
        </w:rPr>
        <w:t>INTERPRETACIÓN DE LA NUBE DE INDIVIDUOS DE LA COMPONENTE 1 VS. COMPONENTE 2.</w:t>
      </w:r>
    </w:p>
    <w:p w:rsidR="00000000" w:rsidRDefault="0034192C">
      <w:pPr>
        <w:pStyle w:val="Sangra2detindependiente"/>
        <w:tabs>
          <w:tab w:val="clear" w:pos="360"/>
        </w:tabs>
      </w:pPr>
      <w:r>
        <w:pict>
          <v:shape id="_x0000_s1030" type="#_x0000_t75" style="position:absolute;left:0;text-align:left;margin-left:59.55pt;margin-top:25.4pt;width:340.15pt;height:212.6pt;z-index:251658240" o:preferrelative="f" o:allowincell="f" stroked="t">
            <v:imagedata r:id="rId27" o:title=""/>
            <o:lock v:ext="edit" aspectratio="f"/>
            <w10:wrap type="topAndBottom"/>
          </v:shape>
          <o:OLEObject Type="Embed" ProgID="PBrush" ShapeID="_x0000_s1030" DrawAspect="Content" ObjectID="_1309072943" r:id="rId28"/>
        </w:pict>
      </w:r>
    </w:p>
    <w:p w:rsidR="00000000" w:rsidRDefault="0034192C">
      <w:pPr>
        <w:pStyle w:val="Sangra2detindependiente"/>
        <w:tabs>
          <w:tab w:val="clear" w:pos="360"/>
        </w:tabs>
      </w:pPr>
    </w:p>
    <w:p w:rsidR="00000000" w:rsidRDefault="0034192C">
      <w:pPr>
        <w:pStyle w:val="Sangra2detindependiente"/>
        <w:tabs>
          <w:tab w:val="clear" w:pos="360"/>
        </w:tabs>
      </w:pPr>
      <w:r>
        <w:t xml:space="preserve">La nube de individuos consiste en la graficación de cada una  de las mil compañías más importantes del Ecuador mediante sus </w:t>
      </w:r>
    </w:p>
    <w:p w:rsidR="00000000" w:rsidRDefault="0034192C">
      <w:pPr>
        <w:pStyle w:val="Sangra2detindependiente"/>
        <w:tabs>
          <w:tab w:val="clear" w:pos="360"/>
        </w:tabs>
      </w:pPr>
    </w:p>
    <w:p w:rsidR="00000000" w:rsidRDefault="0034192C">
      <w:pPr>
        <w:pStyle w:val="Sangra2detindependiente"/>
        <w:tabs>
          <w:tab w:val="clear" w:pos="360"/>
        </w:tabs>
      </w:pPr>
      <w:r>
        <w:t xml:space="preserve">coordenadas sobre las componentes uno y dos </w:t>
      </w:r>
      <w:r>
        <w:t xml:space="preserve">como se indica en el gráfico 3.18.  </w:t>
      </w:r>
    </w:p>
    <w:p w:rsidR="00000000" w:rsidRDefault="0034192C">
      <w:pPr>
        <w:pStyle w:val="Sangra2detindependiente"/>
        <w:tabs>
          <w:tab w:val="clear" w:pos="360"/>
        </w:tabs>
        <w:ind w:left="0"/>
      </w:pPr>
    </w:p>
    <w:p w:rsidR="00000000" w:rsidRDefault="0034192C">
      <w:pPr>
        <w:pStyle w:val="Sangra2detindependiente"/>
        <w:tabs>
          <w:tab w:val="clear" w:pos="360"/>
        </w:tabs>
      </w:pPr>
      <w:r>
        <w:t>Como se puede indicar mediante este gráfico, la gran mayoría de la empresas estudiadas toman valores próximos para todas las variables que se han medido.  Muy pocas compañías están considerablemente  alejadas de los va</w:t>
      </w:r>
      <w:r>
        <w:t>lores que toman la mayor parte de las compañías que se ubican en el gráfico.</w:t>
      </w:r>
    </w:p>
    <w:p w:rsidR="00000000" w:rsidRDefault="0034192C">
      <w:pPr>
        <w:pStyle w:val="Sangra2detindependiente"/>
        <w:tabs>
          <w:tab w:val="clear" w:pos="360"/>
        </w:tabs>
      </w:pPr>
    </w:p>
    <w:p w:rsidR="00000000" w:rsidRDefault="0034192C">
      <w:pPr>
        <w:pStyle w:val="Sangra2detindependiente"/>
        <w:tabs>
          <w:tab w:val="clear" w:pos="360"/>
        </w:tabs>
      </w:pPr>
      <w:r>
        <w:t>Se  puede notar también que la  mayoría de los puntos que se observan, se concentran sobre el punto cero ( 0 ), esto se debe a que este análisis se lo realizó a partir de la matr</w:t>
      </w:r>
      <w:r>
        <w:t>iz de correlaciones, es decir con los datos estandarizados.</w:t>
      </w:r>
    </w:p>
    <w:p w:rsidR="00000000" w:rsidRDefault="0034192C">
      <w:pPr>
        <w:pStyle w:val="Sangra2detindependiente"/>
        <w:tabs>
          <w:tab w:val="clear" w:pos="360"/>
        </w:tabs>
      </w:pPr>
    </w:p>
    <w:p w:rsidR="00000000" w:rsidRDefault="0034192C">
      <w:pPr>
        <w:pStyle w:val="Sangra2detindependiente"/>
        <w:tabs>
          <w:tab w:val="clear" w:pos="360"/>
          <w:tab w:val="left" w:pos="7740"/>
        </w:tabs>
      </w:pPr>
      <w:r>
        <w:t xml:space="preserve">Si pudiéramos etiquetar los puntos correspondientes a cada individuo (compañía), se podría conocer cuáles son las compañías que se comportan de manera parecida respecto de las variables de mayor </w:t>
      </w:r>
      <w:r>
        <w:t>peso dentro de las componentes, pero debido a la gran cantidad de individuos se dificulta la visión del gráfico impidiendo descubrir lo esencial.</w:t>
      </w:r>
    </w:p>
    <w:p w:rsidR="00000000" w:rsidRDefault="0034192C">
      <w:pPr>
        <w:pStyle w:val="Sangra2detindependiente"/>
        <w:tabs>
          <w:tab w:val="clear" w:pos="360"/>
          <w:tab w:val="left" w:pos="7740"/>
        </w:tabs>
      </w:pPr>
    </w:p>
    <w:p w:rsidR="00000000" w:rsidRDefault="0034192C">
      <w:pPr>
        <w:pStyle w:val="Sangra2detindependiente"/>
        <w:tabs>
          <w:tab w:val="clear" w:pos="360"/>
          <w:tab w:val="left" w:pos="7740"/>
        </w:tabs>
      </w:pPr>
    </w:p>
    <w:p w:rsidR="00000000" w:rsidRDefault="0034192C">
      <w:pPr>
        <w:pStyle w:val="Sangra2detindependiente"/>
        <w:tabs>
          <w:tab w:val="clear" w:pos="360"/>
          <w:tab w:val="left" w:pos="7740"/>
        </w:tabs>
      </w:pPr>
      <w:r>
        <w:t xml:space="preserve">Es importante indicar que para poder proporcionar todos estos resultados es necesario de que los individuos </w:t>
      </w:r>
      <w:r>
        <w:t>estén bien representados en el gráfico.</w:t>
      </w:r>
    </w:p>
    <w:p w:rsidR="00000000" w:rsidRDefault="0034192C">
      <w:pPr>
        <w:pStyle w:val="Sangra2detindependiente"/>
        <w:tabs>
          <w:tab w:val="clear" w:pos="360"/>
        </w:tabs>
      </w:pPr>
    </w:p>
    <w:p w:rsidR="00000000" w:rsidRDefault="0034192C">
      <w:pPr>
        <w:pStyle w:val="Sangra2detindependiente"/>
        <w:tabs>
          <w:tab w:val="clear" w:pos="360"/>
        </w:tabs>
      </w:pPr>
    </w:p>
    <w:p w:rsidR="00000000" w:rsidRDefault="0034192C">
      <w:pPr>
        <w:pStyle w:val="Sangra2detindependiente"/>
        <w:tabs>
          <w:tab w:val="clear" w:pos="360"/>
        </w:tabs>
      </w:pPr>
    </w:p>
    <w:p w:rsidR="00000000" w:rsidRDefault="0034192C">
      <w:pPr>
        <w:pStyle w:val="Sangra2detindependiente"/>
        <w:tabs>
          <w:tab w:val="clear" w:pos="360"/>
        </w:tabs>
        <w:jc w:val="center"/>
        <w:rPr>
          <w:b/>
        </w:rPr>
      </w:pPr>
    </w:p>
    <w:p w:rsidR="0034192C" w:rsidRDefault="0034192C">
      <w:pPr>
        <w:pStyle w:val="Sangra2detindependiente"/>
        <w:tabs>
          <w:tab w:val="clear" w:pos="360"/>
        </w:tabs>
        <w:jc w:val="center"/>
      </w:pPr>
    </w:p>
    <w:sectPr w:rsidR="0034192C">
      <w:headerReference w:type="default" r:id="rId29"/>
      <w:pgSz w:w="11906" w:h="16838"/>
      <w:pgMar w:top="2268" w:right="1361" w:bottom="2268" w:left="2268" w:header="1418" w:footer="720" w:gutter="0"/>
      <w:pgNumType w:start="7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2C" w:rsidRDefault="0034192C">
      <w:r>
        <w:separator/>
      </w:r>
    </w:p>
  </w:endnote>
  <w:endnote w:type="continuationSeparator" w:id="1">
    <w:p w:rsidR="0034192C" w:rsidRDefault="003419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2C" w:rsidRDefault="0034192C">
      <w:r>
        <w:separator/>
      </w:r>
    </w:p>
  </w:footnote>
  <w:footnote w:type="continuationSeparator" w:id="1">
    <w:p w:rsidR="0034192C" w:rsidRDefault="00341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192C">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86733">
      <w:rPr>
        <w:rStyle w:val="Nmerodepgina"/>
        <w:noProof/>
      </w:rPr>
      <w:t>75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46F"/>
    <w:multiLevelType w:val="hybridMultilevel"/>
    <w:tmpl w:val="959AAC7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nsid w:val="03EC1A06"/>
    <w:multiLevelType w:val="hybridMultilevel"/>
    <w:tmpl w:val="003E997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134A1F99"/>
    <w:multiLevelType w:val="multilevel"/>
    <w:tmpl w:val="F432A30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3FA0F5D"/>
    <w:multiLevelType w:val="hybridMultilevel"/>
    <w:tmpl w:val="326A70A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241D1A70"/>
    <w:multiLevelType w:val="hybridMultilevel"/>
    <w:tmpl w:val="03B2016E"/>
    <w:lvl w:ilvl="0">
      <w:start w:val="1"/>
      <w:numFmt w:val="bullet"/>
      <w:lvlText w:val=""/>
      <w:lvlJc w:val="left"/>
      <w:pPr>
        <w:tabs>
          <w:tab w:val="num" w:pos="1797"/>
        </w:tabs>
        <w:ind w:left="1797" w:hanging="360"/>
      </w:pPr>
      <w:rPr>
        <w:rFonts w:ascii="Wingdings" w:hAnsi="Wingdings" w:hint="default"/>
      </w:rPr>
    </w:lvl>
    <w:lvl w:ilvl="1" w:tentative="1">
      <w:start w:val="1"/>
      <w:numFmt w:val="bullet"/>
      <w:lvlText w:val="o"/>
      <w:lvlJc w:val="left"/>
      <w:pPr>
        <w:tabs>
          <w:tab w:val="num" w:pos="2517"/>
        </w:tabs>
        <w:ind w:left="2517" w:hanging="360"/>
      </w:pPr>
      <w:rPr>
        <w:rFonts w:ascii="Courier New" w:hAnsi="Courier New" w:hint="default"/>
      </w:rPr>
    </w:lvl>
    <w:lvl w:ilvl="2" w:tentative="1">
      <w:start w:val="1"/>
      <w:numFmt w:val="bullet"/>
      <w:lvlText w:val=""/>
      <w:lvlJc w:val="left"/>
      <w:pPr>
        <w:tabs>
          <w:tab w:val="num" w:pos="3237"/>
        </w:tabs>
        <w:ind w:left="3237" w:hanging="360"/>
      </w:pPr>
      <w:rPr>
        <w:rFonts w:ascii="Wingdings" w:hAnsi="Wingdings" w:hint="default"/>
      </w:rPr>
    </w:lvl>
    <w:lvl w:ilvl="3" w:tentative="1">
      <w:start w:val="1"/>
      <w:numFmt w:val="bullet"/>
      <w:lvlText w:val=""/>
      <w:lvlJc w:val="left"/>
      <w:pPr>
        <w:tabs>
          <w:tab w:val="num" w:pos="3957"/>
        </w:tabs>
        <w:ind w:left="3957" w:hanging="360"/>
      </w:pPr>
      <w:rPr>
        <w:rFonts w:ascii="Symbol" w:hAnsi="Symbol" w:hint="default"/>
      </w:rPr>
    </w:lvl>
    <w:lvl w:ilvl="4" w:tentative="1">
      <w:start w:val="1"/>
      <w:numFmt w:val="bullet"/>
      <w:lvlText w:val="o"/>
      <w:lvlJc w:val="left"/>
      <w:pPr>
        <w:tabs>
          <w:tab w:val="num" w:pos="4677"/>
        </w:tabs>
        <w:ind w:left="4677" w:hanging="360"/>
      </w:pPr>
      <w:rPr>
        <w:rFonts w:ascii="Courier New" w:hAnsi="Courier New" w:hint="default"/>
      </w:rPr>
    </w:lvl>
    <w:lvl w:ilvl="5" w:tentative="1">
      <w:start w:val="1"/>
      <w:numFmt w:val="bullet"/>
      <w:lvlText w:val=""/>
      <w:lvlJc w:val="left"/>
      <w:pPr>
        <w:tabs>
          <w:tab w:val="num" w:pos="5397"/>
        </w:tabs>
        <w:ind w:left="5397" w:hanging="360"/>
      </w:pPr>
      <w:rPr>
        <w:rFonts w:ascii="Wingdings" w:hAnsi="Wingdings" w:hint="default"/>
      </w:rPr>
    </w:lvl>
    <w:lvl w:ilvl="6" w:tentative="1">
      <w:start w:val="1"/>
      <w:numFmt w:val="bullet"/>
      <w:lvlText w:val=""/>
      <w:lvlJc w:val="left"/>
      <w:pPr>
        <w:tabs>
          <w:tab w:val="num" w:pos="6117"/>
        </w:tabs>
        <w:ind w:left="6117" w:hanging="360"/>
      </w:pPr>
      <w:rPr>
        <w:rFonts w:ascii="Symbol" w:hAnsi="Symbol" w:hint="default"/>
      </w:rPr>
    </w:lvl>
    <w:lvl w:ilvl="7" w:tentative="1">
      <w:start w:val="1"/>
      <w:numFmt w:val="bullet"/>
      <w:lvlText w:val="o"/>
      <w:lvlJc w:val="left"/>
      <w:pPr>
        <w:tabs>
          <w:tab w:val="num" w:pos="6837"/>
        </w:tabs>
        <w:ind w:left="6837" w:hanging="360"/>
      </w:pPr>
      <w:rPr>
        <w:rFonts w:ascii="Courier New" w:hAnsi="Courier New" w:hint="default"/>
      </w:rPr>
    </w:lvl>
    <w:lvl w:ilvl="8" w:tentative="1">
      <w:start w:val="1"/>
      <w:numFmt w:val="bullet"/>
      <w:lvlText w:val=""/>
      <w:lvlJc w:val="left"/>
      <w:pPr>
        <w:tabs>
          <w:tab w:val="num" w:pos="7557"/>
        </w:tabs>
        <w:ind w:left="7557" w:hanging="360"/>
      </w:pPr>
      <w:rPr>
        <w:rFonts w:ascii="Wingdings" w:hAnsi="Wingdings" w:hint="default"/>
      </w:rPr>
    </w:lvl>
  </w:abstractNum>
  <w:abstractNum w:abstractNumId="5">
    <w:nsid w:val="24592B5A"/>
    <w:multiLevelType w:val="hybridMultilevel"/>
    <w:tmpl w:val="D34827AA"/>
    <w:lvl w:ilvl="0">
      <w:start w:val="1"/>
      <w:numFmt w:val="bullet"/>
      <w:lvlText w:val=""/>
      <w:lvlJc w:val="left"/>
      <w:pPr>
        <w:tabs>
          <w:tab w:val="num" w:pos="1797"/>
        </w:tabs>
        <w:ind w:left="1797" w:hanging="360"/>
      </w:pPr>
      <w:rPr>
        <w:rFonts w:ascii="Wingdings" w:hAnsi="Wingdings" w:hint="default"/>
      </w:rPr>
    </w:lvl>
    <w:lvl w:ilvl="1" w:tentative="1">
      <w:start w:val="1"/>
      <w:numFmt w:val="bullet"/>
      <w:lvlText w:val="o"/>
      <w:lvlJc w:val="left"/>
      <w:pPr>
        <w:tabs>
          <w:tab w:val="num" w:pos="2517"/>
        </w:tabs>
        <w:ind w:left="2517" w:hanging="360"/>
      </w:pPr>
      <w:rPr>
        <w:rFonts w:ascii="Courier New" w:hAnsi="Courier New" w:hint="default"/>
      </w:rPr>
    </w:lvl>
    <w:lvl w:ilvl="2" w:tentative="1">
      <w:start w:val="1"/>
      <w:numFmt w:val="bullet"/>
      <w:lvlText w:val=""/>
      <w:lvlJc w:val="left"/>
      <w:pPr>
        <w:tabs>
          <w:tab w:val="num" w:pos="3237"/>
        </w:tabs>
        <w:ind w:left="3237" w:hanging="360"/>
      </w:pPr>
      <w:rPr>
        <w:rFonts w:ascii="Wingdings" w:hAnsi="Wingdings" w:hint="default"/>
      </w:rPr>
    </w:lvl>
    <w:lvl w:ilvl="3" w:tentative="1">
      <w:start w:val="1"/>
      <w:numFmt w:val="bullet"/>
      <w:lvlText w:val=""/>
      <w:lvlJc w:val="left"/>
      <w:pPr>
        <w:tabs>
          <w:tab w:val="num" w:pos="3957"/>
        </w:tabs>
        <w:ind w:left="3957" w:hanging="360"/>
      </w:pPr>
      <w:rPr>
        <w:rFonts w:ascii="Symbol" w:hAnsi="Symbol" w:hint="default"/>
      </w:rPr>
    </w:lvl>
    <w:lvl w:ilvl="4" w:tentative="1">
      <w:start w:val="1"/>
      <w:numFmt w:val="bullet"/>
      <w:lvlText w:val="o"/>
      <w:lvlJc w:val="left"/>
      <w:pPr>
        <w:tabs>
          <w:tab w:val="num" w:pos="4677"/>
        </w:tabs>
        <w:ind w:left="4677" w:hanging="360"/>
      </w:pPr>
      <w:rPr>
        <w:rFonts w:ascii="Courier New" w:hAnsi="Courier New" w:hint="default"/>
      </w:rPr>
    </w:lvl>
    <w:lvl w:ilvl="5" w:tentative="1">
      <w:start w:val="1"/>
      <w:numFmt w:val="bullet"/>
      <w:lvlText w:val=""/>
      <w:lvlJc w:val="left"/>
      <w:pPr>
        <w:tabs>
          <w:tab w:val="num" w:pos="5397"/>
        </w:tabs>
        <w:ind w:left="5397" w:hanging="360"/>
      </w:pPr>
      <w:rPr>
        <w:rFonts w:ascii="Wingdings" w:hAnsi="Wingdings" w:hint="default"/>
      </w:rPr>
    </w:lvl>
    <w:lvl w:ilvl="6" w:tentative="1">
      <w:start w:val="1"/>
      <w:numFmt w:val="bullet"/>
      <w:lvlText w:val=""/>
      <w:lvlJc w:val="left"/>
      <w:pPr>
        <w:tabs>
          <w:tab w:val="num" w:pos="6117"/>
        </w:tabs>
        <w:ind w:left="6117" w:hanging="360"/>
      </w:pPr>
      <w:rPr>
        <w:rFonts w:ascii="Symbol" w:hAnsi="Symbol" w:hint="default"/>
      </w:rPr>
    </w:lvl>
    <w:lvl w:ilvl="7" w:tentative="1">
      <w:start w:val="1"/>
      <w:numFmt w:val="bullet"/>
      <w:lvlText w:val="o"/>
      <w:lvlJc w:val="left"/>
      <w:pPr>
        <w:tabs>
          <w:tab w:val="num" w:pos="6837"/>
        </w:tabs>
        <w:ind w:left="6837" w:hanging="360"/>
      </w:pPr>
      <w:rPr>
        <w:rFonts w:ascii="Courier New" w:hAnsi="Courier New" w:hint="default"/>
      </w:rPr>
    </w:lvl>
    <w:lvl w:ilvl="8" w:tentative="1">
      <w:start w:val="1"/>
      <w:numFmt w:val="bullet"/>
      <w:lvlText w:val=""/>
      <w:lvlJc w:val="left"/>
      <w:pPr>
        <w:tabs>
          <w:tab w:val="num" w:pos="7557"/>
        </w:tabs>
        <w:ind w:left="7557" w:hanging="360"/>
      </w:pPr>
      <w:rPr>
        <w:rFonts w:ascii="Wingdings" w:hAnsi="Wingdings" w:hint="default"/>
      </w:rPr>
    </w:lvl>
  </w:abstractNum>
  <w:abstractNum w:abstractNumId="6">
    <w:nsid w:val="25A97C35"/>
    <w:multiLevelType w:val="hybridMultilevel"/>
    <w:tmpl w:val="9418D5A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2B52183B"/>
    <w:multiLevelType w:val="multilevel"/>
    <w:tmpl w:val="955E9A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2B5933E6"/>
    <w:multiLevelType w:val="hybridMultilevel"/>
    <w:tmpl w:val="57248720"/>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9">
    <w:nsid w:val="2D5F40C6"/>
    <w:multiLevelType w:val="hybridMultilevel"/>
    <w:tmpl w:val="44981176"/>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nsid w:val="3FAA2F86"/>
    <w:multiLevelType w:val="hybridMultilevel"/>
    <w:tmpl w:val="C61A75E8"/>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
    <w:nsid w:val="4AC11D90"/>
    <w:multiLevelType w:val="multilevel"/>
    <w:tmpl w:val="8DEE4608"/>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2">
    <w:nsid w:val="520F403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6A4E6FD8"/>
    <w:multiLevelType w:val="hybridMultilevel"/>
    <w:tmpl w:val="21424A6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A564365"/>
    <w:multiLevelType w:val="hybridMultilevel"/>
    <w:tmpl w:val="972E2594"/>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5"/>
  </w:num>
  <w:num w:numId="6">
    <w:abstractNumId w:val="1"/>
  </w:num>
  <w:num w:numId="7">
    <w:abstractNumId w:val="14"/>
  </w:num>
  <w:num w:numId="8">
    <w:abstractNumId w:val="0"/>
  </w:num>
  <w:num w:numId="9">
    <w:abstractNumId w:val="9"/>
  </w:num>
  <w:num w:numId="10">
    <w:abstractNumId w:val="12"/>
  </w:num>
  <w:num w:numId="11">
    <w:abstractNumId w:val="13"/>
  </w:num>
  <w:num w:numId="12">
    <w:abstractNumId w:val="3"/>
  </w:num>
  <w:num w:numId="13">
    <w:abstractNumId w:val="10"/>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286733"/>
    <w:rsid w:val="00286733"/>
    <w:rsid w:val="00341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framePr w:hSpace="141" w:wrap="around" w:vAnchor="text" w:hAnchor="page" w:x="5329" w:y="2458"/>
      <w:jc w:val="center"/>
      <w:outlineLvl w:val="0"/>
    </w:pPr>
    <w:rPr>
      <w:rFonts w:ascii="Arial" w:hAnsi="Arial" w:cs="Arial"/>
      <w:b/>
      <w:bCs/>
      <w:sz w:val="20"/>
      <w:szCs w:val="20"/>
    </w:rPr>
  </w:style>
  <w:style w:type="paragraph" w:styleId="Ttulo2">
    <w:name w:val="heading 2"/>
    <w:basedOn w:val="Normal"/>
    <w:next w:val="Normal"/>
    <w:qFormat/>
    <w:pPr>
      <w:keepNext/>
      <w:tabs>
        <w:tab w:val="left" w:pos="900"/>
      </w:tabs>
      <w:jc w:val="both"/>
      <w:outlineLvl w:val="1"/>
    </w:pPr>
    <w:rPr>
      <w:rFonts w:ascii="Arial" w:hAnsi="Arial"/>
      <w:b/>
    </w:rPr>
  </w:style>
  <w:style w:type="paragraph" w:styleId="Ttulo3">
    <w:name w:val="heading 3"/>
    <w:basedOn w:val="Normal"/>
    <w:next w:val="Normal"/>
    <w:qFormat/>
    <w:pPr>
      <w:keepNext/>
      <w:tabs>
        <w:tab w:val="left" w:pos="900"/>
      </w:tabs>
      <w:spacing w:line="480" w:lineRule="auto"/>
      <w:jc w:val="center"/>
      <w:outlineLvl w:val="2"/>
    </w:pPr>
    <w:rPr>
      <w:rFonts w:ascii="Arial" w:hAnsi="Arial" w:cs="Arial"/>
      <w:b/>
      <w:bCs/>
    </w:rPr>
  </w:style>
  <w:style w:type="paragraph" w:styleId="Ttulo4">
    <w:name w:val="heading 4"/>
    <w:basedOn w:val="Normal"/>
    <w:next w:val="Normal"/>
    <w:qFormat/>
    <w:pPr>
      <w:keepNext/>
      <w:tabs>
        <w:tab w:val="left" w:pos="-180"/>
      </w:tabs>
      <w:ind w:left="1080"/>
      <w:jc w:val="both"/>
      <w:outlineLvl w:val="3"/>
    </w:pPr>
    <w:rPr>
      <w:rFonts w:ascii="Arial" w:hAnsi="Arial"/>
      <w:b/>
    </w:rPr>
  </w:style>
  <w:style w:type="paragraph" w:styleId="Ttulo5">
    <w:name w:val="heading 5"/>
    <w:basedOn w:val="Normal"/>
    <w:next w:val="Normal"/>
    <w:qFormat/>
    <w:pPr>
      <w:keepNext/>
      <w:jc w:val="center"/>
      <w:outlineLvl w:val="4"/>
    </w:pPr>
    <w:rPr>
      <w:rFonts w:ascii="Arial" w:hAnsi="Arial" w:cs="Arial"/>
      <w:b/>
      <w:bCs/>
      <w:i/>
      <w:iCs/>
      <w:sz w:val="20"/>
      <w:szCs w:val="20"/>
    </w:rPr>
  </w:style>
  <w:style w:type="paragraph" w:styleId="Ttulo6">
    <w:name w:val="heading 6"/>
    <w:basedOn w:val="Normal"/>
    <w:next w:val="Normal"/>
    <w:qFormat/>
    <w:pPr>
      <w:keepNext/>
      <w:framePr w:hSpace="141" w:wrap="notBeside" w:vAnchor="text" w:hAnchor="margin" w:xAlign="right" w:y="134"/>
      <w:jc w:val="center"/>
      <w:outlineLvl w:val="5"/>
    </w:pPr>
    <w:rPr>
      <w:rFonts w:ascii="Arial" w:hAnsi="Arial" w:cs="Arial"/>
      <w:b/>
      <w:bCs/>
      <w:szCs w:val="20"/>
    </w:rPr>
  </w:style>
  <w:style w:type="paragraph" w:styleId="Ttulo7">
    <w:name w:val="heading 7"/>
    <w:basedOn w:val="Normal"/>
    <w:next w:val="Normal"/>
    <w:qFormat/>
    <w:pPr>
      <w:keepNext/>
      <w:tabs>
        <w:tab w:val="left" w:pos="-180"/>
        <w:tab w:val="left" w:pos="360"/>
      </w:tabs>
      <w:spacing w:line="480" w:lineRule="auto"/>
      <w:ind w:left="1080"/>
      <w:jc w:val="center"/>
      <w:outlineLvl w:val="6"/>
    </w:pPr>
    <w:rPr>
      <w:rFonts w:ascii="Arial" w:hAnsi="Arial" w:cs="Arial"/>
      <w:b/>
      <w:bCs/>
    </w:rPr>
  </w:style>
  <w:style w:type="paragraph" w:styleId="Ttulo8">
    <w:name w:val="heading 8"/>
    <w:basedOn w:val="Normal"/>
    <w:next w:val="Normal"/>
    <w:qFormat/>
    <w:pPr>
      <w:keepNext/>
      <w:tabs>
        <w:tab w:val="left" w:pos="-180"/>
        <w:tab w:val="left" w:pos="360"/>
      </w:tabs>
      <w:spacing w:line="480" w:lineRule="auto"/>
      <w:ind w:left="1080"/>
      <w:outlineLvl w:val="7"/>
    </w:pPr>
    <w:rPr>
      <w:rFonts w:ascii="Arial" w:hAnsi="Arial" w:cs="Arial"/>
      <w:b/>
      <w:bCs/>
    </w:rPr>
  </w:style>
  <w:style w:type="paragraph" w:styleId="Ttulo9">
    <w:name w:val="heading 9"/>
    <w:basedOn w:val="Normal"/>
    <w:next w:val="Normal"/>
    <w:qFormat/>
    <w:pPr>
      <w:keepNext/>
      <w:tabs>
        <w:tab w:val="left" w:pos="-180"/>
        <w:tab w:val="left" w:pos="360"/>
      </w:tabs>
      <w:ind w:left="1620" w:hanging="540"/>
      <w:jc w:val="both"/>
      <w:outlineLvl w:val="8"/>
    </w:pPr>
    <w:rPr>
      <w:rFonts w:ascii="Arial" w:hAnsi="Arial" w:cs="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Verdana" w:hAnsi="Verdana"/>
      <w:b/>
      <w:bCs/>
      <w:sz w:val="32"/>
    </w:rPr>
  </w:style>
  <w:style w:type="paragraph" w:styleId="Subttulo">
    <w:name w:val="Subtitle"/>
    <w:basedOn w:val="Normal"/>
    <w:qFormat/>
    <w:pPr>
      <w:jc w:val="both"/>
    </w:pPr>
    <w:rPr>
      <w:rFonts w:ascii="Verdana" w:hAnsi="Verdana"/>
      <w:b/>
      <w:bCs/>
      <w:sz w:val="32"/>
    </w:rPr>
  </w:style>
  <w:style w:type="paragraph" w:styleId="Sangradetextonormal">
    <w:name w:val="Body Text Indent"/>
    <w:basedOn w:val="Normal"/>
    <w:semiHidden/>
    <w:pPr>
      <w:tabs>
        <w:tab w:val="left" w:pos="-180"/>
      </w:tabs>
      <w:spacing w:line="480" w:lineRule="auto"/>
      <w:ind w:left="1077"/>
      <w:jc w:val="both"/>
    </w:pPr>
    <w:rPr>
      <w:rFonts w:ascii="Arial" w:hAnsi="Arial"/>
      <w:bCs/>
    </w:rPr>
  </w:style>
  <w:style w:type="paragraph" w:styleId="Textoindependiente">
    <w:name w:val="Body Text"/>
    <w:basedOn w:val="Normal"/>
    <w:semiHidden/>
    <w:pPr>
      <w:tabs>
        <w:tab w:val="left" w:pos="-180"/>
      </w:tabs>
      <w:jc w:val="center"/>
    </w:pPr>
    <w:rPr>
      <w:rFonts w:ascii="Arial" w:hAnsi="Arial" w:cs="Arial"/>
      <w:b/>
      <w:bCs/>
    </w:rPr>
  </w:style>
  <w:style w:type="paragraph" w:styleId="Sangra2detindependiente">
    <w:name w:val="Body Text Indent 2"/>
    <w:basedOn w:val="Normal"/>
    <w:semiHidden/>
    <w:pPr>
      <w:tabs>
        <w:tab w:val="left" w:pos="-180"/>
        <w:tab w:val="left" w:pos="360"/>
      </w:tabs>
      <w:spacing w:line="480" w:lineRule="auto"/>
      <w:ind w:left="1080"/>
      <w:jc w:val="both"/>
    </w:pPr>
    <w:rPr>
      <w:rFonts w:ascii="Arial" w:hAnsi="Arial" w:cs="Arial"/>
    </w:rPr>
  </w:style>
  <w:style w:type="paragraph" w:styleId="Sangra3detindependiente">
    <w:name w:val="Body Text Indent 3"/>
    <w:basedOn w:val="Normal"/>
    <w:semiHidden/>
    <w:pPr>
      <w:tabs>
        <w:tab w:val="left" w:pos="-180"/>
        <w:tab w:val="left" w:pos="360"/>
      </w:tabs>
      <w:spacing w:line="480" w:lineRule="auto"/>
      <w:ind w:left="1080"/>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image" Target="media/image3.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5011185682326643E-2"/>
          <c:y val="0.13818181818181818"/>
          <c:w val="0.47427293064876958"/>
          <c:h val="0.77090909090909132"/>
        </c:manualLayout>
      </c:layout>
      <c:pieChart>
        <c:varyColors val="1"/>
        <c:ser>
          <c:idx val="0"/>
          <c:order val="0"/>
          <c:tx>
            <c:strRef>
              <c:f>Sheet1!$B$1</c:f>
              <c:strCache>
                <c:ptCount val="1"/>
              </c:strCache>
            </c:strRef>
          </c:tx>
          <c:spPr>
            <a:solidFill>
              <a:srgbClr val="9999FF"/>
            </a:solidFill>
            <a:ln w="12710">
              <a:solidFill>
                <a:srgbClr val="000000"/>
              </a:solidFill>
              <a:prstDash val="solid"/>
            </a:ln>
          </c:spPr>
          <c:dPt>
            <c:idx val="1"/>
            <c:spPr>
              <a:solidFill>
                <a:srgbClr val="993366"/>
              </a:solidFill>
              <a:ln w="12710">
                <a:solidFill>
                  <a:srgbClr val="000000"/>
                </a:solidFill>
                <a:prstDash val="solid"/>
              </a:ln>
            </c:spPr>
          </c:dPt>
          <c:dPt>
            <c:idx val="2"/>
            <c:spPr>
              <a:solidFill>
                <a:srgbClr val="FFFFCC"/>
              </a:solidFill>
              <a:ln w="12710">
                <a:solidFill>
                  <a:srgbClr val="000000"/>
                </a:solidFill>
                <a:prstDash val="solid"/>
              </a:ln>
            </c:spPr>
          </c:dPt>
          <c:dPt>
            <c:idx val="3"/>
            <c:spPr>
              <a:solidFill>
                <a:srgbClr val="CCFFFF"/>
              </a:solidFill>
              <a:ln w="12710">
                <a:solidFill>
                  <a:srgbClr val="000000"/>
                </a:solidFill>
                <a:prstDash val="solid"/>
              </a:ln>
            </c:spPr>
          </c:dPt>
          <c:dPt>
            <c:idx val="4"/>
            <c:spPr>
              <a:solidFill>
                <a:srgbClr val="660066"/>
              </a:solidFill>
              <a:ln w="12710">
                <a:solidFill>
                  <a:srgbClr val="000000"/>
                </a:solidFill>
                <a:prstDash val="solid"/>
              </a:ln>
            </c:spPr>
          </c:dPt>
          <c:dPt>
            <c:idx val="5"/>
            <c:spPr>
              <a:solidFill>
                <a:srgbClr val="FF8080"/>
              </a:solidFill>
              <a:ln w="12710">
                <a:solidFill>
                  <a:srgbClr val="000000"/>
                </a:solidFill>
                <a:prstDash val="solid"/>
              </a:ln>
            </c:spPr>
          </c:dPt>
          <c:dPt>
            <c:idx val="6"/>
            <c:spPr>
              <a:solidFill>
                <a:srgbClr val="0066CC"/>
              </a:solidFill>
              <a:ln w="12710">
                <a:solidFill>
                  <a:srgbClr val="000000"/>
                </a:solidFill>
                <a:prstDash val="solid"/>
              </a:ln>
            </c:spPr>
          </c:dPt>
          <c:dPt>
            <c:idx val="7"/>
            <c:spPr>
              <a:solidFill>
                <a:srgbClr val="CCCCFF"/>
              </a:solidFill>
              <a:ln w="12710">
                <a:solidFill>
                  <a:srgbClr val="000000"/>
                </a:solidFill>
                <a:prstDash val="solid"/>
              </a:ln>
            </c:spPr>
          </c:dPt>
          <c:dLbls>
            <c:dLbl>
              <c:idx val="1"/>
              <c:layout>
                <c:manualLayout>
                  <c:xMode val="edge"/>
                  <c:yMode val="edge"/>
                  <c:x val="0.58165548098434006"/>
                  <c:y val="0.74909090909090914"/>
                </c:manualLayout>
              </c:layout>
              <c:dLblPos val="bestFit"/>
              <c:showPercent val="1"/>
            </c:dLbl>
            <c:dLbl>
              <c:idx val="2"/>
              <c:layout>
                <c:manualLayout>
                  <c:xMode val="edge"/>
                  <c:yMode val="edge"/>
                  <c:x val="0.56599552572706913"/>
                  <c:y val="0.84727272727272729"/>
                </c:manualLayout>
              </c:layout>
              <c:dLblPos val="bestFit"/>
              <c:showPercent val="1"/>
            </c:dLbl>
            <c:dLbl>
              <c:idx val="4"/>
              <c:layout>
                <c:manualLayout>
                  <c:xMode val="edge"/>
                  <c:yMode val="edge"/>
                  <c:x val="0.39149888143176748"/>
                  <c:y val="0.92"/>
                </c:manualLayout>
              </c:layout>
              <c:dLblPos val="bestFit"/>
              <c:showPercent val="1"/>
            </c:dLbl>
            <c:numFmt formatCode="0%" sourceLinked="0"/>
            <c:spPr>
              <a:noFill/>
              <a:ln w="25419">
                <a:noFill/>
              </a:ln>
            </c:spPr>
            <c:txPr>
              <a:bodyPr/>
              <a:lstStyle/>
              <a:p>
                <a:pPr>
                  <a:defRPr sz="951" b="1" i="0" u="none" strike="noStrike" baseline="0">
                    <a:solidFill>
                      <a:srgbClr val="000000"/>
                    </a:solidFill>
                    <a:latin typeface="Arial"/>
                    <a:ea typeface="Arial"/>
                    <a:cs typeface="Arial"/>
                  </a:defRPr>
                </a:pPr>
                <a:endParaRPr lang="es-ES"/>
              </a:p>
            </c:txPr>
            <c:showPercent val="1"/>
            <c:showLeaderLines val="1"/>
          </c:dLbls>
          <c:cat>
            <c:strRef>
              <c:f>Sheet1!$A$2:$A$12</c:f>
              <c:strCache>
                <c:ptCount val="8"/>
                <c:pt idx="0">
                  <c:v>Guayaquil</c:v>
                </c:pt>
                <c:pt idx="1">
                  <c:v>Cuenca</c:v>
                </c:pt>
                <c:pt idx="2">
                  <c:v>Eloy Alfaro (Durán)</c:v>
                </c:pt>
                <c:pt idx="3">
                  <c:v>Ambato</c:v>
                </c:pt>
                <c:pt idx="4">
                  <c:v>Machala</c:v>
                </c:pt>
                <c:pt idx="5">
                  <c:v>Quito</c:v>
                </c:pt>
                <c:pt idx="6">
                  <c:v>Otras Ciudades</c:v>
                </c:pt>
                <c:pt idx="7">
                  <c:v>Manta</c:v>
                </c:pt>
              </c:strCache>
            </c:strRef>
          </c:cat>
          <c:val>
            <c:numRef>
              <c:f>Sheet1!$B$2:$B$12</c:f>
              <c:numCache>
                <c:formatCode>General</c:formatCode>
                <c:ptCount val="8"/>
                <c:pt idx="0">
                  <c:v>340</c:v>
                </c:pt>
                <c:pt idx="1">
                  <c:v>47</c:v>
                </c:pt>
                <c:pt idx="2">
                  <c:v>24</c:v>
                </c:pt>
                <c:pt idx="3">
                  <c:v>14</c:v>
                </c:pt>
                <c:pt idx="4">
                  <c:v>12</c:v>
                </c:pt>
                <c:pt idx="5">
                  <c:v>444</c:v>
                </c:pt>
                <c:pt idx="6">
                  <c:v>93</c:v>
                </c:pt>
                <c:pt idx="7">
                  <c:v>26</c:v>
                </c:pt>
              </c:numCache>
            </c:numRef>
          </c:val>
        </c:ser>
        <c:ser>
          <c:idx val="1"/>
          <c:order val="1"/>
          <c:tx>
            <c:strRef>
              <c:f>Sheet1!$C$1</c:f>
              <c:strCache>
                <c:ptCount val="1"/>
              </c:strCache>
            </c:strRef>
          </c:tx>
          <c:spPr>
            <a:solidFill>
              <a:srgbClr val="993366"/>
            </a:solidFill>
            <a:ln w="12710">
              <a:solidFill>
                <a:srgbClr val="000000"/>
              </a:solidFill>
              <a:prstDash val="solid"/>
            </a:ln>
          </c:spPr>
          <c:dPt>
            <c:idx val="0"/>
            <c:spPr>
              <a:solidFill>
                <a:srgbClr val="9999FF"/>
              </a:solidFill>
              <a:ln w="12710">
                <a:solidFill>
                  <a:srgbClr val="000000"/>
                </a:solidFill>
                <a:prstDash val="solid"/>
              </a:ln>
            </c:spPr>
          </c:dPt>
          <c:dPt>
            <c:idx val="2"/>
            <c:spPr>
              <a:solidFill>
                <a:srgbClr val="FFFFCC"/>
              </a:solidFill>
              <a:ln w="12710">
                <a:solidFill>
                  <a:srgbClr val="000000"/>
                </a:solidFill>
                <a:prstDash val="solid"/>
              </a:ln>
            </c:spPr>
          </c:dPt>
          <c:dPt>
            <c:idx val="3"/>
            <c:spPr>
              <a:solidFill>
                <a:srgbClr val="CCFFFF"/>
              </a:solidFill>
              <a:ln w="12710">
                <a:solidFill>
                  <a:srgbClr val="000000"/>
                </a:solidFill>
                <a:prstDash val="solid"/>
              </a:ln>
            </c:spPr>
          </c:dPt>
          <c:dPt>
            <c:idx val="4"/>
            <c:spPr>
              <a:solidFill>
                <a:srgbClr val="660066"/>
              </a:solidFill>
              <a:ln w="12710">
                <a:solidFill>
                  <a:srgbClr val="000000"/>
                </a:solidFill>
                <a:prstDash val="solid"/>
              </a:ln>
            </c:spPr>
          </c:dPt>
          <c:dPt>
            <c:idx val="5"/>
            <c:spPr>
              <a:solidFill>
                <a:srgbClr val="FF8080"/>
              </a:solidFill>
              <a:ln w="12710">
                <a:solidFill>
                  <a:srgbClr val="000000"/>
                </a:solidFill>
                <a:prstDash val="solid"/>
              </a:ln>
            </c:spPr>
          </c:dPt>
          <c:dPt>
            <c:idx val="6"/>
            <c:spPr>
              <a:solidFill>
                <a:srgbClr val="0066CC"/>
              </a:solidFill>
              <a:ln w="12710">
                <a:solidFill>
                  <a:srgbClr val="000000"/>
                </a:solidFill>
                <a:prstDash val="solid"/>
              </a:ln>
            </c:spPr>
          </c:dPt>
          <c:dPt>
            <c:idx val="7"/>
            <c:spPr>
              <a:solidFill>
                <a:srgbClr val="CCCCFF"/>
              </a:solidFill>
              <a:ln w="12710">
                <a:solidFill>
                  <a:srgbClr val="000000"/>
                </a:solidFill>
                <a:prstDash val="solid"/>
              </a:ln>
            </c:spPr>
          </c:dPt>
          <c:dLbls>
            <c:numFmt formatCode="0%" sourceLinked="0"/>
            <c:spPr>
              <a:noFill/>
              <a:ln w="25419">
                <a:noFill/>
              </a:ln>
            </c:spPr>
            <c:txPr>
              <a:bodyPr/>
              <a:lstStyle/>
              <a:p>
                <a:pPr>
                  <a:defRPr sz="1201" b="1" i="0" u="none" strike="noStrike" baseline="0">
                    <a:solidFill>
                      <a:srgbClr val="000000"/>
                    </a:solidFill>
                    <a:latin typeface="Arial"/>
                    <a:ea typeface="Arial"/>
                    <a:cs typeface="Arial"/>
                  </a:defRPr>
                </a:pPr>
                <a:endParaRPr lang="es-ES"/>
              </a:p>
            </c:txPr>
            <c:showPercent val="1"/>
            <c:showLeaderLines val="1"/>
          </c:dLbls>
          <c:cat>
            <c:strRef>
              <c:f>Sheet1!$A$2:$A$12</c:f>
              <c:strCache>
                <c:ptCount val="8"/>
                <c:pt idx="0">
                  <c:v>Guayaquil</c:v>
                </c:pt>
                <c:pt idx="1">
                  <c:v>Cuenca</c:v>
                </c:pt>
                <c:pt idx="2">
                  <c:v>Eloy Alfaro (Durán)</c:v>
                </c:pt>
                <c:pt idx="3">
                  <c:v>Ambato</c:v>
                </c:pt>
                <c:pt idx="4">
                  <c:v>Machala</c:v>
                </c:pt>
                <c:pt idx="5">
                  <c:v>Quito</c:v>
                </c:pt>
                <c:pt idx="6">
                  <c:v>Otras Ciudades</c:v>
                </c:pt>
                <c:pt idx="7">
                  <c:v>Manta</c:v>
                </c:pt>
              </c:strCache>
            </c:strRef>
          </c:cat>
          <c:val>
            <c:numRef>
              <c:f>Sheet1!$C$2:$C$12</c:f>
              <c:numCache>
                <c:formatCode>General</c:formatCode>
                <c:ptCount val="8"/>
              </c:numCache>
            </c:numRef>
          </c:val>
        </c:ser>
        <c:ser>
          <c:idx val="2"/>
          <c:order val="2"/>
          <c:tx>
            <c:strRef>
              <c:f>Sheet1!$D$1</c:f>
              <c:strCache>
                <c:ptCount val="1"/>
              </c:strCache>
            </c:strRef>
          </c:tx>
          <c:spPr>
            <a:solidFill>
              <a:srgbClr val="FFFFCC"/>
            </a:solidFill>
            <a:ln w="12710">
              <a:solidFill>
                <a:srgbClr val="000000"/>
              </a:solidFill>
              <a:prstDash val="solid"/>
            </a:ln>
          </c:spPr>
          <c:dPt>
            <c:idx val="0"/>
            <c:spPr>
              <a:solidFill>
                <a:srgbClr val="9999FF"/>
              </a:solidFill>
              <a:ln w="12710">
                <a:solidFill>
                  <a:srgbClr val="000000"/>
                </a:solidFill>
                <a:prstDash val="solid"/>
              </a:ln>
            </c:spPr>
          </c:dPt>
          <c:dPt>
            <c:idx val="1"/>
            <c:spPr>
              <a:solidFill>
                <a:srgbClr val="993366"/>
              </a:solidFill>
              <a:ln w="12710">
                <a:solidFill>
                  <a:srgbClr val="000000"/>
                </a:solidFill>
                <a:prstDash val="solid"/>
              </a:ln>
            </c:spPr>
          </c:dPt>
          <c:dPt>
            <c:idx val="3"/>
            <c:spPr>
              <a:solidFill>
                <a:srgbClr val="CCFFFF"/>
              </a:solidFill>
              <a:ln w="12710">
                <a:solidFill>
                  <a:srgbClr val="000000"/>
                </a:solidFill>
                <a:prstDash val="solid"/>
              </a:ln>
            </c:spPr>
          </c:dPt>
          <c:dPt>
            <c:idx val="4"/>
            <c:spPr>
              <a:solidFill>
                <a:srgbClr val="660066"/>
              </a:solidFill>
              <a:ln w="12710">
                <a:solidFill>
                  <a:srgbClr val="000000"/>
                </a:solidFill>
                <a:prstDash val="solid"/>
              </a:ln>
            </c:spPr>
          </c:dPt>
          <c:dPt>
            <c:idx val="5"/>
            <c:spPr>
              <a:solidFill>
                <a:srgbClr val="FF8080"/>
              </a:solidFill>
              <a:ln w="12710">
                <a:solidFill>
                  <a:srgbClr val="000000"/>
                </a:solidFill>
                <a:prstDash val="solid"/>
              </a:ln>
            </c:spPr>
          </c:dPt>
          <c:dPt>
            <c:idx val="6"/>
            <c:spPr>
              <a:solidFill>
                <a:srgbClr val="0066CC"/>
              </a:solidFill>
              <a:ln w="12710">
                <a:solidFill>
                  <a:srgbClr val="000000"/>
                </a:solidFill>
                <a:prstDash val="solid"/>
              </a:ln>
            </c:spPr>
          </c:dPt>
          <c:dPt>
            <c:idx val="7"/>
            <c:spPr>
              <a:solidFill>
                <a:srgbClr val="CCCCFF"/>
              </a:solidFill>
              <a:ln w="12710">
                <a:solidFill>
                  <a:srgbClr val="000000"/>
                </a:solidFill>
                <a:prstDash val="solid"/>
              </a:ln>
            </c:spPr>
          </c:dPt>
          <c:dLbls>
            <c:numFmt formatCode="0%" sourceLinked="0"/>
            <c:spPr>
              <a:noFill/>
              <a:ln w="25419">
                <a:noFill/>
              </a:ln>
            </c:spPr>
            <c:txPr>
              <a:bodyPr/>
              <a:lstStyle/>
              <a:p>
                <a:pPr>
                  <a:defRPr sz="1201" b="1" i="0" u="none" strike="noStrike" baseline="0">
                    <a:solidFill>
                      <a:srgbClr val="000000"/>
                    </a:solidFill>
                    <a:latin typeface="Arial"/>
                    <a:ea typeface="Arial"/>
                    <a:cs typeface="Arial"/>
                  </a:defRPr>
                </a:pPr>
                <a:endParaRPr lang="es-ES"/>
              </a:p>
            </c:txPr>
            <c:showPercent val="1"/>
            <c:showLeaderLines val="1"/>
          </c:dLbls>
          <c:cat>
            <c:strRef>
              <c:f>Sheet1!$A$2:$A$12</c:f>
              <c:strCache>
                <c:ptCount val="8"/>
                <c:pt idx="0">
                  <c:v>Guayaquil</c:v>
                </c:pt>
                <c:pt idx="1">
                  <c:v>Cuenca</c:v>
                </c:pt>
                <c:pt idx="2">
                  <c:v>Eloy Alfaro (Durán)</c:v>
                </c:pt>
                <c:pt idx="3">
                  <c:v>Ambato</c:v>
                </c:pt>
                <c:pt idx="4">
                  <c:v>Machala</c:v>
                </c:pt>
                <c:pt idx="5">
                  <c:v>Quito</c:v>
                </c:pt>
                <c:pt idx="6">
                  <c:v>Otras Ciudades</c:v>
                </c:pt>
                <c:pt idx="7">
                  <c:v>Manta</c:v>
                </c:pt>
              </c:strCache>
            </c:strRef>
          </c:cat>
          <c:val>
            <c:numRef>
              <c:f>Sheet1!$D$2:$D$12</c:f>
              <c:numCache>
                <c:formatCode>General</c:formatCode>
                <c:ptCount val="8"/>
              </c:numCache>
            </c:numRef>
          </c:val>
        </c:ser>
        <c:ser>
          <c:idx val="3"/>
          <c:order val="3"/>
          <c:tx>
            <c:strRef>
              <c:f>Sheet1!$E$1</c:f>
              <c:strCache>
                <c:ptCount val="1"/>
              </c:strCache>
            </c:strRef>
          </c:tx>
          <c:spPr>
            <a:solidFill>
              <a:srgbClr val="CCFFFF"/>
            </a:solidFill>
            <a:ln w="12710">
              <a:solidFill>
                <a:srgbClr val="000000"/>
              </a:solidFill>
              <a:prstDash val="solid"/>
            </a:ln>
          </c:spPr>
          <c:dPt>
            <c:idx val="0"/>
            <c:spPr>
              <a:solidFill>
                <a:srgbClr val="9999FF"/>
              </a:solidFill>
              <a:ln w="12710">
                <a:solidFill>
                  <a:srgbClr val="000000"/>
                </a:solidFill>
                <a:prstDash val="solid"/>
              </a:ln>
            </c:spPr>
          </c:dPt>
          <c:dPt>
            <c:idx val="1"/>
            <c:spPr>
              <a:solidFill>
                <a:srgbClr val="993366"/>
              </a:solidFill>
              <a:ln w="12710">
                <a:solidFill>
                  <a:srgbClr val="000000"/>
                </a:solidFill>
                <a:prstDash val="solid"/>
              </a:ln>
            </c:spPr>
          </c:dPt>
          <c:dPt>
            <c:idx val="2"/>
            <c:spPr>
              <a:solidFill>
                <a:srgbClr val="FFFFCC"/>
              </a:solidFill>
              <a:ln w="12710">
                <a:solidFill>
                  <a:srgbClr val="000000"/>
                </a:solidFill>
                <a:prstDash val="solid"/>
              </a:ln>
            </c:spPr>
          </c:dPt>
          <c:dPt>
            <c:idx val="4"/>
            <c:spPr>
              <a:solidFill>
                <a:srgbClr val="660066"/>
              </a:solidFill>
              <a:ln w="12710">
                <a:solidFill>
                  <a:srgbClr val="000000"/>
                </a:solidFill>
                <a:prstDash val="solid"/>
              </a:ln>
            </c:spPr>
          </c:dPt>
          <c:dPt>
            <c:idx val="5"/>
            <c:spPr>
              <a:solidFill>
                <a:srgbClr val="FF8080"/>
              </a:solidFill>
              <a:ln w="12710">
                <a:solidFill>
                  <a:srgbClr val="000000"/>
                </a:solidFill>
                <a:prstDash val="solid"/>
              </a:ln>
            </c:spPr>
          </c:dPt>
          <c:dPt>
            <c:idx val="6"/>
            <c:spPr>
              <a:solidFill>
                <a:srgbClr val="0066CC"/>
              </a:solidFill>
              <a:ln w="12710">
                <a:solidFill>
                  <a:srgbClr val="000000"/>
                </a:solidFill>
                <a:prstDash val="solid"/>
              </a:ln>
            </c:spPr>
          </c:dPt>
          <c:dPt>
            <c:idx val="7"/>
            <c:spPr>
              <a:solidFill>
                <a:srgbClr val="CCCCFF"/>
              </a:solidFill>
              <a:ln w="12710">
                <a:solidFill>
                  <a:srgbClr val="000000"/>
                </a:solidFill>
                <a:prstDash val="solid"/>
              </a:ln>
            </c:spPr>
          </c:dPt>
          <c:dLbls>
            <c:numFmt formatCode="0%" sourceLinked="0"/>
            <c:spPr>
              <a:noFill/>
              <a:ln w="25419">
                <a:noFill/>
              </a:ln>
            </c:spPr>
            <c:txPr>
              <a:bodyPr/>
              <a:lstStyle/>
              <a:p>
                <a:pPr>
                  <a:defRPr sz="1201" b="1" i="0" u="none" strike="noStrike" baseline="0">
                    <a:solidFill>
                      <a:srgbClr val="000000"/>
                    </a:solidFill>
                    <a:latin typeface="Arial"/>
                    <a:ea typeface="Arial"/>
                    <a:cs typeface="Arial"/>
                  </a:defRPr>
                </a:pPr>
                <a:endParaRPr lang="es-ES"/>
              </a:p>
            </c:txPr>
            <c:showPercent val="1"/>
            <c:showLeaderLines val="1"/>
          </c:dLbls>
          <c:cat>
            <c:strRef>
              <c:f>Sheet1!$A$2:$A$12</c:f>
              <c:strCache>
                <c:ptCount val="8"/>
                <c:pt idx="0">
                  <c:v>Guayaquil</c:v>
                </c:pt>
                <c:pt idx="1">
                  <c:v>Cuenca</c:v>
                </c:pt>
                <c:pt idx="2">
                  <c:v>Eloy Alfaro (Durán)</c:v>
                </c:pt>
                <c:pt idx="3">
                  <c:v>Ambato</c:v>
                </c:pt>
                <c:pt idx="4">
                  <c:v>Machala</c:v>
                </c:pt>
                <c:pt idx="5">
                  <c:v>Quito</c:v>
                </c:pt>
                <c:pt idx="6">
                  <c:v>Otras Ciudades</c:v>
                </c:pt>
                <c:pt idx="7">
                  <c:v>Manta</c:v>
                </c:pt>
              </c:strCache>
            </c:strRef>
          </c:cat>
          <c:val>
            <c:numRef>
              <c:f>Sheet1!$E$2:$E$12</c:f>
              <c:numCache>
                <c:formatCode>General</c:formatCode>
                <c:ptCount val="8"/>
              </c:numCache>
            </c:numRef>
          </c:val>
        </c:ser>
        <c:dLbls>
          <c:showPercent val="1"/>
        </c:dLbls>
        <c:firstSliceAng val="0"/>
      </c:pieChart>
      <c:spPr>
        <a:noFill/>
        <a:ln w="25419">
          <a:noFill/>
        </a:ln>
      </c:spPr>
    </c:plotArea>
    <c:legend>
      <c:legendPos val="r"/>
      <c:layout>
        <c:manualLayout>
          <c:xMode val="edge"/>
          <c:yMode val="edge"/>
          <c:x val="0.66666666666666663"/>
          <c:y val="0.19272727272727277"/>
          <c:w val="0.31096196868008957"/>
          <c:h val="0.61454545454545484"/>
        </c:manualLayout>
      </c:layout>
      <c:spPr>
        <a:noFill/>
        <a:ln w="3177">
          <a:solidFill>
            <a:srgbClr val="000000"/>
          </a:solidFill>
          <a:prstDash val="solid"/>
        </a:ln>
      </c:spPr>
      <c:txPr>
        <a:bodyPr/>
        <a:lstStyle/>
        <a:p>
          <a:pPr>
            <a:defRPr sz="871" b="1" i="0" u="none" strike="noStrike" baseline="0">
              <a:solidFill>
                <a:srgbClr val="000000"/>
              </a:solidFill>
              <a:latin typeface="Arial"/>
              <a:ea typeface="Arial"/>
              <a:cs typeface="Arial"/>
            </a:defRPr>
          </a:pPr>
          <a:endParaRPr lang="es-ES"/>
        </a:p>
      </c:txPr>
    </c:legend>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201" b="1"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4541387024608501"/>
          <c:y val="8.2031250000000014E-2"/>
          <c:w val="0.83221476510067116"/>
          <c:h val="0.6171875"/>
        </c:manualLayout>
      </c:layout>
      <c:barChart>
        <c:barDir val="col"/>
        <c:grouping val="clustered"/>
        <c:ser>
          <c:idx val="0"/>
          <c:order val="0"/>
          <c:tx>
            <c:strRef>
              <c:f>Sheet1!$B$1</c:f>
              <c:strCache>
                <c:ptCount val="1"/>
              </c:strCache>
            </c:strRef>
          </c:tx>
          <c:spPr>
            <a:solidFill>
              <a:srgbClr val="9999FF"/>
            </a:solidFill>
            <a:ln w="12710">
              <a:solidFill>
                <a:srgbClr val="000000"/>
              </a:solidFill>
              <a:prstDash val="solid"/>
            </a:ln>
          </c:spPr>
          <c:dLbls>
            <c:spPr>
              <a:noFill/>
              <a:ln w="25419">
                <a:noFill/>
              </a:ln>
            </c:spPr>
            <c:txPr>
              <a:bodyPr/>
              <a:lstStyle/>
              <a:p>
                <a:pPr>
                  <a:defRPr sz="801" b="0" i="0" u="none" strike="noStrike" baseline="0">
                    <a:solidFill>
                      <a:srgbClr val="000000"/>
                    </a:solidFill>
                    <a:latin typeface="Arial"/>
                    <a:ea typeface="Arial"/>
                    <a:cs typeface="Arial"/>
                  </a:defRPr>
                </a:pPr>
                <a:endParaRPr lang="es-ES"/>
              </a:p>
            </c:txPr>
            <c:showVal val="1"/>
          </c:dLbls>
          <c:cat>
            <c:strRef>
              <c:f>Sheet1!$A$2:$A$6</c:f>
              <c:strCache>
                <c:ptCount val="5"/>
                <c:pt idx="0">
                  <c:v>Menos que -0,4</c:v>
                </c:pt>
                <c:pt idx="1">
                  <c:v>-0,4 - 0</c:v>
                </c:pt>
                <c:pt idx="2">
                  <c:v>0 - 0,8</c:v>
                </c:pt>
                <c:pt idx="3">
                  <c:v>0,8 - 1,6</c:v>
                </c:pt>
                <c:pt idx="4">
                  <c:v>Mas de 1,6</c:v>
                </c:pt>
              </c:strCache>
            </c:strRef>
          </c:cat>
          <c:val>
            <c:numRef>
              <c:f>Sheet1!$B$2:$B$6</c:f>
              <c:numCache>
                <c:formatCode>General</c:formatCode>
                <c:ptCount val="5"/>
                <c:pt idx="0">
                  <c:v>4.3000000000000003E-2</c:v>
                </c:pt>
                <c:pt idx="1">
                  <c:v>0.255</c:v>
                </c:pt>
                <c:pt idx="2">
                  <c:v>0.64900000000000024</c:v>
                </c:pt>
                <c:pt idx="3">
                  <c:v>3.100000000000001E-2</c:v>
                </c:pt>
                <c:pt idx="4">
                  <c:v>2.1999999999999999E-2</c:v>
                </c:pt>
              </c:numCache>
            </c:numRef>
          </c:val>
        </c:ser>
        <c:dLbls>
          <c:showVal val="1"/>
        </c:dLbls>
        <c:gapWidth val="30"/>
        <c:axId val="180744960"/>
        <c:axId val="180746880"/>
      </c:barChart>
      <c:catAx>
        <c:axId val="180744960"/>
        <c:scaling>
          <c:orientation val="minMax"/>
        </c:scaling>
        <c:axPos val="b"/>
        <c:title>
          <c:tx>
            <c:rich>
              <a:bodyPr/>
              <a:lstStyle/>
              <a:p>
                <a:pPr>
                  <a:defRPr sz="1026" b="0" i="0" u="none" strike="noStrike" baseline="0">
                    <a:solidFill>
                      <a:srgbClr val="000000"/>
                    </a:solidFill>
                    <a:latin typeface="Arial"/>
                    <a:ea typeface="Arial"/>
                    <a:cs typeface="Arial"/>
                  </a:defRPr>
                </a:pPr>
                <a:r>
                  <a:t> Utilidad / Pérdida en millones de dólares.</a:t>
                </a:r>
              </a:p>
            </c:rich>
          </c:tx>
          <c:layout>
            <c:manualLayout>
              <c:xMode val="edge"/>
              <c:yMode val="edge"/>
              <c:x val="0.26621923937360181"/>
              <c:y val="0.86328125000000022"/>
            </c:manualLayout>
          </c:layout>
          <c:spPr>
            <a:noFill/>
            <a:ln w="25419">
              <a:noFill/>
            </a:ln>
          </c:spPr>
        </c:title>
        <c:numFmt formatCode="General" sourceLinked="1"/>
        <c:tickLblPos val="nextTo"/>
        <c:spPr>
          <a:ln w="3177">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180746880"/>
        <c:crosses val="autoZero"/>
        <c:auto val="1"/>
        <c:lblAlgn val="ctr"/>
        <c:lblOffset val="100"/>
        <c:tickLblSkip val="1"/>
        <c:tickMarkSkip val="1"/>
      </c:catAx>
      <c:valAx>
        <c:axId val="180746880"/>
        <c:scaling>
          <c:orientation val="minMax"/>
        </c:scaling>
        <c:axPos val="l"/>
        <c:title>
          <c:tx>
            <c:rich>
              <a:bodyPr/>
              <a:lstStyle/>
              <a:p>
                <a:pPr>
                  <a:defRPr sz="1126" b="0" i="0" u="none" strike="noStrike" baseline="0">
                    <a:solidFill>
                      <a:srgbClr val="000000"/>
                    </a:solidFill>
                    <a:latin typeface="Arial"/>
                    <a:ea typeface="Arial"/>
                    <a:cs typeface="Arial"/>
                  </a:defRPr>
                </a:pPr>
                <a:r>
                  <a:t>Frecuencia Relativa</a:t>
                </a:r>
              </a:p>
            </c:rich>
          </c:tx>
          <c:layout>
            <c:manualLayout>
              <c:xMode val="edge"/>
              <c:yMode val="edge"/>
              <c:x val="2.4608501118568233E-2"/>
              <c:y val="0.1328125"/>
            </c:manualLayout>
          </c:layout>
          <c:spPr>
            <a:noFill/>
            <a:ln w="25419">
              <a:noFill/>
            </a:ln>
          </c:spPr>
        </c:title>
        <c:numFmt formatCode="General" sourceLinked="1"/>
        <c:tickLblPos val="nextTo"/>
        <c:spPr>
          <a:ln w="3177">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80744960"/>
        <c:crosses val="autoZero"/>
        <c:crossBetween val="between"/>
      </c:valAx>
      <c:spPr>
        <a:noFill/>
        <a:ln w="25419">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26" b="1"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5056179775280903"/>
          <c:y val="7.6923076923076927E-2"/>
          <c:w val="0.82696629213483164"/>
          <c:h val="0.69597069597069594"/>
        </c:manualLayout>
      </c:layout>
      <c:barChart>
        <c:barDir val="col"/>
        <c:grouping val="clustered"/>
        <c:ser>
          <c:idx val="0"/>
          <c:order val="0"/>
          <c:tx>
            <c:strRef>
              <c:f>Sheet1!$B$1</c:f>
              <c:strCache>
                <c:ptCount val="1"/>
              </c:strCache>
            </c:strRef>
          </c:tx>
          <c:spPr>
            <a:solidFill>
              <a:srgbClr val="9999FF"/>
            </a:solidFill>
            <a:ln w="12685">
              <a:solidFill>
                <a:srgbClr val="000000"/>
              </a:solidFill>
              <a:prstDash val="solid"/>
            </a:ln>
          </c:spPr>
          <c:dLbls>
            <c:spPr>
              <a:noFill/>
              <a:ln w="25369">
                <a:noFill/>
              </a:ln>
            </c:spPr>
            <c:txPr>
              <a:bodyPr/>
              <a:lstStyle/>
              <a:p>
                <a:pPr>
                  <a:defRPr sz="824" b="0" i="0" u="none" strike="noStrike" baseline="0">
                    <a:solidFill>
                      <a:srgbClr val="000000"/>
                    </a:solidFill>
                    <a:latin typeface="Arial"/>
                    <a:ea typeface="Arial"/>
                    <a:cs typeface="Arial"/>
                  </a:defRPr>
                </a:pPr>
                <a:endParaRPr lang="es-ES"/>
              </a:p>
            </c:txPr>
            <c:showVal val="1"/>
          </c:dLbls>
          <c:cat>
            <c:strRef>
              <c:f>Sheet1!$A$2:$A$6</c:f>
              <c:strCache>
                <c:ptCount val="5"/>
                <c:pt idx="0">
                  <c:v>Cero ( 0 )</c:v>
                </c:pt>
                <c:pt idx="1">
                  <c:v>1-200</c:v>
                </c:pt>
                <c:pt idx="2">
                  <c:v>200-500</c:v>
                </c:pt>
                <c:pt idx="3">
                  <c:v>500-1500</c:v>
                </c:pt>
                <c:pt idx="4">
                  <c:v>Mas de 1500</c:v>
                </c:pt>
              </c:strCache>
            </c:strRef>
          </c:cat>
          <c:val>
            <c:numRef>
              <c:f>Sheet1!$B$2:$B$6</c:f>
              <c:numCache>
                <c:formatCode>General</c:formatCode>
                <c:ptCount val="5"/>
                <c:pt idx="0">
                  <c:v>0.33800000000000013</c:v>
                </c:pt>
                <c:pt idx="1">
                  <c:v>0.52600000000000002</c:v>
                </c:pt>
                <c:pt idx="2">
                  <c:v>0.10400000000000002</c:v>
                </c:pt>
                <c:pt idx="3">
                  <c:v>2.5999999999999999E-2</c:v>
                </c:pt>
                <c:pt idx="4">
                  <c:v>6.0000000000000019E-3</c:v>
                </c:pt>
              </c:numCache>
            </c:numRef>
          </c:val>
        </c:ser>
        <c:dLbls>
          <c:showVal val="1"/>
        </c:dLbls>
        <c:gapWidth val="30"/>
        <c:axId val="180513024"/>
        <c:axId val="180519296"/>
      </c:barChart>
      <c:catAx>
        <c:axId val="180513024"/>
        <c:scaling>
          <c:orientation val="minMax"/>
        </c:scaling>
        <c:axPos val="b"/>
        <c:title>
          <c:tx>
            <c:rich>
              <a:bodyPr/>
              <a:lstStyle/>
              <a:p>
                <a:pPr>
                  <a:defRPr sz="1074" b="0" i="0" u="none" strike="noStrike" baseline="0">
                    <a:solidFill>
                      <a:srgbClr val="000000"/>
                    </a:solidFill>
                    <a:latin typeface="Arial"/>
                    <a:ea typeface="Arial"/>
                    <a:cs typeface="Arial"/>
                  </a:defRPr>
                </a:pPr>
                <a:r>
                  <a:t> Número de empleados</a:t>
                </a:r>
              </a:p>
            </c:rich>
          </c:tx>
          <c:layout>
            <c:manualLayout>
              <c:xMode val="edge"/>
              <c:yMode val="edge"/>
              <c:x val="0.39550561797752831"/>
              <c:y val="0.87179487179487225"/>
            </c:manualLayout>
          </c:layout>
          <c:spPr>
            <a:noFill/>
            <a:ln w="25369">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80519296"/>
        <c:crosses val="autoZero"/>
        <c:auto val="1"/>
        <c:lblAlgn val="ctr"/>
        <c:lblOffset val="100"/>
        <c:tickLblSkip val="1"/>
        <c:tickMarkSkip val="1"/>
      </c:catAx>
      <c:valAx>
        <c:axId val="180519296"/>
        <c:scaling>
          <c:orientation val="minMax"/>
        </c:scaling>
        <c:axPos val="l"/>
        <c:title>
          <c:tx>
            <c:rich>
              <a:bodyPr/>
              <a:lstStyle/>
              <a:p>
                <a:pPr>
                  <a:defRPr sz="1199" b="0" i="0" u="none" strike="noStrike" baseline="0">
                    <a:solidFill>
                      <a:srgbClr val="000000"/>
                    </a:solidFill>
                    <a:latin typeface="Arial"/>
                    <a:ea typeface="Arial"/>
                    <a:cs typeface="Arial"/>
                  </a:defRPr>
                </a:pPr>
                <a:r>
                  <a:t>Frecuencia Relativa</a:t>
                </a:r>
              </a:p>
            </c:rich>
          </c:tx>
          <c:layout>
            <c:manualLayout>
              <c:xMode val="edge"/>
              <c:yMode val="edge"/>
              <c:x val="2.4719101123595506E-2"/>
              <c:y val="0.16117216117216121"/>
            </c:manualLayout>
          </c:layout>
          <c:spPr>
            <a:noFill/>
            <a:ln w="25369">
              <a:noFill/>
            </a:ln>
          </c:spPr>
        </c:title>
        <c:numFmt formatCode="General" sourceLinked="1"/>
        <c:tickLblPos val="nextTo"/>
        <c:spPr>
          <a:ln w="3171">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80513024"/>
        <c:crosses val="autoZero"/>
        <c:crossBetween val="between"/>
      </c:valAx>
      <c:spPr>
        <a:noFill/>
        <a:ln w="25369">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4444444444444454"/>
          <c:y val="8.1395348837209364E-2"/>
          <c:w val="0.83333333333333359"/>
          <c:h val="0.67829457364341139"/>
        </c:manualLayout>
      </c:layout>
      <c:barChart>
        <c:barDir val="col"/>
        <c:grouping val="clustered"/>
        <c:ser>
          <c:idx val="0"/>
          <c:order val="0"/>
          <c:tx>
            <c:strRef>
              <c:f>Sheet1!$B$1</c:f>
              <c:strCache>
                <c:ptCount val="1"/>
              </c:strCache>
            </c:strRef>
          </c:tx>
          <c:spPr>
            <a:solidFill>
              <a:srgbClr val="9999FF"/>
            </a:solidFill>
            <a:ln w="12700">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Sheet1!$A$2:$A$6</c:f>
              <c:strCache>
                <c:ptCount val="5"/>
                <c:pt idx="0">
                  <c:v>Cero ( 0 )</c:v>
                </c:pt>
                <c:pt idx="1">
                  <c:v>[1-10)</c:v>
                </c:pt>
                <c:pt idx="2">
                  <c:v>[10-20)</c:v>
                </c:pt>
                <c:pt idx="3">
                  <c:v>[20-30)</c:v>
                </c:pt>
                <c:pt idx="4">
                  <c:v>Má de 30</c:v>
                </c:pt>
              </c:strCache>
            </c:strRef>
          </c:cat>
          <c:val>
            <c:numRef>
              <c:f>Sheet1!$B$2:$B$6</c:f>
              <c:numCache>
                <c:formatCode>General</c:formatCode>
                <c:ptCount val="5"/>
                <c:pt idx="0">
                  <c:v>3.5999999999999997E-2</c:v>
                </c:pt>
                <c:pt idx="1">
                  <c:v>0.79900000000000004</c:v>
                </c:pt>
                <c:pt idx="2">
                  <c:v>7.5999999999999998E-2</c:v>
                </c:pt>
                <c:pt idx="3">
                  <c:v>1.2E-2</c:v>
                </c:pt>
                <c:pt idx="4">
                  <c:v>7.6999999999999999E-2</c:v>
                </c:pt>
              </c:numCache>
            </c:numRef>
          </c:val>
        </c:ser>
        <c:dLbls>
          <c:showVal val="1"/>
        </c:dLbls>
        <c:gapWidth val="30"/>
        <c:axId val="181846016"/>
        <c:axId val="181847936"/>
      </c:barChart>
      <c:catAx>
        <c:axId val="181846016"/>
        <c:scaling>
          <c:orientation val="minMax"/>
        </c:scaling>
        <c:axPos val="b"/>
        <c:title>
          <c:tx>
            <c:rich>
              <a:bodyPr/>
              <a:lstStyle/>
              <a:p>
                <a:pPr>
                  <a:defRPr sz="1025" b="0" i="0" u="none" strike="noStrike" baseline="0">
                    <a:solidFill>
                      <a:srgbClr val="000000"/>
                    </a:solidFill>
                    <a:latin typeface="Arial"/>
                    <a:ea typeface="Arial"/>
                    <a:cs typeface="Arial"/>
                  </a:defRPr>
                </a:pPr>
                <a:r>
                  <a:t> Número de accionistas</a:t>
                </a:r>
              </a:p>
            </c:rich>
          </c:tx>
          <c:layout>
            <c:manualLayout>
              <c:xMode val="edge"/>
              <c:yMode val="edge"/>
              <c:x val="0.39333333333333331"/>
              <c:y val="0.8643410852713178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81847936"/>
        <c:crosses val="autoZero"/>
        <c:auto val="1"/>
        <c:lblAlgn val="ctr"/>
        <c:lblOffset val="100"/>
        <c:tickLblSkip val="1"/>
        <c:tickMarkSkip val="1"/>
      </c:catAx>
      <c:valAx>
        <c:axId val="181847936"/>
        <c:scaling>
          <c:orientation val="minMax"/>
        </c:scaling>
        <c:axPos val="l"/>
        <c:title>
          <c:tx>
            <c:rich>
              <a:bodyPr/>
              <a:lstStyle/>
              <a:p>
                <a:pPr>
                  <a:defRPr sz="1150" b="0" i="0" u="none" strike="noStrike" baseline="0">
                    <a:solidFill>
                      <a:srgbClr val="000000"/>
                    </a:solidFill>
                    <a:latin typeface="Arial"/>
                    <a:ea typeface="Arial"/>
                    <a:cs typeface="Arial"/>
                  </a:defRPr>
                </a:pPr>
                <a:r>
                  <a:t>Frecuencia Relativa</a:t>
                </a:r>
              </a:p>
            </c:rich>
          </c:tx>
          <c:layout>
            <c:manualLayout>
              <c:xMode val="edge"/>
              <c:yMode val="edge"/>
              <c:x val="2.4444444444444446E-2"/>
              <c:y val="0.16279069767441864"/>
            </c:manualLayout>
          </c:layout>
          <c:spPr>
            <a:noFill/>
            <a:ln w="25399">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81846016"/>
        <c:crosses val="autoZero"/>
        <c:crossBetween val="between"/>
      </c:valAx>
      <c:spPr>
        <a:noFill/>
        <a:ln w="25399">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25" b="1" i="0" u="none" strike="noStrike" baseline="0">
          <a:solidFill>
            <a:srgbClr val="000000"/>
          </a:solidFill>
          <a:latin typeface="Arial"/>
          <a:ea typeface="Arial"/>
          <a:cs typeface="Arial"/>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2422360248447212"/>
          <c:y val="4.3918918918918935E-2"/>
          <c:w val="0.69151138716356109"/>
          <c:h val="0.80405405405405428"/>
        </c:manualLayout>
      </c:layout>
      <c:barChart>
        <c:barDir val="col"/>
        <c:grouping val="clustered"/>
        <c:ser>
          <c:idx val="0"/>
          <c:order val="0"/>
          <c:tx>
            <c:strRef>
              <c:f>Sheet1!$B$1</c:f>
              <c:strCache>
                <c:ptCount val="1"/>
                <c:pt idx="0">
                  <c:v>Activos</c:v>
                </c:pt>
              </c:strCache>
            </c:strRef>
          </c:tx>
          <c:spPr>
            <a:solidFill>
              <a:srgbClr val="9999FF"/>
            </a:solidFill>
            <a:ln w="12719">
              <a:solidFill>
                <a:srgbClr val="000000"/>
              </a:solidFill>
              <a:prstDash val="solid"/>
            </a:ln>
          </c:spP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375.35</c:v>
                </c:pt>
                <c:pt idx="1">
                  <c:v>76.08</c:v>
                </c:pt>
                <c:pt idx="2">
                  <c:v>29.25</c:v>
                </c:pt>
                <c:pt idx="3">
                  <c:v>46.61</c:v>
                </c:pt>
                <c:pt idx="4">
                  <c:v>294.51</c:v>
                </c:pt>
                <c:pt idx="5">
                  <c:v>95.710000000000022</c:v>
                </c:pt>
                <c:pt idx="6">
                  <c:v>12.68</c:v>
                </c:pt>
                <c:pt idx="7">
                  <c:v>43.52</c:v>
                </c:pt>
                <c:pt idx="8">
                  <c:v>109.21000000000002</c:v>
                </c:pt>
                <c:pt idx="9">
                  <c:v>19.850000000000001</c:v>
                </c:pt>
              </c:numCache>
            </c:numRef>
          </c:val>
        </c:ser>
        <c:ser>
          <c:idx val="1"/>
          <c:order val="1"/>
          <c:tx>
            <c:strRef>
              <c:f>Sheet1!$C$1</c:f>
              <c:strCache>
                <c:ptCount val="1"/>
                <c:pt idx="0">
                  <c:v>Patrimonio </c:v>
                </c:pt>
              </c:strCache>
            </c:strRef>
          </c:tx>
          <c:spPr>
            <a:solidFill>
              <a:srgbClr val="993366"/>
            </a:solidFill>
            <a:ln w="12719">
              <a:solidFill>
                <a:srgbClr val="000000"/>
              </a:solidFill>
              <a:prstDash val="solid"/>
            </a:ln>
          </c:spP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259.76</c:v>
                </c:pt>
                <c:pt idx="1">
                  <c:v>54.93</c:v>
                </c:pt>
                <c:pt idx="2">
                  <c:v>20.47</c:v>
                </c:pt>
                <c:pt idx="3">
                  <c:v>1.0000000000000004E-2</c:v>
                </c:pt>
                <c:pt idx="4">
                  <c:v>27.35</c:v>
                </c:pt>
                <c:pt idx="5">
                  <c:v>75.440000000000026</c:v>
                </c:pt>
                <c:pt idx="6">
                  <c:v>5.23</c:v>
                </c:pt>
                <c:pt idx="7">
                  <c:v>4.5</c:v>
                </c:pt>
                <c:pt idx="8">
                  <c:v>15.93</c:v>
                </c:pt>
                <c:pt idx="9">
                  <c:v>14.92</c:v>
                </c:pt>
              </c:numCache>
            </c:numRef>
          </c:val>
        </c:ser>
        <c:ser>
          <c:idx val="2"/>
          <c:order val="2"/>
          <c:tx>
            <c:strRef>
              <c:f>Sheet1!$D$1</c:f>
              <c:strCache>
                <c:ptCount val="1"/>
                <c:pt idx="0">
                  <c:v>Ingresos</c:v>
                </c:pt>
              </c:strCache>
            </c:strRef>
          </c:tx>
          <c:spPr>
            <a:solidFill>
              <a:srgbClr val="FFFFCC"/>
            </a:solidFill>
            <a:ln w="12719">
              <a:solidFill>
                <a:srgbClr val="000000"/>
              </a:solidFill>
              <a:prstDash val="solid"/>
            </a:ln>
          </c:spP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59.57</c:v>
                </c:pt>
                <c:pt idx="1">
                  <c:v>82.169999999999987</c:v>
                </c:pt>
                <c:pt idx="2">
                  <c:v>29.310000000000006</c:v>
                </c:pt>
                <c:pt idx="3">
                  <c:v>93.4</c:v>
                </c:pt>
                <c:pt idx="4">
                  <c:v>70.319999999999993</c:v>
                </c:pt>
                <c:pt idx="5">
                  <c:v>38.130000000000003</c:v>
                </c:pt>
                <c:pt idx="6">
                  <c:v>58.82</c:v>
                </c:pt>
                <c:pt idx="7">
                  <c:v>45.59</c:v>
                </c:pt>
                <c:pt idx="8">
                  <c:v>37.97</c:v>
                </c:pt>
                <c:pt idx="9">
                  <c:v>12.47</c:v>
                </c:pt>
              </c:numCache>
            </c:numRef>
          </c:val>
        </c:ser>
        <c:gapWidth val="100"/>
        <c:axId val="181963392"/>
        <c:axId val="181969664"/>
      </c:barChart>
      <c:catAx>
        <c:axId val="181963392"/>
        <c:scaling>
          <c:orientation val="minMax"/>
        </c:scaling>
        <c:axPos val="b"/>
        <c:title>
          <c:tx>
            <c:rich>
              <a:bodyPr/>
              <a:lstStyle/>
              <a:p>
                <a:pPr>
                  <a:defRPr sz="1077" b="0" i="0" u="none" strike="noStrike" baseline="0">
                    <a:solidFill>
                      <a:srgbClr val="000000"/>
                    </a:solidFill>
                    <a:latin typeface="Arial"/>
                    <a:ea typeface="Arial"/>
                    <a:cs typeface="Arial"/>
                  </a:defRPr>
                </a:pPr>
                <a:r>
                  <a:t>Ranking</a:t>
                </a:r>
              </a:p>
            </c:rich>
          </c:tx>
          <c:layout>
            <c:manualLayout>
              <c:xMode val="edge"/>
              <c:yMode val="edge"/>
              <c:x val="0.41200828157349906"/>
              <c:y val="0.91891891891891897"/>
            </c:manualLayout>
          </c:layout>
          <c:spPr>
            <a:noFill/>
            <a:ln w="25437">
              <a:noFill/>
            </a:ln>
          </c:spPr>
        </c:title>
        <c:numFmt formatCode="General" sourceLinked="1"/>
        <c:tickLblPos val="nextTo"/>
        <c:spPr>
          <a:ln w="3180">
            <a:solidFill>
              <a:srgbClr val="000000"/>
            </a:solidFill>
            <a:prstDash val="solid"/>
          </a:ln>
        </c:spPr>
        <c:txPr>
          <a:bodyPr rot="0" vert="horz"/>
          <a:lstStyle/>
          <a:p>
            <a:pPr>
              <a:defRPr sz="876" b="0" i="0" u="none" strike="noStrike" baseline="0">
                <a:solidFill>
                  <a:srgbClr val="000000"/>
                </a:solidFill>
                <a:latin typeface="Arial"/>
                <a:ea typeface="Arial"/>
                <a:cs typeface="Arial"/>
              </a:defRPr>
            </a:pPr>
            <a:endParaRPr lang="es-ES"/>
          </a:p>
        </c:txPr>
        <c:crossAx val="181969664"/>
        <c:crosses val="autoZero"/>
        <c:auto val="1"/>
        <c:lblAlgn val="ctr"/>
        <c:lblOffset val="100"/>
        <c:tickLblSkip val="1"/>
        <c:tickMarkSkip val="1"/>
      </c:catAx>
      <c:valAx>
        <c:axId val="181969664"/>
        <c:scaling>
          <c:orientation val="minMax"/>
        </c:scaling>
        <c:axPos val="l"/>
        <c:title>
          <c:tx>
            <c:rich>
              <a:bodyPr/>
              <a:lstStyle/>
              <a:p>
                <a:pPr>
                  <a:defRPr sz="1077" b="0" i="0" u="none" strike="noStrike" baseline="0">
                    <a:solidFill>
                      <a:srgbClr val="000000"/>
                    </a:solidFill>
                    <a:latin typeface="Arial"/>
                    <a:ea typeface="Arial"/>
                    <a:cs typeface="Arial"/>
                  </a:defRPr>
                </a:pPr>
                <a:r>
                  <a:t>En millones de dólares</a:t>
                </a:r>
              </a:p>
            </c:rich>
          </c:tx>
          <c:layout>
            <c:manualLayout>
              <c:xMode val="edge"/>
              <c:yMode val="edge"/>
              <c:x val="0"/>
              <c:y val="0.19932432432432431"/>
            </c:manualLayout>
          </c:layout>
          <c:spPr>
            <a:noFill/>
            <a:ln w="25437">
              <a:noFill/>
            </a:ln>
          </c:spPr>
        </c:title>
        <c:numFmt formatCode="General" sourceLinked="1"/>
        <c:tickLblPos val="nextTo"/>
        <c:spPr>
          <a:ln w="3180">
            <a:solidFill>
              <a:srgbClr val="000000"/>
            </a:solidFill>
            <a:prstDash val="solid"/>
          </a:ln>
        </c:spPr>
        <c:txPr>
          <a:bodyPr rot="0" vert="horz"/>
          <a:lstStyle/>
          <a:p>
            <a:pPr>
              <a:defRPr sz="1077" b="0" i="0" u="none" strike="noStrike" baseline="0">
                <a:solidFill>
                  <a:srgbClr val="000000"/>
                </a:solidFill>
                <a:latin typeface="Arial"/>
                <a:ea typeface="Arial"/>
                <a:cs typeface="Arial"/>
              </a:defRPr>
            </a:pPr>
            <a:endParaRPr lang="es-ES"/>
          </a:p>
        </c:txPr>
        <c:crossAx val="181963392"/>
        <c:crosses val="autoZero"/>
        <c:crossBetween val="between"/>
      </c:valAx>
      <c:spPr>
        <a:noFill/>
        <a:ln w="25437">
          <a:noFill/>
        </a:ln>
      </c:spPr>
    </c:plotArea>
    <c:legend>
      <c:legendPos val="r"/>
      <c:layout>
        <c:manualLayout>
          <c:xMode val="edge"/>
          <c:yMode val="edge"/>
          <c:x val="0.81366459627329213"/>
          <c:y val="0.32094594594594616"/>
          <c:w val="0.17805383022774326"/>
          <c:h val="0.21621621621621628"/>
        </c:manualLayout>
      </c:layout>
      <c:spPr>
        <a:solidFill>
          <a:srgbClr val="FFFFFF"/>
        </a:solidFill>
        <a:ln w="3180">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202" b="1" i="0" u="none" strike="noStrike" baseline="0">
          <a:solidFill>
            <a:srgbClr val="000000"/>
          </a:solidFill>
          <a:latin typeface="Arial"/>
          <a:ea typeface="Arial"/>
          <a:cs typeface="Arial"/>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0973084886128372"/>
          <c:y val="4.0404040404040414E-2"/>
          <c:w val="0.70393374741200831"/>
          <c:h val="0.87205387205387275"/>
        </c:manualLayout>
      </c:layout>
      <c:barChart>
        <c:barDir val="col"/>
        <c:grouping val="clustered"/>
        <c:ser>
          <c:idx val="0"/>
          <c:order val="0"/>
          <c:tx>
            <c:strRef>
              <c:f>Sheet1!$B$1</c:f>
              <c:strCache>
                <c:ptCount val="1"/>
                <c:pt idx="0">
                  <c:v>Ren Activos</c:v>
                </c:pt>
              </c:strCache>
            </c:strRef>
          </c:tx>
          <c:spPr>
            <a:solidFill>
              <a:srgbClr val="9999FF"/>
            </a:solidFill>
            <a:ln w="12686">
              <a:solidFill>
                <a:srgbClr val="000000"/>
              </a:solidFill>
              <a:prstDash val="solid"/>
            </a:ln>
          </c:spP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2.34</c:v>
                </c:pt>
                <c:pt idx="1">
                  <c:v>6.84</c:v>
                </c:pt>
                <c:pt idx="2">
                  <c:v>43.03</c:v>
                </c:pt>
                <c:pt idx="3">
                  <c:v>1.0000000000000004E-2</c:v>
                </c:pt>
                <c:pt idx="4">
                  <c:v>-2.08</c:v>
                </c:pt>
                <c:pt idx="5">
                  <c:v>2.5</c:v>
                </c:pt>
                <c:pt idx="6">
                  <c:v>10.870000000000003</c:v>
                </c:pt>
                <c:pt idx="7">
                  <c:v>5.38</c:v>
                </c:pt>
                <c:pt idx="8">
                  <c:v>1.4</c:v>
                </c:pt>
                <c:pt idx="9">
                  <c:v>34.660000000000011</c:v>
                </c:pt>
              </c:numCache>
            </c:numRef>
          </c:val>
        </c:ser>
        <c:ser>
          <c:idx val="1"/>
          <c:order val="1"/>
          <c:tx>
            <c:strRef>
              <c:f>Sheet1!$C$1</c:f>
              <c:strCache>
                <c:ptCount val="1"/>
                <c:pt idx="0">
                  <c:v>Ren Patrimonio</c:v>
                </c:pt>
              </c:strCache>
            </c:strRef>
          </c:tx>
          <c:spPr>
            <a:solidFill>
              <a:srgbClr val="993366"/>
            </a:solidFill>
            <a:ln w="12686">
              <a:solidFill>
                <a:srgbClr val="000000"/>
              </a:solidFill>
              <a:prstDash val="solid"/>
            </a:ln>
          </c:spP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3.38</c:v>
                </c:pt>
                <c:pt idx="1">
                  <c:v>9.48</c:v>
                </c:pt>
                <c:pt idx="2">
                  <c:v>61.47</c:v>
                </c:pt>
                <c:pt idx="3">
                  <c:v>39</c:v>
                </c:pt>
                <c:pt idx="4">
                  <c:v>-22.439999999999994</c:v>
                </c:pt>
                <c:pt idx="5">
                  <c:v>3.17</c:v>
                </c:pt>
                <c:pt idx="6">
                  <c:v>26.36</c:v>
                </c:pt>
                <c:pt idx="7">
                  <c:v>51.99</c:v>
                </c:pt>
                <c:pt idx="8">
                  <c:v>9.620000000000001</c:v>
                </c:pt>
                <c:pt idx="9">
                  <c:v>46.13</c:v>
                </c:pt>
              </c:numCache>
            </c:numRef>
          </c:val>
        </c:ser>
        <c:ser>
          <c:idx val="2"/>
          <c:order val="2"/>
          <c:tx>
            <c:strRef>
              <c:f>Sheet1!$D$1</c:f>
              <c:strCache>
                <c:ptCount val="1"/>
                <c:pt idx="0">
                  <c:v>Ren Ingresos</c:v>
                </c:pt>
              </c:strCache>
            </c:strRef>
          </c:tx>
          <c:spPr>
            <a:solidFill>
              <a:srgbClr val="FFFFCC"/>
            </a:solidFill>
            <a:ln w="12686">
              <a:solidFill>
                <a:srgbClr val="000000"/>
              </a:solidFill>
              <a:prstDash val="solid"/>
            </a:ln>
          </c:spP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14.72</c:v>
                </c:pt>
                <c:pt idx="1">
                  <c:v>6.34</c:v>
                </c:pt>
                <c:pt idx="2">
                  <c:v>42.93</c:v>
                </c:pt>
                <c:pt idx="3">
                  <c:v>1.0000000000000004E-2</c:v>
                </c:pt>
                <c:pt idx="4">
                  <c:v>-8.73</c:v>
                </c:pt>
                <c:pt idx="5">
                  <c:v>6.28</c:v>
                </c:pt>
                <c:pt idx="6">
                  <c:v>2.34</c:v>
                </c:pt>
                <c:pt idx="7">
                  <c:v>5.13</c:v>
                </c:pt>
                <c:pt idx="8">
                  <c:v>4.03</c:v>
                </c:pt>
                <c:pt idx="9">
                  <c:v>55.18</c:v>
                </c:pt>
              </c:numCache>
            </c:numRef>
          </c:val>
        </c:ser>
        <c:gapWidth val="100"/>
        <c:axId val="182085504"/>
        <c:axId val="182095872"/>
      </c:barChart>
      <c:catAx>
        <c:axId val="182085504"/>
        <c:scaling>
          <c:orientation val="minMax"/>
        </c:scaling>
        <c:axPos val="b"/>
        <c:title>
          <c:tx>
            <c:rich>
              <a:bodyPr/>
              <a:lstStyle/>
              <a:p>
                <a:pPr>
                  <a:defRPr sz="1074" b="0" i="0" u="none" strike="noStrike" baseline="0">
                    <a:solidFill>
                      <a:srgbClr val="000000"/>
                    </a:solidFill>
                    <a:latin typeface="Arial"/>
                    <a:ea typeface="Arial"/>
                    <a:cs typeface="Arial"/>
                  </a:defRPr>
                </a:pPr>
                <a:r>
                  <a:t>Ranking</a:t>
                </a:r>
              </a:p>
            </c:rich>
          </c:tx>
          <c:layout>
            <c:manualLayout>
              <c:xMode val="edge"/>
              <c:yMode val="edge"/>
              <c:x val="0.40372670807453426"/>
              <c:y val="0.91919191919191923"/>
            </c:manualLayout>
          </c:layout>
          <c:spPr>
            <a:noFill/>
            <a:ln w="25372">
              <a:noFill/>
            </a:ln>
          </c:spPr>
        </c:title>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s-ES"/>
          </a:p>
        </c:txPr>
        <c:crossAx val="182095872"/>
        <c:crosses val="autoZero"/>
        <c:auto val="1"/>
        <c:lblAlgn val="ctr"/>
        <c:lblOffset val="100"/>
        <c:tickLblSkip val="1"/>
        <c:tickMarkSkip val="1"/>
      </c:catAx>
      <c:valAx>
        <c:axId val="182095872"/>
        <c:scaling>
          <c:orientation val="minMax"/>
        </c:scaling>
        <c:axPos val="l"/>
        <c:title>
          <c:tx>
            <c:rich>
              <a:bodyPr/>
              <a:lstStyle/>
              <a:p>
                <a:pPr>
                  <a:defRPr sz="1074" b="0" i="0" u="none" strike="noStrike" baseline="0">
                    <a:solidFill>
                      <a:srgbClr val="000000"/>
                    </a:solidFill>
                    <a:latin typeface="Arial"/>
                    <a:ea typeface="Arial"/>
                    <a:cs typeface="Arial"/>
                  </a:defRPr>
                </a:pPr>
                <a:r>
                  <a:t>En Porcentaje</a:t>
                </a:r>
              </a:p>
            </c:rich>
          </c:tx>
          <c:layout>
            <c:manualLayout>
              <c:xMode val="edge"/>
              <c:yMode val="edge"/>
              <c:x val="0"/>
              <c:y val="0.31986531986531996"/>
            </c:manualLayout>
          </c:layout>
          <c:spPr>
            <a:noFill/>
            <a:ln w="25372">
              <a:noFill/>
            </a:ln>
          </c:spPr>
        </c:title>
        <c:numFmt formatCode="General" sourceLinked="1"/>
        <c:tickLblPos val="nextTo"/>
        <c:spPr>
          <a:ln w="3171">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s-ES"/>
          </a:p>
        </c:txPr>
        <c:crossAx val="182085504"/>
        <c:crosses val="autoZero"/>
        <c:crossBetween val="between"/>
      </c:valAx>
      <c:spPr>
        <a:noFill/>
        <a:ln w="25372">
          <a:noFill/>
        </a:ln>
      </c:spPr>
    </c:plotArea>
    <c:legend>
      <c:legendPos val="r"/>
      <c:layout>
        <c:manualLayout>
          <c:xMode val="edge"/>
          <c:yMode val="edge"/>
          <c:x val="0.81987577639751585"/>
          <c:y val="0.39057239057239074"/>
          <c:w val="0.16977225672877841"/>
          <c:h val="0.14478114478114487"/>
        </c:manualLayout>
      </c:layout>
      <c:spPr>
        <a:solidFill>
          <a:srgbClr val="FFFFFF"/>
        </a:solidFill>
        <a:ln w="3171">
          <a:solidFill>
            <a:srgbClr val="000000"/>
          </a:solidFill>
          <a:prstDash val="solid"/>
        </a:ln>
      </c:spPr>
      <c:txPr>
        <a:bodyPr/>
        <a:lstStyle/>
        <a:p>
          <a:pPr>
            <a:defRPr sz="639"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a:ea typeface="Arial"/>
          <a:cs typeface="Arial"/>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1036036036036033"/>
          <c:y val="4.7619047619047623E-2"/>
          <c:w val="0.70270270270270252"/>
          <c:h val="0.7912087912087914"/>
        </c:manualLayout>
      </c:layout>
      <c:barChart>
        <c:barDir val="col"/>
        <c:grouping val="clustered"/>
        <c:ser>
          <c:idx val="0"/>
          <c:order val="0"/>
          <c:tx>
            <c:strRef>
              <c:f>Sheet1!$B$1</c:f>
              <c:strCache>
                <c:ptCount val="1"/>
                <c:pt idx="0">
                  <c:v>Utilidad / Pérdida</c:v>
                </c:pt>
              </c:strCache>
            </c:strRef>
          </c:tx>
          <c:spPr>
            <a:solidFill>
              <a:srgbClr val="9999FF"/>
            </a:solidFill>
            <a:ln w="12681">
              <a:solidFill>
                <a:srgbClr val="000000"/>
              </a:solidFill>
              <a:prstDash val="solid"/>
            </a:ln>
          </c:spPr>
          <c:cat>
            <c:numRef>
              <c:f>Sheet1!$A$2:$A$11</c:f>
              <c:numCache>
                <c:formatCode>General</c:formatCode>
                <c:ptCount val="10"/>
                <c:pt idx="0">
                  <c:v>3</c:v>
                </c:pt>
                <c:pt idx="1">
                  <c:v>1</c:v>
                </c:pt>
                <c:pt idx="2">
                  <c:v>11</c:v>
                </c:pt>
                <c:pt idx="3">
                  <c:v>10</c:v>
                </c:pt>
                <c:pt idx="4">
                  <c:v>15</c:v>
                </c:pt>
                <c:pt idx="5">
                  <c:v>2</c:v>
                </c:pt>
                <c:pt idx="6">
                  <c:v>12</c:v>
                </c:pt>
                <c:pt idx="7">
                  <c:v>32</c:v>
                </c:pt>
                <c:pt idx="8">
                  <c:v>37</c:v>
                </c:pt>
                <c:pt idx="9">
                  <c:v>36</c:v>
                </c:pt>
              </c:numCache>
            </c:numRef>
          </c:cat>
          <c:val>
            <c:numRef>
              <c:f>Sheet1!$B$2:$B$11</c:f>
              <c:numCache>
                <c:formatCode>General</c:formatCode>
                <c:ptCount val="10"/>
                <c:pt idx="0">
                  <c:v>12.584</c:v>
                </c:pt>
                <c:pt idx="1">
                  <c:v>8.7670000000000012</c:v>
                </c:pt>
                <c:pt idx="2">
                  <c:v>7.5269999999999984</c:v>
                </c:pt>
                <c:pt idx="3">
                  <c:v>6.8819999999999997</c:v>
                </c:pt>
                <c:pt idx="4">
                  <c:v>6.6599999999999984</c:v>
                </c:pt>
                <c:pt idx="5">
                  <c:v>5.2069999999999999</c:v>
                </c:pt>
                <c:pt idx="6">
                  <c:v>4.0069999999999997</c:v>
                </c:pt>
                <c:pt idx="7">
                  <c:v>3.5309999999999997</c:v>
                </c:pt>
                <c:pt idx="8">
                  <c:v>3.2240000000000002</c:v>
                </c:pt>
                <c:pt idx="9">
                  <c:v>3.097</c:v>
                </c:pt>
              </c:numCache>
            </c:numRef>
          </c:val>
        </c:ser>
        <c:ser>
          <c:idx val="1"/>
          <c:order val="1"/>
          <c:tx>
            <c:strRef>
              <c:f>Sheet1!$C$1</c:f>
              <c:strCache>
                <c:ptCount val="1"/>
              </c:strCache>
            </c:strRef>
          </c:tx>
          <c:spPr>
            <a:solidFill>
              <a:srgbClr val="993366"/>
            </a:solidFill>
            <a:ln w="12681">
              <a:solidFill>
                <a:srgbClr val="000000"/>
              </a:solidFill>
              <a:prstDash val="solid"/>
            </a:ln>
          </c:spPr>
          <c:cat>
            <c:numRef>
              <c:f>Sheet1!$A$2:$A$11</c:f>
              <c:numCache>
                <c:formatCode>General</c:formatCode>
                <c:ptCount val="10"/>
                <c:pt idx="0">
                  <c:v>3</c:v>
                </c:pt>
                <c:pt idx="1">
                  <c:v>1</c:v>
                </c:pt>
                <c:pt idx="2">
                  <c:v>11</c:v>
                </c:pt>
                <c:pt idx="3">
                  <c:v>10</c:v>
                </c:pt>
                <c:pt idx="4">
                  <c:v>15</c:v>
                </c:pt>
                <c:pt idx="5">
                  <c:v>2</c:v>
                </c:pt>
                <c:pt idx="6">
                  <c:v>12</c:v>
                </c:pt>
                <c:pt idx="7">
                  <c:v>32</c:v>
                </c:pt>
                <c:pt idx="8">
                  <c:v>37</c:v>
                </c:pt>
                <c:pt idx="9">
                  <c:v>36</c:v>
                </c:pt>
              </c:numCache>
            </c:numRef>
          </c:cat>
          <c:val>
            <c:numRef>
              <c:f>Sheet1!$C$2:$C$11</c:f>
              <c:numCache>
                <c:formatCode>General</c:formatCode>
                <c:ptCount val="10"/>
              </c:numCache>
            </c:numRef>
          </c:val>
        </c:ser>
        <c:ser>
          <c:idx val="2"/>
          <c:order val="2"/>
          <c:tx>
            <c:strRef>
              <c:f>Sheet1!$D$1</c:f>
              <c:strCache>
                <c:ptCount val="1"/>
              </c:strCache>
            </c:strRef>
          </c:tx>
          <c:spPr>
            <a:solidFill>
              <a:srgbClr val="FFFFCC"/>
            </a:solidFill>
            <a:ln w="12681">
              <a:solidFill>
                <a:srgbClr val="000000"/>
              </a:solidFill>
              <a:prstDash val="solid"/>
            </a:ln>
          </c:spPr>
          <c:cat>
            <c:numRef>
              <c:f>Sheet1!$A$2:$A$11</c:f>
              <c:numCache>
                <c:formatCode>General</c:formatCode>
                <c:ptCount val="10"/>
                <c:pt idx="0">
                  <c:v>3</c:v>
                </c:pt>
                <c:pt idx="1">
                  <c:v>1</c:v>
                </c:pt>
                <c:pt idx="2">
                  <c:v>11</c:v>
                </c:pt>
                <c:pt idx="3">
                  <c:v>10</c:v>
                </c:pt>
                <c:pt idx="4">
                  <c:v>15</c:v>
                </c:pt>
                <c:pt idx="5">
                  <c:v>2</c:v>
                </c:pt>
                <c:pt idx="6">
                  <c:v>12</c:v>
                </c:pt>
                <c:pt idx="7">
                  <c:v>32</c:v>
                </c:pt>
                <c:pt idx="8">
                  <c:v>37</c:v>
                </c:pt>
                <c:pt idx="9">
                  <c:v>36</c:v>
                </c:pt>
              </c:numCache>
            </c:numRef>
          </c:cat>
          <c:val>
            <c:numRef>
              <c:f>Sheet1!$D$2:$D$11</c:f>
              <c:numCache>
                <c:formatCode>General</c:formatCode>
                <c:ptCount val="10"/>
              </c:numCache>
            </c:numRef>
          </c:val>
        </c:ser>
        <c:gapWidth val="80"/>
        <c:overlap val="80"/>
        <c:axId val="182555776"/>
        <c:axId val="182557696"/>
      </c:barChart>
      <c:catAx>
        <c:axId val="182555776"/>
        <c:scaling>
          <c:orientation val="minMax"/>
        </c:scaling>
        <c:axPos val="b"/>
        <c:title>
          <c:tx>
            <c:rich>
              <a:bodyPr/>
              <a:lstStyle/>
              <a:p>
                <a:pPr>
                  <a:defRPr sz="974" b="0" i="0" u="none" strike="noStrike" baseline="0">
                    <a:solidFill>
                      <a:srgbClr val="000000"/>
                    </a:solidFill>
                    <a:latin typeface="Arial"/>
                    <a:ea typeface="Arial"/>
                    <a:cs typeface="Arial"/>
                  </a:defRPr>
                </a:pPr>
                <a:r>
                  <a:t>Ranking</a:t>
                </a:r>
              </a:p>
            </c:rich>
          </c:tx>
          <c:layout>
            <c:manualLayout>
              <c:xMode val="edge"/>
              <c:yMode val="edge"/>
              <c:x val="0.40540540540540548"/>
              <c:y val="0.9157509157509155"/>
            </c:manualLayout>
          </c:layout>
          <c:spPr>
            <a:noFill/>
            <a:ln w="25363">
              <a:noFill/>
            </a:ln>
          </c:spPr>
        </c:title>
        <c:numFmt formatCode="General" sourceLinked="1"/>
        <c:tickLblPos val="nextTo"/>
        <c:spPr>
          <a:ln w="3170">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s-ES"/>
          </a:p>
        </c:txPr>
        <c:crossAx val="182557696"/>
        <c:crosses val="autoZero"/>
        <c:auto val="1"/>
        <c:lblAlgn val="ctr"/>
        <c:lblOffset val="100"/>
        <c:tickLblSkip val="1"/>
        <c:tickMarkSkip val="1"/>
      </c:catAx>
      <c:valAx>
        <c:axId val="182557696"/>
        <c:scaling>
          <c:orientation val="minMax"/>
        </c:scaling>
        <c:axPos val="l"/>
        <c:title>
          <c:tx>
            <c:rich>
              <a:bodyPr/>
              <a:lstStyle/>
              <a:p>
                <a:pPr>
                  <a:defRPr sz="974" b="0" i="0" u="none" strike="noStrike" baseline="0">
                    <a:solidFill>
                      <a:srgbClr val="000000"/>
                    </a:solidFill>
                    <a:latin typeface="Arial"/>
                    <a:ea typeface="Arial"/>
                    <a:cs typeface="Arial"/>
                  </a:defRPr>
                </a:pPr>
                <a:r>
                  <a:t>En millones de dólares</a:t>
                </a:r>
              </a:p>
            </c:rich>
          </c:tx>
          <c:layout>
            <c:manualLayout>
              <c:xMode val="edge"/>
              <c:yMode val="edge"/>
              <c:x val="0"/>
              <c:y val="0.19413919413919423"/>
            </c:manualLayout>
          </c:layout>
          <c:spPr>
            <a:noFill/>
            <a:ln w="25363">
              <a:noFill/>
            </a:ln>
          </c:spPr>
        </c:title>
        <c:numFmt formatCode="General" sourceLinked="1"/>
        <c:tickLblPos val="nextTo"/>
        <c:spPr>
          <a:ln w="3170">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s-ES"/>
          </a:p>
        </c:txPr>
        <c:crossAx val="182555776"/>
        <c:crosses val="autoZero"/>
        <c:crossBetween val="between"/>
      </c:valAx>
      <c:spPr>
        <a:noFill/>
        <a:ln w="25363">
          <a:noFill/>
        </a:ln>
      </c:spPr>
    </c:plotArea>
    <c:legend>
      <c:legendPos val="r"/>
      <c:legendEntry>
        <c:idx val="1"/>
        <c:delete val="1"/>
      </c:legendEntry>
      <c:legendEntry>
        <c:idx val="2"/>
        <c:delete val="1"/>
      </c:legendEntry>
      <c:layout>
        <c:manualLayout>
          <c:xMode val="edge"/>
          <c:yMode val="edge"/>
          <c:x val="0.80855855855855863"/>
          <c:y val="0.40293040293040305"/>
          <c:w val="0.19144144144144154"/>
          <c:h val="5.4945054945054944E-2"/>
        </c:manualLayout>
      </c:layout>
      <c:spPr>
        <a:solidFill>
          <a:srgbClr val="FFFFFF"/>
        </a:solidFill>
        <a:ln w="3170">
          <a:solidFill>
            <a:srgbClr val="000000"/>
          </a:solidFill>
          <a:prstDash val="solid"/>
        </a:ln>
      </c:spPr>
      <c:txPr>
        <a:bodyPr/>
        <a:lstStyle/>
        <a:p>
          <a:pPr>
            <a:defRPr sz="594"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8" b="1" i="0" u="none" strike="noStrike" baseline="0">
          <a:solidFill>
            <a:srgbClr val="000000"/>
          </a:solidFill>
          <a:latin typeface="Arial"/>
          <a:ea typeface="Arial"/>
          <a:cs typeface="Arial"/>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2612612612612611"/>
          <c:y val="4.761904761904763E-2"/>
          <c:w val="0.6869369369369368"/>
          <c:h val="0.7912087912087914"/>
        </c:manualLayout>
      </c:layout>
      <c:barChart>
        <c:barDir val="col"/>
        <c:grouping val="clustered"/>
        <c:ser>
          <c:idx val="0"/>
          <c:order val="0"/>
          <c:tx>
            <c:strRef>
              <c:f>Sheet1!$B$1</c:f>
              <c:strCache>
                <c:ptCount val="1"/>
                <c:pt idx="0">
                  <c:v>Ingresos</c:v>
                </c:pt>
              </c:strCache>
            </c:strRef>
          </c:tx>
          <c:spPr>
            <a:solidFill>
              <a:srgbClr val="9999FF"/>
            </a:solidFill>
            <a:ln w="12685">
              <a:solidFill>
                <a:srgbClr val="000000"/>
              </a:solidFill>
              <a:prstDash val="solid"/>
            </a:ln>
          </c:spPr>
          <c:cat>
            <c:numRef>
              <c:f>Sheet1!$A$2:$A$11</c:f>
              <c:numCache>
                <c:formatCode>General</c:formatCode>
                <c:ptCount val="10"/>
                <c:pt idx="0">
                  <c:v>4</c:v>
                </c:pt>
                <c:pt idx="1">
                  <c:v>2</c:v>
                </c:pt>
                <c:pt idx="2">
                  <c:v>5</c:v>
                </c:pt>
                <c:pt idx="3">
                  <c:v>1</c:v>
                </c:pt>
                <c:pt idx="4">
                  <c:v>7</c:v>
                </c:pt>
                <c:pt idx="5">
                  <c:v>17</c:v>
                </c:pt>
                <c:pt idx="6">
                  <c:v>18</c:v>
                </c:pt>
                <c:pt idx="7">
                  <c:v>50</c:v>
                </c:pt>
                <c:pt idx="8">
                  <c:v>8</c:v>
                </c:pt>
                <c:pt idx="9">
                  <c:v>19</c:v>
                </c:pt>
              </c:numCache>
            </c:numRef>
          </c:cat>
          <c:val>
            <c:numRef>
              <c:f>Sheet1!$B$2:$B$11</c:f>
              <c:numCache>
                <c:formatCode>General</c:formatCode>
                <c:ptCount val="10"/>
                <c:pt idx="0">
                  <c:v>93.4</c:v>
                </c:pt>
                <c:pt idx="1">
                  <c:v>82.169999999999987</c:v>
                </c:pt>
                <c:pt idx="2">
                  <c:v>70.319999999999993</c:v>
                </c:pt>
                <c:pt idx="3">
                  <c:v>59.57</c:v>
                </c:pt>
                <c:pt idx="4">
                  <c:v>58.82</c:v>
                </c:pt>
                <c:pt idx="5">
                  <c:v>52.120000000000012</c:v>
                </c:pt>
                <c:pt idx="6">
                  <c:v>49.94</c:v>
                </c:pt>
                <c:pt idx="7">
                  <c:v>45.63</c:v>
                </c:pt>
                <c:pt idx="8">
                  <c:v>45.59</c:v>
                </c:pt>
                <c:pt idx="9">
                  <c:v>45.45</c:v>
                </c:pt>
              </c:numCache>
            </c:numRef>
          </c:val>
        </c:ser>
        <c:ser>
          <c:idx val="1"/>
          <c:order val="1"/>
          <c:tx>
            <c:strRef>
              <c:f>Sheet1!$C$1</c:f>
              <c:strCache>
                <c:ptCount val="1"/>
              </c:strCache>
            </c:strRef>
          </c:tx>
          <c:spPr>
            <a:solidFill>
              <a:srgbClr val="993366"/>
            </a:solidFill>
            <a:ln w="12685">
              <a:solidFill>
                <a:srgbClr val="000000"/>
              </a:solidFill>
              <a:prstDash val="solid"/>
            </a:ln>
          </c:spPr>
          <c:cat>
            <c:numRef>
              <c:f>Sheet1!$A$2:$A$11</c:f>
              <c:numCache>
                <c:formatCode>General</c:formatCode>
                <c:ptCount val="10"/>
                <c:pt idx="0">
                  <c:v>4</c:v>
                </c:pt>
                <c:pt idx="1">
                  <c:v>2</c:v>
                </c:pt>
                <c:pt idx="2">
                  <c:v>5</c:v>
                </c:pt>
                <c:pt idx="3">
                  <c:v>1</c:v>
                </c:pt>
                <c:pt idx="4">
                  <c:v>7</c:v>
                </c:pt>
                <c:pt idx="5">
                  <c:v>17</c:v>
                </c:pt>
                <c:pt idx="6">
                  <c:v>18</c:v>
                </c:pt>
                <c:pt idx="7">
                  <c:v>50</c:v>
                </c:pt>
                <c:pt idx="8">
                  <c:v>8</c:v>
                </c:pt>
                <c:pt idx="9">
                  <c:v>19</c:v>
                </c:pt>
              </c:numCache>
            </c:numRef>
          </c:cat>
          <c:val>
            <c:numRef>
              <c:f>Sheet1!$C$2:$C$11</c:f>
              <c:numCache>
                <c:formatCode>General</c:formatCode>
                <c:ptCount val="10"/>
              </c:numCache>
            </c:numRef>
          </c:val>
        </c:ser>
        <c:ser>
          <c:idx val="2"/>
          <c:order val="2"/>
          <c:tx>
            <c:strRef>
              <c:f>Sheet1!$D$1</c:f>
              <c:strCache>
                <c:ptCount val="1"/>
              </c:strCache>
            </c:strRef>
          </c:tx>
          <c:spPr>
            <a:solidFill>
              <a:srgbClr val="FFFFCC"/>
            </a:solidFill>
            <a:ln w="12685">
              <a:solidFill>
                <a:srgbClr val="000000"/>
              </a:solidFill>
              <a:prstDash val="solid"/>
            </a:ln>
          </c:spPr>
          <c:cat>
            <c:numRef>
              <c:f>Sheet1!$A$2:$A$11</c:f>
              <c:numCache>
                <c:formatCode>General</c:formatCode>
                <c:ptCount val="10"/>
                <c:pt idx="0">
                  <c:v>4</c:v>
                </c:pt>
                <c:pt idx="1">
                  <c:v>2</c:v>
                </c:pt>
                <c:pt idx="2">
                  <c:v>5</c:v>
                </c:pt>
                <c:pt idx="3">
                  <c:v>1</c:v>
                </c:pt>
                <c:pt idx="4">
                  <c:v>7</c:v>
                </c:pt>
                <c:pt idx="5">
                  <c:v>17</c:v>
                </c:pt>
                <c:pt idx="6">
                  <c:v>18</c:v>
                </c:pt>
                <c:pt idx="7">
                  <c:v>50</c:v>
                </c:pt>
                <c:pt idx="8">
                  <c:v>8</c:v>
                </c:pt>
                <c:pt idx="9">
                  <c:v>19</c:v>
                </c:pt>
              </c:numCache>
            </c:numRef>
          </c:cat>
          <c:val>
            <c:numRef>
              <c:f>Sheet1!$D$2:$D$11</c:f>
              <c:numCache>
                <c:formatCode>General</c:formatCode>
                <c:ptCount val="10"/>
              </c:numCache>
            </c:numRef>
          </c:val>
        </c:ser>
        <c:gapWidth val="80"/>
        <c:overlap val="80"/>
        <c:axId val="182215808"/>
        <c:axId val="182217728"/>
      </c:barChart>
      <c:catAx>
        <c:axId val="182215808"/>
        <c:scaling>
          <c:orientation val="minMax"/>
        </c:scaling>
        <c:axPos val="b"/>
        <c:title>
          <c:tx>
            <c:rich>
              <a:bodyPr/>
              <a:lstStyle/>
              <a:p>
                <a:pPr>
                  <a:defRPr sz="974" b="0" i="0" u="none" strike="noStrike" baseline="0">
                    <a:solidFill>
                      <a:srgbClr val="000000"/>
                    </a:solidFill>
                    <a:latin typeface="Arial"/>
                    <a:ea typeface="Arial"/>
                    <a:cs typeface="Arial"/>
                  </a:defRPr>
                </a:pPr>
                <a:r>
                  <a:t>Ranking</a:t>
                </a:r>
              </a:p>
            </c:rich>
          </c:tx>
          <c:layout>
            <c:manualLayout>
              <c:xMode val="edge"/>
              <c:yMode val="edge"/>
              <c:x val="0.41216216216216234"/>
              <c:y val="0.9157509157509155"/>
            </c:manualLayout>
          </c:layout>
          <c:spPr>
            <a:noFill/>
            <a:ln w="25369">
              <a:noFill/>
            </a:ln>
          </c:spPr>
        </c:title>
        <c:numFmt formatCode="General" sourceLinked="1"/>
        <c:tickLblPos val="nextTo"/>
        <c:spPr>
          <a:ln w="3171">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s-ES"/>
          </a:p>
        </c:txPr>
        <c:crossAx val="182217728"/>
        <c:crosses val="autoZero"/>
        <c:auto val="1"/>
        <c:lblAlgn val="ctr"/>
        <c:lblOffset val="100"/>
        <c:tickLblSkip val="1"/>
        <c:tickMarkSkip val="1"/>
      </c:catAx>
      <c:valAx>
        <c:axId val="182217728"/>
        <c:scaling>
          <c:orientation val="minMax"/>
        </c:scaling>
        <c:axPos val="l"/>
        <c:title>
          <c:tx>
            <c:rich>
              <a:bodyPr/>
              <a:lstStyle/>
              <a:p>
                <a:pPr>
                  <a:defRPr sz="974" b="0" i="0" u="none" strike="noStrike" baseline="0">
                    <a:solidFill>
                      <a:srgbClr val="000000"/>
                    </a:solidFill>
                    <a:latin typeface="Arial"/>
                    <a:ea typeface="Arial"/>
                    <a:cs typeface="Arial"/>
                  </a:defRPr>
                </a:pPr>
                <a:r>
                  <a:t>En millones de dólares</a:t>
                </a:r>
              </a:p>
            </c:rich>
          </c:tx>
          <c:layout>
            <c:manualLayout>
              <c:xMode val="edge"/>
              <c:yMode val="edge"/>
              <c:x val="0"/>
              <c:y val="0.19413919413919423"/>
            </c:manualLayout>
          </c:layout>
          <c:spPr>
            <a:noFill/>
            <a:ln w="25369">
              <a:noFill/>
            </a:ln>
          </c:spPr>
        </c:title>
        <c:numFmt formatCode="General" sourceLinked="1"/>
        <c:tickLblPos val="nextTo"/>
        <c:spPr>
          <a:ln w="3171">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es-ES"/>
          </a:p>
        </c:txPr>
        <c:crossAx val="182215808"/>
        <c:crosses val="autoZero"/>
        <c:crossBetween val="between"/>
      </c:valAx>
      <c:spPr>
        <a:noFill/>
        <a:ln w="25369">
          <a:noFill/>
        </a:ln>
      </c:spPr>
    </c:plotArea>
    <c:legend>
      <c:legendPos val="r"/>
      <c:legendEntry>
        <c:idx val="2"/>
        <c:delete val="1"/>
      </c:legendEntry>
      <c:legendEntry>
        <c:idx val="1"/>
        <c:delete val="1"/>
      </c:legendEntry>
      <c:layout>
        <c:manualLayout>
          <c:xMode val="edge"/>
          <c:yMode val="edge"/>
          <c:x val="0.84459459459459485"/>
          <c:y val="0.40293040293040305"/>
          <c:w val="0.1171171171171171"/>
          <c:h val="5.4945054945054944E-2"/>
        </c:manualLayout>
      </c:layout>
      <c:spPr>
        <a:solidFill>
          <a:srgbClr val="FFFFFF"/>
        </a:solidFill>
        <a:ln w="3171">
          <a:solidFill>
            <a:srgbClr val="000000"/>
          </a:solidFill>
          <a:prstDash val="solid"/>
        </a:ln>
      </c:spPr>
      <c:txPr>
        <a:bodyPr/>
        <a:lstStyle/>
        <a:p>
          <a:pPr>
            <a:defRPr sz="594" b="0" i="0" u="none" strike="noStrike" baseline="0">
              <a:solidFill>
                <a:srgbClr val="000000"/>
              </a:solidFill>
              <a:latin typeface="Arial"/>
              <a:ea typeface="Arial"/>
              <a:cs typeface="Arial"/>
            </a:defRPr>
          </a:pPr>
          <a:endParaRPr lang="es-E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2342342342342371E-2"/>
          <c:y val="0.15073529411764716"/>
          <c:w val="0.45945945945945948"/>
          <c:h val="0.75000000000000022"/>
        </c:manualLayout>
      </c:layout>
      <c:pieChart>
        <c:varyColors val="1"/>
        <c:ser>
          <c:idx val="0"/>
          <c:order val="0"/>
          <c:tx>
            <c:strRef>
              <c:f>Sheet1!$B$1</c:f>
              <c:strCache>
                <c:ptCount val="1"/>
              </c:strCache>
            </c:strRef>
          </c:tx>
          <c:spPr>
            <a:solidFill>
              <a:srgbClr val="9999FF"/>
            </a:solidFill>
            <a:ln w="12719">
              <a:solidFill>
                <a:srgbClr val="000000"/>
              </a:solidFill>
              <a:prstDash val="solid"/>
            </a:ln>
          </c:spPr>
          <c:dPt>
            <c:idx val="1"/>
            <c:spPr>
              <a:solidFill>
                <a:srgbClr val="993366"/>
              </a:solidFill>
              <a:ln w="12719">
                <a:solidFill>
                  <a:srgbClr val="000000"/>
                </a:solidFill>
                <a:prstDash val="solid"/>
              </a:ln>
            </c:spPr>
          </c:dPt>
          <c:dPt>
            <c:idx val="2"/>
            <c:spPr>
              <a:solidFill>
                <a:srgbClr val="FFFFCC"/>
              </a:solidFill>
              <a:ln w="12719">
                <a:solidFill>
                  <a:srgbClr val="000000"/>
                </a:solidFill>
                <a:prstDash val="solid"/>
              </a:ln>
            </c:spPr>
          </c:dPt>
          <c:dPt>
            <c:idx val="3"/>
            <c:spPr>
              <a:solidFill>
                <a:srgbClr val="CCFFFF"/>
              </a:solidFill>
              <a:ln w="12719">
                <a:solidFill>
                  <a:srgbClr val="000000"/>
                </a:solidFill>
                <a:prstDash val="solid"/>
              </a:ln>
            </c:spPr>
          </c:dPt>
          <c:dPt>
            <c:idx val="4"/>
            <c:spPr>
              <a:solidFill>
                <a:srgbClr val="660066"/>
              </a:solidFill>
              <a:ln w="12719">
                <a:solidFill>
                  <a:srgbClr val="000000"/>
                </a:solidFill>
                <a:prstDash val="solid"/>
              </a:ln>
            </c:spPr>
          </c:dPt>
          <c:dPt>
            <c:idx val="5"/>
            <c:spPr>
              <a:solidFill>
                <a:srgbClr val="FF8080"/>
              </a:solidFill>
              <a:ln w="12719">
                <a:solidFill>
                  <a:srgbClr val="000000"/>
                </a:solidFill>
                <a:prstDash val="solid"/>
              </a:ln>
            </c:spPr>
          </c:dPt>
          <c:dPt>
            <c:idx val="6"/>
            <c:spPr>
              <a:solidFill>
                <a:srgbClr val="0066CC"/>
              </a:solidFill>
              <a:ln w="12719">
                <a:solidFill>
                  <a:srgbClr val="000000"/>
                </a:solidFill>
                <a:prstDash val="solid"/>
              </a:ln>
            </c:spPr>
          </c:dPt>
          <c:dPt>
            <c:idx val="7"/>
            <c:spPr>
              <a:solidFill>
                <a:srgbClr val="CCCCFF"/>
              </a:solidFill>
              <a:ln w="12719">
                <a:solidFill>
                  <a:srgbClr val="000000"/>
                </a:solidFill>
                <a:prstDash val="solid"/>
              </a:ln>
            </c:spPr>
          </c:dPt>
          <c:dPt>
            <c:idx val="8"/>
            <c:spPr>
              <a:solidFill>
                <a:srgbClr val="000080"/>
              </a:solidFill>
              <a:ln w="12719">
                <a:solidFill>
                  <a:srgbClr val="000000"/>
                </a:solidFill>
                <a:prstDash val="solid"/>
              </a:ln>
            </c:spPr>
          </c:dPt>
          <c:dLbls>
            <c:numFmt formatCode="0%" sourceLinked="0"/>
            <c:spPr>
              <a:noFill/>
              <a:ln w="25437">
                <a:noFill/>
              </a:ln>
            </c:spPr>
            <c:txPr>
              <a:bodyPr/>
              <a:lstStyle/>
              <a:p>
                <a:pPr>
                  <a:defRPr sz="1152" b="1" i="0" u="none" strike="noStrike" baseline="0">
                    <a:solidFill>
                      <a:srgbClr val="000000"/>
                    </a:solidFill>
                    <a:latin typeface="Arial"/>
                    <a:ea typeface="Arial"/>
                    <a:cs typeface="Arial"/>
                  </a:defRPr>
                </a:pPr>
                <a:endParaRPr lang="es-ES"/>
              </a:p>
            </c:txPr>
            <c:showPercent val="1"/>
            <c:showLeaderLines val="1"/>
          </c:dLbls>
          <c:cat>
            <c:strRef>
              <c:f>Sheet1!$A$2:$A$10</c:f>
              <c:strCache>
                <c:ptCount val="9"/>
                <c:pt idx="0">
                  <c:v>Agricultura</c:v>
                </c:pt>
                <c:pt idx="1">
                  <c:v>Comercio</c:v>
                </c:pt>
                <c:pt idx="2">
                  <c:v>Construccion</c:v>
                </c:pt>
                <c:pt idx="3">
                  <c:v>Electricidad</c:v>
                </c:pt>
                <c:pt idx="4">
                  <c:v>Industrias</c:v>
                </c:pt>
                <c:pt idx="5">
                  <c:v>Minas y Canteras</c:v>
                </c:pt>
                <c:pt idx="6">
                  <c:v>Servicios a Empresas</c:v>
                </c:pt>
                <c:pt idx="7">
                  <c:v>Servicios Personales</c:v>
                </c:pt>
                <c:pt idx="8">
                  <c:v>Transp. y Com.</c:v>
                </c:pt>
              </c:strCache>
            </c:strRef>
          </c:cat>
          <c:val>
            <c:numRef>
              <c:f>Sheet1!$B$2:$B$10</c:f>
              <c:numCache>
                <c:formatCode>General</c:formatCode>
                <c:ptCount val="9"/>
                <c:pt idx="0">
                  <c:v>91</c:v>
                </c:pt>
                <c:pt idx="1">
                  <c:v>312</c:v>
                </c:pt>
                <c:pt idx="2">
                  <c:v>49</c:v>
                </c:pt>
                <c:pt idx="3">
                  <c:v>15</c:v>
                </c:pt>
                <c:pt idx="4">
                  <c:v>300</c:v>
                </c:pt>
                <c:pt idx="5">
                  <c:v>40</c:v>
                </c:pt>
                <c:pt idx="6">
                  <c:v>116</c:v>
                </c:pt>
                <c:pt idx="7">
                  <c:v>15</c:v>
                </c:pt>
                <c:pt idx="8">
                  <c:v>62</c:v>
                </c:pt>
              </c:numCache>
            </c:numRef>
          </c:val>
        </c:ser>
        <c:dLbls>
          <c:showPercent val="1"/>
        </c:dLbls>
        <c:firstSliceAng val="0"/>
      </c:pieChart>
      <c:spPr>
        <a:noFill/>
        <a:ln w="25437">
          <a:noFill/>
        </a:ln>
      </c:spPr>
    </c:plotArea>
    <c:legend>
      <c:legendPos val="r"/>
      <c:layout>
        <c:manualLayout>
          <c:xMode val="edge"/>
          <c:yMode val="edge"/>
          <c:x val="0.65090090090090091"/>
          <c:y val="1.8382352941176471E-2"/>
          <c:w val="0.34234234234234245"/>
          <c:h val="0.98529411764705888"/>
        </c:manualLayout>
      </c:layout>
      <c:spPr>
        <a:noFill/>
        <a:ln w="3180">
          <a:solidFill>
            <a:srgbClr val="000000"/>
          </a:solidFill>
          <a:prstDash val="solid"/>
        </a:ln>
      </c:spPr>
      <c:txPr>
        <a:bodyPr/>
        <a:lstStyle/>
        <a:p>
          <a:pPr>
            <a:defRPr sz="871" b="1" i="0" u="none" strike="noStrike" baseline="0">
              <a:solidFill>
                <a:srgbClr val="000000"/>
              </a:solidFill>
              <a:latin typeface="Arial"/>
              <a:ea typeface="Arial"/>
              <a:cs typeface="Arial"/>
            </a:defRPr>
          </a:pPr>
          <a:endParaRPr lang="es-ES"/>
        </a:p>
      </c:txPr>
    </c:legend>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202"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2342342342342371E-2"/>
          <c:y val="0.15073529411764716"/>
          <c:w val="0.45945945945945948"/>
          <c:h val="0.75000000000000022"/>
        </c:manualLayout>
      </c:layout>
      <c:pieChart>
        <c:varyColors val="1"/>
        <c:ser>
          <c:idx val="0"/>
          <c:order val="0"/>
          <c:tx>
            <c:strRef>
              <c:f>Sheet1!$B$1</c:f>
              <c:strCache>
                <c:ptCount val="1"/>
              </c:strCache>
            </c:strRef>
          </c:tx>
          <c:spPr>
            <a:solidFill>
              <a:srgbClr val="9999FF"/>
            </a:solidFill>
            <a:ln w="12719">
              <a:solidFill>
                <a:srgbClr val="000000"/>
              </a:solidFill>
              <a:prstDash val="solid"/>
            </a:ln>
          </c:spPr>
          <c:dPt>
            <c:idx val="1"/>
            <c:spPr>
              <a:solidFill>
                <a:srgbClr val="993366"/>
              </a:solidFill>
              <a:ln w="12719">
                <a:solidFill>
                  <a:srgbClr val="000000"/>
                </a:solidFill>
                <a:prstDash val="solid"/>
              </a:ln>
            </c:spPr>
          </c:dPt>
          <c:dPt>
            <c:idx val="2"/>
            <c:spPr>
              <a:solidFill>
                <a:srgbClr val="FFFFCC"/>
              </a:solidFill>
              <a:ln w="12719">
                <a:solidFill>
                  <a:srgbClr val="000000"/>
                </a:solidFill>
                <a:prstDash val="solid"/>
              </a:ln>
            </c:spPr>
          </c:dPt>
          <c:dPt>
            <c:idx val="3"/>
            <c:spPr>
              <a:solidFill>
                <a:srgbClr val="CCFFFF"/>
              </a:solidFill>
              <a:ln w="12719">
                <a:solidFill>
                  <a:srgbClr val="000000"/>
                </a:solidFill>
                <a:prstDash val="solid"/>
              </a:ln>
            </c:spPr>
          </c:dPt>
          <c:dLbls>
            <c:numFmt formatCode="0%" sourceLinked="0"/>
            <c:spPr>
              <a:noFill/>
              <a:ln w="25437">
                <a:noFill/>
              </a:ln>
            </c:spPr>
            <c:txPr>
              <a:bodyPr/>
              <a:lstStyle/>
              <a:p>
                <a:pPr>
                  <a:defRPr sz="1152" b="1" i="0" u="none" strike="noStrike" baseline="0">
                    <a:solidFill>
                      <a:srgbClr val="000000"/>
                    </a:solidFill>
                    <a:latin typeface="Arial"/>
                    <a:ea typeface="Arial"/>
                    <a:cs typeface="Arial"/>
                  </a:defRPr>
                </a:pPr>
                <a:endParaRPr lang="es-ES"/>
              </a:p>
            </c:txPr>
            <c:showPercent val="1"/>
            <c:showLeaderLines val="1"/>
          </c:dLbls>
          <c:cat>
            <c:strRef>
              <c:f>Sheet1!$A$2:$A$5</c:f>
              <c:strCache>
                <c:ptCount val="4"/>
                <c:pt idx="0">
                  <c:v>Estatal</c:v>
                </c:pt>
                <c:pt idx="1">
                  <c:v>Extranjera</c:v>
                </c:pt>
                <c:pt idx="2">
                  <c:v>Privada Extranjera</c:v>
                </c:pt>
                <c:pt idx="3">
                  <c:v>Privada </c:v>
                </c:pt>
              </c:strCache>
            </c:strRef>
          </c:cat>
          <c:val>
            <c:numRef>
              <c:f>Sheet1!$B$2:$B$5</c:f>
              <c:numCache>
                <c:formatCode>General</c:formatCode>
                <c:ptCount val="4"/>
                <c:pt idx="0">
                  <c:v>27</c:v>
                </c:pt>
                <c:pt idx="1">
                  <c:v>78</c:v>
                </c:pt>
                <c:pt idx="2">
                  <c:v>211</c:v>
                </c:pt>
                <c:pt idx="3">
                  <c:v>683</c:v>
                </c:pt>
              </c:numCache>
            </c:numRef>
          </c:val>
        </c:ser>
        <c:dLbls>
          <c:showPercent val="1"/>
        </c:dLbls>
        <c:firstSliceAng val="0"/>
      </c:pieChart>
      <c:spPr>
        <a:noFill/>
        <a:ln w="25437">
          <a:noFill/>
        </a:ln>
      </c:spPr>
    </c:plotArea>
    <c:legend>
      <c:legendPos val="r"/>
      <c:layout>
        <c:manualLayout>
          <c:xMode val="edge"/>
          <c:yMode val="edge"/>
          <c:x val="0.74324324324324342"/>
          <c:y val="0.18750000000000006"/>
          <c:w val="0.25"/>
          <c:h val="0.73897058823529438"/>
        </c:manualLayout>
      </c:layout>
      <c:spPr>
        <a:noFill/>
        <a:ln w="3180">
          <a:solidFill>
            <a:srgbClr val="000000"/>
          </a:solidFill>
          <a:prstDash val="solid"/>
        </a:ln>
      </c:spPr>
      <c:txPr>
        <a:bodyPr/>
        <a:lstStyle/>
        <a:p>
          <a:pPr>
            <a:defRPr sz="871" b="1" i="0" u="none" strike="noStrike" baseline="0">
              <a:solidFill>
                <a:srgbClr val="000000"/>
              </a:solidFill>
              <a:latin typeface="Arial"/>
              <a:ea typeface="Arial"/>
              <a:cs typeface="Arial"/>
            </a:defRPr>
          </a:pPr>
          <a:endParaRPr lang="es-ES"/>
        </a:p>
      </c:txPr>
    </c:legend>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202" b="1"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5333333333333343"/>
          <c:y val="6.3768115942029011E-2"/>
          <c:w val="0.82444444444444465"/>
          <c:h val="0.70724637681159441"/>
        </c:manualLayout>
      </c:layout>
      <c:barChart>
        <c:barDir val="col"/>
        <c:grouping val="clustered"/>
        <c:ser>
          <c:idx val="0"/>
          <c:order val="0"/>
          <c:tx>
            <c:strRef>
              <c:f>Sheet1!$B$1</c:f>
              <c:strCache>
                <c:ptCount val="1"/>
              </c:strCache>
            </c:strRef>
          </c:tx>
          <c:spPr>
            <a:solidFill>
              <a:srgbClr val="9999FF"/>
            </a:solidFill>
            <a:ln w="12688">
              <a:solidFill>
                <a:srgbClr val="000000"/>
              </a:solidFill>
              <a:prstDash val="solid"/>
            </a:ln>
          </c:spPr>
          <c:dLbls>
            <c:spPr>
              <a:noFill/>
              <a:ln w="25375">
                <a:noFill/>
              </a:ln>
            </c:spPr>
            <c:txPr>
              <a:bodyPr/>
              <a:lstStyle/>
              <a:p>
                <a:pPr>
                  <a:defRPr sz="899" b="0" i="0" u="none" strike="noStrike" baseline="0">
                    <a:solidFill>
                      <a:srgbClr val="000000"/>
                    </a:solidFill>
                    <a:latin typeface="Arial"/>
                    <a:ea typeface="Arial"/>
                    <a:cs typeface="Arial"/>
                  </a:defRPr>
                </a:pPr>
                <a:endParaRPr lang="es-ES"/>
              </a:p>
            </c:txPr>
            <c:showVal val="1"/>
          </c:dLbls>
          <c:cat>
            <c:strRef>
              <c:f>Sheet1!$A$2:$A$8</c:f>
              <c:strCache>
                <c:ptCount val="7"/>
                <c:pt idx="0">
                  <c:v>[-18 , 0)</c:v>
                </c:pt>
                <c:pt idx="1">
                  <c:v>[0 , 18)</c:v>
                </c:pt>
                <c:pt idx="2">
                  <c:v>[18 , 36)</c:v>
                </c:pt>
                <c:pt idx="3">
                  <c:v>[36 , 54)</c:v>
                </c:pt>
                <c:pt idx="4">
                  <c:v>[54 , 72)</c:v>
                </c:pt>
                <c:pt idx="5">
                  <c:v>[72 , 90)</c:v>
                </c:pt>
                <c:pt idx="6">
                  <c:v>Más de 90</c:v>
                </c:pt>
              </c:strCache>
            </c:strRef>
          </c:cat>
          <c:val>
            <c:numRef>
              <c:f>Sheet1!$B$2:$B$8</c:f>
              <c:numCache>
                <c:formatCode>General</c:formatCode>
                <c:ptCount val="7"/>
                <c:pt idx="0">
                  <c:v>0.29800000000000015</c:v>
                </c:pt>
                <c:pt idx="1">
                  <c:v>0.54700000000000004</c:v>
                </c:pt>
                <c:pt idx="2">
                  <c:v>0.11</c:v>
                </c:pt>
                <c:pt idx="3">
                  <c:v>3.0000000000000002E-2</c:v>
                </c:pt>
                <c:pt idx="4">
                  <c:v>1.0000000000000004E-2</c:v>
                </c:pt>
                <c:pt idx="5">
                  <c:v>3.0000000000000009E-3</c:v>
                </c:pt>
                <c:pt idx="6">
                  <c:v>2.0000000000000009E-3</c:v>
                </c:pt>
              </c:numCache>
            </c:numRef>
          </c:val>
        </c:ser>
        <c:dLbls>
          <c:showVal val="1"/>
        </c:dLbls>
        <c:gapWidth val="30"/>
        <c:axId val="179702784"/>
        <c:axId val="179713152"/>
      </c:barChart>
      <c:catAx>
        <c:axId val="179702784"/>
        <c:scaling>
          <c:orientation val="minMax"/>
        </c:scaling>
        <c:axPos val="b"/>
        <c:title>
          <c:tx>
            <c:rich>
              <a:bodyPr/>
              <a:lstStyle/>
              <a:p>
                <a:pPr>
                  <a:defRPr sz="1199" b="0" i="0" u="none" strike="noStrike" baseline="0">
                    <a:solidFill>
                      <a:srgbClr val="000000"/>
                    </a:solidFill>
                    <a:latin typeface="Arial"/>
                    <a:ea typeface="Arial"/>
                    <a:cs typeface="Arial"/>
                  </a:defRPr>
                </a:pPr>
                <a:r>
                  <a:t>Porcentaje de Rentabilidad sobre activos</a:t>
                </a:r>
              </a:p>
            </c:rich>
          </c:tx>
          <c:layout>
            <c:manualLayout>
              <c:xMode val="edge"/>
              <c:yMode val="edge"/>
              <c:x val="0.24000000000000005"/>
              <c:y val="0.89275362318840601"/>
            </c:manualLayout>
          </c:layout>
          <c:spPr>
            <a:noFill/>
            <a:ln w="25375">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79713152"/>
        <c:crosses val="autoZero"/>
        <c:auto val="1"/>
        <c:lblAlgn val="ctr"/>
        <c:lblOffset val="100"/>
        <c:tickLblSkip val="1"/>
        <c:tickMarkSkip val="1"/>
      </c:catAx>
      <c:valAx>
        <c:axId val="179713152"/>
        <c:scaling>
          <c:orientation val="minMax"/>
        </c:scaling>
        <c:axPos val="l"/>
        <c:title>
          <c:tx>
            <c:rich>
              <a:bodyPr/>
              <a:lstStyle/>
              <a:p>
                <a:pPr>
                  <a:defRPr sz="1199" b="0" i="0" u="none" strike="noStrike" baseline="0">
                    <a:solidFill>
                      <a:srgbClr val="000000"/>
                    </a:solidFill>
                    <a:latin typeface="Arial"/>
                    <a:ea typeface="Arial"/>
                    <a:cs typeface="Arial"/>
                  </a:defRPr>
                </a:pPr>
                <a:r>
                  <a:t>Frecuencia Relativa</a:t>
                </a:r>
              </a:p>
            </c:rich>
          </c:tx>
          <c:layout>
            <c:manualLayout>
              <c:xMode val="edge"/>
              <c:yMode val="edge"/>
              <c:x val="2.4444444444444446E-2"/>
              <c:y val="0.20869565217391303"/>
            </c:manualLayout>
          </c:layout>
          <c:spPr>
            <a:noFill/>
            <a:ln w="25375">
              <a:noFill/>
            </a:ln>
          </c:spPr>
        </c:title>
        <c:numFmt formatCode="General" sourceLinked="1"/>
        <c:tickLblPos val="nextTo"/>
        <c:spPr>
          <a:ln w="3172">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es-ES"/>
          </a:p>
        </c:txPr>
        <c:crossAx val="179702784"/>
        <c:crosses val="autoZero"/>
        <c:crossBetween val="between"/>
      </c:valAx>
      <c:spPr>
        <a:noFill/>
        <a:ln w="25375">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4831460674157304"/>
          <c:y val="7.8947368421052599E-2"/>
          <c:w val="0.82921348314606746"/>
          <c:h val="0.63157894736842124"/>
        </c:manualLayout>
      </c:layout>
      <c:barChart>
        <c:barDir val="col"/>
        <c:grouping val="clustered"/>
        <c:ser>
          <c:idx val="0"/>
          <c:order val="0"/>
          <c:tx>
            <c:strRef>
              <c:f>Sheet1!$B$1</c:f>
              <c:strCache>
                <c:ptCount val="1"/>
              </c:strCache>
            </c:strRef>
          </c:tx>
          <c:spPr>
            <a:solidFill>
              <a:srgbClr val="9999FF"/>
            </a:solidFill>
            <a:ln w="12690">
              <a:solidFill>
                <a:srgbClr val="000000"/>
              </a:solidFill>
              <a:prstDash val="solid"/>
            </a:ln>
          </c:spPr>
          <c:dLbls>
            <c:spPr>
              <a:noFill/>
              <a:ln w="25380">
                <a:noFill/>
              </a:ln>
            </c:spPr>
            <c:txPr>
              <a:bodyPr/>
              <a:lstStyle/>
              <a:p>
                <a:pPr>
                  <a:defRPr sz="799" b="0" i="0" u="none" strike="noStrike" baseline="0">
                    <a:solidFill>
                      <a:srgbClr val="000000"/>
                    </a:solidFill>
                    <a:latin typeface="Arial"/>
                    <a:ea typeface="Arial"/>
                    <a:cs typeface="Arial"/>
                  </a:defRPr>
                </a:pPr>
                <a:endParaRPr lang="es-ES"/>
              </a:p>
            </c:txPr>
            <c:showVal val="1"/>
          </c:dLbls>
          <c:cat>
            <c:strRef>
              <c:f>Sheet1!$A$2:$A$7</c:f>
              <c:strCache>
                <c:ptCount val="6"/>
                <c:pt idx="0">
                  <c:v>Menor a -30</c:v>
                </c:pt>
                <c:pt idx="1">
                  <c:v>(-30 , 0]</c:v>
                </c:pt>
                <c:pt idx="2">
                  <c:v>[0 , 30)</c:v>
                </c:pt>
                <c:pt idx="3">
                  <c:v>[30 , 60)</c:v>
                </c:pt>
                <c:pt idx="4">
                  <c:v>]60 , 90)</c:v>
                </c:pt>
                <c:pt idx="5">
                  <c:v>Más de 90</c:v>
                </c:pt>
              </c:strCache>
            </c:strRef>
          </c:cat>
          <c:val>
            <c:numRef>
              <c:f>Sheet1!$B$2:$B$7</c:f>
              <c:numCache>
                <c:formatCode>General</c:formatCode>
                <c:ptCount val="6"/>
                <c:pt idx="0">
                  <c:v>5.5000000000000014E-2</c:v>
                </c:pt>
                <c:pt idx="1">
                  <c:v>0.221</c:v>
                </c:pt>
                <c:pt idx="2">
                  <c:v>0.501</c:v>
                </c:pt>
                <c:pt idx="3">
                  <c:v>0.14400000000000004</c:v>
                </c:pt>
                <c:pt idx="4">
                  <c:v>4.8000000000000001E-2</c:v>
                </c:pt>
                <c:pt idx="5">
                  <c:v>3.100000000000001E-2</c:v>
                </c:pt>
              </c:numCache>
            </c:numRef>
          </c:val>
        </c:ser>
        <c:dLbls>
          <c:showVal val="1"/>
        </c:dLbls>
        <c:gapWidth val="30"/>
        <c:axId val="179819264"/>
        <c:axId val="179821184"/>
      </c:barChart>
      <c:catAx>
        <c:axId val="179819264"/>
        <c:scaling>
          <c:orientation val="minMax"/>
        </c:scaling>
        <c:axPos val="b"/>
        <c:title>
          <c:tx>
            <c:rich>
              <a:bodyPr/>
              <a:lstStyle/>
              <a:p>
                <a:pPr>
                  <a:defRPr sz="1049" b="0" i="0" u="none" strike="noStrike" baseline="0">
                    <a:solidFill>
                      <a:srgbClr val="000000"/>
                    </a:solidFill>
                    <a:latin typeface="Arial"/>
                    <a:ea typeface="Arial"/>
                    <a:cs typeface="Arial"/>
                  </a:defRPr>
                </a:pPr>
                <a:r>
                  <a:t>Porcentaje de Rentabilidad sobre patrimonio</a:t>
                </a:r>
              </a:p>
            </c:rich>
          </c:tx>
          <c:layout>
            <c:manualLayout>
              <c:xMode val="edge"/>
              <c:yMode val="edge"/>
              <c:x val="0.24269662921348312"/>
              <c:y val="0.86842105263157965"/>
            </c:manualLayout>
          </c:layout>
          <c:spPr>
            <a:noFill/>
            <a:ln w="25380">
              <a:noFill/>
            </a:ln>
          </c:spPr>
        </c:title>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79821184"/>
        <c:crosses val="autoZero"/>
        <c:auto val="1"/>
        <c:lblAlgn val="ctr"/>
        <c:lblOffset val="100"/>
        <c:tickLblSkip val="1"/>
        <c:tickMarkSkip val="1"/>
      </c:catAx>
      <c:valAx>
        <c:axId val="179821184"/>
        <c:scaling>
          <c:orientation val="minMax"/>
        </c:scaling>
        <c:axPos val="l"/>
        <c:title>
          <c:tx>
            <c:rich>
              <a:bodyPr/>
              <a:lstStyle/>
              <a:p>
                <a:pPr>
                  <a:defRPr sz="1174" b="0" i="0" u="none" strike="noStrike" baseline="0">
                    <a:solidFill>
                      <a:srgbClr val="000000"/>
                    </a:solidFill>
                    <a:latin typeface="Arial"/>
                    <a:ea typeface="Arial"/>
                    <a:cs typeface="Arial"/>
                  </a:defRPr>
                </a:pPr>
                <a:r>
                  <a:t>Frecuencia Relativa</a:t>
                </a:r>
              </a:p>
            </c:rich>
          </c:tx>
          <c:layout>
            <c:manualLayout>
              <c:xMode val="edge"/>
              <c:yMode val="edge"/>
              <c:x val="2.4719101123595506E-2"/>
              <c:y val="0.12406015037593993"/>
            </c:manualLayout>
          </c:layout>
          <c:spPr>
            <a:noFill/>
            <a:ln w="25380">
              <a:noFill/>
            </a:ln>
          </c:spPr>
        </c:title>
        <c:numFmt formatCode="General" sourceLinked="1"/>
        <c:tickLblPos val="nextTo"/>
        <c:spPr>
          <a:ln w="3173">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79819264"/>
        <c:crosses val="autoZero"/>
        <c:crossBetween val="between"/>
      </c:valAx>
      <c:spPr>
        <a:noFill/>
        <a:ln w="25380">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74" b="1"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488888888888889"/>
          <c:y val="8.0971659919028313E-2"/>
          <c:w val="0.82888888888888912"/>
          <c:h val="0.65991902834008143"/>
        </c:manualLayout>
      </c:layout>
      <c:barChart>
        <c:barDir val="col"/>
        <c:grouping val="clustered"/>
        <c:ser>
          <c:idx val="0"/>
          <c:order val="0"/>
          <c:tx>
            <c:strRef>
              <c:f>Sheet1!$B$1</c:f>
              <c:strCache>
                <c:ptCount val="1"/>
              </c:strCache>
            </c:strRef>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s-ES"/>
              </a:p>
            </c:txPr>
            <c:showVal val="1"/>
          </c:dLbls>
          <c:cat>
            <c:strRef>
              <c:f>Sheet1!$A$2:$A$10</c:f>
              <c:strCache>
                <c:ptCount val="9"/>
                <c:pt idx="0">
                  <c:v>Menor a -20</c:v>
                </c:pt>
                <c:pt idx="1">
                  <c:v>(-20,-10) </c:v>
                </c:pt>
                <c:pt idx="2">
                  <c:v>[-10 , 0)</c:v>
                </c:pt>
                <c:pt idx="3">
                  <c:v>[0 , 10)</c:v>
                </c:pt>
                <c:pt idx="4">
                  <c:v>[10 , 20)</c:v>
                </c:pt>
                <c:pt idx="5">
                  <c:v>[20 , 30)</c:v>
                </c:pt>
                <c:pt idx="6">
                  <c:v>[30 , 40)</c:v>
                </c:pt>
                <c:pt idx="7">
                  <c:v>[40 , 50)</c:v>
                </c:pt>
                <c:pt idx="8">
                  <c:v>Más de 50</c:v>
                </c:pt>
              </c:strCache>
            </c:strRef>
          </c:cat>
          <c:val>
            <c:numRef>
              <c:f>Sheet1!$B$2:$B$10</c:f>
              <c:numCache>
                <c:formatCode>General</c:formatCode>
                <c:ptCount val="9"/>
                <c:pt idx="0">
                  <c:v>8.0000000000000054E-3</c:v>
                </c:pt>
                <c:pt idx="1">
                  <c:v>2.4E-2</c:v>
                </c:pt>
                <c:pt idx="2">
                  <c:v>0.26</c:v>
                </c:pt>
                <c:pt idx="3">
                  <c:v>0.47000000000000008</c:v>
                </c:pt>
                <c:pt idx="4">
                  <c:v>0.11</c:v>
                </c:pt>
                <c:pt idx="5">
                  <c:v>4.0000000000000015E-2</c:v>
                </c:pt>
                <c:pt idx="6">
                  <c:v>2.0000000000000007E-2</c:v>
                </c:pt>
                <c:pt idx="7">
                  <c:v>2.0000000000000007E-2</c:v>
                </c:pt>
                <c:pt idx="8">
                  <c:v>4.7000000000000014E-2</c:v>
                </c:pt>
              </c:numCache>
            </c:numRef>
          </c:val>
        </c:ser>
        <c:dLbls>
          <c:showVal val="1"/>
        </c:dLbls>
        <c:gapWidth val="30"/>
        <c:axId val="180062464"/>
        <c:axId val="180068736"/>
      </c:barChart>
      <c:catAx>
        <c:axId val="180062464"/>
        <c:scaling>
          <c:orientation val="minMax"/>
        </c:scaling>
        <c:axPos val="b"/>
        <c:title>
          <c:tx>
            <c:rich>
              <a:bodyPr/>
              <a:lstStyle/>
              <a:p>
                <a:pPr>
                  <a:defRPr sz="975" b="0" i="0" u="none" strike="noStrike" baseline="0">
                    <a:solidFill>
                      <a:srgbClr val="000000"/>
                    </a:solidFill>
                    <a:latin typeface="Arial"/>
                    <a:ea typeface="Arial"/>
                    <a:cs typeface="Arial"/>
                  </a:defRPr>
                </a:pPr>
                <a:r>
                  <a:t>Porcentaje de Rentabilidad sobre ingresos</a:t>
                </a:r>
              </a:p>
            </c:rich>
          </c:tx>
          <c:layout>
            <c:manualLayout>
              <c:xMode val="edge"/>
              <c:yMode val="edge"/>
              <c:x val="0.28666666666666685"/>
              <c:y val="0.86234817813765186"/>
            </c:manualLayout>
          </c:layout>
          <c:spPr>
            <a:noFill/>
            <a:ln w="25400">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80068736"/>
        <c:crosses val="autoZero"/>
        <c:auto val="1"/>
        <c:lblAlgn val="ctr"/>
        <c:lblOffset val="100"/>
        <c:tickLblSkip val="1"/>
        <c:tickMarkSkip val="1"/>
      </c:catAx>
      <c:valAx>
        <c:axId val="180068736"/>
        <c:scaling>
          <c:orientation val="minMax"/>
        </c:scaling>
        <c:axPos val="l"/>
        <c:title>
          <c:tx>
            <c:rich>
              <a:bodyPr/>
              <a:lstStyle/>
              <a:p>
                <a:pPr>
                  <a:defRPr sz="1100" b="0" i="0" u="none" strike="noStrike" baseline="0">
                    <a:solidFill>
                      <a:srgbClr val="000000"/>
                    </a:solidFill>
                    <a:latin typeface="Arial"/>
                    <a:ea typeface="Arial"/>
                    <a:cs typeface="Arial"/>
                  </a:defRPr>
                </a:pPr>
                <a:r>
                  <a:t>Frecuencia Relativa</a:t>
                </a:r>
              </a:p>
            </c:rich>
          </c:tx>
          <c:layout>
            <c:manualLayout>
              <c:xMode val="edge"/>
              <c:yMode val="edge"/>
              <c:x val="2.4444444444444446E-2"/>
              <c:y val="0.14170040485829971"/>
            </c:manualLayout>
          </c:layout>
          <c:spPr>
            <a:noFill/>
            <a:ln w="25400">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s-ES"/>
          </a:p>
        </c:txPr>
        <c:crossAx val="180062464"/>
        <c:crosses val="autoZero"/>
        <c:crossBetween val="between"/>
      </c:valAx>
      <c:spPr>
        <a:noFill/>
        <a:ln w="25400">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075" b="1"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5265486725663716"/>
          <c:y val="6.4896755162241915E-2"/>
          <c:w val="0.82522123893805333"/>
          <c:h val="0.74631268436578169"/>
        </c:manualLayout>
      </c:layout>
      <c:barChart>
        <c:barDir val="col"/>
        <c:grouping val="clustered"/>
        <c:ser>
          <c:idx val="0"/>
          <c:order val="0"/>
          <c:tx>
            <c:strRef>
              <c:f>Sheet1!$B$1</c:f>
              <c:strCache>
                <c:ptCount val="1"/>
              </c:strCache>
            </c:strRef>
          </c:tx>
          <c:spPr>
            <a:solidFill>
              <a:srgbClr val="9999FF"/>
            </a:solidFill>
            <a:ln w="12664">
              <a:solidFill>
                <a:srgbClr val="000000"/>
              </a:solidFill>
              <a:prstDash val="solid"/>
            </a:ln>
          </c:spPr>
          <c:dLbls>
            <c:spPr>
              <a:noFill/>
              <a:ln w="25327">
                <a:noFill/>
              </a:ln>
            </c:spPr>
            <c:txPr>
              <a:bodyPr/>
              <a:lstStyle/>
              <a:p>
                <a:pPr>
                  <a:defRPr sz="897" b="0" i="0" u="none" strike="noStrike" baseline="0">
                    <a:solidFill>
                      <a:srgbClr val="000000"/>
                    </a:solidFill>
                    <a:latin typeface="Arial"/>
                    <a:ea typeface="Arial"/>
                    <a:cs typeface="Arial"/>
                  </a:defRPr>
                </a:pPr>
                <a:endParaRPr lang="es-ES"/>
              </a:p>
            </c:txPr>
            <c:showVal val="1"/>
          </c:dLbls>
          <c:cat>
            <c:strRef>
              <c:f>Sheet1!$A$2:$A$7</c:f>
              <c:strCache>
                <c:ptCount val="6"/>
                <c:pt idx="0">
                  <c:v>0 - 6</c:v>
                </c:pt>
                <c:pt idx="1">
                  <c:v>6 - 12</c:v>
                </c:pt>
                <c:pt idx="2">
                  <c:v>12 - 18</c:v>
                </c:pt>
                <c:pt idx="3">
                  <c:v>18 - 24</c:v>
                </c:pt>
                <c:pt idx="4">
                  <c:v>24 - 30</c:v>
                </c:pt>
                <c:pt idx="5">
                  <c:v>Mas de 30</c:v>
                </c:pt>
              </c:strCache>
            </c:strRef>
          </c:cat>
          <c:val>
            <c:numRef>
              <c:f>Sheet1!$B$2:$B$7</c:f>
              <c:numCache>
                <c:formatCode>General</c:formatCode>
                <c:ptCount val="6"/>
                <c:pt idx="0">
                  <c:v>0.7270000000000002</c:v>
                </c:pt>
                <c:pt idx="1">
                  <c:v>0.113</c:v>
                </c:pt>
                <c:pt idx="2">
                  <c:v>5.7000000000000016E-2</c:v>
                </c:pt>
                <c:pt idx="3">
                  <c:v>3.5999999999999997E-2</c:v>
                </c:pt>
                <c:pt idx="4">
                  <c:v>1.7000000000000001E-2</c:v>
                </c:pt>
                <c:pt idx="5">
                  <c:v>0.05</c:v>
                </c:pt>
              </c:numCache>
            </c:numRef>
          </c:val>
        </c:ser>
        <c:dLbls>
          <c:showVal val="1"/>
        </c:dLbls>
        <c:gapWidth val="30"/>
        <c:axId val="180457472"/>
        <c:axId val="180459392"/>
      </c:barChart>
      <c:catAx>
        <c:axId val="180457472"/>
        <c:scaling>
          <c:orientation val="minMax"/>
        </c:scaling>
        <c:axPos val="b"/>
        <c:title>
          <c:tx>
            <c:rich>
              <a:bodyPr/>
              <a:lstStyle/>
              <a:p>
                <a:pPr>
                  <a:defRPr sz="1197" b="0" i="0" u="none" strike="noStrike" baseline="0">
                    <a:solidFill>
                      <a:srgbClr val="000000"/>
                    </a:solidFill>
                    <a:latin typeface="Arial"/>
                    <a:ea typeface="Arial"/>
                    <a:cs typeface="Arial"/>
                  </a:defRPr>
                </a:pPr>
                <a:r>
                  <a:t>Activos en millones de dólares</a:t>
                </a:r>
              </a:p>
            </c:rich>
          </c:tx>
          <c:layout>
            <c:manualLayout>
              <c:xMode val="edge"/>
              <c:yMode val="edge"/>
              <c:x val="0.32522123893805321"/>
              <c:y val="0.89085545722713888"/>
            </c:manualLayout>
          </c:layout>
          <c:spPr>
            <a:noFill/>
            <a:ln w="25327">
              <a:noFill/>
            </a:ln>
          </c:spPr>
        </c:title>
        <c:numFmt formatCode="@" sourceLinked="1"/>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180459392"/>
        <c:crosses val="autoZero"/>
        <c:auto val="1"/>
        <c:lblAlgn val="ctr"/>
        <c:lblOffset val="100"/>
        <c:tickLblSkip val="1"/>
        <c:tickMarkSkip val="1"/>
      </c:catAx>
      <c:valAx>
        <c:axId val="180459392"/>
        <c:scaling>
          <c:orientation val="minMax"/>
        </c:scaling>
        <c:axPos val="l"/>
        <c:title>
          <c:tx>
            <c:rich>
              <a:bodyPr/>
              <a:lstStyle/>
              <a:p>
                <a:pPr>
                  <a:defRPr sz="1197" b="0" i="0" u="none" strike="noStrike" baseline="0">
                    <a:solidFill>
                      <a:srgbClr val="000000"/>
                    </a:solidFill>
                    <a:latin typeface="Arial"/>
                    <a:ea typeface="Arial"/>
                    <a:cs typeface="Arial"/>
                  </a:defRPr>
                </a:pPr>
                <a:r>
                  <a:t>Frecuencia Relativa</a:t>
                </a:r>
              </a:p>
            </c:rich>
          </c:tx>
          <c:layout>
            <c:manualLayout>
              <c:xMode val="edge"/>
              <c:yMode val="edge"/>
              <c:x val="2.4336283185840711E-2"/>
              <c:y val="0.22418879056047203"/>
            </c:manualLayout>
          </c:layout>
          <c:spPr>
            <a:noFill/>
            <a:ln w="25327">
              <a:noFill/>
            </a:ln>
          </c:spPr>
        </c:title>
        <c:numFmt formatCode="General" sourceLinked="1"/>
        <c:tickLblPos val="nextTo"/>
        <c:spPr>
          <a:ln w="3166">
            <a:solidFill>
              <a:srgbClr val="000000"/>
            </a:solidFill>
            <a:prstDash val="solid"/>
          </a:ln>
        </c:spPr>
        <c:txPr>
          <a:bodyPr rot="0" vert="horz"/>
          <a:lstStyle/>
          <a:p>
            <a:pPr>
              <a:defRPr sz="1022" b="0" i="0" u="none" strike="noStrike" baseline="0">
                <a:solidFill>
                  <a:srgbClr val="000000"/>
                </a:solidFill>
                <a:latin typeface="Arial"/>
                <a:ea typeface="Arial"/>
                <a:cs typeface="Arial"/>
              </a:defRPr>
            </a:pPr>
            <a:endParaRPr lang="es-ES"/>
          </a:p>
        </c:txPr>
        <c:crossAx val="180457472"/>
        <c:crosses val="autoZero"/>
        <c:crossBetween val="between"/>
      </c:valAx>
      <c:spPr>
        <a:noFill/>
        <a:ln w="25327">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5056179775280903"/>
          <c:y val="7.4733096085409303E-2"/>
          <c:w val="0.82696629213483164"/>
          <c:h val="0.64768683274021377"/>
        </c:manualLayout>
      </c:layout>
      <c:barChart>
        <c:barDir val="col"/>
        <c:grouping val="clustered"/>
        <c:ser>
          <c:idx val="0"/>
          <c:order val="0"/>
          <c:tx>
            <c:strRef>
              <c:f>Sheet1!$B$1</c:f>
              <c:strCache>
                <c:ptCount val="1"/>
              </c:strCache>
            </c:strRef>
          </c:tx>
          <c:spPr>
            <a:solidFill>
              <a:srgbClr val="9999FF"/>
            </a:solidFill>
            <a:ln w="12686">
              <a:solidFill>
                <a:srgbClr val="000000"/>
              </a:solidFill>
              <a:prstDash val="solid"/>
            </a:ln>
          </c:spPr>
          <c:dLbls>
            <c:spPr>
              <a:noFill/>
              <a:ln w="25372">
                <a:noFill/>
              </a:ln>
            </c:spPr>
            <c:txPr>
              <a:bodyPr/>
              <a:lstStyle/>
              <a:p>
                <a:pPr>
                  <a:defRPr sz="849" b="0" i="0" u="none" strike="noStrike" baseline="0">
                    <a:solidFill>
                      <a:srgbClr val="000000"/>
                    </a:solidFill>
                    <a:latin typeface="Arial"/>
                    <a:ea typeface="Arial"/>
                    <a:cs typeface="Arial"/>
                  </a:defRPr>
                </a:pPr>
                <a:endParaRPr lang="es-ES"/>
              </a:p>
            </c:txPr>
            <c:showVal val="1"/>
          </c:dLbls>
          <c:cat>
            <c:strRef>
              <c:f>Sheet1!$A$2:$A$10</c:f>
              <c:strCache>
                <c:ptCount val="9"/>
                <c:pt idx="0">
                  <c:v>Menos de 0</c:v>
                </c:pt>
                <c:pt idx="1">
                  <c:v>0 - 1,2</c:v>
                </c:pt>
                <c:pt idx="2">
                  <c:v>1,2 - 2,4</c:v>
                </c:pt>
                <c:pt idx="3">
                  <c:v>2,4 - 3,6</c:v>
                </c:pt>
                <c:pt idx="4">
                  <c:v>3,6 - 4,8</c:v>
                </c:pt>
                <c:pt idx="5">
                  <c:v>4,8 - 6</c:v>
                </c:pt>
                <c:pt idx="6">
                  <c:v>6 - 7,2</c:v>
                </c:pt>
                <c:pt idx="7">
                  <c:v>7,2 - 8,4</c:v>
                </c:pt>
                <c:pt idx="8">
                  <c:v>Mas de 8,4</c:v>
                </c:pt>
              </c:strCache>
            </c:strRef>
          </c:cat>
          <c:val>
            <c:numRef>
              <c:f>Sheet1!$B$2:$B$10</c:f>
              <c:numCache>
                <c:formatCode>General</c:formatCode>
                <c:ptCount val="9"/>
                <c:pt idx="0">
                  <c:v>3.2000000000000015E-2</c:v>
                </c:pt>
                <c:pt idx="1">
                  <c:v>0.63100000000000023</c:v>
                </c:pt>
                <c:pt idx="2">
                  <c:v>0.13500000000000001</c:v>
                </c:pt>
                <c:pt idx="3">
                  <c:v>5.8000000000000003E-2</c:v>
                </c:pt>
                <c:pt idx="4">
                  <c:v>3.500000000000001E-2</c:v>
                </c:pt>
                <c:pt idx="5">
                  <c:v>1.7000000000000001E-2</c:v>
                </c:pt>
                <c:pt idx="6">
                  <c:v>2.3E-2</c:v>
                </c:pt>
                <c:pt idx="7">
                  <c:v>9.0000000000000028E-3</c:v>
                </c:pt>
                <c:pt idx="8">
                  <c:v>6.0000000000000019E-2</c:v>
                </c:pt>
              </c:numCache>
            </c:numRef>
          </c:val>
        </c:ser>
        <c:dLbls>
          <c:showVal val="1"/>
        </c:dLbls>
        <c:gapWidth val="30"/>
        <c:axId val="180483584"/>
        <c:axId val="180485504"/>
      </c:barChart>
      <c:catAx>
        <c:axId val="180483584"/>
        <c:scaling>
          <c:orientation val="minMax"/>
        </c:scaling>
        <c:axPos val="b"/>
        <c:title>
          <c:tx>
            <c:rich>
              <a:bodyPr/>
              <a:lstStyle/>
              <a:p>
                <a:pPr>
                  <a:defRPr sz="1124" b="0" i="0" u="none" strike="noStrike" baseline="0">
                    <a:solidFill>
                      <a:srgbClr val="000000"/>
                    </a:solidFill>
                    <a:latin typeface="Arial"/>
                    <a:ea typeface="Arial"/>
                    <a:cs typeface="Arial"/>
                  </a:defRPr>
                </a:pPr>
                <a:r>
                  <a:t> Patrimonio en millones de dólares</a:t>
                </a:r>
              </a:p>
            </c:rich>
          </c:tx>
          <c:layout>
            <c:manualLayout>
              <c:xMode val="edge"/>
              <c:yMode val="edge"/>
              <c:x val="0.30786516853932588"/>
              <c:y val="0.87188612099644103"/>
            </c:manualLayout>
          </c:layout>
          <c:spPr>
            <a:noFill/>
            <a:ln w="25372">
              <a:noFill/>
            </a:ln>
          </c:spPr>
        </c:title>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80485504"/>
        <c:crosses val="autoZero"/>
        <c:auto val="1"/>
        <c:lblAlgn val="ctr"/>
        <c:lblOffset val="100"/>
        <c:tickLblSkip val="1"/>
        <c:tickMarkSkip val="1"/>
      </c:catAx>
      <c:valAx>
        <c:axId val="180485504"/>
        <c:scaling>
          <c:orientation val="minMax"/>
        </c:scaling>
        <c:axPos val="l"/>
        <c:title>
          <c:tx>
            <c:rich>
              <a:bodyPr/>
              <a:lstStyle/>
              <a:p>
                <a:pPr>
                  <a:defRPr sz="1199" b="0" i="0" u="none" strike="noStrike" baseline="0">
                    <a:solidFill>
                      <a:srgbClr val="000000"/>
                    </a:solidFill>
                    <a:latin typeface="Arial"/>
                    <a:ea typeface="Arial"/>
                    <a:cs typeface="Arial"/>
                  </a:defRPr>
                </a:pPr>
                <a:r>
                  <a:t>Frecuencia Relativa</a:t>
                </a:r>
              </a:p>
            </c:rich>
          </c:tx>
          <c:layout>
            <c:manualLayout>
              <c:xMode val="edge"/>
              <c:yMode val="edge"/>
              <c:x val="2.4719101123595506E-2"/>
              <c:y val="0.14234875444839867"/>
            </c:manualLayout>
          </c:layout>
          <c:spPr>
            <a:noFill/>
            <a:ln w="25372">
              <a:noFill/>
            </a:ln>
          </c:spPr>
        </c:title>
        <c:numFmt formatCode="General" sourceLinked="1"/>
        <c:tickLblPos val="nextTo"/>
        <c:spPr>
          <a:ln w="3172">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es-ES"/>
          </a:p>
        </c:txPr>
        <c:crossAx val="180483584"/>
        <c:crosses val="autoZero"/>
        <c:crossBetween val="between"/>
      </c:valAx>
      <c:spPr>
        <a:noFill/>
        <a:ln w="25372">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5131578947368421"/>
          <c:y val="7.3333333333333375E-2"/>
          <c:w val="0.82675438596491202"/>
          <c:h val="0.7133333333333336"/>
        </c:manualLayout>
      </c:layout>
      <c:barChart>
        <c:barDir val="col"/>
        <c:grouping val="clustered"/>
        <c:ser>
          <c:idx val="0"/>
          <c:order val="0"/>
          <c:tx>
            <c:strRef>
              <c:f>Sheet1!$B$1</c:f>
              <c:strCache>
                <c:ptCount val="1"/>
              </c:strCache>
            </c:strRef>
          </c:tx>
          <c:spPr>
            <a:solidFill>
              <a:srgbClr val="9999FF"/>
            </a:solidFill>
            <a:ln w="12671">
              <a:solidFill>
                <a:srgbClr val="000000"/>
              </a:solidFill>
              <a:prstDash val="solid"/>
            </a:ln>
          </c:spPr>
          <c:dLbls>
            <c:spPr>
              <a:noFill/>
              <a:ln w="25342">
                <a:noFill/>
              </a:ln>
            </c:spPr>
            <c:txPr>
              <a:bodyPr/>
              <a:lstStyle/>
              <a:p>
                <a:pPr>
                  <a:defRPr sz="898" b="0" i="0" u="none" strike="noStrike" baseline="0">
                    <a:solidFill>
                      <a:srgbClr val="000000"/>
                    </a:solidFill>
                    <a:latin typeface="Arial"/>
                    <a:ea typeface="Arial"/>
                    <a:cs typeface="Arial"/>
                  </a:defRPr>
                </a:pPr>
                <a:endParaRPr lang="es-ES"/>
              </a:p>
            </c:txPr>
            <c:showVal val="1"/>
          </c:dLbls>
          <c:cat>
            <c:strRef>
              <c:f>Sheet1!$A$2:$A$7</c:f>
              <c:strCache>
                <c:ptCount val="6"/>
                <c:pt idx="0">
                  <c:v>0 - 2</c:v>
                </c:pt>
                <c:pt idx="1">
                  <c:v>2 - 4</c:v>
                </c:pt>
                <c:pt idx="2">
                  <c:v>4 - 6</c:v>
                </c:pt>
                <c:pt idx="3">
                  <c:v>6 - 8</c:v>
                </c:pt>
                <c:pt idx="4">
                  <c:v>8 - 10</c:v>
                </c:pt>
                <c:pt idx="5">
                  <c:v>Mas de 10</c:v>
                </c:pt>
              </c:strCache>
            </c:strRef>
          </c:cat>
          <c:val>
            <c:numRef>
              <c:f>Sheet1!$B$2:$B$7</c:f>
              <c:numCache>
                <c:formatCode>General</c:formatCode>
                <c:ptCount val="6"/>
                <c:pt idx="0">
                  <c:v>0.58000000000000007</c:v>
                </c:pt>
                <c:pt idx="1">
                  <c:v>0.21100000000000005</c:v>
                </c:pt>
                <c:pt idx="2">
                  <c:v>7.5999999999999998E-2</c:v>
                </c:pt>
                <c:pt idx="3">
                  <c:v>3.0000000000000002E-2</c:v>
                </c:pt>
                <c:pt idx="4">
                  <c:v>2.5000000000000001E-2</c:v>
                </c:pt>
                <c:pt idx="5">
                  <c:v>7.8000000000000014E-2</c:v>
                </c:pt>
              </c:numCache>
            </c:numRef>
          </c:val>
        </c:ser>
        <c:dLbls>
          <c:showVal val="1"/>
        </c:dLbls>
        <c:gapWidth val="30"/>
        <c:axId val="180055040"/>
        <c:axId val="180208768"/>
      </c:barChart>
      <c:catAx>
        <c:axId val="180055040"/>
        <c:scaling>
          <c:orientation val="minMax"/>
        </c:scaling>
        <c:axPos val="b"/>
        <c:title>
          <c:tx>
            <c:rich>
              <a:bodyPr/>
              <a:lstStyle/>
              <a:p>
                <a:pPr>
                  <a:defRPr sz="1197" b="0" i="0" u="none" strike="noStrike" baseline="0">
                    <a:solidFill>
                      <a:srgbClr val="000000"/>
                    </a:solidFill>
                    <a:latin typeface="Arial"/>
                    <a:ea typeface="Arial"/>
                    <a:cs typeface="Arial"/>
                  </a:defRPr>
                </a:pPr>
                <a:r>
                  <a:t> Ingresos en millones de dólares</a:t>
                </a:r>
              </a:p>
            </c:rich>
          </c:tx>
          <c:layout>
            <c:manualLayout>
              <c:xMode val="edge"/>
              <c:yMode val="edge"/>
              <c:x val="0.31359649122807037"/>
              <c:y val="0.87666666666666671"/>
            </c:manualLayout>
          </c:layout>
          <c:spPr>
            <a:noFill/>
            <a:ln w="25342">
              <a:noFill/>
            </a:ln>
          </c:spPr>
        </c:title>
        <c:numFmt formatCode="@" sourceLinked="1"/>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180208768"/>
        <c:crosses val="autoZero"/>
        <c:auto val="1"/>
        <c:lblAlgn val="ctr"/>
        <c:lblOffset val="100"/>
        <c:tickLblSkip val="1"/>
        <c:tickMarkSkip val="1"/>
      </c:catAx>
      <c:valAx>
        <c:axId val="180208768"/>
        <c:scaling>
          <c:orientation val="minMax"/>
        </c:scaling>
        <c:axPos val="l"/>
        <c:title>
          <c:tx>
            <c:rich>
              <a:bodyPr/>
              <a:lstStyle/>
              <a:p>
                <a:pPr>
                  <a:defRPr sz="1197" b="0" i="0" u="none" strike="noStrike" baseline="0">
                    <a:solidFill>
                      <a:srgbClr val="000000"/>
                    </a:solidFill>
                    <a:latin typeface="Arial"/>
                    <a:ea typeface="Arial"/>
                    <a:cs typeface="Arial"/>
                  </a:defRPr>
                </a:pPr>
                <a:r>
                  <a:t>Frecuencia Relativa</a:t>
                </a:r>
              </a:p>
            </c:rich>
          </c:tx>
          <c:layout>
            <c:manualLayout>
              <c:xMode val="edge"/>
              <c:yMode val="edge"/>
              <c:x val="2.4122807017543858E-2"/>
              <c:y val="0.19"/>
            </c:manualLayout>
          </c:layout>
          <c:spPr>
            <a:noFill/>
            <a:ln w="25342">
              <a:noFill/>
            </a:ln>
          </c:spPr>
        </c:title>
        <c:numFmt formatCode="General" sourceLinked="1"/>
        <c:tickLblPos val="nextTo"/>
        <c:spPr>
          <a:ln w="3168">
            <a:solidFill>
              <a:srgbClr val="000000"/>
            </a:solidFill>
            <a:prstDash val="solid"/>
          </a:ln>
        </c:spPr>
        <c:txPr>
          <a:bodyPr rot="0" vert="horz"/>
          <a:lstStyle/>
          <a:p>
            <a:pPr>
              <a:defRPr sz="1048" b="0" i="0" u="none" strike="noStrike" baseline="0">
                <a:solidFill>
                  <a:srgbClr val="000000"/>
                </a:solidFill>
                <a:latin typeface="Arial"/>
                <a:ea typeface="Arial"/>
                <a:cs typeface="Arial"/>
              </a:defRPr>
            </a:pPr>
            <a:endParaRPr lang="es-ES"/>
          </a:p>
        </c:txPr>
        <c:crossAx val="180055040"/>
        <c:crosses val="autoZero"/>
        <c:crossBetween val="between"/>
      </c:valAx>
      <c:spPr>
        <a:noFill/>
        <a:ln w="25342">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197"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8105</Words>
  <Characters>44579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Capítulo 3</vt:lpstr>
    </vt:vector>
  </TitlesOfParts>
  <Company>Personal</Company>
  <LinksUpToDate>false</LinksUpToDate>
  <CharactersWithSpaces>52579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Marcos Mendoza Vélez</dc:creator>
  <cp:keywords/>
  <dc:description/>
  <cp:lastModifiedBy>Ayudante</cp:lastModifiedBy>
  <cp:revision>2</cp:revision>
  <cp:lastPrinted>2002-05-29T19:20:00Z</cp:lastPrinted>
  <dcterms:created xsi:type="dcterms:W3CDTF">2009-07-14T15:36:00Z</dcterms:created>
  <dcterms:modified xsi:type="dcterms:W3CDTF">2009-07-14T15:36:00Z</dcterms:modified>
</cp:coreProperties>
</file>