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7B7E">
      <w:pPr>
        <w:pStyle w:val="Ttulo1"/>
        <w:spacing w:line="480" w:lineRule="auto"/>
      </w:pPr>
      <w:r>
        <w:t>RESUMEN</w:t>
      </w:r>
    </w:p>
    <w:p w:rsidR="00000000" w:rsidRDefault="00547B7E">
      <w:pPr>
        <w:spacing w:line="480" w:lineRule="auto"/>
        <w:jc w:val="both"/>
        <w:rPr>
          <w:rFonts w:ascii="Arial" w:hAnsi="Arial"/>
        </w:rPr>
      </w:pPr>
    </w:p>
    <w:p w:rsidR="00000000" w:rsidRDefault="00547B7E">
      <w:pPr>
        <w:spacing w:line="480" w:lineRule="auto"/>
        <w:jc w:val="both"/>
        <w:rPr>
          <w:rFonts w:ascii="Arial" w:hAnsi="Arial"/>
        </w:rPr>
      </w:pPr>
      <w:r>
        <w:rPr>
          <w:rFonts w:ascii="Arial" w:hAnsi="Arial"/>
        </w:rPr>
        <w:t>En la presente tesis se realiza un  análisis estadístico del recurso humano fiscal de la provincia de Manabí, La población objetivo son todas las personas que prestan sus servicios al Ministerio de Educación (MEC) al 14 de diciembre del 2000 porqu</w:t>
      </w:r>
      <w:r>
        <w:rPr>
          <w:rFonts w:ascii="Arial" w:hAnsi="Arial"/>
        </w:rPr>
        <w:t>e al 14 de diciembre, porque en dicha fecha el Ministerio de Educación y Cultura realizó un censo denominado “</w:t>
      </w:r>
      <w:r>
        <w:rPr>
          <w:rFonts w:ascii="Arial" w:hAnsi="Arial"/>
          <w:i/>
          <w:iCs/>
        </w:rPr>
        <w:t xml:space="preserve">CENSO DEL MAGISTERIO FISCAL Y SERVIDORES PÚBLICOS DEL MEC” </w:t>
      </w:r>
      <w:r>
        <w:rPr>
          <w:rFonts w:ascii="Arial" w:hAnsi="Arial"/>
        </w:rPr>
        <w:t xml:space="preserve">entonces la población investigada son todas las personas que fueron empadronadas en el </w:t>
      </w:r>
      <w:r>
        <w:rPr>
          <w:rFonts w:ascii="Arial" w:hAnsi="Arial"/>
        </w:rPr>
        <w:t xml:space="preserve">censo, que se encuentran registradas en una base de datos la cual la hemos dividido en tres grupos : directivos (1), profesores (2) y personal no docente (3), la técnica estadística utilizada en la recolección de datos es CENSO </w:t>
      </w:r>
    </w:p>
    <w:p w:rsidR="00000000" w:rsidRDefault="00547B7E">
      <w:pPr>
        <w:spacing w:line="480" w:lineRule="auto"/>
        <w:jc w:val="both"/>
        <w:rPr>
          <w:rFonts w:ascii="Arial" w:hAnsi="Arial"/>
        </w:rPr>
      </w:pPr>
    </w:p>
    <w:p w:rsidR="00547B7E" w:rsidRDefault="00547B7E">
      <w:pPr>
        <w:spacing w:line="480" w:lineRule="auto"/>
        <w:jc w:val="both"/>
        <w:rPr>
          <w:rFonts w:ascii="Arial" w:hAnsi="Arial"/>
        </w:rPr>
      </w:pPr>
      <w:r>
        <w:rPr>
          <w:rFonts w:ascii="Arial" w:hAnsi="Arial"/>
        </w:rPr>
        <w:t xml:space="preserve">Las técnicas estadísticas </w:t>
      </w:r>
      <w:r>
        <w:rPr>
          <w:rFonts w:ascii="Arial" w:hAnsi="Arial"/>
        </w:rPr>
        <w:t xml:space="preserve">de análisis de datos que se han utilizado son análisis univariado que es el tratamiento estadístico de cada una las variables que comprende medidas de tendencia central, medias de dispersión, sesgo, </w:t>
      </w:r>
      <w:proofErr w:type="spellStart"/>
      <w:r>
        <w:rPr>
          <w:rFonts w:ascii="Arial" w:hAnsi="Arial"/>
        </w:rPr>
        <w:t>kurtosis</w:t>
      </w:r>
      <w:proofErr w:type="spellEnd"/>
      <w:r>
        <w:rPr>
          <w:rFonts w:ascii="Arial" w:hAnsi="Arial"/>
        </w:rPr>
        <w:t>, prueba de bondad de ajuste y el cálculo de  los</w:t>
      </w:r>
      <w:r>
        <w:rPr>
          <w:rFonts w:ascii="Arial" w:hAnsi="Arial"/>
        </w:rPr>
        <w:t xml:space="preserve"> </w:t>
      </w:r>
      <w:proofErr w:type="spellStart"/>
      <w:r>
        <w:rPr>
          <w:rFonts w:ascii="Arial" w:hAnsi="Arial"/>
        </w:rPr>
        <w:t>cuartiles</w:t>
      </w:r>
      <w:proofErr w:type="spellEnd"/>
      <w:r>
        <w:rPr>
          <w:rFonts w:ascii="Arial" w:hAnsi="Arial"/>
        </w:rPr>
        <w:t>,  otra técnica estadística es el  análisis multivariado que es el tratamiento simultaneo de dos o más variables, el cual es el análisis de correlación lineal, análisis bivariado, análisis de tablas de contingencia, análisis de componentes princi</w:t>
      </w:r>
      <w:r>
        <w:rPr>
          <w:rFonts w:ascii="Arial" w:hAnsi="Arial"/>
        </w:rPr>
        <w:t>pales y análisis de correlación canónica.</w:t>
      </w:r>
    </w:p>
    <w:sectPr w:rsidR="00547B7E">
      <w:pgSz w:w="11906" w:h="16838" w:code="9"/>
      <w:pgMar w:top="2268" w:right="1361" w:bottom="2268" w:left="2268"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drawingGridHorizontalSpacing w:val="100"/>
  <w:drawingGridVerticalSpacing w:val="136"/>
  <w:displayHorizontalDrawingGridEvery w:val="0"/>
  <w:displayVerticalDrawingGridEvery w:val="2"/>
  <w:noPunctuationKerning/>
  <w:characterSpacingControl w:val="doNotCompress"/>
  <w:compat/>
  <w:rsids>
    <w:rsidRoot w:val="008D5B10"/>
    <w:rsid w:val="00547B7E"/>
    <w:rsid w:val="008D5B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b/>
      <w:bCs/>
      <w:sz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RESUMEN</vt:lpstr>
    </vt:vector>
  </TitlesOfParts>
  <Company>ESPOL</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Secretaria1</dc:creator>
  <cp:keywords/>
  <dc:description/>
  <cp:lastModifiedBy>Ayudante</cp:lastModifiedBy>
  <cp:revision>2</cp:revision>
  <dcterms:created xsi:type="dcterms:W3CDTF">2009-07-14T16:08:00Z</dcterms:created>
  <dcterms:modified xsi:type="dcterms:W3CDTF">2009-07-14T16:08:00Z</dcterms:modified>
</cp:coreProperties>
</file>