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35E">
      <w:pPr>
        <w:jc w:val="center"/>
      </w:pPr>
    </w:p>
    <w:p w:rsidR="00000000" w:rsidRDefault="0072235E">
      <w:pPr>
        <w:jc w:val="center"/>
      </w:pPr>
    </w:p>
    <w:p w:rsidR="00000000" w:rsidRDefault="0072235E">
      <w:pPr>
        <w:jc w:val="center"/>
      </w:pPr>
    </w:p>
    <w:p w:rsidR="00000000" w:rsidRDefault="0072235E">
      <w:pPr>
        <w:jc w:val="center"/>
      </w:pPr>
    </w:p>
    <w:p w:rsidR="00000000" w:rsidRDefault="0072235E">
      <w:pPr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INTRODUCCIÓN</w:t>
      </w:r>
    </w:p>
    <w:p w:rsidR="00000000" w:rsidRDefault="00722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72235E">
      <w:pPr>
        <w:jc w:val="both"/>
        <w:rPr>
          <w:rFonts w:ascii="Arial" w:hAnsi="Arial" w:cs="Arial"/>
        </w:rPr>
      </w:pPr>
    </w:p>
    <w:p w:rsidR="00000000" w:rsidRDefault="0072235E">
      <w:pPr>
        <w:jc w:val="both"/>
        <w:rPr>
          <w:rFonts w:ascii="Arial" w:hAnsi="Arial" w:cs="Arial"/>
        </w:rPr>
      </w:pPr>
    </w:p>
    <w:p w:rsidR="00000000" w:rsidRDefault="0072235E">
      <w:pPr>
        <w:pStyle w:val="Ttulo"/>
        <w:spacing w:line="480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El presente trabajo estadístico analiza las características del recurso humano fiscal en la provincia de Manabí utilizando la base de datos del Censo del Magisterio y Servidores Públicos del Ministerio de Educación y Cultura, realizado</w:t>
      </w:r>
      <w:r>
        <w:rPr>
          <w:rFonts w:ascii="Arial" w:hAnsi="Arial" w:cs="Arial"/>
          <w:b w:val="0"/>
          <w:bCs w:val="0"/>
          <w:sz w:val="24"/>
        </w:rPr>
        <w:t xml:space="preserve"> el 14 de diciembre del 2000. Los resultados  obtenidos de la presente investigación se encuentran divididos en cuatro capítulos. </w:t>
      </w:r>
    </w:p>
    <w:p w:rsidR="00000000" w:rsidRDefault="0072235E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72235E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72235E">
      <w:pPr>
        <w:pStyle w:val="Ttulo"/>
        <w:spacing w:line="480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En el </w:t>
      </w:r>
      <w:r>
        <w:rPr>
          <w:rFonts w:ascii="Arial" w:hAnsi="Arial" w:cs="Arial"/>
          <w:i/>
          <w:iCs/>
          <w:sz w:val="24"/>
        </w:rPr>
        <w:t>primer capítulo</w:t>
      </w:r>
      <w:r>
        <w:rPr>
          <w:rFonts w:ascii="Arial" w:hAnsi="Arial" w:cs="Arial"/>
          <w:b w:val="0"/>
          <w:bCs w:val="0"/>
          <w:sz w:val="24"/>
        </w:rPr>
        <w:t>, se presenta un enfoque histórico de la provincia de Manabí hasta la actualidad, además se presenta i</w:t>
      </w:r>
      <w:r>
        <w:rPr>
          <w:rFonts w:ascii="Arial" w:hAnsi="Arial" w:cs="Arial"/>
          <w:b w:val="0"/>
          <w:bCs w:val="0"/>
          <w:sz w:val="24"/>
        </w:rPr>
        <w:t xml:space="preserve">nformación sobre las características geográficas, demográficas y educacionales de Manabí, también  se muestra como esta conformado el Ministerio de Educación y Cultura. En el </w:t>
      </w:r>
      <w:r>
        <w:rPr>
          <w:rFonts w:ascii="Arial" w:hAnsi="Arial" w:cs="Arial"/>
          <w:i/>
          <w:iCs/>
          <w:sz w:val="24"/>
        </w:rPr>
        <w:t>segundo capítulo</w:t>
      </w:r>
      <w:r>
        <w:rPr>
          <w:rFonts w:ascii="Arial" w:hAnsi="Arial" w:cs="Arial"/>
          <w:b w:val="0"/>
          <w:bCs w:val="0"/>
          <w:sz w:val="24"/>
        </w:rPr>
        <w:t xml:space="preserve"> se explica la boleta censal es decir se explica cada variable y </w:t>
      </w:r>
      <w:r>
        <w:rPr>
          <w:rFonts w:ascii="Arial" w:hAnsi="Arial" w:cs="Arial"/>
          <w:b w:val="0"/>
          <w:bCs w:val="0"/>
          <w:sz w:val="24"/>
        </w:rPr>
        <w:t>la codificación respectiva. Para realizar este análisis se definen tres grupos que son Directores o Rectores (1), Profesores (2) y Otros (3).</w:t>
      </w:r>
    </w:p>
    <w:p w:rsidR="00000000" w:rsidRDefault="0072235E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72235E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72235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>
        <w:rPr>
          <w:rFonts w:ascii="Arial" w:hAnsi="Arial" w:cs="Arial"/>
          <w:b/>
          <w:bCs/>
          <w:i/>
          <w:iCs/>
        </w:rPr>
        <w:t>tercer capítulo</w:t>
      </w:r>
      <w:r>
        <w:rPr>
          <w:rFonts w:ascii="Arial" w:hAnsi="Arial" w:cs="Arial"/>
        </w:rPr>
        <w:t xml:space="preserve"> se hace el análisis univariado para cada grupo que se definió anteriormente específicament</w:t>
      </w:r>
      <w:r>
        <w:rPr>
          <w:rFonts w:ascii="Arial" w:hAnsi="Arial" w:cs="Arial"/>
        </w:rPr>
        <w:t xml:space="preserve">e se analizarán las características: identificación personal, instrucción, experiencia, información laboral e </w:t>
      </w:r>
      <w:r>
        <w:rPr>
          <w:rFonts w:ascii="Arial" w:hAnsi="Arial" w:cs="Arial"/>
        </w:rPr>
        <w:lastRenderedPageBreak/>
        <w:t xml:space="preserve">información de los planteles educativos. Con respecto al </w:t>
      </w:r>
      <w:r>
        <w:rPr>
          <w:rFonts w:ascii="Arial" w:hAnsi="Arial" w:cs="Arial"/>
          <w:b/>
          <w:bCs/>
          <w:i/>
          <w:iCs/>
        </w:rPr>
        <w:t>cuarto capítulo</w:t>
      </w:r>
      <w:r>
        <w:rPr>
          <w:rFonts w:ascii="Arial" w:hAnsi="Arial" w:cs="Arial"/>
        </w:rPr>
        <w:t xml:space="preserve"> se realizará el análisis </w:t>
      </w:r>
      <w:proofErr w:type="spellStart"/>
      <w:r>
        <w:rPr>
          <w:rFonts w:ascii="Arial" w:hAnsi="Arial" w:cs="Arial"/>
        </w:rPr>
        <w:t>multivariado</w:t>
      </w:r>
      <w:proofErr w:type="spellEnd"/>
      <w:r>
        <w:rPr>
          <w:rFonts w:ascii="Arial" w:hAnsi="Arial" w:cs="Arial"/>
        </w:rPr>
        <w:t xml:space="preserve"> así mismo para cada grupo, de los r</w:t>
      </w:r>
      <w:r>
        <w:rPr>
          <w:rFonts w:ascii="Arial" w:hAnsi="Arial" w:cs="Arial"/>
        </w:rPr>
        <w:t xml:space="preserve">esultados obtenidos en el capitulo tres y cuatro se elaboran las conclusiones y por ultimo de las conclusiones más relevantes  se obtienen las recomendaciones. </w:t>
      </w:r>
    </w:p>
    <w:p w:rsidR="0072235E" w:rsidRDefault="0072235E"/>
    <w:sectPr w:rsidR="0072235E">
      <w:pgSz w:w="11906" w:h="16838" w:code="9"/>
      <w:pgMar w:top="2268" w:right="1361" w:bottom="2268" w:left="226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20636"/>
    <w:rsid w:val="00720636"/>
    <w:rsid w:val="0072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4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ESPOL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Secretaria1</dc:creator>
  <cp:keywords/>
  <dc:description/>
  <cp:lastModifiedBy>Ayudante</cp:lastModifiedBy>
  <cp:revision>2</cp:revision>
  <cp:lastPrinted>2002-06-06T02:10:00Z</cp:lastPrinted>
  <dcterms:created xsi:type="dcterms:W3CDTF">2009-07-14T16:09:00Z</dcterms:created>
  <dcterms:modified xsi:type="dcterms:W3CDTF">2009-07-14T16:09:00Z</dcterms:modified>
</cp:coreProperties>
</file>