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65D">
      <w:pPr>
        <w:pStyle w:val="Encabezado"/>
        <w:tabs>
          <w:tab w:val="clear" w:pos="4419"/>
          <w:tab w:val="clear" w:pos="8838"/>
        </w:tabs>
        <w:rPr>
          <w:lang w:val="es-ES"/>
        </w:rPr>
      </w:pPr>
    </w:p>
    <w:p w:rsidR="00000000" w:rsidRDefault="0065065D">
      <w:pPr>
        <w:pStyle w:val="Ttulo1"/>
        <w:rPr>
          <w:sz w:val="52"/>
        </w:rPr>
      </w:pPr>
      <w:bookmarkStart w:id="0" w:name="_Toc9610131"/>
    </w:p>
    <w:p w:rsidR="00000000" w:rsidRDefault="0065065D">
      <w:pPr>
        <w:pStyle w:val="Ttulo1"/>
        <w:rPr>
          <w:sz w:val="36"/>
        </w:rPr>
      </w:pPr>
      <w:r>
        <w:rPr>
          <w:sz w:val="36"/>
        </w:rPr>
        <w:t>CONCLUSIONES</w:t>
      </w:r>
      <w:bookmarkEnd w:id="0"/>
    </w:p>
    <w:p w:rsidR="00000000" w:rsidRDefault="0065065D">
      <w:pPr>
        <w:rPr>
          <w:lang w:val="es-ES"/>
        </w:rPr>
      </w:pPr>
    </w:p>
    <w:p w:rsidR="00000000" w:rsidRDefault="0065065D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el estudio realizado en esta investigación se ha llegado a las siguientes conclusiones:</w:t>
      </w:r>
    </w:p>
    <w:p w:rsidR="00000000" w:rsidRDefault="0065065D">
      <w:pPr>
        <w:pStyle w:val="Textoindependiente"/>
        <w:spacing w:line="480" w:lineRule="auto"/>
        <w:rPr>
          <w:rFonts w:ascii="Arial" w:hAnsi="Arial" w:cs="Arial"/>
          <w:sz w:val="24"/>
        </w:rPr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De los datos del censo del Magisterio realizado el 14 de diciembre del 2000 para la provincia de Manabí, se encontró que el recurso humano de la </w:t>
      </w:r>
      <w:r>
        <w:t xml:space="preserve">educación fiscal en la provincia de Manabí es de 13.786 personas, de las cuales existen 1724 </w:t>
      </w:r>
      <w:r>
        <w:rPr>
          <w:b/>
          <w:bCs/>
          <w:i/>
          <w:iCs/>
        </w:rPr>
        <w:t>directivos</w:t>
      </w:r>
      <w:r>
        <w:t xml:space="preserve"> y 9823 </w:t>
      </w:r>
      <w:r>
        <w:rPr>
          <w:b/>
          <w:bCs/>
          <w:i/>
          <w:iCs/>
        </w:rPr>
        <w:t>profesores</w:t>
      </w:r>
      <w:r>
        <w:t xml:space="preserve"> que laboran  en planteles educativos y 2239 son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personal no docente.</w:t>
      </w:r>
    </w:p>
    <w:p w:rsidR="00000000" w:rsidRDefault="0065065D">
      <w:pPr>
        <w:pStyle w:val="Textoindependiente2"/>
        <w:ind w:left="360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Con respecto a los </w:t>
      </w:r>
      <w:r>
        <w:rPr>
          <w:b/>
          <w:bCs/>
          <w:i/>
          <w:iCs/>
        </w:rPr>
        <w:t>directivos</w:t>
      </w:r>
      <w:r>
        <w:t xml:space="preserve"> se encuentran 1064 directores de p</w:t>
      </w:r>
      <w:r>
        <w:t>lanteles educativos de nivel preprimario, primario, educación especial, popular y artística; y 120 rectores de colegios.</w:t>
      </w:r>
    </w:p>
    <w:p w:rsidR="00000000" w:rsidRDefault="0065065D">
      <w:pPr>
        <w:pStyle w:val="Textoindependiente2"/>
        <w:ind w:left="360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94% de </w:t>
      </w:r>
      <w:r>
        <w:rPr>
          <w:b/>
          <w:bCs/>
        </w:rPr>
        <w:t>d</w:t>
      </w:r>
      <w:r>
        <w:rPr>
          <w:b/>
          <w:bCs/>
          <w:i/>
          <w:iCs/>
        </w:rPr>
        <w:t>irectivos</w:t>
      </w:r>
      <w:r>
        <w:t xml:space="preserve"> que trabaja en los planteles educativos nacieron en la provincia de Manabí.</w:t>
      </w:r>
    </w:p>
    <w:p w:rsidR="00000000" w:rsidRDefault="0065065D">
      <w:pPr>
        <w:pStyle w:val="Textoindependiente2"/>
        <w:ind w:left="360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La edad promedio de los </w:t>
      </w:r>
      <w:r>
        <w:rPr>
          <w:b/>
          <w:bCs/>
          <w:i/>
          <w:iCs/>
        </w:rPr>
        <w:t>directivos</w:t>
      </w:r>
      <w:r>
        <w:t xml:space="preserve"> q</w:t>
      </w:r>
      <w:r>
        <w:t xml:space="preserve">ue trabajan en los planteles educativos de la provincia de Manabí en el año 2000 (fecha del censo), es de 44.53 años,  </w:t>
      </w:r>
      <w:r>
        <w:rPr>
          <w:szCs w:val="20"/>
        </w:rPr>
        <w:t>habiendo</w:t>
      </w:r>
      <w:r>
        <w:t xml:space="preserve"> un 25% de estos menores a 38 años y el 50% de directivos a la fecha son mayores de 45 años.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sector </w:t>
      </w:r>
      <w:r>
        <w:rPr>
          <w:b/>
          <w:bCs/>
          <w:i/>
          <w:iCs/>
        </w:rPr>
        <w:t>directivo</w:t>
      </w:r>
      <w:r>
        <w:t xml:space="preserve"> de la educación</w:t>
      </w:r>
      <w:r>
        <w:t xml:space="preserve"> primaria y secundaria en Manabí es mayoritariamente femenino, pues de cada 100 de ellos 56 son mujeres y 44 son hombre.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67% de los </w:t>
      </w:r>
      <w:r>
        <w:rPr>
          <w:b/>
          <w:bCs/>
          <w:i/>
          <w:iCs/>
        </w:rPr>
        <w:t>directivos</w:t>
      </w:r>
      <w:r>
        <w:t xml:space="preserve"> son casados  esto se debe a que la mayoría de ellos tienen una edad promedio de 44.53 años.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La mayoría (99.8</w:t>
      </w:r>
      <w:r>
        <w:t xml:space="preserve">%) de los </w:t>
      </w:r>
      <w:r>
        <w:rPr>
          <w:b/>
          <w:bCs/>
          <w:i/>
          <w:iCs/>
        </w:rPr>
        <w:t>directivos</w:t>
      </w:r>
      <w:r>
        <w:t xml:space="preserve"> son de nacionalidad ecuatoriana, esto indica que los extranjeros no trabajan como directivos de los planteles educativos excepto por el 0.2%.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98.7% de los </w:t>
      </w:r>
      <w:r>
        <w:rPr>
          <w:b/>
          <w:bCs/>
          <w:i/>
          <w:iCs/>
        </w:rPr>
        <w:t>directivos</w:t>
      </w:r>
      <w:r>
        <w:t xml:space="preserve"> que trabajan en los planteles educativos  viven en la provincia d</w:t>
      </w:r>
      <w:r>
        <w:t>e Manabí donde laboran.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los cantones donde existe mayor concentración de los </w:t>
      </w:r>
      <w:r>
        <w:rPr>
          <w:b/>
          <w:bCs/>
          <w:i/>
          <w:iCs/>
        </w:rPr>
        <w:t>directivos</w:t>
      </w:r>
      <w:r>
        <w:t xml:space="preserve"> que habitan es en el cantón Portoviejo (22.3%) y Chone (30.5%), esto se debe a que estos dos cantones son los que tienen mayor población </w:t>
      </w: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>Con respecto a la instrucc</w:t>
      </w:r>
      <w:r>
        <w:t xml:space="preserve">ión formal de los </w:t>
      </w:r>
      <w:r>
        <w:rPr>
          <w:b/>
          <w:bCs/>
          <w:i/>
          <w:iCs/>
        </w:rPr>
        <w:t>directivos</w:t>
      </w:r>
      <w:r>
        <w:t xml:space="preserve"> existe el 44.2% que tienen una educación de postbachillerato y el 36% tienen una educación superior.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mayoría (22.4%) de los </w:t>
      </w:r>
      <w:r>
        <w:rPr>
          <w:b/>
          <w:bCs/>
          <w:i/>
          <w:iCs/>
        </w:rPr>
        <w:t>directivos</w:t>
      </w:r>
      <w:r>
        <w:t xml:space="preserve"> poseen títulos de Licenciados en Ciencias de la Educación y solo existe el 0.1% con títu</w:t>
      </w:r>
      <w:r>
        <w:t>lo en Ph.D.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cuanto a la especialización el 43% de los </w:t>
      </w:r>
      <w:r>
        <w:rPr>
          <w:i/>
          <w:iCs/>
        </w:rPr>
        <w:t>directivos</w:t>
      </w:r>
      <w:r>
        <w:t xml:space="preserve"> son Licenciados especializados en ciencias de la educación. 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 El 6% de los </w:t>
      </w:r>
      <w:r>
        <w:rPr>
          <w:b/>
          <w:bCs/>
          <w:i/>
          <w:iCs/>
        </w:rPr>
        <w:t>directivos</w:t>
      </w:r>
      <w:r>
        <w:t xml:space="preserve"> contestaron no poseer título docente, es decir ellos tienen título de pregrado.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mayoría (97.8%) </w:t>
      </w:r>
      <w:r>
        <w:t xml:space="preserve">de los </w:t>
      </w:r>
      <w:r>
        <w:rPr>
          <w:b/>
          <w:bCs/>
          <w:i/>
          <w:iCs/>
        </w:rPr>
        <w:t>directivos</w:t>
      </w:r>
      <w:r>
        <w:t xml:space="preserve"> posee nombramiento docente, esto se debe a ellos dirigen planteles educativos.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cuanto a los años de experiencias el 53% de los </w:t>
      </w:r>
      <w:r>
        <w:rPr>
          <w:b/>
          <w:bCs/>
          <w:i/>
          <w:iCs/>
        </w:rPr>
        <w:t>directivos</w:t>
      </w:r>
      <w:r>
        <w:t xml:space="preserve"> se encuentra en un intervalo de 16 a 35 años laborados, esto confirma la edad promedio de 44.53 </w:t>
      </w:r>
      <w:r>
        <w:t>años que tienen los directivos y el 41% de ellos tienen de 0 a 15 años de experiencia como directivos al 14 de diciembre del 2000 (fecha del censo)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El 99.7% de los </w:t>
      </w:r>
      <w:r>
        <w:rPr>
          <w:b/>
          <w:bCs/>
          <w:i/>
          <w:iCs/>
        </w:rPr>
        <w:t>directivos</w:t>
      </w:r>
      <w:r>
        <w:t xml:space="preserve"> laboran en planteles educativos, esto es de esperarse ya ellos dirigen dichos pl</w:t>
      </w:r>
      <w:r>
        <w:t>anteles y el 0.3% en otro tipo de institución como son los centros de educación especial, educación popular y de formación artística.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los cantones donde la mayoría de los </w:t>
      </w:r>
      <w:r>
        <w:rPr>
          <w:b/>
          <w:bCs/>
          <w:i/>
          <w:iCs/>
        </w:rPr>
        <w:t>directivos</w:t>
      </w:r>
      <w:r>
        <w:t xml:space="preserve"> laboran son en  el cantón Chone con el 15% y Portoviejo con el 15.1% d</w:t>
      </w:r>
      <w:r>
        <w:t>e directivos, esto nos confirma lo anterior donde habitan los directivos que son es los cantones de Chone y Portoviejo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82.7% de los </w:t>
      </w:r>
      <w:r>
        <w:rPr>
          <w:b/>
          <w:bCs/>
          <w:i/>
          <w:iCs/>
        </w:rPr>
        <w:t>directivos</w:t>
      </w:r>
      <w:r>
        <w:t xml:space="preserve"> laboran en planteles de nivel primario, esto indica que lo que mas predomina en la provincia de Manabí es la </w:t>
      </w:r>
      <w:r>
        <w:t>educación primaria, también existe el 7.7% de los directivos que trabajan en planteles de nivel medio, es decir en los colegios se encuentran en menor porcentaje. Así mismo estos planteles educativos son de sostenimiento fiscal.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 La mayoría (70.2%) de los</w:t>
      </w:r>
      <w:r>
        <w:t xml:space="preserve"> </w:t>
      </w:r>
      <w:r>
        <w:rPr>
          <w:b/>
          <w:bCs/>
          <w:i/>
          <w:iCs/>
        </w:rPr>
        <w:t>directivos</w:t>
      </w:r>
      <w:r>
        <w:t xml:space="preserve"> laboran en planteles educativos que se encuentran en la zona rural y solo  el 29.8% en la zona urbana, del 70.2% del los planteles que están en la zona rural el 67% son de nivel primario.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El 97.3% de los </w:t>
      </w:r>
      <w:r>
        <w:rPr>
          <w:b/>
          <w:bCs/>
          <w:i/>
          <w:iCs/>
        </w:rPr>
        <w:t>directivos</w:t>
      </w:r>
      <w:r>
        <w:t xml:space="preserve"> tienen una relación laboral </w:t>
      </w:r>
      <w:r>
        <w:t>de tipo nombramiento, esto indica que ellos gozan de todos los benéficos de proporciona el Magisterio a sus empleados ya son personas estables en el trabajo, 0.012% son directivos contratados ya sean por parte de padres de familia o el Magisterio.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Del 70.</w:t>
      </w:r>
      <w:r>
        <w:t xml:space="preserve">2% de los </w:t>
      </w:r>
      <w:r>
        <w:rPr>
          <w:b/>
          <w:bCs/>
          <w:i/>
          <w:iCs/>
        </w:rPr>
        <w:t>directivos</w:t>
      </w:r>
      <w:r>
        <w:t xml:space="preserve"> que trabajan en las escuelas rurales el 10.7% de ellos viven en las escuelas, 18.3% en la comunidad y el 41.2% en otra parte, lo ideal sería que la mayoría de los directivos  que trabajan en la zona rural vivan en la escuela.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Los </w:t>
      </w:r>
      <w:r>
        <w:rPr>
          <w:b/>
          <w:bCs/>
          <w:i/>
          <w:iCs/>
        </w:rPr>
        <w:t>plan</w:t>
      </w:r>
      <w:r>
        <w:rPr>
          <w:b/>
          <w:bCs/>
          <w:i/>
          <w:iCs/>
        </w:rPr>
        <w:t>teles educativos</w:t>
      </w:r>
      <w:r>
        <w:t xml:space="preserve"> en su mayoría tienen educación regular hispana (98%) y la modalidad del plantel es presencial (99.1%) es decir los alumnos asisten a las aulas para recibir las clases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Con respecto a la jornada de los </w:t>
      </w:r>
      <w:r>
        <w:rPr>
          <w:b/>
          <w:bCs/>
          <w:i/>
          <w:iCs/>
        </w:rPr>
        <w:t>planteles educativos</w:t>
      </w:r>
      <w:r>
        <w:t xml:space="preserve"> el 91.2% tiene jo</w:t>
      </w:r>
      <w:r>
        <w:t>rnada matutina, el genero del alumnado es mixto (96.3%) y la clases  que se dicta en los plantes es común (94.7%), es decir la clase impartidas a las escuelas y colegios.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Las escuelas representan el 82.7% de los </w:t>
      </w:r>
      <w:r>
        <w:rPr>
          <w:b/>
          <w:bCs/>
          <w:i/>
          <w:iCs/>
        </w:rPr>
        <w:t>plantes educativos</w:t>
      </w:r>
      <w:r>
        <w:t xml:space="preserve"> de la provincia de Manab</w:t>
      </w:r>
      <w:r>
        <w:t xml:space="preserve">í entonces tenemos que la escuelas unidocentes </w:t>
      </w:r>
      <w:r>
        <w:lastRenderedPageBreak/>
        <w:t>representan el 39%, este tipo de escuelas se encuentran ubicadas en la zona rural, un porcentaje similar también son las escuelas pluridocentes con el 39.2%, estas escuelas tienen de 2 a 5 profesores y el 21.8</w:t>
      </w:r>
      <w:r>
        <w:t>% representan las escuelas completas, es decir con tienen 6 o mas docentes que trabajan en la escuela.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Las </w:t>
      </w:r>
      <w:r>
        <w:rPr>
          <w:b/>
          <w:bCs/>
          <w:i/>
          <w:iCs/>
        </w:rPr>
        <w:t>escuelas rurales</w:t>
      </w:r>
      <w:r>
        <w:t xml:space="preserve"> que representan el 67.2%, entonces de este porcentaje solo el 15.8%  tiene vivienda para docente  y el 84.2% no poseen vivienda, lo</w:t>
      </w:r>
      <w:r>
        <w:t xml:space="preserve"> es  ideal  sería  que todas las  escuelas rurales  tenga una vivienda para que vivan los profesores mientras están dando clases. Así mismo el 24% de las escuelas rurales tienen agua,  el 61.48% tienen luz eléctrica  y el 1.72%  tienen alcantarillado.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</w:t>
      </w:r>
      <w:r>
        <w:t xml:space="preserve">el censo del Magisterio se entrevistaron 9.823 </w:t>
      </w:r>
      <w:r>
        <w:rPr>
          <w:b/>
          <w:bCs/>
          <w:i/>
          <w:iCs/>
        </w:rPr>
        <w:t>profesores</w:t>
      </w:r>
      <w:r>
        <w:t>, de los cuales el 94.2% nacieron en la provincia de Manabí.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promedio de la edad de los </w:t>
      </w:r>
      <w:r>
        <w:rPr>
          <w:b/>
          <w:bCs/>
          <w:i/>
          <w:iCs/>
        </w:rPr>
        <w:t>profesores</w:t>
      </w:r>
      <w:r>
        <w:t xml:space="preserve"> al 14 de diciembre del 2000 (fecha del censo) es de 43.47 años,  </w:t>
      </w:r>
      <w:r>
        <w:rPr>
          <w:szCs w:val="20"/>
        </w:rPr>
        <w:t xml:space="preserve">teniendo </w:t>
      </w:r>
      <w:r>
        <w:t>un 25% de estos menore</w:t>
      </w:r>
      <w:r>
        <w:t>s a 37 años de edad y el 50% de profesores a la fecha son mayores de 44 años de edad, entonces el 66.8% son casados esto era de esperarse por la edad promedio que tienen los docentes.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El  64.7% de los </w:t>
      </w:r>
      <w:r>
        <w:rPr>
          <w:b/>
          <w:bCs/>
          <w:i/>
          <w:iCs/>
        </w:rPr>
        <w:t>profesores</w:t>
      </w:r>
      <w:r>
        <w:t xml:space="preserve"> son de sexo femenino y el 35.3% son masculi</w:t>
      </w:r>
      <w:r>
        <w:t>no es decir que de cada 100 profesores 64.7 son mujeres.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mayoría (99.7%) de los </w:t>
      </w:r>
      <w:r>
        <w:rPr>
          <w:b/>
          <w:bCs/>
          <w:i/>
          <w:iCs/>
        </w:rPr>
        <w:t>profesores</w:t>
      </w:r>
      <w:r>
        <w:t xml:space="preserve"> son de nacionalidad ecuatoriana, esto indica que los extranjeros no trabajan como profesores de los planteles educativos excepto por el 0.3%.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La mayoría (31.5%)</w:t>
      </w:r>
      <w:r>
        <w:t xml:space="preserve"> de los </w:t>
      </w:r>
      <w:r>
        <w:rPr>
          <w:b/>
          <w:bCs/>
          <w:i/>
          <w:iCs/>
        </w:rPr>
        <w:t>profesores</w:t>
      </w:r>
      <w:r>
        <w:t xml:space="preserve"> habitan en el cantón Portoviejo y el 22.2% en el cantón Chone, así en el cantón Portoviejo la parroquia mas habitada por los profesores es 12 de Marzo (36%) y Andrés de Vera (34%), en  lo que respecta al cantón Chone la parroquia con may</w:t>
      </w:r>
      <w:r>
        <w:t>or porcentaje es Chone (77%).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54.58% de los </w:t>
      </w:r>
      <w:r>
        <w:rPr>
          <w:b/>
          <w:bCs/>
          <w:i/>
          <w:iCs/>
        </w:rPr>
        <w:t>profesores</w:t>
      </w:r>
      <w:r>
        <w:t xml:space="preserve"> tiene una educación superior y el 25.67% tienen una instrucción de postbachillerato. Entonces tenemos que el 29.4% de los profesores tienen título docente de Licenciado especializados en ciencias d</w:t>
      </w:r>
      <w:r>
        <w:t>e la educación.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Del total de </w:t>
      </w:r>
      <w:r>
        <w:rPr>
          <w:b/>
          <w:bCs/>
          <w:i/>
          <w:iCs/>
        </w:rPr>
        <w:t>profesores</w:t>
      </w:r>
      <w:r>
        <w:t xml:space="preserve"> el 20.78% contestaron tener título no docente  como bachilleres , postbachillerato, pregrado y postgrado pero otras áreas que no son de la educación, así  tenemos que el mayor porcentaje son los ingenieros y licenci</w:t>
      </w:r>
      <w:r>
        <w:t>ados.</w:t>
      </w: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La clase de título que da el Magisterio de Educación a los </w:t>
      </w:r>
      <w:r>
        <w:rPr>
          <w:b/>
          <w:bCs/>
          <w:i/>
          <w:iCs/>
        </w:rPr>
        <w:t>profesores</w:t>
      </w:r>
      <w:r>
        <w:t xml:space="preserve"> en su mayoría (78.7%) son de docente, pero también hay profesores que tienen título no docente (13.6%)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tipo de nombramiento que el </w:t>
      </w:r>
      <w:r>
        <w:rPr>
          <w:b/>
          <w:bCs/>
          <w:i/>
          <w:iCs/>
        </w:rPr>
        <w:t>profesor</w:t>
      </w:r>
      <w:r>
        <w:t xml:space="preserve"> recibe por parte del Magisterio de E</w:t>
      </w:r>
      <w:r>
        <w:t>ducación es docente (89.4%) pero existen el 10.6% que poseen otro  tipo de nombramiento como son de servicio o administrativo.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Con respecto a los años de experiencias el 49.4% de los </w:t>
      </w:r>
      <w:r>
        <w:rPr>
          <w:b/>
          <w:bCs/>
          <w:i/>
          <w:iCs/>
        </w:rPr>
        <w:t>profesores</w:t>
      </w:r>
      <w:r>
        <w:t xml:space="preserve"> se encuentran en un intervalo de 0 a 15 años laborados y el 4</w:t>
      </w:r>
      <w:r>
        <w:t>7.1% están en el intervalo de 16 a 35 años de experiencias y solo el 3.5% tienen m’as de 35 años trabajados como docentes, esto nos indica que los profesores son relativamente jóvenes, los años de experiencias están ligados con las categorías que les asign</w:t>
      </w:r>
      <w:r>
        <w:t>a el Magisterio, así tenemos que el 28% y 24% de los profesores tienen categoría nominal y económica 10 respectivamente, esta categoría es la base de todos los profesores ahí en adelante las categorías suben un punto cada tres años.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El 98.7% de los </w:t>
      </w:r>
      <w:r>
        <w:rPr>
          <w:b/>
          <w:bCs/>
          <w:i/>
          <w:iCs/>
        </w:rPr>
        <w:t>profes</w:t>
      </w:r>
      <w:r>
        <w:rPr>
          <w:b/>
          <w:bCs/>
          <w:i/>
          <w:iCs/>
        </w:rPr>
        <w:t>ores</w:t>
      </w:r>
      <w:r>
        <w:t xml:space="preserve"> trabajan en planteles educativos y el 1.3% en otro tipo de institución como son los centros de educación popular, educación especial y artística.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De los 22 cantones que tiene Manabí, Portoviejo representa el cantó con mayor porcentaje (23%) donde lab</w:t>
      </w:r>
      <w:r>
        <w:t xml:space="preserve">oran los </w:t>
      </w:r>
      <w:r>
        <w:rPr>
          <w:b/>
          <w:bCs/>
          <w:i/>
          <w:iCs/>
        </w:rPr>
        <w:t>profesores</w:t>
      </w:r>
      <w:r>
        <w:t>, seguido por el cantón Chone con el 16% de profesores, así tenemos que en el cantón Portoviejo el 34.2% laboran en la parroquia urbana Andrés de Vera y el 22.4% en la parroquia urbana 12 de Marzo, y en el cantón Chone el 54.9% en la par</w:t>
      </w:r>
      <w:r>
        <w:t>roquia Chone que es la cabecera cantonal y el 16.3% en la parroquia urbana Santa Rita de profesores que laboran.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48.8% de los </w:t>
      </w:r>
      <w:r>
        <w:rPr>
          <w:b/>
          <w:bCs/>
          <w:i/>
          <w:iCs/>
        </w:rPr>
        <w:t>profesores</w:t>
      </w:r>
      <w:r>
        <w:t xml:space="preserve"> laboran en el nivel educativo primario y el 40.4% en el nivel medio, es decir 89.2% de todos los profesores laboran</w:t>
      </w:r>
      <w:r>
        <w:t xml:space="preserve"> en escuelas y colegios. Por otro lado  los planteles tienen sostenimiento fiscal.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zona urbana del plantel educativo donde trabaja el </w:t>
      </w:r>
      <w:r>
        <w:rPr>
          <w:b/>
          <w:bCs/>
          <w:i/>
          <w:iCs/>
        </w:rPr>
        <w:t>profesor</w:t>
      </w:r>
      <w:r>
        <w:t xml:space="preserve"> representa el 78% y el 22% en la zona rural esto se debe a que la mayoría de los profesores labora en las par</w:t>
      </w:r>
      <w:r>
        <w:t>roquias urbanas de los cantones Portoviejo y Chone.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La relación laboral que tienen los </w:t>
      </w:r>
      <w:r>
        <w:rPr>
          <w:b/>
          <w:bCs/>
          <w:i/>
          <w:iCs/>
        </w:rPr>
        <w:t>profesores</w:t>
      </w:r>
      <w:r>
        <w:t xml:space="preserve"> en un alto porcentaje (87.5%) es de tipo nombramiento, esto indica que son considerados como empleados estables en el Magisterio.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Del total de </w:t>
      </w:r>
      <w:r>
        <w:rPr>
          <w:b/>
          <w:bCs/>
          <w:i/>
          <w:iCs/>
        </w:rPr>
        <w:t>profesores</w:t>
      </w:r>
      <w:r>
        <w:t xml:space="preserve"> el</w:t>
      </w:r>
      <w:r>
        <w:t xml:space="preserve"> 22.02% laboran en las escuelas rurales, de los cuales el 2.7% vive en las escuelas, el 21.7% en la comunidad de la escuela y el 75.6% en otra parte, lo ideal seria que la mayoría de los profesores rurales vivan en las escuelas.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En el censo del Magisterio</w:t>
      </w:r>
      <w:r>
        <w:t xml:space="preserve"> del 14 de diciembre del 2000 se encontraron que habían 2.239 personas que laboran en el área administrativa o de servicio, es decir pertenecen al grupo del </w:t>
      </w:r>
      <w:r>
        <w:rPr>
          <w:b/>
          <w:bCs/>
          <w:i/>
          <w:iCs/>
        </w:rPr>
        <w:t>personal no docente</w:t>
      </w:r>
      <w:r>
        <w:t xml:space="preserve"> esto representa del total de los entrevistados en el censo  el 16.24% de person</w:t>
      </w:r>
      <w:r>
        <w:t>as. De los cuales el 92.9% nacieron en la provincia de Manabí.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edad promedio del </w:t>
      </w:r>
      <w:r>
        <w:rPr>
          <w:b/>
          <w:bCs/>
          <w:i/>
          <w:iCs/>
        </w:rPr>
        <w:t>personal no docente</w:t>
      </w:r>
      <w:r>
        <w:t xml:space="preserve"> es de 43.74 años </w:t>
      </w:r>
      <w:r>
        <w:rPr>
          <w:szCs w:val="20"/>
        </w:rPr>
        <w:t xml:space="preserve">obteniendo  </w:t>
      </w:r>
      <w:r>
        <w:t>un 25% de estos menores a 36 años de edad y el 50% de profesores a la fecha son mayores de 43 años de edad, entonces el 65</w:t>
      </w:r>
      <w:r>
        <w:t>.1% son casados esto era de esperarse por la edad promedio que tienen el personal no docente.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Se reportaron 83 </w:t>
      </w:r>
      <w:r>
        <w:rPr>
          <w:b/>
          <w:bCs/>
          <w:i/>
          <w:iCs/>
        </w:rPr>
        <w:t>supervisores</w:t>
      </w:r>
      <w:r>
        <w:t xml:space="preserve"> que son los encargados de asesorar, orientar, controlar y apoyar el desarrollo pedagógico para los establecimientos educativos y cu</w:t>
      </w:r>
      <w:r>
        <w:t>lturales, además de evaluar el desempeño del personal docente y administrativos  de los planteles educativos y sugerir alternativas de mejoramiento.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mayor parte del </w:t>
      </w:r>
      <w:r>
        <w:rPr>
          <w:b/>
          <w:bCs/>
          <w:i/>
          <w:iCs/>
        </w:rPr>
        <w:t>personal  no docente</w:t>
      </w:r>
      <w:r>
        <w:t xml:space="preserve"> que fueron censados son del sexo femenino (51.3%), es decir que de</w:t>
      </w:r>
      <w:r>
        <w:t xml:space="preserve"> cada 100 personas del área administrativa 51.3 son mujeres, aunque no es mucha la diferencia con el personal masculino (48.7%)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98.7% del </w:t>
      </w:r>
      <w:r>
        <w:rPr>
          <w:b/>
          <w:bCs/>
          <w:i/>
          <w:iCs/>
        </w:rPr>
        <w:t>personal no docente</w:t>
      </w:r>
      <w:r>
        <w:t xml:space="preserve"> habita en la provincia de Manabí, por lo tanto de los 22 cantones que tiene Manabí, el cantón </w:t>
      </w:r>
      <w:r>
        <w:t>que tiene mayor concentración del personal no docente es el cantón Portoviejo con el 36.7% de ellos y el 13.2% lo tiene el cantón Chone, así tenemos que las parroquias del cantón Portoviejo donde mas habita el personal no docente son Andrés de Vera (37%) y</w:t>
      </w:r>
      <w:r>
        <w:t xml:space="preserve"> 12 de Marzo (32%) y las parroquias del cantón Chone donde se encuentran mayor cantidad de personal no docente son Chone (68.4%) esta parroquia es la cabecera cantonal y la parroquia urbana Santa rita (11%).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El nivel de instrucción que tiene el </w:t>
      </w:r>
      <w:r>
        <w:rPr>
          <w:b/>
          <w:bCs/>
          <w:i/>
          <w:iCs/>
        </w:rPr>
        <w:t>personal n</w:t>
      </w:r>
      <w:r>
        <w:rPr>
          <w:b/>
          <w:bCs/>
          <w:i/>
          <w:iCs/>
        </w:rPr>
        <w:t>o docente</w:t>
      </w:r>
      <w:r>
        <w:t xml:space="preserve"> esta dividido en instrucción de bachillerato (34.2%) y superior (36.7%), la clase de título que el Magisterio de educación les otorga al personal no docente es “no docente” con un porcentaje de 42.3% de ellos, el 28% no tienen ninguna clase de tí</w:t>
      </w:r>
      <w:r>
        <w:t>tulo y el 25% tienen título docente aunque ellos no ejerciten la profesión de profesores.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tipo de nombramiento que el Magisterio de educación les otorga al </w:t>
      </w:r>
      <w:r>
        <w:rPr>
          <w:b/>
          <w:bCs/>
          <w:i/>
          <w:iCs/>
        </w:rPr>
        <w:t>personal de servicio</w:t>
      </w:r>
      <w:r>
        <w:t xml:space="preserve"> es el nombramiento de servicio esto representa el  65.3% estas son las pers</w:t>
      </w:r>
      <w:r>
        <w:t>onas que se encargan de la limpieza de los planteles educativos u otra institución y el 21% con nombramiento docente.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Con respecto a los años de experiencias el 59.9% </w:t>
      </w:r>
      <w:r>
        <w:rPr>
          <w:b/>
          <w:bCs/>
          <w:i/>
          <w:iCs/>
        </w:rPr>
        <w:t>personal no docente</w:t>
      </w:r>
      <w:r>
        <w:t xml:space="preserve"> se encuentra en el intervalo 0 a 15 años laborados, el 37.9% en el i</w:t>
      </w:r>
      <w:r>
        <w:t>ntervalo de 16 a 35 años de experiencias y el 0.2% de 35 años y mas trabajados, esto indica que el personal no docente es relativamente joven.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89.4% del </w:t>
      </w:r>
      <w:r>
        <w:rPr>
          <w:b/>
          <w:bCs/>
          <w:i/>
          <w:iCs/>
        </w:rPr>
        <w:t>personal no decente</w:t>
      </w:r>
      <w:r>
        <w:t xml:space="preserve"> se encuentra trabajado en los planteles educativos, así tenemos que en el cantó</w:t>
      </w:r>
      <w:r>
        <w:t>n Portoviejo trabajan el 34.6% de ellos, y el 12% trabaja en el cantón Chone.</w:t>
      </w: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El nivel educativo donde la mayoría (71.8%) del </w:t>
      </w:r>
      <w:r>
        <w:rPr>
          <w:b/>
          <w:bCs/>
          <w:i/>
          <w:iCs/>
        </w:rPr>
        <w:t>personal no decente</w:t>
      </w:r>
      <w:r>
        <w:t xml:space="preserve"> trabaja es el nivel medio es decir en los colegios, seguido por el 21.1% en el nivel primario, el sostenimient</w:t>
      </w:r>
      <w:r>
        <w:t>o de estos planteles educativos es fiscal.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El 64.8% de los planteles educativos donde trabaja el </w:t>
      </w:r>
      <w:r>
        <w:rPr>
          <w:b/>
          <w:bCs/>
          <w:i/>
          <w:iCs/>
        </w:rPr>
        <w:t>personal no docente</w:t>
      </w:r>
      <w:r>
        <w:t xml:space="preserve"> se encuentra en el área urbana  y el 35.2% en la zona rural. La relación laboral que tiene el personal no docente con la institución donde</w:t>
      </w:r>
      <w:r>
        <w:t xml:space="preserve"> trabaja es de tipo nombramiento (87.3%).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Existe una fuerte relación lineal directa entre número del personal docente y numero del personal con nombramiento (grupo </w:t>
      </w:r>
      <w:r>
        <w:rPr>
          <w:b/>
          <w:bCs/>
          <w:i/>
          <w:iCs/>
        </w:rPr>
        <w:t>directivos</w:t>
      </w:r>
      <w:r>
        <w:t>). El coeficiente de correlación entre estas variables es 0.9371.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Existe una fue</w:t>
      </w:r>
      <w:r>
        <w:t xml:space="preserve">rte relación lineal directa entre zona del plantel y alcantarillado para las escuelas rurales  (grupo </w:t>
      </w:r>
      <w:r>
        <w:rPr>
          <w:b/>
          <w:bCs/>
          <w:i/>
          <w:iCs/>
        </w:rPr>
        <w:t>directivos</w:t>
      </w:r>
      <w:r>
        <w:t>). El coeficiente de correlación entre estas variables es 0.9261.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Existe una fuerte relación lineal directa entre donde vive el profesor rural </w:t>
      </w:r>
      <w:r>
        <w:t xml:space="preserve">y si hay vivienda en las escuelas rurales para los profesores (grupo </w:t>
      </w:r>
      <w:r>
        <w:rPr>
          <w:b/>
          <w:bCs/>
          <w:i/>
          <w:iCs/>
        </w:rPr>
        <w:t>directivos</w:t>
      </w:r>
      <w:r>
        <w:t>). El coeficiente de correlación entre estas variables es 0.8866.</w:t>
      </w:r>
    </w:p>
    <w:p w:rsidR="00000000" w:rsidRDefault="0065065D">
      <w:pPr>
        <w:pStyle w:val="Textoindependiente2"/>
        <w:numPr>
          <w:ilvl w:val="0"/>
          <w:numId w:val="1"/>
        </w:numPr>
      </w:pPr>
      <w:r>
        <w:lastRenderedPageBreak/>
        <w:t xml:space="preserve">Existe el 0.2% de los </w:t>
      </w:r>
      <w:r>
        <w:rPr>
          <w:b/>
          <w:bCs/>
          <w:i/>
          <w:iCs/>
        </w:rPr>
        <w:t>directivos</w:t>
      </w:r>
      <w:r>
        <w:t xml:space="preserve"> que trabajan en planteles preprimarios u 0.3% que laboran en escuelas y tienen</w:t>
      </w:r>
      <w:r>
        <w:t xml:space="preserve"> nivel de instrucción primaria, esto es asombroso ya que siendo directores deberían poseer un nivel de instrucción superior.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La mayoría (53.1%) de los </w:t>
      </w:r>
      <w:r>
        <w:rPr>
          <w:b/>
          <w:bCs/>
          <w:i/>
          <w:iCs/>
        </w:rPr>
        <w:t>directivos</w:t>
      </w:r>
      <w:r>
        <w:t xml:space="preserve"> que tiene la edad entre 31 a 50 años  trabajan en nivel primario 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>La mayor cantidad de plant</w:t>
      </w:r>
      <w:r>
        <w:rPr>
          <w:lang w:val="es-ES"/>
        </w:rPr>
        <w:t>eles educativos son del nivel primario y se encuentran en la zona rural (67.2%) de la provincia de Manabí, el 15.6% representan las escuelas en la zona urbana y las otras categorías en menores porcentajes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Los </w:t>
      </w:r>
      <w:r>
        <w:rPr>
          <w:b/>
          <w:bCs/>
          <w:i/>
          <w:iCs/>
          <w:lang w:val="es-ES"/>
        </w:rPr>
        <w:t>planteles educativos</w:t>
      </w:r>
      <w:r>
        <w:rPr>
          <w:lang w:val="es-ES"/>
        </w:rPr>
        <w:t xml:space="preserve"> urbanos representan el 29</w:t>
      </w:r>
      <w:r>
        <w:rPr>
          <w:lang w:val="es-ES"/>
        </w:rPr>
        <w:t>.8%, y el mayor porcentaje (70.2%) se encuentra en las escuelas rurales, así los profesores que viven en las escuelas rural son el 10.7%, los que viven en la comunidad son 18.3% y los que viven en otra parte son 41.2%.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Los </w:t>
      </w:r>
      <w:r>
        <w:rPr>
          <w:b/>
          <w:bCs/>
          <w:i/>
          <w:iCs/>
        </w:rPr>
        <w:t>directivos</w:t>
      </w:r>
      <w:r>
        <w:t xml:space="preserve"> que tienen 16 a 35 añ</w:t>
      </w:r>
      <w:r>
        <w:t xml:space="preserve">os de experiencias y están entre las edades de 31 a 50 años son el 34.2%, esto indica que los directivos ingresaron a trabajar cuando eran bien jóvenes, el 29.8% </w:t>
      </w:r>
      <w:r>
        <w:lastRenderedPageBreak/>
        <w:t>tienen 0 a 15 años laborados y está entre las edades de 31 a 50 años de edad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En la función </w:t>
      </w:r>
      <w:r>
        <w:rPr>
          <w:b/>
          <w:bCs/>
          <w:i/>
          <w:iCs/>
          <w:lang w:val="es-ES"/>
        </w:rPr>
        <w:t>Di</w:t>
      </w:r>
      <w:r>
        <w:rPr>
          <w:b/>
          <w:bCs/>
          <w:i/>
          <w:iCs/>
          <w:lang w:val="es-ES"/>
        </w:rPr>
        <w:t>rector</w:t>
      </w:r>
      <w:r>
        <w:rPr>
          <w:lang w:val="es-ES"/>
        </w:rPr>
        <w:t xml:space="preserve"> se encontraron que el 43.4% tienen una educación de postbachillerato y el 18.4% son bachilleres, con respecto a los </w:t>
      </w:r>
      <w:r>
        <w:rPr>
          <w:b/>
          <w:bCs/>
          <w:i/>
          <w:iCs/>
          <w:lang w:val="es-ES"/>
        </w:rPr>
        <w:t>Rectores</w:t>
      </w:r>
      <w:r>
        <w:rPr>
          <w:lang w:val="es-ES"/>
        </w:rPr>
        <w:t xml:space="preserve"> de colegios el 6.4% tienen una educación Superior y el 0.08%  tienen una educación de postbachillerato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2.8% de las </w:t>
      </w:r>
      <w:r>
        <w:rPr>
          <w:b/>
          <w:bCs/>
          <w:i/>
          <w:iCs/>
          <w:lang w:val="es-ES"/>
        </w:rPr>
        <w:t>escue</w:t>
      </w:r>
      <w:r>
        <w:rPr>
          <w:b/>
          <w:bCs/>
          <w:i/>
          <w:iCs/>
          <w:lang w:val="es-ES"/>
        </w:rPr>
        <w:t>las rurales</w:t>
      </w:r>
      <w:r>
        <w:rPr>
          <w:lang w:val="es-ES"/>
        </w:rPr>
        <w:t xml:space="preserve"> tienen agua y vivienda para docente, el 13.3% de las escuelas rurales tienen agua pero vivienda para docente, y el mayor porcentaje es de 43.3% que no poseen agua ni vivienda para docentes en las escuelas rurales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7.4% de las </w:t>
      </w:r>
      <w:r>
        <w:rPr>
          <w:b/>
          <w:bCs/>
          <w:i/>
          <w:iCs/>
          <w:lang w:val="es-ES"/>
        </w:rPr>
        <w:t>escuelas rurale</w:t>
      </w:r>
      <w:r>
        <w:rPr>
          <w:b/>
          <w:bCs/>
          <w:i/>
          <w:iCs/>
          <w:lang w:val="es-ES"/>
        </w:rPr>
        <w:t>s</w:t>
      </w:r>
      <w:r>
        <w:rPr>
          <w:lang w:val="es-ES"/>
        </w:rPr>
        <w:t xml:space="preserve"> que poseen vivienda para docente y energía eléctrica,  el 33.9  % de las escuelas tienen luz y no vivienda y el 22.7% de las escuelas rurales no tienen luz y tampoco vivienda para docente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0.2% de las escuelas rurales poseen alcantarillado y vivienda </w:t>
      </w:r>
      <w:r>
        <w:rPr>
          <w:lang w:val="es-ES"/>
        </w:rPr>
        <w:t>para docente, el 0.9% de las escuelas rurales tiene alcantarillado y no vivienda, el 55% de las escuelas rurales no tiene alcantarillado ni vivienda</w:t>
      </w: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lastRenderedPageBreak/>
        <w:t>El 14.4% de las escuelas rurales tienen agua y energía eléctrica, el 26.9% solo tiene luz, el 1.7% solo tie</w:t>
      </w:r>
      <w:r>
        <w:rPr>
          <w:lang w:val="es-ES"/>
        </w:rPr>
        <w:t>ne agua y el 24.2% no tiene agua ni luz.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el análisis de contingencia realizado en el grupo de </w:t>
      </w:r>
      <w:r>
        <w:rPr>
          <w:b/>
          <w:bCs/>
          <w:i/>
          <w:iCs/>
        </w:rPr>
        <w:t>directivos</w:t>
      </w:r>
      <w:r>
        <w:t xml:space="preserve"> se obtuvo que existe dependencia de la variable aleatoria edad con respecto años de experiencias, el valor p de la prueba es 0.000.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Otro resultado</w:t>
      </w:r>
      <w:r>
        <w:t xml:space="preserve"> del análisis de contingencia realizado, es que existe dependencia de la variable aleatoria del grupo de </w:t>
      </w:r>
      <w:r>
        <w:rPr>
          <w:b/>
          <w:bCs/>
          <w:i/>
          <w:iCs/>
        </w:rPr>
        <w:t>directivos</w:t>
      </w:r>
      <w:r>
        <w:t xml:space="preserve"> entre instrucción formal con respecto nivel del plantel, el valor p de la prueba es 0.000.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_tradnl"/>
        </w:rPr>
        <w:t>Los coeficientes canónicos más significativos as</w:t>
      </w:r>
      <w:r>
        <w:rPr>
          <w:lang w:val="es-ES_tradnl"/>
        </w:rPr>
        <w:t xml:space="preserve">ociados a la primera correlación canónica, que es entre los grupos son identificación personal  e instrucción y experiencia de grupo de </w:t>
      </w:r>
      <w:r>
        <w:rPr>
          <w:b/>
          <w:bCs/>
          <w:i/>
          <w:iCs/>
          <w:lang w:val="es-ES_tradnl"/>
        </w:rPr>
        <w:t>directivos</w:t>
      </w:r>
      <w:r>
        <w:rPr>
          <w:lang w:val="es-ES_tradnl"/>
        </w:rPr>
        <w:t xml:space="preserve"> son nacionalidad = 0.739 y Tipo de nombramiento = 0.406, años de experiencia = -0.725 y función = -0.404 son </w:t>
      </w:r>
      <w:r>
        <w:rPr>
          <w:lang w:val="es-ES_tradnl"/>
        </w:rPr>
        <w:t xml:space="preserve">las variables que más aportación ofrecen a la correlación existente.  El primer par de variables canónicas tienen un coeficiente de correlación   </w:t>
      </w:r>
      <w:r>
        <w:rPr>
          <w:lang w:val="es-ES_tradnl"/>
        </w:rPr>
        <w:sym w:font="Symbol" w:char="F072"/>
      </w:r>
      <w:r>
        <w:rPr>
          <w:vertAlign w:val="superscript"/>
          <w:lang w:val="es-ES_tradnl"/>
        </w:rPr>
        <w:t>*</w:t>
      </w:r>
      <w:r>
        <w:rPr>
          <w:vertAlign w:val="subscript"/>
          <w:lang w:val="es-ES_tradnl"/>
        </w:rPr>
        <w:t>1</w:t>
      </w:r>
      <w:r>
        <w:rPr>
          <w:lang w:val="es-ES_tradnl"/>
        </w:rPr>
        <w:t xml:space="preserve"> = 0. 719.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_tradnl"/>
        </w:rPr>
        <w:t>Los coeficientes del segundo par de variables canónicas entre los grupos son identificación per</w:t>
      </w:r>
      <w:r>
        <w:rPr>
          <w:lang w:val="es-ES_tradnl"/>
        </w:rPr>
        <w:t xml:space="preserve">sonal  e instrucción y experiencia de grupo de </w:t>
      </w:r>
      <w:r>
        <w:rPr>
          <w:b/>
          <w:bCs/>
          <w:i/>
          <w:iCs/>
          <w:lang w:val="es-ES_tradnl"/>
        </w:rPr>
        <w:t>directivos</w:t>
      </w:r>
      <w:r>
        <w:rPr>
          <w:lang w:val="es-ES_tradnl"/>
        </w:rPr>
        <w:t xml:space="preserve"> son </w:t>
      </w:r>
      <w:r>
        <w:t xml:space="preserve">tipo de nombramiento (0.95), clase de título (-0.81) y función (0.648), están correlacionadas en un valor de </w:t>
      </w:r>
      <w:r>
        <w:rPr>
          <w:lang w:val="es-ES_tradnl"/>
        </w:rPr>
        <w:sym w:font="Symbol" w:char="F072"/>
      </w:r>
      <w:r>
        <w:rPr>
          <w:vertAlign w:val="superscript"/>
          <w:lang w:val="es-ES_tradnl"/>
        </w:rPr>
        <w:t>*</w:t>
      </w:r>
      <w:r>
        <w:rPr>
          <w:vertAlign w:val="subscript"/>
          <w:lang w:val="es-ES_tradnl"/>
        </w:rPr>
        <w:t>2</w:t>
      </w:r>
      <w:r>
        <w:rPr>
          <w:lang w:val="es-ES_tradnl"/>
        </w:rPr>
        <w:t xml:space="preserve"> =0.166.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Existe una fuerte relación lineal directa </w:t>
      </w:r>
      <w:r>
        <w:rPr>
          <w:lang w:val="es-ES"/>
        </w:rPr>
        <w:t>entre la variable tipo</w:t>
      </w:r>
      <w:r>
        <w:t xml:space="preserve"> de nomb</w:t>
      </w:r>
      <w:r>
        <w:t xml:space="preserve">ramiento y relación laboral del grupo </w:t>
      </w:r>
      <w:r>
        <w:rPr>
          <w:b/>
          <w:bCs/>
          <w:i/>
          <w:iCs/>
        </w:rPr>
        <w:t>profesores</w:t>
      </w:r>
      <w:r>
        <w:rPr>
          <w:lang w:val="es-ES"/>
        </w:rPr>
        <w:t>, donde el coeficiente de correlación entre ambas variables se estima de -0.903; esto indica que cuando el tipo de nombramiento disminuye  también se disminuye la relación laboral.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Existe una fuerte correlac</w:t>
      </w:r>
      <w:r>
        <w:t xml:space="preserve">ión entre categoría nominal y categoría económica del grupo </w:t>
      </w:r>
      <w:r>
        <w:rPr>
          <w:b/>
          <w:bCs/>
          <w:i/>
          <w:iCs/>
        </w:rPr>
        <w:t>profesores</w:t>
      </w:r>
      <w:r>
        <w:t xml:space="preserve"> es alta esto se debe  que cuando un profesor aumenta de categoría nominal también sube de categoría económica.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Se encuentra que el 36.5% de los </w:t>
      </w:r>
      <w:r>
        <w:rPr>
          <w:b/>
          <w:bCs/>
          <w:i/>
          <w:iCs/>
          <w:lang w:val="es-ES"/>
        </w:rPr>
        <w:t>profesores</w:t>
      </w:r>
      <w:r>
        <w:rPr>
          <w:lang w:val="es-ES"/>
        </w:rPr>
        <w:t xml:space="preserve"> tienen la edad entre 33 a 48 </w:t>
      </w:r>
      <w:r>
        <w:rPr>
          <w:lang w:val="es-ES"/>
        </w:rPr>
        <w:t>años y son de sexo femenino, el 17.6% representan el profesores de 49 a 65 años de edad   y también son femenino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33.72% de los </w:t>
      </w:r>
      <w:r>
        <w:rPr>
          <w:b/>
          <w:bCs/>
          <w:i/>
          <w:iCs/>
          <w:lang w:val="es-ES"/>
        </w:rPr>
        <w:t>profesores</w:t>
      </w:r>
      <w:r>
        <w:rPr>
          <w:lang w:val="es-ES"/>
        </w:rPr>
        <w:t xml:space="preserve"> son de sexo femenino y  tienen una instrucción de superior, lo ideal seria que todos los profesores tuvieran este </w:t>
      </w:r>
      <w:r>
        <w:rPr>
          <w:lang w:val="es-ES"/>
        </w:rPr>
        <w:t>nivel de educación, en el censo se reporto que existen profesores sin instrucción con el 0.01% de sexo masculino y 0.03% femenino.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Los </w:t>
      </w:r>
      <w:r>
        <w:rPr>
          <w:b/>
          <w:bCs/>
          <w:i/>
          <w:iCs/>
          <w:lang w:val="es-ES"/>
        </w:rPr>
        <w:t>profesores</w:t>
      </w:r>
      <w:r>
        <w:rPr>
          <w:lang w:val="es-ES"/>
        </w:rPr>
        <w:t xml:space="preserve"> de sexo femenino con 0 a 15 años de experiencias representan el 33.1%, y el 29.4% son de sexo masculino, así </w:t>
      </w:r>
      <w:r>
        <w:rPr>
          <w:lang w:val="es-ES"/>
        </w:rPr>
        <w:t>en menor porcentaje (3.5%) de profesores se encuentra en el intervalo de 35 y mas años de experiencias.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27.2% de los </w:t>
      </w:r>
      <w:r>
        <w:rPr>
          <w:b/>
          <w:bCs/>
          <w:i/>
          <w:iCs/>
          <w:lang w:val="es-ES"/>
        </w:rPr>
        <w:t>profesores</w:t>
      </w:r>
      <w:r>
        <w:rPr>
          <w:lang w:val="es-ES"/>
        </w:rPr>
        <w:t xml:space="preserve"> están entre las edades de 33 a 48 años y trabajan en planteles educativos de nivel primario,  también existe un bajo porcent</w:t>
      </w:r>
      <w:r>
        <w:rPr>
          <w:lang w:val="es-ES"/>
        </w:rPr>
        <w:t>aje (1.3%) de profesores que están en las edades de 64 a 84 años de los cuales 0.6% trabaja en planteles de educación primaria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En el análisis de contingencia realizado en el grupo de </w:t>
      </w:r>
      <w:r>
        <w:rPr>
          <w:b/>
          <w:bCs/>
          <w:i/>
          <w:iCs/>
        </w:rPr>
        <w:t>profesores</w:t>
      </w:r>
      <w:r>
        <w:t xml:space="preserve"> se obtuvo que existe dependencia de la variable aleatoria eda</w:t>
      </w:r>
      <w:r>
        <w:t>d con respecto años de experiencias, el valor p de la prueba es 0.000.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Otro resultado del análisis de contingencia realizado, es que existe dependencia de la variable aleatoria del grupo de </w:t>
      </w:r>
      <w:r>
        <w:rPr>
          <w:b/>
          <w:bCs/>
          <w:i/>
          <w:iCs/>
        </w:rPr>
        <w:t>profesores</w:t>
      </w:r>
      <w:r>
        <w:t xml:space="preserve"> entre instrucción formal con respecto nivel del plante</w:t>
      </w:r>
      <w:r>
        <w:t>l, el valor p de la prueba es 0.000.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_tradnl"/>
        </w:rPr>
        <w:t xml:space="preserve">Los coeficientes canónicos más significativos asociados a la primera correlación canónica, que es entre los grupos son identificación personal  e instrucción y experiencia de grupo de </w:t>
      </w:r>
      <w:r>
        <w:rPr>
          <w:b/>
          <w:bCs/>
          <w:i/>
          <w:iCs/>
          <w:lang w:val="es-ES_tradnl"/>
        </w:rPr>
        <w:t>profesores</w:t>
      </w:r>
      <w:r>
        <w:rPr>
          <w:lang w:val="es-ES_tradnl"/>
        </w:rPr>
        <w:t xml:space="preserve"> son edad, estado civil,</w:t>
      </w:r>
      <w:r>
        <w:rPr>
          <w:lang w:val="es-ES_tradnl"/>
        </w:rPr>
        <w:t xml:space="preserve"> años de  experiencias, categoría nominal y econmica son las variables que más aportación ofrecen a la correlación existente.  El primer par de variables canónicas tienen un coeficiente de correlación   </w:t>
      </w:r>
      <w:r>
        <w:rPr>
          <w:lang w:val="es-ES_tradnl"/>
        </w:rPr>
        <w:sym w:font="Symbol" w:char="F072"/>
      </w:r>
      <w:r>
        <w:rPr>
          <w:vertAlign w:val="superscript"/>
          <w:lang w:val="es-ES_tradnl"/>
        </w:rPr>
        <w:t>*</w:t>
      </w:r>
      <w:r>
        <w:rPr>
          <w:vertAlign w:val="subscript"/>
          <w:lang w:val="es-ES_tradnl"/>
        </w:rPr>
        <w:t>1</w:t>
      </w:r>
      <w:r>
        <w:rPr>
          <w:lang w:val="es-ES_tradnl"/>
        </w:rPr>
        <w:t xml:space="preserve"> = 0. 670.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_tradnl"/>
        </w:rPr>
        <w:t>Los coeficientes del segundo par de va</w:t>
      </w:r>
      <w:r>
        <w:rPr>
          <w:lang w:val="es-ES_tradnl"/>
        </w:rPr>
        <w:t xml:space="preserve">riables canónicas entre los grupos son identificación personal  e instrucción y experiencia de grupo de </w:t>
      </w:r>
      <w:r>
        <w:rPr>
          <w:b/>
          <w:bCs/>
          <w:i/>
          <w:iCs/>
          <w:lang w:val="es-ES_tradnl"/>
        </w:rPr>
        <w:t>profesores</w:t>
      </w:r>
      <w:r>
        <w:rPr>
          <w:lang w:val="es-ES_tradnl"/>
        </w:rPr>
        <w:t xml:space="preserve"> son </w:t>
      </w:r>
      <w:r>
        <w:t xml:space="preserve">estado civil, sexo, tipo de nombramiento y clase de título están correlacionadas en un valor de </w:t>
      </w:r>
      <w:r>
        <w:rPr>
          <w:lang w:val="es-ES_tradnl"/>
        </w:rPr>
        <w:sym w:font="Symbol" w:char="F072"/>
      </w:r>
      <w:r>
        <w:rPr>
          <w:vertAlign w:val="superscript"/>
          <w:lang w:val="es-ES_tradnl"/>
        </w:rPr>
        <w:t>*</w:t>
      </w:r>
      <w:r>
        <w:rPr>
          <w:vertAlign w:val="subscript"/>
          <w:lang w:val="es-ES_tradnl"/>
        </w:rPr>
        <w:t>2</w:t>
      </w:r>
      <w:r>
        <w:rPr>
          <w:lang w:val="es-ES_tradnl"/>
        </w:rPr>
        <w:t xml:space="preserve"> =0.594.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Existe una fuerte relación l</w:t>
      </w:r>
      <w:r>
        <w:t xml:space="preserve">ineal directa </w:t>
      </w:r>
      <w:r>
        <w:rPr>
          <w:lang w:val="es-ES"/>
        </w:rPr>
        <w:t>entre la variable instrucción formal</w:t>
      </w:r>
      <w:r>
        <w:t xml:space="preserve"> y clase de título del grupo </w:t>
      </w:r>
      <w:r>
        <w:rPr>
          <w:b/>
          <w:bCs/>
          <w:i/>
          <w:iCs/>
        </w:rPr>
        <w:t>personal no docente</w:t>
      </w:r>
      <w:r>
        <w:rPr>
          <w:lang w:val="es-ES"/>
        </w:rPr>
        <w:t>, donde el coeficiente de correlación entre ambas variables se estima de 0.7079; esto indica que cuando la instrucción del personal no docente aumenta  tambié</w:t>
      </w:r>
      <w:r>
        <w:rPr>
          <w:lang w:val="es-ES"/>
        </w:rPr>
        <w:t>n se aumenta  la clase de título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 xml:space="preserve">Existe una fuerte correlación (0.7795) entre institución donde trabaja y nivel del plantel del grupo del </w:t>
      </w:r>
      <w:r>
        <w:rPr>
          <w:b/>
          <w:bCs/>
          <w:i/>
          <w:iCs/>
        </w:rPr>
        <w:t>personal no docente</w:t>
      </w:r>
      <w:r>
        <w:t xml:space="preserve"> esto se debe a que un gran porcentaje de las instituciones donde trabaja el personal no decente s</w:t>
      </w:r>
      <w:r>
        <w:t>on planteles educativos que están relacionados con el nivel del plantel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Se encuentra que el 30.4% del </w:t>
      </w:r>
      <w:r>
        <w:rPr>
          <w:b/>
          <w:bCs/>
          <w:i/>
          <w:iCs/>
          <w:lang w:val="es-ES"/>
        </w:rPr>
        <w:t>personal no docente</w:t>
      </w:r>
      <w:r>
        <w:rPr>
          <w:lang w:val="es-ES"/>
        </w:rPr>
        <w:t xml:space="preserve"> tienen la edad entre 33 a 48 años y son de sexo femenino, el 17.3% representan el personal masculino en edades entre 49 a 65 años de </w:t>
      </w:r>
      <w:r>
        <w:rPr>
          <w:lang w:val="es-ES"/>
        </w:rPr>
        <w:t>edad.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</w:t>
      </w:r>
      <w:r>
        <w:rPr>
          <w:b/>
          <w:bCs/>
          <w:i/>
          <w:iCs/>
          <w:lang w:val="es-ES"/>
        </w:rPr>
        <w:t>personal no docente</w:t>
      </w:r>
      <w:r>
        <w:rPr>
          <w:lang w:val="es-ES"/>
        </w:rPr>
        <w:t xml:space="preserve"> que se encuentran entre 33 a 48 años de edad el 35.4% están casado y el 14.0% son solteros y un mínimo porcentaje (4.2%) tienen un estado civil de divorciado.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22.2% del </w:t>
      </w:r>
      <w:r>
        <w:rPr>
          <w:b/>
          <w:bCs/>
          <w:i/>
          <w:iCs/>
          <w:lang w:val="es-ES"/>
        </w:rPr>
        <w:t>personal no docente</w:t>
      </w:r>
      <w:r>
        <w:rPr>
          <w:lang w:val="es-ES"/>
        </w:rPr>
        <w:t xml:space="preserve"> son de sexo femenino y  tienen un</w:t>
      </w:r>
      <w:r>
        <w:rPr>
          <w:lang w:val="es-ES"/>
        </w:rPr>
        <w:t>a instrucción de superior, en el censo se reporto que existen personas de está área sin instrucción con el 0.5% de sexo masculino y 0.1% femenino.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"/>
        </w:rPr>
        <w:t xml:space="preserve">El </w:t>
      </w:r>
      <w:r>
        <w:rPr>
          <w:b/>
          <w:bCs/>
          <w:i/>
          <w:iCs/>
          <w:lang w:val="es-ES"/>
        </w:rPr>
        <w:t>personal no docente</w:t>
      </w:r>
      <w:r>
        <w:rPr>
          <w:lang w:val="es-ES"/>
        </w:rPr>
        <w:t xml:space="preserve"> que trabajan en la zona urbana se encuentran mejor preparados con una educación super</w:t>
      </w:r>
      <w:r>
        <w:rPr>
          <w:lang w:val="es-ES"/>
        </w:rPr>
        <w:t>ior que representa el 28.2%,  y solo el  8.5% de este personal que trabaja en zona rural tienen un nivel de educación superior, 22.1% del personal no docente trabaja en la zona urbana y tienen una instrucción de bachillerato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En el análisis de contingencia</w:t>
      </w:r>
      <w:r>
        <w:t xml:space="preserve"> realizado en el grupo de </w:t>
      </w:r>
      <w:r>
        <w:rPr>
          <w:b/>
          <w:bCs/>
          <w:i/>
          <w:iCs/>
        </w:rPr>
        <w:t>personal no docente</w:t>
      </w:r>
      <w:r>
        <w:t xml:space="preserve"> se obtuvo que existe dependencia de la variable aleatoria edad con respecto años de experiencias, el valor p de la prueba es 0.000.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t>Otro resultado del análisis de contingencia realizado, es que existe dependen</w:t>
      </w:r>
      <w:r>
        <w:t xml:space="preserve">cia de la variable aleatoria del grupo de </w:t>
      </w:r>
      <w:r>
        <w:rPr>
          <w:b/>
          <w:bCs/>
          <w:i/>
          <w:iCs/>
        </w:rPr>
        <w:t>personal no docente</w:t>
      </w:r>
      <w:r>
        <w:t xml:space="preserve"> entre instrucción formal con respecto nivel del plantel, el valor p de la prueba es 0.000.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_tradnl"/>
        </w:rPr>
        <w:t>Los coeficientes canónicos más significativos asociados a la primera correlación canónica, que es entr</w:t>
      </w:r>
      <w:r>
        <w:rPr>
          <w:lang w:val="es-ES_tradnl"/>
        </w:rPr>
        <w:t xml:space="preserve">e los grupos son identificación personal  e instrucción y experiencia de grupo de </w:t>
      </w:r>
      <w:r>
        <w:rPr>
          <w:b/>
          <w:bCs/>
          <w:i/>
          <w:iCs/>
          <w:lang w:val="es-ES_tradnl"/>
        </w:rPr>
        <w:t>personal no docente</w:t>
      </w:r>
      <w:r>
        <w:rPr>
          <w:lang w:val="es-ES_tradnl"/>
        </w:rPr>
        <w:t xml:space="preserve"> son edad, sexo, nivel del plantel y tipo de institución, son las variables que más aportación ofrecen a la correlación existente.  El primer par de variab</w:t>
      </w:r>
      <w:r>
        <w:rPr>
          <w:lang w:val="es-ES_tradnl"/>
        </w:rPr>
        <w:t xml:space="preserve">les canónicas tienen un coeficiente de correlación   </w:t>
      </w:r>
      <w:r>
        <w:rPr>
          <w:lang w:val="es-ES_tradnl"/>
        </w:rPr>
        <w:sym w:font="Symbol" w:char="F072"/>
      </w:r>
      <w:r>
        <w:rPr>
          <w:vertAlign w:val="superscript"/>
          <w:lang w:val="es-ES_tradnl"/>
        </w:rPr>
        <w:t>*</w:t>
      </w:r>
      <w:r>
        <w:rPr>
          <w:vertAlign w:val="subscript"/>
          <w:lang w:val="es-ES_tradnl"/>
        </w:rPr>
        <w:t>1</w:t>
      </w:r>
      <w:r>
        <w:rPr>
          <w:lang w:val="es-ES_tradnl"/>
        </w:rPr>
        <w:t xml:space="preserve"> = 0. 517.</w:t>
      </w:r>
    </w:p>
    <w:p w:rsidR="00000000" w:rsidRDefault="0065065D">
      <w:pPr>
        <w:pStyle w:val="Textoindependiente2"/>
      </w:pPr>
    </w:p>
    <w:p w:rsidR="00000000" w:rsidRDefault="0065065D">
      <w:pPr>
        <w:pStyle w:val="Textoindependiente2"/>
        <w:numPr>
          <w:ilvl w:val="0"/>
          <w:numId w:val="1"/>
        </w:numPr>
      </w:pPr>
      <w:r>
        <w:rPr>
          <w:lang w:val="es-ES_tradnl"/>
        </w:rPr>
        <w:t xml:space="preserve">Los coeficientes del segundo par de variables canónicas entre los grupos son identificación personal  e instrucción y experiencia de grupo de </w:t>
      </w:r>
      <w:r>
        <w:rPr>
          <w:b/>
          <w:bCs/>
          <w:i/>
          <w:iCs/>
          <w:lang w:val="es-ES_tradnl"/>
        </w:rPr>
        <w:t xml:space="preserve">personal no docente </w:t>
      </w:r>
      <w:r>
        <w:rPr>
          <w:lang w:val="es-ES_tradnl"/>
        </w:rPr>
        <w:t xml:space="preserve"> son </w:t>
      </w:r>
      <w:r>
        <w:t>estado civil, edad, t</w:t>
      </w:r>
      <w:r>
        <w:t xml:space="preserve">ipo de institución, zona del plantel y cumplimiento del nombramiento están correlacionadas en un valor de </w:t>
      </w:r>
      <w:r>
        <w:rPr>
          <w:lang w:val="es-ES_tradnl"/>
        </w:rPr>
        <w:sym w:font="Symbol" w:char="F072"/>
      </w:r>
      <w:r>
        <w:rPr>
          <w:vertAlign w:val="superscript"/>
          <w:lang w:val="es-ES_tradnl"/>
        </w:rPr>
        <w:t>*</w:t>
      </w:r>
      <w:r>
        <w:rPr>
          <w:vertAlign w:val="subscript"/>
          <w:lang w:val="es-ES_tradnl"/>
        </w:rPr>
        <w:t>2</w:t>
      </w:r>
      <w:r>
        <w:rPr>
          <w:lang w:val="es-ES_tradnl"/>
        </w:rPr>
        <w:t xml:space="preserve"> =0.436.</w:t>
      </w:r>
    </w:p>
    <w:p w:rsidR="00000000" w:rsidRDefault="0065065D">
      <w:pPr>
        <w:spacing w:line="480" w:lineRule="auto"/>
        <w:jc w:val="both"/>
        <w:rPr>
          <w:rFonts w:ascii="Arial" w:hAnsi="Arial"/>
        </w:rPr>
      </w:pPr>
    </w:p>
    <w:p w:rsidR="00000000" w:rsidRDefault="0065065D">
      <w:pPr>
        <w:spacing w:line="480" w:lineRule="auto"/>
        <w:jc w:val="both"/>
        <w:rPr>
          <w:rFonts w:ascii="Arial" w:hAnsi="Arial"/>
        </w:rPr>
      </w:pPr>
    </w:p>
    <w:p w:rsidR="0065065D" w:rsidRDefault="0065065D">
      <w:pPr>
        <w:pStyle w:val="Textoindependiente2"/>
      </w:pPr>
    </w:p>
    <w:sectPr w:rsidR="0065065D">
      <w:headerReference w:type="default" r:id="rId7"/>
      <w:pgSz w:w="11906" w:h="16838"/>
      <w:pgMar w:top="2268" w:right="1361" w:bottom="2268" w:left="2268" w:header="709" w:footer="709" w:gutter="0"/>
      <w:pgNumType w:start="4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5D" w:rsidRDefault="0065065D">
      <w:r>
        <w:separator/>
      </w:r>
    </w:p>
  </w:endnote>
  <w:endnote w:type="continuationSeparator" w:id="1">
    <w:p w:rsidR="0065065D" w:rsidRDefault="0065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5D" w:rsidRDefault="0065065D">
      <w:r>
        <w:separator/>
      </w:r>
    </w:p>
  </w:footnote>
  <w:footnote w:type="continuationSeparator" w:id="1">
    <w:p w:rsidR="0065065D" w:rsidRDefault="0065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65D">
    <w:pPr>
      <w:pStyle w:val="Encabezado"/>
      <w:jc w:val="right"/>
      <w:rPr>
        <w:rFonts w:ascii="Arial" w:hAnsi="Arial" w:cs="Arial"/>
        <w:sz w:val="22"/>
      </w:rPr>
    </w:pPr>
    <w:r>
      <w:rPr>
        <w:rStyle w:val="Nmerodepgina"/>
        <w:rFonts w:ascii="Arial" w:hAnsi="Arial" w:cs="Arial"/>
        <w:sz w:val="22"/>
      </w:rPr>
      <w:fldChar w:fldCharType="begin"/>
    </w:r>
    <w:r>
      <w:rPr>
        <w:rStyle w:val="Nmerodepgina"/>
        <w:rFonts w:ascii="Arial" w:hAnsi="Arial" w:cs="Arial"/>
        <w:sz w:val="22"/>
      </w:rPr>
      <w:instrText xml:space="preserve"> PAGE </w:instrText>
    </w:r>
    <w:r>
      <w:rPr>
        <w:rStyle w:val="Nmerodepgina"/>
        <w:rFonts w:ascii="Arial" w:hAnsi="Arial" w:cs="Arial"/>
        <w:sz w:val="22"/>
      </w:rPr>
      <w:fldChar w:fldCharType="separate"/>
    </w:r>
    <w:r w:rsidR="00314479">
      <w:rPr>
        <w:rStyle w:val="Nmerodepgina"/>
        <w:rFonts w:ascii="Arial" w:hAnsi="Arial" w:cs="Arial"/>
        <w:noProof/>
        <w:sz w:val="22"/>
      </w:rPr>
      <w:t>446</w:t>
    </w:r>
    <w:r>
      <w:rPr>
        <w:rStyle w:val="Nmerodepgina"/>
        <w:rFonts w:ascii="Arial" w:hAnsi="Arial" w:cs="Arial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45B"/>
    <w:multiLevelType w:val="multilevel"/>
    <w:tmpl w:val="00B6B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7044DA"/>
    <w:multiLevelType w:val="hybridMultilevel"/>
    <w:tmpl w:val="A2DEB8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C5DAC"/>
    <w:multiLevelType w:val="hybridMultilevel"/>
    <w:tmpl w:val="35741B6C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4214C2"/>
    <w:multiLevelType w:val="hybridMultilevel"/>
    <w:tmpl w:val="F6F24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15F1A"/>
    <w:multiLevelType w:val="hybridMultilevel"/>
    <w:tmpl w:val="78D2903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479"/>
    <w:rsid w:val="00314479"/>
    <w:rsid w:val="0065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851"/>
      <w:jc w:val="center"/>
      <w:outlineLvl w:val="0"/>
    </w:pPr>
    <w:rPr>
      <w:rFonts w:ascii="Arial" w:hAnsi="Arial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6"/>
      <w:szCs w:val="20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b/>
      <w:sz w:val="3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3445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Personal</Company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Glenda Blanc P.</dc:creator>
  <cp:keywords/>
  <dc:description/>
  <cp:lastModifiedBy>Ayudante</cp:lastModifiedBy>
  <cp:revision>2</cp:revision>
  <cp:lastPrinted>2002-06-06T02:12:00Z</cp:lastPrinted>
  <dcterms:created xsi:type="dcterms:W3CDTF">2009-07-14T16:09:00Z</dcterms:created>
  <dcterms:modified xsi:type="dcterms:W3CDTF">2009-07-14T16:09:00Z</dcterms:modified>
</cp:coreProperties>
</file>