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D2E"/>
    <w:p w:rsidR="00000000" w:rsidRDefault="00C60D2E"/>
    <w:p w:rsidR="00000000" w:rsidRDefault="00C60D2E"/>
    <w:p w:rsidR="00000000" w:rsidRDefault="00C60D2E"/>
    <w:p w:rsidR="00000000" w:rsidRDefault="00C60D2E"/>
    <w:p w:rsidR="00000000" w:rsidRDefault="00C60D2E"/>
    <w:p w:rsidR="00000000" w:rsidRDefault="00C60D2E">
      <w:pPr>
        <w:pStyle w:val="Ttulo1"/>
      </w:pPr>
      <w:r>
        <w:t>ABREVIATURAS</w:t>
      </w: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6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Dr.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Doctor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  <w:lang w:val="en-US"/>
              </w:rPr>
              <w:t>Lic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en-US"/>
              </w:rPr>
              <w:t>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Licenciado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P.H.D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Doctor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Prof.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Profesor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Ed.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CC.EE.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Ciencias de la Educación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eastAsia="MS Mincho" w:hAnsi="Arial" w:cs="Arial"/>
                <w:sz w:val="22"/>
              </w:rPr>
              <w:t>PEA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Población Económicamente Activa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INEC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Instituto Nacional de Estadísticas y Censos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K-S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Prueba de </w:t>
            </w:r>
            <w:proofErr w:type="spellStart"/>
            <w:r>
              <w:rPr>
                <w:rFonts w:ascii="Arial" w:hAnsi="Arial" w:cs="Arial"/>
                <w:sz w:val="22"/>
              </w:rPr>
              <w:t>Kolmogorov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Smirnov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eastAsia="MS Mincho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Var</w:t>
            </w:r>
            <w:proofErr w:type="spellEnd"/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Cov</w:t>
            </w:r>
            <w:proofErr w:type="spellEnd"/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Corr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lang w:val="en-US"/>
              </w:rPr>
              <w:t>km</w:t>
            </w:r>
            <w:r>
              <w:rPr>
                <w:rFonts w:ascii="Arial" w:eastAsia="MS Mincho" w:hAnsi="Arial" w:cs="Arial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Kilómetro Cuadrado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Hab.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Habitante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/>
    <w:p w:rsidR="00000000" w:rsidRDefault="00C60D2E"/>
    <w:p w:rsidR="00000000" w:rsidRDefault="00C60D2E"/>
    <w:p w:rsidR="00000000" w:rsidRDefault="00C60D2E"/>
    <w:p w:rsidR="00000000" w:rsidRDefault="00C60D2E"/>
    <w:p w:rsidR="00000000" w:rsidRDefault="00C60D2E"/>
    <w:p w:rsidR="00000000" w:rsidRDefault="00C60D2E">
      <w:pPr>
        <w:pStyle w:val="Ttulo1"/>
      </w:pPr>
      <w:r>
        <w:t>SIMBOLOGIA</w:t>
      </w: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p w:rsidR="00000000" w:rsidRDefault="00C60D2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6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lang w:val="en-US"/>
              </w:rPr>
              <w:t>%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vertAlign w:val="subscript"/>
                <w:lang w:val="en-US"/>
              </w:rPr>
              <w:t>0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Hipótesis Nula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H</w:t>
            </w:r>
            <w:r>
              <w:rPr>
                <w:rFonts w:ascii="Arial" w:hAnsi="Arial" w:cs="Arial"/>
                <w:caps/>
                <w:sz w:val="22"/>
                <w:vertAlign w:val="subscript"/>
              </w:rPr>
              <w:t>1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Hipótesis Alterna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6C"/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Valor Propio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Vector Propio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6D"/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Media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73"/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72"/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 de 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E5"/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Matriz de Covarianzas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C60D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 p</w:t>
            </w:r>
          </w:p>
        </w:tc>
        <w:tc>
          <w:tcPr>
            <w:tcW w:w="6368" w:type="dxa"/>
          </w:tcPr>
          <w:p w:rsidR="00000000" w:rsidRDefault="00C60D2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 plausible</w:t>
            </w:r>
          </w:p>
        </w:tc>
      </w:tr>
    </w:tbl>
    <w:p w:rsidR="00C60D2E" w:rsidRDefault="00C60D2E">
      <w:pPr>
        <w:rPr>
          <w:rFonts w:ascii="Arial" w:hAnsi="Arial" w:cs="Arial"/>
        </w:rPr>
      </w:pPr>
    </w:p>
    <w:sectPr w:rsidR="00C60D2E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0D4426"/>
    <w:rsid w:val="000D4426"/>
    <w:rsid w:val="00C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Ayudante</cp:lastModifiedBy>
  <cp:revision>2</cp:revision>
  <cp:lastPrinted>2003-06-19T03:53:00Z</cp:lastPrinted>
  <dcterms:created xsi:type="dcterms:W3CDTF">2009-07-14T16:44:00Z</dcterms:created>
  <dcterms:modified xsi:type="dcterms:W3CDTF">2009-07-14T16:44:00Z</dcterms:modified>
</cp:coreProperties>
</file>