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D6" w:rsidRDefault="003912D6">
      <w:pPr>
        <w:pStyle w:val="Ttulo1"/>
        <w:spacing w:line="480" w:lineRule="auto"/>
        <w:rPr>
          <w:rFonts w:ascii="Arial" w:hAnsi="Arial"/>
          <w:sz w:val="36"/>
        </w:rPr>
      </w:pPr>
    </w:p>
    <w:p w:rsidR="003912D6" w:rsidRDefault="003912D6">
      <w:pPr>
        <w:pStyle w:val="Ttulo1"/>
        <w:spacing w:line="480" w:lineRule="auto"/>
        <w:rPr>
          <w:rFonts w:ascii="Arial" w:hAnsi="Arial"/>
          <w:sz w:val="36"/>
        </w:rPr>
      </w:pPr>
    </w:p>
    <w:p w:rsidR="00017A44" w:rsidRPr="008141B8" w:rsidRDefault="00017A44" w:rsidP="003912D6">
      <w:pPr>
        <w:pStyle w:val="Ttulo1"/>
        <w:spacing w:line="480" w:lineRule="auto"/>
        <w:rPr>
          <w:rFonts w:ascii="Arial" w:hAnsi="Arial"/>
          <w:sz w:val="48"/>
          <w:szCs w:val="48"/>
        </w:rPr>
      </w:pPr>
      <w:r w:rsidRPr="008141B8">
        <w:rPr>
          <w:rFonts w:ascii="Arial" w:hAnsi="Arial"/>
          <w:sz w:val="48"/>
          <w:szCs w:val="48"/>
        </w:rPr>
        <w:t>Capitulo 1</w:t>
      </w:r>
    </w:p>
    <w:p w:rsidR="003912D6" w:rsidRPr="00702CC8" w:rsidRDefault="003912D6" w:rsidP="003912D6">
      <w:pPr>
        <w:spacing w:line="480" w:lineRule="auto"/>
        <w:rPr>
          <w:rFonts w:ascii="Arial" w:hAnsi="Arial" w:cs="Arial"/>
          <w:sz w:val="28"/>
          <w:szCs w:val="28"/>
        </w:rPr>
      </w:pPr>
    </w:p>
    <w:p w:rsidR="000C4131" w:rsidRPr="00702CC8" w:rsidRDefault="000C4131" w:rsidP="00C14ED4">
      <w:pPr>
        <w:spacing w:line="480" w:lineRule="auto"/>
        <w:rPr>
          <w:rFonts w:ascii="Arial" w:hAnsi="Arial" w:cs="Arial"/>
          <w:b/>
          <w:sz w:val="32"/>
          <w:szCs w:val="32"/>
        </w:rPr>
      </w:pPr>
      <w:r w:rsidRPr="00702CC8">
        <w:rPr>
          <w:rFonts w:ascii="Arial" w:hAnsi="Arial" w:cs="Arial"/>
          <w:b/>
          <w:sz w:val="32"/>
          <w:szCs w:val="32"/>
        </w:rPr>
        <w:t>1.-   Crédito Educativo del IECE</w:t>
      </w:r>
    </w:p>
    <w:p w:rsidR="00017A44" w:rsidRPr="00025049" w:rsidRDefault="003912D6" w:rsidP="00C14ED4">
      <w:pPr>
        <w:spacing w:line="480" w:lineRule="auto"/>
        <w:ind w:left="567"/>
        <w:rPr>
          <w:rFonts w:ascii="Arial" w:hAnsi="Arial"/>
          <w:b/>
        </w:rPr>
      </w:pPr>
      <w:r w:rsidRPr="00025049">
        <w:rPr>
          <w:rFonts w:ascii="Arial" w:hAnsi="Arial"/>
          <w:b/>
        </w:rPr>
        <w:t>1.1</w:t>
      </w:r>
      <w:r w:rsidR="00562A62">
        <w:rPr>
          <w:rFonts w:ascii="Arial" w:hAnsi="Arial"/>
          <w:b/>
        </w:rPr>
        <w:t>.</w:t>
      </w:r>
      <w:r w:rsidRPr="00025049">
        <w:rPr>
          <w:rFonts w:ascii="Arial" w:hAnsi="Arial"/>
          <w:b/>
        </w:rPr>
        <w:t xml:space="preserve">  </w:t>
      </w:r>
      <w:r w:rsidR="00562A62">
        <w:rPr>
          <w:rFonts w:ascii="Arial" w:hAnsi="Arial"/>
          <w:b/>
        </w:rPr>
        <w:t>¿</w:t>
      </w:r>
      <w:r w:rsidR="00017A44" w:rsidRPr="00025049">
        <w:rPr>
          <w:rFonts w:ascii="Arial" w:hAnsi="Arial"/>
          <w:b/>
        </w:rPr>
        <w:t>Qué es el IECE?</w:t>
      </w:r>
    </w:p>
    <w:p w:rsidR="00017A44" w:rsidRDefault="00017A44" w:rsidP="00C14ED4">
      <w:pPr>
        <w:pStyle w:val="Textosinformato"/>
        <w:spacing w:line="480" w:lineRule="auto"/>
        <w:ind w:left="1134"/>
        <w:jc w:val="both"/>
        <w:rPr>
          <w:rFonts w:ascii="Arial" w:hAnsi="Arial"/>
          <w:sz w:val="24"/>
        </w:rPr>
      </w:pPr>
      <w:r>
        <w:rPr>
          <w:rFonts w:ascii="Arial" w:hAnsi="Arial"/>
          <w:sz w:val="24"/>
        </w:rPr>
        <w:t>El Instituto Ecuatoriano de Crédito Educativo (IECE) nació hace 29 años como una respuesta a la necesidad sentida en el país de incrementar substantivamente la capacidad de recursos humanos capacitados en áreas técnicas y científicas, todavía insuficientes con respecto a las exigencias del desarrollo y el desafío que plantea la competencia del mercado en el contexto internacional.</w:t>
      </w:r>
    </w:p>
    <w:p w:rsidR="00017A44" w:rsidRDefault="00017A44" w:rsidP="00C14ED4">
      <w:pPr>
        <w:pStyle w:val="Textosinformato"/>
        <w:spacing w:line="480" w:lineRule="auto"/>
        <w:ind w:left="1134"/>
        <w:jc w:val="both"/>
        <w:rPr>
          <w:rFonts w:ascii="Arial" w:hAnsi="Arial"/>
          <w:sz w:val="24"/>
        </w:rPr>
      </w:pPr>
    </w:p>
    <w:p w:rsidR="00017A44" w:rsidRPr="00AB1AB2" w:rsidRDefault="003912D6" w:rsidP="00C14ED4">
      <w:pPr>
        <w:pStyle w:val="Textosinformato"/>
        <w:spacing w:line="480" w:lineRule="auto"/>
        <w:ind w:left="1134"/>
        <w:jc w:val="both"/>
        <w:rPr>
          <w:rFonts w:ascii="Arial" w:hAnsi="Arial"/>
          <w:b/>
          <w:sz w:val="24"/>
        </w:rPr>
      </w:pPr>
      <w:r w:rsidRPr="00AB1AB2">
        <w:rPr>
          <w:rFonts w:ascii="Arial" w:eastAsia="MS Mincho" w:hAnsi="Arial"/>
          <w:b/>
          <w:sz w:val="24"/>
        </w:rPr>
        <w:t xml:space="preserve">1.1.1.   </w:t>
      </w:r>
      <w:r w:rsidR="00017A44" w:rsidRPr="00AB1AB2">
        <w:rPr>
          <w:rFonts w:ascii="Arial" w:eastAsia="MS Mincho" w:hAnsi="Arial"/>
          <w:b/>
          <w:sz w:val="24"/>
        </w:rPr>
        <w:t>Reseña Histórico Jurídica del IECE</w:t>
      </w:r>
    </w:p>
    <w:p w:rsidR="00017A44" w:rsidRDefault="00017A44" w:rsidP="00C14ED4">
      <w:pPr>
        <w:pStyle w:val="Textosinformato"/>
        <w:spacing w:line="480" w:lineRule="auto"/>
        <w:ind w:left="1134"/>
        <w:jc w:val="both"/>
        <w:rPr>
          <w:rFonts w:ascii="Arial" w:eastAsia="MS Mincho" w:hAnsi="Arial"/>
          <w:sz w:val="24"/>
        </w:rPr>
      </w:pPr>
      <w:r>
        <w:rPr>
          <w:rFonts w:ascii="Arial" w:eastAsia="MS Mincho" w:hAnsi="Arial"/>
          <w:sz w:val="24"/>
        </w:rPr>
        <w:t xml:space="preserve">La administración de becas nacionales e internacionales, así como el manejo de los recursos financieros que las entidades públicas y semipúblicas destinaban para ayudar a estudiantes ecuatorianos, constituían una forma de reparto o cuotas políticas y burocráticas sin que lleguen sus beneficios a las clases más necesitadas y capacitadas. </w:t>
      </w:r>
    </w:p>
    <w:p w:rsidR="00017A44" w:rsidRDefault="00017A44" w:rsidP="00C14ED4">
      <w:pPr>
        <w:pStyle w:val="Textosinformato"/>
        <w:spacing w:line="480" w:lineRule="auto"/>
        <w:ind w:left="1134"/>
        <w:jc w:val="both"/>
        <w:rPr>
          <w:rFonts w:ascii="Arial" w:eastAsia="MS Mincho" w:hAnsi="Arial"/>
          <w:sz w:val="24"/>
        </w:rPr>
      </w:pPr>
      <w:r>
        <w:rPr>
          <w:rFonts w:ascii="Arial" w:eastAsia="MS Mincho" w:hAnsi="Arial"/>
          <w:sz w:val="24"/>
        </w:rPr>
        <w:lastRenderedPageBreak/>
        <w:t>Ante esto la Junta de Planificación creó una Comisión presidida por el Director Técnico de ese entonces, Dr. Francisco Vivanco Riofrío, con el asesoramiento del BID (Banco Interamericano de Desarrollo) y el ICETEX (Instituto Colombiano para Estudios en el Exterior) quienes elaboraron todos los instructivos, Reglamentos y la Ley.</w:t>
      </w:r>
    </w:p>
    <w:p w:rsidR="00017A44" w:rsidRDefault="00017A44" w:rsidP="00C14ED4">
      <w:pPr>
        <w:pStyle w:val="Textosinformato"/>
        <w:spacing w:line="480" w:lineRule="auto"/>
        <w:ind w:left="1134"/>
        <w:jc w:val="both"/>
        <w:rPr>
          <w:rFonts w:ascii="Arial" w:eastAsia="MS Mincho" w:hAnsi="Arial"/>
          <w:sz w:val="24"/>
        </w:rPr>
      </w:pPr>
    </w:p>
    <w:p w:rsidR="00017A44" w:rsidRDefault="00017A44" w:rsidP="00C14ED4">
      <w:pPr>
        <w:pStyle w:val="Textosinformato"/>
        <w:spacing w:line="480" w:lineRule="auto"/>
        <w:ind w:left="1134"/>
        <w:jc w:val="both"/>
        <w:rPr>
          <w:rFonts w:ascii="Arial" w:eastAsia="MS Mincho" w:hAnsi="Arial"/>
          <w:sz w:val="24"/>
        </w:rPr>
      </w:pPr>
      <w:r>
        <w:rPr>
          <w:rFonts w:ascii="Arial" w:eastAsia="MS Mincho" w:hAnsi="Arial"/>
          <w:sz w:val="24"/>
        </w:rPr>
        <w:t>El 26 de abril de 1971 se firma el Decreto No 601 que, publicado en Registro Oficial 212 de los mismos mes y año, crea el Instituto Ecuatoriano de Crédito Educativo y Becas, como entidad de derecho público adscrita a la Junta de Planificación y Coordinación Económica, con personería jurídica, autonomía administrativa, patrimonio y fondos propios, con su sede en la Capital de la República.</w:t>
      </w:r>
    </w:p>
    <w:p w:rsidR="00017A44" w:rsidRDefault="00017A44" w:rsidP="00C14ED4">
      <w:pPr>
        <w:pStyle w:val="Textosinformato"/>
        <w:spacing w:line="480" w:lineRule="auto"/>
        <w:ind w:left="1134"/>
        <w:jc w:val="both"/>
        <w:rPr>
          <w:rFonts w:ascii="Arial" w:eastAsia="MS Mincho" w:hAnsi="Arial"/>
          <w:sz w:val="24"/>
        </w:rPr>
      </w:pPr>
    </w:p>
    <w:p w:rsidR="00017A44" w:rsidRDefault="00017A44" w:rsidP="00C14ED4">
      <w:pPr>
        <w:pStyle w:val="Textosinformato"/>
        <w:spacing w:line="480" w:lineRule="auto"/>
        <w:ind w:left="1134"/>
        <w:jc w:val="both"/>
        <w:rPr>
          <w:rFonts w:ascii="Arial" w:eastAsia="MS Mincho" w:hAnsi="Arial"/>
          <w:sz w:val="24"/>
        </w:rPr>
      </w:pPr>
      <w:r>
        <w:rPr>
          <w:rFonts w:ascii="Arial" w:eastAsia="MS Mincho" w:hAnsi="Arial"/>
          <w:sz w:val="24"/>
        </w:rPr>
        <w:t>Según el Decreto, las funciones de dirección y decisión son asignadas a un Consejo Directivo integrado por siete Miembros y las funciones administrativas son confiadas a un Director Ejecutivo.</w:t>
      </w:r>
      <w:r w:rsidR="001D26C5">
        <w:rPr>
          <w:rFonts w:ascii="Arial" w:eastAsia="MS Mincho" w:hAnsi="Arial"/>
          <w:sz w:val="24"/>
        </w:rPr>
        <w:t xml:space="preserve"> </w:t>
      </w:r>
      <w:r>
        <w:rPr>
          <w:rFonts w:ascii="Arial" w:eastAsia="MS Mincho" w:hAnsi="Arial"/>
          <w:sz w:val="24"/>
        </w:rPr>
        <w:t xml:space="preserve">Al IECE se le transfiere las funciones relativas a la administración de becas, funciones que fueran ejercidas hasta la fecha por los Ministerios de Educación y Recursos Naturales, por </w:t>
      </w:r>
      <w:r>
        <w:rPr>
          <w:rFonts w:ascii="Arial" w:eastAsia="MS Mincho" w:hAnsi="Arial"/>
          <w:sz w:val="24"/>
        </w:rPr>
        <w:lastRenderedPageBreak/>
        <w:t xml:space="preserve">la Junta de Planificación (actualmente suprimida) y otros organismos públicos. </w:t>
      </w:r>
    </w:p>
    <w:p w:rsidR="00DB1C15" w:rsidRDefault="00DB1C15" w:rsidP="00C14ED4">
      <w:pPr>
        <w:pStyle w:val="Textosinformato"/>
        <w:spacing w:line="480" w:lineRule="auto"/>
        <w:ind w:left="1134"/>
        <w:jc w:val="both"/>
        <w:rPr>
          <w:rFonts w:ascii="Arial" w:eastAsia="MS Mincho" w:hAnsi="Arial"/>
          <w:sz w:val="24"/>
        </w:rPr>
      </w:pPr>
    </w:p>
    <w:p w:rsidR="00017A44" w:rsidRDefault="00017A44" w:rsidP="00C14ED4">
      <w:pPr>
        <w:pStyle w:val="Textosinformato"/>
        <w:spacing w:line="480" w:lineRule="auto"/>
        <w:ind w:left="1134"/>
        <w:jc w:val="both"/>
        <w:rPr>
          <w:rFonts w:ascii="Arial" w:eastAsia="MS Mincho" w:hAnsi="Arial"/>
          <w:sz w:val="24"/>
        </w:rPr>
      </w:pPr>
      <w:r>
        <w:rPr>
          <w:rFonts w:ascii="Arial" w:eastAsia="MS Mincho" w:hAnsi="Arial"/>
          <w:sz w:val="24"/>
        </w:rPr>
        <w:t>Para el cumplimiento de su cometido, el Decreto establece que deberán transferirse al Instituto las partidas presupuestarias de todas las entidades del sector público destinadas a financiar becas para los estudiantes del nivel medio y superior, así como una participación en cada barril de petróleo exportado.</w:t>
      </w:r>
      <w:r w:rsidR="001D26C5">
        <w:rPr>
          <w:rFonts w:ascii="Arial" w:eastAsia="MS Mincho" w:hAnsi="Arial"/>
          <w:sz w:val="24"/>
        </w:rPr>
        <w:t xml:space="preserve"> </w:t>
      </w:r>
    </w:p>
    <w:p w:rsidR="00017A44" w:rsidRDefault="00017A44" w:rsidP="00C14ED4">
      <w:pPr>
        <w:pStyle w:val="Textosinformato"/>
        <w:spacing w:line="480" w:lineRule="auto"/>
        <w:ind w:left="1134"/>
        <w:jc w:val="both"/>
        <w:rPr>
          <w:rFonts w:ascii="Arial" w:eastAsia="MS Mincho" w:hAnsi="Arial"/>
          <w:sz w:val="24"/>
        </w:rPr>
      </w:pPr>
    </w:p>
    <w:p w:rsidR="00017A44" w:rsidRDefault="00017A44" w:rsidP="00C14ED4">
      <w:pPr>
        <w:pStyle w:val="Textosinformato"/>
        <w:spacing w:line="480" w:lineRule="auto"/>
        <w:ind w:left="1134"/>
        <w:jc w:val="both"/>
        <w:rPr>
          <w:rFonts w:ascii="Arial" w:eastAsia="MS Mincho" w:hAnsi="Arial"/>
          <w:sz w:val="24"/>
        </w:rPr>
      </w:pPr>
      <w:r>
        <w:rPr>
          <w:rFonts w:ascii="Arial" w:eastAsia="MS Mincho" w:hAnsi="Arial"/>
          <w:sz w:val="24"/>
        </w:rPr>
        <w:t>Sin embargo el cambio de Gobierno no permitió iniciar las actividades del Instituto. Fue necesario entonces, establecer una nueva organización administrativa y sobre todo capaz de responder a la expectativa e interés que en torno a la naciente Institución, se había creado en los círculos estudiantiles y profesionales del país, así como en las perspectivas del nuevo Gobierno.</w:t>
      </w:r>
    </w:p>
    <w:p w:rsidR="00017A44" w:rsidRDefault="00017A44" w:rsidP="00C14ED4">
      <w:pPr>
        <w:pStyle w:val="Textosinformato"/>
        <w:spacing w:line="480" w:lineRule="auto"/>
        <w:ind w:left="1134"/>
        <w:jc w:val="both"/>
        <w:rPr>
          <w:rFonts w:ascii="Arial" w:eastAsia="MS Mincho" w:hAnsi="Arial"/>
          <w:sz w:val="24"/>
        </w:rPr>
      </w:pPr>
    </w:p>
    <w:p w:rsidR="00017A44" w:rsidRDefault="00017A44" w:rsidP="00C14ED4">
      <w:pPr>
        <w:pStyle w:val="Textosinformato"/>
        <w:spacing w:line="480" w:lineRule="auto"/>
        <w:ind w:left="1134"/>
        <w:jc w:val="both"/>
        <w:rPr>
          <w:rFonts w:ascii="Arial" w:eastAsia="MS Mincho" w:hAnsi="Arial"/>
          <w:sz w:val="24"/>
        </w:rPr>
      </w:pPr>
      <w:r>
        <w:rPr>
          <w:rFonts w:ascii="Arial" w:eastAsia="MS Mincho" w:hAnsi="Arial"/>
          <w:sz w:val="24"/>
        </w:rPr>
        <w:t xml:space="preserve">En la administración del General Guillermo Rodríguez Lara, se expide el Decreto Supremo No 1272 del 7 de noviembre de 1972, publicado en el Registro Oficial 182 de 13 del mismos mes y año, por el cual se reforma el Decreto 601 que había creado el Instituto Ecuatoriano de </w:t>
      </w:r>
      <w:r w:rsidR="001D26C5">
        <w:rPr>
          <w:rFonts w:ascii="Arial" w:eastAsia="MS Mincho" w:hAnsi="Arial"/>
          <w:sz w:val="24"/>
        </w:rPr>
        <w:t>Crédito Educativo y Becas, IECE.</w:t>
      </w:r>
    </w:p>
    <w:p w:rsidR="00017A44" w:rsidRDefault="00017A44" w:rsidP="00C14ED4">
      <w:pPr>
        <w:pStyle w:val="Textosinformato"/>
        <w:spacing w:line="480" w:lineRule="auto"/>
        <w:ind w:left="1134"/>
        <w:jc w:val="both"/>
        <w:rPr>
          <w:rFonts w:ascii="Arial" w:eastAsia="MS Mincho" w:hAnsi="Arial"/>
          <w:sz w:val="24"/>
        </w:rPr>
      </w:pPr>
      <w:r>
        <w:rPr>
          <w:rFonts w:ascii="Arial" w:eastAsia="MS Mincho" w:hAnsi="Arial"/>
          <w:sz w:val="24"/>
        </w:rPr>
        <w:t>El referido Decreto confiere al Instituto una nueva estructura y, lo que es más importante, le dota de mayor financiamiento lo que, a su vez, posibilita el cumplimiento de su función. Efectivamente, el IECE no sólo constituye una Entidad adscrita a la Junta de Planificación, sino que a él se le encomienda la coordinación de las acciones similares realizadas por las entidades públicas y semipúblicas con igual fin.</w:t>
      </w:r>
    </w:p>
    <w:p w:rsidR="00017A44" w:rsidRDefault="00017A44" w:rsidP="00C14ED4">
      <w:pPr>
        <w:pStyle w:val="Textosinformato"/>
        <w:spacing w:line="480" w:lineRule="auto"/>
        <w:ind w:left="1134"/>
        <w:jc w:val="both"/>
        <w:rPr>
          <w:rFonts w:ascii="Arial" w:eastAsia="MS Mincho" w:hAnsi="Arial"/>
          <w:sz w:val="24"/>
        </w:rPr>
      </w:pPr>
    </w:p>
    <w:p w:rsidR="004A6433" w:rsidRDefault="00017A44" w:rsidP="00C14ED4">
      <w:pPr>
        <w:pStyle w:val="Textosinformato"/>
        <w:spacing w:line="480" w:lineRule="auto"/>
        <w:ind w:left="1134"/>
        <w:jc w:val="both"/>
        <w:rPr>
          <w:rFonts w:ascii="Arial" w:eastAsia="MS Mincho" w:hAnsi="Arial"/>
          <w:sz w:val="24"/>
        </w:rPr>
      </w:pPr>
      <w:r>
        <w:rPr>
          <w:rFonts w:ascii="Arial" w:eastAsia="MS Mincho" w:hAnsi="Arial"/>
          <w:sz w:val="24"/>
        </w:rPr>
        <w:t>La Entidad empieza a operar en el mes de marzo de 1973 con siete funcionarios. Laura Puente Cevallos, Nelly Morales de Cevallos, Pablo Zambrano Calderón, Luis Rosero Morales</w:t>
      </w:r>
      <w:r w:rsidR="004F7766">
        <w:rPr>
          <w:rFonts w:ascii="Arial" w:eastAsia="MS Mincho" w:hAnsi="Arial"/>
          <w:sz w:val="24"/>
        </w:rPr>
        <w:t>,</w:t>
      </w:r>
      <w:r>
        <w:rPr>
          <w:rFonts w:ascii="Arial" w:eastAsia="MS Mincho" w:hAnsi="Arial"/>
          <w:sz w:val="24"/>
        </w:rPr>
        <w:t xml:space="preserve"> Luis Mier y Manuel Herrera. Sus oficinas se ubicaron el la Calle Salinas y Santiago. El IECE concede su primer crédito educativo complementario a beca internacional al señor Miguel Ángel Coloma Sánchez, quien realizó sus estudios de Agronomía a nivel de postgrado en Francia, en el mes de julio de 1973.</w:t>
      </w:r>
      <w:r w:rsidR="004A6433">
        <w:rPr>
          <w:rFonts w:ascii="Arial" w:eastAsia="MS Mincho" w:hAnsi="Arial"/>
          <w:sz w:val="24"/>
        </w:rPr>
        <w:t xml:space="preserve"> </w:t>
      </w:r>
    </w:p>
    <w:p w:rsidR="00702CC8" w:rsidRDefault="00702CC8" w:rsidP="00C14ED4">
      <w:pPr>
        <w:pStyle w:val="Textosinformato"/>
        <w:spacing w:line="480" w:lineRule="auto"/>
        <w:ind w:left="1134"/>
        <w:jc w:val="both"/>
        <w:rPr>
          <w:rFonts w:ascii="Arial" w:eastAsia="MS Mincho" w:hAnsi="Arial"/>
          <w:sz w:val="24"/>
        </w:rPr>
      </w:pPr>
    </w:p>
    <w:p w:rsidR="00017A44" w:rsidRDefault="00017A44" w:rsidP="00C14ED4">
      <w:pPr>
        <w:pStyle w:val="Textosinformato"/>
        <w:spacing w:line="480" w:lineRule="auto"/>
        <w:ind w:left="1134"/>
        <w:jc w:val="both"/>
        <w:rPr>
          <w:rFonts w:ascii="Arial" w:eastAsia="MS Mincho" w:hAnsi="Arial"/>
          <w:sz w:val="24"/>
        </w:rPr>
      </w:pPr>
      <w:r>
        <w:rPr>
          <w:rFonts w:ascii="Arial" w:eastAsia="MS Mincho" w:hAnsi="Arial"/>
          <w:sz w:val="24"/>
        </w:rPr>
        <w:t>Asimismo durante la administración del G</w:t>
      </w:r>
      <w:r w:rsidR="001D26C5">
        <w:rPr>
          <w:rFonts w:ascii="Arial" w:eastAsia="MS Mincho" w:hAnsi="Arial"/>
          <w:sz w:val="24"/>
        </w:rPr>
        <w:t>ene</w:t>
      </w:r>
      <w:r>
        <w:rPr>
          <w:rFonts w:ascii="Arial" w:eastAsia="MS Mincho" w:hAnsi="Arial"/>
          <w:sz w:val="24"/>
        </w:rPr>
        <w:t>ral Guillermo Rodríguez Lara se expide el Decreto Supremo No 342 del 1 de Abril de 1974, publicado en el Registro Oficial 529 de 8 de los mismos mes y año, por el cual se otorga al IECE el ejercicio de la Jurisdicción Coactiva para el cobro de obligaciones asumidas para con el Instituto.</w:t>
      </w:r>
    </w:p>
    <w:p w:rsidR="00017A44" w:rsidRDefault="00017A44" w:rsidP="00DC2EA9">
      <w:pPr>
        <w:pStyle w:val="Textosinformato"/>
        <w:spacing w:line="480" w:lineRule="auto"/>
        <w:ind w:left="1191" w:hanging="57"/>
        <w:jc w:val="both"/>
        <w:rPr>
          <w:rFonts w:ascii="Arial" w:eastAsia="MS Mincho" w:hAnsi="Arial"/>
        </w:rPr>
      </w:pPr>
    </w:p>
    <w:p w:rsidR="00DC2EA9" w:rsidRPr="008B5849" w:rsidRDefault="00DC2EA9" w:rsidP="008B5849">
      <w:pPr>
        <w:pStyle w:val="NormalWeb"/>
        <w:spacing w:line="480" w:lineRule="auto"/>
        <w:ind w:left="1134"/>
        <w:jc w:val="both"/>
        <w:rPr>
          <w:rFonts w:ascii="Arial" w:eastAsia="MS Mincho" w:hAnsi="Arial" w:cs="Arial"/>
        </w:rPr>
      </w:pPr>
      <w:r w:rsidRPr="008B5849">
        <w:rPr>
          <w:rFonts w:ascii="Arial" w:eastAsia="MS Mincho" w:hAnsi="Arial" w:cs="Arial"/>
        </w:rPr>
        <w:t>Actualmente el IECE cuenta con seis regionales en el país del Ecuador como se muestra en la figura 1</w:t>
      </w:r>
      <w:r w:rsidR="0066135C" w:rsidRPr="008B5849">
        <w:rPr>
          <w:rFonts w:ascii="Arial" w:eastAsia="MS Mincho" w:hAnsi="Arial" w:cs="Arial"/>
        </w:rPr>
        <w:t xml:space="preserve"> y se distribuye de la siguiente manera: </w:t>
      </w:r>
      <w:r w:rsidR="0066135C" w:rsidRPr="008B5849">
        <w:rPr>
          <w:rStyle w:val="Textoennegrita"/>
          <w:rFonts w:ascii="Arial" w:hAnsi="Arial" w:cs="Arial"/>
          <w:b w:val="0"/>
          <w:lang w:val="es-ES_tradnl"/>
        </w:rPr>
        <w:t>Oficina matriz con ubicación en Quito,  Dirección Regional 1 con sede en Riobamba, Dirección Regional 2 con sede en Cuenca, Dirección Regional 3 con sede en sede Loja, Dirección Regional 4 con sede en Esmeraldas, Dirección Regional 5 con sede en Portoviejo, Dirección Regional 6 con sede en Guayaquil</w:t>
      </w:r>
      <w:r w:rsidR="008B5849" w:rsidRPr="008B5849">
        <w:rPr>
          <w:rStyle w:val="Textoennegrita"/>
          <w:rFonts w:ascii="Arial" w:hAnsi="Arial" w:cs="Arial"/>
          <w:b w:val="0"/>
          <w:lang w:val="es-ES_tradnl"/>
        </w:rPr>
        <w:t xml:space="preserve"> Y Galápagos.</w:t>
      </w:r>
      <w:r w:rsidR="0066135C" w:rsidRPr="008B5849">
        <w:rPr>
          <w:rStyle w:val="Textoennegrita"/>
          <w:rFonts w:ascii="Arial" w:hAnsi="Arial" w:cs="Arial"/>
          <w:b w:val="0"/>
          <w:lang w:val="es-ES_tradnl"/>
        </w:rPr>
        <w:t xml:space="preserve"> </w:t>
      </w:r>
    </w:p>
    <w:p w:rsidR="00DC2EA9" w:rsidRDefault="005136FA" w:rsidP="008E3901">
      <w:pPr>
        <w:pStyle w:val="Textosinformato"/>
        <w:spacing w:line="480" w:lineRule="auto"/>
        <w:ind w:left="1191" w:hanging="57"/>
        <w:jc w:val="center"/>
        <w:rPr>
          <w:rFonts w:ascii="Arial" w:eastAsia="MS Mincho" w:hAnsi="Arial"/>
          <w:sz w:val="24"/>
        </w:rPr>
      </w:pPr>
      <w:r>
        <w:rPr>
          <w:noProof/>
          <w:lang w:val="es-EC" w:eastAsia="es-EC"/>
        </w:rPr>
        <w:pict>
          <v:group id="_x0000_s1065" style="position:absolute;left:0;text-align:left;margin-left:90pt;margin-top:6pt;width:297pt;height:279pt;z-index:251655680" coordorigin="4248,8568" coordsize="5940,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4608;top:9108;width:5220;height:4448" stroked="t">
              <v:imagedata r:id="rId7" o:title="" grayscale="t"/>
            </v:shape>
            <v:rect id="_x0000_s1057" style="position:absolute;left:4248;top:8568;width:5940;height:5580" filled="f">
              <v:imagedata grayscale="t"/>
            </v:rect>
            <v:shapetype id="_x0000_t202" coordsize="21600,21600" o:spt="202" path="m,l,21600r21600,l21600,xe">
              <v:stroke joinstyle="miter"/>
              <v:path gradientshapeok="t" o:connecttype="rect"/>
            </v:shapetype>
            <v:shape id="_x0000_s1061" type="#_x0000_t202" style="position:absolute;left:6588;top:8568;width:1440;height:540" filled="f" stroked="f">
              <v:imagedata grayscale="t"/>
              <v:textbox style="mso-next-textbox:#_x0000_s1061">
                <w:txbxContent>
                  <w:p w:rsidR="0009792C" w:rsidRPr="0009792C" w:rsidRDefault="0009792C" w:rsidP="0009792C">
                    <w:pPr>
                      <w:pStyle w:val="Textosinformato"/>
                      <w:spacing w:line="480" w:lineRule="auto"/>
                      <w:rPr>
                        <w:rFonts w:ascii="Arial" w:eastAsia="MS Mincho" w:hAnsi="Arial"/>
                        <w:b/>
                        <w:sz w:val="24"/>
                      </w:rPr>
                    </w:pPr>
                    <w:r w:rsidRPr="0009792C">
                      <w:rPr>
                        <w:rFonts w:ascii="Arial" w:eastAsia="MS Mincho" w:hAnsi="Arial"/>
                        <w:b/>
                        <w:sz w:val="24"/>
                      </w:rPr>
                      <w:t>Figura 1</w:t>
                    </w:r>
                  </w:p>
                  <w:p w:rsidR="0009792C" w:rsidRDefault="0009792C" w:rsidP="0009792C"/>
                </w:txbxContent>
              </v:textbox>
            </v:shape>
            <v:shape id="_x0000_s1064" type="#_x0000_t202" style="position:absolute;left:4428;top:13608;width:5580;height:540" stroked="f">
              <v:imagedata grayscale="t"/>
              <v:textbox style="mso-next-textbox:#_x0000_s1064">
                <w:txbxContent>
                  <w:p w:rsidR="0009792C" w:rsidRDefault="0009792C" w:rsidP="00B06624">
                    <w:pPr>
                      <w:jc w:val="center"/>
                    </w:pPr>
                    <w:r>
                      <w:rPr>
                        <w:rStyle w:val="Textoennegrita"/>
                        <w:rFonts w:ascii="Arial" w:hAnsi="Arial" w:cs="Arial"/>
                        <w:sz w:val="27"/>
                        <w:szCs w:val="27"/>
                      </w:rPr>
                      <w:t>Distribución de Direcciones Regionales</w:t>
                    </w:r>
                  </w:p>
                </w:txbxContent>
              </v:textbox>
            </v:shape>
          </v:group>
        </w:pict>
      </w:r>
    </w:p>
    <w:p w:rsidR="00DC2EA9" w:rsidRDefault="00DC2EA9" w:rsidP="00DC2EA9">
      <w:pPr>
        <w:pStyle w:val="Textosinformato"/>
        <w:spacing w:line="480" w:lineRule="auto"/>
        <w:ind w:left="1191" w:hanging="57"/>
        <w:jc w:val="both"/>
        <w:rPr>
          <w:rFonts w:ascii="Arial" w:eastAsia="MS Mincho" w:hAnsi="Arial"/>
          <w:sz w:val="24"/>
        </w:rPr>
      </w:pPr>
    </w:p>
    <w:p w:rsidR="00DC2EA9" w:rsidRDefault="00DC2EA9" w:rsidP="00DC2EA9">
      <w:pPr>
        <w:pStyle w:val="Textosinformato"/>
        <w:spacing w:line="480" w:lineRule="auto"/>
        <w:ind w:left="1191" w:hanging="57"/>
        <w:jc w:val="both"/>
        <w:rPr>
          <w:rFonts w:ascii="Arial" w:eastAsia="MS Mincho" w:hAnsi="Arial"/>
          <w:sz w:val="24"/>
        </w:rPr>
      </w:pPr>
    </w:p>
    <w:p w:rsidR="00DC2EA9" w:rsidRDefault="00DC2EA9" w:rsidP="00DC2EA9">
      <w:pPr>
        <w:pStyle w:val="Textosinformato"/>
        <w:spacing w:line="480" w:lineRule="auto"/>
        <w:ind w:left="1191" w:hanging="57"/>
        <w:jc w:val="both"/>
        <w:rPr>
          <w:rFonts w:ascii="Arial" w:eastAsia="MS Mincho" w:hAnsi="Arial"/>
          <w:sz w:val="24"/>
        </w:rPr>
      </w:pPr>
    </w:p>
    <w:p w:rsidR="00DC2EA9" w:rsidRDefault="00DC2EA9" w:rsidP="00DC2EA9">
      <w:pPr>
        <w:pStyle w:val="Textosinformato"/>
        <w:spacing w:line="480" w:lineRule="auto"/>
        <w:ind w:left="1191" w:hanging="57"/>
        <w:jc w:val="both"/>
        <w:rPr>
          <w:rFonts w:ascii="Arial" w:eastAsia="MS Mincho" w:hAnsi="Arial"/>
          <w:sz w:val="24"/>
        </w:rPr>
      </w:pPr>
    </w:p>
    <w:p w:rsidR="00DC2EA9" w:rsidRDefault="00DC2EA9" w:rsidP="00DC2EA9">
      <w:pPr>
        <w:pStyle w:val="Textosinformato"/>
        <w:spacing w:line="480" w:lineRule="auto"/>
        <w:ind w:left="1191" w:hanging="57"/>
        <w:jc w:val="both"/>
        <w:rPr>
          <w:rFonts w:ascii="Arial" w:eastAsia="MS Mincho" w:hAnsi="Arial"/>
          <w:sz w:val="24"/>
        </w:rPr>
      </w:pPr>
    </w:p>
    <w:p w:rsidR="00DC2EA9" w:rsidRDefault="00DC2EA9" w:rsidP="00DC2EA9">
      <w:pPr>
        <w:pStyle w:val="Textosinformato"/>
        <w:spacing w:line="480" w:lineRule="auto"/>
        <w:ind w:left="1191" w:hanging="57"/>
        <w:jc w:val="both"/>
        <w:rPr>
          <w:rFonts w:ascii="Arial" w:eastAsia="MS Mincho" w:hAnsi="Arial"/>
          <w:sz w:val="24"/>
        </w:rPr>
      </w:pPr>
    </w:p>
    <w:p w:rsidR="00DC2EA9" w:rsidRDefault="00DC2EA9" w:rsidP="00DC2EA9">
      <w:pPr>
        <w:pStyle w:val="Textosinformato"/>
        <w:spacing w:line="480" w:lineRule="auto"/>
        <w:ind w:left="1191" w:hanging="57"/>
        <w:jc w:val="both"/>
        <w:rPr>
          <w:rFonts w:ascii="Arial" w:eastAsia="MS Mincho" w:hAnsi="Arial"/>
          <w:sz w:val="24"/>
        </w:rPr>
      </w:pPr>
    </w:p>
    <w:p w:rsidR="00DC2EA9" w:rsidRDefault="00DC2EA9" w:rsidP="00DC2EA9">
      <w:pPr>
        <w:pStyle w:val="Textosinformato"/>
        <w:spacing w:line="480" w:lineRule="auto"/>
        <w:ind w:left="1191" w:hanging="57"/>
        <w:jc w:val="both"/>
        <w:rPr>
          <w:rFonts w:ascii="Arial" w:eastAsia="MS Mincho" w:hAnsi="Arial"/>
          <w:sz w:val="24"/>
        </w:rPr>
      </w:pPr>
    </w:p>
    <w:p w:rsidR="00DC2EA9" w:rsidRDefault="00DC2EA9" w:rsidP="00DC2EA9">
      <w:pPr>
        <w:pStyle w:val="Textosinformato"/>
        <w:spacing w:line="480" w:lineRule="auto"/>
        <w:ind w:left="1191" w:hanging="57"/>
        <w:jc w:val="both"/>
        <w:rPr>
          <w:rFonts w:ascii="Arial" w:eastAsia="MS Mincho" w:hAnsi="Arial"/>
          <w:sz w:val="24"/>
        </w:rPr>
      </w:pPr>
    </w:p>
    <w:p w:rsidR="00DC2EA9" w:rsidRDefault="00DC2EA9" w:rsidP="00DC2EA9">
      <w:pPr>
        <w:pStyle w:val="Textosinformato"/>
        <w:spacing w:line="480" w:lineRule="auto"/>
        <w:ind w:left="1191" w:hanging="57"/>
        <w:jc w:val="both"/>
        <w:rPr>
          <w:rFonts w:ascii="Arial" w:eastAsia="MS Mincho" w:hAnsi="Arial"/>
          <w:sz w:val="24"/>
        </w:rPr>
      </w:pPr>
    </w:p>
    <w:p w:rsidR="00017A44" w:rsidRPr="00AB1AB2" w:rsidRDefault="003912D6" w:rsidP="005407FF">
      <w:pPr>
        <w:pStyle w:val="Textosinformato"/>
        <w:spacing w:line="480" w:lineRule="auto"/>
        <w:ind w:left="567"/>
        <w:jc w:val="both"/>
        <w:rPr>
          <w:rFonts w:ascii="Arial" w:eastAsia="MS Mincho" w:hAnsi="Arial"/>
          <w:b/>
          <w:sz w:val="24"/>
        </w:rPr>
      </w:pPr>
      <w:r w:rsidRPr="00AB1AB2">
        <w:rPr>
          <w:rFonts w:ascii="Arial" w:eastAsia="MS Mincho" w:hAnsi="Arial"/>
          <w:b/>
          <w:sz w:val="24"/>
        </w:rPr>
        <w:t xml:space="preserve">1.2.   </w:t>
      </w:r>
      <w:r w:rsidR="00017A44" w:rsidRPr="00AB1AB2">
        <w:rPr>
          <w:rFonts w:ascii="Arial" w:eastAsia="MS Mincho" w:hAnsi="Arial"/>
          <w:b/>
          <w:sz w:val="24"/>
        </w:rPr>
        <w:t>Objetivos del IECE</w:t>
      </w:r>
    </w:p>
    <w:p w:rsidR="00017A44" w:rsidRDefault="00017A44" w:rsidP="005407FF">
      <w:pPr>
        <w:pStyle w:val="Textosinformato"/>
        <w:spacing w:line="360" w:lineRule="auto"/>
        <w:ind w:left="1134"/>
        <w:jc w:val="both"/>
        <w:rPr>
          <w:rFonts w:ascii="Arial" w:eastAsia="MS Mincho" w:hAnsi="Arial"/>
          <w:sz w:val="24"/>
        </w:rPr>
      </w:pPr>
      <w:r>
        <w:rPr>
          <w:rFonts w:ascii="Arial" w:eastAsia="MS Mincho" w:hAnsi="Arial"/>
          <w:sz w:val="24"/>
        </w:rPr>
        <w:t>El IECE tiene como objetivos los siguientes:</w:t>
      </w:r>
    </w:p>
    <w:p w:rsidR="00017A44" w:rsidRDefault="00017A44" w:rsidP="003E32BC">
      <w:pPr>
        <w:pStyle w:val="Textosinformato"/>
        <w:spacing w:line="360" w:lineRule="auto"/>
        <w:ind w:left="1077"/>
        <w:jc w:val="both"/>
        <w:rPr>
          <w:rFonts w:ascii="Arial" w:eastAsia="MS Mincho" w:hAnsi="Arial"/>
          <w:sz w:val="24"/>
        </w:rPr>
      </w:pPr>
    </w:p>
    <w:p w:rsidR="00017A44" w:rsidRDefault="00C15B64" w:rsidP="005407FF">
      <w:pPr>
        <w:pStyle w:val="Textosinformato"/>
        <w:numPr>
          <w:ilvl w:val="0"/>
          <w:numId w:val="8"/>
        </w:numPr>
        <w:tabs>
          <w:tab w:val="clear" w:pos="465"/>
          <w:tab w:val="num" w:pos="1440"/>
        </w:tabs>
        <w:spacing w:before="120" w:line="480" w:lineRule="auto"/>
        <w:ind w:left="1491" w:hanging="357"/>
        <w:jc w:val="both"/>
        <w:rPr>
          <w:rFonts w:ascii="Arial" w:eastAsia="MS Mincho" w:hAnsi="Arial"/>
          <w:sz w:val="24"/>
        </w:rPr>
      </w:pPr>
      <w:r>
        <w:rPr>
          <w:rFonts w:ascii="Arial" w:eastAsia="MS Mincho" w:hAnsi="Arial"/>
          <w:sz w:val="24"/>
        </w:rPr>
        <w:t>Conceder crédito a los e</w:t>
      </w:r>
      <w:r w:rsidR="00017A44">
        <w:rPr>
          <w:rFonts w:ascii="Arial" w:eastAsia="MS Mincho" w:hAnsi="Arial"/>
          <w:sz w:val="24"/>
        </w:rPr>
        <w:t>cuatorianos de capacidad intelectual suficiente, de reconocidos meritos personales y de escasos recursos económicos, para que cursen sus estudios en planteles nacionales o extranjeros;</w:t>
      </w:r>
    </w:p>
    <w:p w:rsidR="00017A44" w:rsidRDefault="00017A44" w:rsidP="003E32BC">
      <w:pPr>
        <w:pStyle w:val="Textosinformato"/>
        <w:tabs>
          <w:tab w:val="num" w:pos="1440"/>
        </w:tabs>
        <w:spacing w:before="120"/>
        <w:ind w:left="1083" w:hanging="357"/>
        <w:jc w:val="both"/>
        <w:rPr>
          <w:rFonts w:ascii="Arial" w:eastAsia="MS Mincho" w:hAnsi="Arial"/>
          <w:sz w:val="24"/>
        </w:rPr>
      </w:pPr>
    </w:p>
    <w:p w:rsidR="00017A44" w:rsidRDefault="00017A44" w:rsidP="005407FF">
      <w:pPr>
        <w:pStyle w:val="Textosinformato"/>
        <w:numPr>
          <w:ilvl w:val="0"/>
          <w:numId w:val="8"/>
        </w:numPr>
        <w:tabs>
          <w:tab w:val="clear" w:pos="465"/>
          <w:tab w:val="num" w:pos="1440"/>
        </w:tabs>
        <w:spacing w:line="480" w:lineRule="auto"/>
        <w:ind w:left="1491" w:hanging="357"/>
        <w:jc w:val="both"/>
        <w:rPr>
          <w:rFonts w:ascii="Arial" w:eastAsia="MS Mincho" w:hAnsi="Arial"/>
          <w:sz w:val="24"/>
        </w:rPr>
      </w:pPr>
      <w:r>
        <w:rPr>
          <w:rFonts w:ascii="Arial" w:eastAsia="MS Mincho" w:hAnsi="Arial"/>
          <w:sz w:val="24"/>
        </w:rPr>
        <w:t>Contribuir a la promoción y desarrollo educativo, cultural, técnico y profesional de los ecuatorianos en áreas de prioridad nacional;</w:t>
      </w:r>
    </w:p>
    <w:p w:rsidR="00017A44" w:rsidRDefault="00017A44" w:rsidP="003E32BC">
      <w:pPr>
        <w:pStyle w:val="Textosinformato"/>
        <w:tabs>
          <w:tab w:val="num" w:pos="1440"/>
        </w:tabs>
        <w:spacing w:line="360" w:lineRule="auto"/>
        <w:ind w:left="1434" w:hanging="357"/>
        <w:jc w:val="both"/>
        <w:rPr>
          <w:rFonts w:ascii="Arial" w:eastAsia="MS Mincho" w:hAnsi="Arial"/>
          <w:sz w:val="24"/>
        </w:rPr>
      </w:pPr>
    </w:p>
    <w:p w:rsidR="00017A44" w:rsidRDefault="00017A44" w:rsidP="005407FF">
      <w:pPr>
        <w:pStyle w:val="Textosinformato"/>
        <w:numPr>
          <w:ilvl w:val="0"/>
          <w:numId w:val="8"/>
        </w:numPr>
        <w:tabs>
          <w:tab w:val="num" w:pos="1440"/>
        </w:tabs>
        <w:spacing w:line="480" w:lineRule="auto"/>
        <w:ind w:left="1491" w:hanging="357"/>
        <w:jc w:val="both"/>
        <w:rPr>
          <w:rFonts w:ascii="Arial" w:eastAsia="MS Mincho" w:hAnsi="Arial"/>
          <w:sz w:val="24"/>
        </w:rPr>
      </w:pPr>
      <w:r>
        <w:rPr>
          <w:rFonts w:ascii="Arial" w:eastAsia="MS Mincho" w:hAnsi="Arial"/>
          <w:sz w:val="24"/>
        </w:rPr>
        <w:t>Administrar los recursos financieros de los organismos públicos y semipúblicos del país, destinados a proporcionar ayudas o becas a estudiantes ecuatorianos, y coordinar la utilización de los fondos que las entidades y personas privadas destinaran a ese fin;</w:t>
      </w:r>
    </w:p>
    <w:p w:rsidR="00017A44" w:rsidRDefault="00017A44" w:rsidP="003E32BC">
      <w:pPr>
        <w:pStyle w:val="Textosinformato"/>
        <w:tabs>
          <w:tab w:val="num" w:pos="1440"/>
        </w:tabs>
        <w:spacing w:line="360" w:lineRule="auto"/>
        <w:ind w:left="1077" w:hanging="357"/>
        <w:jc w:val="both"/>
        <w:rPr>
          <w:rFonts w:ascii="Arial" w:eastAsia="MS Mincho" w:hAnsi="Arial"/>
          <w:sz w:val="24"/>
        </w:rPr>
      </w:pPr>
    </w:p>
    <w:p w:rsidR="00017A44" w:rsidRDefault="00017A44" w:rsidP="005407FF">
      <w:pPr>
        <w:pStyle w:val="Textosinformato"/>
        <w:numPr>
          <w:ilvl w:val="0"/>
          <w:numId w:val="8"/>
        </w:numPr>
        <w:tabs>
          <w:tab w:val="num" w:pos="1440"/>
        </w:tabs>
        <w:spacing w:line="480" w:lineRule="auto"/>
        <w:ind w:left="1491" w:hanging="357"/>
        <w:jc w:val="both"/>
        <w:rPr>
          <w:rFonts w:ascii="Arial" w:eastAsia="MS Mincho" w:hAnsi="Arial"/>
          <w:sz w:val="24"/>
        </w:rPr>
      </w:pPr>
      <w:r>
        <w:rPr>
          <w:rFonts w:ascii="Arial" w:eastAsia="MS Mincho" w:hAnsi="Arial"/>
          <w:sz w:val="24"/>
        </w:rPr>
        <w:t>Administrar las becas internacionales de estudio, entrenamiento y perfeccionamiento en el exterior, inclusive las referentes a la corporación técnica internacional;</w:t>
      </w:r>
    </w:p>
    <w:p w:rsidR="00017A44" w:rsidRDefault="00017A44" w:rsidP="00025049">
      <w:pPr>
        <w:pStyle w:val="Textosinformato"/>
        <w:tabs>
          <w:tab w:val="num" w:pos="1440"/>
        </w:tabs>
        <w:spacing w:line="480" w:lineRule="auto"/>
        <w:ind w:left="1440" w:hanging="360"/>
        <w:jc w:val="both"/>
        <w:rPr>
          <w:rFonts w:ascii="Arial" w:eastAsia="MS Mincho" w:hAnsi="Arial"/>
          <w:sz w:val="24"/>
        </w:rPr>
      </w:pPr>
    </w:p>
    <w:p w:rsidR="00017A44" w:rsidRDefault="00017A44" w:rsidP="005407FF">
      <w:pPr>
        <w:pStyle w:val="Textosinformato"/>
        <w:numPr>
          <w:ilvl w:val="0"/>
          <w:numId w:val="8"/>
        </w:numPr>
        <w:tabs>
          <w:tab w:val="num" w:pos="1440"/>
        </w:tabs>
        <w:spacing w:line="480" w:lineRule="auto"/>
        <w:ind w:left="1491" w:hanging="357"/>
        <w:jc w:val="both"/>
        <w:rPr>
          <w:rFonts w:ascii="Arial" w:eastAsia="MS Mincho" w:hAnsi="Arial"/>
          <w:sz w:val="24"/>
        </w:rPr>
      </w:pPr>
      <w:r>
        <w:rPr>
          <w:rFonts w:ascii="Arial" w:eastAsia="MS Mincho" w:hAnsi="Arial"/>
          <w:sz w:val="24"/>
        </w:rPr>
        <w:t>Ayuda</w:t>
      </w:r>
      <w:r w:rsidR="00E71CFB">
        <w:rPr>
          <w:rFonts w:ascii="Arial" w:eastAsia="MS Mincho" w:hAnsi="Arial"/>
          <w:sz w:val="24"/>
        </w:rPr>
        <w:t>r</w:t>
      </w:r>
      <w:r>
        <w:rPr>
          <w:rFonts w:ascii="Arial" w:eastAsia="MS Mincho" w:hAnsi="Arial"/>
          <w:sz w:val="24"/>
        </w:rPr>
        <w:t xml:space="preserve"> a encontrar una adecuada ubicación a las personas que, mediante créditos, becas y otros estímulos financieros, completen su formación y especialización académica.</w:t>
      </w:r>
    </w:p>
    <w:p w:rsidR="00017A44" w:rsidRDefault="00017A44" w:rsidP="001D26C5">
      <w:pPr>
        <w:pStyle w:val="Textosinformato"/>
        <w:spacing w:line="480" w:lineRule="auto"/>
        <w:ind w:left="540"/>
        <w:jc w:val="both"/>
        <w:rPr>
          <w:rFonts w:ascii="Arial" w:eastAsia="MS Mincho" w:hAnsi="Arial"/>
          <w:sz w:val="24"/>
        </w:rPr>
      </w:pPr>
    </w:p>
    <w:p w:rsidR="00017A44" w:rsidRPr="00AB1AB2" w:rsidRDefault="003912D6" w:rsidP="005407FF">
      <w:pPr>
        <w:pStyle w:val="Textosinformato"/>
        <w:spacing w:line="480" w:lineRule="auto"/>
        <w:ind w:left="567"/>
        <w:jc w:val="both"/>
        <w:rPr>
          <w:rFonts w:ascii="Arial" w:eastAsia="MS Mincho" w:hAnsi="Arial"/>
          <w:b/>
          <w:sz w:val="24"/>
        </w:rPr>
      </w:pPr>
      <w:r w:rsidRPr="00AB1AB2">
        <w:rPr>
          <w:rFonts w:ascii="Arial" w:eastAsia="MS Mincho" w:hAnsi="Arial"/>
          <w:b/>
          <w:sz w:val="24"/>
        </w:rPr>
        <w:t>1.</w:t>
      </w:r>
      <w:r w:rsidR="00296983" w:rsidRPr="00AB1AB2">
        <w:rPr>
          <w:rFonts w:ascii="Arial" w:eastAsia="MS Mincho" w:hAnsi="Arial"/>
          <w:b/>
          <w:sz w:val="24"/>
        </w:rPr>
        <w:t>3</w:t>
      </w:r>
      <w:r w:rsidRPr="00AB1AB2">
        <w:rPr>
          <w:rFonts w:ascii="Arial" w:eastAsia="MS Mincho" w:hAnsi="Arial"/>
          <w:b/>
          <w:sz w:val="24"/>
        </w:rPr>
        <w:t xml:space="preserve">.   </w:t>
      </w:r>
      <w:r w:rsidR="00017A44" w:rsidRPr="00AB1AB2">
        <w:rPr>
          <w:rFonts w:ascii="Arial" w:eastAsia="MS Mincho" w:hAnsi="Arial"/>
          <w:b/>
          <w:sz w:val="24"/>
        </w:rPr>
        <w:t>IECE y su labor social</w:t>
      </w:r>
    </w:p>
    <w:p w:rsidR="00017A4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Un poco más de medio millón de ecuatorianos se gradúan cada año en los colegios de nivel medio. Un 30% se encuentra</w:t>
      </w:r>
      <w:r w:rsidR="00E71CFB">
        <w:rPr>
          <w:rFonts w:ascii="Arial" w:eastAsia="MS Mincho" w:hAnsi="Arial"/>
          <w:sz w:val="24"/>
        </w:rPr>
        <w:t>n</w:t>
      </w:r>
      <w:r>
        <w:rPr>
          <w:rFonts w:ascii="Arial" w:eastAsia="MS Mincho" w:hAnsi="Arial"/>
          <w:sz w:val="24"/>
        </w:rPr>
        <w:t xml:space="preserve"> en situación de pobreza que le</w:t>
      </w:r>
      <w:r w:rsidR="00E71CFB">
        <w:rPr>
          <w:rFonts w:ascii="Arial" w:eastAsia="MS Mincho" w:hAnsi="Arial"/>
          <w:sz w:val="24"/>
        </w:rPr>
        <w:t>s</w:t>
      </w:r>
      <w:r>
        <w:rPr>
          <w:rFonts w:ascii="Arial" w:eastAsia="MS Mincho" w:hAnsi="Arial"/>
          <w:sz w:val="24"/>
        </w:rPr>
        <w:t xml:space="preserve"> impide cubrir los costos de matrícula, libros, transporte, etc.</w:t>
      </w:r>
    </w:p>
    <w:p w:rsidR="00702CC8" w:rsidRDefault="00702CC8" w:rsidP="005407FF">
      <w:pPr>
        <w:pStyle w:val="Textosinformato"/>
        <w:spacing w:line="480" w:lineRule="auto"/>
        <w:ind w:left="1134"/>
        <w:jc w:val="both"/>
        <w:rPr>
          <w:rFonts w:ascii="Arial" w:eastAsia="MS Mincho" w:hAnsi="Arial"/>
          <w:sz w:val="24"/>
        </w:rPr>
      </w:pPr>
    </w:p>
    <w:p w:rsidR="00017A4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Además, al entrar en la mayoría de edad, optan por buscar trabajo remunerado para cubrir sus gastos personales y ayudar a su</w:t>
      </w:r>
      <w:r w:rsidR="00E71CFB">
        <w:rPr>
          <w:rFonts w:ascii="Arial" w:eastAsia="MS Mincho" w:hAnsi="Arial"/>
          <w:sz w:val="24"/>
        </w:rPr>
        <w:t>s</w:t>
      </w:r>
      <w:r>
        <w:rPr>
          <w:rFonts w:ascii="Arial" w:eastAsia="MS Mincho" w:hAnsi="Arial"/>
          <w:sz w:val="24"/>
        </w:rPr>
        <w:t xml:space="preserve"> familia</w:t>
      </w:r>
      <w:r w:rsidR="00E71CFB">
        <w:rPr>
          <w:rFonts w:ascii="Arial" w:eastAsia="MS Mincho" w:hAnsi="Arial"/>
          <w:sz w:val="24"/>
        </w:rPr>
        <w:t>s</w:t>
      </w:r>
      <w:r>
        <w:rPr>
          <w:rFonts w:ascii="Arial" w:eastAsia="MS Mincho" w:hAnsi="Arial"/>
          <w:sz w:val="24"/>
        </w:rPr>
        <w:t>. De ellos, no menos del 50%</w:t>
      </w:r>
      <w:r w:rsidR="00464733">
        <w:rPr>
          <w:rFonts w:ascii="Arial" w:eastAsia="MS Mincho" w:hAnsi="Arial"/>
          <w:sz w:val="24"/>
        </w:rPr>
        <w:t xml:space="preserve"> </w:t>
      </w:r>
      <w:r>
        <w:rPr>
          <w:rFonts w:ascii="Arial" w:eastAsia="MS Mincho" w:hAnsi="Arial"/>
          <w:sz w:val="24"/>
        </w:rPr>
        <w:t>son personas de excelentes expectativas intelectuales que, de no lograr una formación conforme con las necesidades del desarrollo nacional, se constituirán en valores no aprovechados por la sociedad.</w:t>
      </w:r>
    </w:p>
    <w:p w:rsidR="00017A44" w:rsidRDefault="00017A44" w:rsidP="005407FF">
      <w:pPr>
        <w:pStyle w:val="Textosinformato"/>
        <w:spacing w:line="480" w:lineRule="auto"/>
        <w:ind w:left="1134"/>
        <w:jc w:val="both"/>
        <w:rPr>
          <w:rFonts w:ascii="Arial" w:eastAsia="MS Mincho" w:hAnsi="Arial"/>
          <w:sz w:val="24"/>
        </w:rPr>
      </w:pPr>
    </w:p>
    <w:p w:rsidR="00017A4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Ellos justifican la existencia del Instituto Ecuatoriano de Crédito Educativo y Becas, y la aplicación de su filosofía que crea oportunidades de formación para todos los ecuatorianos que acrediten buen rendimiento académico e insuficiencia de recursos económicos.</w:t>
      </w:r>
    </w:p>
    <w:p w:rsidR="00017A4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Educadores, técnicos, médicos, políticos, sociólogos y prácticamente profesionales de todas las ramas de la ciencia y la técnica, han alcanzado su formación con la utilización del crédito educativo disponible en el IECE.</w:t>
      </w:r>
    </w:p>
    <w:p w:rsidR="00017A44" w:rsidRDefault="00017A44" w:rsidP="005407FF">
      <w:pPr>
        <w:pStyle w:val="Textosinformato"/>
        <w:spacing w:line="480" w:lineRule="auto"/>
        <w:ind w:left="1134"/>
        <w:jc w:val="both"/>
        <w:rPr>
          <w:rFonts w:ascii="Arial" w:eastAsia="MS Mincho" w:hAnsi="Arial"/>
          <w:sz w:val="24"/>
        </w:rPr>
      </w:pPr>
    </w:p>
    <w:p w:rsidR="00017A4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El crédito educativo es, sobre todo una operación social, una inversión en el futuro del país, una oportunidad para hacer realidad los sueños y las esperanzas de miles de ecuatorianos ansiosos por acceder a la educación, la técnica, la ciencia y la cultura; constituye por tanto, una herramienta eficaz para restablecer el equilibrio de oportunidades educativas, la utilización de recursos específicos para cultivar la capacidad intelectual, el deseo de crecer y el empeño esforzado por alcanzar mayores niveles de desarrollo humano.</w:t>
      </w:r>
    </w:p>
    <w:p w:rsidR="00017A44" w:rsidRDefault="00017A44" w:rsidP="005407FF">
      <w:pPr>
        <w:pStyle w:val="Textosinformato"/>
        <w:spacing w:line="480" w:lineRule="auto"/>
        <w:ind w:left="1134"/>
        <w:jc w:val="both"/>
        <w:rPr>
          <w:rFonts w:ascii="Arial" w:eastAsia="MS Mincho" w:hAnsi="Arial"/>
          <w:sz w:val="24"/>
        </w:rPr>
      </w:pPr>
    </w:p>
    <w:p w:rsidR="00096F79"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Es el pago que más satisfacciones representa, pues no s</w:t>
      </w:r>
      <w:r w:rsidR="00DC529D">
        <w:rPr>
          <w:rFonts w:ascii="Arial" w:eastAsia="MS Mincho" w:hAnsi="Arial"/>
          <w:sz w:val="24"/>
        </w:rPr>
        <w:t>ó</w:t>
      </w:r>
      <w:r>
        <w:rPr>
          <w:rFonts w:ascii="Arial" w:eastAsia="MS Mincho" w:hAnsi="Arial"/>
          <w:sz w:val="24"/>
        </w:rPr>
        <w:t>lo se devuelve el beneficio recibido sino que se perenniza el accionar del crédito educativo en el tiempo, pues siempre existirán grupos cada vez más crecientes de compatriotas esperando por una oportunidad para cultivar su capacidad intelectual, para cristalizar su deseo de crecer, de alcanzar una formación profesional o técnica.</w:t>
      </w:r>
      <w:r w:rsidR="00DC529D">
        <w:rPr>
          <w:rFonts w:ascii="Arial" w:eastAsia="MS Mincho" w:hAnsi="Arial"/>
          <w:sz w:val="24"/>
        </w:rPr>
        <w:t xml:space="preserve"> </w:t>
      </w:r>
    </w:p>
    <w:p w:rsidR="00017A4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 xml:space="preserve">El IECE aspira además que el crédito educativo se convierta en una verdadera política de Estado. La Constitución acoge el principio del crédito educativo, pero en la práctica aún no se le ha dado el apoyo que merece, como herramienta eficaz para la democratización de la educación. </w:t>
      </w:r>
      <w:r w:rsidR="00DC529D">
        <w:rPr>
          <w:rFonts w:ascii="Arial" w:eastAsia="MS Mincho" w:hAnsi="Arial"/>
          <w:sz w:val="24"/>
        </w:rPr>
        <w:t>El IECE es</w:t>
      </w:r>
      <w:r>
        <w:rPr>
          <w:rFonts w:ascii="Arial" w:eastAsia="MS Mincho" w:hAnsi="Arial"/>
          <w:sz w:val="24"/>
        </w:rPr>
        <w:t xml:space="preserve"> una entida</w:t>
      </w:r>
      <w:r w:rsidR="00117DC4">
        <w:rPr>
          <w:rFonts w:ascii="Arial" w:eastAsia="MS Mincho" w:hAnsi="Arial"/>
          <w:sz w:val="24"/>
        </w:rPr>
        <w:t>d que ha transitado ya durante 31</w:t>
      </w:r>
      <w:r>
        <w:rPr>
          <w:rFonts w:ascii="Arial" w:eastAsia="MS Mincho" w:hAnsi="Arial"/>
          <w:sz w:val="24"/>
        </w:rPr>
        <w:t xml:space="preserve"> años por los senderos de la Patria, formando su capital humano y aportando con conocimie</w:t>
      </w:r>
      <w:r w:rsidR="006C1D1D">
        <w:rPr>
          <w:rFonts w:ascii="Arial" w:eastAsia="MS Mincho" w:hAnsi="Arial"/>
          <w:sz w:val="24"/>
        </w:rPr>
        <w:t>nto para el desarrollo del país</w:t>
      </w:r>
      <w:r>
        <w:rPr>
          <w:rFonts w:ascii="Arial" w:eastAsia="MS Mincho" w:hAnsi="Arial"/>
          <w:sz w:val="24"/>
        </w:rPr>
        <w:t>, presentando exitosos márgenes de recuperación de préstamos que están en alrededor del 99%, demostrando que quien menos tiene es quien mejor paga.</w:t>
      </w:r>
    </w:p>
    <w:p w:rsidR="00017A44" w:rsidRDefault="00017A44" w:rsidP="005407FF">
      <w:pPr>
        <w:pStyle w:val="Textosinformato"/>
        <w:spacing w:line="480" w:lineRule="auto"/>
        <w:ind w:left="1134"/>
        <w:jc w:val="both"/>
        <w:rPr>
          <w:rFonts w:ascii="Arial" w:eastAsia="MS Mincho" w:hAnsi="Arial"/>
          <w:sz w:val="24"/>
        </w:rPr>
      </w:pPr>
    </w:p>
    <w:p w:rsidR="00017A4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 xml:space="preserve">El servicio fundamental del IECE es el crédito educativo, pero como actividad adicional también administra las becas nacionales e internacionales. </w:t>
      </w:r>
    </w:p>
    <w:p w:rsidR="00096F79" w:rsidRDefault="00096F79" w:rsidP="005407FF">
      <w:pPr>
        <w:pStyle w:val="Textosinformato"/>
        <w:spacing w:line="480" w:lineRule="auto"/>
        <w:ind w:left="1134"/>
        <w:jc w:val="both"/>
        <w:rPr>
          <w:rFonts w:ascii="Arial" w:eastAsia="MS Mincho" w:hAnsi="Arial"/>
          <w:sz w:val="24"/>
        </w:rPr>
      </w:pPr>
    </w:p>
    <w:p w:rsidR="00017A4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En el primer caso motiva al Gobierno Nacional para que aproveche la experiencia, la estructura y la formación del IECE, en base a parámetros definidos,</w:t>
      </w:r>
      <w:r w:rsidR="00117DC4">
        <w:rPr>
          <w:rFonts w:ascii="Arial" w:eastAsia="MS Mincho" w:hAnsi="Arial"/>
          <w:sz w:val="24"/>
        </w:rPr>
        <w:t xml:space="preserve"> para</w:t>
      </w:r>
      <w:r>
        <w:rPr>
          <w:rFonts w:ascii="Arial" w:eastAsia="MS Mincho" w:hAnsi="Arial"/>
          <w:sz w:val="24"/>
        </w:rPr>
        <w:t xml:space="preserve"> cumplir con el mandato de la Ley y administrar todos los programas de becas del país.</w:t>
      </w:r>
    </w:p>
    <w:p w:rsidR="00017A44" w:rsidRDefault="00017A44" w:rsidP="005407FF">
      <w:pPr>
        <w:pStyle w:val="Textosinformato"/>
        <w:spacing w:line="480" w:lineRule="auto"/>
        <w:ind w:left="1134"/>
        <w:jc w:val="both"/>
        <w:rPr>
          <w:rFonts w:ascii="Arial" w:eastAsia="MS Mincho" w:hAnsi="Arial"/>
          <w:sz w:val="24"/>
        </w:rPr>
      </w:pPr>
    </w:p>
    <w:p w:rsidR="00096F79" w:rsidRDefault="00096F79" w:rsidP="005407FF">
      <w:pPr>
        <w:pStyle w:val="Textosinformato"/>
        <w:spacing w:line="480" w:lineRule="auto"/>
        <w:ind w:left="1134"/>
        <w:jc w:val="both"/>
        <w:rPr>
          <w:rFonts w:ascii="Arial" w:eastAsia="MS Mincho" w:hAnsi="Arial"/>
          <w:sz w:val="24"/>
        </w:rPr>
      </w:pPr>
    </w:p>
    <w:p w:rsidR="00017A4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El Libertador Simón Bolívar decía, con dolor, "QUE UN SER HUMANO QUE NO ESTÁ EDUCADO ES, DE ALGUNA MANERA, UN SER HUMANO INCOMPLETO". Mientras existan ecuatorianos que por razones económicas no puedan acceder al derecho a l</w:t>
      </w:r>
      <w:r w:rsidR="00F168E1">
        <w:rPr>
          <w:rFonts w:ascii="Arial" w:eastAsia="MS Mincho" w:hAnsi="Arial"/>
          <w:sz w:val="24"/>
        </w:rPr>
        <w:t xml:space="preserve">a Educación, el IECE, </w:t>
      </w:r>
      <w:r>
        <w:rPr>
          <w:rFonts w:ascii="Arial" w:eastAsia="MS Mincho" w:hAnsi="Arial"/>
          <w:sz w:val="24"/>
        </w:rPr>
        <w:t>con el apoyo decidido del Gobierno Nacional, debe no sólo mantener su accionar, sino fortalecerse para beneficio de los ecuatorianos y para construir esa sociedad del conocimiento que permitirá forjar un futuro luminoso y libre de ataduras para la Patria.</w:t>
      </w:r>
    </w:p>
    <w:p w:rsidR="00702CC8" w:rsidRDefault="00702CC8" w:rsidP="005407FF">
      <w:pPr>
        <w:pStyle w:val="Textosinformato"/>
        <w:spacing w:line="480" w:lineRule="auto"/>
        <w:ind w:left="1134"/>
        <w:jc w:val="both"/>
        <w:rPr>
          <w:rFonts w:ascii="Arial" w:eastAsia="MS Mincho" w:hAnsi="Arial"/>
          <w:sz w:val="24"/>
        </w:rPr>
      </w:pPr>
    </w:p>
    <w:p w:rsidR="00017A4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 xml:space="preserve">"La mejor herencia que podemos dejar a nuestros hijos es la educación", se repite muy a menudo. Sin embargo, esa alternativa se ha vuelto costosa y elitista pues el incremento en los costos de la educación en el Ecuador ha sufrido una escalada sin precedentes. </w:t>
      </w:r>
    </w:p>
    <w:p w:rsidR="00017A44" w:rsidRDefault="00017A44" w:rsidP="005407FF">
      <w:pPr>
        <w:pStyle w:val="Textosinformato"/>
        <w:spacing w:line="480" w:lineRule="auto"/>
        <w:ind w:left="1134"/>
        <w:jc w:val="both"/>
        <w:rPr>
          <w:rFonts w:ascii="Arial" w:eastAsia="MS Mincho" w:hAnsi="Arial"/>
          <w:sz w:val="24"/>
        </w:rPr>
      </w:pPr>
    </w:p>
    <w:p w:rsidR="00F21C7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 xml:space="preserve">La falta de recursos no es obstáculo para aquellos estudiantes capaces de forjar una visión de futuro para sí y para su Patria, pues el IECE abre sus puertas a todos quienes están dispuestos a invertir en su propio talento. </w:t>
      </w:r>
    </w:p>
    <w:p w:rsidR="00F21C74" w:rsidRDefault="00F21C74" w:rsidP="005407FF">
      <w:pPr>
        <w:pStyle w:val="Textosinformato"/>
        <w:spacing w:line="480" w:lineRule="auto"/>
        <w:ind w:left="1134"/>
        <w:jc w:val="both"/>
        <w:rPr>
          <w:rFonts w:ascii="Arial" w:eastAsia="MS Mincho" w:hAnsi="Arial"/>
          <w:sz w:val="24"/>
        </w:rPr>
      </w:pPr>
    </w:p>
    <w:p w:rsidR="00F21C7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El IECE, pese a ser una entidad financiera estatal, ha podido mantener con éxito el equilibrio entre sus objetivos financiero y social, importantes por igual para la vigencia de la entidad y la continuidad de sus servicios.</w:t>
      </w:r>
      <w:r w:rsidR="00872238">
        <w:rPr>
          <w:rFonts w:ascii="Arial" w:eastAsia="MS Mincho" w:hAnsi="Arial"/>
          <w:sz w:val="24"/>
        </w:rPr>
        <w:t xml:space="preserve"> </w:t>
      </w:r>
      <w:r>
        <w:rPr>
          <w:rFonts w:ascii="Arial" w:eastAsia="MS Mincho" w:hAnsi="Arial"/>
          <w:sz w:val="24"/>
        </w:rPr>
        <w:t xml:space="preserve">El punto de vista financiero es necesario para precautelar el fondo rotativo que permite que la devolución de los créditos concedidos se revierta en beneficio de otros ciudadanos pero es igualmente importante para el IECE el objetivo social de apoyo a quien lo necesita. </w:t>
      </w:r>
    </w:p>
    <w:p w:rsidR="00F21C74" w:rsidRDefault="00F21C74" w:rsidP="005407FF">
      <w:pPr>
        <w:pStyle w:val="Textosinformato"/>
        <w:spacing w:line="480" w:lineRule="auto"/>
        <w:ind w:left="1134"/>
        <w:jc w:val="both"/>
        <w:rPr>
          <w:rFonts w:ascii="Arial" w:eastAsia="MS Mincho" w:hAnsi="Arial"/>
          <w:sz w:val="24"/>
        </w:rPr>
      </w:pPr>
    </w:p>
    <w:p w:rsidR="00017A44" w:rsidRDefault="00017A44" w:rsidP="005407FF">
      <w:pPr>
        <w:pStyle w:val="Textosinformato"/>
        <w:spacing w:line="480" w:lineRule="auto"/>
        <w:ind w:left="1134"/>
        <w:jc w:val="both"/>
        <w:rPr>
          <w:rFonts w:ascii="Arial" w:eastAsia="MS Mincho" w:hAnsi="Arial"/>
          <w:sz w:val="24"/>
        </w:rPr>
      </w:pPr>
      <w:r>
        <w:rPr>
          <w:rFonts w:ascii="Arial" w:eastAsia="MS Mincho" w:hAnsi="Arial"/>
          <w:sz w:val="24"/>
        </w:rPr>
        <w:t>De esta manera, se conjugan armoniosamente dos puntos de vista aparentemente opuestos que sin embargo pueden ser aplicados en beneficio del país, basados en el principio de la solidaridad y del respeto a la dignidad del ser humano.</w:t>
      </w:r>
    </w:p>
    <w:p w:rsidR="00017A44" w:rsidRDefault="00017A44">
      <w:pPr>
        <w:pStyle w:val="Textosinformato"/>
        <w:spacing w:line="480" w:lineRule="auto"/>
        <w:jc w:val="both"/>
        <w:rPr>
          <w:rFonts w:ascii="Arial" w:eastAsia="MS Mincho" w:hAnsi="Arial"/>
          <w:sz w:val="24"/>
        </w:rPr>
      </w:pPr>
    </w:p>
    <w:p w:rsidR="00017A44" w:rsidRPr="00AB1AB2" w:rsidRDefault="00464733" w:rsidP="005407FF">
      <w:pPr>
        <w:pStyle w:val="Textosinformato"/>
        <w:spacing w:line="480" w:lineRule="auto"/>
        <w:ind w:left="567"/>
        <w:jc w:val="both"/>
        <w:rPr>
          <w:rFonts w:ascii="Arial" w:eastAsia="MS Mincho" w:hAnsi="Arial"/>
          <w:b/>
          <w:sz w:val="24"/>
        </w:rPr>
      </w:pPr>
      <w:r w:rsidRPr="00AB1AB2">
        <w:rPr>
          <w:rFonts w:ascii="Arial" w:eastAsia="MS Mincho" w:hAnsi="Arial"/>
          <w:b/>
          <w:sz w:val="24"/>
        </w:rPr>
        <w:t>1.</w:t>
      </w:r>
      <w:r w:rsidR="00296983" w:rsidRPr="00AB1AB2">
        <w:rPr>
          <w:rFonts w:ascii="Arial" w:eastAsia="MS Mincho" w:hAnsi="Arial"/>
          <w:b/>
          <w:sz w:val="24"/>
        </w:rPr>
        <w:t>4</w:t>
      </w:r>
      <w:r w:rsidRPr="00AB1AB2">
        <w:rPr>
          <w:rFonts w:ascii="Arial" w:eastAsia="MS Mincho" w:hAnsi="Arial"/>
          <w:b/>
          <w:sz w:val="24"/>
        </w:rPr>
        <w:t xml:space="preserve">.   </w:t>
      </w:r>
      <w:r w:rsidR="00017A44" w:rsidRPr="00AB1AB2">
        <w:rPr>
          <w:rFonts w:ascii="Arial" w:eastAsia="MS Mincho" w:hAnsi="Arial"/>
          <w:b/>
          <w:sz w:val="24"/>
        </w:rPr>
        <w:t>Naturaleza y Definición del Crédito Educativo</w:t>
      </w:r>
    </w:p>
    <w:p w:rsidR="0076399D" w:rsidRDefault="00017A44" w:rsidP="00140FBF">
      <w:pPr>
        <w:pStyle w:val="Textosinformato"/>
        <w:spacing w:line="480" w:lineRule="auto"/>
        <w:ind w:left="1134"/>
        <w:jc w:val="both"/>
        <w:rPr>
          <w:rFonts w:ascii="Arial" w:eastAsia="MS Mincho" w:hAnsi="Arial"/>
          <w:sz w:val="24"/>
        </w:rPr>
      </w:pPr>
      <w:r>
        <w:rPr>
          <w:rFonts w:ascii="Arial" w:eastAsia="MS Mincho" w:hAnsi="Arial"/>
          <w:sz w:val="24"/>
        </w:rPr>
        <w:t xml:space="preserve">Crédito Educativo es el préstamo que se concede a los ecuatorianos de capacidad intelectual suficiente, de reconocidos méritos personales y que posean recursos económicos limitados, a fin de que, como beneficiarios del mismo, dispongan de medios para el financiamiento parcial o total de su educación, y se les facilite el uso de los servicios educativos a los que tienen derecho. </w:t>
      </w:r>
    </w:p>
    <w:p w:rsidR="0076399D" w:rsidRDefault="0076399D" w:rsidP="00140FBF">
      <w:pPr>
        <w:pStyle w:val="Textosinformato"/>
        <w:spacing w:line="480" w:lineRule="auto"/>
        <w:ind w:left="1134"/>
        <w:jc w:val="both"/>
        <w:rPr>
          <w:rFonts w:ascii="Arial" w:eastAsia="MS Mincho" w:hAnsi="Arial"/>
          <w:sz w:val="24"/>
        </w:rPr>
      </w:pPr>
    </w:p>
    <w:p w:rsidR="00017A44" w:rsidRDefault="00017A44" w:rsidP="00140FBF">
      <w:pPr>
        <w:pStyle w:val="Textosinformato"/>
        <w:spacing w:line="480" w:lineRule="auto"/>
        <w:ind w:left="1134"/>
        <w:jc w:val="both"/>
        <w:rPr>
          <w:rFonts w:ascii="Arial" w:eastAsia="MS Mincho" w:hAnsi="Arial"/>
          <w:sz w:val="24"/>
        </w:rPr>
      </w:pPr>
      <w:r>
        <w:rPr>
          <w:rFonts w:ascii="Arial" w:eastAsia="MS Mincho" w:hAnsi="Arial"/>
          <w:sz w:val="24"/>
        </w:rPr>
        <w:t>El Crédito Educativo, siendo un medio de promoción cultural y de inversión social para el desarrollo del país, en su esencia, es un fondo rotativo que implica devolución posterior de los valores recibidos para que ellos puedan emplearse en el servicio a otros ecuatorianos.</w:t>
      </w:r>
    </w:p>
    <w:p w:rsidR="00F21C74" w:rsidRDefault="00F21C74" w:rsidP="00140FBF">
      <w:pPr>
        <w:spacing w:line="480" w:lineRule="auto"/>
        <w:ind w:left="567"/>
        <w:rPr>
          <w:rFonts w:ascii="Arial" w:hAnsi="Arial"/>
          <w:b/>
        </w:rPr>
      </w:pPr>
    </w:p>
    <w:p w:rsidR="00017A44" w:rsidRPr="00025049" w:rsidRDefault="00464733" w:rsidP="00140FBF">
      <w:pPr>
        <w:spacing w:line="480" w:lineRule="auto"/>
        <w:ind w:left="567"/>
        <w:rPr>
          <w:rFonts w:ascii="Arial" w:hAnsi="Arial"/>
          <w:b/>
        </w:rPr>
      </w:pPr>
      <w:r w:rsidRPr="00025049">
        <w:rPr>
          <w:rFonts w:ascii="Arial" w:hAnsi="Arial"/>
          <w:b/>
        </w:rPr>
        <w:t>1.</w:t>
      </w:r>
      <w:r w:rsidR="00296983" w:rsidRPr="00025049">
        <w:rPr>
          <w:rFonts w:ascii="Arial" w:hAnsi="Arial"/>
          <w:b/>
        </w:rPr>
        <w:t>4</w:t>
      </w:r>
      <w:r w:rsidRPr="00025049">
        <w:rPr>
          <w:rFonts w:ascii="Arial" w:hAnsi="Arial"/>
          <w:b/>
        </w:rPr>
        <w:t xml:space="preserve">.1.   </w:t>
      </w:r>
      <w:r w:rsidR="00017A44" w:rsidRPr="00025049">
        <w:rPr>
          <w:rFonts w:ascii="Arial" w:hAnsi="Arial"/>
          <w:b/>
        </w:rPr>
        <w:t>Financiamientos del Crédito Educativo</w:t>
      </w:r>
    </w:p>
    <w:p w:rsidR="00017A44" w:rsidRDefault="00017A44" w:rsidP="00140FBF">
      <w:pPr>
        <w:pStyle w:val="Textosinformato"/>
        <w:spacing w:line="480" w:lineRule="auto"/>
        <w:ind w:left="1134"/>
        <w:jc w:val="both"/>
        <w:rPr>
          <w:rFonts w:ascii="Arial" w:hAnsi="Arial"/>
          <w:sz w:val="24"/>
        </w:rPr>
      </w:pPr>
      <w:r>
        <w:rPr>
          <w:rFonts w:ascii="Arial" w:hAnsi="Arial"/>
          <w:sz w:val="24"/>
        </w:rPr>
        <w:t>Sujeto con el reglamento, el Crédito Educativo financiará uno o varios de los siguientes rubros:</w:t>
      </w:r>
    </w:p>
    <w:p w:rsidR="00017A44" w:rsidRDefault="00017A44" w:rsidP="00D87573">
      <w:pPr>
        <w:spacing w:line="480" w:lineRule="auto"/>
        <w:ind w:left="1440" w:hanging="180"/>
        <w:rPr>
          <w:rFonts w:ascii="Arial" w:hAnsi="Arial"/>
        </w:rPr>
      </w:pPr>
    </w:p>
    <w:p w:rsidR="00017A44" w:rsidRDefault="00017A44" w:rsidP="00D87573">
      <w:pPr>
        <w:numPr>
          <w:ilvl w:val="0"/>
          <w:numId w:val="13"/>
        </w:numPr>
        <w:tabs>
          <w:tab w:val="clear" w:pos="720"/>
          <w:tab w:val="num" w:leader="none" w:pos="1620"/>
        </w:tabs>
        <w:spacing w:line="480" w:lineRule="auto"/>
        <w:ind w:left="1620"/>
        <w:jc w:val="both"/>
        <w:rPr>
          <w:rFonts w:ascii="Arial" w:hAnsi="Arial"/>
        </w:rPr>
      </w:pPr>
      <w:r>
        <w:rPr>
          <w:rFonts w:ascii="Arial" w:hAnsi="Arial"/>
          <w:i/>
        </w:rPr>
        <w:t>Sostenimiento:</w:t>
      </w:r>
      <w:r>
        <w:rPr>
          <w:rFonts w:ascii="Arial" w:hAnsi="Arial"/>
        </w:rPr>
        <w:t xml:space="preserve"> Para los gastos de manutención, vivienda y trámite local del beneficiario.</w:t>
      </w:r>
    </w:p>
    <w:p w:rsidR="00017A44" w:rsidRDefault="00017A44" w:rsidP="00D87573">
      <w:pPr>
        <w:tabs>
          <w:tab w:val="num" w:leader="none" w:pos="1620"/>
        </w:tabs>
        <w:spacing w:line="480" w:lineRule="auto"/>
        <w:ind w:left="1620" w:hanging="360"/>
        <w:jc w:val="both"/>
        <w:rPr>
          <w:rFonts w:ascii="Arial" w:hAnsi="Arial"/>
        </w:rPr>
      </w:pPr>
    </w:p>
    <w:p w:rsidR="00017A44" w:rsidRDefault="00017A44" w:rsidP="00D87573">
      <w:pPr>
        <w:numPr>
          <w:ilvl w:val="0"/>
          <w:numId w:val="13"/>
        </w:numPr>
        <w:tabs>
          <w:tab w:val="clear" w:pos="720"/>
          <w:tab w:val="num" w:leader="none" w:pos="1620"/>
        </w:tabs>
        <w:spacing w:line="480" w:lineRule="auto"/>
        <w:ind w:left="1620"/>
        <w:jc w:val="both"/>
        <w:rPr>
          <w:rFonts w:ascii="Arial" w:hAnsi="Arial"/>
        </w:rPr>
      </w:pPr>
      <w:r>
        <w:rPr>
          <w:rFonts w:ascii="Arial" w:hAnsi="Arial"/>
          <w:i/>
        </w:rPr>
        <w:t>Colegiatura:</w:t>
      </w:r>
      <w:r>
        <w:rPr>
          <w:rFonts w:ascii="Arial" w:hAnsi="Arial"/>
        </w:rPr>
        <w:t xml:space="preserve"> Para cubrir los costos que deban pagarse al centro docente y que puedan comprender: inscripción, matrículas, pensiones, derecho de grado y similares.</w:t>
      </w:r>
    </w:p>
    <w:p w:rsidR="00017A44" w:rsidRDefault="00017A44" w:rsidP="00D87573">
      <w:pPr>
        <w:tabs>
          <w:tab w:val="num" w:leader="none" w:pos="1260"/>
        </w:tabs>
        <w:spacing w:line="480" w:lineRule="auto"/>
        <w:ind w:left="1440" w:hanging="180"/>
        <w:jc w:val="both"/>
        <w:rPr>
          <w:rFonts w:ascii="Arial" w:hAnsi="Arial"/>
        </w:rPr>
      </w:pPr>
    </w:p>
    <w:p w:rsidR="00017A44" w:rsidRDefault="00017A44" w:rsidP="00D87573">
      <w:pPr>
        <w:numPr>
          <w:ilvl w:val="0"/>
          <w:numId w:val="13"/>
        </w:numPr>
        <w:tabs>
          <w:tab w:val="clear" w:pos="720"/>
          <w:tab w:val="num" w:leader="none" w:pos="1620"/>
        </w:tabs>
        <w:spacing w:line="480" w:lineRule="auto"/>
        <w:ind w:left="1620"/>
        <w:jc w:val="both"/>
        <w:rPr>
          <w:rFonts w:ascii="Arial" w:hAnsi="Arial"/>
        </w:rPr>
      </w:pPr>
      <w:r>
        <w:rPr>
          <w:rFonts w:ascii="Arial" w:hAnsi="Arial"/>
          <w:i/>
        </w:rPr>
        <w:t>Elementos de estudio:</w:t>
      </w:r>
      <w:r>
        <w:rPr>
          <w:rFonts w:ascii="Arial" w:hAnsi="Arial"/>
        </w:rPr>
        <w:t xml:space="preserve"> Para pagar el costo de los elementos relacionados con el estudio e indispensables para el desarrollo, experimentación o prácticas del mismo</w:t>
      </w:r>
      <w:r w:rsidR="007314A6">
        <w:rPr>
          <w:rFonts w:ascii="Arial" w:hAnsi="Arial"/>
        </w:rPr>
        <w:t xml:space="preserve">, incluyendo </w:t>
      </w:r>
      <w:r>
        <w:rPr>
          <w:rFonts w:ascii="Arial" w:hAnsi="Arial"/>
        </w:rPr>
        <w:t>libros y materiales impresos.</w:t>
      </w:r>
    </w:p>
    <w:p w:rsidR="00017A44" w:rsidRDefault="00017A44" w:rsidP="00D87573">
      <w:pPr>
        <w:tabs>
          <w:tab w:val="num" w:leader="none" w:pos="1620"/>
        </w:tabs>
        <w:spacing w:line="480" w:lineRule="auto"/>
        <w:ind w:left="1620" w:hanging="360"/>
        <w:jc w:val="both"/>
        <w:rPr>
          <w:rFonts w:ascii="Arial" w:hAnsi="Arial"/>
        </w:rPr>
      </w:pPr>
    </w:p>
    <w:p w:rsidR="00017A44" w:rsidRDefault="00017A44" w:rsidP="00D87573">
      <w:pPr>
        <w:numPr>
          <w:ilvl w:val="0"/>
          <w:numId w:val="13"/>
        </w:numPr>
        <w:tabs>
          <w:tab w:val="clear" w:pos="720"/>
          <w:tab w:val="num" w:leader="none" w:pos="1620"/>
        </w:tabs>
        <w:spacing w:line="480" w:lineRule="auto"/>
        <w:ind w:left="1620"/>
        <w:jc w:val="both"/>
        <w:rPr>
          <w:rFonts w:ascii="Arial" w:hAnsi="Arial"/>
        </w:rPr>
      </w:pPr>
      <w:r>
        <w:rPr>
          <w:rFonts w:ascii="Arial" w:hAnsi="Arial"/>
          <w:i/>
        </w:rPr>
        <w:t>Tesis:</w:t>
      </w:r>
      <w:r>
        <w:rPr>
          <w:rFonts w:ascii="Arial" w:hAnsi="Arial"/>
        </w:rPr>
        <w:t xml:space="preserve"> Para atender los gastos de elaboración de tesis de grado o de trabajos científicos productos de una investigación, inclusive libros, elementos de estudio, movilización y pagos a terceros.</w:t>
      </w:r>
    </w:p>
    <w:p w:rsidR="007314A6" w:rsidRPr="007314A6" w:rsidRDefault="007314A6" w:rsidP="00D87573">
      <w:pPr>
        <w:spacing w:line="480" w:lineRule="auto"/>
        <w:ind w:left="1440" w:hanging="180"/>
        <w:jc w:val="both"/>
        <w:rPr>
          <w:rFonts w:ascii="Arial" w:hAnsi="Arial"/>
        </w:rPr>
      </w:pPr>
    </w:p>
    <w:p w:rsidR="00017A44" w:rsidRDefault="00017A44" w:rsidP="00D87573">
      <w:pPr>
        <w:numPr>
          <w:ilvl w:val="0"/>
          <w:numId w:val="13"/>
        </w:numPr>
        <w:tabs>
          <w:tab w:val="clear" w:pos="720"/>
          <w:tab w:val="num" w:leader="none" w:pos="1620"/>
        </w:tabs>
        <w:spacing w:line="480" w:lineRule="auto"/>
        <w:ind w:left="1620"/>
        <w:jc w:val="both"/>
        <w:rPr>
          <w:rFonts w:ascii="Arial" w:hAnsi="Arial"/>
        </w:rPr>
      </w:pPr>
      <w:r>
        <w:rPr>
          <w:rFonts w:ascii="Arial" w:hAnsi="Arial"/>
          <w:i/>
        </w:rPr>
        <w:t>Seguros:</w:t>
      </w:r>
      <w:r>
        <w:rPr>
          <w:rFonts w:ascii="Arial" w:hAnsi="Arial"/>
        </w:rPr>
        <w:t xml:space="preserve"> Para pagar el costo de las primas de obtención y renovación de seguros médicos, de accidentes y de vida.</w:t>
      </w:r>
    </w:p>
    <w:p w:rsidR="00D87573" w:rsidRPr="00D87573" w:rsidRDefault="00D87573" w:rsidP="00D87573">
      <w:pPr>
        <w:spacing w:line="480" w:lineRule="auto"/>
        <w:ind w:left="1260"/>
        <w:jc w:val="both"/>
        <w:rPr>
          <w:rFonts w:ascii="Arial" w:hAnsi="Arial"/>
        </w:rPr>
      </w:pPr>
    </w:p>
    <w:p w:rsidR="00017A44" w:rsidRDefault="00017A44" w:rsidP="00D87573">
      <w:pPr>
        <w:numPr>
          <w:ilvl w:val="0"/>
          <w:numId w:val="13"/>
        </w:numPr>
        <w:tabs>
          <w:tab w:val="clear" w:pos="720"/>
          <w:tab w:val="num" w:leader="none" w:pos="1620"/>
        </w:tabs>
        <w:spacing w:line="480" w:lineRule="auto"/>
        <w:ind w:left="1620"/>
        <w:jc w:val="both"/>
        <w:rPr>
          <w:rFonts w:ascii="Arial" w:hAnsi="Arial"/>
        </w:rPr>
      </w:pPr>
      <w:r>
        <w:rPr>
          <w:rFonts w:ascii="Arial" w:hAnsi="Arial"/>
          <w:i/>
        </w:rPr>
        <w:t>Intereses:</w:t>
      </w:r>
      <w:r>
        <w:rPr>
          <w:rFonts w:ascii="Arial" w:hAnsi="Arial"/>
        </w:rPr>
        <w:t xml:space="preserve"> Para cancelar al IECE el monto líquido de los intereses devengados por el capital desembolsado, desde la fecha de cada desembolso hasta la fecha de terminación de la etapa de gracia o de la consolidación de una deuda anterior.</w:t>
      </w:r>
    </w:p>
    <w:p w:rsidR="00096F79" w:rsidRDefault="00096F79" w:rsidP="00140FBF">
      <w:pPr>
        <w:spacing w:line="480" w:lineRule="auto"/>
        <w:ind w:left="1134"/>
        <w:jc w:val="both"/>
        <w:rPr>
          <w:rFonts w:ascii="Arial" w:hAnsi="Arial"/>
          <w:b/>
        </w:rPr>
      </w:pPr>
    </w:p>
    <w:p w:rsidR="00017A44" w:rsidRPr="00025049" w:rsidRDefault="00464733" w:rsidP="00140FBF">
      <w:pPr>
        <w:spacing w:line="480" w:lineRule="auto"/>
        <w:ind w:left="1134"/>
        <w:jc w:val="both"/>
        <w:rPr>
          <w:rFonts w:ascii="Arial" w:hAnsi="Arial"/>
          <w:b/>
        </w:rPr>
      </w:pPr>
      <w:r w:rsidRPr="00025049">
        <w:rPr>
          <w:rFonts w:ascii="Arial" w:hAnsi="Arial"/>
          <w:b/>
        </w:rPr>
        <w:t>1.</w:t>
      </w:r>
      <w:r w:rsidR="00296983" w:rsidRPr="00025049">
        <w:rPr>
          <w:rFonts w:ascii="Arial" w:hAnsi="Arial"/>
          <w:b/>
        </w:rPr>
        <w:t>4</w:t>
      </w:r>
      <w:r w:rsidRPr="00025049">
        <w:rPr>
          <w:rFonts w:ascii="Arial" w:hAnsi="Arial"/>
          <w:b/>
        </w:rPr>
        <w:t xml:space="preserve">.2.   </w:t>
      </w:r>
      <w:r w:rsidR="00017A44" w:rsidRPr="00025049">
        <w:rPr>
          <w:rFonts w:ascii="Arial" w:hAnsi="Arial"/>
          <w:b/>
        </w:rPr>
        <w:t>Requisitos para obtener un crédito</w:t>
      </w:r>
    </w:p>
    <w:p w:rsidR="00017A44" w:rsidRDefault="00017A44" w:rsidP="00140FBF">
      <w:pPr>
        <w:pStyle w:val="Textoindependiente2"/>
        <w:ind w:left="1134"/>
      </w:pPr>
      <w:r>
        <w:t>El IECE para otorgar un Crédito Educativo reclama del estudiante la siguiente información:</w:t>
      </w:r>
    </w:p>
    <w:p w:rsidR="00872238" w:rsidRDefault="00872238" w:rsidP="00872238">
      <w:pPr>
        <w:pStyle w:val="Textoindependiente2"/>
        <w:spacing w:line="240" w:lineRule="auto"/>
        <w:ind w:left="1134"/>
      </w:pPr>
    </w:p>
    <w:p w:rsidR="00017A44" w:rsidRDefault="00017A44" w:rsidP="00A667D5">
      <w:pPr>
        <w:numPr>
          <w:ilvl w:val="0"/>
          <w:numId w:val="15"/>
        </w:numPr>
        <w:tabs>
          <w:tab w:val="clear" w:pos="624"/>
          <w:tab w:val="num" w:pos="1440"/>
        </w:tabs>
        <w:spacing w:before="120" w:line="480" w:lineRule="auto"/>
        <w:ind w:left="1491" w:hanging="357"/>
        <w:jc w:val="both"/>
        <w:rPr>
          <w:rFonts w:ascii="Arial" w:hAnsi="Arial"/>
        </w:rPr>
      </w:pPr>
      <w:r>
        <w:rPr>
          <w:rFonts w:ascii="Arial" w:hAnsi="Arial"/>
        </w:rPr>
        <w:t>Certificados de admisión o matrícula de los estudios que se propone realizar.</w:t>
      </w:r>
    </w:p>
    <w:p w:rsidR="00017A44" w:rsidRDefault="00017A44" w:rsidP="00A667D5">
      <w:pPr>
        <w:numPr>
          <w:ilvl w:val="0"/>
          <w:numId w:val="15"/>
        </w:numPr>
        <w:tabs>
          <w:tab w:val="clear" w:pos="624"/>
          <w:tab w:val="num" w:pos="1440"/>
        </w:tabs>
        <w:spacing w:before="120" w:line="480" w:lineRule="auto"/>
        <w:ind w:left="1491" w:hanging="357"/>
        <w:jc w:val="both"/>
        <w:rPr>
          <w:rFonts w:ascii="Arial" w:hAnsi="Arial"/>
        </w:rPr>
      </w:pPr>
      <w:r>
        <w:rPr>
          <w:rFonts w:ascii="Arial" w:hAnsi="Arial"/>
        </w:rPr>
        <w:t>Pensúm académico.</w:t>
      </w:r>
    </w:p>
    <w:p w:rsidR="00017A44" w:rsidRDefault="00017A44" w:rsidP="00A667D5">
      <w:pPr>
        <w:numPr>
          <w:ilvl w:val="0"/>
          <w:numId w:val="15"/>
        </w:numPr>
        <w:tabs>
          <w:tab w:val="clear" w:pos="624"/>
          <w:tab w:val="num" w:pos="1440"/>
        </w:tabs>
        <w:spacing w:before="120" w:line="480" w:lineRule="auto"/>
        <w:ind w:left="1491" w:hanging="357"/>
        <w:jc w:val="both"/>
        <w:rPr>
          <w:rFonts w:ascii="Arial" w:hAnsi="Arial"/>
        </w:rPr>
      </w:pPr>
      <w:r>
        <w:rPr>
          <w:rFonts w:ascii="Arial" w:hAnsi="Arial"/>
        </w:rPr>
        <w:t>Duración de la carrera: fecha de inicio y duración.</w:t>
      </w:r>
    </w:p>
    <w:p w:rsidR="00017A44" w:rsidRDefault="00017A44" w:rsidP="00A667D5">
      <w:pPr>
        <w:numPr>
          <w:ilvl w:val="0"/>
          <w:numId w:val="15"/>
        </w:numPr>
        <w:tabs>
          <w:tab w:val="clear" w:pos="624"/>
          <w:tab w:val="num" w:pos="1440"/>
        </w:tabs>
        <w:spacing w:before="120" w:line="480" w:lineRule="auto"/>
        <w:ind w:left="1491" w:hanging="357"/>
        <w:jc w:val="both"/>
        <w:rPr>
          <w:rFonts w:ascii="Arial" w:hAnsi="Arial"/>
        </w:rPr>
      </w:pPr>
      <w:r>
        <w:rPr>
          <w:rFonts w:ascii="Arial" w:hAnsi="Arial"/>
        </w:rPr>
        <w:t>Sistema de evaluación o calificación.</w:t>
      </w:r>
    </w:p>
    <w:p w:rsidR="00017A44" w:rsidRDefault="00017A44" w:rsidP="00A667D5">
      <w:pPr>
        <w:numPr>
          <w:ilvl w:val="0"/>
          <w:numId w:val="15"/>
        </w:numPr>
        <w:tabs>
          <w:tab w:val="clear" w:pos="624"/>
          <w:tab w:val="num" w:pos="1440"/>
        </w:tabs>
        <w:spacing w:before="120" w:line="480" w:lineRule="auto"/>
        <w:ind w:left="1491" w:hanging="357"/>
        <w:jc w:val="both"/>
        <w:rPr>
          <w:rFonts w:ascii="Arial" w:hAnsi="Arial"/>
        </w:rPr>
      </w:pPr>
      <w:r>
        <w:rPr>
          <w:rFonts w:ascii="Arial" w:hAnsi="Arial"/>
        </w:rPr>
        <w:t>Número de horas semanales (no menor a 20 horas.)</w:t>
      </w:r>
    </w:p>
    <w:p w:rsidR="00017A44" w:rsidRDefault="00017A44" w:rsidP="00A667D5">
      <w:pPr>
        <w:numPr>
          <w:ilvl w:val="0"/>
          <w:numId w:val="15"/>
        </w:numPr>
        <w:tabs>
          <w:tab w:val="clear" w:pos="624"/>
          <w:tab w:val="num" w:pos="1440"/>
        </w:tabs>
        <w:spacing w:before="120" w:line="480" w:lineRule="auto"/>
        <w:ind w:left="1491" w:hanging="357"/>
        <w:jc w:val="both"/>
        <w:rPr>
          <w:rFonts w:ascii="Arial" w:hAnsi="Arial"/>
        </w:rPr>
      </w:pPr>
      <w:r>
        <w:rPr>
          <w:rFonts w:ascii="Arial" w:hAnsi="Arial"/>
        </w:rPr>
        <w:t>Certificado de culminación o título que obtendrá al final de la carrera.</w:t>
      </w:r>
    </w:p>
    <w:p w:rsidR="00017A44" w:rsidRDefault="00017A44" w:rsidP="00A667D5">
      <w:pPr>
        <w:numPr>
          <w:ilvl w:val="0"/>
          <w:numId w:val="15"/>
        </w:numPr>
        <w:tabs>
          <w:tab w:val="clear" w:pos="624"/>
          <w:tab w:val="num" w:pos="1440"/>
        </w:tabs>
        <w:spacing w:before="120" w:line="480" w:lineRule="auto"/>
        <w:ind w:left="1491" w:hanging="357"/>
        <w:jc w:val="both"/>
        <w:rPr>
          <w:rFonts w:ascii="Arial" w:hAnsi="Arial"/>
        </w:rPr>
      </w:pPr>
      <w:r>
        <w:rPr>
          <w:rFonts w:ascii="Arial" w:hAnsi="Arial"/>
        </w:rPr>
        <w:t>Certificado de los costos que el estudiante deberá cancelar por concepto de matrículas y pensiones.</w:t>
      </w:r>
    </w:p>
    <w:p w:rsidR="00F21C74" w:rsidRDefault="00F21C74" w:rsidP="004559A3">
      <w:pPr>
        <w:pStyle w:val="Textoindependiente"/>
        <w:spacing w:line="480" w:lineRule="auto"/>
        <w:ind w:left="1134"/>
        <w:rPr>
          <w:sz w:val="24"/>
        </w:rPr>
      </w:pPr>
    </w:p>
    <w:p w:rsidR="00017A44" w:rsidRDefault="00017A44" w:rsidP="004559A3">
      <w:pPr>
        <w:pStyle w:val="Textoindependiente"/>
        <w:spacing w:line="480" w:lineRule="auto"/>
        <w:ind w:left="1134"/>
        <w:rPr>
          <w:sz w:val="24"/>
        </w:rPr>
      </w:pPr>
      <w:r>
        <w:rPr>
          <w:sz w:val="24"/>
        </w:rPr>
        <w:t xml:space="preserve">Una vez firmado el contrato a los cinco días laborables, podrá cobrar el primer cheque y luego de haber transcurrido un semestre o período académico estará en condiciones de realizar hasta dos ampliaciones más con la finalidad de cubrir los </w:t>
      </w:r>
      <w:r w:rsidR="00C87570">
        <w:rPr>
          <w:sz w:val="24"/>
        </w:rPr>
        <w:t>desfases</w:t>
      </w:r>
      <w:r>
        <w:rPr>
          <w:sz w:val="24"/>
        </w:rPr>
        <w:t xml:space="preserve"> en el pago de matrículas y pensiones.</w:t>
      </w:r>
    </w:p>
    <w:p w:rsidR="00017A44" w:rsidRDefault="00017A44">
      <w:pPr>
        <w:pStyle w:val="Textoindependiente"/>
        <w:spacing w:line="480" w:lineRule="auto"/>
        <w:rPr>
          <w:b/>
          <w:sz w:val="24"/>
        </w:rPr>
      </w:pPr>
    </w:p>
    <w:p w:rsidR="00017A44" w:rsidRPr="00AB1AB2" w:rsidRDefault="00464733" w:rsidP="004559A3">
      <w:pPr>
        <w:spacing w:line="480" w:lineRule="auto"/>
        <w:ind w:left="567"/>
        <w:jc w:val="both"/>
        <w:rPr>
          <w:rFonts w:ascii="Arial" w:hAnsi="Arial"/>
          <w:b/>
        </w:rPr>
      </w:pPr>
      <w:r w:rsidRPr="00AB1AB2">
        <w:rPr>
          <w:rFonts w:ascii="Arial" w:hAnsi="Arial"/>
          <w:b/>
        </w:rPr>
        <w:t>1.</w:t>
      </w:r>
      <w:r w:rsidR="00296983" w:rsidRPr="00AB1AB2">
        <w:rPr>
          <w:rFonts w:ascii="Arial" w:hAnsi="Arial"/>
          <w:b/>
        </w:rPr>
        <w:t>5</w:t>
      </w:r>
      <w:r w:rsidRPr="00AB1AB2">
        <w:rPr>
          <w:rFonts w:ascii="Arial" w:hAnsi="Arial"/>
          <w:b/>
        </w:rPr>
        <w:t xml:space="preserve">.   </w:t>
      </w:r>
      <w:r w:rsidR="00017A44" w:rsidRPr="00AB1AB2">
        <w:rPr>
          <w:rFonts w:ascii="Arial" w:hAnsi="Arial"/>
          <w:b/>
        </w:rPr>
        <w:t xml:space="preserve">Seguimiento Académico </w:t>
      </w:r>
    </w:p>
    <w:p w:rsidR="00BE3D70" w:rsidRPr="00A667D5" w:rsidRDefault="00017A44" w:rsidP="00BE3D70">
      <w:pPr>
        <w:pStyle w:val="Textoindependiente"/>
        <w:spacing w:line="480" w:lineRule="auto"/>
        <w:ind w:left="1134"/>
        <w:rPr>
          <w:rFonts w:cs="Times New Roman"/>
          <w:bCs w:val="0"/>
          <w:sz w:val="24"/>
          <w:lang w:val="es-MX"/>
        </w:rPr>
      </w:pPr>
      <w:r w:rsidRPr="00BE3D70">
        <w:rPr>
          <w:rFonts w:cs="Times New Roman"/>
          <w:bCs w:val="0"/>
          <w:sz w:val="24"/>
          <w:lang w:val="es-MX"/>
        </w:rPr>
        <w:t xml:space="preserve">El IECE tiene una regla muy clara cuando otorga un crédito: el seguimiento académico del estudiante. La idea es seguir muy de cerca los </w:t>
      </w:r>
      <w:r w:rsidRPr="00A667D5">
        <w:rPr>
          <w:rFonts w:cs="Times New Roman"/>
          <w:bCs w:val="0"/>
          <w:sz w:val="24"/>
          <w:lang w:val="es-MX"/>
        </w:rPr>
        <w:t>pasos del becario, su rendimiento, el aprovechamiento del dinero para los fines solicitados.</w:t>
      </w:r>
      <w:r w:rsidR="00BE3D70" w:rsidRPr="00A667D5">
        <w:rPr>
          <w:rFonts w:cs="Times New Roman"/>
          <w:bCs w:val="0"/>
          <w:sz w:val="24"/>
          <w:lang w:val="es-MX"/>
        </w:rPr>
        <w:t xml:space="preserve"> Para ello el estudiante está obligado a reportarse semestralmente con el IECE.</w:t>
      </w:r>
    </w:p>
    <w:p w:rsidR="00BE3D70" w:rsidRPr="00A667D5" w:rsidRDefault="00BE3D70" w:rsidP="00BE3D70">
      <w:pPr>
        <w:pStyle w:val="Textoindependiente"/>
        <w:spacing w:line="480" w:lineRule="auto"/>
        <w:ind w:left="1134"/>
        <w:rPr>
          <w:rFonts w:cs="Times New Roman"/>
          <w:bCs w:val="0"/>
          <w:sz w:val="24"/>
          <w:lang w:val="es-MX"/>
        </w:rPr>
      </w:pPr>
    </w:p>
    <w:p w:rsidR="00C1263B" w:rsidRDefault="00C1263B" w:rsidP="00A667D5">
      <w:pPr>
        <w:pStyle w:val="Textoindependiente"/>
        <w:spacing w:line="480" w:lineRule="auto"/>
        <w:ind w:left="1134"/>
        <w:rPr>
          <w:sz w:val="24"/>
          <w:lang w:val="es-MX"/>
        </w:rPr>
      </w:pPr>
    </w:p>
    <w:p w:rsidR="00A667D5" w:rsidRPr="00A667D5" w:rsidRDefault="00017A44" w:rsidP="00A667D5">
      <w:pPr>
        <w:pStyle w:val="Textoindependiente"/>
        <w:spacing w:line="480" w:lineRule="auto"/>
        <w:ind w:left="1134"/>
        <w:rPr>
          <w:sz w:val="24"/>
          <w:lang w:val="es-MX"/>
        </w:rPr>
      </w:pPr>
      <w:r w:rsidRPr="00A667D5">
        <w:rPr>
          <w:sz w:val="24"/>
          <w:lang w:val="es-MX"/>
        </w:rPr>
        <w:t>El estudiante beneficiado no puede arrastrar una materia, quedarse suspenso ni quedarse de año. De suceder cualquiera de estos casos, el alumno pierde inmediatamente el crédito y estará obligado a pagar el monto solicitado en una sola cuota</w:t>
      </w:r>
      <w:r w:rsidR="00C87570" w:rsidRPr="00A667D5">
        <w:rPr>
          <w:sz w:val="24"/>
          <w:lang w:val="es-MX"/>
        </w:rPr>
        <w:t>, más una indemnización al IECE</w:t>
      </w:r>
      <w:r w:rsidRPr="00A667D5">
        <w:rPr>
          <w:sz w:val="24"/>
          <w:lang w:val="es-MX"/>
        </w:rPr>
        <w:t>.</w:t>
      </w:r>
      <w:r w:rsidR="00C87570" w:rsidRPr="00A667D5">
        <w:rPr>
          <w:sz w:val="24"/>
          <w:lang w:val="es-MX"/>
        </w:rPr>
        <w:t xml:space="preserve"> </w:t>
      </w:r>
      <w:r w:rsidRPr="00A667D5">
        <w:rPr>
          <w:sz w:val="24"/>
          <w:lang w:val="es-MX"/>
        </w:rPr>
        <w:t xml:space="preserve">A cada alumno beneficiario se le entrega una primera comunicación haciéndole conocer sus obligaciones con el IECE, además copia del contrato de crédito. </w:t>
      </w:r>
    </w:p>
    <w:p w:rsidR="00A667D5" w:rsidRDefault="00A667D5" w:rsidP="004559A3">
      <w:pPr>
        <w:widowControl w:val="0"/>
        <w:tabs>
          <w:tab w:val="left" w:pos="204"/>
        </w:tabs>
        <w:autoSpaceDE w:val="0"/>
        <w:autoSpaceDN w:val="0"/>
        <w:adjustRightInd w:val="0"/>
        <w:spacing w:line="480" w:lineRule="auto"/>
        <w:ind w:left="1134"/>
        <w:jc w:val="both"/>
        <w:rPr>
          <w:rFonts w:ascii="Arial" w:hAnsi="Arial"/>
          <w:lang w:val="es-MX"/>
        </w:rPr>
      </w:pPr>
    </w:p>
    <w:p w:rsidR="00017A44" w:rsidRDefault="00017A44" w:rsidP="004559A3">
      <w:pPr>
        <w:widowControl w:val="0"/>
        <w:tabs>
          <w:tab w:val="left" w:pos="204"/>
        </w:tabs>
        <w:autoSpaceDE w:val="0"/>
        <w:autoSpaceDN w:val="0"/>
        <w:adjustRightInd w:val="0"/>
        <w:spacing w:line="480" w:lineRule="auto"/>
        <w:ind w:left="1134"/>
        <w:jc w:val="both"/>
        <w:rPr>
          <w:rFonts w:ascii="Arial" w:hAnsi="Arial"/>
          <w:lang w:val="es-MX"/>
        </w:rPr>
      </w:pPr>
      <w:r>
        <w:rPr>
          <w:rFonts w:ascii="Arial" w:hAnsi="Arial"/>
          <w:lang w:val="es-MX"/>
        </w:rPr>
        <w:t>Se solicita presentar oportunamente los documentos aca</w:t>
      </w:r>
      <w:r>
        <w:rPr>
          <w:rFonts w:ascii="Arial" w:hAnsi="Arial"/>
          <w:lang w:val="es-MX"/>
        </w:rPr>
        <w:softHyphen/>
        <w:t>démicos y demás información requerida en este comunicado, con el fin de que el Instituto pueda llevar su récord estudiantil y dar de esta manera cumplimiento al contrato suscrito por el estudiante,</w:t>
      </w:r>
      <w:r w:rsidR="00D612D1">
        <w:rPr>
          <w:rFonts w:ascii="Arial" w:hAnsi="Arial"/>
          <w:lang w:val="es-MX"/>
        </w:rPr>
        <w:t xml:space="preserve"> apoderado, </w:t>
      </w:r>
      <w:r w:rsidR="00137598">
        <w:rPr>
          <w:rFonts w:ascii="Arial" w:hAnsi="Arial"/>
          <w:lang w:val="es-MX"/>
        </w:rPr>
        <w:t>garante</w:t>
      </w:r>
      <w:r w:rsidR="00D612D1">
        <w:rPr>
          <w:rFonts w:ascii="Arial" w:hAnsi="Arial"/>
          <w:lang w:val="es-MX"/>
        </w:rPr>
        <w:t xml:space="preserve"> y el IECE;</w:t>
      </w:r>
      <w:r>
        <w:rPr>
          <w:rFonts w:ascii="Arial" w:hAnsi="Arial"/>
          <w:lang w:val="es-MX"/>
        </w:rPr>
        <w:t xml:space="preserve"> </w:t>
      </w:r>
      <w:r w:rsidR="00D612D1">
        <w:rPr>
          <w:rFonts w:ascii="Arial" w:hAnsi="Arial"/>
          <w:lang w:val="es-MX"/>
        </w:rPr>
        <w:t>p</w:t>
      </w:r>
      <w:r>
        <w:rPr>
          <w:rFonts w:ascii="Arial" w:hAnsi="Arial"/>
          <w:lang w:val="es-MX"/>
        </w:rPr>
        <w:t>ara lo cual, deberá observar lo siguiente:</w:t>
      </w:r>
    </w:p>
    <w:p w:rsidR="00017A44" w:rsidRDefault="00017A44">
      <w:pPr>
        <w:widowControl w:val="0"/>
        <w:tabs>
          <w:tab w:val="left" w:pos="204"/>
        </w:tabs>
        <w:autoSpaceDE w:val="0"/>
        <w:autoSpaceDN w:val="0"/>
        <w:adjustRightInd w:val="0"/>
        <w:spacing w:line="480" w:lineRule="auto"/>
        <w:jc w:val="both"/>
        <w:rPr>
          <w:rFonts w:ascii="Arial" w:hAnsi="Arial"/>
          <w:lang w:val="es-MX"/>
        </w:rPr>
      </w:pPr>
    </w:p>
    <w:p w:rsidR="00017A44" w:rsidRDefault="00017A44" w:rsidP="004559A3">
      <w:pPr>
        <w:widowControl w:val="0"/>
        <w:tabs>
          <w:tab w:val="left" w:pos="1440"/>
        </w:tabs>
        <w:autoSpaceDE w:val="0"/>
        <w:autoSpaceDN w:val="0"/>
        <w:adjustRightInd w:val="0"/>
        <w:spacing w:line="480" w:lineRule="auto"/>
        <w:ind w:left="1491" w:hanging="357"/>
        <w:jc w:val="both"/>
        <w:rPr>
          <w:rFonts w:ascii="Arial" w:hAnsi="Arial"/>
          <w:lang w:val="es-MX"/>
        </w:rPr>
      </w:pPr>
      <w:r>
        <w:rPr>
          <w:rFonts w:ascii="Arial" w:hAnsi="Arial"/>
          <w:lang w:val="es-MX"/>
        </w:rPr>
        <w:t>1.</w:t>
      </w:r>
      <w:r>
        <w:rPr>
          <w:rFonts w:ascii="Arial" w:hAnsi="Arial"/>
          <w:lang w:val="es-MX"/>
        </w:rPr>
        <w:tab/>
        <w:t xml:space="preserve">Para el caso de estudios en el exterior, una vez que llegue al lugar donde realizará sus estudios, se presenta registra el nombre como beneficiario del IECE en la embajada o consulado más cercano al lugar de sus estudios, enviando la dirección domiciliaria exacta; </w:t>
      </w:r>
    </w:p>
    <w:p w:rsidR="00096F79" w:rsidRDefault="00096F79" w:rsidP="004559A3">
      <w:pPr>
        <w:widowControl w:val="0"/>
        <w:tabs>
          <w:tab w:val="left" w:pos="1440"/>
        </w:tabs>
        <w:autoSpaceDE w:val="0"/>
        <w:autoSpaceDN w:val="0"/>
        <w:adjustRightInd w:val="0"/>
        <w:spacing w:line="360" w:lineRule="auto"/>
        <w:ind w:left="1491" w:hanging="357"/>
        <w:jc w:val="both"/>
        <w:rPr>
          <w:rFonts w:ascii="Arial" w:hAnsi="Arial"/>
          <w:lang w:val="es-MX"/>
        </w:rPr>
      </w:pPr>
    </w:p>
    <w:p w:rsidR="00017A44" w:rsidRDefault="00017A44" w:rsidP="004559A3">
      <w:pPr>
        <w:widowControl w:val="0"/>
        <w:tabs>
          <w:tab w:val="left" w:pos="1440"/>
        </w:tabs>
        <w:autoSpaceDE w:val="0"/>
        <w:autoSpaceDN w:val="0"/>
        <w:adjustRightInd w:val="0"/>
        <w:spacing w:line="480" w:lineRule="auto"/>
        <w:ind w:left="1491" w:hanging="357"/>
        <w:jc w:val="both"/>
        <w:rPr>
          <w:rFonts w:ascii="Arial" w:hAnsi="Arial"/>
          <w:lang w:val="es-MX"/>
        </w:rPr>
      </w:pPr>
      <w:r>
        <w:rPr>
          <w:rFonts w:ascii="Arial" w:hAnsi="Arial"/>
          <w:lang w:val="es-MX"/>
        </w:rPr>
        <w:t>2.</w:t>
      </w:r>
      <w:r>
        <w:rPr>
          <w:rFonts w:ascii="Arial" w:hAnsi="Arial"/>
          <w:lang w:val="es-MX"/>
        </w:rPr>
        <w:tab/>
        <w:t>El IECE efectuará los desembolsos por los rubros de financiamiento contratados, en dólares;</w:t>
      </w:r>
    </w:p>
    <w:p w:rsidR="00017A44" w:rsidRDefault="00017A44" w:rsidP="004559A3">
      <w:pPr>
        <w:widowControl w:val="0"/>
        <w:tabs>
          <w:tab w:val="left" w:pos="1440"/>
        </w:tabs>
        <w:autoSpaceDE w:val="0"/>
        <w:autoSpaceDN w:val="0"/>
        <w:adjustRightInd w:val="0"/>
        <w:spacing w:line="480" w:lineRule="auto"/>
        <w:ind w:left="1491" w:hanging="357"/>
        <w:jc w:val="both"/>
        <w:rPr>
          <w:rFonts w:ascii="Arial" w:hAnsi="Arial"/>
          <w:lang w:val="es-MX"/>
        </w:rPr>
      </w:pPr>
      <w:r>
        <w:rPr>
          <w:rFonts w:ascii="Arial" w:hAnsi="Arial"/>
          <w:lang w:val="es-MX"/>
        </w:rPr>
        <w:t>3.</w:t>
      </w:r>
      <w:r>
        <w:rPr>
          <w:rFonts w:ascii="Arial" w:hAnsi="Arial"/>
          <w:lang w:val="es-MX"/>
        </w:rPr>
        <w:tab/>
        <w:t>Para realizar los cobros por los rubros con tratados, se debe presentar debidamente certificados por el respectivo centro docente, los siguientes documentos académicos:</w:t>
      </w:r>
    </w:p>
    <w:p w:rsidR="00096F79" w:rsidRDefault="00096F79" w:rsidP="00A667D5">
      <w:pPr>
        <w:widowControl w:val="0"/>
        <w:tabs>
          <w:tab w:val="left" w:pos="1440"/>
        </w:tabs>
        <w:autoSpaceDE w:val="0"/>
        <w:autoSpaceDN w:val="0"/>
        <w:adjustRightInd w:val="0"/>
        <w:ind w:left="1491" w:hanging="357"/>
        <w:jc w:val="both"/>
        <w:rPr>
          <w:rFonts w:ascii="Arial" w:hAnsi="Arial"/>
          <w:lang w:val="es-MX"/>
        </w:rPr>
      </w:pPr>
    </w:p>
    <w:p w:rsidR="00017A44" w:rsidRDefault="00017A44" w:rsidP="00A667D5">
      <w:pPr>
        <w:widowControl w:val="0"/>
        <w:numPr>
          <w:ilvl w:val="0"/>
          <w:numId w:val="26"/>
        </w:numPr>
        <w:tabs>
          <w:tab w:val="left" w:pos="1440"/>
        </w:tabs>
        <w:autoSpaceDE w:val="0"/>
        <w:autoSpaceDN w:val="0"/>
        <w:adjustRightInd w:val="0"/>
        <w:spacing w:before="120" w:line="480" w:lineRule="auto"/>
        <w:ind w:left="2154" w:hanging="357"/>
        <w:jc w:val="both"/>
        <w:rPr>
          <w:rFonts w:ascii="Arial" w:hAnsi="Arial"/>
          <w:lang w:val="es-MX"/>
        </w:rPr>
      </w:pPr>
      <w:r>
        <w:rPr>
          <w:rFonts w:ascii="Arial" w:hAnsi="Arial"/>
          <w:i/>
          <w:lang w:val="es-MX"/>
        </w:rPr>
        <w:t>Matricula</w:t>
      </w:r>
      <w:r w:rsidR="00510305">
        <w:rPr>
          <w:rFonts w:ascii="Arial" w:hAnsi="Arial"/>
          <w:i/>
          <w:lang w:val="es-MX"/>
        </w:rPr>
        <w:t>.</w:t>
      </w:r>
      <w:r>
        <w:rPr>
          <w:rFonts w:ascii="Arial" w:hAnsi="Arial"/>
          <w:i/>
          <w:lang w:val="es-MX"/>
        </w:rPr>
        <w:t>-</w:t>
      </w:r>
      <w:r w:rsidR="00726A6D">
        <w:rPr>
          <w:rFonts w:ascii="Arial" w:hAnsi="Arial"/>
          <w:lang w:val="es-MX"/>
        </w:rPr>
        <w:t xml:space="preserve"> l</w:t>
      </w:r>
      <w:r>
        <w:rPr>
          <w:rFonts w:ascii="Arial" w:hAnsi="Arial"/>
          <w:lang w:val="es-MX"/>
        </w:rPr>
        <w:t>os 30 primeros días del ciclo o año de estudios</w:t>
      </w:r>
    </w:p>
    <w:p w:rsidR="00017A44" w:rsidRDefault="00017A44" w:rsidP="00A667D5">
      <w:pPr>
        <w:widowControl w:val="0"/>
        <w:numPr>
          <w:ilvl w:val="0"/>
          <w:numId w:val="26"/>
        </w:numPr>
        <w:tabs>
          <w:tab w:val="left" w:pos="1440"/>
        </w:tabs>
        <w:autoSpaceDE w:val="0"/>
        <w:autoSpaceDN w:val="0"/>
        <w:adjustRightInd w:val="0"/>
        <w:spacing w:before="120" w:line="480" w:lineRule="auto"/>
        <w:ind w:left="2154" w:hanging="357"/>
        <w:jc w:val="both"/>
        <w:rPr>
          <w:rFonts w:ascii="Arial" w:hAnsi="Arial"/>
          <w:lang w:val="es-MX"/>
        </w:rPr>
      </w:pPr>
      <w:r>
        <w:rPr>
          <w:rFonts w:ascii="Arial" w:hAnsi="Arial"/>
          <w:i/>
          <w:lang w:val="es-MX"/>
        </w:rPr>
        <w:t>Asistencia a clases.-</w:t>
      </w:r>
      <w:r>
        <w:rPr>
          <w:rFonts w:ascii="Arial" w:hAnsi="Arial"/>
          <w:lang w:val="es-MX"/>
        </w:rPr>
        <w:t xml:space="preserve"> </w:t>
      </w:r>
      <w:r w:rsidR="00726A6D">
        <w:rPr>
          <w:rFonts w:ascii="Arial" w:hAnsi="Arial"/>
          <w:lang w:val="es-MX"/>
        </w:rPr>
        <w:t>a</w:t>
      </w:r>
      <w:r>
        <w:rPr>
          <w:rFonts w:ascii="Arial" w:hAnsi="Arial"/>
          <w:lang w:val="es-MX"/>
        </w:rPr>
        <w:t xml:space="preserve"> mediados del ciclo o año de estudios</w:t>
      </w:r>
    </w:p>
    <w:p w:rsidR="00017A44" w:rsidRDefault="00017A44" w:rsidP="00A667D5">
      <w:pPr>
        <w:widowControl w:val="0"/>
        <w:numPr>
          <w:ilvl w:val="0"/>
          <w:numId w:val="26"/>
        </w:numPr>
        <w:tabs>
          <w:tab w:val="left" w:pos="1440"/>
        </w:tabs>
        <w:autoSpaceDE w:val="0"/>
        <w:autoSpaceDN w:val="0"/>
        <w:adjustRightInd w:val="0"/>
        <w:spacing w:before="120" w:line="480" w:lineRule="auto"/>
        <w:ind w:left="2154" w:hanging="357"/>
        <w:jc w:val="both"/>
        <w:rPr>
          <w:rFonts w:ascii="Arial" w:hAnsi="Arial"/>
          <w:lang w:val="es-MX"/>
        </w:rPr>
      </w:pPr>
      <w:r>
        <w:rPr>
          <w:rFonts w:ascii="Arial" w:hAnsi="Arial"/>
          <w:i/>
          <w:lang w:val="es-MX"/>
        </w:rPr>
        <w:t>Calificaciones obtenidas.-</w:t>
      </w:r>
      <w:r>
        <w:rPr>
          <w:rFonts w:ascii="Arial" w:hAnsi="Arial"/>
          <w:lang w:val="es-MX"/>
        </w:rPr>
        <w:t xml:space="preserve"> en el trimestre, semestre o año de estudios;</w:t>
      </w:r>
    </w:p>
    <w:p w:rsidR="00017A44" w:rsidRDefault="00017A44" w:rsidP="003964C4">
      <w:pPr>
        <w:widowControl w:val="0"/>
        <w:tabs>
          <w:tab w:val="left" w:pos="1440"/>
        </w:tabs>
        <w:autoSpaceDE w:val="0"/>
        <w:autoSpaceDN w:val="0"/>
        <w:adjustRightInd w:val="0"/>
        <w:spacing w:line="480" w:lineRule="auto"/>
        <w:ind w:left="1440" w:hanging="360"/>
        <w:jc w:val="both"/>
        <w:rPr>
          <w:rFonts w:ascii="Arial" w:hAnsi="Arial"/>
          <w:lang w:val="es-MX"/>
        </w:rPr>
      </w:pPr>
    </w:p>
    <w:p w:rsidR="00017A44" w:rsidRDefault="00017A44" w:rsidP="004559A3">
      <w:pPr>
        <w:pStyle w:val="Sangradetextonormal"/>
        <w:tabs>
          <w:tab w:val="clear" w:pos="402"/>
          <w:tab w:val="left" w:pos="1440"/>
        </w:tabs>
        <w:spacing w:line="480" w:lineRule="auto"/>
        <w:ind w:left="1491" w:hanging="357"/>
      </w:pPr>
      <w:r>
        <w:t>4.</w:t>
      </w:r>
      <w:r>
        <w:tab/>
        <w:t>Los valores por el rubro manutención, se entregarán por trimestres adelantados, directamente al beneficiario o a su apoderado, en los meses de enero, abril, julio y octubre;</w:t>
      </w:r>
    </w:p>
    <w:p w:rsidR="00017A44" w:rsidRDefault="00017A44" w:rsidP="004559A3">
      <w:pPr>
        <w:widowControl w:val="0"/>
        <w:tabs>
          <w:tab w:val="left" w:pos="1440"/>
        </w:tabs>
        <w:autoSpaceDE w:val="0"/>
        <w:autoSpaceDN w:val="0"/>
        <w:adjustRightInd w:val="0"/>
        <w:spacing w:line="360" w:lineRule="auto"/>
        <w:ind w:left="1491" w:hanging="357"/>
        <w:jc w:val="both"/>
        <w:rPr>
          <w:rFonts w:ascii="Arial" w:hAnsi="Arial"/>
          <w:lang w:val="es-MX"/>
        </w:rPr>
      </w:pPr>
    </w:p>
    <w:p w:rsidR="00017A44" w:rsidRDefault="00017A44" w:rsidP="004559A3">
      <w:pPr>
        <w:widowControl w:val="0"/>
        <w:tabs>
          <w:tab w:val="left" w:pos="1440"/>
        </w:tabs>
        <w:autoSpaceDE w:val="0"/>
        <w:autoSpaceDN w:val="0"/>
        <w:adjustRightInd w:val="0"/>
        <w:spacing w:line="480" w:lineRule="auto"/>
        <w:ind w:left="1491" w:hanging="357"/>
        <w:jc w:val="both"/>
        <w:rPr>
          <w:rFonts w:ascii="Arial" w:hAnsi="Arial"/>
          <w:lang w:val="es-MX"/>
        </w:rPr>
      </w:pPr>
      <w:r>
        <w:rPr>
          <w:rFonts w:ascii="Arial" w:hAnsi="Arial"/>
          <w:lang w:val="es-MX"/>
        </w:rPr>
        <w:t>5.</w:t>
      </w:r>
      <w:r>
        <w:rPr>
          <w:rFonts w:ascii="Arial" w:hAnsi="Arial"/>
          <w:lang w:val="es-MX"/>
        </w:rPr>
        <w:tab/>
        <w:t>El beneficiario, por sí o por su apoderado, está obligado a retirar los valores de desembolso de crédi</w:t>
      </w:r>
      <w:r>
        <w:rPr>
          <w:rFonts w:ascii="Arial" w:hAnsi="Arial"/>
          <w:lang w:val="es-MX"/>
        </w:rPr>
        <w:softHyphen/>
        <w:t>to educativo, máximo en los 20 días siguientes a la fecha en que dichos valores haya</w:t>
      </w:r>
      <w:r w:rsidR="00096F79">
        <w:rPr>
          <w:rFonts w:ascii="Arial" w:hAnsi="Arial"/>
          <w:lang w:val="es-MX"/>
        </w:rPr>
        <w:t>n sido puestos a su disposición</w:t>
      </w:r>
      <w:r>
        <w:rPr>
          <w:rFonts w:ascii="Arial" w:hAnsi="Arial"/>
          <w:lang w:val="es-MX"/>
        </w:rPr>
        <w:t>;</w:t>
      </w:r>
    </w:p>
    <w:p w:rsidR="00017A44" w:rsidRDefault="00017A44" w:rsidP="004559A3">
      <w:pPr>
        <w:widowControl w:val="0"/>
        <w:tabs>
          <w:tab w:val="left" w:pos="1440"/>
        </w:tabs>
        <w:autoSpaceDE w:val="0"/>
        <w:autoSpaceDN w:val="0"/>
        <w:adjustRightInd w:val="0"/>
        <w:spacing w:line="480" w:lineRule="auto"/>
        <w:ind w:left="1491" w:hanging="357"/>
        <w:jc w:val="both"/>
        <w:rPr>
          <w:rFonts w:ascii="Arial" w:hAnsi="Arial"/>
          <w:lang w:val="es-MX"/>
        </w:rPr>
      </w:pPr>
    </w:p>
    <w:p w:rsidR="00A667D5" w:rsidRDefault="00A667D5" w:rsidP="004559A3">
      <w:pPr>
        <w:widowControl w:val="0"/>
        <w:tabs>
          <w:tab w:val="left" w:pos="1440"/>
        </w:tabs>
        <w:autoSpaceDE w:val="0"/>
        <w:autoSpaceDN w:val="0"/>
        <w:adjustRightInd w:val="0"/>
        <w:spacing w:line="480" w:lineRule="auto"/>
        <w:ind w:left="1491" w:hanging="357"/>
        <w:jc w:val="both"/>
        <w:rPr>
          <w:rFonts w:ascii="Arial" w:hAnsi="Arial"/>
          <w:lang w:val="es-MX"/>
        </w:rPr>
      </w:pPr>
    </w:p>
    <w:p w:rsidR="00A667D5" w:rsidRDefault="00A667D5" w:rsidP="004559A3">
      <w:pPr>
        <w:widowControl w:val="0"/>
        <w:tabs>
          <w:tab w:val="left" w:pos="1440"/>
        </w:tabs>
        <w:autoSpaceDE w:val="0"/>
        <w:autoSpaceDN w:val="0"/>
        <w:adjustRightInd w:val="0"/>
        <w:spacing w:line="480" w:lineRule="auto"/>
        <w:ind w:left="1491" w:hanging="357"/>
        <w:jc w:val="both"/>
        <w:rPr>
          <w:rFonts w:ascii="Arial" w:hAnsi="Arial"/>
          <w:lang w:val="es-MX"/>
        </w:rPr>
      </w:pPr>
    </w:p>
    <w:p w:rsidR="00A667D5" w:rsidRDefault="00A667D5" w:rsidP="004559A3">
      <w:pPr>
        <w:widowControl w:val="0"/>
        <w:tabs>
          <w:tab w:val="left" w:pos="1440"/>
        </w:tabs>
        <w:autoSpaceDE w:val="0"/>
        <w:autoSpaceDN w:val="0"/>
        <w:adjustRightInd w:val="0"/>
        <w:spacing w:line="480" w:lineRule="auto"/>
        <w:ind w:left="1491" w:hanging="357"/>
        <w:jc w:val="both"/>
        <w:rPr>
          <w:rFonts w:ascii="Arial" w:hAnsi="Arial"/>
          <w:lang w:val="es-MX"/>
        </w:rPr>
      </w:pPr>
    </w:p>
    <w:p w:rsidR="00017A44" w:rsidRDefault="00017A44" w:rsidP="004559A3">
      <w:pPr>
        <w:widowControl w:val="0"/>
        <w:tabs>
          <w:tab w:val="left" w:pos="1440"/>
        </w:tabs>
        <w:autoSpaceDE w:val="0"/>
        <w:autoSpaceDN w:val="0"/>
        <w:adjustRightInd w:val="0"/>
        <w:spacing w:line="480" w:lineRule="auto"/>
        <w:ind w:left="1491" w:hanging="357"/>
        <w:jc w:val="both"/>
        <w:rPr>
          <w:rFonts w:ascii="Arial" w:hAnsi="Arial"/>
          <w:lang w:val="es-MX"/>
        </w:rPr>
      </w:pPr>
      <w:r>
        <w:rPr>
          <w:rFonts w:ascii="Arial" w:hAnsi="Arial"/>
          <w:lang w:val="es-MX"/>
        </w:rPr>
        <w:t>6.</w:t>
      </w:r>
      <w:r>
        <w:rPr>
          <w:rFonts w:ascii="Arial" w:hAnsi="Arial"/>
          <w:lang w:val="es-MX"/>
        </w:rPr>
        <w:tab/>
      </w:r>
      <w:r w:rsidR="007F18CE">
        <w:rPr>
          <w:rFonts w:ascii="Arial" w:hAnsi="Arial"/>
          <w:lang w:val="es-MX"/>
        </w:rPr>
        <w:t xml:space="preserve"> </w:t>
      </w:r>
      <w:r>
        <w:rPr>
          <w:rFonts w:ascii="Arial" w:hAnsi="Arial"/>
          <w:lang w:val="es-MX"/>
        </w:rPr>
        <w:t>Los desembolsos por el rubro colegiatura (inscripción, matriculas, pensiones, valor de crédi</w:t>
      </w:r>
      <w:r>
        <w:rPr>
          <w:rFonts w:ascii="Arial" w:hAnsi="Arial"/>
          <w:lang w:val="es-MX"/>
        </w:rPr>
        <w:softHyphen/>
        <w:t>tos, derechos de grado y similares), se girarán directamente al centro docente o se entregarán al bene</w:t>
      </w:r>
      <w:r>
        <w:rPr>
          <w:rFonts w:ascii="Arial" w:hAnsi="Arial"/>
          <w:lang w:val="es-MX"/>
        </w:rPr>
        <w:softHyphen/>
        <w:t>ficiario, representante legal o apoderado mediante cheque cruzado, girado a nombre del centro docente o se girarán a nombre de aquellos, previa autorización del Director Ejecutivo o su Delegado, en las fechas previstas en el contrato de crédito, en este último caso deberá demostrarse el pago efectuado al centro docente;</w:t>
      </w:r>
    </w:p>
    <w:p w:rsidR="00017A44" w:rsidRDefault="00017A44" w:rsidP="004559A3">
      <w:pPr>
        <w:widowControl w:val="0"/>
        <w:tabs>
          <w:tab w:val="left" w:pos="1440"/>
        </w:tabs>
        <w:autoSpaceDE w:val="0"/>
        <w:autoSpaceDN w:val="0"/>
        <w:adjustRightInd w:val="0"/>
        <w:spacing w:line="480" w:lineRule="auto"/>
        <w:ind w:left="1491" w:hanging="357"/>
        <w:jc w:val="both"/>
        <w:rPr>
          <w:rFonts w:ascii="Arial" w:hAnsi="Arial"/>
          <w:lang w:val="es-MX"/>
        </w:rPr>
      </w:pPr>
    </w:p>
    <w:p w:rsidR="00017A44" w:rsidRDefault="00017A44" w:rsidP="004559A3">
      <w:pPr>
        <w:widowControl w:val="0"/>
        <w:tabs>
          <w:tab w:val="left" w:pos="1440"/>
        </w:tabs>
        <w:autoSpaceDE w:val="0"/>
        <w:autoSpaceDN w:val="0"/>
        <w:adjustRightInd w:val="0"/>
        <w:spacing w:line="480" w:lineRule="auto"/>
        <w:ind w:left="1491" w:hanging="357"/>
        <w:jc w:val="both"/>
        <w:rPr>
          <w:rFonts w:ascii="Arial" w:hAnsi="Arial"/>
          <w:lang w:val="es-MX"/>
        </w:rPr>
      </w:pPr>
      <w:r>
        <w:rPr>
          <w:rFonts w:ascii="Arial" w:hAnsi="Arial"/>
          <w:lang w:val="es-MX"/>
        </w:rPr>
        <w:t>7.</w:t>
      </w:r>
      <w:r>
        <w:rPr>
          <w:rFonts w:ascii="Arial" w:hAnsi="Arial"/>
          <w:lang w:val="es-MX"/>
        </w:rPr>
        <w:tab/>
        <w:t>Los desembolsos por el rubro seguros, se girarán a nombre del centro docente o de la compañía aseguradora contratada por el IECE;</w:t>
      </w:r>
    </w:p>
    <w:p w:rsidR="00137598" w:rsidRDefault="00137598" w:rsidP="004559A3">
      <w:pPr>
        <w:widowControl w:val="0"/>
        <w:tabs>
          <w:tab w:val="left" w:pos="1440"/>
        </w:tabs>
        <w:autoSpaceDE w:val="0"/>
        <w:autoSpaceDN w:val="0"/>
        <w:adjustRightInd w:val="0"/>
        <w:spacing w:line="360" w:lineRule="auto"/>
        <w:ind w:left="1491" w:hanging="357"/>
        <w:jc w:val="both"/>
        <w:rPr>
          <w:rFonts w:ascii="Arial" w:hAnsi="Arial"/>
          <w:lang w:val="es-MX"/>
        </w:rPr>
      </w:pPr>
    </w:p>
    <w:p w:rsidR="00017A44" w:rsidRDefault="00017A44" w:rsidP="004559A3">
      <w:pPr>
        <w:widowControl w:val="0"/>
        <w:tabs>
          <w:tab w:val="left" w:pos="1440"/>
        </w:tabs>
        <w:autoSpaceDE w:val="0"/>
        <w:autoSpaceDN w:val="0"/>
        <w:adjustRightInd w:val="0"/>
        <w:spacing w:line="480" w:lineRule="auto"/>
        <w:ind w:left="1491" w:hanging="357"/>
        <w:jc w:val="both"/>
        <w:rPr>
          <w:rFonts w:ascii="Arial" w:hAnsi="Arial"/>
          <w:lang w:val="es-MX"/>
        </w:rPr>
      </w:pPr>
      <w:r>
        <w:rPr>
          <w:rFonts w:ascii="Arial" w:hAnsi="Arial"/>
          <w:lang w:val="es-MX"/>
        </w:rPr>
        <w:t>8.</w:t>
      </w:r>
      <w:r>
        <w:rPr>
          <w:rFonts w:ascii="Arial" w:hAnsi="Arial"/>
          <w:lang w:val="es-MX"/>
        </w:rPr>
        <w:tab/>
        <w:t>En el caso de que el beneficiario o apoderado no cobre el rubro manutención  en el plazo pre</w:t>
      </w:r>
      <w:r>
        <w:rPr>
          <w:rFonts w:ascii="Arial" w:hAnsi="Arial"/>
          <w:lang w:val="es-MX"/>
        </w:rPr>
        <w:softHyphen/>
        <w:t>visto, en el numeral anterior, se procederá a anular el cheque y su valor se acumulará para el siguiente trimestre. Si el beneficiario o apoderado no cobrare los valores por dos períodos consecutivos, el IECE podrá resolver la suspensión definitiva de los desembolsos y declarar terminado el contrato.</w:t>
      </w:r>
    </w:p>
    <w:p w:rsidR="00017A44" w:rsidRDefault="00017A44" w:rsidP="004559A3">
      <w:pPr>
        <w:widowControl w:val="0"/>
        <w:tabs>
          <w:tab w:val="left" w:pos="1440"/>
        </w:tabs>
        <w:autoSpaceDE w:val="0"/>
        <w:autoSpaceDN w:val="0"/>
        <w:adjustRightInd w:val="0"/>
        <w:spacing w:line="480" w:lineRule="auto"/>
        <w:ind w:left="1491" w:hanging="357"/>
        <w:jc w:val="both"/>
        <w:rPr>
          <w:rFonts w:ascii="Arial" w:hAnsi="Arial"/>
          <w:lang w:val="es-MX"/>
        </w:rPr>
      </w:pPr>
    </w:p>
    <w:p w:rsidR="00017A44" w:rsidRDefault="00017A44" w:rsidP="004E0FAD">
      <w:pPr>
        <w:widowControl w:val="0"/>
        <w:tabs>
          <w:tab w:val="left" w:pos="1440"/>
        </w:tabs>
        <w:autoSpaceDE w:val="0"/>
        <w:autoSpaceDN w:val="0"/>
        <w:adjustRightInd w:val="0"/>
        <w:spacing w:line="480" w:lineRule="auto"/>
        <w:ind w:left="1491" w:hanging="357"/>
        <w:jc w:val="both"/>
        <w:rPr>
          <w:rFonts w:ascii="Arial" w:hAnsi="Arial"/>
          <w:lang w:val="es-MX"/>
        </w:rPr>
      </w:pPr>
      <w:r>
        <w:rPr>
          <w:rFonts w:ascii="Arial" w:hAnsi="Arial"/>
          <w:lang w:val="es-MX"/>
        </w:rPr>
        <w:t>9.</w:t>
      </w:r>
      <w:r>
        <w:rPr>
          <w:rFonts w:ascii="Arial" w:hAnsi="Arial"/>
          <w:lang w:val="es-MX"/>
        </w:rPr>
        <w:tab/>
        <w:t>El estudiante está obligado a obtener un aprovechamiento que lo haga merecedor a calificaciones que no sean inferiores al puntaje mínimo requerido por el centro docente y por el IECE, para aprobar el ciclo o año de estudios correspondiente</w:t>
      </w:r>
      <w:r w:rsidR="00253C3B">
        <w:rPr>
          <w:rFonts w:ascii="Arial" w:hAnsi="Arial"/>
          <w:lang w:val="es-MX"/>
        </w:rPr>
        <w:t>.</w:t>
      </w:r>
    </w:p>
    <w:p w:rsidR="00253C3B" w:rsidRDefault="00253C3B" w:rsidP="004559A3">
      <w:pPr>
        <w:widowControl w:val="0"/>
        <w:tabs>
          <w:tab w:val="left" w:pos="1440"/>
        </w:tabs>
        <w:autoSpaceDE w:val="0"/>
        <w:autoSpaceDN w:val="0"/>
        <w:adjustRightInd w:val="0"/>
        <w:spacing w:line="480" w:lineRule="auto"/>
        <w:ind w:left="1491" w:hanging="357"/>
        <w:jc w:val="both"/>
        <w:rPr>
          <w:rFonts w:ascii="Arial" w:hAnsi="Arial"/>
          <w:lang w:val="es-MX"/>
        </w:rPr>
      </w:pPr>
    </w:p>
    <w:p w:rsidR="00017A44" w:rsidRDefault="00017A44" w:rsidP="004E0FAD">
      <w:pPr>
        <w:widowControl w:val="0"/>
        <w:tabs>
          <w:tab w:val="left" w:pos="1440"/>
        </w:tabs>
        <w:autoSpaceDE w:val="0"/>
        <w:autoSpaceDN w:val="0"/>
        <w:adjustRightInd w:val="0"/>
        <w:spacing w:line="480" w:lineRule="auto"/>
        <w:ind w:left="1620" w:hanging="486"/>
        <w:jc w:val="both"/>
        <w:rPr>
          <w:rFonts w:ascii="Arial" w:hAnsi="Arial"/>
          <w:lang w:val="es-MX"/>
        </w:rPr>
      </w:pPr>
      <w:r>
        <w:rPr>
          <w:rFonts w:ascii="Arial" w:hAnsi="Arial"/>
          <w:lang w:val="es-MX"/>
        </w:rPr>
        <w:t>10.</w:t>
      </w:r>
      <w:r>
        <w:rPr>
          <w:rFonts w:ascii="Arial" w:hAnsi="Arial"/>
          <w:lang w:val="es-MX"/>
        </w:rPr>
        <w:tab/>
        <w:t xml:space="preserve">Una vez concluido el plazo para el cual el IECE le concedió </w:t>
      </w:r>
      <w:r w:rsidR="004E0FAD">
        <w:rPr>
          <w:rFonts w:ascii="Arial" w:hAnsi="Arial"/>
          <w:lang w:val="es-MX"/>
        </w:rPr>
        <w:t xml:space="preserve"> </w:t>
      </w:r>
      <w:r>
        <w:rPr>
          <w:rFonts w:ascii="Arial" w:hAnsi="Arial"/>
          <w:lang w:val="es-MX"/>
        </w:rPr>
        <w:t>crédito educativo, deberá presentarse personalmente en el Departamento de Seguimiento Académico, portando copia cer</w:t>
      </w:r>
      <w:r>
        <w:rPr>
          <w:rFonts w:ascii="Arial" w:hAnsi="Arial"/>
          <w:lang w:val="es-MX"/>
        </w:rPr>
        <w:softHyphen/>
        <w:t xml:space="preserve">tificada del </w:t>
      </w:r>
      <w:r w:rsidR="004E0FAD">
        <w:rPr>
          <w:rFonts w:ascii="Arial" w:hAnsi="Arial"/>
          <w:lang w:val="es-MX"/>
        </w:rPr>
        <w:t xml:space="preserve">título o </w:t>
      </w:r>
      <w:r>
        <w:rPr>
          <w:rFonts w:ascii="Arial" w:hAnsi="Arial"/>
          <w:lang w:val="es-MX"/>
        </w:rPr>
        <w:t>diploma obtenido o certificación de que estos documentos se encuentran en trámite.</w:t>
      </w:r>
    </w:p>
    <w:p w:rsidR="00017A44" w:rsidRDefault="00017A44">
      <w:pPr>
        <w:spacing w:line="480" w:lineRule="auto"/>
        <w:jc w:val="both"/>
        <w:rPr>
          <w:rFonts w:ascii="Arial" w:hAnsi="Arial"/>
          <w:b/>
        </w:rPr>
      </w:pPr>
    </w:p>
    <w:p w:rsidR="00017A44" w:rsidRPr="003964C4" w:rsidRDefault="00464733" w:rsidP="004559A3">
      <w:pPr>
        <w:spacing w:line="480" w:lineRule="auto"/>
        <w:ind w:left="567"/>
        <w:jc w:val="both"/>
        <w:rPr>
          <w:rFonts w:ascii="Arial" w:hAnsi="Arial"/>
          <w:b/>
        </w:rPr>
      </w:pPr>
      <w:r w:rsidRPr="003964C4">
        <w:rPr>
          <w:rFonts w:ascii="Arial" w:hAnsi="Arial"/>
          <w:b/>
        </w:rPr>
        <w:t>1.</w:t>
      </w:r>
      <w:r w:rsidR="00296983" w:rsidRPr="003964C4">
        <w:rPr>
          <w:rFonts w:ascii="Arial" w:hAnsi="Arial"/>
          <w:b/>
        </w:rPr>
        <w:t>6</w:t>
      </w:r>
      <w:r w:rsidRPr="003964C4">
        <w:rPr>
          <w:rFonts w:ascii="Arial" w:hAnsi="Arial"/>
          <w:b/>
        </w:rPr>
        <w:t xml:space="preserve">. </w:t>
      </w:r>
      <w:r w:rsidR="00017A44" w:rsidRPr="003964C4">
        <w:rPr>
          <w:rFonts w:ascii="Arial" w:hAnsi="Arial"/>
          <w:b/>
        </w:rPr>
        <w:t>Estadísticas generales de los estudiantes con crédito</w:t>
      </w:r>
    </w:p>
    <w:p w:rsidR="00017A44" w:rsidRDefault="00017A44" w:rsidP="004559A3">
      <w:pPr>
        <w:pStyle w:val="Textoindependiente2"/>
        <w:ind w:left="1134"/>
      </w:pPr>
      <w:r>
        <w:t xml:space="preserve">Los créditos que ofrece el IECE han sido entregados a alumnos de todo el país, para distintas carreras. A continuación se presentan datos </w:t>
      </w:r>
      <w:r w:rsidR="004027D8">
        <w:t>de</w:t>
      </w:r>
      <w:r>
        <w:t xml:space="preserve"> manera general.</w:t>
      </w:r>
    </w:p>
    <w:p w:rsidR="00017A44" w:rsidRDefault="00017A44" w:rsidP="003964C4">
      <w:pPr>
        <w:pStyle w:val="Textoindependiente2"/>
        <w:ind w:left="1080"/>
      </w:pPr>
    </w:p>
    <w:p w:rsidR="00085CE7" w:rsidRDefault="00085CE7" w:rsidP="004559A3">
      <w:pPr>
        <w:spacing w:line="480" w:lineRule="auto"/>
        <w:ind w:left="1134"/>
        <w:jc w:val="both"/>
        <w:rPr>
          <w:rFonts w:ascii="Arial" w:hAnsi="Arial"/>
          <w:b/>
        </w:rPr>
      </w:pPr>
      <w:r w:rsidRPr="00AB1AB2">
        <w:rPr>
          <w:rFonts w:ascii="Arial" w:hAnsi="Arial"/>
          <w:b/>
        </w:rPr>
        <w:t>1.6.1.   Créditos por áreas de estudio</w:t>
      </w:r>
      <w:r>
        <w:rPr>
          <w:rFonts w:ascii="Arial" w:hAnsi="Arial"/>
          <w:b/>
        </w:rPr>
        <w:t xml:space="preserve"> </w:t>
      </w:r>
    </w:p>
    <w:p w:rsidR="00085CE7" w:rsidRDefault="00085CE7" w:rsidP="00085CE7">
      <w:pPr>
        <w:pStyle w:val="Textoindependiente2"/>
        <w:ind w:left="1080"/>
      </w:pPr>
      <w:r>
        <w:t>Se puede observar que las solicitudes de créditos por carreras han cambiado con relación al tiempo, el repunte de las carreras administrativas en el último periodo es la prueba de ello.</w:t>
      </w:r>
    </w:p>
    <w:p w:rsidR="00017A44" w:rsidRPr="00AB1AB2" w:rsidRDefault="00096F79" w:rsidP="004559A3">
      <w:pPr>
        <w:spacing w:line="480" w:lineRule="auto"/>
        <w:ind w:left="1134"/>
        <w:jc w:val="both"/>
        <w:rPr>
          <w:rFonts w:ascii="Arial" w:hAnsi="Arial"/>
          <w:b/>
        </w:rPr>
      </w:pPr>
      <w:r>
        <w:rPr>
          <w:rFonts w:ascii="Arial" w:hAnsi="Arial"/>
          <w:b/>
        </w:rPr>
        <w:br w:type="page"/>
      </w:r>
    </w:p>
    <w:p w:rsidR="007F18CE" w:rsidRDefault="006B21BF">
      <w:pPr>
        <w:tabs>
          <w:tab w:val="left" w:pos="3460"/>
        </w:tabs>
        <w:spacing w:line="480" w:lineRule="auto"/>
        <w:jc w:val="both"/>
        <w:rPr>
          <w:rFonts w:ascii="Arial" w:hAnsi="Arial"/>
        </w:rP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-350520</wp:posOffset>
            </wp:positionV>
            <wp:extent cx="4524375" cy="3342005"/>
            <wp:effectExtent l="19050" t="0" r="9525"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4524375" cy="3342005"/>
                    </a:xfrm>
                    <a:prstGeom prst="rect">
                      <a:avLst/>
                    </a:prstGeom>
                    <a:noFill/>
                    <a:ln w="9525">
                      <a:noFill/>
                      <a:miter lim="800000"/>
                      <a:headEnd/>
                      <a:tailEnd/>
                    </a:ln>
                  </pic:spPr>
                </pic:pic>
              </a:graphicData>
            </a:graphic>
          </wp:anchor>
        </w:drawing>
      </w:r>
    </w:p>
    <w:p w:rsidR="00017A44" w:rsidRDefault="00017A44">
      <w:pPr>
        <w:tabs>
          <w:tab w:val="left" w:pos="3460"/>
        </w:tabs>
        <w:spacing w:line="480" w:lineRule="auto"/>
        <w:jc w:val="both"/>
        <w:rPr>
          <w:rFonts w:ascii="Arial" w:hAnsi="Arial"/>
        </w:rPr>
      </w:pPr>
      <w:r>
        <w:rPr>
          <w:rFonts w:ascii="Arial" w:hAnsi="Arial"/>
        </w:rPr>
        <w:tab/>
      </w:r>
    </w:p>
    <w:p w:rsidR="00017A44" w:rsidRDefault="00017A44" w:rsidP="003964C4">
      <w:pPr>
        <w:spacing w:line="480" w:lineRule="auto"/>
        <w:jc w:val="both"/>
        <w:rPr>
          <w:rFonts w:ascii="Arial" w:hAnsi="Arial"/>
        </w:rPr>
      </w:pPr>
    </w:p>
    <w:p w:rsidR="00464733" w:rsidRDefault="00464733">
      <w:pPr>
        <w:pStyle w:val="Textoindependiente2"/>
      </w:pPr>
    </w:p>
    <w:p w:rsidR="00017A44" w:rsidRDefault="00017A44">
      <w:pPr>
        <w:pStyle w:val="Textoindependiente2"/>
      </w:pPr>
    </w:p>
    <w:p w:rsidR="009B1DE0" w:rsidRDefault="009B1DE0">
      <w:pPr>
        <w:pStyle w:val="Textoindependiente2"/>
      </w:pPr>
    </w:p>
    <w:p w:rsidR="00017A44" w:rsidRDefault="00017A44">
      <w:pPr>
        <w:pStyle w:val="Textoindependiente2"/>
      </w:pPr>
    </w:p>
    <w:p w:rsidR="00017A44" w:rsidRPr="00111B5A" w:rsidRDefault="00017A44">
      <w:pPr>
        <w:pStyle w:val="Textoindependiente2"/>
      </w:pPr>
    </w:p>
    <w:p w:rsidR="00017A44" w:rsidRDefault="00017A44">
      <w:pPr>
        <w:spacing w:line="480" w:lineRule="auto"/>
        <w:jc w:val="both"/>
        <w:rPr>
          <w:rFonts w:ascii="Arial" w:hAnsi="Arial"/>
          <w:b/>
          <w:sz w:val="28"/>
        </w:rPr>
      </w:pPr>
    </w:p>
    <w:p w:rsidR="00085CE7" w:rsidRPr="00111B5A" w:rsidRDefault="00085CE7" w:rsidP="00085CE7">
      <w:pPr>
        <w:jc w:val="both"/>
        <w:rPr>
          <w:rFonts w:ascii="Arial" w:hAnsi="Arial"/>
          <w:b/>
          <w:sz w:val="28"/>
        </w:rPr>
      </w:pPr>
    </w:p>
    <w:p w:rsidR="00605284" w:rsidRDefault="00605284" w:rsidP="00742657">
      <w:pPr>
        <w:pStyle w:val="Textoindependiente2"/>
        <w:ind w:left="1134"/>
        <w:rPr>
          <w:b/>
        </w:rPr>
      </w:pPr>
    </w:p>
    <w:p w:rsidR="00085CE7" w:rsidRDefault="006B21BF" w:rsidP="00A652AC">
      <w:pPr>
        <w:spacing w:line="480" w:lineRule="auto"/>
        <w:ind w:left="1134" w:firstLine="28"/>
        <w:jc w:val="both"/>
        <w:rPr>
          <w:rFonts w:ascii="Arial" w:hAnsi="Arial"/>
          <w:b/>
        </w:rPr>
      </w:pPr>
      <w:r>
        <w:rPr>
          <w:noProof/>
        </w:rPr>
        <w:drawing>
          <wp:anchor distT="0" distB="0" distL="114300" distR="114300" simplePos="0" relativeHeight="251656704" behindDoc="0" locked="0" layoutInCell="1" allowOverlap="1">
            <wp:simplePos x="0" y="0"/>
            <wp:positionH relativeFrom="column">
              <wp:posOffset>683895</wp:posOffset>
            </wp:positionH>
            <wp:positionV relativeFrom="paragraph">
              <wp:posOffset>-3175</wp:posOffset>
            </wp:positionV>
            <wp:extent cx="4524375" cy="3286125"/>
            <wp:effectExtent l="19050" t="0" r="9525"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grayscl/>
                    </a:blip>
                    <a:srcRect/>
                    <a:stretch>
                      <a:fillRect/>
                    </a:stretch>
                  </pic:blipFill>
                  <pic:spPr bwMode="auto">
                    <a:xfrm>
                      <a:off x="0" y="0"/>
                      <a:ext cx="4524375" cy="3286125"/>
                    </a:xfrm>
                    <a:prstGeom prst="rect">
                      <a:avLst/>
                    </a:prstGeom>
                    <a:noFill/>
                    <a:ln w="9525">
                      <a:noFill/>
                      <a:miter lim="800000"/>
                      <a:headEnd/>
                      <a:tailEnd/>
                    </a:ln>
                  </pic:spPr>
                </pic:pic>
              </a:graphicData>
            </a:graphic>
          </wp:anchor>
        </w:drawing>
      </w:r>
    </w:p>
    <w:p w:rsidR="00085CE7" w:rsidRDefault="00085CE7" w:rsidP="00A652AC">
      <w:pPr>
        <w:spacing w:line="480" w:lineRule="auto"/>
        <w:ind w:left="1134" w:firstLine="28"/>
        <w:jc w:val="both"/>
        <w:rPr>
          <w:rFonts w:ascii="Arial" w:hAnsi="Arial"/>
          <w:b/>
        </w:rPr>
      </w:pPr>
    </w:p>
    <w:p w:rsidR="00085CE7" w:rsidRDefault="00085CE7" w:rsidP="00A652AC">
      <w:pPr>
        <w:spacing w:line="480" w:lineRule="auto"/>
        <w:ind w:left="1134" w:firstLine="28"/>
        <w:jc w:val="both"/>
        <w:rPr>
          <w:rFonts w:ascii="Arial" w:hAnsi="Arial"/>
          <w:b/>
        </w:rPr>
      </w:pPr>
    </w:p>
    <w:p w:rsidR="00085CE7" w:rsidRDefault="00085CE7" w:rsidP="00A652AC">
      <w:pPr>
        <w:spacing w:line="480" w:lineRule="auto"/>
        <w:ind w:left="1134" w:firstLine="28"/>
        <w:jc w:val="both"/>
        <w:rPr>
          <w:rFonts w:ascii="Arial" w:hAnsi="Arial"/>
          <w:b/>
        </w:rPr>
      </w:pPr>
    </w:p>
    <w:p w:rsidR="00085CE7" w:rsidRDefault="00085CE7" w:rsidP="00A652AC">
      <w:pPr>
        <w:spacing w:line="480" w:lineRule="auto"/>
        <w:ind w:left="1134" w:firstLine="28"/>
        <w:jc w:val="both"/>
        <w:rPr>
          <w:rFonts w:ascii="Arial" w:hAnsi="Arial"/>
          <w:b/>
        </w:rPr>
      </w:pPr>
    </w:p>
    <w:p w:rsidR="00085CE7" w:rsidRDefault="00085CE7" w:rsidP="00A652AC">
      <w:pPr>
        <w:spacing w:line="480" w:lineRule="auto"/>
        <w:ind w:left="1134" w:firstLine="28"/>
        <w:jc w:val="both"/>
        <w:rPr>
          <w:rFonts w:ascii="Arial" w:hAnsi="Arial"/>
          <w:b/>
        </w:rPr>
      </w:pPr>
    </w:p>
    <w:p w:rsidR="00085CE7" w:rsidRDefault="00085CE7" w:rsidP="00A652AC">
      <w:pPr>
        <w:spacing w:line="480" w:lineRule="auto"/>
        <w:ind w:left="1134" w:firstLine="28"/>
        <w:jc w:val="both"/>
        <w:rPr>
          <w:rFonts w:ascii="Arial" w:hAnsi="Arial"/>
          <w:b/>
        </w:rPr>
      </w:pPr>
    </w:p>
    <w:p w:rsidR="00085CE7" w:rsidRDefault="00085CE7" w:rsidP="00A652AC">
      <w:pPr>
        <w:spacing w:line="480" w:lineRule="auto"/>
        <w:ind w:left="1134" w:firstLine="28"/>
        <w:jc w:val="both"/>
        <w:rPr>
          <w:rFonts w:ascii="Arial" w:hAnsi="Arial"/>
          <w:b/>
        </w:rPr>
      </w:pPr>
    </w:p>
    <w:p w:rsidR="00085CE7" w:rsidRDefault="00085CE7" w:rsidP="00A652AC">
      <w:pPr>
        <w:spacing w:line="480" w:lineRule="auto"/>
        <w:ind w:left="1134" w:firstLine="28"/>
        <w:jc w:val="both"/>
        <w:rPr>
          <w:rFonts w:ascii="Arial" w:hAnsi="Arial"/>
          <w:b/>
        </w:rPr>
      </w:pPr>
    </w:p>
    <w:p w:rsidR="00085CE7" w:rsidRDefault="00085CE7" w:rsidP="00A652AC">
      <w:pPr>
        <w:spacing w:line="480" w:lineRule="auto"/>
        <w:ind w:left="1134" w:firstLine="28"/>
        <w:jc w:val="both"/>
        <w:rPr>
          <w:rFonts w:ascii="Arial" w:hAnsi="Arial"/>
          <w:b/>
        </w:rPr>
      </w:pPr>
    </w:p>
    <w:p w:rsidR="00085CE7" w:rsidRDefault="00085CE7" w:rsidP="00A652AC">
      <w:pPr>
        <w:spacing w:line="480" w:lineRule="auto"/>
        <w:ind w:left="1134" w:firstLine="28"/>
        <w:jc w:val="both"/>
        <w:rPr>
          <w:rFonts w:ascii="Arial" w:hAnsi="Arial"/>
          <w:b/>
        </w:rPr>
      </w:pPr>
    </w:p>
    <w:p w:rsidR="003E6CAC" w:rsidRDefault="003E6CAC" w:rsidP="003E6CAC">
      <w:pPr>
        <w:tabs>
          <w:tab w:val="left" w:pos="983"/>
        </w:tabs>
        <w:spacing w:line="480" w:lineRule="auto"/>
        <w:ind w:left="1134"/>
        <w:jc w:val="both"/>
        <w:rPr>
          <w:rFonts w:ascii="Arial" w:hAnsi="Arial"/>
          <w:b/>
        </w:rPr>
      </w:pPr>
      <w:r w:rsidRPr="00AB1AB2">
        <w:rPr>
          <w:rFonts w:ascii="Arial" w:hAnsi="Arial"/>
          <w:b/>
        </w:rPr>
        <w:t>1.6.2.   Crédito por provincia de origen</w:t>
      </w:r>
    </w:p>
    <w:p w:rsidR="003E6CAC" w:rsidRDefault="003E6CAC" w:rsidP="003E6CAC">
      <w:pPr>
        <w:pStyle w:val="Textoindependiente2"/>
        <w:ind w:left="1134"/>
        <w:rPr>
          <w:b/>
        </w:rPr>
      </w:pPr>
      <w:r>
        <w:t>Del gráfico 1.3 se puede concluir que desde 1973 hasta 1999 la mayor cantidad de becas se distribuye entre las principales provincia del país siendo Pichincha quien se lleva el mayor número de acreditaciones.</w:t>
      </w:r>
      <w:r>
        <w:rPr>
          <w:b/>
        </w:rPr>
        <w:t xml:space="preserve"> </w:t>
      </w:r>
    </w:p>
    <w:p w:rsidR="00085CE7" w:rsidRDefault="006B21BF" w:rsidP="00A652AC">
      <w:pPr>
        <w:spacing w:line="480" w:lineRule="auto"/>
        <w:ind w:left="1134" w:firstLine="28"/>
        <w:jc w:val="both"/>
        <w:rPr>
          <w:rFonts w:ascii="Arial" w:hAnsi="Arial"/>
          <w:b/>
        </w:rPr>
      </w:pPr>
      <w:r>
        <w:rPr>
          <w:noProof/>
        </w:rPr>
        <w:drawing>
          <wp:anchor distT="0" distB="0" distL="114300" distR="114300" simplePos="0" relativeHeight="251658752" behindDoc="0" locked="0" layoutInCell="1" allowOverlap="1">
            <wp:simplePos x="0" y="0"/>
            <wp:positionH relativeFrom="column">
              <wp:posOffset>685800</wp:posOffset>
            </wp:positionH>
            <wp:positionV relativeFrom="paragraph">
              <wp:posOffset>76200</wp:posOffset>
            </wp:positionV>
            <wp:extent cx="4572000" cy="3387090"/>
            <wp:effectExtent l="1905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srcRect/>
                    <a:stretch>
                      <a:fillRect/>
                    </a:stretch>
                  </pic:blipFill>
                  <pic:spPr bwMode="auto">
                    <a:xfrm>
                      <a:off x="0" y="0"/>
                      <a:ext cx="4572000" cy="3387090"/>
                    </a:xfrm>
                    <a:prstGeom prst="rect">
                      <a:avLst/>
                    </a:prstGeom>
                    <a:noFill/>
                    <a:ln w="9525">
                      <a:noFill/>
                      <a:miter lim="800000"/>
                      <a:headEnd/>
                      <a:tailEnd/>
                    </a:ln>
                  </pic:spPr>
                </pic:pic>
              </a:graphicData>
            </a:graphic>
          </wp:anchor>
        </w:drawing>
      </w:r>
    </w:p>
    <w:p w:rsidR="003E6CAC" w:rsidRDefault="003E6CAC" w:rsidP="00A652AC">
      <w:pPr>
        <w:spacing w:line="480" w:lineRule="auto"/>
        <w:ind w:left="1134" w:firstLine="28"/>
        <w:jc w:val="both"/>
        <w:rPr>
          <w:rFonts w:ascii="Arial" w:hAnsi="Arial"/>
          <w:b/>
        </w:rPr>
      </w:pPr>
    </w:p>
    <w:p w:rsidR="003E6CAC" w:rsidRDefault="003E6CAC" w:rsidP="00A652AC">
      <w:pPr>
        <w:spacing w:line="480" w:lineRule="auto"/>
        <w:ind w:left="1134" w:firstLine="28"/>
        <w:jc w:val="both"/>
        <w:rPr>
          <w:rFonts w:ascii="Arial" w:hAnsi="Arial"/>
          <w:b/>
        </w:rPr>
      </w:pPr>
    </w:p>
    <w:p w:rsidR="003E6CAC" w:rsidRDefault="003E6CAC" w:rsidP="00A652AC">
      <w:pPr>
        <w:spacing w:line="480" w:lineRule="auto"/>
        <w:ind w:left="1134" w:firstLine="28"/>
        <w:jc w:val="both"/>
        <w:rPr>
          <w:rFonts w:ascii="Arial" w:hAnsi="Arial"/>
          <w:b/>
        </w:rPr>
      </w:pPr>
    </w:p>
    <w:p w:rsidR="003E6CAC" w:rsidRDefault="003E6CAC" w:rsidP="00A652AC">
      <w:pPr>
        <w:spacing w:line="480" w:lineRule="auto"/>
        <w:ind w:left="1134" w:firstLine="28"/>
        <w:jc w:val="both"/>
        <w:rPr>
          <w:rFonts w:ascii="Arial" w:hAnsi="Arial"/>
          <w:b/>
        </w:rPr>
      </w:pPr>
    </w:p>
    <w:p w:rsidR="003E6CAC" w:rsidRDefault="003E6CAC" w:rsidP="00A652AC">
      <w:pPr>
        <w:spacing w:line="480" w:lineRule="auto"/>
        <w:ind w:left="1134" w:firstLine="28"/>
        <w:jc w:val="both"/>
        <w:rPr>
          <w:rFonts w:ascii="Arial" w:hAnsi="Arial"/>
          <w:b/>
        </w:rPr>
      </w:pPr>
    </w:p>
    <w:p w:rsidR="003E6CAC" w:rsidRDefault="003E6CAC" w:rsidP="00A652AC">
      <w:pPr>
        <w:spacing w:line="480" w:lineRule="auto"/>
        <w:ind w:left="1134" w:firstLine="28"/>
        <w:jc w:val="both"/>
        <w:rPr>
          <w:rFonts w:ascii="Arial" w:hAnsi="Arial"/>
          <w:b/>
        </w:rPr>
      </w:pPr>
    </w:p>
    <w:p w:rsidR="003E6CAC" w:rsidRDefault="003E6CAC" w:rsidP="00A652AC">
      <w:pPr>
        <w:spacing w:line="480" w:lineRule="auto"/>
        <w:ind w:left="1134" w:firstLine="28"/>
        <w:jc w:val="both"/>
        <w:rPr>
          <w:rFonts w:ascii="Arial" w:hAnsi="Arial"/>
          <w:b/>
        </w:rPr>
      </w:pPr>
    </w:p>
    <w:p w:rsidR="003E6CAC" w:rsidRDefault="003E6CAC" w:rsidP="00A652AC">
      <w:pPr>
        <w:spacing w:line="480" w:lineRule="auto"/>
        <w:ind w:left="1134" w:firstLine="28"/>
        <w:jc w:val="both"/>
        <w:rPr>
          <w:rFonts w:ascii="Arial" w:hAnsi="Arial"/>
          <w:b/>
        </w:rPr>
      </w:pPr>
    </w:p>
    <w:p w:rsidR="003E6CAC" w:rsidRDefault="003E6CAC" w:rsidP="00A652AC">
      <w:pPr>
        <w:spacing w:line="480" w:lineRule="auto"/>
        <w:ind w:left="1134" w:firstLine="28"/>
        <w:jc w:val="both"/>
        <w:rPr>
          <w:rFonts w:ascii="Arial" w:hAnsi="Arial"/>
          <w:b/>
        </w:rPr>
      </w:pPr>
    </w:p>
    <w:p w:rsidR="003E6CAC" w:rsidRDefault="003E6CAC" w:rsidP="00A652AC">
      <w:pPr>
        <w:spacing w:line="480" w:lineRule="auto"/>
        <w:ind w:left="1134" w:firstLine="28"/>
        <w:jc w:val="both"/>
        <w:rPr>
          <w:rFonts w:ascii="Arial" w:hAnsi="Arial"/>
          <w:b/>
        </w:rPr>
      </w:pPr>
    </w:p>
    <w:p w:rsidR="0009490A" w:rsidRDefault="0009490A" w:rsidP="00A652AC">
      <w:pPr>
        <w:spacing w:line="480" w:lineRule="auto"/>
        <w:ind w:left="1134" w:firstLine="28"/>
        <w:jc w:val="both"/>
        <w:rPr>
          <w:rFonts w:ascii="Arial" w:hAnsi="Arial"/>
          <w:b/>
        </w:rPr>
      </w:pPr>
      <w:r w:rsidRPr="00AB1AB2">
        <w:rPr>
          <w:rFonts w:ascii="Arial" w:hAnsi="Arial"/>
          <w:b/>
        </w:rPr>
        <w:t>1.6.</w:t>
      </w:r>
      <w:r w:rsidR="00085CE7">
        <w:rPr>
          <w:rFonts w:ascii="Arial" w:hAnsi="Arial"/>
          <w:b/>
        </w:rPr>
        <w:t>3</w:t>
      </w:r>
      <w:r w:rsidR="00137598" w:rsidRPr="00AB1AB2">
        <w:rPr>
          <w:rFonts w:ascii="Arial" w:hAnsi="Arial"/>
          <w:b/>
        </w:rPr>
        <w:t>.</w:t>
      </w:r>
      <w:r w:rsidR="00137598">
        <w:rPr>
          <w:rFonts w:ascii="Arial" w:hAnsi="Arial"/>
          <w:b/>
        </w:rPr>
        <w:t xml:space="preserve"> Crédito</w:t>
      </w:r>
      <w:r w:rsidR="005351D9">
        <w:rPr>
          <w:rFonts w:ascii="Arial" w:hAnsi="Arial"/>
          <w:b/>
        </w:rPr>
        <w:t>s</w:t>
      </w:r>
      <w:r w:rsidR="00137598">
        <w:rPr>
          <w:rFonts w:ascii="Arial" w:hAnsi="Arial"/>
          <w:b/>
        </w:rPr>
        <w:t xml:space="preserve"> otorgado</w:t>
      </w:r>
      <w:r w:rsidR="005351D9">
        <w:rPr>
          <w:rFonts w:ascii="Arial" w:hAnsi="Arial"/>
          <w:b/>
        </w:rPr>
        <w:t>s</w:t>
      </w:r>
      <w:r w:rsidR="002A715B">
        <w:rPr>
          <w:rFonts w:ascii="Arial" w:hAnsi="Arial"/>
          <w:b/>
        </w:rPr>
        <w:t xml:space="preserve"> según</w:t>
      </w:r>
      <w:r w:rsidRPr="00AB1AB2">
        <w:rPr>
          <w:rFonts w:ascii="Arial" w:hAnsi="Arial"/>
          <w:b/>
        </w:rPr>
        <w:t xml:space="preserve"> </w:t>
      </w:r>
      <w:r>
        <w:rPr>
          <w:rFonts w:ascii="Arial" w:hAnsi="Arial"/>
          <w:b/>
        </w:rPr>
        <w:t>subprogramas</w:t>
      </w:r>
    </w:p>
    <w:p w:rsidR="00E118B7" w:rsidRDefault="00E118B7" w:rsidP="00742657">
      <w:pPr>
        <w:spacing w:line="480" w:lineRule="auto"/>
        <w:ind w:left="1134"/>
        <w:jc w:val="both"/>
        <w:rPr>
          <w:rFonts w:ascii="Arial" w:hAnsi="Arial"/>
        </w:rPr>
      </w:pPr>
      <w:r>
        <w:rPr>
          <w:rFonts w:ascii="Arial" w:hAnsi="Arial"/>
        </w:rPr>
        <w:t>Existen 8 diferentes clasificaciones de subprogramas para que un alumno realice sus estudios: Estudios técnicos a nivel medio, estudios de pregrado a nivel superior,  estudios de postgrado a nivel superior, idiomas, estudios compensatorios, estudios a distancia, educación especial e investigaci</w:t>
      </w:r>
      <w:r w:rsidR="007510E6">
        <w:rPr>
          <w:rFonts w:ascii="Arial" w:hAnsi="Arial"/>
        </w:rPr>
        <w:t>ón; sin embargo los únicos subprogramas que son representativos a nivel de créditos del IECE son medio, superior y postgrado.</w:t>
      </w:r>
    </w:p>
    <w:p w:rsidR="00085CE7" w:rsidRDefault="006B21BF" w:rsidP="00742657">
      <w:pPr>
        <w:spacing w:line="480" w:lineRule="auto"/>
        <w:ind w:left="1134"/>
        <w:jc w:val="both"/>
        <w:rPr>
          <w:rFonts w:ascii="Arial" w:hAnsi="Arial"/>
        </w:rPr>
      </w:pPr>
      <w:r>
        <w:rPr>
          <w:noProof/>
        </w:rPr>
        <w:drawing>
          <wp:anchor distT="0" distB="0" distL="114300" distR="114300" simplePos="0" relativeHeight="251659776" behindDoc="0" locked="0" layoutInCell="1" allowOverlap="1">
            <wp:simplePos x="0" y="0"/>
            <wp:positionH relativeFrom="column">
              <wp:posOffset>685800</wp:posOffset>
            </wp:positionH>
            <wp:positionV relativeFrom="paragraph">
              <wp:posOffset>99060</wp:posOffset>
            </wp:positionV>
            <wp:extent cx="4562475" cy="3065780"/>
            <wp:effectExtent l="19050" t="0" r="952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srcRect/>
                    <a:stretch>
                      <a:fillRect/>
                    </a:stretch>
                  </pic:blipFill>
                  <pic:spPr bwMode="auto">
                    <a:xfrm>
                      <a:off x="0" y="0"/>
                      <a:ext cx="4562475" cy="3065780"/>
                    </a:xfrm>
                    <a:prstGeom prst="rect">
                      <a:avLst/>
                    </a:prstGeom>
                    <a:noFill/>
                    <a:ln w="9525">
                      <a:noFill/>
                      <a:miter lim="800000"/>
                      <a:headEnd/>
                      <a:tailEnd/>
                    </a:ln>
                  </pic:spPr>
                </pic:pic>
              </a:graphicData>
            </a:graphic>
          </wp:anchor>
        </w:drawing>
      </w:r>
    </w:p>
    <w:p w:rsidR="00085CE7" w:rsidRPr="003E6CAC" w:rsidRDefault="00085CE7" w:rsidP="00742657">
      <w:pPr>
        <w:spacing w:line="480" w:lineRule="auto"/>
        <w:ind w:left="1134"/>
        <w:jc w:val="both"/>
        <w:rPr>
          <w:rFonts w:ascii="Arial" w:hAnsi="Arial"/>
        </w:rPr>
      </w:pPr>
    </w:p>
    <w:p w:rsidR="00085CE7" w:rsidRDefault="00085CE7" w:rsidP="00742657">
      <w:pPr>
        <w:spacing w:line="480" w:lineRule="auto"/>
        <w:ind w:left="1134"/>
        <w:jc w:val="both"/>
        <w:rPr>
          <w:rFonts w:ascii="Arial" w:hAnsi="Arial"/>
        </w:rPr>
      </w:pPr>
    </w:p>
    <w:p w:rsidR="003E6CAC" w:rsidRDefault="003E6CAC" w:rsidP="00742657">
      <w:pPr>
        <w:spacing w:line="480" w:lineRule="auto"/>
        <w:ind w:left="1134"/>
        <w:jc w:val="both"/>
        <w:rPr>
          <w:rFonts w:ascii="Arial" w:hAnsi="Arial"/>
        </w:rPr>
      </w:pPr>
    </w:p>
    <w:p w:rsidR="003E6CAC" w:rsidRDefault="003E6CAC" w:rsidP="00742657">
      <w:pPr>
        <w:spacing w:line="480" w:lineRule="auto"/>
        <w:ind w:left="1134"/>
        <w:jc w:val="both"/>
        <w:rPr>
          <w:rFonts w:ascii="Arial" w:hAnsi="Arial"/>
        </w:rPr>
      </w:pPr>
    </w:p>
    <w:p w:rsidR="003E6CAC" w:rsidRDefault="003E6CAC" w:rsidP="00742657">
      <w:pPr>
        <w:spacing w:line="480" w:lineRule="auto"/>
        <w:ind w:left="1134"/>
        <w:jc w:val="both"/>
        <w:rPr>
          <w:rFonts w:ascii="Arial" w:hAnsi="Arial"/>
        </w:rPr>
      </w:pPr>
    </w:p>
    <w:p w:rsidR="003E6CAC" w:rsidRDefault="003E6CAC" w:rsidP="00742657">
      <w:pPr>
        <w:spacing w:line="480" w:lineRule="auto"/>
        <w:ind w:left="1134"/>
        <w:jc w:val="both"/>
        <w:rPr>
          <w:rFonts w:ascii="Arial" w:hAnsi="Arial"/>
        </w:rPr>
      </w:pPr>
    </w:p>
    <w:p w:rsidR="003E6CAC" w:rsidRDefault="003E6CAC" w:rsidP="00742657">
      <w:pPr>
        <w:spacing w:line="480" w:lineRule="auto"/>
        <w:ind w:left="1134"/>
        <w:jc w:val="both"/>
        <w:rPr>
          <w:rFonts w:ascii="Arial" w:hAnsi="Arial"/>
        </w:rPr>
      </w:pPr>
    </w:p>
    <w:p w:rsidR="003E6CAC" w:rsidRDefault="003E6CAC" w:rsidP="00742657">
      <w:pPr>
        <w:spacing w:line="480" w:lineRule="auto"/>
        <w:ind w:left="1134"/>
        <w:jc w:val="both"/>
        <w:rPr>
          <w:rFonts w:ascii="Arial" w:hAnsi="Arial"/>
        </w:rPr>
      </w:pPr>
    </w:p>
    <w:p w:rsidR="00A652AC" w:rsidRDefault="00A652AC" w:rsidP="00742657">
      <w:pPr>
        <w:spacing w:line="480" w:lineRule="auto"/>
        <w:ind w:left="1134"/>
        <w:jc w:val="both"/>
        <w:rPr>
          <w:rFonts w:ascii="Arial" w:hAnsi="Arial"/>
        </w:rPr>
      </w:pPr>
    </w:p>
    <w:p w:rsidR="00017A44" w:rsidRDefault="00451395" w:rsidP="00742657">
      <w:pPr>
        <w:pStyle w:val="Textoindependiente2"/>
        <w:ind w:left="1134"/>
        <w:rPr>
          <w:b/>
          <w:sz w:val="28"/>
        </w:rPr>
      </w:pPr>
      <w:r>
        <w:t>Es claro notar que desde 1997 hasta 1999 la mayor parte de los créditos es abarcada por estudios</w:t>
      </w:r>
      <w:r w:rsidR="00CF26B0">
        <w:t xml:space="preserve"> de pregrado a nivel superior, </w:t>
      </w:r>
      <w:r>
        <w:t>es por esa razón que la ESPOL juega un papel importante en la cantidad de créditos otorgados por el IECE.</w:t>
      </w:r>
      <w:r w:rsidR="00EF358E">
        <w:rPr>
          <w:b/>
          <w:sz w:val="28"/>
        </w:rPr>
        <w:t xml:space="preserve"> </w:t>
      </w:r>
    </w:p>
    <w:sectPr w:rsidR="00017A44" w:rsidSect="00702CC8">
      <w:headerReference w:type="even" r:id="rId12"/>
      <w:headerReference w:type="default" r:id="rId13"/>
      <w:pgSz w:w="11906" w:h="16838"/>
      <w:pgMar w:top="2268" w:right="1361" w:bottom="2268"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1BE" w:rsidRDefault="00F031BE">
      <w:r>
        <w:separator/>
      </w:r>
    </w:p>
  </w:endnote>
  <w:endnote w:type="continuationSeparator" w:id="1">
    <w:p w:rsidR="00F031BE" w:rsidRDefault="00F03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1BE" w:rsidRDefault="00F031BE">
      <w:r>
        <w:separator/>
      </w:r>
    </w:p>
  </w:footnote>
  <w:footnote w:type="continuationSeparator" w:id="1">
    <w:p w:rsidR="00F031BE" w:rsidRDefault="00F03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2B" w:rsidRDefault="0091462B" w:rsidP="00726A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462B" w:rsidRDefault="0091462B" w:rsidP="0091462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2B" w:rsidRDefault="0091462B" w:rsidP="00726A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21BF">
      <w:rPr>
        <w:rStyle w:val="Nmerodepgina"/>
        <w:noProof/>
      </w:rPr>
      <w:t>3</w:t>
    </w:r>
    <w:r>
      <w:rPr>
        <w:rStyle w:val="Nmerodepgina"/>
      </w:rPr>
      <w:fldChar w:fldCharType="end"/>
    </w:r>
  </w:p>
  <w:p w:rsidR="00017A44" w:rsidRPr="0091462B" w:rsidRDefault="00017A44" w:rsidP="0091462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350D3C"/>
    <w:multiLevelType w:val="multilevel"/>
    <w:tmpl w:val="D868AB3A"/>
    <w:lvl w:ilvl="0">
      <w:start w:val="1"/>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13560AF"/>
    <w:multiLevelType w:val="multilevel"/>
    <w:tmpl w:val="D6D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D6BE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nsid w:val="19EB1077"/>
    <w:multiLevelType w:val="multilevel"/>
    <w:tmpl w:val="9ECC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178B2"/>
    <w:multiLevelType w:val="multilevel"/>
    <w:tmpl w:val="3DA451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436B8C"/>
    <w:multiLevelType w:val="multilevel"/>
    <w:tmpl w:val="2B3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D3E8C"/>
    <w:multiLevelType w:val="multilevel"/>
    <w:tmpl w:val="7DBC26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C97467"/>
    <w:multiLevelType w:val="hybridMultilevel"/>
    <w:tmpl w:val="D7E61AC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5F952EA"/>
    <w:multiLevelType w:val="multilevel"/>
    <w:tmpl w:val="3B1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77DAA"/>
    <w:multiLevelType w:val="hybridMultilevel"/>
    <w:tmpl w:val="4A1216FA"/>
    <w:lvl w:ilvl="0">
      <w:start w:val="3"/>
      <w:numFmt w:val="decimal"/>
      <w:lvlText w:val="%1."/>
      <w:lvlJc w:val="left"/>
      <w:pPr>
        <w:tabs>
          <w:tab w:val="num" w:pos="984"/>
        </w:tabs>
        <w:ind w:left="984" w:hanging="420"/>
      </w:pPr>
      <w:rPr>
        <w:rFonts w:hint="default"/>
      </w:rPr>
    </w:lvl>
    <w:lvl w:ilvl="1" w:tentative="1">
      <w:start w:val="1"/>
      <w:numFmt w:val="lowerLetter"/>
      <w:lvlText w:val="%2."/>
      <w:lvlJc w:val="left"/>
      <w:pPr>
        <w:tabs>
          <w:tab w:val="num" w:pos="1644"/>
        </w:tabs>
        <w:ind w:left="1644" w:hanging="360"/>
      </w:pPr>
    </w:lvl>
    <w:lvl w:ilvl="2" w:tentative="1">
      <w:start w:val="1"/>
      <w:numFmt w:val="lowerRoman"/>
      <w:lvlText w:val="%3."/>
      <w:lvlJc w:val="right"/>
      <w:pPr>
        <w:tabs>
          <w:tab w:val="num" w:pos="2364"/>
        </w:tabs>
        <w:ind w:left="2364" w:hanging="180"/>
      </w:pPr>
    </w:lvl>
    <w:lvl w:ilvl="3" w:tentative="1">
      <w:start w:val="1"/>
      <w:numFmt w:val="decimal"/>
      <w:lvlText w:val="%4."/>
      <w:lvlJc w:val="left"/>
      <w:pPr>
        <w:tabs>
          <w:tab w:val="num" w:pos="3084"/>
        </w:tabs>
        <w:ind w:left="3084" w:hanging="360"/>
      </w:pPr>
    </w:lvl>
    <w:lvl w:ilvl="4" w:tentative="1">
      <w:start w:val="1"/>
      <w:numFmt w:val="lowerLetter"/>
      <w:lvlText w:val="%5."/>
      <w:lvlJc w:val="left"/>
      <w:pPr>
        <w:tabs>
          <w:tab w:val="num" w:pos="3804"/>
        </w:tabs>
        <w:ind w:left="3804" w:hanging="360"/>
      </w:pPr>
    </w:lvl>
    <w:lvl w:ilvl="5" w:tentative="1">
      <w:start w:val="1"/>
      <w:numFmt w:val="lowerRoman"/>
      <w:lvlText w:val="%6."/>
      <w:lvlJc w:val="right"/>
      <w:pPr>
        <w:tabs>
          <w:tab w:val="num" w:pos="4524"/>
        </w:tabs>
        <w:ind w:left="4524" w:hanging="180"/>
      </w:pPr>
    </w:lvl>
    <w:lvl w:ilvl="6" w:tentative="1">
      <w:start w:val="1"/>
      <w:numFmt w:val="decimal"/>
      <w:lvlText w:val="%7."/>
      <w:lvlJc w:val="left"/>
      <w:pPr>
        <w:tabs>
          <w:tab w:val="num" w:pos="5244"/>
        </w:tabs>
        <w:ind w:left="5244" w:hanging="360"/>
      </w:pPr>
    </w:lvl>
    <w:lvl w:ilvl="7" w:tentative="1">
      <w:start w:val="1"/>
      <w:numFmt w:val="lowerLetter"/>
      <w:lvlText w:val="%8."/>
      <w:lvlJc w:val="left"/>
      <w:pPr>
        <w:tabs>
          <w:tab w:val="num" w:pos="5964"/>
        </w:tabs>
        <w:ind w:left="5964" w:hanging="360"/>
      </w:pPr>
    </w:lvl>
    <w:lvl w:ilvl="8" w:tentative="1">
      <w:start w:val="1"/>
      <w:numFmt w:val="lowerRoman"/>
      <w:lvlText w:val="%9."/>
      <w:lvlJc w:val="right"/>
      <w:pPr>
        <w:tabs>
          <w:tab w:val="num" w:pos="6684"/>
        </w:tabs>
        <w:ind w:left="6684" w:hanging="180"/>
      </w:pPr>
    </w:lvl>
  </w:abstractNum>
  <w:abstractNum w:abstractNumId="11">
    <w:nsid w:val="3A0A42C4"/>
    <w:multiLevelType w:val="hybridMultilevel"/>
    <w:tmpl w:val="5C3273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2A20D1A"/>
    <w:multiLevelType w:val="multilevel"/>
    <w:tmpl w:val="84D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4083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452B5403"/>
    <w:multiLevelType w:val="multilevel"/>
    <w:tmpl w:val="61627C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4E5C76"/>
    <w:multiLevelType w:val="multilevel"/>
    <w:tmpl w:val="BC2C93C2"/>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368"/>
        </w:tabs>
        <w:ind w:left="1368" w:hanging="660"/>
      </w:pPr>
      <w:rPr>
        <w:rFonts w:hint="default"/>
      </w:rPr>
    </w:lvl>
    <w:lvl w:ilvl="2">
      <w:start w:val="2"/>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4B3031EF"/>
    <w:multiLevelType w:val="hybridMultilevel"/>
    <w:tmpl w:val="C268A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D6A26D8"/>
    <w:multiLevelType w:val="hybridMultilevel"/>
    <w:tmpl w:val="D7E61AC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1346EEC"/>
    <w:multiLevelType w:val="singleLevel"/>
    <w:tmpl w:val="36CC86E8"/>
    <w:lvl w:ilvl="0">
      <w:start w:val="1"/>
      <w:numFmt w:val="decimal"/>
      <w:lvlText w:val="%1."/>
      <w:lvlJc w:val="left"/>
      <w:pPr>
        <w:tabs>
          <w:tab w:val="num" w:pos="465"/>
        </w:tabs>
        <w:ind w:left="465" w:hanging="465"/>
      </w:pPr>
      <w:rPr>
        <w:rFonts w:hint="default"/>
      </w:rPr>
    </w:lvl>
  </w:abstractNum>
  <w:abstractNum w:abstractNumId="19">
    <w:nsid w:val="524A1FAA"/>
    <w:multiLevelType w:val="multilevel"/>
    <w:tmpl w:val="FE08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9E2BB7"/>
    <w:multiLevelType w:val="multilevel"/>
    <w:tmpl w:val="A4223BF0"/>
    <w:lvl w:ilvl="0">
      <w:start w:val="1"/>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52CF1D1D"/>
    <w:multiLevelType w:val="multilevel"/>
    <w:tmpl w:val="38F474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A72AD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64259F7"/>
    <w:multiLevelType w:val="multilevel"/>
    <w:tmpl w:val="253CB27C"/>
    <w:lvl w:ilvl="0">
      <w:start w:val="1"/>
      <w:numFmt w:val="decimal"/>
      <w:lvlText w:val="%1"/>
      <w:lvlJc w:val="left"/>
      <w:pPr>
        <w:tabs>
          <w:tab w:val="num" w:pos="525"/>
        </w:tabs>
        <w:ind w:left="525" w:hanging="525"/>
      </w:pPr>
      <w:rPr>
        <w:rFonts w:eastAsia="MS Mincho" w:hint="default"/>
      </w:rPr>
    </w:lvl>
    <w:lvl w:ilvl="1">
      <w:start w:val="1"/>
      <w:numFmt w:val="decimal"/>
      <w:lvlText w:val="%1.%2"/>
      <w:lvlJc w:val="left"/>
      <w:pPr>
        <w:tabs>
          <w:tab w:val="num" w:pos="525"/>
        </w:tabs>
        <w:ind w:left="525" w:hanging="525"/>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080"/>
        </w:tabs>
        <w:ind w:left="1080" w:hanging="1080"/>
      </w:pPr>
      <w:rPr>
        <w:rFonts w:eastAsia="MS Mincho" w:hint="default"/>
      </w:rPr>
    </w:lvl>
    <w:lvl w:ilvl="5">
      <w:start w:val="1"/>
      <w:numFmt w:val="decimal"/>
      <w:lvlText w:val="%1.%2.%3.%4.%5.%6"/>
      <w:lvlJc w:val="left"/>
      <w:pPr>
        <w:tabs>
          <w:tab w:val="num" w:pos="1440"/>
        </w:tabs>
        <w:ind w:left="1440" w:hanging="1440"/>
      </w:pPr>
      <w:rPr>
        <w:rFonts w:eastAsia="MS Mincho" w:hint="default"/>
      </w:rPr>
    </w:lvl>
    <w:lvl w:ilvl="6">
      <w:start w:val="1"/>
      <w:numFmt w:val="decimal"/>
      <w:lvlText w:val="%1.%2.%3.%4.%5.%6.%7"/>
      <w:lvlJc w:val="left"/>
      <w:pPr>
        <w:tabs>
          <w:tab w:val="num" w:pos="1440"/>
        </w:tabs>
        <w:ind w:left="1440" w:hanging="1440"/>
      </w:pPr>
      <w:rPr>
        <w:rFonts w:eastAsia="MS Mincho" w:hint="default"/>
      </w:rPr>
    </w:lvl>
    <w:lvl w:ilvl="7">
      <w:start w:val="1"/>
      <w:numFmt w:val="decimal"/>
      <w:lvlText w:val="%1.%2.%3.%4.%5.%6.%7.%8"/>
      <w:lvlJc w:val="left"/>
      <w:pPr>
        <w:tabs>
          <w:tab w:val="num" w:pos="1800"/>
        </w:tabs>
        <w:ind w:left="1800" w:hanging="1800"/>
      </w:pPr>
      <w:rPr>
        <w:rFonts w:eastAsia="MS Mincho" w:hint="default"/>
      </w:rPr>
    </w:lvl>
    <w:lvl w:ilvl="8">
      <w:start w:val="1"/>
      <w:numFmt w:val="decimal"/>
      <w:lvlText w:val="%1.%2.%3.%4.%5.%6.%7.%8.%9"/>
      <w:lvlJc w:val="left"/>
      <w:pPr>
        <w:tabs>
          <w:tab w:val="num" w:pos="1800"/>
        </w:tabs>
        <w:ind w:left="1800" w:hanging="1800"/>
      </w:pPr>
      <w:rPr>
        <w:rFonts w:eastAsia="MS Mincho" w:hint="default"/>
      </w:rPr>
    </w:lvl>
  </w:abstractNum>
  <w:abstractNum w:abstractNumId="24">
    <w:nsid w:val="58005127"/>
    <w:multiLevelType w:val="hybridMultilevel"/>
    <w:tmpl w:val="FA8EAA5A"/>
    <w:lvl w:ilvl="0">
      <w:start w:val="1"/>
      <w:numFmt w:val="bullet"/>
      <w:lvlText w:val=""/>
      <w:lvlJc w:val="left"/>
      <w:pPr>
        <w:tabs>
          <w:tab w:val="num" w:pos="624"/>
        </w:tabs>
        <w:ind w:left="624"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9D754FB"/>
    <w:multiLevelType w:val="multilevel"/>
    <w:tmpl w:val="B982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45A79"/>
    <w:multiLevelType w:val="hybridMultilevel"/>
    <w:tmpl w:val="D92E4DBA"/>
    <w:lvl w:ilvl="0">
      <w:start w:val="1"/>
      <w:numFmt w:val="upperRoman"/>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nsid w:val="620760CE"/>
    <w:multiLevelType w:val="hybridMultilevel"/>
    <w:tmpl w:val="2834CF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B1315FB"/>
    <w:multiLevelType w:val="multilevel"/>
    <w:tmpl w:val="FCD87D86"/>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6085E16"/>
    <w:multiLevelType w:val="multilevel"/>
    <w:tmpl w:val="657A7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0B7FCF"/>
    <w:multiLevelType w:val="multilevel"/>
    <w:tmpl w:val="F5C647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28"/>
        </w:tabs>
        <w:ind w:left="1428" w:hanging="720"/>
      </w:pPr>
      <w:rPr>
        <w:rFonts w:hint="default"/>
      </w:rPr>
    </w:lvl>
    <w:lvl w:ilvl="2">
      <w:start w:val="2"/>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nsid w:val="7D451268"/>
    <w:multiLevelType w:val="hybridMultilevel"/>
    <w:tmpl w:val="AAFAC672"/>
    <w:lvl w:ilvl="0" w:tplc="300A0003">
      <w:start w:val="1"/>
      <w:numFmt w:val="bullet"/>
      <w:lvlText w:val="o"/>
      <w:lvlJc w:val="left"/>
      <w:pPr>
        <w:tabs>
          <w:tab w:val="num" w:pos="2160"/>
        </w:tabs>
        <w:ind w:left="2160" w:hanging="360"/>
      </w:pPr>
      <w:rPr>
        <w:rFonts w:ascii="Courier New" w:hAnsi="Courier New" w:cs="Courier New" w:hint="default"/>
      </w:rPr>
    </w:lvl>
    <w:lvl w:ilvl="1" w:tplc="300A0003" w:tentative="1">
      <w:start w:val="1"/>
      <w:numFmt w:val="bullet"/>
      <w:lvlText w:val="o"/>
      <w:lvlJc w:val="left"/>
      <w:pPr>
        <w:tabs>
          <w:tab w:val="num" w:pos="2880"/>
        </w:tabs>
        <w:ind w:left="2880" w:hanging="360"/>
      </w:pPr>
      <w:rPr>
        <w:rFonts w:ascii="Courier New" w:hAnsi="Courier New" w:cs="Courier New" w:hint="default"/>
      </w:rPr>
    </w:lvl>
    <w:lvl w:ilvl="2" w:tplc="300A0005" w:tentative="1">
      <w:start w:val="1"/>
      <w:numFmt w:val="bullet"/>
      <w:lvlText w:val=""/>
      <w:lvlJc w:val="left"/>
      <w:pPr>
        <w:tabs>
          <w:tab w:val="num" w:pos="3600"/>
        </w:tabs>
        <w:ind w:left="3600" w:hanging="360"/>
      </w:pPr>
      <w:rPr>
        <w:rFonts w:ascii="Wingdings" w:hAnsi="Wingdings" w:hint="default"/>
      </w:rPr>
    </w:lvl>
    <w:lvl w:ilvl="3" w:tplc="300A0001" w:tentative="1">
      <w:start w:val="1"/>
      <w:numFmt w:val="bullet"/>
      <w:lvlText w:val=""/>
      <w:lvlJc w:val="left"/>
      <w:pPr>
        <w:tabs>
          <w:tab w:val="num" w:pos="4320"/>
        </w:tabs>
        <w:ind w:left="4320" w:hanging="360"/>
      </w:pPr>
      <w:rPr>
        <w:rFonts w:ascii="Symbol" w:hAnsi="Symbol" w:hint="default"/>
      </w:rPr>
    </w:lvl>
    <w:lvl w:ilvl="4" w:tplc="300A0003" w:tentative="1">
      <w:start w:val="1"/>
      <w:numFmt w:val="bullet"/>
      <w:lvlText w:val="o"/>
      <w:lvlJc w:val="left"/>
      <w:pPr>
        <w:tabs>
          <w:tab w:val="num" w:pos="5040"/>
        </w:tabs>
        <w:ind w:left="5040" w:hanging="360"/>
      </w:pPr>
      <w:rPr>
        <w:rFonts w:ascii="Courier New" w:hAnsi="Courier New" w:cs="Courier New" w:hint="default"/>
      </w:rPr>
    </w:lvl>
    <w:lvl w:ilvl="5" w:tplc="300A0005" w:tentative="1">
      <w:start w:val="1"/>
      <w:numFmt w:val="bullet"/>
      <w:lvlText w:val=""/>
      <w:lvlJc w:val="left"/>
      <w:pPr>
        <w:tabs>
          <w:tab w:val="num" w:pos="5760"/>
        </w:tabs>
        <w:ind w:left="5760" w:hanging="360"/>
      </w:pPr>
      <w:rPr>
        <w:rFonts w:ascii="Wingdings" w:hAnsi="Wingdings" w:hint="default"/>
      </w:rPr>
    </w:lvl>
    <w:lvl w:ilvl="6" w:tplc="300A0001" w:tentative="1">
      <w:start w:val="1"/>
      <w:numFmt w:val="bullet"/>
      <w:lvlText w:val=""/>
      <w:lvlJc w:val="left"/>
      <w:pPr>
        <w:tabs>
          <w:tab w:val="num" w:pos="6480"/>
        </w:tabs>
        <w:ind w:left="6480" w:hanging="360"/>
      </w:pPr>
      <w:rPr>
        <w:rFonts w:ascii="Symbol" w:hAnsi="Symbol" w:hint="default"/>
      </w:rPr>
    </w:lvl>
    <w:lvl w:ilvl="7" w:tplc="300A0003" w:tentative="1">
      <w:start w:val="1"/>
      <w:numFmt w:val="bullet"/>
      <w:lvlText w:val="o"/>
      <w:lvlJc w:val="left"/>
      <w:pPr>
        <w:tabs>
          <w:tab w:val="num" w:pos="7200"/>
        </w:tabs>
        <w:ind w:left="7200" w:hanging="360"/>
      </w:pPr>
      <w:rPr>
        <w:rFonts w:ascii="Courier New" w:hAnsi="Courier New" w:cs="Courier New" w:hint="default"/>
      </w:rPr>
    </w:lvl>
    <w:lvl w:ilvl="8" w:tplc="300A0005" w:tentative="1">
      <w:start w:val="1"/>
      <w:numFmt w:val="bullet"/>
      <w:lvlText w:val=""/>
      <w:lvlJc w:val="left"/>
      <w:pPr>
        <w:tabs>
          <w:tab w:val="num" w:pos="7920"/>
        </w:tabs>
        <w:ind w:left="7920" w:hanging="360"/>
      </w:pPr>
      <w:rPr>
        <w:rFonts w:ascii="Wingdings" w:hAnsi="Wingdings" w:hint="default"/>
      </w:rPr>
    </w:lvl>
  </w:abstractNum>
  <w:abstractNum w:abstractNumId="32">
    <w:nsid w:val="7DC24E99"/>
    <w:multiLevelType w:val="hybridMultilevel"/>
    <w:tmpl w:val="35742D7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30"/>
  </w:num>
  <w:num w:numId="4">
    <w:abstractNumId w:val="7"/>
  </w:num>
  <w:num w:numId="5">
    <w:abstractNumId w:val="17"/>
  </w:num>
  <w:num w:numId="6">
    <w:abstractNumId w:val="8"/>
  </w:num>
  <w:num w:numId="7">
    <w:abstractNumId w:val="21"/>
  </w:num>
  <w:num w:numId="8">
    <w:abstractNumId w:val="18"/>
  </w:num>
  <w:num w:numId="9">
    <w:abstractNumId w:val="23"/>
  </w:num>
  <w:num w:numId="10">
    <w:abstractNumId w:val="29"/>
  </w:num>
  <w:num w:numId="11">
    <w:abstractNumId w:val="5"/>
  </w:num>
  <w:num w:numId="12">
    <w:abstractNumId w:val="14"/>
  </w:num>
  <w:num w:numId="13">
    <w:abstractNumId w:val="16"/>
  </w:num>
  <w:num w:numId="14">
    <w:abstractNumId w:val="20"/>
  </w:num>
  <w:num w:numId="15">
    <w:abstractNumId w:val="24"/>
  </w:num>
  <w:num w:numId="16">
    <w:abstractNumId w:val="28"/>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22"/>
  </w:num>
  <w:num w:numId="19">
    <w:abstractNumId w:val="27"/>
  </w:num>
  <w:num w:numId="20">
    <w:abstractNumId w:val="32"/>
  </w:num>
  <w:num w:numId="21">
    <w:abstractNumId w:val="11"/>
  </w:num>
  <w:num w:numId="22">
    <w:abstractNumId w:val="1"/>
  </w:num>
  <w:num w:numId="23">
    <w:abstractNumId w:val="10"/>
  </w:num>
  <w:num w:numId="24">
    <w:abstractNumId w:val="13"/>
  </w:num>
  <w:num w:numId="25">
    <w:abstractNumId w:val="3"/>
  </w:num>
  <w:num w:numId="26">
    <w:abstractNumId w:val="31"/>
  </w:num>
  <w:num w:numId="27">
    <w:abstractNumId w:val="9"/>
  </w:num>
  <w:num w:numId="28">
    <w:abstractNumId w:val="25"/>
  </w:num>
  <w:num w:numId="29">
    <w:abstractNumId w:val="6"/>
  </w:num>
  <w:num w:numId="30">
    <w:abstractNumId w:val="4"/>
  </w:num>
  <w:num w:numId="31">
    <w:abstractNumId w:val="12"/>
  </w:num>
  <w:num w:numId="32">
    <w:abstractNumId w:val="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567"/>
  <w:hyphenationZone w:val="425"/>
  <w:noPunctuationKerning/>
  <w:characterSpacingControl w:val="doNotCompress"/>
  <w:footnotePr>
    <w:footnote w:id="0"/>
    <w:footnote w:id="1"/>
  </w:footnotePr>
  <w:endnotePr>
    <w:endnote w:id="0"/>
    <w:endnote w:id="1"/>
  </w:endnotePr>
  <w:compat/>
  <w:rsids>
    <w:rsidRoot w:val="00CE5FC0"/>
    <w:rsid w:val="00006DDE"/>
    <w:rsid w:val="00017A44"/>
    <w:rsid w:val="00025049"/>
    <w:rsid w:val="000306F2"/>
    <w:rsid w:val="00085CE7"/>
    <w:rsid w:val="0009490A"/>
    <w:rsid w:val="00096F79"/>
    <w:rsid w:val="0009792C"/>
    <w:rsid w:val="000C4131"/>
    <w:rsid w:val="00111B5A"/>
    <w:rsid w:val="00117DC4"/>
    <w:rsid w:val="00137598"/>
    <w:rsid w:val="00140FBF"/>
    <w:rsid w:val="001D26C5"/>
    <w:rsid w:val="001E0DA7"/>
    <w:rsid w:val="00205606"/>
    <w:rsid w:val="00225FA7"/>
    <w:rsid w:val="00250152"/>
    <w:rsid w:val="00253C3B"/>
    <w:rsid w:val="00262E35"/>
    <w:rsid w:val="00296983"/>
    <w:rsid w:val="002A715B"/>
    <w:rsid w:val="00315ED1"/>
    <w:rsid w:val="00317DAD"/>
    <w:rsid w:val="003864AB"/>
    <w:rsid w:val="003912D6"/>
    <w:rsid w:val="003964C4"/>
    <w:rsid w:val="003E32BC"/>
    <w:rsid w:val="003E6CAC"/>
    <w:rsid w:val="004027D8"/>
    <w:rsid w:val="00451395"/>
    <w:rsid w:val="004559A3"/>
    <w:rsid w:val="00464733"/>
    <w:rsid w:val="004A6433"/>
    <w:rsid w:val="004E0FAD"/>
    <w:rsid w:val="004F0099"/>
    <w:rsid w:val="004F7766"/>
    <w:rsid w:val="00501085"/>
    <w:rsid w:val="00510305"/>
    <w:rsid w:val="005136FA"/>
    <w:rsid w:val="005351D9"/>
    <w:rsid w:val="005407FF"/>
    <w:rsid w:val="00562A62"/>
    <w:rsid w:val="00605284"/>
    <w:rsid w:val="0066135C"/>
    <w:rsid w:val="006B21BF"/>
    <w:rsid w:val="006C1D1D"/>
    <w:rsid w:val="006E526E"/>
    <w:rsid w:val="00702CC8"/>
    <w:rsid w:val="00707DA3"/>
    <w:rsid w:val="00726A6D"/>
    <w:rsid w:val="007314A6"/>
    <w:rsid w:val="0073420B"/>
    <w:rsid w:val="00742657"/>
    <w:rsid w:val="007510E6"/>
    <w:rsid w:val="0076399D"/>
    <w:rsid w:val="007F18CE"/>
    <w:rsid w:val="008141B8"/>
    <w:rsid w:val="00872238"/>
    <w:rsid w:val="008B5849"/>
    <w:rsid w:val="008C18EE"/>
    <w:rsid w:val="008E3901"/>
    <w:rsid w:val="0090456D"/>
    <w:rsid w:val="0091462B"/>
    <w:rsid w:val="00962B60"/>
    <w:rsid w:val="00994228"/>
    <w:rsid w:val="009A5471"/>
    <w:rsid w:val="009B1DE0"/>
    <w:rsid w:val="00A652AC"/>
    <w:rsid w:val="00A667D5"/>
    <w:rsid w:val="00A81AAB"/>
    <w:rsid w:val="00AB1AB2"/>
    <w:rsid w:val="00AC103E"/>
    <w:rsid w:val="00B06624"/>
    <w:rsid w:val="00B3717F"/>
    <w:rsid w:val="00BB19EC"/>
    <w:rsid w:val="00BD5B3B"/>
    <w:rsid w:val="00BE3D70"/>
    <w:rsid w:val="00C1263B"/>
    <w:rsid w:val="00C14ED4"/>
    <w:rsid w:val="00C15B64"/>
    <w:rsid w:val="00C3756C"/>
    <w:rsid w:val="00C5027D"/>
    <w:rsid w:val="00C638F1"/>
    <w:rsid w:val="00C872E1"/>
    <w:rsid w:val="00C87570"/>
    <w:rsid w:val="00CE5FC0"/>
    <w:rsid w:val="00CF26B0"/>
    <w:rsid w:val="00D02F86"/>
    <w:rsid w:val="00D55110"/>
    <w:rsid w:val="00D612D1"/>
    <w:rsid w:val="00D61FDB"/>
    <w:rsid w:val="00D86231"/>
    <w:rsid w:val="00D87573"/>
    <w:rsid w:val="00DB1C15"/>
    <w:rsid w:val="00DB30A6"/>
    <w:rsid w:val="00DC2EA9"/>
    <w:rsid w:val="00DC529D"/>
    <w:rsid w:val="00E118B7"/>
    <w:rsid w:val="00E13EAD"/>
    <w:rsid w:val="00E52AD4"/>
    <w:rsid w:val="00E71CFB"/>
    <w:rsid w:val="00ED63CA"/>
    <w:rsid w:val="00EF358E"/>
    <w:rsid w:val="00F031BE"/>
    <w:rsid w:val="00F0572B"/>
    <w:rsid w:val="00F168E1"/>
    <w:rsid w:val="00F208CE"/>
    <w:rsid w:val="00F21C74"/>
    <w:rsid w:val="00F56002"/>
    <w:rsid w:val="00FA42B9"/>
    <w:rsid w:val="00FE1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28"/>
    </w:rPr>
  </w:style>
  <w:style w:type="paragraph" w:styleId="Ttulo2">
    <w:name w:val="heading 2"/>
    <w:basedOn w:val="Normal"/>
    <w:next w:val="Normal"/>
    <w:qFormat/>
    <w:pPr>
      <w:keepNext/>
      <w:jc w:val="both"/>
      <w:outlineLvl w:val="1"/>
    </w:pPr>
    <w:rPr>
      <w:rFonts w:ascii="Arial" w:hAnsi="Arial" w:cs="Arial"/>
      <w:b/>
    </w:rPr>
  </w:style>
  <w:style w:type="paragraph" w:styleId="Ttulo3">
    <w:name w:val="heading 3"/>
    <w:basedOn w:val="Normal"/>
    <w:next w:val="Normal"/>
    <w:qFormat/>
    <w:pPr>
      <w:keepNext/>
      <w:jc w:val="both"/>
      <w:outlineLvl w:val="2"/>
    </w:pPr>
    <w:rPr>
      <w:rFonts w:ascii="Arial" w:hAnsi="Arial" w:cs="Arial"/>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rPr>
      <w:rFonts w:ascii="Courier New" w:hAnsi="Courier New"/>
      <w:sz w:val="20"/>
    </w:rPr>
  </w:style>
  <w:style w:type="paragraph" w:styleId="Textoindependiente">
    <w:name w:val="Body Text"/>
    <w:basedOn w:val="Normal"/>
    <w:pPr>
      <w:jc w:val="both"/>
    </w:pPr>
    <w:rPr>
      <w:rFonts w:ascii="Arial" w:hAnsi="Arial" w:cs="Arial"/>
      <w:bCs/>
      <w:sz w:val="20"/>
    </w:rPr>
  </w:style>
  <w:style w:type="character" w:styleId="Hipervnculo">
    <w:name w:val="Hyperlink"/>
    <w:basedOn w:val="Fuentedeprrafopredeter"/>
    <w:rPr>
      <w:color w:val="0000FF"/>
      <w:u w:val="single"/>
    </w:rPr>
  </w:style>
  <w:style w:type="paragraph" w:styleId="Sangradetextonormal">
    <w:name w:val="Body Text Indent"/>
    <w:basedOn w:val="Normal"/>
    <w:pPr>
      <w:widowControl w:val="0"/>
      <w:tabs>
        <w:tab w:val="left" w:pos="402"/>
      </w:tabs>
      <w:autoSpaceDE w:val="0"/>
      <w:autoSpaceDN w:val="0"/>
      <w:adjustRightInd w:val="0"/>
      <w:spacing w:line="243" w:lineRule="exact"/>
      <w:ind w:left="402" w:hanging="402"/>
      <w:jc w:val="both"/>
    </w:pPr>
    <w:rPr>
      <w:rFonts w:ascii="Arial" w:hAnsi="Arial" w:cs="Arial"/>
      <w:szCs w:val="22"/>
      <w:lang w:val="es-MX"/>
    </w:rPr>
  </w:style>
  <w:style w:type="character" w:styleId="Hipervnculovisitado">
    <w:name w:val="FollowedHyperlink"/>
    <w:basedOn w:val="Fuentedeprrafopredeter"/>
    <w:rPr>
      <w:color w:val="800080"/>
      <w:u w:val="single"/>
    </w:rPr>
  </w:style>
  <w:style w:type="paragraph" w:styleId="Textoindependiente2">
    <w:name w:val="Body Text 2"/>
    <w:basedOn w:val="Normal"/>
    <w:pPr>
      <w:spacing w:line="480" w:lineRule="auto"/>
      <w:jc w:val="both"/>
    </w:pPr>
    <w:rPr>
      <w:rFonts w:ascii="Arial" w:hAnsi="Arial" w:cs="Arial"/>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widowControl w:val="0"/>
      <w:tabs>
        <w:tab w:val="left" w:pos="204"/>
      </w:tabs>
      <w:autoSpaceDE w:val="0"/>
      <w:autoSpaceDN w:val="0"/>
      <w:adjustRightInd w:val="0"/>
      <w:spacing w:line="480" w:lineRule="auto"/>
      <w:jc w:val="both"/>
    </w:pPr>
    <w:rPr>
      <w:rFonts w:ascii="Arial" w:hAnsi="Arial" w:cs="Arial"/>
      <w:b/>
      <w:bCs/>
      <w:sz w:val="28"/>
      <w:szCs w:val="20"/>
      <w:lang w:val="es-MX"/>
    </w:rPr>
  </w:style>
  <w:style w:type="paragraph" w:styleId="Textodeglobo">
    <w:name w:val="Balloon Text"/>
    <w:basedOn w:val="Normal"/>
    <w:semiHidden/>
    <w:rsid w:val="009A5471"/>
    <w:rPr>
      <w:rFonts w:ascii="Tahoma" w:hAnsi="Tahoma" w:cs="Tahoma"/>
      <w:sz w:val="16"/>
      <w:szCs w:val="16"/>
    </w:rPr>
  </w:style>
  <w:style w:type="character" w:styleId="Textoennegrita">
    <w:name w:val="Strong"/>
    <w:basedOn w:val="Fuentedeprrafopredeter"/>
    <w:qFormat/>
    <w:rsid w:val="0009792C"/>
    <w:rPr>
      <w:b/>
      <w:bCs/>
    </w:rPr>
  </w:style>
  <w:style w:type="paragraph" w:styleId="NormalWeb">
    <w:name w:val="Normal (Web)"/>
    <w:basedOn w:val="Normal"/>
    <w:rsid w:val="0066135C"/>
    <w:pPr>
      <w:spacing w:before="100" w:beforeAutospacing="1" w:after="100" w:afterAutospacing="1"/>
    </w:pPr>
    <w:rPr>
      <w:lang w:val="es-EC" w:eastAsia="es-EC"/>
    </w:rPr>
  </w:style>
</w:styles>
</file>

<file path=word/webSettings.xml><?xml version="1.0" encoding="utf-8"?>
<w:webSettings xmlns:r="http://schemas.openxmlformats.org/officeDocument/2006/relationships" xmlns:w="http://schemas.openxmlformats.org/wordprocessingml/2006/main">
  <w:divs>
    <w:div w:id="2137948068">
      <w:bodyDiv w:val="1"/>
      <w:marLeft w:val="0"/>
      <w:marRight w:val="0"/>
      <w:marTop w:val="0"/>
      <w:marBottom w:val="0"/>
      <w:divBdr>
        <w:top w:val="none" w:sz="0" w:space="0" w:color="auto"/>
        <w:left w:val="none" w:sz="0" w:space="0" w:color="auto"/>
        <w:bottom w:val="none" w:sz="0" w:space="0" w:color="auto"/>
        <w:right w:val="none" w:sz="0" w:space="0" w:color="auto"/>
      </w:divBdr>
      <w:divsChild>
        <w:div w:id="187060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51438">
          <w:blockQuote w:val="1"/>
          <w:marLeft w:val="720"/>
          <w:marRight w:val="720"/>
          <w:marTop w:val="100"/>
          <w:marBottom w:val="100"/>
          <w:divBdr>
            <w:top w:val="none" w:sz="0" w:space="0" w:color="auto"/>
            <w:left w:val="none" w:sz="0" w:space="0" w:color="auto"/>
            <w:bottom w:val="none" w:sz="0" w:space="0" w:color="auto"/>
            <w:right w:val="none" w:sz="0" w:space="0" w:color="auto"/>
          </w:divBdr>
        </w:div>
        <w:div w:id="694769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00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08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6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2836</Words>
  <Characters>15601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I</vt:lpstr>
    </vt:vector>
  </TitlesOfParts>
  <Company>ESPOL</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msalazar</dc:creator>
  <cp:keywords/>
  <dc:description/>
  <cp:lastModifiedBy>Ayudante</cp:lastModifiedBy>
  <cp:revision>2</cp:revision>
  <cp:lastPrinted>2002-05-12T14:50:00Z</cp:lastPrinted>
  <dcterms:created xsi:type="dcterms:W3CDTF">2009-07-14T17:27:00Z</dcterms:created>
  <dcterms:modified xsi:type="dcterms:W3CDTF">2009-07-14T17:27:00Z</dcterms:modified>
</cp:coreProperties>
</file>