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P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72266D" w:rsidRDefault="00816629" w:rsidP="00037111">
      <w:pPr>
        <w:pStyle w:val="Encabezado"/>
        <w:jc w:val="center"/>
        <w:rPr>
          <w:rFonts w:ascii="Arial" w:hAnsi="Arial" w:cs="Arial"/>
          <w:b/>
          <w:caps/>
          <w:sz w:val="48"/>
        </w:rPr>
      </w:pPr>
      <w:r>
        <w:rPr>
          <w:rFonts w:ascii="Arial" w:hAnsi="Arial" w:cs="Arial"/>
          <w:b/>
          <w:caps/>
          <w:sz w:val="48"/>
        </w:rPr>
        <w:t>Capítulo 1</w:t>
      </w:r>
    </w:p>
    <w:p w:rsidR="006106B2" w:rsidRDefault="006106B2" w:rsidP="006106B2">
      <w:pPr>
        <w:pStyle w:val="Encabezado"/>
        <w:jc w:val="center"/>
        <w:rPr>
          <w:rFonts w:ascii="Arial" w:hAnsi="Arial" w:cs="Arial"/>
          <w:caps/>
        </w:rPr>
      </w:pPr>
    </w:p>
    <w:p w:rsidR="00D609C8" w:rsidRDefault="00D609C8" w:rsidP="00545ADD">
      <w:pPr>
        <w:jc w:val="both"/>
        <w:rPr>
          <w:rFonts w:ascii="Arial" w:hAnsi="Arial" w:cs="Arial"/>
          <w:caps/>
        </w:rPr>
      </w:pPr>
    </w:p>
    <w:p w:rsidR="00545ADD" w:rsidRDefault="00545ADD" w:rsidP="00545ADD">
      <w:pPr>
        <w:jc w:val="both"/>
        <w:rPr>
          <w:rFonts w:ascii="Arial" w:hAnsi="Arial" w:cs="Arial"/>
          <w:caps/>
        </w:rPr>
      </w:pPr>
    </w:p>
    <w:p w:rsidR="00B7682A" w:rsidRPr="008A37EA" w:rsidRDefault="006B20D1" w:rsidP="00067985">
      <w:pPr>
        <w:numPr>
          <w:ilvl w:val="0"/>
          <w:numId w:val="22"/>
        </w:numPr>
        <w:ind w:left="340" w:hanging="340"/>
        <w:jc w:val="both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_tradnl"/>
        </w:rPr>
        <w:t>GENERALIDADES</w:t>
      </w:r>
    </w:p>
    <w:p w:rsidR="008A37EA" w:rsidRDefault="008A37EA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037111" w:rsidRDefault="00037111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037111" w:rsidRDefault="00037111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037111" w:rsidRDefault="00037111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8A37EA" w:rsidRPr="008A37EA" w:rsidRDefault="008A37EA" w:rsidP="00067985">
      <w:pPr>
        <w:pStyle w:val="Encabezado"/>
        <w:spacing w:line="48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capítulo se detallan </w:t>
      </w:r>
      <w:r w:rsidR="003E45BA">
        <w:rPr>
          <w:rFonts w:ascii="Arial" w:hAnsi="Arial" w:cs="Arial"/>
        </w:rPr>
        <w:t>los antecedentes y objetivos del diseño e implement</w:t>
      </w:r>
      <w:r w:rsidR="00071DC4">
        <w:rPr>
          <w:rFonts w:ascii="Arial" w:hAnsi="Arial" w:cs="Arial"/>
        </w:rPr>
        <w:t xml:space="preserve">ación de un modelo tarifario para la transportación terrestre en una empresa comercializadora de GLP. Adicionalmente se define la </w:t>
      </w:r>
      <w:r w:rsidR="00CE47C1">
        <w:rPr>
          <w:rFonts w:ascii="Arial" w:hAnsi="Arial" w:cs="Arial"/>
        </w:rPr>
        <w:t>metodología</w:t>
      </w:r>
      <w:r w:rsidR="00071DC4">
        <w:rPr>
          <w:rFonts w:ascii="Arial" w:hAnsi="Arial" w:cs="Arial"/>
        </w:rPr>
        <w:t xml:space="preserve"> </w:t>
      </w:r>
      <w:r w:rsidR="00A11F62">
        <w:rPr>
          <w:rFonts w:ascii="Arial" w:hAnsi="Arial" w:cs="Arial"/>
        </w:rPr>
        <w:t>ha ser utilizada en esta tesis, así como la estructura de la misma.</w:t>
      </w:r>
    </w:p>
    <w:p w:rsidR="002408E6" w:rsidRPr="00B33FB7" w:rsidRDefault="008A37EA" w:rsidP="0017186F">
      <w:pPr>
        <w:pStyle w:val="Encabezado"/>
        <w:spacing w:line="480" w:lineRule="auto"/>
        <w:ind w:left="34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</w:p>
    <w:p w:rsidR="001029B5" w:rsidRPr="00D609C8" w:rsidRDefault="00816629" w:rsidP="00F87380">
      <w:pPr>
        <w:numPr>
          <w:ilvl w:val="1"/>
          <w:numId w:val="29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bookmarkStart w:id="0" w:name="OLE_LINK1"/>
      <w:r>
        <w:rPr>
          <w:rFonts w:ascii="Arial" w:hAnsi="Arial" w:cs="Arial"/>
          <w:b/>
          <w:lang w:val="es-ES_tradnl"/>
        </w:rPr>
        <w:t>Antecedentes</w:t>
      </w:r>
    </w:p>
    <w:bookmarkEnd w:id="0"/>
    <w:p w:rsidR="006D6705" w:rsidRDefault="00456970" w:rsidP="00067985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En la actualidad la pugna por la conquista de los</w:t>
      </w:r>
      <w:r w:rsidR="00F85978">
        <w:rPr>
          <w:rFonts w:ascii="Arial" w:hAnsi="Arial" w:cs="Arial"/>
          <w:szCs w:val="16"/>
        </w:rPr>
        <w:t xml:space="preserve"> mercados </w:t>
      </w:r>
      <w:r>
        <w:rPr>
          <w:rFonts w:ascii="Arial" w:hAnsi="Arial" w:cs="Arial"/>
          <w:szCs w:val="16"/>
        </w:rPr>
        <w:t>es cada vez más competitiva,</w:t>
      </w:r>
      <w:r w:rsidR="00125B5A">
        <w:rPr>
          <w:rFonts w:ascii="Arial" w:hAnsi="Arial" w:cs="Arial"/>
          <w:szCs w:val="16"/>
        </w:rPr>
        <w:t xml:space="preserve"> </w:t>
      </w:r>
      <w:r w:rsidR="00F85978">
        <w:rPr>
          <w:rFonts w:ascii="Arial" w:hAnsi="Arial" w:cs="Arial"/>
          <w:szCs w:val="16"/>
        </w:rPr>
        <w:t>obliga</w:t>
      </w:r>
      <w:r>
        <w:rPr>
          <w:rFonts w:ascii="Arial" w:hAnsi="Arial" w:cs="Arial"/>
          <w:szCs w:val="16"/>
        </w:rPr>
        <w:t>ndo</w:t>
      </w:r>
      <w:r w:rsidR="00F85978">
        <w:rPr>
          <w:rFonts w:ascii="Arial" w:hAnsi="Arial" w:cs="Arial"/>
          <w:szCs w:val="16"/>
        </w:rPr>
        <w:t xml:space="preserve"> a las empresas a optimi</w:t>
      </w:r>
      <w:r w:rsidR="00125B5A">
        <w:rPr>
          <w:rFonts w:ascii="Arial" w:hAnsi="Arial" w:cs="Arial"/>
          <w:szCs w:val="16"/>
        </w:rPr>
        <w:t>zar los recursos y a reducir los</w:t>
      </w:r>
      <w:r w:rsidR="00F85978">
        <w:rPr>
          <w:rFonts w:ascii="Arial" w:hAnsi="Arial" w:cs="Arial"/>
          <w:szCs w:val="16"/>
        </w:rPr>
        <w:t xml:space="preserve"> costos</w:t>
      </w:r>
      <w:r w:rsidR="003918E0">
        <w:rPr>
          <w:rFonts w:ascii="Arial" w:hAnsi="Arial" w:cs="Arial"/>
          <w:szCs w:val="16"/>
        </w:rPr>
        <w:t xml:space="preserve"> de sus p</w:t>
      </w:r>
      <w:r w:rsidR="00125B5A">
        <w:rPr>
          <w:rFonts w:ascii="Arial" w:hAnsi="Arial" w:cs="Arial"/>
          <w:szCs w:val="16"/>
        </w:rPr>
        <w:t>r</w:t>
      </w:r>
      <w:r w:rsidR="003918E0">
        <w:rPr>
          <w:rFonts w:ascii="Arial" w:hAnsi="Arial" w:cs="Arial"/>
          <w:szCs w:val="16"/>
        </w:rPr>
        <w:t>o</w:t>
      </w:r>
      <w:r w:rsidR="00125B5A">
        <w:rPr>
          <w:rFonts w:ascii="Arial" w:hAnsi="Arial" w:cs="Arial"/>
          <w:szCs w:val="16"/>
        </w:rPr>
        <w:t>cesos</w:t>
      </w:r>
      <w:r w:rsidR="00F85978">
        <w:rPr>
          <w:rFonts w:ascii="Arial" w:hAnsi="Arial" w:cs="Arial"/>
          <w:szCs w:val="16"/>
        </w:rPr>
        <w:t>.</w:t>
      </w:r>
      <w:r w:rsidR="00553F06">
        <w:rPr>
          <w:rFonts w:ascii="Arial" w:hAnsi="Arial" w:cs="Arial"/>
          <w:szCs w:val="16"/>
        </w:rPr>
        <w:t xml:space="preserve"> </w:t>
      </w:r>
      <w:r w:rsidR="006D6705">
        <w:rPr>
          <w:rFonts w:ascii="Arial" w:hAnsi="Arial" w:cs="Arial"/>
          <w:szCs w:val="16"/>
        </w:rPr>
        <w:t xml:space="preserve">La logística </w:t>
      </w:r>
      <w:r w:rsidR="006933C3">
        <w:rPr>
          <w:rFonts w:ascii="Arial" w:hAnsi="Arial" w:cs="Arial"/>
          <w:szCs w:val="16"/>
        </w:rPr>
        <w:t xml:space="preserve">es un aspecto básico </w:t>
      </w:r>
      <w:r w:rsidR="00A51FEB">
        <w:rPr>
          <w:rFonts w:ascii="Arial" w:hAnsi="Arial" w:cs="Arial"/>
          <w:szCs w:val="16"/>
        </w:rPr>
        <w:t xml:space="preserve">en la </w:t>
      </w:r>
      <w:r w:rsidR="006933C3">
        <w:rPr>
          <w:rFonts w:ascii="Arial" w:hAnsi="Arial" w:cs="Arial"/>
          <w:szCs w:val="16"/>
        </w:rPr>
        <w:t>constante</w:t>
      </w:r>
      <w:r w:rsidR="00A51FEB">
        <w:rPr>
          <w:rFonts w:ascii="Arial" w:hAnsi="Arial" w:cs="Arial"/>
          <w:szCs w:val="16"/>
        </w:rPr>
        <w:t xml:space="preserve"> lucha por </w:t>
      </w:r>
      <w:r w:rsidR="006933C3">
        <w:rPr>
          <w:rFonts w:ascii="Arial" w:hAnsi="Arial" w:cs="Arial"/>
          <w:szCs w:val="16"/>
        </w:rPr>
        <w:t xml:space="preserve">alcanzar </w:t>
      </w:r>
      <w:r w:rsidR="0068497E">
        <w:rPr>
          <w:rFonts w:ascii="Arial" w:hAnsi="Arial" w:cs="Arial"/>
          <w:szCs w:val="16"/>
        </w:rPr>
        <w:t>la competitividad y el</w:t>
      </w:r>
      <w:r w:rsidR="006933C3">
        <w:rPr>
          <w:rFonts w:ascii="Arial" w:hAnsi="Arial" w:cs="Arial"/>
          <w:szCs w:val="16"/>
        </w:rPr>
        <w:t xml:space="preserve"> primer mundo.</w:t>
      </w:r>
    </w:p>
    <w:p w:rsidR="006D6705" w:rsidRDefault="006D6705" w:rsidP="00DF21C1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 w:right="96"/>
        <w:jc w:val="both"/>
        <w:rPr>
          <w:rFonts w:ascii="Arial" w:hAnsi="Arial" w:cs="Arial"/>
          <w:szCs w:val="16"/>
        </w:rPr>
      </w:pPr>
    </w:p>
    <w:p w:rsidR="00553F06" w:rsidRDefault="0068497E" w:rsidP="00DF21C1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 w:right="96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Dentro de los costos </w:t>
      </w:r>
      <w:r w:rsidR="00553F06">
        <w:rPr>
          <w:rFonts w:ascii="Arial" w:hAnsi="Arial" w:cs="Arial"/>
          <w:szCs w:val="16"/>
        </w:rPr>
        <w:t xml:space="preserve">logísticos el rubro más importante es la </w:t>
      </w:r>
      <w:r w:rsidR="00553F06">
        <w:rPr>
          <w:rFonts w:ascii="Arial" w:hAnsi="Arial" w:cs="Arial"/>
          <w:szCs w:val="16"/>
        </w:rPr>
        <w:lastRenderedPageBreak/>
        <w:t>transportación, debido a que corresponde entre uno y dos tercios de los costos totales</w:t>
      </w:r>
      <w:r w:rsidR="00A31788">
        <w:rPr>
          <w:rFonts w:ascii="Arial" w:hAnsi="Arial" w:cs="Arial"/>
          <w:szCs w:val="16"/>
        </w:rPr>
        <w:t>.</w:t>
      </w:r>
      <w:r w:rsidR="00553F06">
        <w:rPr>
          <w:rFonts w:ascii="Arial" w:hAnsi="Arial" w:cs="Arial"/>
          <w:szCs w:val="16"/>
        </w:rPr>
        <w:t xml:space="preserve"> Por </w:t>
      </w:r>
      <w:r w:rsidR="000801DC">
        <w:rPr>
          <w:rFonts w:ascii="Arial" w:hAnsi="Arial" w:cs="Arial"/>
          <w:szCs w:val="16"/>
        </w:rPr>
        <w:t>lo tanto</w:t>
      </w:r>
      <w:r w:rsidR="00796AC3">
        <w:rPr>
          <w:rFonts w:ascii="Arial" w:hAnsi="Arial" w:cs="Arial"/>
          <w:szCs w:val="16"/>
        </w:rPr>
        <w:t xml:space="preserve">, </w:t>
      </w:r>
      <w:r w:rsidR="000801DC">
        <w:rPr>
          <w:rFonts w:ascii="Arial" w:hAnsi="Arial" w:cs="Arial"/>
          <w:szCs w:val="16"/>
        </w:rPr>
        <w:t xml:space="preserve">es necesario tener pleno conocimiento de las variables que intervienen en </w:t>
      </w:r>
      <w:r w:rsidR="004009AF">
        <w:rPr>
          <w:rFonts w:ascii="Arial" w:hAnsi="Arial" w:cs="Arial"/>
          <w:szCs w:val="16"/>
        </w:rPr>
        <w:t xml:space="preserve">los costos de </w:t>
      </w:r>
      <w:r w:rsidR="00565214">
        <w:rPr>
          <w:rFonts w:ascii="Arial" w:hAnsi="Arial" w:cs="Arial"/>
          <w:szCs w:val="16"/>
        </w:rPr>
        <w:t>transportación para buscar mejoras que permitan reducirlos</w:t>
      </w:r>
      <w:r w:rsidR="00D42875">
        <w:rPr>
          <w:rFonts w:ascii="Arial" w:hAnsi="Arial" w:cs="Arial"/>
          <w:szCs w:val="16"/>
        </w:rPr>
        <w:t xml:space="preserve"> en el caso de empresas o personas que presten el servicio de transporte o en el caso de empresas o personas que contratan el servicio de transporte, darles información suficiente que ayude a mejorar la negociación con sus proveedores. </w:t>
      </w:r>
    </w:p>
    <w:p w:rsidR="004009AF" w:rsidRDefault="004009AF" w:rsidP="00DF21C1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 w:right="96"/>
        <w:jc w:val="both"/>
        <w:rPr>
          <w:rFonts w:ascii="Arial" w:hAnsi="Arial" w:cs="Arial"/>
          <w:szCs w:val="16"/>
        </w:rPr>
      </w:pPr>
    </w:p>
    <w:p w:rsidR="0076262D" w:rsidRDefault="0068497E" w:rsidP="00DF21C1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 w:right="96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Con u</w:t>
      </w:r>
      <w:r w:rsidR="00BD3725">
        <w:rPr>
          <w:rFonts w:ascii="Arial" w:hAnsi="Arial" w:cs="Arial"/>
          <w:szCs w:val="16"/>
        </w:rPr>
        <w:t xml:space="preserve">n modelo tarifario de transporte </w:t>
      </w:r>
      <w:r w:rsidR="007A0E64">
        <w:rPr>
          <w:rFonts w:ascii="Arial" w:hAnsi="Arial" w:cs="Arial"/>
          <w:szCs w:val="16"/>
        </w:rPr>
        <w:t>debidamente diseñado en base al entorno, a la actividad que realiza la empresa,</w:t>
      </w:r>
      <w:r w:rsidR="008A3EDB">
        <w:rPr>
          <w:rFonts w:ascii="Arial" w:hAnsi="Arial" w:cs="Arial"/>
          <w:szCs w:val="16"/>
        </w:rPr>
        <w:t xml:space="preserve"> a</w:t>
      </w:r>
      <w:r w:rsidR="007A0E64">
        <w:rPr>
          <w:rFonts w:ascii="Arial" w:hAnsi="Arial" w:cs="Arial"/>
          <w:szCs w:val="16"/>
        </w:rPr>
        <w:t>l tipo de producto que se transporta</w:t>
      </w:r>
      <w:r w:rsidR="008A3EDB">
        <w:rPr>
          <w:rFonts w:ascii="Arial" w:hAnsi="Arial" w:cs="Arial"/>
          <w:szCs w:val="16"/>
        </w:rPr>
        <w:t xml:space="preserve">, etc., las empresas pueden conocer con alta precisión, dependiendo del modelo utilizado, las tarifas de transporte por tonelada x kilómetro, por tonelada x ruta, etc. Los beneficios </w:t>
      </w:r>
      <w:r w:rsidR="0076262D">
        <w:rPr>
          <w:rFonts w:ascii="Arial" w:hAnsi="Arial" w:cs="Arial"/>
          <w:szCs w:val="16"/>
        </w:rPr>
        <w:t>al implementar un modelo tarifario de transporte son:</w:t>
      </w:r>
    </w:p>
    <w:p w:rsidR="0076262D" w:rsidRDefault="0076262D" w:rsidP="00DF21C1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left="907" w:right="96"/>
        <w:jc w:val="both"/>
        <w:rPr>
          <w:rFonts w:ascii="Arial" w:hAnsi="Arial" w:cs="Arial"/>
          <w:szCs w:val="16"/>
        </w:rPr>
      </w:pPr>
    </w:p>
    <w:p w:rsidR="00B01A5D" w:rsidRDefault="00BD4D28" w:rsidP="00F87380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1058ED">
        <w:rPr>
          <w:rFonts w:ascii="Arial" w:hAnsi="Arial" w:cs="Arial"/>
          <w:szCs w:val="16"/>
        </w:rPr>
        <w:t xml:space="preserve">Mejora la imagen de la empresa, al implementar un sistema o modelo de costos que permita a proveedores </w:t>
      </w:r>
      <w:r w:rsidR="00F13643">
        <w:rPr>
          <w:rFonts w:ascii="Arial" w:hAnsi="Arial" w:cs="Arial"/>
          <w:szCs w:val="16"/>
        </w:rPr>
        <w:t xml:space="preserve">de transporte </w:t>
      </w:r>
      <w:r w:rsidR="001058ED">
        <w:rPr>
          <w:rFonts w:ascii="Arial" w:hAnsi="Arial" w:cs="Arial"/>
          <w:szCs w:val="16"/>
        </w:rPr>
        <w:t xml:space="preserve">y </w:t>
      </w:r>
      <w:r w:rsidR="00F13643">
        <w:rPr>
          <w:rFonts w:ascii="Arial" w:hAnsi="Arial" w:cs="Arial"/>
          <w:szCs w:val="16"/>
        </w:rPr>
        <w:t>distribuidores</w:t>
      </w:r>
      <w:r w:rsidR="001058ED">
        <w:rPr>
          <w:rFonts w:ascii="Arial" w:hAnsi="Arial" w:cs="Arial"/>
          <w:szCs w:val="16"/>
        </w:rPr>
        <w:t xml:space="preserve"> observar las variables y valores que </w:t>
      </w:r>
      <w:r w:rsidR="00952F6F">
        <w:rPr>
          <w:rFonts w:ascii="Arial" w:hAnsi="Arial" w:cs="Arial"/>
          <w:szCs w:val="16"/>
        </w:rPr>
        <w:t>intervienen</w:t>
      </w:r>
      <w:r w:rsidR="001058ED">
        <w:rPr>
          <w:rFonts w:ascii="Arial" w:hAnsi="Arial" w:cs="Arial"/>
          <w:szCs w:val="16"/>
        </w:rPr>
        <w:t xml:space="preserve"> para la determinación </w:t>
      </w:r>
      <w:r w:rsidR="00B01A5D">
        <w:rPr>
          <w:rFonts w:ascii="Arial" w:hAnsi="Arial" w:cs="Arial"/>
          <w:szCs w:val="16"/>
        </w:rPr>
        <w:t>de las tarifas de transporte y su pago correspondiente.</w:t>
      </w:r>
    </w:p>
    <w:p w:rsidR="00B01A5D" w:rsidRDefault="005C4BEC" w:rsidP="00F87380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Reduce costos de transportación mediante la correcta utilización </w:t>
      </w:r>
      <w:r>
        <w:rPr>
          <w:rFonts w:ascii="Arial" w:hAnsi="Arial" w:cs="Arial"/>
          <w:szCs w:val="16"/>
        </w:rPr>
        <w:lastRenderedPageBreak/>
        <w:t xml:space="preserve">de los recursos o elementos de transporte utilizados. </w:t>
      </w:r>
    </w:p>
    <w:p w:rsidR="005C4BEC" w:rsidRPr="00B01A5D" w:rsidRDefault="005C4BEC" w:rsidP="00F87380">
      <w:pPr>
        <w:pStyle w:val="Encabezado"/>
        <w:widowControl w:val="0"/>
        <w:numPr>
          <w:ilvl w:val="0"/>
          <w:numId w:val="30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Mejora</w:t>
      </w:r>
      <w:r w:rsidR="00C2690C">
        <w:rPr>
          <w:rFonts w:ascii="Arial" w:hAnsi="Arial" w:cs="Arial"/>
          <w:szCs w:val="16"/>
        </w:rPr>
        <w:t xml:space="preserve"> el flujo de información entre el área de logística y las otras áreas de la compañía, permitiendo difundir el modelo tarifario de transportación terrestre para que sea aplicado en base a sus requerimientos específicos.</w:t>
      </w:r>
    </w:p>
    <w:p w:rsidR="00816629" w:rsidRDefault="00816629" w:rsidP="00AE1F55">
      <w:pPr>
        <w:pStyle w:val="Encabezado"/>
        <w:widowControl w:val="0"/>
        <w:tabs>
          <w:tab w:val="clear" w:pos="4252"/>
          <w:tab w:val="clear" w:pos="8504"/>
          <w:tab w:val="left" w:pos="720"/>
        </w:tabs>
        <w:spacing w:line="480" w:lineRule="auto"/>
        <w:ind w:left="900" w:right="99"/>
        <w:jc w:val="both"/>
        <w:rPr>
          <w:rFonts w:ascii="Arial" w:hAnsi="Arial" w:cs="Arial"/>
          <w:szCs w:val="16"/>
        </w:rPr>
      </w:pPr>
    </w:p>
    <w:p w:rsidR="00CE6679" w:rsidRDefault="00816629" w:rsidP="00F87380">
      <w:pPr>
        <w:numPr>
          <w:ilvl w:val="1"/>
          <w:numId w:val="29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Objetivos</w:t>
      </w:r>
    </w:p>
    <w:p w:rsidR="00553F06" w:rsidRDefault="00553F06" w:rsidP="00553F06">
      <w:pPr>
        <w:spacing w:line="480" w:lineRule="auto"/>
        <w:ind w:left="90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objetivos de la tesis son:</w:t>
      </w:r>
    </w:p>
    <w:p w:rsidR="00553F06" w:rsidRPr="00553F06" w:rsidRDefault="00553F06" w:rsidP="00553F06">
      <w:pPr>
        <w:spacing w:line="480" w:lineRule="auto"/>
        <w:ind w:left="907"/>
        <w:jc w:val="both"/>
        <w:rPr>
          <w:rFonts w:ascii="Arial" w:hAnsi="Arial" w:cs="Arial"/>
          <w:lang w:val="es-ES_tradnl"/>
        </w:rPr>
      </w:pPr>
    </w:p>
    <w:p w:rsidR="00480AC2" w:rsidRDefault="00CE6679" w:rsidP="00067985">
      <w:pPr>
        <w:pStyle w:val="Encabezado"/>
        <w:widowControl w:val="0"/>
        <w:tabs>
          <w:tab w:val="clear" w:pos="4252"/>
          <w:tab w:val="clear" w:pos="8504"/>
          <w:tab w:val="left" w:pos="720"/>
        </w:tabs>
        <w:spacing w:line="480" w:lineRule="auto"/>
        <w:ind w:left="907"/>
        <w:jc w:val="both"/>
        <w:rPr>
          <w:rFonts w:ascii="Arial" w:hAnsi="Arial" w:cs="Arial"/>
          <w:b/>
          <w:szCs w:val="16"/>
        </w:rPr>
      </w:pPr>
      <w:r w:rsidRPr="00CE6679">
        <w:rPr>
          <w:rFonts w:ascii="Arial" w:hAnsi="Arial" w:cs="Arial"/>
          <w:b/>
          <w:szCs w:val="16"/>
        </w:rPr>
        <w:t>Objetivo General</w:t>
      </w:r>
    </w:p>
    <w:p w:rsidR="00CE6679" w:rsidRDefault="00553F06" w:rsidP="00067985">
      <w:pPr>
        <w:pStyle w:val="Encabezado"/>
        <w:widowControl w:val="0"/>
        <w:tabs>
          <w:tab w:val="clear" w:pos="4252"/>
          <w:tab w:val="clear" w:pos="8504"/>
          <w:tab w:val="left" w:pos="72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Diseñar </w:t>
      </w:r>
      <w:r w:rsidR="005C4BEC">
        <w:rPr>
          <w:rFonts w:ascii="Arial" w:hAnsi="Arial" w:cs="Arial"/>
          <w:szCs w:val="16"/>
        </w:rPr>
        <w:t>un modelo tarifario de transporte terrestre e implementarlo en una empresa comercializadora de GLP, logrando una reducción de costos de transporte, homogeneidad en las tarifas de transporte, mejor relación entre la empresa y los proveedores de transporte y clientes y mejorar el flujo de información entre el área de logística y las demás áreas de la compañía.</w:t>
      </w:r>
    </w:p>
    <w:p w:rsidR="00BA4F58" w:rsidRDefault="00BA4F58" w:rsidP="00787EBC">
      <w:pPr>
        <w:pStyle w:val="Encabezado"/>
        <w:widowControl w:val="0"/>
        <w:tabs>
          <w:tab w:val="clear" w:pos="4252"/>
          <w:tab w:val="clear" w:pos="8504"/>
          <w:tab w:val="left" w:pos="720"/>
        </w:tabs>
        <w:spacing w:line="480" w:lineRule="auto"/>
        <w:ind w:left="907" w:right="99"/>
        <w:jc w:val="both"/>
        <w:rPr>
          <w:rFonts w:ascii="Arial" w:hAnsi="Arial" w:cs="Arial"/>
          <w:szCs w:val="16"/>
        </w:rPr>
      </w:pPr>
    </w:p>
    <w:p w:rsidR="00BA4F58" w:rsidRPr="00BA4F58" w:rsidRDefault="00BA4F58" w:rsidP="00787EBC">
      <w:pPr>
        <w:pStyle w:val="Encabezado"/>
        <w:widowControl w:val="0"/>
        <w:tabs>
          <w:tab w:val="clear" w:pos="4252"/>
          <w:tab w:val="clear" w:pos="8504"/>
          <w:tab w:val="left" w:pos="720"/>
        </w:tabs>
        <w:spacing w:line="480" w:lineRule="auto"/>
        <w:ind w:left="907" w:right="99"/>
        <w:jc w:val="both"/>
        <w:rPr>
          <w:rFonts w:ascii="Arial" w:hAnsi="Arial" w:cs="Arial"/>
          <w:b/>
          <w:szCs w:val="16"/>
        </w:rPr>
      </w:pPr>
      <w:r w:rsidRPr="00BA4F58">
        <w:rPr>
          <w:rFonts w:ascii="Arial" w:hAnsi="Arial" w:cs="Arial"/>
          <w:b/>
          <w:szCs w:val="16"/>
        </w:rPr>
        <w:t>Objetivos Específicos</w:t>
      </w:r>
    </w:p>
    <w:p w:rsidR="00BA4F58" w:rsidRDefault="00EE201F" w:rsidP="00250F4E">
      <w:pPr>
        <w:pStyle w:val="Encabezado"/>
        <w:widowControl w:val="0"/>
        <w:numPr>
          <w:ilvl w:val="0"/>
          <w:numId w:val="31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Investigar sobre modelos de costos de transporte, identificar los m</w:t>
      </w:r>
      <w:r w:rsidR="001D1831">
        <w:rPr>
          <w:rFonts w:ascii="Arial" w:hAnsi="Arial" w:cs="Arial"/>
          <w:szCs w:val="16"/>
        </w:rPr>
        <w:t xml:space="preserve">ás comunes y </w:t>
      </w:r>
      <w:r>
        <w:rPr>
          <w:rFonts w:ascii="Arial" w:hAnsi="Arial" w:cs="Arial"/>
          <w:szCs w:val="16"/>
        </w:rPr>
        <w:t>definir sus caracter</w:t>
      </w:r>
      <w:r w:rsidR="001D1831">
        <w:rPr>
          <w:rFonts w:ascii="Arial" w:hAnsi="Arial" w:cs="Arial"/>
          <w:szCs w:val="16"/>
        </w:rPr>
        <w:t>ísticas.</w:t>
      </w:r>
    </w:p>
    <w:p w:rsidR="00EE201F" w:rsidRDefault="001D1831" w:rsidP="00250F4E">
      <w:pPr>
        <w:pStyle w:val="Encabezado"/>
        <w:widowControl w:val="0"/>
        <w:numPr>
          <w:ilvl w:val="0"/>
          <w:numId w:val="31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Identificar el modelo de costos más apropiado para implementar en la industria de GLP.</w:t>
      </w:r>
    </w:p>
    <w:p w:rsidR="00E61344" w:rsidRDefault="00E61344" w:rsidP="00250F4E">
      <w:pPr>
        <w:pStyle w:val="Encabezado"/>
        <w:widowControl w:val="0"/>
        <w:numPr>
          <w:ilvl w:val="0"/>
          <w:numId w:val="31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Identificar y definir las variables de costos y diseñar el modelo tarifario de transporte.</w:t>
      </w:r>
    </w:p>
    <w:p w:rsidR="00090363" w:rsidRPr="008E4C99" w:rsidRDefault="008E4C99" w:rsidP="00250F4E">
      <w:pPr>
        <w:pStyle w:val="Encabezado"/>
        <w:widowControl w:val="0"/>
        <w:numPr>
          <w:ilvl w:val="0"/>
          <w:numId w:val="31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Analizar el entorno de la actividad que realiza la compañía y recopilar datos reales para alimentar al modelo tarifario de transporte.</w:t>
      </w:r>
    </w:p>
    <w:p w:rsidR="008E4C99" w:rsidRPr="005048A5" w:rsidRDefault="005048A5" w:rsidP="00250F4E">
      <w:pPr>
        <w:pStyle w:val="Encabezado"/>
        <w:widowControl w:val="0"/>
        <w:numPr>
          <w:ilvl w:val="0"/>
          <w:numId w:val="31"/>
        </w:numPr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Analizar las ventajas y desventajas de la implementación de un modelo tarifario para la transportación terrestre.</w:t>
      </w:r>
    </w:p>
    <w:p w:rsidR="008E4C99" w:rsidRPr="005048A5" w:rsidRDefault="008E4C99" w:rsidP="005048A5">
      <w:pPr>
        <w:pStyle w:val="Encabezado"/>
        <w:widowControl w:val="0"/>
        <w:tabs>
          <w:tab w:val="clear" w:pos="4252"/>
          <w:tab w:val="clear" w:pos="8504"/>
          <w:tab w:val="left" w:pos="993"/>
        </w:tabs>
        <w:spacing w:line="480" w:lineRule="auto"/>
        <w:ind w:right="99"/>
        <w:jc w:val="both"/>
        <w:rPr>
          <w:rFonts w:ascii="Arial" w:hAnsi="Arial" w:cs="Arial"/>
          <w:szCs w:val="16"/>
        </w:rPr>
      </w:pPr>
    </w:p>
    <w:p w:rsidR="00FF6F28" w:rsidRPr="00D609C8" w:rsidRDefault="00816629" w:rsidP="005F4444">
      <w:pPr>
        <w:numPr>
          <w:ilvl w:val="1"/>
          <w:numId w:val="29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Metodología</w:t>
      </w:r>
    </w:p>
    <w:p w:rsidR="00B079A4" w:rsidRDefault="004F42F5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La tesis se d</w:t>
      </w:r>
      <w:r w:rsidR="0018268F">
        <w:rPr>
          <w:rFonts w:ascii="Arial" w:hAnsi="Arial" w:cs="Arial"/>
          <w:szCs w:val="16"/>
        </w:rPr>
        <w:t>ivide</w:t>
      </w:r>
      <w:r>
        <w:rPr>
          <w:rFonts w:ascii="Arial" w:hAnsi="Arial" w:cs="Arial"/>
          <w:szCs w:val="16"/>
        </w:rPr>
        <w:t xml:space="preserve"> en </w:t>
      </w:r>
      <w:r w:rsidR="0018268F">
        <w:rPr>
          <w:rFonts w:ascii="Arial" w:hAnsi="Arial" w:cs="Arial"/>
          <w:szCs w:val="16"/>
        </w:rPr>
        <w:t>tres secciones</w:t>
      </w:r>
      <w:r w:rsidR="009D4163">
        <w:rPr>
          <w:rFonts w:ascii="Arial" w:hAnsi="Arial" w:cs="Arial"/>
          <w:szCs w:val="16"/>
        </w:rPr>
        <w:t xml:space="preserve">, donde los resultados </w:t>
      </w:r>
      <w:r w:rsidR="00C706E9">
        <w:rPr>
          <w:rFonts w:ascii="Arial" w:hAnsi="Arial" w:cs="Arial"/>
          <w:szCs w:val="16"/>
        </w:rPr>
        <w:t xml:space="preserve">y/o datos </w:t>
      </w:r>
      <w:r w:rsidR="009D4163">
        <w:rPr>
          <w:rFonts w:ascii="Arial" w:hAnsi="Arial" w:cs="Arial"/>
          <w:szCs w:val="16"/>
        </w:rPr>
        <w:t xml:space="preserve">obtenidos al </w:t>
      </w:r>
      <w:r w:rsidR="00C706E9">
        <w:rPr>
          <w:rFonts w:ascii="Arial" w:hAnsi="Arial" w:cs="Arial"/>
          <w:szCs w:val="16"/>
        </w:rPr>
        <w:t>término</w:t>
      </w:r>
      <w:r w:rsidR="009D4163">
        <w:rPr>
          <w:rFonts w:ascii="Arial" w:hAnsi="Arial" w:cs="Arial"/>
          <w:szCs w:val="16"/>
        </w:rPr>
        <w:t xml:space="preserve"> de cada sección alimentará</w:t>
      </w:r>
      <w:r w:rsidR="00C706E9">
        <w:rPr>
          <w:rFonts w:ascii="Arial" w:hAnsi="Arial" w:cs="Arial"/>
          <w:szCs w:val="16"/>
        </w:rPr>
        <w:t>n</w:t>
      </w:r>
      <w:r w:rsidR="009D4163">
        <w:rPr>
          <w:rFonts w:ascii="Arial" w:hAnsi="Arial" w:cs="Arial"/>
          <w:szCs w:val="16"/>
        </w:rPr>
        <w:t xml:space="preserve"> la sección siguiente, de acuerdo como se muestra en la figura 1.1.</w:t>
      </w:r>
    </w:p>
    <w:p w:rsidR="00B079A4" w:rsidRDefault="00B079A4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B079A4" w:rsidRDefault="00CB66E5" w:rsidP="00A27BAB">
      <w:pPr>
        <w:tabs>
          <w:tab w:val="left" w:pos="0"/>
        </w:tabs>
        <w:spacing w:line="480" w:lineRule="auto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5562600" cy="3419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A4" w:rsidRDefault="00B079A4" w:rsidP="00A27BAB">
      <w:pPr>
        <w:tabs>
          <w:tab w:val="left" w:pos="0"/>
        </w:tabs>
        <w:spacing w:line="48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FIGURA 1.1 METODOLOGÍA DE LA TESIS</w:t>
      </w:r>
    </w:p>
    <w:p w:rsidR="00B079A4" w:rsidRDefault="00B079A4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9D4163" w:rsidRDefault="004F42F5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Primeramente</w:t>
      </w:r>
      <w:r w:rsidR="003C5FF7">
        <w:rPr>
          <w:rFonts w:ascii="Arial" w:hAnsi="Arial" w:cs="Arial"/>
          <w:szCs w:val="16"/>
        </w:rPr>
        <w:t>,</w:t>
      </w:r>
      <w:r>
        <w:rPr>
          <w:rFonts w:ascii="Arial" w:hAnsi="Arial" w:cs="Arial"/>
          <w:szCs w:val="16"/>
        </w:rPr>
        <w:t xml:space="preserve"> se </w:t>
      </w:r>
      <w:r w:rsidR="0018268F">
        <w:rPr>
          <w:rFonts w:ascii="Arial" w:hAnsi="Arial" w:cs="Arial"/>
          <w:szCs w:val="16"/>
        </w:rPr>
        <w:t>recopila información sobre algunos modelos de costos existentes y sobre los tipos de tarifas que son usados con frecuencia por las empresas, se estudia las características de cada uno y se selecciona el m</w:t>
      </w:r>
      <w:r w:rsidR="003C5FF7">
        <w:rPr>
          <w:rFonts w:ascii="Arial" w:hAnsi="Arial" w:cs="Arial"/>
          <w:szCs w:val="16"/>
        </w:rPr>
        <w:t>ás apropiado para diseñar</w:t>
      </w:r>
      <w:r w:rsidR="00844666">
        <w:rPr>
          <w:rFonts w:ascii="Arial" w:hAnsi="Arial" w:cs="Arial"/>
          <w:szCs w:val="16"/>
        </w:rPr>
        <w:t>, en base a la precisión y complejidad de desarrollo buscada.</w:t>
      </w:r>
    </w:p>
    <w:p w:rsidR="009D4163" w:rsidRDefault="009D4163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000D88" w:rsidRDefault="003C5FF7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En la segunda sección de la tesis, se </w:t>
      </w:r>
      <w:r w:rsidR="0024257E">
        <w:rPr>
          <w:rFonts w:ascii="Arial" w:hAnsi="Arial" w:cs="Arial"/>
          <w:szCs w:val="16"/>
        </w:rPr>
        <w:t>diseña el</w:t>
      </w:r>
      <w:r w:rsidR="002303CE">
        <w:rPr>
          <w:rFonts w:ascii="Arial" w:hAnsi="Arial" w:cs="Arial"/>
          <w:szCs w:val="16"/>
        </w:rPr>
        <w:t xml:space="preserve"> modelo tarifario de transporte tomando como base uno de los modelos definidos en la sección</w:t>
      </w:r>
      <w:r w:rsidR="0024257E">
        <w:rPr>
          <w:rFonts w:ascii="Arial" w:hAnsi="Arial" w:cs="Arial"/>
          <w:szCs w:val="16"/>
        </w:rPr>
        <w:t xml:space="preserve"> inicial</w:t>
      </w:r>
      <w:r w:rsidR="002303CE">
        <w:rPr>
          <w:rFonts w:ascii="Arial" w:hAnsi="Arial" w:cs="Arial"/>
          <w:szCs w:val="16"/>
        </w:rPr>
        <w:t xml:space="preserve">, se </w:t>
      </w:r>
      <w:r w:rsidR="00480B5B">
        <w:rPr>
          <w:rFonts w:ascii="Arial" w:hAnsi="Arial" w:cs="Arial"/>
          <w:szCs w:val="16"/>
        </w:rPr>
        <w:t xml:space="preserve">identifican y </w:t>
      </w:r>
      <w:r w:rsidR="002303CE">
        <w:rPr>
          <w:rFonts w:ascii="Arial" w:hAnsi="Arial" w:cs="Arial"/>
          <w:szCs w:val="16"/>
        </w:rPr>
        <w:t xml:space="preserve">definen las variables de costo </w:t>
      </w:r>
      <w:r w:rsidR="008E63E7">
        <w:rPr>
          <w:rFonts w:ascii="Arial" w:hAnsi="Arial" w:cs="Arial"/>
          <w:szCs w:val="16"/>
        </w:rPr>
        <w:t>que intervienen en la transportación terrestre</w:t>
      </w:r>
      <w:r w:rsidR="00480B5B">
        <w:rPr>
          <w:rFonts w:ascii="Arial" w:hAnsi="Arial" w:cs="Arial"/>
          <w:szCs w:val="16"/>
        </w:rPr>
        <w:t xml:space="preserve"> </w:t>
      </w:r>
      <w:r w:rsidR="002303CE">
        <w:rPr>
          <w:rFonts w:ascii="Arial" w:hAnsi="Arial" w:cs="Arial"/>
          <w:szCs w:val="16"/>
        </w:rPr>
        <w:t xml:space="preserve">y </w:t>
      </w:r>
      <w:r w:rsidR="0072587C">
        <w:rPr>
          <w:rFonts w:ascii="Arial" w:hAnsi="Arial" w:cs="Arial"/>
          <w:szCs w:val="16"/>
        </w:rPr>
        <w:t xml:space="preserve">se estructura el software de cálculo, que es el medio para obtener los resultados. </w:t>
      </w:r>
    </w:p>
    <w:p w:rsidR="000870A7" w:rsidRDefault="000870A7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B079A4" w:rsidRDefault="00F94FE7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En la sección tres, </w:t>
      </w:r>
      <w:r w:rsidR="00572F4B">
        <w:rPr>
          <w:rFonts w:ascii="Arial" w:hAnsi="Arial" w:cs="Arial"/>
          <w:szCs w:val="16"/>
        </w:rPr>
        <w:t xml:space="preserve">se estudia el entorno donde se va aplicar el modelo tarifario para la transportación terrestre. Se determinan los valores de las variables </w:t>
      </w:r>
      <w:r w:rsidR="00EC7DA4">
        <w:rPr>
          <w:rFonts w:ascii="Arial" w:hAnsi="Arial" w:cs="Arial"/>
          <w:szCs w:val="16"/>
        </w:rPr>
        <w:t xml:space="preserve">identificadas y </w:t>
      </w:r>
      <w:r w:rsidR="00572F4B">
        <w:rPr>
          <w:rFonts w:ascii="Arial" w:hAnsi="Arial" w:cs="Arial"/>
          <w:szCs w:val="16"/>
        </w:rPr>
        <w:t xml:space="preserve">definidas en </w:t>
      </w:r>
      <w:r w:rsidR="007E1FCC">
        <w:rPr>
          <w:rFonts w:ascii="Arial" w:hAnsi="Arial" w:cs="Arial"/>
          <w:szCs w:val="16"/>
        </w:rPr>
        <w:t xml:space="preserve">la </w:t>
      </w:r>
      <w:r w:rsidR="00572F4B">
        <w:rPr>
          <w:rFonts w:ascii="Arial" w:hAnsi="Arial" w:cs="Arial"/>
          <w:szCs w:val="16"/>
        </w:rPr>
        <w:t xml:space="preserve">sección anterior en base a estudios preliminares </w:t>
      </w:r>
      <w:r w:rsidR="00EC7DA4">
        <w:rPr>
          <w:rFonts w:ascii="Arial" w:hAnsi="Arial" w:cs="Arial"/>
          <w:szCs w:val="16"/>
        </w:rPr>
        <w:t xml:space="preserve">investigados </w:t>
      </w:r>
      <w:r w:rsidR="00572F4B">
        <w:rPr>
          <w:rFonts w:ascii="Arial" w:hAnsi="Arial" w:cs="Arial"/>
          <w:szCs w:val="16"/>
        </w:rPr>
        <w:t>y datos obtenidos de la empresa donde se realizó la implementación.</w:t>
      </w:r>
      <w:r w:rsidR="00EB52BF">
        <w:rPr>
          <w:rFonts w:ascii="Arial" w:hAnsi="Arial" w:cs="Arial"/>
          <w:szCs w:val="16"/>
        </w:rPr>
        <w:t xml:space="preserve"> S</w:t>
      </w:r>
      <w:r w:rsidR="00B731AF">
        <w:rPr>
          <w:rFonts w:ascii="Arial" w:hAnsi="Arial" w:cs="Arial"/>
          <w:szCs w:val="16"/>
        </w:rPr>
        <w:t xml:space="preserve">e corre el modelo, alimentándolo con datos reales que se recopilan de la comercialización de GLP, </w:t>
      </w:r>
      <w:r w:rsidR="00EB52BF">
        <w:rPr>
          <w:rFonts w:ascii="Arial" w:hAnsi="Arial" w:cs="Arial"/>
          <w:szCs w:val="16"/>
        </w:rPr>
        <w:t>para determinar tarifa</w:t>
      </w:r>
      <w:r w:rsidR="0081180C">
        <w:rPr>
          <w:rFonts w:ascii="Arial" w:hAnsi="Arial" w:cs="Arial"/>
          <w:szCs w:val="16"/>
        </w:rPr>
        <w:t>s de transporte en varias de las rutas que utiliza la empresa</w:t>
      </w:r>
      <w:r w:rsidR="00F22E5D">
        <w:rPr>
          <w:rFonts w:ascii="Arial" w:hAnsi="Arial" w:cs="Arial"/>
          <w:szCs w:val="16"/>
        </w:rPr>
        <w:t>. Se analiza la factibilidad de implementar el modelo tarifario para la transportación terrestre, los problemas que tendría y beneficios que se lograrían por reducción de costos, transparencia e imagen de la compañía hacia proveedores de transporte y distribuidores, mejora</w:t>
      </w:r>
      <w:r w:rsidR="005C4BEC">
        <w:rPr>
          <w:rFonts w:ascii="Arial" w:hAnsi="Arial" w:cs="Arial"/>
          <w:szCs w:val="16"/>
        </w:rPr>
        <w:t>s</w:t>
      </w:r>
      <w:r w:rsidR="00F22E5D">
        <w:rPr>
          <w:rFonts w:ascii="Arial" w:hAnsi="Arial" w:cs="Arial"/>
          <w:szCs w:val="16"/>
        </w:rPr>
        <w:t xml:space="preserve"> en la utilización de recursos, mejora</w:t>
      </w:r>
      <w:r w:rsidR="005C4BEC">
        <w:rPr>
          <w:rFonts w:ascii="Arial" w:hAnsi="Arial" w:cs="Arial"/>
          <w:szCs w:val="16"/>
        </w:rPr>
        <w:t>s en</w:t>
      </w:r>
      <w:r w:rsidR="00F22E5D">
        <w:rPr>
          <w:rFonts w:ascii="Arial" w:hAnsi="Arial" w:cs="Arial"/>
          <w:szCs w:val="16"/>
        </w:rPr>
        <w:t xml:space="preserve"> el flujo de información</w:t>
      </w:r>
      <w:r w:rsidR="005C4BEC">
        <w:rPr>
          <w:rFonts w:ascii="Arial" w:hAnsi="Arial" w:cs="Arial"/>
          <w:szCs w:val="16"/>
        </w:rPr>
        <w:t xml:space="preserve"> internas</w:t>
      </w:r>
      <w:r w:rsidR="00F22E5D">
        <w:rPr>
          <w:rFonts w:ascii="Arial" w:hAnsi="Arial" w:cs="Arial"/>
          <w:szCs w:val="16"/>
        </w:rPr>
        <w:t xml:space="preserve"> entre áreas, etc. </w:t>
      </w:r>
    </w:p>
    <w:p w:rsidR="00F22E5D" w:rsidRPr="00B079A4" w:rsidRDefault="00F22E5D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0C60E9" w:rsidRPr="00816629" w:rsidRDefault="00816629" w:rsidP="005F4444">
      <w:pPr>
        <w:numPr>
          <w:ilvl w:val="1"/>
          <w:numId w:val="29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Estructura de la tesis</w:t>
      </w:r>
    </w:p>
    <w:p w:rsidR="001B46F3" w:rsidRDefault="00B92822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La tesis está compuesta por cuatro capítulos que detallan el diseño e implementación de un modelo tarifario para la transportación terrestre, el resumen de los capítulos se detalla a continuación:</w:t>
      </w:r>
    </w:p>
    <w:p w:rsidR="00B92822" w:rsidRDefault="00B92822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</w:rPr>
      </w:pPr>
    </w:p>
    <w:p w:rsidR="00B92822" w:rsidRPr="00B92822" w:rsidRDefault="00B92822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b/>
        </w:rPr>
      </w:pPr>
      <w:r w:rsidRPr="00B92822">
        <w:rPr>
          <w:rFonts w:ascii="Arial" w:hAnsi="Arial" w:cs="Arial"/>
          <w:b/>
        </w:rPr>
        <w:t>Capítulo 2. Enfoque Metodológico</w:t>
      </w:r>
    </w:p>
    <w:p w:rsidR="00B24966" w:rsidRDefault="00BC2D3F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En este capitulo se demuestra </w:t>
      </w:r>
      <w:r w:rsidR="007A55D6">
        <w:rPr>
          <w:rFonts w:ascii="Arial" w:hAnsi="Arial" w:cs="Arial"/>
        </w:rPr>
        <w:t>la importancia de estudiar los costos operativos</w:t>
      </w:r>
      <w:r w:rsidR="00A45725">
        <w:rPr>
          <w:rFonts w:ascii="Arial" w:hAnsi="Arial" w:cs="Arial"/>
        </w:rPr>
        <w:t xml:space="preserve"> vinculados a la transportación debido a su gran impacto en las economías industriales. </w:t>
      </w:r>
      <w:r w:rsidR="0085344F">
        <w:rPr>
          <w:rFonts w:ascii="Arial" w:hAnsi="Arial" w:cs="Arial"/>
        </w:rPr>
        <w:t>Se</w:t>
      </w:r>
      <w:r w:rsidR="00A45725">
        <w:rPr>
          <w:rFonts w:ascii="Arial" w:hAnsi="Arial" w:cs="Arial"/>
        </w:rPr>
        <w:t xml:space="preserve"> </w:t>
      </w:r>
      <w:r w:rsidR="00695332">
        <w:rPr>
          <w:rFonts w:ascii="Arial" w:hAnsi="Arial" w:cs="Arial"/>
        </w:rPr>
        <w:t>expone</w:t>
      </w:r>
      <w:r w:rsidR="00A45725">
        <w:rPr>
          <w:rFonts w:ascii="Arial" w:hAnsi="Arial" w:cs="Arial"/>
        </w:rPr>
        <w:t xml:space="preserve"> la estructura básica de los modelos de costos de transporte y</w:t>
      </w:r>
      <w:r w:rsidR="00695332">
        <w:rPr>
          <w:rFonts w:ascii="Arial" w:hAnsi="Arial" w:cs="Arial"/>
        </w:rPr>
        <w:t xml:space="preserve"> se explica con brevedad la estructura de los principales modelos utilizados en la actualidad.  </w:t>
      </w:r>
      <w:r w:rsidR="0085344F">
        <w:rPr>
          <w:rFonts w:ascii="Arial" w:hAnsi="Arial" w:cs="Arial"/>
        </w:rPr>
        <w:t>Adicionalmente</w:t>
      </w:r>
      <w:r w:rsidR="00234357">
        <w:rPr>
          <w:rFonts w:ascii="Arial" w:hAnsi="Arial" w:cs="Arial"/>
        </w:rPr>
        <w:t>,</w:t>
      </w:r>
      <w:r w:rsidR="0085344F">
        <w:rPr>
          <w:rFonts w:ascii="Arial" w:hAnsi="Arial" w:cs="Arial"/>
        </w:rPr>
        <w:t xml:space="preserve"> se detallan las consideraciones que se deben tener en cuenta al momento de aplicar un modelo de costos de transporte sea en </w:t>
      </w:r>
      <w:r w:rsidR="0085344F">
        <w:rPr>
          <w:rFonts w:ascii="Arial" w:hAnsi="Arial" w:cs="Arial"/>
          <w:szCs w:val="16"/>
        </w:rPr>
        <w:t>empresas que contratan el servicio de transporte o en las compañías o personas que prestan el servicio de transporte.</w:t>
      </w:r>
    </w:p>
    <w:p w:rsidR="00C42C02" w:rsidRDefault="00C42C02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C42C02" w:rsidRPr="00EF1663" w:rsidRDefault="00C42C02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b/>
          <w:szCs w:val="16"/>
        </w:rPr>
      </w:pPr>
      <w:r w:rsidRPr="00EF1663">
        <w:rPr>
          <w:rFonts w:ascii="Arial" w:hAnsi="Arial" w:cs="Arial"/>
          <w:b/>
          <w:szCs w:val="16"/>
        </w:rPr>
        <w:t xml:space="preserve">Capítulo 3. </w:t>
      </w:r>
      <w:r w:rsidR="00EF1663" w:rsidRPr="00EF1663">
        <w:rPr>
          <w:rFonts w:ascii="Arial" w:hAnsi="Arial" w:cs="Arial"/>
          <w:b/>
          <w:szCs w:val="16"/>
        </w:rPr>
        <w:t>Diseño del Modelo Tarifario</w:t>
      </w:r>
    </w:p>
    <w:p w:rsidR="00EF1663" w:rsidRDefault="00EF1663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En este capítulo </w:t>
      </w:r>
      <w:r w:rsidR="005A00AD">
        <w:rPr>
          <w:rFonts w:ascii="Arial" w:hAnsi="Arial" w:cs="Arial"/>
          <w:szCs w:val="16"/>
        </w:rPr>
        <w:t>se identifican y se explican detalladamente los elementos de cálculo necesarios para estructurar el diseño de un modelo tarifario para la transportación terrestre</w:t>
      </w:r>
      <w:r w:rsidR="009C1BA4">
        <w:rPr>
          <w:rFonts w:ascii="Arial" w:hAnsi="Arial" w:cs="Arial"/>
          <w:szCs w:val="16"/>
        </w:rPr>
        <w:t xml:space="preserve">. </w:t>
      </w:r>
      <w:r w:rsidR="00234357">
        <w:rPr>
          <w:rFonts w:ascii="Arial" w:hAnsi="Arial" w:cs="Arial"/>
          <w:szCs w:val="16"/>
        </w:rPr>
        <w:t>Se diseña el software de cálculo a ser</w:t>
      </w:r>
      <w:r w:rsidR="009C1BA4">
        <w:rPr>
          <w:rFonts w:ascii="Arial" w:hAnsi="Arial" w:cs="Arial"/>
          <w:szCs w:val="16"/>
        </w:rPr>
        <w:t xml:space="preserve"> utilizado para determinar tarifas de transporte terrestre en base a los elementos de cálculo identificados y la estructura definida. Adicionalmente </w:t>
      </w:r>
      <w:r w:rsidR="00196F26">
        <w:rPr>
          <w:rFonts w:ascii="Arial" w:hAnsi="Arial" w:cs="Arial"/>
          <w:szCs w:val="16"/>
        </w:rPr>
        <w:t>se utiliza el modelo tarifario para la transportación terrestre como una herramienta op</w:t>
      </w:r>
      <w:r w:rsidR="00C86147">
        <w:rPr>
          <w:rFonts w:ascii="Arial" w:hAnsi="Arial" w:cs="Arial"/>
          <w:szCs w:val="16"/>
        </w:rPr>
        <w:t>timizadora de costos, permitiendo seleccionar el tipo de vehículo más adecuado para una distancia específica.</w:t>
      </w:r>
    </w:p>
    <w:p w:rsidR="00BA2E23" w:rsidRDefault="00BA2E23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szCs w:val="16"/>
        </w:rPr>
      </w:pPr>
    </w:p>
    <w:p w:rsidR="00BA2E23" w:rsidRPr="008436EC" w:rsidRDefault="00BA2E23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b/>
          <w:szCs w:val="16"/>
        </w:rPr>
      </w:pPr>
      <w:r w:rsidRPr="008436EC">
        <w:rPr>
          <w:rFonts w:ascii="Arial" w:hAnsi="Arial" w:cs="Arial"/>
          <w:b/>
          <w:szCs w:val="16"/>
        </w:rPr>
        <w:t>Capítulo 4</w:t>
      </w:r>
      <w:r w:rsidR="00275CC8" w:rsidRPr="008436EC">
        <w:rPr>
          <w:rFonts w:ascii="Arial" w:hAnsi="Arial" w:cs="Arial"/>
          <w:b/>
          <w:szCs w:val="16"/>
        </w:rPr>
        <w:t xml:space="preserve">. </w:t>
      </w:r>
      <w:r w:rsidR="008436EC" w:rsidRPr="008436EC">
        <w:rPr>
          <w:rFonts w:ascii="Arial" w:hAnsi="Arial" w:cs="Arial"/>
          <w:b/>
          <w:szCs w:val="16"/>
        </w:rPr>
        <w:t>Implementación del Modelo en la Industria de GLP</w:t>
      </w:r>
    </w:p>
    <w:p w:rsidR="008436EC" w:rsidRDefault="00900644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36EC">
        <w:rPr>
          <w:rFonts w:ascii="Arial" w:hAnsi="Arial" w:cs="Arial"/>
        </w:rPr>
        <w:t xml:space="preserve">ste capítulo </w:t>
      </w:r>
      <w:r w:rsidR="009A7F3F">
        <w:rPr>
          <w:rFonts w:ascii="Arial" w:hAnsi="Arial" w:cs="Arial"/>
        </w:rPr>
        <w:t>describe en</w:t>
      </w:r>
      <w:r>
        <w:rPr>
          <w:rFonts w:ascii="Arial" w:hAnsi="Arial" w:cs="Arial"/>
        </w:rPr>
        <w:t xml:space="preserve"> forma general la industria de GLP en el Ecuador, la participación del Estado </w:t>
      </w:r>
      <w:r w:rsidR="00084647">
        <w:rPr>
          <w:rFonts w:ascii="Arial" w:hAnsi="Arial" w:cs="Arial"/>
        </w:rPr>
        <w:t xml:space="preserve">en la determinación de precios y cupos </w:t>
      </w:r>
      <w:r w:rsidR="00515D18">
        <w:rPr>
          <w:rFonts w:ascii="Arial" w:hAnsi="Arial" w:cs="Arial"/>
        </w:rPr>
        <w:t>de GLP</w:t>
      </w:r>
      <w:r w:rsidR="00084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462D9F">
        <w:rPr>
          <w:rFonts w:ascii="Arial" w:hAnsi="Arial" w:cs="Arial"/>
        </w:rPr>
        <w:t>los cana</w:t>
      </w:r>
      <w:r w:rsidR="00515D18">
        <w:rPr>
          <w:rFonts w:ascii="Arial" w:hAnsi="Arial" w:cs="Arial"/>
        </w:rPr>
        <w:t>les de distribución utilizados</w:t>
      </w:r>
      <w:r>
        <w:rPr>
          <w:rFonts w:ascii="Arial" w:hAnsi="Arial" w:cs="Arial"/>
        </w:rPr>
        <w:t xml:space="preserve"> </w:t>
      </w:r>
      <w:r w:rsidR="00515D18">
        <w:rPr>
          <w:rFonts w:ascii="Arial" w:hAnsi="Arial" w:cs="Arial"/>
        </w:rPr>
        <w:t xml:space="preserve">por las comercializadoras. Se realiza la implementación del modelo tarifario para la transportación terrestre dentro de éste entorno y se analizan las dificultades y beneficios que </w:t>
      </w:r>
      <w:r w:rsidR="008F1558">
        <w:rPr>
          <w:rFonts w:ascii="Arial" w:hAnsi="Arial" w:cs="Arial"/>
        </w:rPr>
        <w:t>esto implica.</w:t>
      </w:r>
    </w:p>
    <w:p w:rsidR="00073118" w:rsidRDefault="00073118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</w:rPr>
      </w:pPr>
    </w:p>
    <w:p w:rsidR="00073118" w:rsidRPr="00073118" w:rsidRDefault="00073118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  <w:b/>
        </w:rPr>
      </w:pPr>
      <w:r w:rsidRPr="00073118">
        <w:rPr>
          <w:rFonts w:ascii="Arial" w:hAnsi="Arial" w:cs="Arial"/>
          <w:b/>
        </w:rPr>
        <w:t>Capítulo 5. Conclusiones y Recomendaciones</w:t>
      </w:r>
    </w:p>
    <w:p w:rsidR="00073118" w:rsidRPr="00816629" w:rsidRDefault="00080E04" w:rsidP="00DF21C1">
      <w:pPr>
        <w:tabs>
          <w:tab w:val="left" w:pos="900"/>
        </w:tabs>
        <w:spacing w:line="480" w:lineRule="aut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Este capítulo recoge las conclusiones y recomendaciones realizadas para el diseño e implementación de un modelo tarifario para la tran</w:t>
      </w:r>
      <w:r w:rsidR="005A351B">
        <w:rPr>
          <w:rFonts w:ascii="Arial" w:hAnsi="Arial" w:cs="Arial"/>
        </w:rPr>
        <w:t>sportación terrestre aplicado a</w:t>
      </w:r>
      <w:r>
        <w:rPr>
          <w:rFonts w:ascii="Arial" w:hAnsi="Arial" w:cs="Arial"/>
        </w:rPr>
        <w:t xml:space="preserve"> </w:t>
      </w:r>
      <w:r w:rsidR="00F402B6">
        <w:rPr>
          <w:rFonts w:ascii="Arial" w:hAnsi="Arial" w:cs="Arial"/>
        </w:rPr>
        <w:t xml:space="preserve">la industria de GLP en Ecuador, donde se hace especial énfasis en la correcta identificación de los elementos de cálculo y </w:t>
      </w:r>
      <w:r w:rsidR="009A7F3F">
        <w:rPr>
          <w:rFonts w:ascii="Arial" w:hAnsi="Arial" w:cs="Arial"/>
        </w:rPr>
        <w:t xml:space="preserve">la </w:t>
      </w:r>
      <w:r w:rsidR="00F402B6">
        <w:rPr>
          <w:rFonts w:ascii="Arial" w:hAnsi="Arial" w:cs="Arial"/>
        </w:rPr>
        <w:t xml:space="preserve">correcta difusión del modelo de costos utilizado. </w:t>
      </w:r>
      <w:r w:rsidR="00AF18A9">
        <w:rPr>
          <w:rFonts w:ascii="Arial" w:hAnsi="Arial" w:cs="Arial"/>
        </w:rPr>
        <w:t>Adicionalmente</w:t>
      </w:r>
      <w:r w:rsidR="009A7F3F">
        <w:rPr>
          <w:rFonts w:ascii="Arial" w:hAnsi="Arial" w:cs="Arial"/>
        </w:rPr>
        <w:t xml:space="preserve">, se debe </w:t>
      </w:r>
      <w:r w:rsidR="00AF18A9">
        <w:rPr>
          <w:rFonts w:ascii="Arial" w:hAnsi="Arial" w:cs="Arial"/>
        </w:rPr>
        <w:t xml:space="preserve">tener en cuenta que un modelo de costos es dinámico y los valores utilizados en el mismo deberán </w:t>
      </w:r>
      <w:r w:rsidR="00FC76B2">
        <w:rPr>
          <w:rFonts w:ascii="Arial" w:hAnsi="Arial" w:cs="Arial"/>
        </w:rPr>
        <w:t xml:space="preserve">ser actualizados </w:t>
      </w:r>
      <w:r w:rsidR="00AF18A9">
        <w:rPr>
          <w:rFonts w:ascii="Arial" w:hAnsi="Arial" w:cs="Arial"/>
        </w:rPr>
        <w:t xml:space="preserve">para no afectar la precisión del mismo. </w:t>
      </w:r>
    </w:p>
    <w:sectPr w:rsidR="00073118" w:rsidRPr="00816629" w:rsidSect="00A34ECE">
      <w:headerReference w:type="default" r:id="rId8"/>
      <w:pgSz w:w="11906" w:h="16838" w:code="9"/>
      <w:pgMar w:top="2268" w:right="136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16" w:rsidRDefault="002C0816">
      <w:r>
        <w:separator/>
      </w:r>
    </w:p>
  </w:endnote>
  <w:endnote w:type="continuationSeparator" w:id="1">
    <w:p w:rsidR="002C0816" w:rsidRDefault="002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16" w:rsidRDefault="002C0816">
      <w:r>
        <w:separator/>
      </w:r>
    </w:p>
  </w:footnote>
  <w:footnote w:type="continuationSeparator" w:id="1">
    <w:p w:rsidR="002C0816" w:rsidRDefault="002C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E" w:rsidRDefault="00A34ECE" w:rsidP="00A34ECE">
    <w:pPr>
      <w:pStyle w:val="Encabezado"/>
      <w:ind w:right="55"/>
      <w:jc w:val="right"/>
    </w:pPr>
    <w:r w:rsidRPr="00A34ECE">
      <w:rPr>
        <w:rFonts w:ascii="Arial" w:hAnsi="Arial" w:cs="Arial"/>
      </w:rPr>
      <w:fldChar w:fldCharType="begin"/>
    </w:r>
    <w:r w:rsidRPr="00A34ECE">
      <w:rPr>
        <w:rFonts w:ascii="Arial" w:hAnsi="Arial" w:cs="Arial"/>
      </w:rPr>
      <w:instrText xml:space="preserve"> PAGE   \* MERGEFORMAT </w:instrText>
    </w:r>
    <w:r w:rsidRPr="00A34ECE">
      <w:rPr>
        <w:rFonts w:ascii="Arial" w:hAnsi="Arial" w:cs="Arial"/>
      </w:rPr>
      <w:fldChar w:fldCharType="separate"/>
    </w:r>
    <w:r w:rsidR="00CB66E5">
      <w:rPr>
        <w:rFonts w:ascii="Arial" w:hAnsi="Arial" w:cs="Arial"/>
        <w:noProof/>
      </w:rPr>
      <w:t>2</w:t>
    </w:r>
    <w:r w:rsidRPr="00A34ECE">
      <w:rPr>
        <w:rFonts w:ascii="Arial" w:hAnsi="Arial" w:cs="Arial"/>
      </w:rPr>
      <w:fldChar w:fldCharType="end"/>
    </w:r>
  </w:p>
  <w:p w:rsidR="00B24966" w:rsidRDefault="00B24966" w:rsidP="00A34EC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F4"/>
    <w:multiLevelType w:val="hybridMultilevel"/>
    <w:tmpl w:val="846EDF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1F549E4"/>
    <w:multiLevelType w:val="hybridMultilevel"/>
    <w:tmpl w:val="4B3C92FA"/>
    <w:lvl w:ilvl="0" w:tplc="FC3A0904">
      <w:start w:val="1"/>
      <w:numFmt w:val="decimal"/>
      <w:lvlText w:val="2.1.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24"/>
        <w:szCs w:val="24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05588A"/>
    <w:multiLevelType w:val="multilevel"/>
    <w:tmpl w:val="ED1293A0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6A75A67"/>
    <w:multiLevelType w:val="hybridMultilevel"/>
    <w:tmpl w:val="E34C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7179C4"/>
    <w:multiLevelType w:val="hybridMultilevel"/>
    <w:tmpl w:val="6C9ADD62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8C3DE4"/>
    <w:multiLevelType w:val="hybridMultilevel"/>
    <w:tmpl w:val="2A8EF8E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0F181F"/>
    <w:multiLevelType w:val="hybridMultilevel"/>
    <w:tmpl w:val="17BCD8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628AD"/>
    <w:multiLevelType w:val="hybridMultilevel"/>
    <w:tmpl w:val="3D5662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2804E31"/>
    <w:multiLevelType w:val="multilevel"/>
    <w:tmpl w:val="C478DED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9738CD"/>
    <w:multiLevelType w:val="multilevel"/>
    <w:tmpl w:val="D5DE562E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0">
    <w:nsid w:val="280A4BCE"/>
    <w:multiLevelType w:val="hybridMultilevel"/>
    <w:tmpl w:val="E364133E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29211586"/>
    <w:multiLevelType w:val="hybridMultilevel"/>
    <w:tmpl w:val="D244153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62248AE4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CDE6E55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2CE33527"/>
    <w:multiLevelType w:val="hybridMultilevel"/>
    <w:tmpl w:val="CA6C19E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E0F2D0E"/>
    <w:multiLevelType w:val="hybridMultilevel"/>
    <w:tmpl w:val="1562CEB8"/>
    <w:lvl w:ilvl="0" w:tplc="351A91F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31030159"/>
    <w:multiLevelType w:val="hybridMultilevel"/>
    <w:tmpl w:val="9E246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45D19BB"/>
    <w:multiLevelType w:val="hybridMultilevel"/>
    <w:tmpl w:val="9EF8FA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61B6189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41D36CAE"/>
    <w:multiLevelType w:val="multilevel"/>
    <w:tmpl w:val="A1EEBF76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9">
    <w:nsid w:val="42DF27F2"/>
    <w:multiLevelType w:val="hybridMultilevel"/>
    <w:tmpl w:val="2F0E991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2E3ECC"/>
    <w:multiLevelType w:val="hybridMultilevel"/>
    <w:tmpl w:val="A716738E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49E7697B"/>
    <w:multiLevelType w:val="hybridMultilevel"/>
    <w:tmpl w:val="BE5ECAC8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4A735034"/>
    <w:multiLevelType w:val="hybridMultilevel"/>
    <w:tmpl w:val="2E5AB666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4A9E66B9"/>
    <w:multiLevelType w:val="hybridMultilevel"/>
    <w:tmpl w:val="42F8B33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0B85FA7"/>
    <w:multiLevelType w:val="hybridMultilevel"/>
    <w:tmpl w:val="BCA4866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586B4F75"/>
    <w:multiLevelType w:val="multilevel"/>
    <w:tmpl w:val="5126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hint="default"/>
      </w:rPr>
    </w:lvl>
  </w:abstractNum>
  <w:abstractNum w:abstractNumId="26">
    <w:nsid w:val="5DC11247"/>
    <w:multiLevelType w:val="hybridMultilevel"/>
    <w:tmpl w:val="A0A8B752"/>
    <w:lvl w:ilvl="0" w:tplc="FC3A0904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>
    <w:nsid w:val="604C7C5A"/>
    <w:multiLevelType w:val="hybridMultilevel"/>
    <w:tmpl w:val="D1E0F4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B667642"/>
    <w:multiLevelType w:val="multilevel"/>
    <w:tmpl w:val="576AF78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EFC79CF"/>
    <w:multiLevelType w:val="hybridMultilevel"/>
    <w:tmpl w:val="8E607E6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73EF7109"/>
    <w:multiLevelType w:val="hybridMultilevel"/>
    <w:tmpl w:val="88BCF72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21"/>
  </w:num>
  <w:num w:numId="5">
    <w:abstractNumId w:val="29"/>
  </w:num>
  <w:num w:numId="6">
    <w:abstractNumId w:val="22"/>
  </w:num>
  <w:num w:numId="7">
    <w:abstractNumId w:val="30"/>
  </w:num>
  <w:num w:numId="8">
    <w:abstractNumId w:val="3"/>
  </w:num>
  <w:num w:numId="9">
    <w:abstractNumId w:val="0"/>
  </w:num>
  <w:num w:numId="10">
    <w:abstractNumId w:val="27"/>
  </w:num>
  <w:num w:numId="11">
    <w:abstractNumId w:val="15"/>
  </w:num>
  <w:num w:numId="12">
    <w:abstractNumId w:val="19"/>
  </w:num>
  <w:num w:numId="13">
    <w:abstractNumId w:val="7"/>
  </w:num>
  <w:num w:numId="14">
    <w:abstractNumId w:val="23"/>
  </w:num>
  <w:num w:numId="15">
    <w:abstractNumId w:val="6"/>
  </w:num>
  <w:num w:numId="16">
    <w:abstractNumId w:val="11"/>
  </w:num>
  <w:num w:numId="17">
    <w:abstractNumId w:val="5"/>
  </w:num>
  <w:num w:numId="18">
    <w:abstractNumId w:val="1"/>
  </w:num>
  <w:num w:numId="19">
    <w:abstractNumId w:val="26"/>
  </w:num>
  <w:num w:numId="20">
    <w:abstractNumId w:val="16"/>
  </w:num>
  <w:num w:numId="21">
    <w:abstractNumId w:val="25"/>
  </w:num>
  <w:num w:numId="22">
    <w:abstractNumId w:val="9"/>
  </w:num>
  <w:num w:numId="23">
    <w:abstractNumId w:val="8"/>
  </w:num>
  <w:num w:numId="24">
    <w:abstractNumId w:val="13"/>
  </w:num>
  <w:num w:numId="25">
    <w:abstractNumId w:val="12"/>
  </w:num>
  <w:num w:numId="26">
    <w:abstractNumId w:val="17"/>
  </w:num>
  <w:num w:numId="27">
    <w:abstractNumId w:val="20"/>
  </w:num>
  <w:num w:numId="28">
    <w:abstractNumId w:val="10"/>
  </w:num>
  <w:num w:numId="29">
    <w:abstractNumId w:val="18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6"/>
    <w:rsid w:val="00000D88"/>
    <w:rsid w:val="00002908"/>
    <w:rsid w:val="00005644"/>
    <w:rsid w:val="00005E51"/>
    <w:rsid w:val="000206E7"/>
    <w:rsid w:val="00020F31"/>
    <w:rsid w:val="0002365E"/>
    <w:rsid w:val="000279B9"/>
    <w:rsid w:val="00027A1D"/>
    <w:rsid w:val="000319AF"/>
    <w:rsid w:val="000324AA"/>
    <w:rsid w:val="00035851"/>
    <w:rsid w:val="00037111"/>
    <w:rsid w:val="00042238"/>
    <w:rsid w:val="00042758"/>
    <w:rsid w:val="0004487D"/>
    <w:rsid w:val="00044BA8"/>
    <w:rsid w:val="000507C4"/>
    <w:rsid w:val="0005326D"/>
    <w:rsid w:val="000546D8"/>
    <w:rsid w:val="00062CF3"/>
    <w:rsid w:val="000647CB"/>
    <w:rsid w:val="00067985"/>
    <w:rsid w:val="00071DC4"/>
    <w:rsid w:val="00073118"/>
    <w:rsid w:val="00073B78"/>
    <w:rsid w:val="000763FA"/>
    <w:rsid w:val="00077D5F"/>
    <w:rsid w:val="000801DC"/>
    <w:rsid w:val="000808E0"/>
    <w:rsid w:val="00080E04"/>
    <w:rsid w:val="000841C2"/>
    <w:rsid w:val="00084647"/>
    <w:rsid w:val="0008495F"/>
    <w:rsid w:val="0008557F"/>
    <w:rsid w:val="00086AFE"/>
    <w:rsid w:val="000870A7"/>
    <w:rsid w:val="00090363"/>
    <w:rsid w:val="00091E8C"/>
    <w:rsid w:val="00092FB8"/>
    <w:rsid w:val="000951C6"/>
    <w:rsid w:val="000A5355"/>
    <w:rsid w:val="000B275A"/>
    <w:rsid w:val="000B3979"/>
    <w:rsid w:val="000B47E6"/>
    <w:rsid w:val="000C14D2"/>
    <w:rsid w:val="000C2380"/>
    <w:rsid w:val="000C2884"/>
    <w:rsid w:val="000C60E9"/>
    <w:rsid w:val="000D3810"/>
    <w:rsid w:val="000D5964"/>
    <w:rsid w:val="000E022E"/>
    <w:rsid w:val="000E09D6"/>
    <w:rsid w:val="000E5924"/>
    <w:rsid w:val="000F2740"/>
    <w:rsid w:val="00100021"/>
    <w:rsid w:val="001029B5"/>
    <w:rsid w:val="0010371A"/>
    <w:rsid w:val="001044A7"/>
    <w:rsid w:val="001058ED"/>
    <w:rsid w:val="00107A5D"/>
    <w:rsid w:val="00110115"/>
    <w:rsid w:val="001115D2"/>
    <w:rsid w:val="001178B1"/>
    <w:rsid w:val="00125B5A"/>
    <w:rsid w:val="001315F9"/>
    <w:rsid w:val="00134FE0"/>
    <w:rsid w:val="001403EB"/>
    <w:rsid w:val="001440FC"/>
    <w:rsid w:val="00147501"/>
    <w:rsid w:val="00151E8D"/>
    <w:rsid w:val="00160959"/>
    <w:rsid w:val="00161AD5"/>
    <w:rsid w:val="00162BB9"/>
    <w:rsid w:val="00170CAA"/>
    <w:rsid w:val="0017186F"/>
    <w:rsid w:val="0018268F"/>
    <w:rsid w:val="00194DE1"/>
    <w:rsid w:val="00195826"/>
    <w:rsid w:val="00196F26"/>
    <w:rsid w:val="001B18BD"/>
    <w:rsid w:val="001B1DF4"/>
    <w:rsid w:val="001B4138"/>
    <w:rsid w:val="001B46F3"/>
    <w:rsid w:val="001B6A41"/>
    <w:rsid w:val="001C2FE0"/>
    <w:rsid w:val="001D1831"/>
    <w:rsid w:val="001D2372"/>
    <w:rsid w:val="001D3583"/>
    <w:rsid w:val="001E00A4"/>
    <w:rsid w:val="001E4D07"/>
    <w:rsid w:val="001E504B"/>
    <w:rsid w:val="001E730E"/>
    <w:rsid w:val="001F06F2"/>
    <w:rsid w:val="001F1678"/>
    <w:rsid w:val="001F1F1B"/>
    <w:rsid w:val="001F2416"/>
    <w:rsid w:val="001F51CC"/>
    <w:rsid w:val="0020174F"/>
    <w:rsid w:val="002019C9"/>
    <w:rsid w:val="002045EA"/>
    <w:rsid w:val="00210572"/>
    <w:rsid w:val="00212BBE"/>
    <w:rsid w:val="00213DD1"/>
    <w:rsid w:val="002153E9"/>
    <w:rsid w:val="002156CC"/>
    <w:rsid w:val="0021691E"/>
    <w:rsid w:val="00227B92"/>
    <w:rsid w:val="002303CE"/>
    <w:rsid w:val="00230B3C"/>
    <w:rsid w:val="00231529"/>
    <w:rsid w:val="00234357"/>
    <w:rsid w:val="00235AC7"/>
    <w:rsid w:val="0023677C"/>
    <w:rsid w:val="002375E3"/>
    <w:rsid w:val="002408E6"/>
    <w:rsid w:val="00240F09"/>
    <w:rsid w:val="0024257E"/>
    <w:rsid w:val="00246D64"/>
    <w:rsid w:val="00250F4E"/>
    <w:rsid w:val="0025220C"/>
    <w:rsid w:val="00252E1B"/>
    <w:rsid w:val="00254D0C"/>
    <w:rsid w:val="002574E2"/>
    <w:rsid w:val="002613AE"/>
    <w:rsid w:val="00262A4E"/>
    <w:rsid w:val="00266263"/>
    <w:rsid w:val="00272619"/>
    <w:rsid w:val="00274188"/>
    <w:rsid w:val="00275CC8"/>
    <w:rsid w:val="00285E57"/>
    <w:rsid w:val="00293D5C"/>
    <w:rsid w:val="0029744A"/>
    <w:rsid w:val="002B117C"/>
    <w:rsid w:val="002B140F"/>
    <w:rsid w:val="002B2665"/>
    <w:rsid w:val="002B582A"/>
    <w:rsid w:val="002C0816"/>
    <w:rsid w:val="002C3326"/>
    <w:rsid w:val="002C40DF"/>
    <w:rsid w:val="002C4CDC"/>
    <w:rsid w:val="002C638A"/>
    <w:rsid w:val="002D1948"/>
    <w:rsid w:val="002D2294"/>
    <w:rsid w:val="002D4D90"/>
    <w:rsid w:val="002D4F32"/>
    <w:rsid w:val="002D69AC"/>
    <w:rsid w:val="002F37E2"/>
    <w:rsid w:val="002F5980"/>
    <w:rsid w:val="002F707A"/>
    <w:rsid w:val="00300C41"/>
    <w:rsid w:val="00310A27"/>
    <w:rsid w:val="00317BFE"/>
    <w:rsid w:val="00322444"/>
    <w:rsid w:val="00323DE1"/>
    <w:rsid w:val="00324951"/>
    <w:rsid w:val="00325D06"/>
    <w:rsid w:val="00331D35"/>
    <w:rsid w:val="00331EF4"/>
    <w:rsid w:val="003339B3"/>
    <w:rsid w:val="00337EEB"/>
    <w:rsid w:val="00344552"/>
    <w:rsid w:val="00357A2F"/>
    <w:rsid w:val="00366868"/>
    <w:rsid w:val="00372EBC"/>
    <w:rsid w:val="003742AC"/>
    <w:rsid w:val="00384D2F"/>
    <w:rsid w:val="00387637"/>
    <w:rsid w:val="00387A83"/>
    <w:rsid w:val="003918E0"/>
    <w:rsid w:val="00396893"/>
    <w:rsid w:val="003A2952"/>
    <w:rsid w:val="003B3217"/>
    <w:rsid w:val="003B79D9"/>
    <w:rsid w:val="003C014E"/>
    <w:rsid w:val="003C1E43"/>
    <w:rsid w:val="003C2784"/>
    <w:rsid w:val="003C36A5"/>
    <w:rsid w:val="003C5FF7"/>
    <w:rsid w:val="003C6982"/>
    <w:rsid w:val="003D056C"/>
    <w:rsid w:val="003D3A90"/>
    <w:rsid w:val="003D573B"/>
    <w:rsid w:val="003D5C21"/>
    <w:rsid w:val="003D5E44"/>
    <w:rsid w:val="003E1608"/>
    <w:rsid w:val="003E45BA"/>
    <w:rsid w:val="003E7735"/>
    <w:rsid w:val="003F3F82"/>
    <w:rsid w:val="004009AF"/>
    <w:rsid w:val="00402220"/>
    <w:rsid w:val="00404351"/>
    <w:rsid w:val="00422C10"/>
    <w:rsid w:val="004364A0"/>
    <w:rsid w:val="00444B06"/>
    <w:rsid w:val="004564DA"/>
    <w:rsid w:val="00456970"/>
    <w:rsid w:val="00461328"/>
    <w:rsid w:val="00462D9F"/>
    <w:rsid w:val="00464BD5"/>
    <w:rsid w:val="004705E8"/>
    <w:rsid w:val="0047499A"/>
    <w:rsid w:val="00480AC2"/>
    <w:rsid w:val="00480B5B"/>
    <w:rsid w:val="004829BA"/>
    <w:rsid w:val="00487821"/>
    <w:rsid w:val="00494FEE"/>
    <w:rsid w:val="00495189"/>
    <w:rsid w:val="00497306"/>
    <w:rsid w:val="004A1335"/>
    <w:rsid w:val="004B1C98"/>
    <w:rsid w:val="004B2E83"/>
    <w:rsid w:val="004B3178"/>
    <w:rsid w:val="004C6261"/>
    <w:rsid w:val="004D0B6B"/>
    <w:rsid w:val="004D155F"/>
    <w:rsid w:val="004D2169"/>
    <w:rsid w:val="004D29DB"/>
    <w:rsid w:val="004D57C4"/>
    <w:rsid w:val="004E0D28"/>
    <w:rsid w:val="004E2061"/>
    <w:rsid w:val="004E2FFC"/>
    <w:rsid w:val="004F2705"/>
    <w:rsid w:val="004F41F3"/>
    <w:rsid w:val="004F42F5"/>
    <w:rsid w:val="004F665B"/>
    <w:rsid w:val="004F7709"/>
    <w:rsid w:val="00500D9A"/>
    <w:rsid w:val="00502020"/>
    <w:rsid w:val="005048A5"/>
    <w:rsid w:val="0051190C"/>
    <w:rsid w:val="00514C17"/>
    <w:rsid w:val="00515D18"/>
    <w:rsid w:val="00520D36"/>
    <w:rsid w:val="00524F79"/>
    <w:rsid w:val="00530D33"/>
    <w:rsid w:val="00531A42"/>
    <w:rsid w:val="00532E46"/>
    <w:rsid w:val="00542A05"/>
    <w:rsid w:val="00542B83"/>
    <w:rsid w:val="00545ADD"/>
    <w:rsid w:val="00553777"/>
    <w:rsid w:val="00553F06"/>
    <w:rsid w:val="00556004"/>
    <w:rsid w:val="005630C0"/>
    <w:rsid w:val="005636C4"/>
    <w:rsid w:val="00565214"/>
    <w:rsid w:val="00572F4B"/>
    <w:rsid w:val="00597261"/>
    <w:rsid w:val="005A00AD"/>
    <w:rsid w:val="005A3036"/>
    <w:rsid w:val="005A351B"/>
    <w:rsid w:val="005B13C9"/>
    <w:rsid w:val="005B2E40"/>
    <w:rsid w:val="005B5D6F"/>
    <w:rsid w:val="005B7123"/>
    <w:rsid w:val="005C0AA5"/>
    <w:rsid w:val="005C4BEC"/>
    <w:rsid w:val="005C5841"/>
    <w:rsid w:val="005D3E0F"/>
    <w:rsid w:val="005D6512"/>
    <w:rsid w:val="005D666E"/>
    <w:rsid w:val="005D7D21"/>
    <w:rsid w:val="005E6392"/>
    <w:rsid w:val="005F0439"/>
    <w:rsid w:val="005F4444"/>
    <w:rsid w:val="00600D40"/>
    <w:rsid w:val="006023B4"/>
    <w:rsid w:val="006028AA"/>
    <w:rsid w:val="00605808"/>
    <w:rsid w:val="00605A77"/>
    <w:rsid w:val="006106B2"/>
    <w:rsid w:val="006114C4"/>
    <w:rsid w:val="00616788"/>
    <w:rsid w:val="00617220"/>
    <w:rsid w:val="006346D4"/>
    <w:rsid w:val="0063623F"/>
    <w:rsid w:val="00641931"/>
    <w:rsid w:val="006442EB"/>
    <w:rsid w:val="00646413"/>
    <w:rsid w:val="00647AB1"/>
    <w:rsid w:val="00652A02"/>
    <w:rsid w:val="0065447B"/>
    <w:rsid w:val="006610AC"/>
    <w:rsid w:val="00662E09"/>
    <w:rsid w:val="006646C7"/>
    <w:rsid w:val="006670AB"/>
    <w:rsid w:val="00670D86"/>
    <w:rsid w:val="00674150"/>
    <w:rsid w:val="0068497E"/>
    <w:rsid w:val="006933C3"/>
    <w:rsid w:val="00695332"/>
    <w:rsid w:val="006A6EE4"/>
    <w:rsid w:val="006B08B8"/>
    <w:rsid w:val="006B20D1"/>
    <w:rsid w:val="006B24DF"/>
    <w:rsid w:val="006B407F"/>
    <w:rsid w:val="006B790B"/>
    <w:rsid w:val="006C20E7"/>
    <w:rsid w:val="006C3F3A"/>
    <w:rsid w:val="006D1B17"/>
    <w:rsid w:val="006D6705"/>
    <w:rsid w:val="006E40C6"/>
    <w:rsid w:val="006E4B51"/>
    <w:rsid w:val="006F7888"/>
    <w:rsid w:val="0070153B"/>
    <w:rsid w:val="00704FB1"/>
    <w:rsid w:val="007056EB"/>
    <w:rsid w:val="007076A9"/>
    <w:rsid w:val="007076D2"/>
    <w:rsid w:val="00712A62"/>
    <w:rsid w:val="00722273"/>
    <w:rsid w:val="0072266D"/>
    <w:rsid w:val="00725414"/>
    <w:rsid w:val="0072587C"/>
    <w:rsid w:val="00730EED"/>
    <w:rsid w:val="00740464"/>
    <w:rsid w:val="00743B4C"/>
    <w:rsid w:val="00745AD1"/>
    <w:rsid w:val="00745E4C"/>
    <w:rsid w:val="007468C8"/>
    <w:rsid w:val="00746B49"/>
    <w:rsid w:val="0075025E"/>
    <w:rsid w:val="0075462C"/>
    <w:rsid w:val="007565EE"/>
    <w:rsid w:val="007570DC"/>
    <w:rsid w:val="0076262D"/>
    <w:rsid w:val="00764B7F"/>
    <w:rsid w:val="00785940"/>
    <w:rsid w:val="00787EBC"/>
    <w:rsid w:val="00793A7F"/>
    <w:rsid w:val="00794914"/>
    <w:rsid w:val="00796AC3"/>
    <w:rsid w:val="007A0E64"/>
    <w:rsid w:val="007A2366"/>
    <w:rsid w:val="007A30C8"/>
    <w:rsid w:val="007A46E8"/>
    <w:rsid w:val="007A55D6"/>
    <w:rsid w:val="007A6FB8"/>
    <w:rsid w:val="007B01BF"/>
    <w:rsid w:val="007B61CD"/>
    <w:rsid w:val="007C06F2"/>
    <w:rsid w:val="007C0FEE"/>
    <w:rsid w:val="007C5674"/>
    <w:rsid w:val="007C5C60"/>
    <w:rsid w:val="007D0AFD"/>
    <w:rsid w:val="007E015F"/>
    <w:rsid w:val="007E14BB"/>
    <w:rsid w:val="007E1FCC"/>
    <w:rsid w:val="007F09AC"/>
    <w:rsid w:val="007F5FAF"/>
    <w:rsid w:val="008050E8"/>
    <w:rsid w:val="00805470"/>
    <w:rsid w:val="008107D6"/>
    <w:rsid w:val="0081180C"/>
    <w:rsid w:val="0081254D"/>
    <w:rsid w:val="008131B7"/>
    <w:rsid w:val="008160AB"/>
    <w:rsid w:val="00816629"/>
    <w:rsid w:val="00820A62"/>
    <w:rsid w:val="0082476F"/>
    <w:rsid w:val="0083015E"/>
    <w:rsid w:val="008320CD"/>
    <w:rsid w:val="00841419"/>
    <w:rsid w:val="008436EC"/>
    <w:rsid w:val="00844666"/>
    <w:rsid w:val="0085344F"/>
    <w:rsid w:val="00853E54"/>
    <w:rsid w:val="008631E7"/>
    <w:rsid w:val="008652D1"/>
    <w:rsid w:val="008679B4"/>
    <w:rsid w:val="0087278E"/>
    <w:rsid w:val="00876284"/>
    <w:rsid w:val="00881C31"/>
    <w:rsid w:val="0088666A"/>
    <w:rsid w:val="00887018"/>
    <w:rsid w:val="00890CB1"/>
    <w:rsid w:val="00893CFF"/>
    <w:rsid w:val="00894859"/>
    <w:rsid w:val="008A0ABA"/>
    <w:rsid w:val="008A18B2"/>
    <w:rsid w:val="008A1FFD"/>
    <w:rsid w:val="008A37EA"/>
    <w:rsid w:val="008A3EDB"/>
    <w:rsid w:val="008A3FCD"/>
    <w:rsid w:val="008A4126"/>
    <w:rsid w:val="008A5507"/>
    <w:rsid w:val="008A5884"/>
    <w:rsid w:val="008A7139"/>
    <w:rsid w:val="008A74A7"/>
    <w:rsid w:val="008B1017"/>
    <w:rsid w:val="008B2F51"/>
    <w:rsid w:val="008C6DFC"/>
    <w:rsid w:val="008D1E6B"/>
    <w:rsid w:val="008E4C99"/>
    <w:rsid w:val="008E4FDD"/>
    <w:rsid w:val="008E53F3"/>
    <w:rsid w:val="008E63E7"/>
    <w:rsid w:val="008F1558"/>
    <w:rsid w:val="00900644"/>
    <w:rsid w:val="0090224E"/>
    <w:rsid w:val="00905379"/>
    <w:rsid w:val="00912FE1"/>
    <w:rsid w:val="00916010"/>
    <w:rsid w:val="009219E6"/>
    <w:rsid w:val="00925380"/>
    <w:rsid w:val="009268E8"/>
    <w:rsid w:val="00926B93"/>
    <w:rsid w:val="00936B21"/>
    <w:rsid w:val="00936EEF"/>
    <w:rsid w:val="009403DA"/>
    <w:rsid w:val="009417C1"/>
    <w:rsid w:val="00942E3D"/>
    <w:rsid w:val="00946300"/>
    <w:rsid w:val="00947188"/>
    <w:rsid w:val="00950EA1"/>
    <w:rsid w:val="00952F6F"/>
    <w:rsid w:val="009538B9"/>
    <w:rsid w:val="009649E5"/>
    <w:rsid w:val="0097607A"/>
    <w:rsid w:val="00987D43"/>
    <w:rsid w:val="00987EC0"/>
    <w:rsid w:val="009946E1"/>
    <w:rsid w:val="00994C9F"/>
    <w:rsid w:val="009A59CB"/>
    <w:rsid w:val="009A6668"/>
    <w:rsid w:val="009A7F3F"/>
    <w:rsid w:val="009B6DF3"/>
    <w:rsid w:val="009B7EB8"/>
    <w:rsid w:val="009C1BA4"/>
    <w:rsid w:val="009D0D22"/>
    <w:rsid w:val="009D4163"/>
    <w:rsid w:val="009E0040"/>
    <w:rsid w:val="009E02FE"/>
    <w:rsid w:val="009E4E82"/>
    <w:rsid w:val="009E54B2"/>
    <w:rsid w:val="009F23D3"/>
    <w:rsid w:val="009F50FF"/>
    <w:rsid w:val="009F5EB2"/>
    <w:rsid w:val="00A012FF"/>
    <w:rsid w:val="00A013C0"/>
    <w:rsid w:val="00A11F62"/>
    <w:rsid w:val="00A13D5E"/>
    <w:rsid w:val="00A14192"/>
    <w:rsid w:val="00A1514A"/>
    <w:rsid w:val="00A17E4C"/>
    <w:rsid w:val="00A217AD"/>
    <w:rsid w:val="00A27BAB"/>
    <w:rsid w:val="00A31788"/>
    <w:rsid w:val="00A34ECE"/>
    <w:rsid w:val="00A35629"/>
    <w:rsid w:val="00A36AC0"/>
    <w:rsid w:val="00A37425"/>
    <w:rsid w:val="00A45725"/>
    <w:rsid w:val="00A46107"/>
    <w:rsid w:val="00A51FEB"/>
    <w:rsid w:val="00A562C8"/>
    <w:rsid w:val="00A6043A"/>
    <w:rsid w:val="00A67861"/>
    <w:rsid w:val="00A70F85"/>
    <w:rsid w:val="00A73282"/>
    <w:rsid w:val="00A76C34"/>
    <w:rsid w:val="00A77B71"/>
    <w:rsid w:val="00A77E7D"/>
    <w:rsid w:val="00A809B0"/>
    <w:rsid w:val="00A8327D"/>
    <w:rsid w:val="00A870E3"/>
    <w:rsid w:val="00A9224C"/>
    <w:rsid w:val="00A97E66"/>
    <w:rsid w:val="00A97F0D"/>
    <w:rsid w:val="00AA23AF"/>
    <w:rsid w:val="00AA3736"/>
    <w:rsid w:val="00AA772F"/>
    <w:rsid w:val="00AB1CD0"/>
    <w:rsid w:val="00AB3BE3"/>
    <w:rsid w:val="00AB663F"/>
    <w:rsid w:val="00AC256D"/>
    <w:rsid w:val="00AC64D7"/>
    <w:rsid w:val="00AD237A"/>
    <w:rsid w:val="00AD47B3"/>
    <w:rsid w:val="00AD5201"/>
    <w:rsid w:val="00AE1F55"/>
    <w:rsid w:val="00AE33FD"/>
    <w:rsid w:val="00AE6F13"/>
    <w:rsid w:val="00AE72E1"/>
    <w:rsid w:val="00AF18A9"/>
    <w:rsid w:val="00AF6C48"/>
    <w:rsid w:val="00AF777A"/>
    <w:rsid w:val="00B000C0"/>
    <w:rsid w:val="00B01A5D"/>
    <w:rsid w:val="00B03AEA"/>
    <w:rsid w:val="00B079A4"/>
    <w:rsid w:val="00B10E23"/>
    <w:rsid w:val="00B2245A"/>
    <w:rsid w:val="00B24966"/>
    <w:rsid w:val="00B25B0F"/>
    <w:rsid w:val="00B33FB7"/>
    <w:rsid w:val="00B3484B"/>
    <w:rsid w:val="00B362C8"/>
    <w:rsid w:val="00B36EB6"/>
    <w:rsid w:val="00B40A68"/>
    <w:rsid w:val="00B41131"/>
    <w:rsid w:val="00B44EDC"/>
    <w:rsid w:val="00B553DC"/>
    <w:rsid w:val="00B67B3E"/>
    <w:rsid w:val="00B731AF"/>
    <w:rsid w:val="00B7682A"/>
    <w:rsid w:val="00B8002D"/>
    <w:rsid w:val="00B81D2F"/>
    <w:rsid w:val="00B90213"/>
    <w:rsid w:val="00B90AD8"/>
    <w:rsid w:val="00B92822"/>
    <w:rsid w:val="00B94907"/>
    <w:rsid w:val="00B961E2"/>
    <w:rsid w:val="00BA0517"/>
    <w:rsid w:val="00BA1524"/>
    <w:rsid w:val="00BA2E23"/>
    <w:rsid w:val="00BA4053"/>
    <w:rsid w:val="00BA4F58"/>
    <w:rsid w:val="00BA57F9"/>
    <w:rsid w:val="00BB0BA9"/>
    <w:rsid w:val="00BB75AB"/>
    <w:rsid w:val="00BC14CC"/>
    <w:rsid w:val="00BC2D3F"/>
    <w:rsid w:val="00BD3725"/>
    <w:rsid w:val="00BD4D28"/>
    <w:rsid w:val="00BD581D"/>
    <w:rsid w:val="00BD6A86"/>
    <w:rsid w:val="00BF1DE1"/>
    <w:rsid w:val="00BF54EB"/>
    <w:rsid w:val="00BF55AC"/>
    <w:rsid w:val="00C009A5"/>
    <w:rsid w:val="00C01DD1"/>
    <w:rsid w:val="00C121C4"/>
    <w:rsid w:val="00C14ABD"/>
    <w:rsid w:val="00C15325"/>
    <w:rsid w:val="00C2690C"/>
    <w:rsid w:val="00C35B03"/>
    <w:rsid w:val="00C36846"/>
    <w:rsid w:val="00C3693B"/>
    <w:rsid w:val="00C374B9"/>
    <w:rsid w:val="00C42C02"/>
    <w:rsid w:val="00C44046"/>
    <w:rsid w:val="00C47F80"/>
    <w:rsid w:val="00C55D01"/>
    <w:rsid w:val="00C56D82"/>
    <w:rsid w:val="00C6276F"/>
    <w:rsid w:val="00C64D4E"/>
    <w:rsid w:val="00C66D1D"/>
    <w:rsid w:val="00C67BA5"/>
    <w:rsid w:val="00C706E9"/>
    <w:rsid w:val="00C70B17"/>
    <w:rsid w:val="00C743A7"/>
    <w:rsid w:val="00C74A41"/>
    <w:rsid w:val="00C74C07"/>
    <w:rsid w:val="00C855FE"/>
    <w:rsid w:val="00C86147"/>
    <w:rsid w:val="00C86DB8"/>
    <w:rsid w:val="00C915FE"/>
    <w:rsid w:val="00C927FD"/>
    <w:rsid w:val="00CA0382"/>
    <w:rsid w:val="00CA19CA"/>
    <w:rsid w:val="00CA3027"/>
    <w:rsid w:val="00CA351A"/>
    <w:rsid w:val="00CA564F"/>
    <w:rsid w:val="00CB4823"/>
    <w:rsid w:val="00CB66E5"/>
    <w:rsid w:val="00CC4666"/>
    <w:rsid w:val="00CD1BEE"/>
    <w:rsid w:val="00CD5103"/>
    <w:rsid w:val="00CD7581"/>
    <w:rsid w:val="00CD7BF5"/>
    <w:rsid w:val="00CE47C1"/>
    <w:rsid w:val="00CE53A0"/>
    <w:rsid w:val="00CE6679"/>
    <w:rsid w:val="00CE7046"/>
    <w:rsid w:val="00CF12CD"/>
    <w:rsid w:val="00CF281D"/>
    <w:rsid w:val="00CF730E"/>
    <w:rsid w:val="00D07AB8"/>
    <w:rsid w:val="00D1512C"/>
    <w:rsid w:val="00D16D48"/>
    <w:rsid w:val="00D22E3C"/>
    <w:rsid w:val="00D30F1D"/>
    <w:rsid w:val="00D33781"/>
    <w:rsid w:val="00D42875"/>
    <w:rsid w:val="00D42E03"/>
    <w:rsid w:val="00D53174"/>
    <w:rsid w:val="00D5413B"/>
    <w:rsid w:val="00D547AE"/>
    <w:rsid w:val="00D57428"/>
    <w:rsid w:val="00D577D3"/>
    <w:rsid w:val="00D609C8"/>
    <w:rsid w:val="00D671D0"/>
    <w:rsid w:val="00D712B7"/>
    <w:rsid w:val="00D75A67"/>
    <w:rsid w:val="00D844C1"/>
    <w:rsid w:val="00D874F8"/>
    <w:rsid w:val="00D92898"/>
    <w:rsid w:val="00D95333"/>
    <w:rsid w:val="00D96840"/>
    <w:rsid w:val="00D96875"/>
    <w:rsid w:val="00D97691"/>
    <w:rsid w:val="00DA15CA"/>
    <w:rsid w:val="00DB1C07"/>
    <w:rsid w:val="00DC51B5"/>
    <w:rsid w:val="00DC63FA"/>
    <w:rsid w:val="00DC646A"/>
    <w:rsid w:val="00DC683A"/>
    <w:rsid w:val="00DC79BA"/>
    <w:rsid w:val="00DE1187"/>
    <w:rsid w:val="00DE51E7"/>
    <w:rsid w:val="00DF0E81"/>
    <w:rsid w:val="00DF21C1"/>
    <w:rsid w:val="00DF2CE6"/>
    <w:rsid w:val="00DF2DC6"/>
    <w:rsid w:val="00DF41EE"/>
    <w:rsid w:val="00E0038F"/>
    <w:rsid w:val="00E04CED"/>
    <w:rsid w:val="00E12DC9"/>
    <w:rsid w:val="00E249E7"/>
    <w:rsid w:val="00E24EE0"/>
    <w:rsid w:val="00E25BC5"/>
    <w:rsid w:val="00E31F2D"/>
    <w:rsid w:val="00E348F4"/>
    <w:rsid w:val="00E41DBB"/>
    <w:rsid w:val="00E436F7"/>
    <w:rsid w:val="00E53525"/>
    <w:rsid w:val="00E53BC9"/>
    <w:rsid w:val="00E60ED9"/>
    <w:rsid w:val="00E61344"/>
    <w:rsid w:val="00E66D0C"/>
    <w:rsid w:val="00E701C9"/>
    <w:rsid w:val="00E73E65"/>
    <w:rsid w:val="00E7435B"/>
    <w:rsid w:val="00E861DF"/>
    <w:rsid w:val="00E872EF"/>
    <w:rsid w:val="00E93108"/>
    <w:rsid w:val="00E934B6"/>
    <w:rsid w:val="00E94350"/>
    <w:rsid w:val="00E96325"/>
    <w:rsid w:val="00E973A2"/>
    <w:rsid w:val="00EA07B9"/>
    <w:rsid w:val="00EA204B"/>
    <w:rsid w:val="00EA3562"/>
    <w:rsid w:val="00EB0768"/>
    <w:rsid w:val="00EB1331"/>
    <w:rsid w:val="00EB24F9"/>
    <w:rsid w:val="00EB52BF"/>
    <w:rsid w:val="00EC28FE"/>
    <w:rsid w:val="00EC335A"/>
    <w:rsid w:val="00EC52E5"/>
    <w:rsid w:val="00EC7DA4"/>
    <w:rsid w:val="00ED22FF"/>
    <w:rsid w:val="00ED7C12"/>
    <w:rsid w:val="00EE05B3"/>
    <w:rsid w:val="00EE201F"/>
    <w:rsid w:val="00EE5D48"/>
    <w:rsid w:val="00EE7244"/>
    <w:rsid w:val="00EF1663"/>
    <w:rsid w:val="00F04A63"/>
    <w:rsid w:val="00F1360F"/>
    <w:rsid w:val="00F13643"/>
    <w:rsid w:val="00F17D8C"/>
    <w:rsid w:val="00F202E0"/>
    <w:rsid w:val="00F22E5D"/>
    <w:rsid w:val="00F2611D"/>
    <w:rsid w:val="00F30A09"/>
    <w:rsid w:val="00F34A12"/>
    <w:rsid w:val="00F402B6"/>
    <w:rsid w:val="00F443C0"/>
    <w:rsid w:val="00F44D78"/>
    <w:rsid w:val="00F4688A"/>
    <w:rsid w:val="00F472F2"/>
    <w:rsid w:val="00F51C83"/>
    <w:rsid w:val="00F57064"/>
    <w:rsid w:val="00F62284"/>
    <w:rsid w:val="00F62CDF"/>
    <w:rsid w:val="00F85978"/>
    <w:rsid w:val="00F87380"/>
    <w:rsid w:val="00F905CF"/>
    <w:rsid w:val="00F94FE7"/>
    <w:rsid w:val="00F95746"/>
    <w:rsid w:val="00FA0DC2"/>
    <w:rsid w:val="00FA1308"/>
    <w:rsid w:val="00FA24BF"/>
    <w:rsid w:val="00FA72BB"/>
    <w:rsid w:val="00FB0553"/>
    <w:rsid w:val="00FB42E4"/>
    <w:rsid w:val="00FB4941"/>
    <w:rsid w:val="00FB5FAA"/>
    <w:rsid w:val="00FC123C"/>
    <w:rsid w:val="00FC76B2"/>
    <w:rsid w:val="00FD1AF3"/>
    <w:rsid w:val="00FD4DDA"/>
    <w:rsid w:val="00FD77FB"/>
    <w:rsid w:val="00FE077B"/>
    <w:rsid w:val="00FE5198"/>
    <w:rsid w:val="00FF0645"/>
    <w:rsid w:val="00FF126A"/>
    <w:rsid w:val="00FF3846"/>
    <w:rsid w:val="00FF5DE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c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pBdr>
        <w:top w:val="single" w:sz="2" w:space="0" w:color="000363"/>
        <w:left w:val="single" w:sz="2" w:space="0" w:color="000363"/>
        <w:bottom w:val="single" w:sz="8" w:space="0" w:color="000363"/>
        <w:right w:val="single" w:sz="2" w:space="0" w:color="000363"/>
      </w:pBdr>
      <w:spacing w:before="100" w:beforeAutospacing="1" w:after="100" w:afterAutospacing="1"/>
      <w:outlineLvl w:val="0"/>
    </w:pPr>
    <w:rPr>
      <w:rFonts w:ascii="Verdana" w:hAnsi="Verdana"/>
      <w:b/>
      <w:bCs/>
      <w:color w:val="000363"/>
      <w:kern w:val="3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8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/>
      <w:bCs/>
      <w:lang w:val="es-EC"/>
    </w:rPr>
  </w:style>
  <w:style w:type="character" w:styleId="Refdecomentario">
    <w:name w:val="annotation reference"/>
    <w:basedOn w:val="Fuentedeprrafopredeter"/>
    <w:semiHidden/>
    <w:rsid w:val="00CC4666"/>
    <w:rPr>
      <w:sz w:val="16"/>
      <w:szCs w:val="16"/>
    </w:rPr>
  </w:style>
  <w:style w:type="paragraph" w:styleId="Textocomentario">
    <w:name w:val="annotation text"/>
    <w:basedOn w:val="Normal"/>
    <w:semiHidden/>
    <w:rsid w:val="00CC46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C4666"/>
    <w:rPr>
      <w:b/>
      <w:bCs/>
    </w:rPr>
  </w:style>
  <w:style w:type="paragraph" w:styleId="Textodeglobo">
    <w:name w:val="Balloon Text"/>
    <w:basedOn w:val="Normal"/>
    <w:semiHidden/>
    <w:rsid w:val="00CC46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C3F3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semiHidden/>
    <w:rsid w:val="00CC466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A34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Nestlé S.A.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Nestlé Ecuador</dc:creator>
  <cp:keywords/>
  <dc:description/>
  <cp:lastModifiedBy>Ayudante</cp:lastModifiedBy>
  <cp:revision>2</cp:revision>
  <cp:lastPrinted>2007-03-02T01:45:00Z</cp:lastPrinted>
  <dcterms:created xsi:type="dcterms:W3CDTF">2009-07-15T16:26:00Z</dcterms:created>
  <dcterms:modified xsi:type="dcterms:W3CDTF">2009-07-15T16:26:00Z</dcterms:modified>
</cp:coreProperties>
</file>